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686" w:type="dxa"/>
        <w:tblLayout w:type="fixed"/>
        <w:tblCellMar>
          <w:left w:w="28" w:type="dxa"/>
          <w:right w:w="28" w:type="dxa"/>
        </w:tblCellMar>
        <w:tblLook w:val="0000" w:firstRow="0" w:lastRow="0" w:firstColumn="0" w:lastColumn="0" w:noHBand="0" w:noVBand="0"/>
      </w:tblPr>
      <w:tblGrid>
        <w:gridCol w:w="2296"/>
        <w:gridCol w:w="312"/>
        <w:gridCol w:w="255"/>
        <w:gridCol w:w="2155"/>
        <w:gridCol w:w="397"/>
        <w:gridCol w:w="397"/>
        <w:gridCol w:w="453"/>
      </w:tblGrid>
      <w:tr w:rsidR="00541FA0" w:rsidRPr="000A1279" w14:paraId="3054260F" w14:textId="77777777" w:rsidTr="008D003C">
        <w:tc>
          <w:tcPr>
            <w:tcW w:w="2296" w:type="dxa"/>
            <w:tcBorders>
              <w:top w:val="nil"/>
              <w:left w:val="nil"/>
              <w:bottom w:val="nil"/>
              <w:right w:val="nil"/>
            </w:tcBorders>
            <w:vAlign w:val="bottom"/>
          </w:tcPr>
          <w:p w14:paraId="270737FA" w14:textId="77777777" w:rsidR="00541FA0" w:rsidRPr="000A1279" w:rsidRDefault="00541FA0" w:rsidP="008D003C">
            <w:pPr>
              <w:rPr>
                <w:sz w:val="18"/>
                <w:szCs w:val="18"/>
              </w:rPr>
            </w:pPr>
            <w:bookmarkStart w:id="0" w:name="_GoBack"/>
            <w:bookmarkEnd w:id="0"/>
            <w:r w:rsidRPr="000A1279">
              <w:rPr>
                <w:sz w:val="18"/>
                <w:szCs w:val="18"/>
              </w:rPr>
              <w:t>Допущены к торгам на</w:t>
            </w:r>
          </w:p>
          <w:p w14:paraId="5AFB3E19" w14:textId="77777777" w:rsidR="00541FA0" w:rsidRPr="000A1279" w:rsidRDefault="00541FA0" w:rsidP="008D003C">
            <w:pPr>
              <w:rPr>
                <w:sz w:val="18"/>
                <w:szCs w:val="18"/>
              </w:rPr>
            </w:pPr>
            <w:r w:rsidRPr="000A1279">
              <w:rPr>
                <w:sz w:val="18"/>
                <w:szCs w:val="18"/>
              </w:rPr>
              <w:t>бирже в процессе размещения</w:t>
            </w:r>
          </w:p>
        </w:tc>
        <w:tc>
          <w:tcPr>
            <w:tcW w:w="312" w:type="dxa"/>
            <w:tcBorders>
              <w:top w:val="nil"/>
              <w:left w:val="nil"/>
              <w:bottom w:val="single" w:sz="4" w:space="0" w:color="auto"/>
              <w:right w:val="nil"/>
            </w:tcBorders>
            <w:vAlign w:val="bottom"/>
          </w:tcPr>
          <w:p w14:paraId="738A1B79" w14:textId="77777777" w:rsidR="00541FA0" w:rsidRPr="000A1279" w:rsidRDefault="00541FA0" w:rsidP="00DB1F64"/>
        </w:tc>
        <w:tc>
          <w:tcPr>
            <w:tcW w:w="255" w:type="dxa"/>
            <w:tcBorders>
              <w:top w:val="nil"/>
              <w:left w:val="nil"/>
              <w:bottom w:val="nil"/>
              <w:right w:val="nil"/>
            </w:tcBorders>
            <w:vAlign w:val="bottom"/>
          </w:tcPr>
          <w:p w14:paraId="144CDB5C" w14:textId="77777777" w:rsidR="00541FA0" w:rsidRPr="000A1279" w:rsidRDefault="00541FA0" w:rsidP="00DB1F64"/>
        </w:tc>
        <w:tc>
          <w:tcPr>
            <w:tcW w:w="2155" w:type="dxa"/>
            <w:tcBorders>
              <w:top w:val="nil"/>
              <w:left w:val="nil"/>
              <w:bottom w:val="single" w:sz="4" w:space="0" w:color="auto"/>
              <w:right w:val="nil"/>
            </w:tcBorders>
            <w:vAlign w:val="bottom"/>
          </w:tcPr>
          <w:p w14:paraId="63880933" w14:textId="77777777" w:rsidR="00541FA0" w:rsidRPr="000A1279" w:rsidRDefault="00541FA0" w:rsidP="00DB1F64"/>
        </w:tc>
        <w:tc>
          <w:tcPr>
            <w:tcW w:w="397" w:type="dxa"/>
            <w:tcBorders>
              <w:top w:val="nil"/>
              <w:left w:val="nil"/>
              <w:bottom w:val="nil"/>
              <w:right w:val="nil"/>
            </w:tcBorders>
            <w:vAlign w:val="bottom"/>
          </w:tcPr>
          <w:p w14:paraId="74D5CCE1" w14:textId="77777777" w:rsidR="00541FA0" w:rsidRPr="000A1279" w:rsidRDefault="00541FA0" w:rsidP="00DB1F64">
            <w:r w:rsidRPr="000A1279">
              <w:t>20</w:t>
            </w:r>
          </w:p>
        </w:tc>
        <w:tc>
          <w:tcPr>
            <w:tcW w:w="397" w:type="dxa"/>
            <w:tcBorders>
              <w:top w:val="nil"/>
              <w:left w:val="nil"/>
              <w:bottom w:val="single" w:sz="4" w:space="0" w:color="auto"/>
              <w:right w:val="nil"/>
            </w:tcBorders>
            <w:vAlign w:val="bottom"/>
          </w:tcPr>
          <w:p w14:paraId="4921CE65" w14:textId="77777777" w:rsidR="00541FA0" w:rsidRPr="000A1279" w:rsidRDefault="0030641A" w:rsidP="00DB1F64">
            <w:r w:rsidRPr="000A1279">
              <w:t>16</w:t>
            </w:r>
          </w:p>
        </w:tc>
        <w:tc>
          <w:tcPr>
            <w:tcW w:w="453" w:type="dxa"/>
            <w:tcBorders>
              <w:top w:val="nil"/>
              <w:left w:val="nil"/>
              <w:bottom w:val="nil"/>
              <w:right w:val="nil"/>
            </w:tcBorders>
            <w:vAlign w:val="bottom"/>
          </w:tcPr>
          <w:p w14:paraId="30F7DFDE" w14:textId="77777777" w:rsidR="00541FA0" w:rsidRPr="000A1279" w:rsidRDefault="00541FA0" w:rsidP="00DB1F64">
            <w:r w:rsidRPr="000A1279">
              <w:t>г.</w:t>
            </w:r>
          </w:p>
        </w:tc>
      </w:tr>
    </w:tbl>
    <w:p w14:paraId="2744E232" w14:textId="77777777" w:rsidR="00541FA0" w:rsidRPr="000A1279" w:rsidRDefault="00541FA0" w:rsidP="00286801">
      <w:pPr>
        <w:jc w:val="right"/>
        <w:rPr>
          <w:sz w:val="18"/>
        </w:rPr>
      </w:pPr>
    </w:p>
    <w:p w14:paraId="18A65C5A" w14:textId="77777777" w:rsidR="00541FA0" w:rsidRPr="000A1279" w:rsidRDefault="00541FA0" w:rsidP="00286801">
      <w:pPr>
        <w:jc w:val="right"/>
        <w:rPr>
          <w:sz w:val="18"/>
        </w:rPr>
      </w:pPr>
      <w:r w:rsidRPr="000A1279">
        <w:rPr>
          <w:sz w:val="18"/>
          <w:szCs w:val="18"/>
        </w:rPr>
        <w:t>Идентификационный номер</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9"/>
        <w:gridCol w:w="369"/>
        <w:gridCol w:w="369"/>
        <w:gridCol w:w="369"/>
        <w:gridCol w:w="340"/>
        <w:gridCol w:w="340"/>
        <w:gridCol w:w="340"/>
        <w:gridCol w:w="340"/>
        <w:gridCol w:w="340"/>
        <w:gridCol w:w="340"/>
        <w:gridCol w:w="340"/>
        <w:gridCol w:w="340"/>
        <w:gridCol w:w="340"/>
        <w:gridCol w:w="340"/>
        <w:gridCol w:w="340"/>
        <w:gridCol w:w="340"/>
        <w:gridCol w:w="340"/>
        <w:gridCol w:w="369"/>
        <w:gridCol w:w="369"/>
        <w:gridCol w:w="393"/>
      </w:tblGrid>
      <w:tr w:rsidR="00331FC8" w:rsidRPr="000A1279" w14:paraId="5FA6B5C5" w14:textId="77777777" w:rsidTr="002E3248">
        <w:trPr>
          <w:trHeight w:val="340"/>
          <w:jc w:val="right"/>
        </w:trPr>
        <w:tc>
          <w:tcPr>
            <w:tcW w:w="369" w:type="dxa"/>
            <w:vAlign w:val="center"/>
          </w:tcPr>
          <w:p w14:paraId="4131A769" w14:textId="77777777" w:rsidR="00331FC8" w:rsidRPr="004C1C4B" w:rsidRDefault="00331FC8" w:rsidP="00286801">
            <w:pPr>
              <w:rPr>
                <w:lang w:val="en-US"/>
              </w:rPr>
            </w:pPr>
            <w:r w:rsidRPr="004C1C4B">
              <w:rPr>
                <w:lang w:val="en-US"/>
              </w:rPr>
              <w:t>4</w:t>
            </w:r>
          </w:p>
        </w:tc>
        <w:tc>
          <w:tcPr>
            <w:tcW w:w="369" w:type="dxa"/>
            <w:vAlign w:val="center"/>
          </w:tcPr>
          <w:p w14:paraId="28F04242" w14:textId="77777777" w:rsidR="00331FC8" w:rsidRPr="004C1C4B" w:rsidRDefault="00331FC8" w:rsidP="00286801">
            <w:pPr>
              <w:rPr>
                <w:lang w:val="en-US"/>
              </w:rPr>
            </w:pPr>
            <w:r w:rsidRPr="004C1C4B">
              <w:rPr>
                <w:lang w:val="en-US"/>
              </w:rPr>
              <w:t>B</w:t>
            </w:r>
          </w:p>
        </w:tc>
        <w:tc>
          <w:tcPr>
            <w:tcW w:w="369" w:type="dxa"/>
            <w:vAlign w:val="center"/>
          </w:tcPr>
          <w:p w14:paraId="242AB306" w14:textId="77777777" w:rsidR="00331FC8" w:rsidRPr="004C1C4B" w:rsidRDefault="00331FC8" w:rsidP="00286801">
            <w:pPr>
              <w:rPr>
                <w:lang w:val="en-US"/>
              </w:rPr>
            </w:pPr>
            <w:r w:rsidRPr="004C1C4B">
              <w:rPr>
                <w:lang w:val="en-US"/>
              </w:rPr>
              <w:t>0</w:t>
            </w:r>
          </w:p>
        </w:tc>
        <w:tc>
          <w:tcPr>
            <w:tcW w:w="369" w:type="dxa"/>
            <w:vAlign w:val="center"/>
          </w:tcPr>
          <w:p w14:paraId="1522A6E1" w14:textId="77777777" w:rsidR="00331FC8" w:rsidRPr="004C1C4B" w:rsidRDefault="00331FC8" w:rsidP="00286801">
            <w:pPr>
              <w:rPr>
                <w:lang w:val="en-US"/>
              </w:rPr>
            </w:pPr>
            <w:r w:rsidRPr="004C1C4B">
              <w:rPr>
                <w:lang w:val="en-US"/>
              </w:rPr>
              <w:t>2</w:t>
            </w:r>
          </w:p>
        </w:tc>
        <w:tc>
          <w:tcPr>
            <w:tcW w:w="340" w:type="dxa"/>
            <w:vAlign w:val="center"/>
          </w:tcPr>
          <w:p w14:paraId="6D68B3F7" w14:textId="77777777" w:rsidR="00331FC8" w:rsidRPr="004C1C4B" w:rsidRDefault="00331FC8" w:rsidP="002E3248">
            <w:pPr>
              <w:rPr>
                <w:lang w:val="en-US"/>
              </w:rPr>
            </w:pPr>
            <w:r w:rsidRPr="004C1C4B">
              <w:rPr>
                <w:lang w:val="en-US"/>
              </w:rPr>
              <w:t>0</w:t>
            </w:r>
          </w:p>
        </w:tc>
        <w:tc>
          <w:tcPr>
            <w:tcW w:w="340" w:type="dxa"/>
            <w:vAlign w:val="center"/>
          </w:tcPr>
          <w:p w14:paraId="64CD0DB4" w14:textId="77777777" w:rsidR="00331FC8" w:rsidRPr="004C1C4B" w:rsidRDefault="00331FC8" w:rsidP="002E3248">
            <w:pPr>
              <w:rPr>
                <w:lang w:val="en-US"/>
              </w:rPr>
            </w:pPr>
            <w:r w:rsidRPr="004C1C4B">
              <w:rPr>
                <w:lang w:val="en-US"/>
              </w:rPr>
              <w:t>1</w:t>
            </w:r>
          </w:p>
        </w:tc>
        <w:tc>
          <w:tcPr>
            <w:tcW w:w="340" w:type="dxa"/>
            <w:vAlign w:val="center"/>
          </w:tcPr>
          <w:p w14:paraId="29939FB6" w14:textId="77777777" w:rsidR="00331FC8" w:rsidRPr="004C1C4B" w:rsidRDefault="00331FC8" w:rsidP="002E3248">
            <w:r w:rsidRPr="004C1C4B">
              <w:t>0</w:t>
            </w:r>
          </w:p>
        </w:tc>
        <w:tc>
          <w:tcPr>
            <w:tcW w:w="340" w:type="dxa"/>
            <w:vAlign w:val="center"/>
          </w:tcPr>
          <w:p w14:paraId="1F62E37C" w14:textId="77777777" w:rsidR="00331FC8" w:rsidRPr="004C1C4B" w:rsidRDefault="00331FC8" w:rsidP="002E3248">
            <w:r w:rsidRPr="004C1C4B">
              <w:t>1</w:t>
            </w:r>
          </w:p>
        </w:tc>
        <w:tc>
          <w:tcPr>
            <w:tcW w:w="340" w:type="dxa"/>
            <w:vAlign w:val="center"/>
          </w:tcPr>
          <w:p w14:paraId="2FBDC1C6" w14:textId="77777777" w:rsidR="00331FC8" w:rsidRPr="004C1C4B" w:rsidRDefault="00331FC8" w:rsidP="002E3248">
            <w:r w:rsidRPr="004C1C4B">
              <w:t>4</w:t>
            </w:r>
          </w:p>
        </w:tc>
        <w:tc>
          <w:tcPr>
            <w:tcW w:w="340" w:type="dxa"/>
            <w:vAlign w:val="center"/>
          </w:tcPr>
          <w:p w14:paraId="1DBF8579" w14:textId="77777777" w:rsidR="00331FC8" w:rsidRPr="004C1C4B" w:rsidRDefault="00331FC8" w:rsidP="002E3248">
            <w:r w:rsidRPr="004C1C4B">
              <w:t>8</w:t>
            </w:r>
          </w:p>
        </w:tc>
        <w:tc>
          <w:tcPr>
            <w:tcW w:w="340" w:type="dxa"/>
            <w:vAlign w:val="center"/>
          </w:tcPr>
          <w:p w14:paraId="577043CE" w14:textId="77777777" w:rsidR="00331FC8" w:rsidRPr="004C1C4B" w:rsidRDefault="00331FC8" w:rsidP="002E3248">
            <w:r w:rsidRPr="004C1C4B">
              <w:t>1</w:t>
            </w:r>
          </w:p>
        </w:tc>
        <w:tc>
          <w:tcPr>
            <w:tcW w:w="340" w:type="dxa"/>
            <w:vAlign w:val="center"/>
          </w:tcPr>
          <w:p w14:paraId="08E60F4E" w14:textId="77777777" w:rsidR="00331FC8" w:rsidRPr="004C1C4B" w:rsidRDefault="00331FC8" w:rsidP="002E3248">
            <w:r w:rsidRPr="004C1C4B">
              <w:t>В</w:t>
            </w:r>
          </w:p>
        </w:tc>
        <w:tc>
          <w:tcPr>
            <w:tcW w:w="340" w:type="dxa"/>
            <w:vAlign w:val="center"/>
          </w:tcPr>
          <w:p w14:paraId="7CE5D22A" w14:textId="77777777" w:rsidR="00331FC8" w:rsidRPr="004C1C4B" w:rsidRDefault="00331FC8" w:rsidP="002E3248">
            <w:pPr>
              <w:rPr>
                <w:lang w:val="en-US"/>
              </w:rPr>
            </w:pPr>
            <w:r w:rsidRPr="004C1C4B">
              <w:rPr>
                <w:lang w:val="en-US"/>
              </w:rPr>
              <w:t>0</w:t>
            </w:r>
          </w:p>
        </w:tc>
        <w:tc>
          <w:tcPr>
            <w:tcW w:w="340" w:type="dxa"/>
            <w:vAlign w:val="center"/>
          </w:tcPr>
          <w:p w14:paraId="17BC8341" w14:textId="77777777" w:rsidR="00331FC8" w:rsidRPr="004C1C4B" w:rsidRDefault="00331FC8" w:rsidP="002E3248">
            <w:pPr>
              <w:rPr>
                <w:lang w:val="en-US"/>
              </w:rPr>
            </w:pPr>
            <w:r w:rsidRPr="004C1C4B">
              <w:rPr>
                <w:lang w:val="en-US"/>
              </w:rPr>
              <w:t>0</w:t>
            </w:r>
          </w:p>
        </w:tc>
        <w:tc>
          <w:tcPr>
            <w:tcW w:w="340" w:type="dxa"/>
            <w:vAlign w:val="center"/>
          </w:tcPr>
          <w:p w14:paraId="360420F7" w14:textId="77777777" w:rsidR="00331FC8" w:rsidRPr="004C1C4B" w:rsidRDefault="00331FC8" w:rsidP="002E3248">
            <w:pPr>
              <w:rPr>
                <w:lang w:val="en-US"/>
              </w:rPr>
            </w:pPr>
            <w:r w:rsidRPr="004C1C4B">
              <w:rPr>
                <w:lang w:val="en-US"/>
              </w:rPr>
              <w:t>1</w:t>
            </w:r>
          </w:p>
        </w:tc>
        <w:tc>
          <w:tcPr>
            <w:tcW w:w="340" w:type="dxa"/>
            <w:vAlign w:val="center"/>
          </w:tcPr>
          <w:p w14:paraId="57718117" w14:textId="77777777" w:rsidR="00331FC8" w:rsidRPr="004C1C4B" w:rsidRDefault="00331FC8" w:rsidP="002E3248">
            <w:pPr>
              <w:rPr>
                <w:lang w:val="en-US"/>
              </w:rPr>
            </w:pPr>
            <w:r w:rsidRPr="004C1C4B">
              <w:rPr>
                <w:lang w:val="en-US"/>
              </w:rPr>
              <w:t>P</w:t>
            </w:r>
          </w:p>
        </w:tc>
        <w:tc>
          <w:tcPr>
            <w:tcW w:w="340" w:type="dxa"/>
            <w:vAlign w:val="center"/>
          </w:tcPr>
          <w:p w14:paraId="387235A2" w14:textId="77777777" w:rsidR="00331FC8" w:rsidRPr="004C1C4B" w:rsidRDefault="00331FC8" w:rsidP="00286801">
            <w:pPr>
              <w:rPr>
                <w:lang w:val="en-US"/>
              </w:rPr>
            </w:pPr>
          </w:p>
        </w:tc>
        <w:tc>
          <w:tcPr>
            <w:tcW w:w="369" w:type="dxa"/>
            <w:vAlign w:val="center"/>
          </w:tcPr>
          <w:p w14:paraId="10805F5F" w14:textId="77777777" w:rsidR="00331FC8" w:rsidRPr="004C1C4B" w:rsidRDefault="00331FC8" w:rsidP="00286801">
            <w:pPr>
              <w:rPr>
                <w:lang w:val="en-US"/>
              </w:rPr>
            </w:pPr>
          </w:p>
        </w:tc>
        <w:tc>
          <w:tcPr>
            <w:tcW w:w="369" w:type="dxa"/>
            <w:vAlign w:val="center"/>
          </w:tcPr>
          <w:p w14:paraId="27D778FC" w14:textId="77777777" w:rsidR="00331FC8" w:rsidRPr="004C1C4B" w:rsidRDefault="00331FC8" w:rsidP="00286801">
            <w:pPr>
              <w:rPr>
                <w:lang w:val="en-US"/>
              </w:rPr>
            </w:pPr>
          </w:p>
        </w:tc>
        <w:tc>
          <w:tcPr>
            <w:tcW w:w="393" w:type="dxa"/>
            <w:vAlign w:val="center"/>
          </w:tcPr>
          <w:p w14:paraId="10491B3D" w14:textId="77777777" w:rsidR="00331FC8" w:rsidRPr="004C1C4B" w:rsidRDefault="00331FC8" w:rsidP="00286801">
            <w:pPr>
              <w:rPr>
                <w:lang w:val="en-US"/>
              </w:rPr>
            </w:pPr>
          </w:p>
        </w:tc>
      </w:tr>
    </w:tbl>
    <w:p w14:paraId="199832C4" w14:textId="77777777" w:rsidR="00541FA0" w:rsidRPr="000A1279" w:rsidRDefault="00541FA0" w:rsidP="00541FA0">
      <w:pPr>
        <w:ind w:left="3714"/>
        <w:jc w:val="center"/>
        <w:rPr>
          <w:b/>
        </w:rPr>
      </w:pPr>
      <w:r w:rsidRPr="000A1279">
        <w:rPr>
          <w:b/>
        </w:rPr>
        <w:t>ЗАО «ФБ ММВБ»</w:t>
      </w:r>
    </w:p>
    <w:p w14:paraId="7EE047C4" w14:textId="77777777" w:rsidR="00541FA0" w:rsidRPr="000A1279" w:rsidRDefault="00541FA0" w:rsidP="00541FA0">
      <w:pPr>
        <w:pBdr>
          <w:top w:val="single" w:sz="4" w:space="1" w:color="auto"/>
        </w:pBdr>
        <w:ind w:left="3714" w:right="-2"/>
        <w:jc w:val="center"/>
        <w:rPr>
          <w:sz w:val="18"/>
          <w:szCs w:val="18"/>
        </w:rPr>
      </w:pPr>
      <w:r w:rsidRPr="000A1279">
        <w:t>(</w:t>
      </w:r>
      <w:r w:rsidRPr="000A1279">
        <w:rPr>
          <w:sz w:val="18"/>
          <w:szCs w:val="18"/>
        </w:rPr>
        <w:t>наименование биржи, допустившей биржевые облигации к торгам в процессе их размещения)</w:t>
      </w:r>
    </w:p>
    <w:p w14:paraId="7D2E1DBD" w14:textId="77777777" w:rsidR="00541FA0" w:rsidRPr="000A1279" w:rsidRDefault="00541FA0" w:rsidP="00435A87">
      <w:pPr>
        <w:jc w:val="right"/>
      </w:pPr>
    </w:p>
    <w:p w14:paraId="352B899B" w14:textId="77777777" w:rsidR="00721046" w:rsidRPr="000A1279" w:rsidRDefault="00541FA0" w:rsidP="00DB1F64">
      <w:pPr>
        <w:pBdr>
          <w:top w:val="single" w:sz="4" w:space="1" w:color="auto"/>
        </w:pBdr>
        <w:ind w:left="3714" w:right="-2"/>
        <w:jc w:val="center"/>
      </w:pPr>
      <w:r w:rsidRPr="000A1279">
        <w:t>(</w:t>
      </w:r>
      <w:r w:rsidRPr="000A1279">
        <w:rPr>
          <w:sz w:val="18"/>
          <w:szCs w:val="18"/>
        </w:rPr>
        <w:t>наименование должности и подпись уполномоченного</w:t>
      </w:r>
      <w:r w:rsidR="00AB10A7" w:rsidRPr="000A1279">
        <w:rPr>
          <w:sz w:val="18"/>
          <w:szCs w:val="18"/>
        </w:rPr>
        <w:t xml:space="preserve"> </w:t>
      </w:r>
      <w:r w:rsidRPr="000A1279">
        <w:rPr>
          <w:sz w:val="18"/>
          <w:szCs w:val="18"/>
        </w:rPr>
        <w:t>лица биржи, допустившей биржевые облигации к торгам в процессе их</w:t>
      </w:r>
      <w:r w:rsidR="00AB10A7" w:rsidRPr="000A1279">
        <w:rPr>
          <w:sz w:val="18"/>
          <w:szCs w:val="18"/>
        </w:rPr>
        <w:t xml:space="preserve"> </w:t>
      </w:r>
      <w:r w:rsidRPr="000A1279">
        <w:rPr>
          <w:sz w:val="18"/>
          <w:szCs w:val="18"/>
        </w:rPr>
        <w:t>размещения</w:t>
      </w:r>
      <w:r w:rsidRPr="000A1279">
        <w:t>)</w:t>
      </w:r>
    </w:p>
    <w:p w14:paraId="6D37DF75" w14:textId="624AD925" w:rsidR="00541FA0" w:rsidRPr="000A1279" w:rsidRDefault="00DB1F64" w:rsidP="00DB1F64">
      <w:pPr>
        <w:pBdr>
          <w:top w:val="single" w:sz="4" w:space="1" w:color="auto"/>
        </w:pBdr>
        <w:ind w:left="3714" w:right="-2"/>
        <w:jc w:val="center"/>
      </w:pPr>
      <w:r w:rsidRPr="000A1279">
        <w:br/>
      </w:r>
      <w:r w:rsidR="00541FA0" w:rsidRPr="000A1279">
        <w:t>(печать)</w:t>
      </w:r>
    </w:p>
    <w:p w14:paraId="138478D4" w14:textId="77777777" w:rsidR="00541FA0" w:rsidRPr="000A1279" w:rsidRDefault="00C86E9C" w:rsidP="00541FA0">
      <w:pPr>
        <w:pStyle w:val="21"/>
        <w:contextualSpacing/>
        <w:rPr>
          <w:sz w:val="28"/>
          <w:szCs w:val="28"/>
          <w:lang w:val="ru-RU"/>
        </w:rPr>
      </w:pPr>
      <w:r w:rsidRPr="000A1279">
        <w:rPr>
          <w:sz w:val="28"/>
          <w:szCs w:val="28"/>
        </w:rPr>
        <w:t>УСЛОВИЯ ВЫПУСКА</w:t>
      </w:r>
      <w:r w:rsidRPr="000A1279">
        <w:rPr>
          <w:sz w:val="28"/>
          <w:szCs w:val="28"/>
          <w:lang w:val="ru-RU"/>
        </w:rPr>
        <w:t xml:space="preserve"> </w:t>
      </w:r>
    </w:p>
    <w:p w14:paraId="5C1C1117" w14:textId="77777777" w:rsidR="00541FA0" w:rsidRPr="000A1279" w:rsidRDefault="00541FA0" w:rsidP="00541FA0">
      <w:pPr>
        <w:pStyle w:val="21"/>
        <w:contextualSpacing/>
        <w:rPr>
          <w:sz w:val="28"/>
          <w:szCs w:val="28"/>
        </w:rPr>
      </w:pPr>
      <w:r w:rsidRPr="000A1279">
        <w:rPr>
          <w:sz w:val="28"/>
          <w:szCs w:val="28"/>
        </w:rPr>
        <w:t xml:space="preserve">БИРЖЕВЫХ ОБЛИГАЦИЙ </w:t>
      </w:r>
    </w:p>
    <w:p w14:paraId="3BC88269" w14:textId="77777777" w:rsidR="00541FA0" w:rsidRPr="00AD468A" w:rsidRDefault="00541FA0" w:rsidP="00DB1F64">
      <w:pPr>
        <w:pStyle w:val="21"/>
        <w:contextualSpacing/>
        <w:rPr>
          <w:bCs/>
          <w:sz w:val="28"/>
          <w:lang w:val="ru-RU"/>
        </w:rPr>
      </w:pPr>
      <w:r w:rsidRPr="000A1279">
        <w:rPr>
          <w:sz w:val="28"/>
          <w:szCs w:val="28"/>
        </w:rPr>
        <w:t>В РАМКАХ ПРОГРАММЫ БИРЖЕВЫХ ОБЛИГАЦИЙ</w:t>
      </w:r>
      <w:r w:rsidR="00DB1F64" w:rsidRPr="000A1279">
        <w:rPr>
          <w:sz w:val="28"/>
          <w:szCs w:val="28"/>
          <w:lang w:val="ru-RU"/>
        </w:rPr>
        <w:br/>
      </w:r>
    </w:p>
    <w:p w14:paraId="163FD4EF" w14:textId="77777777" w:rsidR="00541FA0" w:rsidRPr="000A1279" w:rsidRDefault="00B26118" w:rsidP="009414E1">
      <w:pPr>
        <w:jc w:val="center"/>
        <w:rPr>
          <w:b/>
          <w:bCs/>
          <w:i/>
          <w:iCs/>
          <w:sz w:val="28"/>
          <w:szCs w:val="28"/>
        </w:rPr>
      </w:pPr>
      <w:r w:rsidRPr="000A1279">
        <w:rPr>
          <w:b/>
          <w:sz w:val="28"/>
        </w:rPr>
        <w:t>Публичное акционерное общество «Сбербанк России»</w:t>
      </w:r>
    </w:p>
    <w:p w14:paraId="29D87FAF" w14:textId="77777777" w:rsidR="00541FA0" w:rsidRPr="000A1279" w:rsidRDefault="00541FA0" w:rsidP="00541FA0">
      <w:pPr>
        <w:pBdr>
          <w:top w:val="single" w:sz="4" w:space="1" w:color="auto"/>
        </w:pBdr>
        <w:jc w:val="center"/>
        <w:rPr>
          <w:sz w:val="18"/>
          <w:szCs w:val="18"/>
        </w:rPr>
      </w:pPr>
      <w:r w:rsidRPr="000A1279">
        <w:rPr>
          <w:sz w:val="18"/>
          <w:szCs w:val="18"/>
        </w:rPr>
        <w:t xml:space="preserve"> (указывается полное наименование эмитента)</w:t>
      </w:r>
    </w:p>
    <w:p w14:paraId="71A73284" w14:textId="77777777" w:rsidR="00541FA0" w:rsidRPr="000A1279" w:rsidRDefault="00541FA0" w:rsidP="00541FA0">
      <w:pPr>
        <w:pBdr>
          <w:top w:val="single" w:sz="4" w:space="1" w:color="auto"/>
        </w:pBdr>
        <w:contextualSpacing/>
        <w:rPr>
          <w:b/>
          <w:bCs/>
          <w:i/>
          <w:iCs/>
        </w:rPr>
      </w:pPr>
    </w:p>
    <w:p w14:paraId="3649D8E8" w14:textId="77777777" w:rsidR="00541FA0" w:rsidRPr="000A1279" w:rsidRDefault="00541FA0" w:rsidP="00541FA0">
      <w:pPr>
        <w:pBdr>
          <w:top w:val="single" w:sz="4" w:space="1" w:color="auto"/>
        </w:pBdr>
        <w:contextualSpacing/>
        <w:jc w:val="center"/>
        <w:rPr>
          <w:b/>
          <w:bCs/>
          <w:i/>
          <w:iCs/>
          <w:szCs w:val="22"/>
        </w:rPr>
      </w:pPr>
      <w:r w:rsidRPr="000A1279">
        <w:rPr>
          <w:b/>
          <w:bCs/>
          <w:i/>
          <w:iCs/>
          <w:szCs w:val="22"/>
        </w:rPr>
        <w:t xml:space="preserve">биржевые </w:t>
      </w:r>
      <w:r w:rsidR="000D6A9B" w:rsidRPr="000A1279">
        <w:rPr>
          <w:b/>
          <w:bCs/>
          <w:i/>
          <w:iCs/>
          <w:szCs w:val="22"/>
        </w:rPr>
        <w:t xml:space="preserve">облигации документарные процентные неконвертируемые на предъявителя с обязательным централизованным хранением серии </w:t>
      </w:r>
      <w:r w:rsidR="00B60CEF" w:rsidRPr="004C1C4B">
        <w:rPr>
          <w:b/>
          <w:bCs/>
          <w:i/>
          <w:iCs/>
          <w:szCs w:val="22"/>
        </w:rPr>
        <w:t>БСО-USDCALL-KO-6m-</w:t>
      </w:r>
      <w:r w:rsidR="00D909B6" w:rsidRPr="004C1C4B">
        <w:rPr>
          <w:b/>
          <w:bCs/>
          <w:i/>
          <w:iCs/>
          <w:szCs w:val="22"/>
        </w:rPr>
        <w:t>001Р-01R</w:t>
      </w:r>
      <w:r w:rsidR="00F01445" w:rsidRPr="000A1279">
        <w:rPr>
          <w:b/>
          <w:bCs/>
          <w:i/>
          <w:iCs/>
          <w:szCs w:val="22"/>
        </w:rPr>
        <w:t xml:space="preserve"> в </w:t>
      </w:r>
      <w:r w:rsidR="00F01445" w:rsidRPr="004C1C4B">
        <w:rPr>
          <w:b/>
          <w:bCs/>
          <w:i/>
          <w:iCs/>
          <w:szCs w:val="22"/>
        </w:rPr>
        <w:t xml:space="preserve">количестве </w:t>
      </w:r>
      <w:r w:rsidR="00B60CEF" w:rsidRPr="004C1C4B">
        <w:rPr>
          <w:b/>
          <w:bCs/>
          <w:i/>
          <w:iCs/>
          <w:szCs w:val="22"/>
        </w:rPr>
        <w:t>1 000 000 (один миллион)</w:t>
      </w:r>
      <w:r w:rsidR="000D6A9B" w:rsidRPr="004C1C4B">
        <w:rPr>
          <w:b/>
          <w:bCs/>
          <w:i/>
          <w:iCs/>
          <w:szCs w:val="22"/>
        </w:rPr>
        <w:t xml:space="preserve"> штук</w:t>
      </w:r>
      <w:r w:rsidR="000D6A9B" w:rsidRPr="000A1279">
        <w:rPr>
          <w:b/>
          <w:bCs/>
          <w:i/>
          <w:iCs/>
          <w:szCs w:val="22"/>
        </w:rPr>
        <w:t xml:space="preserve">, </w:t>
      </w:r>
      <w:r w:rsidR="00C56CFB" w:rsidRPr="000A1279">
        <w:rPr>
          <w:b/>
          <w:bCs/>
          <w:i/>
          <w:iCs/>
          <w:szCs w:val="22"/>
        </w:rPr>
        <w:t xml:space="preserve">номинальной стоимостью 1 000 (Одна тысяча) рублей каждая, со сроком погашения </w:t>
      </w:r>
      <w:r w:rsidR="00C56CFB" w:rsidRPr="004C1C4B">
        <w:rPr>
          <w:b/>
          <w:bCs/>
          <w:i/>
          <w:iCs/>
          <w:szCs w:val="22"/>
        </w:rPr>
        <w:t xml:space="preserve">в </w:t>
      </w:r>
      <w:r w:rsidR="00B26118" w:rsidRPr="004C1C4B">
        <w:rPr>
          <w:b/>
          <w:bCs/>
          <w:i/>
          <w:iCs/>
          <w:szCs w:val="22"/>
        </w:rPr>
        <w:t>182</w:t>
      </w:r>
      <w:r w:rsidR="00C56CFB" w:rsidRPr="004C1C4B">
        <w:rPr>
          <w:b/>
          <w:bCs/>
          <w:i/>
          <w:iCs/>
          <w:szCs w:val="22"/>
        </w:rPr>
        <w:t xml:space="preserve"> (</w:t>
      </w:r>
      <w:r w:rsidR="00B26118" w:rsidRPr="004C1C4B">
        <w:rPr>
          <w:b/>
          <w:bCs/>
          <w:i/>
          <w:iCs/>
          <w:szCs w:val="22"/>
        </w:rPr>
        <w:t>Сто восемьдесят</w:t>
      </w:r>
      <w:r w:rsidR="00C56CFB" w:rsidRPr="004C1C4B">
        <w:rPr>
          <w:b/>
          <w:bCs/>
          <w:i/>
          <w:iCs/>
          <w:szCs w:val="22"/>
        </w:rPr>
        <w:t xml:space="preserve"> второй</w:t>
      </w:r>
      <w:r w:rsidR="00C56CFB" w:rsidRPr="004C1C4B">
        <w:rPr>
          <w:b/>
          <w:i/>
        </w:rPr>
        <w:t>)</w:t>
      </w:r>
      <w:r w:rsidR="00C56CFB" w:rsidRPr="000A1279">
        <w:rPr>
          <w:b/>
          <w:bCs/>
          <w:i/>
          <w:iCs/>
          <w:szCs w:val="22"/>
        </w:rPr>
        <w:t xml:space="preserve"> день с даты начала размещения биржевых облигаций, размещаемые по открытой подписке</w:t>
      </w:r>
    </w:p>
    <w:p w14:paraId="4A1305EF" w14:textId="77777777" w:rsidR="00541FA0" w:rsidRPr="000A1279" w:rsidRDefault="00541FA0" w:rsidP="00541FA0">
      <w:pPr>
        <w:pBdr>
          <w:top w:val="single" w:sz="4" w:space="1" w:color="auto"/>
        </w:pBdr>
        <w:contextualSpacing/>
        <w:jc w:val="center"/>
        <w:rPr>
          <w:b/>
          <w:bCs/>
          <w:i/>
          <w:iCs/>
          <w:szCs w:val="22"/>
        </w:rPr>
      </w:pPr>
    </w:p>
    <w:p w14:paraId="56D790DE" w14:textId="77777777" w:rsidR="00B26118" w:rsidRPr="000A1279" w:rsidRDefault="00F01445" w:rsidP="00B26118">
      <w:pPr>
        <w:pBdr>
          <w:top w:val="single" w:sz="4" w:space="1" w:color="auto"/>
        </w:pBdr>
        <w:jc w:val="center"/>
        <w:rPr>
          <w:b/>
          <w:bCs/>
          <w:i/>
          <w:iCs/>
          <w:szCs w:val="22"/>
        </w:rPr>
      </w:pPr>
      <w:r w:rsidRPr="000A1279">
        <w:rPr>
          <w:b/>
          <w:bCs/>
          <w:i/>
          <w:iCs/>
          <w:szCs w:val="22"/>
        </w:rPr>
        <w:t xml:space="preserve">Программа </w:t>
      </w:r>
      <w:r w:rsidR="00B26118" w:rsidRPr="000A1279">
        <w:rPr>
          <w:b/>
          <w:bCs/>
          <w:i/>
          <w:iCs/>
          <w:szCs w:val="22"/>
        </w:rPr>
        <w:t>биржевых облигаций документарных процентных и/или дисконтных неконвертируемых на предъявителя с обязательным централизованным хранением общей номинальной стоимостью всех выпусков биржевых облигаций, размещаемых в рамках программы биржевых облигаций, до 200 000 000 000 (Двухсот миллиардов) российских рублей включительно или эквивалента этой суммы в иностранной валюте, размещаемых по открытой подписке, со сроком погашения до 3 640-го (Три тысячи шестьсот сорокового) дня включительно с даты начала размещения выпуска биржевых облигаций в рамках программы биржевых облигаций</w:t>
      </w:r>
    </w:p>
    <w:p w14:paraId="26DD75D5" w14:textId="77777777" w:rsidR="00541FA0" w:rsidRPr="000A1279" w:rsidRDefault="00541FA0" w:rsidP="00541FA0">
      <w:pPr>
        <w:tabs>
          <w:tab w:val="right" w:pos="9923"/>
        </w:tabs>
        <w:contextualSpacing/>
        <w:jc w:val="both"/>
        <w:rPr>
          <w:szCs w:val="22"/>
        </w:rPr>
      </w:pPr>
    </w:p>
    <w:p w14:paraId="18FE3669" w14:textId="77777777" w:rsidR="00541FA0" w:rsidRPr="000A1279" w:rsidRDefault="00541FA0" w:rsidP="00AB10A7">
      <w:pPr>
        <w:pBdr>
          <w:top w:val="single" w:sz="4" w:space="1" w:color="auto"/>
        </w:pBdr>
        <w:jc w:val="center"/>
        <w:rPr>
          <w:sz w:val="18"/>
        </w:rPr>
      </w:pPr>
      <w:r w:rsidRPr="000A1279">
        <w:rPr>
          <w:sz w:val="18"/>
        </w:rPr>
        <w:t>(указываются серия и иные идентификационные признаки программы облигаций)</w:t>
      </w:r>
    </w:p>
    <w:p w14:paraId="6B7A1F4D" w14:textId="77777777" w:rsidR="00541FA0" w:rsidRPr="000A1279" w:rsidRDefault="00541FA0" w:rsidP="004C1C4B">
      <w:pPr>
        <w:tabs>
          <w:tab w:val="right" w:pos="9923"/>
        </w:tabs>
        <w:contextualSpacing/>
        <w:jc w:val="center"/>
        <w:rPr>
          <w:szCs w:val="22"/>
        </w:rPr>
      </w:pPr>
      <w:r w:rsidRPr="000A1279">
        <w:rPr>
          <w:b/>
          <w:bCs/>
          <w:i/>
          <w:iCs/>
          <w:szCs w:val="22"/>
        </w:rPr>
        <w:t xml:space="preserve">идентификационный номер </w:t>
      </w:r>
      <w:r w:rsidR="004065B8" w:rsidRPr="000A1279">
        <w:rPr>
          <w:b/>
          <w:bCs/>
          <w:i/>
          <w:iCs/>
          <w:szCs w:val="22"/>
        </w:rPr>
        <w:t>401481В001P02E</w:t>
      </w:r>
      <w:r w:rsidR="007F2848" w:rsidRPr="000A1279">
        <w:rPr>
          <w:b/>
          <w:bCs/>
          <w:i/>
          <w:iCs/>
          <w:szCs w:val="22"/>
        </w:rPr>
        <w:t xml:space="preserve"> от </w:t>
      </w:r>
      <w:r w:rsidR="00B26118" w:rsidRPr="000A1279">
        <w:rPr>
          <w:b/>
          <w:bCs/>
          <w:i/>
          <w:iCs/>
          <w:szCs w:val="22"/>
        </w:rPr>
        <w:t>21</w:t>
      </w:r>
      <w:r w:rsidR="007F2848" w:rsidRPr="000A1279">
        <w:rPr>
          <w:b/>
          <w:bCs/>
          <w:i/>
          <w:iCs/>
          <w:szCs w:val="22"/>
        </w:rPr>
        <w:t>.</w:t>
      </w:r>
      <w:r w:rsidR="00B26118" w:rsidRPr="000A1279">
        <w:rPr>
          <w:b/>
          <w:bCs/>
          <w:i/>
          <w:iCs/>
          <w:szCs w:val="22"/>
        </w:rPr>
        <w:t>10</w:t>
      </w:r>
      <w:r w:rsidR="007F2848" w:rsidRPr="000A1279">
        <w:rPr>
          <w:b/>
          <w:bCs/>
          <w:i/>
          <w:iCs/>
          <w:szCs w:val="22"/>
        </w:rPr>
        <w:t>.201</w:t>
      </w:r>
      <w:r w:rsidR="00E70C4A" w:rsidRPr="000A1279">
        <w:rPr>
          <w:b/>
          <w:bCs/>
          <w:i/>
          <w:iCs/>
          <w:szCs w:val="22"/>
        </w:rPr>
        <w:t>5</w:t>
      </w:r>
    </w:p>
    <w:p w14:paraId="470FBFEA" w14:textId="395AFFF3" w:rsidR="00541FA0" w:rsidRPr="000A1279" w:rsidRDefault="00541FA0" w:rsidP="00AB10A7">
      <w:pPr>
        <w:pBdr>
          <w:top w:val="single" w:sz="4" w:space="1" w:color="auto"/>
        </w:pBdr>
        <w:jc w:val="center"/>
        <w:rPr>
          <w:sz w:val="18"/>
        </w:rPr>
      </w:pPr>
      <w:r w:rsidRPr="000A1279">
        <w:rPr>
          <w:sz w:val="18"/>
        </w:rPr>
        <w:t>(указываются дата присвоения и идентификационный номер,</w:t>
      </w:r>
      <w:r w:rsidR="00721046" w:rsidRPr="000A1279">
        <w:rPr>
          <w:sz w:val="18"/>
        </w:rPr>
        <w:t xml:space="preserve"> </w:t>
      </w:r>
      <w:r w:rsidRPr="000A1279">
        <w:rPr>
          <w:sz w:val="18"/>
        </w:rPr>
        <w:t>присвоенный программе облигаций)</w:t>
      </w:r>
    </w:p>
    <w:p w14:paraId="4242400F" w14:textId="77777777" w:rsidR="00AB10A7" w:rsidRPr="000A1279" w:rsidRDefault="00AB10A7" w:rsidP="00541FA0">
      <w:pPr>
        <w:tabs>
          <w:tab w:val="right" w:pos="9923"/>
        </w:tabs>
        <w:contextualSpacing/>
        <w:rPr>
          <w:szCs w:val="22"/>
        </w:rPr>
      </w:pPr>
    </w:p>
    <w:p w14:paraId="02A0674E" w14:textId="13365AF2" w:rsidR="00541FA0" w:rsidRPr="000A1279" w:rsidRDefault="00AB10A7" w:rsidP="00541FA0">
      <w:pPr>
        <w:tabs>
          <w:tab w:val="right" w:pos="9923"/>
        </w:tabs>
        <w:contextualSpacing/>
        <w:rPr>
          <w:szCs w:val="22"/>
        </w:rPr>
      </w:pPr>
      <w:r w:rsidRPr="000A1279">
        <w:rPr>
          <w:szCs w:val="22"/>
        </w:rPr>
        <w:t>у</w:t>
      </w:r>
      <w:r w:rsidR="00541FA0" w:rsidRPr="000A1279">
        <w:rPr>
          <w:szCs w:val="22"/>
        </w:rPr>
        <w:t xml:space="preserve">тверждены решением </w:t>
      </w:r>
      <w:r w:rsidR="00B26118" w:rsidRPr="000A1279">
        <w:rPr>
          <w:b/>
          <w:i/>
          <w:szCs w:val="22"/>
        </w:rPr>
        <w:t>Президента, Председателя Правления ПАО Сбербанк</w:t>
      </w:r>
      <w:r w:rsidR="000D6A9B" w:rsidRPr="000A1279">
        <w:rPr>
          <w:b/>
          <w:i/>
          <w:szCs w:val="22"/>
        </w:rPr>
        <w:t xml:space="preserve"> </w:t>
      </w:r>
    </w:p>
    <w:p w14:paraId="5EA7C55F" w14:textId="77777777" w:rsidR="00541FA0" w:rsidRPr="000A1279" w:rsidRDefault="00541FA0" w:rsidP="00AB10A7">
      <w:pPr>
        <w:pBdr>
          <w:top w:val="single" w:sz="4" w:space="1" w:color="auto"/>
        </w:pBdr>
        <w:jc w:val="center"/>
        <w:rPr>
          <w:sz w:val="18"/>
        </w:rPr>
      </w:pPr>
      <w:r w:rsidRPr="000A1279">
        <w:rPr>
          <w:sz w:val="18"/>
        </w:rPr>
        <w:t>(указывается орган управления эмитен</w:t>
      </w:r>
      <w:r w:rsidR="00AB10A7" w:rsidRPr="000A1279">
        <w:rPr>
          <w:sz w:val="18"/>
        </w:rPr>
        <w:t>та, утвердивший условия выпуска</w:t>
      </w:r>
      <w:r w:rsidRPr="000A1279">
        <w:rPr>
          <w:sz w:val="18"/>
        </w:rPr>
        <w:t xml:space="preserve"> облигаций в рамках программы облигаций)</w:t>
      </w:r>
    </w:p>
    <w:p w14:paraId="654BA388" w14:textId="77777777" w:rsidR="00667EC7" w:rsidRPr="000A1279" w:rsidRDefault="00667EC7" w:rsidP="008D003C">
      <w:pPr>
        <w:contextualSpacing/>
        <w:rPr>
          <w:szCs w:val="22"/>
        </w:rPr>
      </w:pPr>
    </w:p>
    <w:p w14:paraId="21CD76F8" w14:textId="77777777" w:rsidR="00541FA0" w:rsidRPr="000A1279" w:rsidRDefault="000679CD" w:rsidP="00667EC7">
      <w:pPr>
        <w:tabs>
          <w:tab w:val="left" w:pos="1287"/>
          <w:tab w:val="left" w:pos="1684"/>
          <w:tab w:val="left" w:pos="1911"/>
          <w:tab w:val="left" w:pos="3329"/>
          <w:tab w:val="left" w:pos="3726"/>
          <w:tab w:val="left" w:pos="4123"/>
          <w:tab w:val="left" w:pos="5595"/>
          <w:tab w:val="left" w:pos="5992"/>
          <w:tab w:val="left" w:pos="6219"/>
          <w:tab w:val="left" w:pos="7637"/>
          <w:tab w:val="left" w:pos="8034"/>
          <w:tab w:val="left" w:pos="8431"/>
        </w:tabs>
        <w:rPr>
          <w:szCs w:val="22"/>
        </w:rPr>
      </w:pPr>
      <w:r w:rsidRPr="004C1C4B">
        <w:rPr>
          <w:szCs w:val="22"/>
        </w:rPr>
        <w:t>принятым “</w:t>
      </w:r>
      <w:r w:rsidR="00B26118" w:rsidRPr="004C1C4B">
        <w:rPr>
          <w:szCs w:val="22"/>
        </w:rPr>
        <w:t>___</w:t>
      </w:r>
      <w:r w:rsidR="00667EC7" w:rsidRPr="004C1C4B">
        <w:rPr>
          <w:szCs w:val="22"/>
        </w:rPr>
        <w:t xml:space="preserve">” </w:t>
      </w:r>
      <w:r w:rsidR="00B26118" w:rsidRPr="004C1C4B">
        <w:rPr>
          <w:szCs w:val="22"/>
        </w:rPr>
        <w:t>__________</w:t>
      </w:r>
      <w:r w:rsidRPr="004C1C4B">
        <w:rPr>
          <w:szCs w:val="22"/>
        </w:rPr>
        <w:t xml:space="preserve"> 2016 г., приказ от “</w:t>
      </w:r>
      <w:r w:rsidR="00B26118" w:rsidRPr="004C1C4B">
        <w:rPr>
          <w:szCs w:val="22"/>
        </w:rPr>
        <w:t>___</w:t>
      </w:r>
      <w:r w:rsidRPr="004C1C4B">
        <w:rPr>
          <w:szCs w:val="22"/>
        </w:rPr>
        <w:t xml:space="preserve">” </w:t>
      </w:r>
      <w:r w:rsidR="00B26118" w:rsidRPr="004C1C4B">
        <w:rPr>
          <w:szCs w:val="22"/>
        </w:rPr>
        <w:t>__________</w:t>
      </w:r>
      <w:r w:rsidR="00667EC7" w:rsidRPr="004C1C4B">
        <w:rPr>
          <w:szCs w:val="22"/>
        </w:rPr>
        <w:t xml:space="preserve"> 2016 </w:t>
      </w:r>
      <w:r w:rsidR="007D5042" w:rsidRPr="004C1C4B">
        <w:t>г. №</w:t>
      </w:r>
      <w:r w:rsidRPr="004C1C4B">
        <w:t xml:space="preserve"> </w:t>
      </w:r>
      <w:r w:rsidR="00B26118" w:rsidRPr="004C1C4B">
        <w:t>_________</w:t>
      </w:r>
      <w:r w:rsidR="00667EC7" w:rsidRPr="004C1C4B">
        <w:t>,</w:t>
      </w:r>
    </w:p>
    <w:p w14:paraId="6259C469" w14:textId="77777777" w:rsidR="00AB10A7" w:rsidRPr="000A1279" w:rsidRDefault="00AB10A7" w:rsidP="00DB1F64"/>
    <w:p w14:paraId="28D0D274" w14:textId="77777777" w:rsidR="00541FA0" w:rsidRPr="000A1279" w:rsidRDefault="00541FA0" w:rsidP="00667EC7">
      <w:pPr>
        <w:jc w:val="both"/>
        <w:rPr>
          <w:sz w:val="18"/>
        </w:rPr>
      </w:pPr>
      <w:r w:rsidRPr="000A1279">
        <w:rPr>
          <w:szCs w:val="22"/>
        </w:rPr>
        <w:t xml:space="preserve">на основании решения </w:t>
      </w:r>
      <w:r w:rsidRPr="000A1279">
        <w:rPr>
          <w:b/>
          <w:i/>
          <w:szCs w:val="22"/>
        </w:rPr>
        <w:t xml:space="preserve">об утверждении </w:t>
      </w:r>
      <w:r w:rsidR="00667EC7" w:rsidRPr="000A1279">
        <w:rPr>
          <w:b/>
          <w:i/>
          <w:szCs w:val="22"/>
        </w:rPr>
        <w:t xml:space="preserve">первой части решения о выпуске ценных бумаг (Программы биржевых облигаций) </w:t>
      </w:r>
      <w:r w:rsidR="00B26118" w:rsidRPr="000A1279">
        <w:rPr>
          <w:b/>
          <w:i/>
          <w:szCs w:val="22"/>
        </w:rPr>
        <w:t>ПАО Сбербанк</w:t>
      </w:r>
      <w:r w:rsidR="00667EC7" w:rsidRPr="000A1279">
        <w:rPr>
          <w:b/>
          <w:i/>
          <w:szCs w:val="22"/>
        </w:rPr>
        <w:t xml:space="preserve"> </w:t>
      </w:r>
      <w:r w:rsidRPr="000A1279">
        <w:rPr>
          <w:sz w:val="18"/>
        </w:rPr>
        <w:t>(указывается соответствующее решение об утверждении программы облигаций)</w:t>
      </w:r>
    </w:p>
    <w:tbl>
      <w:tblPr>
        <w:tblW w:w="10037" w:type="dxa"/>
        <w:tblLayout w:type="fixed"/>
        <w:tblCellMar>
          <w:left w:w="28" w:type="dxa"/>
          <w:right w:w="28" w:type="dxa"/>
        </w:tblCellMar>
        <w:tblLook w:val="0000" w:firstRow="0" w:lastRow="0" w:firstColumn="0" w:lastColumn="0" w:noHBand="0" w:noVBand="0"/>
      </w:tblPr>
      <w:tblGrid>
        <w:gridCol w:w="1191"/>
        <w:gridCol w:w="5585"/>
        <w:gridCol w:w="227"/>
        <w:gridCol w:w="397"/>
        <w:gridCol w:w="227"/>
        <w:gridCol w:w="1247"/>
        <w:gridCol w:w="397"/>
        <w:gridCol w:w="369"/>
        <w:gridCol w:w="397"/>
      </w:tblGrid>
      <w:tr w:rsidR="00557F5C" w:rsidRPr="000A1279" w14:paraId="55EE6987" w14:textId="77777777" w:rsidTr="00557F5C">
        <w:tc>
          <w:tcPr>
            <w:tcW w:w="1191" w:type="dxa"/>
            <w:vAlign w:val="bottom"/>
          </w:tcPr>
          <w:p w14:paraId="6E266B9A" w14:textId="77777777" w:rsidR="00557F5C" w:rsidRPr="000A1279" w:rsidRDefault="00557F5C" w:rsidP="008D003C">
            <w:pPr>
              <w:keepNext/>
              <w:contextualSpacing/>
              <w:rPr>
                <w:szCs w:val="22"/>
              </w:rPr>
            </w:pPr>
          </w:p>
          <w:p w14:paraId="52FAED61" w14:textId="77777777" w:rsidR="00557F5C" w:rsidRPr="004C1C4B" w:rsidRDefault="00557F5C" w:rsidP="008D003C">
            <w:pPr>
              <w:keepNext/>
              <w:contextualSpacing/>
              <w:rPr>
                <w:szCs w:val="22"/>
              </w:rPr>
            </w:pPr>
            <w:r w:rsidRPr="004C1C4B">
              <w:rPr>
                <w:szCs w:val="22"/>
              </w:rPr>
              <w:t>принятого</w:t>
            </w:r>
          </w:p>
        </w:tc>
        <w:tc>
          <w:tcPr>
            <w:tcW w:w="5585" w:type="dxa"/>
            <w:vAlign w:val="bottom"/>
          </w:tcPr>
          <w:p w14:paraId="7F717495" w14:textId="77777777" w:rsidR="00557F5C" w:rsidRPr="004C1C4B" w:rsidRDefault="00B26118" w:rsidP="00B26118">
            <w:pPr>
              <w:rPr>
                <w:b/>
                <w:bCs/>
                <w:i/>
                <w:iCs/>
              </w:rPr>
            </w:pPr>
            <w:r w:rsidRPr="004C1C4B">
              <w:rPr>
                <w:b/>
                <w:i/>
              </w:rPr>
              <w:t>Наблюдательным советом Публичного акционерного общества «Сбербанк России»</w:t>
            </w:r>
          </w:p>
        </w:tc>
        <w:tc>
          <w:tcPr>
            <w:tcW w:w="227" w:type="dxa"/>
            <w:vAlign w:val="bottom"/>
          </w:tcPr>
          <w:p w14:paraId="3E9269DF" w14:textId="77777777" w:rsidR="00557F5C" w:rsidRPr="004C1C4B" w:rsidRDefault="00557F5C" w:rsidP="008D003C">
            <w:pPr>
              <w:keepNext/>
              <w:contextualSpacing/>
              <w:jc w:val="right"/>
              <w:rPr>
                <w:szCs w:val="22"/>
              </w:rPr>
            </w:pPr>
            <w:r w:rsidRPr="004C1C4B">
              <w:rPr>
                <w:szCs w:val="22"/>
              </w:rPr>
              <w:t>“</w:t>
            </w:r>
          </w:p>
        </w:tc>
        <w:tc>
          <w:tcPr>
            <w:tcW w:w="397" w:type="dxa"/>
            <w:vAlign w:val="bottom"/>
          </w:tcPr>
          <w:p w14:paraId="11F45FAA" w14:textId="77777777" w:rsidR="00557F5C" w:rsidRPr="004C1C4B" w:rsidRDefault="00B26118" w:rsidP="005D5291">
            <w:r w:rsidRPr="004C1C4B">
              <w:t>10</w:t>
            </w:r>
          </w:p>
        </w:tc>
        <w:tc>
          <w:tcPr>
            <w:tcW w:w="227" w:type="dxa"/>
            <w:vAlign w:val="bottom"/>
          </w:tcPr>
          <w:p w14:paraId="6706B374" w14:textId="77777777" w:rsidR="00557F5C" w:rsidRPr="004C1C4B" w:rsidRDefault="00557F5C" w:rsidP="005D5291">
            <w:r w:rsidRPr="004C1C4B">
              <w:rPr>
                <w:szCs w:val="22"/>
              </w:rPr>
              <w:t>”</w:t>
            </w:r>
          </w:p>
        </w:tc>
        <w:tc>
          <w:tcPr>
            <w:tcW w:w="1247" w:type="dxa"/>
            <w:vAlign w:val="bottom"/>
          </w:tcPr>
          <w:p w14:paraId="071F59E9" w14:textId="77777777" w:rsidR="00557F5C" w:rsidRPr="004C1C4B" w:rsidRDefault="00B26118" w:rsidP="005D5291">
            <w:r w:rsidRPr="004C1C4B">
              <w:t>сентября</w:t>
            </w:r>
          </w:p>
        </w:tc>
        <w:tc>
          <w:tcPr>
            <w:tcW w:w="397" w:type="dxa"/>
            <w:vAlign w:val="bottom"/>
          </w:tcPr>
          <w:p w14:paraId="58C90148" w14:textId="77777777" w:rsidR="00557F5C" w:rsidRPr="004C1C4B" w:rsidRDefault="00557F5C" w:rsidP="008D003C">
            <w:pPr>
              <w:keepNext/>
              <w:contextualSpacing/>
              <w:jc w:val="right"/>
              <w:rPr>
                <w:szCs w:val="22"/>
              </w:rPr>
            </w:pPr>
            <w:r w:rsidRPr="004C1C4B">
              <w:rPr>
                <w:szCs w:val="22"/>
              </w:rPr>
              <w:t>20</w:t>
            </w:r>
          </w:p>
        </w:tc>
        <w:tc>
          <w:tcPr>
            <w:tcW w:w="369" w:type="dxa"/>
            <w:vAlign w:val="bottom"/>
          </w:tcPr>
          <w:p w14:paraId="3243057E" w14:textId="77777777" w:rsidR="00557F5C" w:rsidRPr="004C1C4B" w:rsidRDefault="00557F5C" w:rsidP="00287475">
            <w:pPr>
              <w:keepNext/>
              <w:contextualSpacing/>
              <w:rPr>
                <w:szCs w:val="22"/>
              </w:rPr>
            </w:pPr>
            <w:r w:rsidRPr="004C1C4B">
              <w:rPr>
                <w:szCs w:val="22"/>
              </w:rPr>
              <w:t>1</w:t>
            </w:r>
            <w:r w:rsidR="00287475" w:rsidRPr="004C1C4B">
              <w:rPr>
                <w:szCs w:val="22"/>
                <w:lang w:val="en-US"/>
              </w:rPr>
              <w:t>5</w:t>
            </w:r>
          </w:p>
        </w:tc>
        <w:tc>
          <w:tcPr>
            <w:tcW w:w="397" w:type="dxa"/>
            <w:vAlign w:val="bottom"/>
          </w:tcPr>
          <w:p w14:paraId="5036808C" w14:textId="77777777" w:rsidR="00557F5C" w:rsidRPr="000A1279" w:rsidRDefault="00557F5C" w:rsidP="00DB1F64">
            <w:r w:rsidRPr="004C1C4B">
              <w:t>г.,</w:t>
            </w:r>
          </w:p>
        </w:tc>
      </w:tr>
    </w:tbl>
    <w:p w14:paraId="365344BF" w14:textId="77777777" w:rsidR="00541FA0" w:rsidRPr="000A1279" w:rsidRDefault="00541FA0" w:rsidP="00AB10A7">
      <w:pPr>
        <w:pBdr>
          <w:top w:val="single" w:sz="4" w:space="1" w:color="auto"/>
        </w:pBdr>
        <w:jc w:val="center"/>
        <w:rPr>
          <w:sz w:val="18"/>
        </w:rPr>
      </w:pPr>
      <w:r w:rsidRPr="000A1279">
        <w:rPr>
          <w:sz w:val="18"/>
        </w:rPr>
        <w:t>(указывается орган управления эмитента, принявший решение об утверждении программы облигаций)</w:t>
      </w:r>
    </w:p>
    <w:tbl>
      <w:tblPr>
        <w:tblW w:w="0" w:type="auto"/>
        <w:tblLayout w:type="fixed"/>
        <w:tblCellMar>
          <w:left w:w="28" w:type="dxa"/>
          <w:right w:w="28" w:type="dxa"/>
        </w:tblCellMar>
        <w:tblLook w:val="0000" w:firstRow="0" w:lastRow="0" w:firstColumn="0" w:lastColumn="0" w:noHBand="0" w:noVBand="0"/>
      </w:tblPr>
      <w:tblGrid>
        <w:gridCol w:w="1474"/>
        <w:gridCol w:w="397"/>
        <w:gridCol w:w="227"/>
        <w:gridCol w:w="1247"/>
        <w:gridCol w:w="369"/>
        <w:gridCol w:w="369"/>
        <w:gridCol w:w="646"/>
        <w:gridCol w:w="1021"/>
        <w:gridCol w:w="284"/>
      </w:tblGrid>
      <w:tr w:rsidR="00541FA0" w:rsidRPr="000A1279" w14:paraId="77670156" w14:textId="77777777" w:rsidTr="008D003C">
        <w:tc>
          <w:tcPr>
            <w:tcW w:w="1474" w:type="dxa"/>
            <w:tcBorders>
              <w:top w:val="nil"/>
              <w:left w:val="nil"/>
              <w:bottom w:val="nil"/>
              <w:right w:val="nil"/>
            </w:tcBorders>
            <w:vAlign w:val="bottom"/>
          </w:tcPr>
          <w:p w14:paraId="33813206" w14:textId="77777777" w:rsidR="00AB10A7" w:rsidRPr="000A1279" w:rsidRDefault="00AB10A7" w:rsidP="008D003C">
            <w:pPr>
              <w:contextualSpacing/>
              <w:rPr>
                <w:szCs w:val="22"/>
              </w:rPr>
            </w:pPr>
          </w:p>
          <w:p w14:paraId="7E68D376" w14:textId="77777777" w:rsidR="00541FA0" w:rsidRPr="004C1C4B" w:rsidRDefault="00541FA0" w:rsidP="008D003C">
            <w:pPr>
              <w:contextualSpacing/>
              <w:rPr>
                <w:szCs w:val="22"/>
              </w:rPr>
            </w:pPr>
            <w:r w:rsidRPr="004C1C4B">
              <w:rPr>
                <w:szCs w:val="22"/>
              </w:rPr>
              <w:t>протокол от “</w:t>
            </w:r>
          </w:p>
        </w:tc>
        <w:tc>
          <w:tcPr>
            <w:tcW w:w="397" w:type="dxa"/>
            <w:tcBorders>
              <w:top w:val="nil"/>
              <w:left w:val="nil"/>
              <w:bottom w:val="single" w:sz="4" w:space="0" w:color="auto"/>
              <w:right w:val="nil"/>
            </w:tcBorders>
            <w:vAlign w:val="bottom"/>
          </w:tcPr>
          <w:p w14:paraId="16855A6B" w14:textId="77777777" w:rsidR="00541FA0" w:rsidRPr="004C1C4B" w:rsidRDefault="00B26118" w:rsidP="008D003C">
            <w:pPr>
              <w:keepNext/>
              <w:contextualSpacing/>
              <w:jc w:val="center"/>
              <w:rPr>
                <w:szCs w:val="22"/>
              </w:rPr>
            </w:pPr>
            <w:r w:rsidRPr="004C1C4B">
              <w:rPr>
                <w:szCs w:val="22"/>
              </w:rPr>
              <w:t>10</w:t>
            </w:r>
          </w:p>
        </w:tc>
        <w:tc>
          <w:tcPr>
            <w:tcW w:w="227" w:type="dxa"/>
            <w:tcBorders>
              <w:top w:val="nil"/>
              <w:left w:val="nil"/>
              <w:bottom w:val="nil"/>
              <w:right w:val="nil"/>
            </w:tcBorders>
            <w:vAlign w:val="bottom"/>
          </w:tcPr>
          <w:p w14:paraId="14EA7ACA" w14:textId="77777777" w:rsidR="00541FA0" w:rsidRPr="004C1C4B" w:rsidRDefault="00541FA0" w:rsidP="008D003C">
            <w:pPr>
              <w:keepNext/>
              <w:contextualSpacing/>
              <w:rPr>
                <w:szCs w:val="22"/>
              </w:rPr>
            </w:pPr>
            <w:r w:rsidRPr="004C1C4B">
              <w:rPr>
                <w:szCs w:val="22"/>
              </w:rPr>
              <w:t>”</w:t>
            </w:r>
          </w:p>
        </w:tc>
        <w:tc>
          <w:tcPr>
            <w:tcW w:w="1247" w:type="dxa"/>
            <w:tcBorders>
              <w:top w:val="nil"/>
              <w:left w:val="nil"/>
              <w:bottom w:val="single" w:sz="4" w:space="0" w:color="auto"/>
              <w:right w:val="nil"/>
            </w:tcBorders>
            <w:vAlign w:val="bottom"/>
          </w:tcPr>
          <w:p w14:paraId="0275488A" w14:textId="77777777" w:rsidR="00541FA0" w:rsidRPr="004C1C4B" w:rsidRDefault="00B26118" w:rsidP="008D003C">
            <w:pPr>
              <w:keepNext/>
              <w:contextualSpacing/>
              <w:jc w:val="center"/>
              <w:rPr>
                <w:szCs w:val="22"/>
              </w:rPr>
            </w:pPr>
            <w:r w:rsidRPr="004C1C4B">
              <w:rPr>
                <w:szCs w:val="22"/>
              </w:rPr>
              <w:t>сентября</w:t>
            </w:r>
          </w:p>
        </w:tc>
        <w:tc>
          <w:tcPr>
            <w:tcW w:w="369" w:type="dxa"/>
            <w:tcBorders>
              <w:top w:val="nil"/>
              <w:left w:val="nil"/>
              <w:bottom w:val="nil"/>
              <w:right w:val="nil"/>
            </w:tcBorders>
            <w:vAlign w:val="bottom"/>
          </w:tcPr>
          <w:p w14:paraId="686C8F9A" w14:textId="77777777" w:rsidR="00541FA0" w:rsidRPr="004C1C4B" w:rsidRDefault="00541FA0" w:rsidP="008D003C">
            <w:pPr>
              <w:keepNext/>
              <w:contextualSpacing/>
              <w:jc w:val="right"/>
              <w:rPr>
                <w:szCs w:val="22"/>
              </w:rPr>
            </w:pPr>
            <w:r w:rsidRPr="004C1C4B">
              <w:rPr>
                <w:szCs w:val="22"/>
              </w:rPr>
              <w:t>20</w:t>
            </w:r>
          </w:p>
        </w:tc>
        <w:tc>
          <w:tcPr>
            <w:tcW w:w="369" w:type="dxa"/>
            <w:tcBorders>
              <w:top w:val="nil"/>
              <w:left w:val="nil"/>
              <w:bottom w:val="single" w:sz="4" w:space="0" w:color="auto"/>
              <w:right w:val="nil"/>
            </w:tcBorders>
            <w:vAlign w:val="bottom"/>
          </w:tcPr>
          <w:p w14:paraId="27CDED00" w14:textId="77777777" w:rsidR="00541FA0" w:rsidRPr="004C1C4B" w:rsidRDefault="000D6A9B" w:rsidP="00287475">
            <w:pPr>
              <w:keepNext/>
              <w:contextualSpacing/>
              <w:rPr>
                <w:szCs w:val="22"/>
              </w:rPr>
            </w:pPr>
            <w:r w:rsidRPr="004C1C4B">
              <w:rPr>
                <w:szCs w:val="22"/>
              </w:rPr>
              <w:t>1</w:t>
            </w:r>
            <w:r w:rsidR="00287475" w:rsidRPr="004C1C4B">
              <w:rPr>
                <w:szCs w:val="22"/>
                <w:lang w:val="en-US"/>
              </w:rPr>
              <w:t>5</w:t>
            </w:r>
          </w:p>
        </w:tc>
        <w:tc>
          <w:tcPr>
            <w:tcW w:w="646" w:type="dxa"/>
            <w:tcBorders>
              <w:top w:val="nil"/>
              <w:left w:val="nil"/>
              <w:bottom w:val="nil"/>
              <w:right w:val="nil"/>
            </w:tcBorders>
            <w:vAlign w:val="bottom"/>
          </w:tcPr>
          <w:p w14:paraId="2209F29E" w14:textId="77777777" w:rsidR="00541FA0" w:rsidRPr="004C1C4B" w:rsidRDefault="00541FA0" w:rsidP="00DB1F64">
            <w:r w:rsidRPr="004C1C4B">
              <w:t>г. №</w:t>
            </w:r>
          </w:p>
        </w:tc>
        <w:tc>
          <w:tcPr>
            <w:tcW w:w="1021" w:type="dxa"/>
            <w:tcBorders>
              <w:top w:val="nil"/>
              <w:left w:val="nil"/>
              <w:bottom w:val="single" w:sz="4" w:space="0" w:color="auto"/>
              <w:right w:val="nil"/>
            </w:tcBorders>
            <w:vAlign w:val="bottom"/>
          </w:tcPr>
          <w:p w14:paraId="72AD542A" w14:textId="77777777" w:rsidR="00541FA0" w:rsidRPr="004C1C4B" w:rsidRDefault="00B26118" w:rsidP="008D003C">
            <w:pPr>
              <w:contextualSpacing/>
              <w:jc w:val="center"/>
              <w:rPr>
                <w:szCs w:val="22"/>
              </w:rPr>
            </w:pPr>
            <w:r w:rsidRPr="004C1C4B">
              <w:rPr>
                <w:szCs w:val="22"/>
              </w:rPr>
              <w:t>40</w:t>
            </w:r>
          </w:p>
        </w:tc>
        <w:tc>
          <w:tcPr>
            <w:tcW w:w="284" w:type="dxa"/>
            <w:tcBorders>
              <w:top w:val="nil"/>
              <w:left w:val="nil"/>
              <w:bottom w:val="nil"/>
              <w:right w:val="nil"/>
            </w:tcBorders>
            <w:vAlign w:val="bottom"/>
          </w:tcPr>
          <w:p w14:paraId="7E82B502" w14:textId="77777777" w:rsidR="00541FA0" w:rsidRPr="000A1279" w:rsidRDefault="00541FA0" w:rsidP="008D003C">
            <w:pPr>
              <w:contextualSpacing/>
              <w:rPr>
                <w:szCs w:val="22"/>
              </w:rPr>
            </w:pPr>
            <w:r w:rsidRPr="004C1C4B">
              <w:rPr>
                <w:szCs w:val="22"/>
              </w:rPr>
              <w:t>.</w:t>
            </w:r>
          </w:p>
        </w:tc>
      </w:tr>
    </w:tbl>
    <w:p w14:paraId="45AB4AEF" w14:textId="77777777" w:rsidR="00556C1F" w:rsidRPr="000A1279" w:rsidRDefault="00556C1F" w:rsidP="00541FA0">
      <w:pPr>
        <w:contextualSpacing/>
        <w:rPr>
          <w:lang w:val="en-US"/>
        </w:rPr>
      </w:pPr>
    </w:p>
    <w:p w14:paraId="5766950E" w14:textId="77777777" w:rsidR="007E5BF2" w:rsidRPr="000A1279" w:rsidRDefault="00556C1F" w:rsidP="00541FA0">
      <w:pPr>
        <w:contextualSpacing/>
        <w:rPr>
          <w:szCs w:val="22"/>
          <w:lang w:val="en-US"/>
        </w:rPr>
      </w:pPr>
      <w:r w:rsidRPr="000A1279">
        <w:rPr>
          <w:lang w:val="en-US"/>
        </w:rPr>
        <w:br w:type="page"/>
      </w:r>
    </w:p>
    <w:p w14:paraId="157118F3" w14:textId="77777777" w:rsidR="00556C1F" w:rsidRPr="000A1279" w:rsidRDefault="00556C1F" w:rsidP="00556C1F">
      <w:pPr>
        <w:jc w:val="both"/>
        <w:rPr>
          <w:szCs w:val="22"/>
        </w:rPr>
      </w:pPr>
      <w:r w:rsidRPr="000A1279">
        <w:rPr>
          <w:szCs w:val="22"/>
        </w:rPr>
        <w:lastRenderedPageBreak/>
        <w:t>Место нахождения эмитента и контактные телефоны:</w:t>
      </w:r>
    </w:p>
    <w:p w14:paraId="2ED6D41B" w14:textId="77777777" w:rsidR="00B26118" w:rsidRPr="000A1279" w:rsidRDefault="00B26118" w:rsidP="00B26118">
      <w:pPr>
        <w:pStyle w:val="Style1ptJustifiedFirstline095cm"/>
        <w:ind w:firstLine="0"/>
        <w:rPr>
          <w:b/>
          <w:i/>
        </w:rPr>
      </w:pPr>
      <w:r w:rsidRPr="000A1279">
        <w:rPr>
          <w:b/>
          <w:i/>
        </w:rPr>
        <w:t>Российская Федерация, город Москва</w:t>
      </w:r>
    </w:p>
    <w:p w14:paraId="0293E1A2" w14:textId="77777777" w:rsidR="00110B9F" w:rsidRPr="000A1279" w:rsidRDefault="00B26118" w:rsidP="00B26118">
      <w:pPr>
        <w:rPr>
          <w:b/>
          <w:i/>
        </w:rPr>
      </w:pPr>
      <w:r w:rsidRPr="000A1279">
        <w:t xml:space="preserve">Телефон: </w:t>
      </w:r>
      <w:r w:rsidRPr="000A1279">
        <w:rPr>
          <w:b/>
          <w:i/>
        </w:rPr>
        <w:t>(495) 500-55-50</w:t>
      </w:r>
      <w:r w:rsidRPr="000A1279">
        <w:t xml:space="preserve">; Факс: </w:t>
      </w:r>
      <w:r w:rsidRPr="000A1279">
        <w:rPr>
          <w:b/>
          <w:i/>
        </w:rPr>
        <w:t>(495) 957-57-31</w:t>
      </w:r>
    </w:p>
    <w:p w14:paraId="7E43C4D0" w14:textId="77777777" w:rsidR="00B26118" w:rsidRPr="000A1279" w:rsidRDefault="00B26118" w:rsidP="00B26118">
      <w:pPr>
        <w:rPr>
          <w:szCs w:val="22"/>
        </w:rPr>
      </w:pPr>
    </w:p>
    <w:tbl>
      <w:tblPr>
        <w:tblW w:w="9979" w:type="dxa"/>
        <w:tblLayout w:type="fixed"/>
        <w:tblCellMar>
          <w:left w:w="28" w:type="dxa"/>
          <w:right w:w="28" w:type="dxa"/>
        </w:tblCellMar>
        <w:tblLook w:val="0000" w:firstRow="0" w:lastRow="0" w:firstColumn="0" w:lastColumn="0" w:noHBand="0" w:noVBand="0"/>
      </w:tblPr>
      <w:tblGrid>
        <w:gridCol w:w="170"/>
        <w:gridCol w:w="170"/>
        <w:gridCol w:w="397"/>
        <w:gridCol w:w="255"/>
        <w:gridCol w:w="1361"/>
        <w:gridCol w:w="397"/>
        <w:gridCol w:w="369"/>
        <w:gridCol w:w="2438"/>
        <w:gridCol w:w="1531"/>
        <w:gridCol w:w="170"/>
        <w:gridCol w:w="2551"/>
        <w:gridCol w:w="170"/>
      </w:tblGrid>
      <w:tr w:rsidR="00F90568" w:rsidRPr="000A1279" w14:paraId="6C870D39" w14:textId="77777777" w:rsidTr="005D5291">
        <w:tc>
          <w:tcPr>
            <w:tcW w:w="9979" w:type="dxa"/>
            <w:gridSpan w:val="12"/>
            <w:tcBorders>
              <w:top w:val="single" w:sz="4" w:space="0" w:color="auto"/>
              <w:left w:val="single" w:sz="4" w:space="0" w:color="auto"/>
              <w:bottom w:val="nil"/>
              <w:right w:val="single" w:sz="4" w:space="0" w:color="auto"/>
            </w:tcBorders>
            <w:vAlign w:val="bottom"/>
          </w:tcPr>
          <w:p w14:paraId="08E24BEA" w14:textId="77777777" w:rsidR="00F90568" w:rsidRPr="000A1279" w:rsidRDefault="00F90568" w:rsidP="005D5291">
            <w:pPr>
              <w:rPr>
                <w:sz w:val="24"/>
                <w:szCs w:val="24"/>
              </w:rPr>
            </w:pPr>
          </w:p>
        </w:tc>
      </w:tr>
      <w:tr w:rsidR="00F90568" w:rsidRPr="000A1279" w14:paraId="332D4721" w14:textId="77777777" w:rsidTr="005D5291">
        <w:tc>
          <w:tcPr>
            <w:tcW w:w="170" w:type="dxa"/>
            <w:tcBorders>
              <w:top w:val="nil"/>
              <w:left w:val="single" w:sz="4" w:space="0" w:color="auto"/>
              <w:bottom w:val="nil"/>
              <w:right w:val="nil"/>
            </w:tcBorders>
            <w:vAlign w:val="bottom"/>
          </w:tcPr>
          <w:p w14:paraId="14132CE9" w14:textId="77777777" w:rsidR="00F90568" w:rsidRPr="000A1279" w:rsidRDefault="00F90568" w:rsidP="005D5291"/>
        </w:tc>
        <w:tc>
          <w:tcPr>
            <w:tcW w:w="5387" w:type="dxa"/>
            <w:gridSpan w:val="7"/>
            <w:tcBorders>
              <w:top w:val="nil"/>
              <w:left w:val="nil"/>
              <w:bottom w:val="nil"/>
              <w:right w:val="nil"/>
            </w:tcBorders>
            <w:vAlign w:val="bottom"/>
          </w:tcPr>
          <w:p w14:paraId="3EAE9B05" w14:textId="77777777" w:rsidR="00B26118" w:rsidRPr="000A1279" w:rsidRDefault="00B26118" w:rsidP="00B26118">
            <w:pPr>
              <w:pStyle w:val="2"/>
              <w:rPr>
                <w:rFonts w:ascii="Times New Roman" w:hAnsi="Times New Roman"/>
                <w:sz w:val="22"/>
                <w:szCs w:val="22"/>
                <w:lang w:eastAsia="en-US"/>
              </w:rPr>
            </w:pPr>
            <w:r w:rsidRPr="000A1279">
              <w:rPr>
                <w:rFonts w:ascii="Times New Roman" w:hAnsi="Times New Roman"/>
                <w:sz w:val="22"/>
                <w:szCs w:val="22"/>
                <w:lang w:eastAsia="en-US"/>
              </w:rPr>
              <w:t xml:space="preserve">Президент, Председатель Правления </w:t>
            </w:r>
          </w:p>
          <w:p w14:paraId="4B7DE762" w14:textId="77777777" w:rsidR="00F90568" w:rsidRPr="000A1279" w:rsidRDefault="00B26118" w:rsidP="00B26118">
            <w:pPr>
              <w:rPr>
                <w:b/>
                <w:i/>
                <w:szCs w:val="22"/>
              </w:rPr>
            </w:pPr>
            <w:r w:rsidRPr="000A1279">
              <w:rPr>
                <w:b/>
                <w:i/>
                <w:szCs w:val="22"/>
                <w:lang w:eastAsia="en-US"/>
              </w:rPr>
              <w:t>ПАО Сбербанк</w:t>
            </w:r>
          </w:p>
        </w:tc>
        <w:tc>
          <w:tcPr>
            <w:tcW w:w="1531" w:type="dxa"/>
            <w:tcBorders>
              <w:top w:val="nil"/>
              <w:left w:val="nil"/>
              <w:bottom w:val="single" w:sz="4" w:space="0" w:color="auto"/>
              <w:right w:val="nil"/>
            </w:tcBorders>
            <w:vAlign w:val="bottom"/>
          </w:tcPr>
          <w:p w14:paraId="382268E7" w14:textId="77777777" w:rsidR="00F90568" w:rsidRPr="000A1279" w:rsidRDefault="00F90568" w:rsidP="005D5291">
            <w:pPr>
              <w:jc w:val="center"/>
            </w:pPr>
          </w:p>
        </w:tc>
        <w:tc>
          <w:tcPr>
            <w:tcW w:w="170" w:type="dxa"/>
            <w:tcBorders>
              <w:top w:val="nil"/>
              <w:left w:val="nil"/>
              <w:bottom w:val="nil"/>
              <w:right w:val="nil"/>
            </w:tcBorders>
            <w:vAlign w:val="bottom"/>
          </w:tcPr>
          <w:p w14:paraId="1B1F38A4" w14:textId="77777777" w:rsidR="00F90568" w:rsidRPr="000A1279" w:rsidRDefault="00F90568" w:rsidP="005D5291"/>
        </w:tc>
        <w:tc>
          <w:tcPr>
            <w:tcW w:w="2551" w:type="dxa"/>
            <w:tcBorders>
              <w:top w:val="nil"/>
              <w:left w:val="nil"/>
              <w:bottom w:val="single" w:sz="4" w:space="0" w:color="auto"/>
              <w:right w:val="nil"/>
            </w:tcBorders>
            <w:vAlign w:val="bottom"/>
          </w:tcPr>
          <w:p w14:paraId="17CCB370" w14:textId="77777777" w:rsidR="00F90568" w:rsidRPr="000A1279" w:rsidRDefault="00B26118" w:rsidP="005D5291">
            <w:pPr>
              <w:jc w:val="center"/>
              <w:rPr>
                <w:b/>
                <w:i/>
                <w:szCs w:val="22"/>
              </w:rPr>
            </w:pPr>
            <w:r w:rsidRPr="000A1279">
              <w:rPr>
                <w:b/>
                <w:bCs/>
                <w:i/>
                <w:iCs/>
              </w:rPr>
              <w:t>Греф Герман Оскарович</w:t>
            </w:r>
          </w:p>
        </w:tc>
        <w:tc>
          <w:tcPr>
            <w:tcW w:w="170" w:type="dxa"/>
            <w:tcBorders>
              <w:top w:val="nil"/>
              <w:left w:val="nil"/>
              <w:bottom w:val="nil"/>
              <w:right w:val="single" w:sz="4" w:space="0" w:color="auto"/>
            </w:tcBorders>
            <w:vAlign w:val="bottom"/>
          </w:tcPr>
          <w:p w14:paraId="230C8A95" w14:textId="77777777" w:rsidR="00F90568" w:rsidRPr="000A1279" w:rsidRDefault="00F90568" w:rsidP="005D5291"/>
        </w:tc>
      </w:tr>
      <w:tr w:rsidR="00F90568" w:rsidRPr="000A1279" w14:paraId="29BC6732" w14:textId="77777777" w:rsidTr="005D5291">
        <w:tc>
          <w:tcPr>
            <w:tcW w:w="170" w:type="dxa"/>
            <w:tcBorders>
              <w:top w:val="nil"/>
              <w:left w:val="single" w:sz="4" w:space="0" w:color="auto"/>
              <w:bottom w:val="nil"/>
              <w:right w:val="nil"/>
            </w:tcBorders>
          </w:tcPr>
          <w:p w14:paraId="6B0E7E06" w14:textId="77777777" w:rsidR="00F90568" w:rsidRPr="000A1279" w:rsidRDefault="00F90568" w:rsidP="005D5291"/>
        </w:tc>
        <w:tc>
          <w:tcPr>
            <w:tcW w:w="5387" w:type="dxa"/>
            <w:gridSpan w:val="7"/>
            <w:tcBorders>
              <w:top w:val="nil"/>
              <w:left w:val="nil"/>
              <w:bottom w:val="nil"/>
              <w:right w:val="nil"/>
            </w:tcBorders>
          </w:tcPr>
          <w:p w14:paraId="26059F7F" w14:textId="77777777" w:rsidR="00F90568" w:rsidRPr="000A1279" w:rsidRDefault="00F90568" w:rsidP="005D5291"/>
        </w:tc>
        <w:tc>
          <w:tcPr>
            <w:tcW w:w="1531" w:type="dxa"/>
            <w:tcBorders>
              <w:top w:val="nil"/>
              <w:left w:val="nil"/>
              <w:bottom w:val="nil"/>
              <w:right w:val="nil"/>
            </w:tcBorders>
          </w:tcPr>
          <w:p w14:paraId="40C49398" w14:textId="77777777" w:rsidR="00F90568" w:rsidRPr="000A1279" w:rsidRDefault="00F90568" w:rsidP="005D5291">
            <w:pPr>
              <w:jc w:val="center"/>
            </w:pPr>
            <w:r w:rsidRPr="000A1279">
              <w:t>подпись</w:t>
            </w:r>
          </w:p>
        </w:tc>
        <w:tc>
          <w:tcPr>
            <w:tcW w:w="170" w:type="dxa"/>
            <w:tcBorders>
              <w:top w:val="nil"/>
              <w:left w:val="nil"/>
              <w:bottom w:val="nil"/>
              <w:right w:val="nil"/>
            </w:tcBorders>
          </w:tcPr>
          <w:p w14:paraId="505EFA7F" w14:textId="77777777" w:rsidR="00F90568" w:rsidRPr="000A1279" w:rsidRDefault="00F90568" w:rsidP="005D5291"/>
        </w:tc>
        <w:tc>
          <w:tcPr>
            <w:tcW w:w="2551" w:type="dxa"/>
            <w:tcBorders>
              <w:top w:val="nil"/>
              <w:left w:val="nil"/>
              <w:bottom w:val="nil"/>
              <w:right w:val="nil"/>
            </w:tcBorders>
          </w:tcPr>
          <w:p w14:paraId="66BCB087" w14:textId="77777777" w:rsidR="00F90568" w:rsidRPr="000A1279" w:rsidRDefault="00F90568" w:rsidP="005D5291">
            <w:pPr>
              <w:jc w:val="center"/>
            </w:pPr>
            <w:r w:rsidRPr="000A1279">
              <w:t>И.О. Фамилия</w:t>
            </w:r>
          </w:p>
        </w:tc>
        <w:tc>
          <w:tcPr>
            <w:tcW w:w="170" w:type="dxa"/>
            <w:tcBorders>
              <w:top w:val="nil"/>
              <w:left w:val="nil"/>
              <w:bottom w:val="nil"/>
              <w:right w:val="single" w:sz="4" w:space="0" w:color="auto"/>
            </w:tcBorders>
          </w:tcPr>
          <w:p w14:paraId="6FCD1570" w14:textId="77777777" w:rsidR="00F90568" w:rsidRPr="000A1279" w:rsidRDefault="00F90568" w:rsidP="005D5291"/>
        </w:tc>
      </w:tr>
      <w:tr w:rsidR="00F90568" w:rsidRPr="000A1279" w14:paraId="52E3E60D" w14:textId="77777777" w:rsidTr="005D5291">
        <w:trPr>
          <w:cantSplit/>
        </w:trPr>
        <w:tc>
          <w:tcPr>
            <w:tcW w:w="170" w:type="dxa"/>
            <w:tcBorders>
              <w:top w:val="nil"/>
              <w:left w:val="single" w:sz="4" w:space="0" w:color="auto"/>
              <w:bottom w:val="nil"/>
              <w:right w:val="nil"/>
            </w:tcBorders>
            <w:vAlign w:val="bottom"/>
          </w:tcPr>
          <w:p w14:paraId="3BCFA63B" w14:textId="77777777" w:rsidR="00F90568" w:rsidRPr="000A1279" w:rsidRDefault="00F90568" w:rsidP="005D5291">
            <w:pPr>
              <w:rPr>
                <w:szCs w:val="22"/>
              </w:rPr>
            </w:pPr>
          </w:p>
        </w:tc>
        <w:tc>
          <w:tcPr>
            <w:tcW w:w="170" w:type="dxa"/>
            <w:tcBorders>
              <w:top w:val="nil"/>
              <w:left w:val="nil"/>
              <w:bottom w:val="nil"/>
              <w:right w:val="nil"/>
            </w:tcBorders>
            <w:vAlign w:val="bottom"/>
          </w:tcPr>
          <w:p w14:paraId="282900B3" w14:textId="77777777" w:rsidR="00F90568" w:rsidRPr="000A1279" w:rsidRDefault="00F90568" w:rsidP="005D5291">
            <w:pPr>
              <w:jc w:val="right"/>
              <w:rPr>
                <w:szCs w:val="22"/>
              </w:rPr>
            </w:pPr>
            <w:r w:rsidRPr="000A1279">
              <w:rPr>
                <w:szCs w:val="22"/>
              </w:rPr>
              <w:t>“</w:t>
            </w:r>
          </w:p>
        </w:tc>
        <w:tc>
          <w:tcPr>
            <w:tcW w:w="397" w:type="dxa"/>
            <w:tcBorders>
              <w:top w:val="nil"/>
              <w:left w:val="nil"/>
              <w:bottom w:val="single" w:sz="4" w:space="0" w:color="auto"/>
              <w:right w:val="nil"/>
            </w:tcBorders>
            <w:vAlign w:val="bottom"/>
          </w:tcPr>
          <w:p w14:paraId="480C8FA5" w14:textId="77777777" w:rsidR="00F90568" w:rsidRPr="000A1279" w:rsidRDefault="00F90568" w:rsidP="005D5291">
            <w:pPr>
              <w:jc w:val="center"/>
              <w:rPr>
                <w:szCs w:val="22"/>
              </w:rPr>
            </w:pPr>
          </w:p>
        </w:tc>
        <w:tc>
          <w:tcPr>
            <w:tcW w:w="255" w:type="dxa"/>
            <w:tcBorders>
              <w:top w:val="nil"/>
              <w:left w:val="nil"/>
              <w:bottom w:val="nil"/>
              <w:right w:val="nil"/>
            </w:tcBorders>
            <w:vAlign w:val="bottom"/>
          </w:tcPr>
          <w:p w14:paraId="24EF84C2" w14:textId="77777777" w:rsidR="00F90568" w:rsidRPr="000A1279" w:rsidRDefault="00F90568" w:rsidP="005D5291">
            <w:pPr>
              <w:rPr>
                <w:szCs w:val="22"/>
              </w:rPr>
            </w:pPr>
            <w:r w:rsidRPr="000A1279">
              <w:rPr>
                <w:szCs w:val="22"/>
              </w:rPr>
              <w:t>”</w:t>
            </w:r>
          </w:p>
        </w:tc>
        <w:tc>
          <w:tcPr>
            <w:tcW w:w="1361" w:type="dxa"/>
            <w:tcBorders>
              <w:top w:val="nil"/>
              <w:left w:val="nil"/>
              <w:bottom w:val="single" w:sz="4" w:space="0" w:color="auto"/>
              <w:right w:val="nil"/>
            </w:tcBorders>
            <w:vAlign w:val="bottom"/>
          </w:tcPr>
          <w:p w14:paraId="13C4DBD3" w14:textId="77777777" w:rsidR="00F90568" w:rsidRPr="000A1279" w:rsidRDefault="00F90568" w:rsidP="005D5291">
            <w:pPr>
              <w:jc w:val="center"/>
              <w:rPr>
                <w:szCs w:val="22"/>
              </w:rPr>
            </w:pPr>
          </w:p>
        </w:tc>
        <w:tc>
          <w:tcPr>
            <w:tcW w:w="397" w:type="dxa"/>
            <w:tcBorders>
              <w:top w:val="nil"/>
              <w:left w:val="nil"/>
              <w:bottom w:val="nil"/>
              <w:right w:val="nil"/>
            </w:tcBorders>
            <w:vAlign w:val="bottom"/>
          </w:tcPr>
          <w:p w14:paraId="0231DCDC" w14:textId="77777777" w:rsidR="00F90568" w:rsidRPr="000A1279" w:rsidRDefault="00F90568" w:rsidP="005D5291">
            <w:pPr>
              <w:jc w:val="right"/>
              <w:rPr>
                <w:szCs w:val="22"/>
              </w:rPr>
            </w:pPr>
            <w:r w:rsidRPr="000A1279">
              <w:rPr>
                <w:szCs w:val="22"/>
              </w:rPr>
              <w:t>20</w:t>
            </w:r>
          </w:p>
        </w:tc>
        <w:tc>
          <w:tcPr>
            <w:tcW w:w="369" w:type="dxa"/>
            <w:tcBorders>
              <w:top w:val="nil"/>
              <w:left w:val="nil"/>
              <w:bottom w:val="single" w:sz="4" w:space="0" w:color="auto"/>
              <w:right w:val="nil"/>
            </w:tcBorders>
            <w:vAlign w:val="bottom"/>
          </w:tcPr>
          <w:p w14:paraId="4DF2A808" w14:textId="77777777" w:rsidR="00F90568" w:rsidRPr="000A1279" w:rsidRDefault="00F90568" w:rsidP="005D5291">
            <w:pPr>
              <w:rPr>
                <w:szCs w:val="22"/>
              </w:rPr>
            </w:pPr>
            <w:r w:rsidRPr="000A1279">
              <w:rPr>
                <w:szCs w:val="22"/>
              </w:rPr>
              <w:t>16</w:t>
            </w:r>
          </w:p>
        </w:tc>
        <w:tc>
          <w:tcPr>
            <w:tcW w:w="2438" w:type="dxa"/>
            <w:tcBorders>
              <w:top w:val="nil"/>
              <w:left w:val="nil"/>
              <w:bottom w:val="nil"/>
              <w:right w:val="nil"/>
            </w:tcBorders>
            <w:vAlign w:val="bottom"/>
          </w:tcPr>
          <w:p w14:paraId="71251904" w14:textId="77777777" w:rsidR="00F90568" w:rsidRPr="000A1279" w:rsidRDefault="00F90568" w:rsidP="005D5291">
            <w:pPr>
              <w:ind w:left="57"/>
              <w:rPr>
                <w:szCs w:val="22"/>
              </w:rPr>
            </w:pPr>
            <w:r w:rsidRPr="000A1279">
              <w:rPr>
                <w:szCs w:val="22"/>
              </w:rPr>
              <w:t>г.</w:t>
            </w:r>
          </w:p>
        </w:tc>
        <w:tc>
          <w:tcPr>
            <w:tcW w:w="4422" w:type="dxa"/>
            <w:gridSpan w:val="4"/>
            <w:tcBorders>
              <w:top w:val="nil"/>
              <w:left w:val="nil"/>
              <w:bottom w:val="nil"/>
              <w:right w:val="single" w:sz="4" w:space="0" w:color="auto"/>
            </w:tcBorders>
            <w:vAlign w:val="bottom"/>
          </w:tcPr>
          <w:p w14:paraId="373DA4B1" w14:textId="77777777" w:rsidR="00F90568" w:rsidRPr="000A1279" w:rsidRDefault="00F90568" w:rsidP="005D5291">
            <w:pPr>
              <w:rPr>
                <w:szCs w:val="22"/>
              </w:rPr>
            </w:pPr>
            <w:r w:rsidRPr="000A1279">
              <w:rPr>
                <w:szCs w:val="22"/>
              </w:rPr>
              <w:t>М.П.</w:t>
            </w:r>
          </w:p>
        </w:tc>
      </w:tr>
      <w:tr w:rsidR="00F90568" w:rsidRPr="000A1279" w14:paraId="15340DB3" w14:textId="77777777" w:rsidTr="005D5291">
        <w:tc>
          <w:tcPr>
            <w:tcW w:w="9979" w:type="dxa"/>
            <w:gridSpan w:val="12"/>
            <w:tcBorders>
              <w:top w:val="nil"/>
              <w:left w:val="single" w:sz="4" w:space="0" w:color="auto"/>
              <w:bottom w:val="single" w:sz="4" w:space="0" w:color="auto"/>
              <w:right w:val="single" w:sz="4" w:space="0" w:color="auto"/>
            </w:tcBorders>
            <w:vAlign w:val="bottom"/>
          </w:tcPr>
          <w:p w14:paraId="0BFD7311" w14:textId="77777777" w:rsidR="00F90568" w:rsidRPr="000A1279" w:rsidRDefault="00F90568" w:rsidP="005D5291">
            <w:pPr>
              <w:rPr>
                <w:sz w:val="24"/>
                <w:szCs w:val="24"/>
              </w:rPr>
            </w:pPr>
          </w:p>
        </w:tc>
      </w:tr>
    </w:tbl>
    <w:p w14:paraId="08FE3A30" w14:textId="77777777" w:rsidR="00556C1F" w:rsidRPr="000A1279" w:rsidRDefault="00556C1F">
      <w:pPr>
        <w:rPr>
          <w:szCs w:val="22"/>
          <w:lang w:val="en-US"/>
        </w:rPr>
      </w:pPr>
    </w:p>
    <w:p w14:paraId="1C0AF2B8" w14:textId="77777777" w:rsidR="00225DCD" w:rsidRPr="000A1279" w:rsidRDefault="009B05C5" w:rsidP="00823262">
      <w:pPr>
        <w:pStyle w:val="StyleJustifiedFirstline095cm1"/>
      </w:pPr>
      <w:r w:rsidRPr="000A1279">
        <w:br w:type="page"/>
      </w:r>
      <w:r w:rsidR="00225DCD" w:rsidRPr="000A1279">
        <w:lastRenderedPageBreak/>
        <w:t>1. Вид ценных бумаг</w:t>
      </w:r>
    </w:p>
    <w:p w14:paraId="6B0E47EB" w14:textId="77777777" w:rsidR="00225DCD" w:rsidRPr="000A1279" w:rsidRDefault="00225DCD" w:rsidP="00823262">
      <w:pPr>
        <w:ind w:firstLine="539"/>
        <w:jc w:val="both"/>
        <w:rPr>
          <w:b/>
          <w:bCs/>
          <w:i/>
          <w:iCs/>
        </w:rPr>
      </w:pPr>
      <w:r w:rsidRPr="000A1279">
        <w:rPr>
          <w:b/>
          <w:bCs/>
          <w:i/>
          <w:iCs/>
        </w:rPr>
        <w:t xml:space="preserve">биржевые облигации на предъявителя </w:t>
      </w:r>
    </w:p>
    <w:p w14:paraId="1DEA02BA" w14:textId="098CD96F" w:rsidR="00225DCD" w:rsidRPr="000A1279" w:rsidRDefault="00225DCD" w:rsidP="00823262">
      <w:pPr>
        <w:ind w:firstLine="539"/>
        <w:jc w:val="both"/>
        <w:rPr>
          <w:b/>
          <w:bCs/>
          <w:i/>
          <w:iCs/>
        </w:rPr>
      </w:pPr>
      <w:r w:rsidRPr="000A1279">
        <w:t xml:space="preserve">Иные идентификационные признаки облигаций выпуска, размещаемых в рамках программы облигаций: </w:t>
      </w:r>
      <w:r w:rsidRPr="000A1279">
        <w:rPr>
          <w:b/>
          <w:bCs/>
          <w:i/>
          <w:iCs/>
        </w:rPr>
        <w:t xml:space="preserve">биржевые облигации </w:t>
      </w:r>
      <w:r w:rsidR="003E4197" w:rsidRPr="000A1279">
        <w:rPr>
          <w:b/>
          <w:bCs/>
          <w:i/>
          <w:iCs/>
        </w:rPr>
        <w:t xml:space="preserve">документарные </w:t>
      </w:r>
      <w:r w:rsidRPr="000A1279">
        <w:rPr>
          <w:b/>
          <w:bCs/>
          <w:i/>
          <w:iCs/>
        </w:rPr>
        <w:t>процентные неконвертируемые на предъявителя с обязательным централизованным хранением.</w:t>
      </w:r>
    </w:p>
    <w:p w14:paraId="357752E4" w14:textId="77777777" w:rsidR="00CB4D91" w:rsidRPr="000A1279" w:rsidRDefault="00CB4D91" w:rsidP="00CB4D91">
      <w:pPr>
        <w:ind w:firstLine="539"/>
        <w:jc w:val="both"/>
        <w:rPr>
          <w:b/>
          <w:bCs/>
          <w:i/>
          <w:iCs/>
        </w:rPr>
      </w:pPr>
      <w:r w:rsidRPr="000A1279">
        <w:t>Серия биржевых облигаций выпуска</w:t>
      </w:r>
      <w:r w:rsidR="00F80AF3" w:rsidRPr="000A1279">
        <w:t xml:space="preserve">: </w:t>
      </w:r>
      <w:r w:rsidR="004B5ACA" w:rsidRPr="004C1C4B">
        <w:rPr>
          <w:b/>
          <w:bCs/>
          <w:i/>
          <w:iCs/>
          <w:szCs w:val="22"/>
        </w:rPr>
        <w:t>БСО-USDCALL-KO-6m-001Р-01R</w:t>
      </w:r>
    </w:p>
    <w:p w14:paraId="3DB3CCF2" w14:textId="77777777" w:rsidR="00225DCD" w:rsidRPr="000A1279" w:rsidRDefault="00225DCD" w:rsidP="00435A87">
      <w:pPr>
        <w:pStyle w:val="StyleJustifiedFirstline095cm1"/>
      </w:pPr>
      <w:r w:rsidRPr="000A1279">
        <w:t>Далее в настоящем в настоящем документе будут использоваться следующие термины:</w:t>
      </w:r>
    </w:p>
    <w:p w14:paraId="35CA2AC5" w14:textId="77777777" w:rsidR="00225DCD" w:rsidRPr="000A1279" w:rsidRDefault="00225DCD" w:rsidP="00225DCD">
      <w:pPr>
        <w:ind w:firstLine="539"/>
        <w:jc w:val="both"/>
        <w:rPr>
          <w:b/>
          <w:bCs/>
          <w:i/>
          <w:iCs/>
          <w:szCs w:val="22"/>
        </w:rPr>
      </w:pPr>
      <w:r w:rsidRPr="000A1279">
        <w:rPr>
          <w:b/>
          <w:bCs/>
          <w:i/>
          <w:iCs/>
          <w:szCs w:val="22"/>
        </w:rPr>
        <w:t>Программа, Программа Биржевых облигаций</w:t>
      </w:r>
      <w:r w:rsidR="007E43A5" w:rsidRPr="000A1279">
        <w:rPr>
          <w:b/>
          <w:bCs/>
          <w:i/>
          <w:iCs/>
          <w:szCs w:val="22"/>
        </w:rPr>
        <w:t xml:space="preserve"> – программа биржевых </w:t>
      </w:r>
      <w:r w:rsidR="00823262" w:rsidRPr="000A1279">
        <w:rPr>
          <w:b/>
          <w:bCs/>
          <w:i/>
          <w:iCs/>
          <w:szCs w:val="22"/>
        </w:rPr>
        <w:t>облигаций,</w:t>
      </w:r>
      <w:r w:rsidR="007E43A5" w:rsidRPr="000A1279">
        <w:rPr>
          <w:b/>
          <w:bCs/>
          <w:i/>
          <w:iCs/>
          <w:szCs w:val="22"/>
        </w:rPr>
        <w:t xml:space="preserve"> </w:t>
      </w:r>
      <w:r w:rsidRPr="000A1279">
        <w:rPr>
          <w:b/>
          <w:bCs/>
          <w:i/>
          <w:iCs/>
          <w:szCs w:val="22"/>
        </w:rPr>
        <w:t xml:space="preserve">имеющая идентификационный номер </w:t>
      </w:r>
      <w:r w:rsidR="004065B8" w:rsidRPr="000A1279">
        <w:rPr>
          <w:b/>
          <w:bCs/>
          <w:i/>
          <w:iCs/>
          <w:szCs w:val="22"/>
        </w:rPr>
        <w:t>401481В001P02E</w:t>
      </w:r>
      <w:r w:rsidR="00B26118" w:rsidRPr="000A1279">
        <w:rPr>
          <w:b/>
          <w:bCs/>
          <w:i/>
          <w:iCs/>
          <w:szCs w:val="22"/>
        </w:rPr>
        <w:t xml:space="preserve"> от 21.10.201</w:t>
      </w:r>
      <w:r w:rsidR="00E70C4A" w:rsidRPr="000A1279">
        <w:rPr>
          <w:b/>
          <w:bCs/>
          <w:i/>
          <w:iCs/>
          <w:szCs w:val="22"/>
        </w:rPr>
        <w:t>5</w:t>
      </w:r>
      <w:r w:rsidRPr="000A1279">
        <w:rPr>
          <w:b/>
          <w:bCs/>
          <w:i/>
          <w:iCs/>
          <w:szCs w:val="22"/>
        </w:rPr>
        <w:t>, в рамках которой размещается настоящий выпуск Биржевых облигаций;</w:t>
      </w:r>
    </w:p>
    <w:p w14:paraId="27D78CA7" w14:textId="7B7E2CBF" w:rsidR="00225DCD" w:rsidRPr="000A1279" w:rsidRDefault="00225DCD" w:rsidP="00225DCD">
      <w:pPr>
        <w:ind w:firstLine="539"/>
        <w:jc w:val="both"/>
        <w:rPr>
          <w:b/>
          <w:bCs/>
          <w:i/>
          <w:iCs/>
          <w:szCs w:val="22"/>
        </w:rPr>
      </w:pPr>
      <w:r w:rsidRPr="000A1279">
        <w:rPr>
          <w:b/>
          <w:bCs/>
          <w:i/>
          <w:iCs/>
          <w:szCs w:val="22"/>
        </w:rPr>
        <w:t xml:space="preserve">Условия выпуска – настоящие Условия выпуска биржевых облигаций в рамках </w:t>
      </w:r>
      <w:r w:rsidR="00BE6640" w:rsidRPr="000A1279">
        <w:rPr>
          <w:b/>
          <w:bCs/>
          <w:i/>
          <w:iCs/>
          <w:szCs w:val="22"/>
        </w:rPr>
        <w:t>П</w:t>
      </w:r>
      <w:r w:rsidRPr="000A1279">
        <w:rPr>
          <w:b/>
          <w:bCs/>
          <w:i/>
          <w:iCs/>
          <w:szCs w:val="22"/>
        </w:rPr>
        <w:t xml:space="preserve">рограммы </w:t>
      </w:r>
      <w:r w:rsidR="00BE6640" w:rsidRPr="000A1279">
        <w:rPr>
          <w:b/>
          <w:bCs/>
          <w:i/>
          <w:iCs/>
          <w:szCs w:val="22"/>
        </w:rPr>
        <w:t>Б</w:t>
      </w:r>
      <w:r w:rsidRPr="000A1279">
        <w:rPr>
          <w:b/>
          <w:bCs/>
          <w:i/>
          <w:iCs/>
          <w:szCs w:val="22"/>
        </w:rPr>
        <w:t xml:space="preserve">иржевых облигаций, документ, содержащий конкретные условия </w:t>
      </w:r>
      <w:r w:rsidR="003E4197" w:rsidRPr="000A1279">
        <w:rPr>
          <w:b/>
          <w:bCs/>
          <w:i/>
          <w:iCs/>
          <w:szCs w:val="22"/>
        </w:rPr>
        <w:t xml:space="preserve">настоящего </w:t>
      </w:r>
      <w:r w:rsidRPr="000A1279">
        <w:rPr>
          <w:b/>
          <w:bCs/>
          <w:i/>
          <w:iCs/>
          <w:szCs w:val="22"/>
        </w:rPr>
        <w:t xml:space="preserve">выпуска Биржевых облигаций, размещаемого в рамках Программы. </w:t>
      </w:r>
    </w:p>
    <w:p w14:paraId="133BA848" w14:textId="77777777" w:rsidR="00225DCD" w:rsidRPr="000A1279" w:rsidRDefault="00225DCD" w:rsidP="00225DCD">
      <w:pPr>
        <w:ind w:firstLine="539"/>
        <w:jc w:val="both"/>
        <w:rPr>
          <w:b/>
          <w:bCs/>
          <w:i/>
          <w:iCs/>
          <w:szCs w:val="22"/>
        </w:rPr>
      </w:pPr>
      <w:r w:rsidRPr="000A1279">
        <w:rPr>
          <w:b/>
          <w:bCs/>
          <w:i/>
          <w:iCs/>
          <w:szCs w:val="22"/>
        </w:rPr>
        <w:t xml:space="preserve">Биржевая облигация или Биржевая облигация выпуска – биржевая облигация, размещаемая в рамках Программы и в соответствии с Условиями выпуска. </w:t>
      </w:r>
    </w:p>
    <w:p w14:paraId="72B37BD0" w14:textId="77777777" w:rsidR="00F80AF3" w:rsidRPr="000A1279" w:rsidRDefault="00F80AF3" w:rsidP="00F80AF3">
      <w:pPr>
        <w:ind w:firstLine="539"/>
        <w:jc w:val="both"/>
        <w:rPr>
          <w:b/>
          <w:bCs/>
          <w:i/>
          <w:iCs/>
          <w:szCs w:val="22"/>
        </w:rPr>
      </w:pPr>
      <w:r w:rsidRPr="000A1279">
        <w:rPr>
          <w:b/>
          <w:bCs/>
          <w:i/>
          <w:iCs/>
        </w:rPr>
        <w:t>Выпуск – настоящий выпуск Биржевых облигаций, размещаемых в рамках Программы.</w:t>
      </w:r>
    </w:p>
    <w:p w14:paraId="6AA1DA76" w14:textId="77777777" w:rsidR="00225DCD" w:rsidRPr="000A1279" w:rsidRDefault="00225DCD" w:rsidP="00225DCD">
      <w:pPr>
        <w:ind w:firstLine="539"/>
        <w:jc w:val="both"/>
        <w:rPr>
          <w:b/>
          <w:bCs/>
          <w:i/>
          <w:iCs/>
          <w:szCs w:val="22"/>
        </w:rPr>
      </w:pPr>
      <w:r w:rsidRPr="000A1279">
        <w:rPr>
          <w:b/>
          <w:bCs/>
          <w:i/>
          <w:iCs/>
          <w:szCs w:val="22"/>
        </w:rPr>
        <w:t xml:space="preserve">Эмитент – </w:t>
      </w:r>
      <w:r w:rsidR="00B26118" w:rsidRPr="000A1279">
        <w:rPr>
          <w:b/>
          <w:bCs/>
          <w:i/>
          <w:iCs/>
          <w:szCs w:val="22"/>
        </w:rPr>
        <w:t>Публичное акционерное общество «Сбербанк России»</w:t>
      </w:r>
      <w:r w:rsidR="007E43A5" w:rsidRPr="000A1279">
        <w:rPr>
          <w:b/>
          <w:bCs/>
          <w:i/>
          <w:iCs/>
          <w:szCs w:val="22"/>
        </w:rPr>
        <w:t xml:space="preserve"> (</w:t>
      </w:r>
      <w:r w:rsidR="00B26118" w:rsidRPr="000A1279">
        <w:rPr>
          <w:b/>
          <w:i/>
          <w:szCs w:val="22"/>
        </w:rPr>
        <w:t>ПАО</w:t>
      </w:r>
      <w:r w:rsidR="007F2848" w:rsidRPr="000A1279">
        <w:rPr>
          <w:b/>
          <w:i/>
          <w:szCs w:val="22"/>
        </w:rPr>
        <w:t xml:space="preserve"> </w:t>
      </w:r>
      <w:r w:rsidR="00B26118" w:rsidRPr="000A1279">
        <w:rPr>
          <w:b/>
          <w:i/>
          <w:szCs w:val="22"/>
        </w:rPr>
        <w:t>Сбербанк</w:t>
      </w:r>
      <w:r w:rsidR="007E43A5" w:rsidRPr="000A1279">
        <w:rPr>
          <w:b/>
          <w:bCs/>
          <w:i/>
          <w:iCs/>
          <w:szCs w:val="22"/>
        </w:rPr>
        <w:t>)</w:t>
      </w:r>
      <w:r w:rsidRPr="000A1279">
        <w:rPr>
          <w:b/>
          <w:bCs/>
          <w:i/>
          <w:iCs/>
          <w:szCs w:val="22"/>
        </w:rPr>
        <w:t>.</w:t>
      </w:r>
    </w:p>
    <w:p w14:paraId="5E46E377" w14:textId="77777777" w:rsidR="007D6407" w:rsidRPr="000A1279" w:rsidRDefault="007D6407" w:rsidP="00225DCD">
      <w:pPr>
        <w:ind w:firstLine="539"/>
        <w:jc w:val="both"/>
        <w:rPr>
          <w:b/>
          <w:bCs/>
          <w:i/>
          <w:iCs/>
          <w:szCs w:val="22"/>
        </w:rPr>
      </w:pPr>
      <w:r w:rsidRPr="000A1279">
        <w:rPr>
          <w:b/>
          <w:bCs/>
          <w:i/>
          <w:iCs/>
          <w:szCs w:val="22"/>
        </w:rPr>
        <w:t xml:space="preserve">Иные термины, используемые в Условиях выпуска, имеют значение, определенное </w:t>
      </w:r>
      <w:r w:rsidR="00287A5D" w:rsidRPr="000A1279">
        <w:rPr>
          <w:b/>
          <w:bCs/>
          <w:i/>
          <w:iCs/>
          <w:szCs w:val="22"/>
        </w:rPr>
        <w:t xml:space="preserve">в </w:t>
      </w:r>
      <w:r w:rsidRPr="000A1279">
        <w:rPr>
          <w:b/>
          <w:bCs/>
          <w:i/>
          <w:iCs/>
          <w:szCs w:val="22"/>
        </w:rPr>
        <w:t>Программ</w:t>
      </w:r>
      <w:r w:rsidR="00287A5D" w:rsidRPr="000A1279">
        <w:rPr>
          <w:b/>
          <w:bCs/>
          <w:i/>
          <w:iCs/>
          <w:szCs w:val="22"/>
        </w:rPr>
        <w:t>е</w:t>
      </w:r>
      <w:r w:rsidRPr="000A1279">
        <w:rPr>
          <w:b/>
          <w:bCs/>
          <w:i/>
          <w:iCs/>
          <w:szCs w:val="22"/>
        </w:rPr>
        <w:t xml:space="preserve">. </w:t>
      </w:r>
    </w:p>
    <w:p w14:paraId="60913D12" w14:textId="77777777" w:rsidR="00B26118" w:rsidRPr="000A1279" w:rsidRDefault="00B26118" w:rsidP="00435A87">
      <w:pPr>
        <w:pStyle w:val="StyleJustifiedFirstline095cm1"/>
        <w:rPr>
          <w:b/>
          <w:bCs/>
          <w:i/>
          <w:iCs/>
        </w:rPr>
      </w:pPr>
    </w:p>
    <w:p w14:paraId="3EE0CA82" w14:textId="77777777" w:rsidR="00225DCD" w:rsidRPr="000A1279" w:rsidRDefault="00B26118" w:rsidP="00435A87">
      <w:pPr>
        <w:pStyle w:val="StyleJustifiedFirstline095cm1"/>
      </w:pPr>
      <w:r w:rsidRPr="004C1C4B">
        <w:rPr>
          <w:b/>
          <w:bCs/>
          <w:i/>
          <w:iCs/>
        </w:rPr>
        <w:t>Биржевые облигации предусматривают получение купонного дохода и дополнительного дохода, как эти понятия определены в Программе.</w:t>
      </w:r>
      <w:r w:rsidRPr="000A1279">
        <w:rPr>
          <w:b/>
          <w:bCs/>
          <w:i/>
          <w:iCs/>
        </w:rPr>
        <w:t xml:space="preserve"> </w:t>
      </w:r>
    </w:p>
    <w:p w14:paraId="50C5B771" w14:textId="77777777" w:rsidR="00B26118" w:rsidRPr="000A1279" w:rsidRDefault="00B26118" w:rsidP="00435A87">
      <w:pPr>
        <w:pStyle w:val="StyleJustifiedFirstline095cm1"/>
      </w:pPr>
    </w:p>
    <w:p w14:paraId="4C1B3833" w14:textId="77777777" w:rsidR="00225DCD" w:rsidRPr="000A1279" w:rsidRDefault="00225DCD" w:rsidP="009414E1">
      <w:pPr>
        <w:ind w:firstLine="539"/>
        <w:jc w:val="both"/>
      </w:pPr>
      <w:r w:rsidRPr="000A1279">
        <w:t xml:space="preserve">2. Форма облигаций: </w:t>
      </w:r>
      <w:r w:rsidRPr="000A1279">
        <w:rPr>
          <w:b/>
          <w:bCs/>
          <w:i/>
          <w:iCs/>
        </w:rPr>
        <w:t>документарные</w:t>
      </w:r>
    </w:p>
    <w:p w14:paraId="4B47E7AD" w14:textId="77777777" w:rsidR="00225DCD" w:rsidRPr="000A1279" w:rsidRDefault="00225DCD" w:rsidP="00225DCD">
      <w:pPr>
        <w:adjustRightInd w:val="0"/>
        <w:jc w:val="both"/>
        <w:rPr>
          <w:szCs w:val="22"/>
        </w:rPr>
      </w:pPr>
    </w:p>
    <w:p w14:paraId="208FA7F3" w14:textId="77777777" w:rsidR="00225DCD" w:rsidRPr="000A1279" w:rsidRDefault="00225DCD" w:rsidP="00435A87">
      <w:pPr>
        <w:pStyle w:val="StyleJustifiedFirstline095cm1"/>
      </w:pPr>
      <w:r w:rsidRPr="000A1279">
        <w:t>3. Указание на обязательное централизованное хранение</w:t>
      </w:r>
    </w:p>
    <w:p w14:paraId="422ACF6C" w14:textId="77777777" w:rsidR="00225DCD" w:rsidRPr="000A1279" w:rsidRDefault="00225DCD" w:rsidP="00225DCD">
      <w:pPr>
        <w:ind w:firstLine="539"/>
        <w:jc w:val="both"/>
        <w:rPr>
          <w:b/>
          <w:bCs/>
          <w:i/>
          <w:iCs/>
          <w:szCs w:val="22"/>
        </w:rPr>
      </w:pPr>
      <w:r w:rsidRPr="000A1279">
        <w:rPr>
          <w:b/>
          <w:bCs/>
          <w:i/>
          <w:iCs/>
          <w:szCs w:val="22"/>
        </w:rPr>
        <w:t>Предусмотрено обязательное централизованное хранение Биржевых облигаций.</w:t>
      </w:r>
    </w:p>
    <w:p w14:paraId="7F643A46" w14:textId="77777777" w:rsidR="00225DCD" w:rsidRPr="000A1279" w:rsidRDefault="00225DCD" w:rsidP="00823262">
      <w:pPr>
        <w:ind w:firstLine="539"/>
        <w:jc w:val="both"/>
        <w:rPr>
          <w:b/>
          <w:bCs/>
          <w:i/>
          <w:iCs/>
        </w:rPr>
      </w:pPr>
      <w:r w:rsidRPr="000A1279">
        <w:rPr>
          <w:b/>
          <w:bCs/>
          <w:i/>
          <w:iCs/>
        </w:rPr>
        <w:t>Сведения, подлежащие указанию в настоящем пункте, приведены в п</w:t>
      </w:r>
      <w:r w:rsidR="00823262" w:rsidRPr="000A1279">
        <w:rPr>
          <w:b/>
          <w:bCs/>
          <w:i/>
          <w:iCs/>
        </w:rPr>
        <w:t>.</w:t>
      </w:r>
      <w:r w:rsidRPr="000A1279">
        <w:rPr>
          <w:b/>
          <w:bCs/>
          <w:i/>
          <w:iCs/>
        </w:rPr>
        <w:t xml:space="preserve"> 3 Программы.</w:t>
      </w:r>
    </w:p>
    <w:p w14:paraId="431C79AE" w14:textId="77777777" w:rsidR="00225DCD" w:rsidRPr="000A1279" w:rsidRDefault="00225DCD" w:rsidP="00435A87">
      <w:pPr>
        <w:pStyle w:val="StyleJustifiedFirstline095cm1"/>
      </w:pPr>
    </w:p>
    <w:p w14:paraId="3674D191" w14:textId="77777777" w:rsidR="00225DCD" w:rsidRPr="000A1279" w:rsidRDefault="00225DCD" w:rsidP="00435A87">
      <w:pPr>
        <w:pStyle w:val="StyleJustifiedFirstline095cm1"/>
      </w:pPr>
      <w:r w:rsidRPr="000A1279">
        <w:t>4. Номинальная стоимость каждой облигации выпуска:</w:t>
      </w:r>
    </w:p>
    <w:p w14:paraId="3A987AD9" w14:textId="77777777" w:rsidR="00225DCD" w:rsidRPr="000A1279" w:rsidRDefault="00225DCD" w:rsidP="00225DCD">
      <w:pPr>
        <w:adjustRightInd w:val="0"/>
        <w:ind w:firstLine="539"/>
        <w:jc w:val="both"/>
        <w:rPr>
          <w:b/>
          <w:i/>
          <w:szCs w:val="22"/>
        </w:rPr>
      </w:pPr>
      <w:r w:rsidRPr="000A1279">
        <w:rPr>
          <w:b/>
          <w:i/>
          <w:szCs w:val="22"/>
        </w:rPr>
        <w:t>1 000 (Одна тысяча) рублей</w:t>
      </w:r>
    </w:p>
    <w:p w14:paraId="06ADA224" w14:textId="77777777" w:rsidR="00225DCD" w:rsidRPr="000A1279" w:rsidRDefault="00225DCD" w:rsidP="00225DCD">
      <w:pPr>
        <w:adjustRightInd w:val="0"/>
        <w:ind w:firstLine="539"/>
        <w:jc w:val="both"/>
        <w:rPr>
          <w:b/>
          <w:bCs/>
          <w:i/>
          <w:iCs/>
          <w:szCs w:val="22"/>
        </w:rPr>
      </w:pPr>
    </w:p>
    <w:p w14:paraId="4E31E13F" w14:textId="77777777" w:rsidR="00225DCD" w:rsidRPr="000A1279" w:rsidRDefault="00225DCD" w:rsidP="00435A87">
      <w:pPr>
        <w:pStyle w:val="StyleJustifiedFirstline095cm1"/>
      </w:pPr>
      <w:r w:rsidRPr="000A1279">
        <w:t>5. Количество облигаций выпуска:</w:t>
      </w:r>
    </w:p>
    <w:p w14:paraId="6A9B0121" w14:textId="124EABA1" w:rsidR="00077378" w:rsidRPr="000A1279" w:rsidRDefault="004B5ACA" w:rsidP="00225DCD">
      <w:pPr>
        <w:adjustRightInd w:val="0"/>
        <w:ind w:firstLine="539"/>
        <w:jc w:val="both"/>
        <w:rPr>
          <w:b/>
          <w:bCs/>
          <w:i/>
          <w:iCs/>
          <w:szCs w:val="22"/>
        </w:rPr>
      </w:pPr>
      <w:r w:rsidRPr="004C1C4B">
        <w:rPr>
          <w:b/>
          <w:bCs/>
          <w:i/>
          <w:iCs/>
          <w:szCs w:val="22"/>
        </w:rPr>
        <w:t>1 000 000 (</w:t>
      </w:r>
      <w:r w:rsidR="007D63F9" w:rsidRPr="004C1C4B">
        <w:rPr>
          <w:b/>
          <w:bCs/>
          <w:i/>
          <w:iCs/>
          <w:szCs w:val="22"/>
        </w:rPr>
        <w:t>О</w:t>
      </w:r>
      <w:r w:rsidRPr="004C1C4B">
        <w:rPr>
          <w:b/>
          <w:bCs/>
          <w:i/>
          <w:iCs/>
          <w:szCs w:val="22"/>
        </w:rPr>
        <w:t>дин миллион)</w:t>
      </w:r>
      <w:r w:rsidR="008E6DDC" w:rsidRPr="004C1C4B">
        <w:rPr>
          <w:b/>
          <w:bCs/>
          <w:i/>
          <w:iCs/>
          <w:szCs w:val="22"/>
        </w:rPr>
        <w:t xml:space="preserve"> штук</w:t>
      </w:r>
    </w:p>
    <w:p w14:paraId="5787479F" w14:textId="77777777" w:rsidR="00225DCD" w:rsidRPr="000A1279" w:rsidRDefault="00225DCD" w:rsidP="00225DCD">
      <w:pPr>
        <w:adjustRightInd w:val="0"/>
        <w:ind w:firstLine="539"/>
        <w:jc w:val="both"/>
        <w:rPr>
          <w:b/>
          <w:i/>
          <w:szCs w:val="22"/>
        </w:rPr>
      </w:pPr>
      <w:r w:rsidRPr="000A1279">
        <w:rPr>
          <w:b/>
          <w:i/>
          <w:szCs w:val="22"/>
        </w:rPr>
        <w:t xml:space="preserve">Биржевые облигации не предполагается размещать траншами. </w:t>
      </w:r>
    </w:p>
    <w:p w14:paraId="7BD38988" w14:textId="77777777" w:rsidR="00225DCD" w:rsidRPr="000A1279" w:rsidRDefault="00225DCD" w:rsidP="00435A87">
      <w:pPr>
        <w:pStyle w:val="StyleJustifiedFirstline095cm1"/>
      </w:pPr>
    </w:p>
    <w:p w14:paraId="7D502063" w14:textId="77777777" w:rsidR="00225DCD" w:rsidRPr="000A1279" w:rsidRDefault="00225DCD" w:rsidP="00435A87">
      <w:pPr>
        <w:pStyle w:val="StyleJustifiedFirstline095cm1"/>
      </w:pPr>
      <w:r w:rsidRPr="000A1279">
        <w:t>6. Общее количество облигаций данного выпуска, размещенных ранее</w:t>
      </w:r>
    </w:p>
    <w:p w14:paraId="05F76B15" w14:textId="77777777" w:rsidR="00225DCD" w:rsidRPr="000A1279" w:rsidRDefault="00225DCD" w:rsidP="00225DCD">
      <w:pPr>
        <w:adjustRightInd w:val="0"/>
        <w:ind w:firstLine="539"/>
        <w:jc w:val="both"/>
        <w:rPr>
          <w:b/>
          <w:bCs/>
          <w:i/>
          <w:iCs/>
          <w:szCs w:val="22"/>
        </w:rPr>
      </w:pPr>
      <w:r w:rsidRPr="000A1279">
        <w:rPr>
          <w:b/>
          <w:bCs/>
          <w:i/>
          <w:iCs/>
          <w:szCs w:val="22"/>
        </w:rPr>
        <w:t xml:space="preserve">Биржевые облигации данного выпуска ранее не размещались. Данный выпуск Биржевых облигаций не является дополнительным. </w:t>
      </w:r>
    </w:p>
    <w:p w14:paraId="7FD3B481" w14:textId="77777777" w:rsidR="00225DCD" w:rsidRPr="000A1279" w:rsidRDefault="00225DCD" w:rsidP="00435A87">
      <w:pPr>
        <w:pStyle w:val="StyleJustifiedFirstline095cm1"/>
      </w:pPr>
    </w:p>
    <w:p w14:paraId="77C0BBAF" w14:textId="77777777" w:rsidR="00225DCD" w:rsidRPr="000A1279" w:rsidRDefault="00225DCD" w:rsidP="00435A87">
      <w:pPr>
        <w:pStyle w:val="StyleJustifiedFirstline095cm1"/>
      </w:pPr>
      <w:r w:rsidRPr="000A1279">
        <w:t>7. Права владельца каждой облигации выпуска</w:t>
      </w:r>
    </w:p>
    <w:p w14:paraId="37ED2E79" w14:textId="77777777" w:rsidR="003E4197" w:rsidRPr="000A1279" w:rsidRDefault="003E4197" w:rsidP="003E4197">
      <w:pPr>
        <w:adjustRightInd w:val="0"/>
        <w:ind w:firstLine="540"/>
        <w:jc w:val="both"/>
        <w:rPr>
          <w:b/>
          <w:bCs/>
          <w:i/>
          <w:iCs/>
          <w:szCs w:val="22"/>
        </w:rPr>
      </w:pPr>
      <w:r w:rsidRPr="000A1279">
        <w:rPr>
          <w:b/>
          <w:bCs/>
          <w:i/>
          <w:iCs/>
          <w:szCs w:val="22"/>
        </w:rPr>
        <w:t xml:space="preserve">Каждая Биржевая облигация имеет равные объем и сроки осуществления прав внутри выпуска вне зависимости от времени приобретения ценной бумаги. Документами, удостоверяющими права, закрепленные Биржевыми облигациями, являются сертификат Биржевых облигаций (далее – «Сертификат»), Программа и Условия выпуска. </w:t>
      </w:r>
    </w:p>
    <w:p w14:paraId="211CA237" w14:textId="77777777" w:rsidR="003E4197" w:rsidRPr="000A1279" w:rsidRDefault="003E4197" w:rsidP="003E4197">
      <w:pPr>
        <w:ind w:firstLine="539"/>
        <w:jc w:val="both"/>
        <w:rPr>
          <w:b/>
          <w:bCs/>
          <w:i/>
          <w:iCs/>
          <w:szCs w:val="22"/>
        </w:rPr>
      </w:pPr>
      <w:r w:rsidRPr="000A1279">
        <w:rPr>
          <w:b/>
          <w:bCs/>
          <w:i/>
          <w:iCs/>
          <w:szCs w:val="22"/>
        </w:rPr>
        <w:t>Владелец Биржевой облигации имеет право на получение при погашении Биржевой облигации в предусмотренный ею срок номинальной стоимости Биржевой облигации.</w:t>
      </w:r>
    </w:p>
    <w:p w14:paraId="6287CBAE" w14:textId="27378C63" w:rsidR="003E4197" w:rsidRPr="000A1279" w:rsidRDefault="003E4197" w:rsidP="003E4197">
      <w:pPr>
        <w:ind w:firstLine="539"/>
        <w:jc w:val="both"/>
        <w:rPr>
          <w:b/>
          <w:bCs/>
          <w:i/>
          <w:iCs/>
          <w:szCs w:val="22"/>
        </w:rPr>
      </w:pPr>
      <w:r w:rsidRPr="000A1279">
        <w:rPr>
          <w:b/>
          <w:bCs/>
          <w:i/>
          <w:iCs/>
          <w:szCs w:val="22"/>
        </w:rPr>
        <w:t>Владелец Биржевой облигации имеет право требовать досрочного погашения Биржевых облигаций в случаях, предусмотренных законодательством Российской Федерации, а также указанных в п. 9.5.1</w:t>
      </w:r>
      <w:r w:rsidR="00F020F0" w:rsidRPr="000A1279">
        <w:rPr>
          <w:b/>
          <w:bCs/>
          <w:i/>
          <w:iCs/>
          <w:szCs w:val="22"/>
        </w:rPr>
        <w:t>.</w:t>
      </w:r>
      <w:r w:rsidR="007D63F9" w:rsidRPr="000A1279">
        <w:rPr>
          <w:b/>
          <w:bCs/>
          <w:i/>
          <w:iCs/>
          <w:szCs w:val="22"/>
        </w:rPr>
        <w:t xml:space="preserve">1. </w:t>
      </w:r>
      <w:r w:rsidRPr="000A1279">
        <w:rPr>
          <w:b/>
          <w:bCs/>
          <w:i/>
          <w:iCs/>
          <w:szCs w:val="22"/>
        </w:rPr>
        <w:t>Программы</w:t>
      </w:r>
      <w:r w:rsidR="003E488E" w:rsidRPr="000A1279">
        <w:rPr>
          <w:b/>
          <w:bCs/>
          <w:i/>
          <w:iCs/>
          <w:szCs w:val="22"/>
        </w:rPr>
        <w:t xml:space="preserve"> и п. 9.5.1. Условий</w:t>
      </w:r>
      <w:r w:rsidR="0046174D" w:rsidRPr="000A1279">
        <w:rPr>
          <w:b/>
          <w:bCs/>
          <w:i/>
          <w:iCs/>
          <w:szCs w:val="22"/>
        </w:rPr>
        <w:t xml:space="preserve"> выпуска</w:t>
      </w:r>
      <w:r w:rsidRPr="000A1279">
        <w:rPr>
          <w:b/>
          <w:bCs/>
          <w:i/>
          <w:iCs/>
          <w:szCs w:val="22"/>
        </w:rPr>
        <w:t xml:space="preserve">. </w:t>
      </w:r>
    </w:p>
    <w:p w14:paraId="0E9DB8CB" w14:textId="77777777" w:rsidR="003E4197" w:rsidRPr="000A1279" w:rsidRDefault="003E4197" w:rsidP="003E4197">
      <w:pPr>
        <w:ind w:firstLine="539"/>
        <w:jc w:val="both"/>
        <w:rPr>
          <w:b/>
          <w:bCs/>
          <w:i/>
          <w:iCs/>
          <w:szCs w:val="22"/>
        </w:rPr>
      </w:pPr>
      <w:r w:rsidRPr="000A1279">
        <w:rPr>
          <w:b/>
          <w:bCs/>
          <w:i/>
          <w:iCs/>
          <w:szCs w:val="22"/>
        </w:rPr>
        <w:t>В случае ликвидации Эмитента владелец Биржевой облигации вправе получить причитающиеся денежные средства в порядке очередности, установленной в соответствии со статьей 64 Гражданского кодекса Российской Федерации.</w:t>
      </w:r>
    </w:p>
    <w:p w14:paraId="53C6EA69" w14:textId="77777777" w:rsidR="003E4197" w:rsidRPr="000A1279" w:rsidRDefault="003E4197" w:rsidP="003E4197">
      <w:pPr>
        <w:ind w:firstLine="539"/>
        <w:jc w:val="both"/>
        <w:rPr>
          <w:b/>
          <w:bCs/>
          <w:i/>
          <w:iCs/>
          <w:szCs w:val="22"/>
        </w:rPr>
      </w:pPr>
      <w:r w:rsidRPr="000A1279">
        <w:rPr>
          <w:b/>
          <w:bCs/>
          <w:i/>
          <w:iCs/>
          <w:szCs w:val="22"/>
        </w:rPr>
        <w:t>Все задолженности Эмитента по Биржевым облигациям будут юридически равны и в равной степени обязательны к исполнению.</w:t>
      </w:r>
    </w:p>
    <w:p w14:paraId="111B8D7F" w14:textId="77777777" w:rsidR="003E4197" w:rsidRPr="000A1279" w:rsidRDefault="003E4197" w:rsidP="003E4197">
      <w:pPr>
        <w:ind w:firstLine="539"/>
        <w:jc w:val="both"/>
        <w:rPr>
          <w:b/>
          <w:bCs/>
          <w:i/>
          <w:iCs/>
          <w:szCs w:val="22"/>
        </w:rPr>
      </w:pPr>
      <w:r w:rsidRPr="000A1279">
        <w:rPr>
          <w:b/>
          <w:bCs/>
          <w:i/>
          <w:iCs/>
          <w:szCs w:val="22"/>
        </w:rPr>
        <w:t>Эмитент обязуется обеспечить владельцам Биржевых облигаций возврат средств инвестирования в случае признания в соответствии с действующим законодательством Российской Федерации выпуска Биржевых облигаций недействительным.</w:t>
      </w:r>
    </w:p>
    <w:p w14:paraId="69100252" w14:textId="77777777" w:rsidR="003E4197" w:rsidRPr="000A1279" w:rsidRDefault="003E4197" w:rsidP="003E4197">
      <w:pPr>
        <w:ind w:firstLine="539"/>
        <w:jc w:val="both"/>
        <w:rPr>
          <w:b/>
          <w:bCs/>
          <w:i/>
          <w:iCs/>
          <w:szCs w:val="22"/>
        </w:rPr>
      </w:pPr>
      <w:r w:rsidRPr="000A1279">
        <w:rPr>
          <w:b/>
          <w:bCs/>
          <w:i/>
          <w:iCs/>
          <w:szCs w:val="22"/>
        </w:rPr>
        <w:t>Владелец Биржевых облигаций имеет право свободно продавать и иным образом отчуждать Биржевые облигации в соответствии с действующим законодательством Российской Федерации.</w:t>
      </w:r>
    </w:p>
    <w:p w14:paraId="2636050B" w14:textId="77777777" w:rsidR="003E4197" w:rsidRPr="000A1279" w:rsidRDefault="003E4197" w:rsidP="003E4197">
      <w:pPr>
        <w:ind w:firstLine="539"/>
        <w:jc w:val="both"/>
        <w:rPr>
          <w:b/>
          <w:bCs/>
          <w:i/>
          <w:iCs/>
          <w:szCs w:val="22"/>
        </w:rPr>
      </w:pPr>
      <w:r w:rsidRPr="000A1279">
        <w:rPr>
          <w:b/>
          <w:bCs/>
          <w:i/>
          <w:iCs/>
          <w:szCs w:val="22"/>
        </w:rPr>
        <w:lastRenderedPageBreak/>
        <w:t>Владелец Биржевой облигации вправе осуществлять иные права, предусмотренные законодательством Российской Федерации.</w:t>
      </w:r>
    </w:p>
    <w:p w14:paraId="016C3724" w14:textId="77777777" w:rsidR="003E4197" w:rsidRPr="000A1279" w:rsidRDefault="003E4197" w:rsidP="003E4197">
      <w:pPr>
        <w:ind w:firstLine="539"/>
        <w:jc w:val="both"/>
        <w:rPr>
          <w:b/>
          <w:bCs/>
          <w:i/>
          <w:iCs/>
          <w:szCs w:val="22"/>
        </w:rPr>
      </w:pPr>
      <w:r w:rsidRPr="000A1279">
        <w:rPr>
          <w:b/>
          <w:bCs/>
          <w:i/>
          <w:iCs/>
          <w:szCs w:val="22"/>
        </w:rPr>
        <w:t>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p>
    <w:p w14:paraId="2F8BFFC6" w14:textId="77777777" w:rsidR="003E4197" w:rsidRPr="000A1279" w:rsidRDefault="003E4197" w:rsidP="003E4197">
      <w:pPr>
        <w:ind w:firstLine="539"/>
        <w:jc w:val="both"/>
        <w:rPr>
          <w:b/>
          <w:bCs/>
          <w:i/>
          <w:iCs/>
          <w:szCs w:val="22"/>
        </w:rPr>
      </w:pPr>
      <w:r w:rsidRPr="000A1279">
        <w:rPr>
          <w:b/>
          <w:bCs/>
          <w:i/>
          <w:iCs/>
          <w:szCs w:val="22"/>
        </w:rPr>
        <w:t>Предоставление обеспечения по Биржевым облигациям не предусмотрено.</w:t>
      </w:r>
    </w:p>
    <w:p w14:paraId="28E02267" w14:textId="77777777" w:rsidR="003E4197" w:rsidRPr="000A1279" w:rsidRDefault="003E4197" w:rsidP="003E4197">
      <w:pPr>
        <w:ind w:firstLine="539"/>
        <w:jc w:val="both"/>
        <w:rPr>
          <w:b/>
          <w:bCs/>
          <w:i/>
          <w:iCs/>
          <w:szCs w:val="22"/>
        </w:rPr>
      </w:pPr>
      <w:r w:rsidRPr="000A1279">
        <w:rPr>
          <w:b/>
          <w:bCs/>
          <w:i/>
          <w:iCs/>
          <w:szCs w:val="22"/>
        </w:rPr>
        <w:t>Владелец Биржевой облигации имеет право на получение купонного дохода по окончании купонного периода, порядок определения размера которого указан в п. 9.3 Программы и п. 9.3. Условий выпуска, а сроки выплаты – в п. 9.4. Условий выпуска.</w:t>
      </w:r>
    </w:p>
    <w:p w14:paraId="399495BC" w14:textId="1EA3ED3B" w:rsidR="003E4197" w:rsidRPr="000A1279" w:rsidRDefault="003E4197" w:rsidP="003E4197">
      <w:pPr>
        <w:ind w:firstLine="539"/>
        <w:jc w:val="both"/>
        <w:rPr>
          <w:b/>
          <w:bCs/>
          <w:i/>
          <w:iCs/>
          <w:szCs w:val="22"/>
        </w:rPr>
      </w:pPr>
      <w:r w:rsidRPr="000A1279">
        <w:rPr>
          <w:b/>
          <w:bCs/>
          <w:i/>
          <w:iCs/>
          <w:szCs w:val="22"/>
        </w:rPr>
        <w:t xml:space="preserve">Владелец Биржевой облигации имеет право на получение дополнительного дохода, порядок определения размера которого указан п. 9.3. Условий выпуска, а сроки выплаты </w:t>
      </w:r>
      <w:r w:rsidR="0046174D" w:rsidRPr="000A1279">
        <w:rPr>
          <w:b/>
          <w:bCs/>
          <w:i/>
          <w:iCs/>
          <w:szCs w:val="22"/>
        </w:rPr>
        <w:t xml:space="preserve">– </w:t>
      </w:r>
      <w:r w:rsidRPr="000A1279">
        <w:rPr>
          <w:b/>
          <w:bCs/>
          <w:i/>
          <w:iCs/>
          <w:szCs w:val="22"/>
        </w:rPr>
        <w:t>в п. 9.4 Условий выпуска.</w:t>
      </w:r>
    </w:p>
    <w:p w14:paraId="144113FF" w14:textId="77777777" w:rsidR="003E4197" w:rsidRPr="000A1279" w:rsidRDefault="003E4197" w:rsidP="003E4197">
      <w:pPr>
        <w:ind w:firstLine="539"/>
        <w:jc w:val="both"/>
        <w:rPr>
          <w:b/>
          <w:bCs/>
          <w:i/>
          <w:iCs/>
          <w:szCs w:val="22"/>
        </w:rPr>
      </w:pPr>
    </w:p>
    <w:p w14:paraId="1FA8CC65" w14:textId="77777777" w:rsidR="003E4197" w:rsidRPr="000A1279" w:rsidRDefault="003E4197" w:rsidP="003E4197">
      <w:pPr>
        <w:adjustRightInd w:val="0"/>
        <w:ind w:firstLine="540"/>
        <w:jc w:val="both"/>
        <w:rPr>
          <w:b/>
          <w:i/>
          <w:szCs w:val="22"/>
        </w:rPr>
      </w:pPr>
      <w:r w:rsidRPr="000A1279">
        <w:rPr>
          <w:b/>
          <w:i/>
          <w:szCs w:val="22"/>
        </w:rPr>
        <w:t>Дополнительные права по Биржевым облигациям не предусмотрены.</w:t>
      </w:r>
    </w:p>
    <w:p w14:paraId="46121688" w14:textId="77777777" w:rsidR="00225DCD" w:rsidRPr="000A1279" w:rsidRDefault="00225DCD" w:rsidP="00823262">
      <w:pPr>
        <w:ind w:firstLine="539"/>
        <w:jc w:val="both"/>
        <w:rPr>
          <w:b/>
          <w:bCs/>
          <w:i/>
          <w:iCs/>
          <w:szCs w:val="22"/>
        </w:rPr>
      </w:pPr>
    </w:p>
    <w:p w14:paraId="3EF73C65" w14:textId="77777777" w:rsidR="00225DCD" w:rsidRPr="000A1279" w:rsidRDefault="00225DCD" w:rsidP="00435A87">
      <w:pPr>
        <w:pStyle w:val="StyleJustifiedFirstline095cm1"/>
      </w:pPr>
      <w:r w:rsidRPr="000A1279">
        <w:t>8. Условия и порядок размещения облигаций выпуска</w:t>
      </w:r>
    </w:p>
    <w:p w14:paraId="2DD4B221" w14:textId="77777777" w:rsidR="00225DCD" w:rsidRPr="000A1279" w:rsidRDefault="00225DCD" w:rsidP="009414E1">
      <w:pPr>
        <w:ind w:firstLine="539"/>
        <w:jc w:val="both"/>
        <w:rPr>
          <w:b/>
          <w:bCs/>
          <w:i/>
          <w:iCs/>
        </w:rPr>
      </w:pPr>
      <w:r w:rsidRPr="000A1279">
        <w:t xml:space="preserve">8.1. Способ размещения облигаций: </w:t>
      </w:r>
      <w:r w:rsidRPr="000A1279">
        <w:rPr>
          <w:b/>
          <w:bCs/>
          <w:i/>
          <w:iCs/>
        </w:rPr>
        <w:t>открытая подписка</w:t>
      </w:r>
    </w:p>
    <w:p w14:paraId="53C261BF" w14:textId="77777777" w:rsidR="00225DCD" w:rsidRPr="000A1279" w:rsidRDefault="00225DCD" w:rsidP="00435A87">
      <w:pPr>
        <w:pStyle w:val="StyleJustifiedFirstline095cm1"/>
      </w:pPr>
    </w:p>
    <w:p w14:paraId="632CBA58" w14:textId="77777777" w:rsidR="00225DCD" w:rsidRPr="000A1279" w:rsidRDefault="00225DCD" w:rsidP="00435A87">
      <w:pPr>
        <w:pStyle w:val="StyleJustifiedFirstline095cm1"/>
      </w:pPr>
      <w:r w:rsidRPr="000A1279">
        <w:t>8.2. Срок размещения облигаций</w:t>
      </w:r>
    </w:p>
    <w:p w14:paraId="45F5B9A1" w14:textId="77777777" w:rsidR="00225DCD" w:rsidRPr="000A1279" w:rsidRDefault="00225DCD" w:rsidP="00823262">
      <w:pPr>
        <w:pStyle w:val="StyleJustifiedFirstline095cm1"/>
      </w:pPr>
      <w:r w:rsidRPr="000A1279">
        <w:t>Дата начала размещения Биржевых облигаций:</w:t>
      </w:r>
    </w:p>
    <w:p w14:paraId="7EDF3265" w14:textId="77777777" w:rsidR="00FA421F" w:rsidRPr="000A1279" w:rsidRDefault="00FA421F" w:rsidP="00FA421F">
      <w:pPr>
        <w:widowControl w:val="0"/>
        <w:adjustRightInd w:val="0"/>
        <w:ind w:firstLine="539"/>
        <w:jc w:val="both"/>
        <w:rPr>
          <w:b/>
          <w:bCs/>
          <w:i/>
          <w:iCs/>
          <w:szCs w:val="22"/>
        </w:rPr>
      </w:pPr>
      <w:r w:rsidRPr="000A1279">
        <w:rPr>
          <w:b/>
          <w:bCs/>
          <w:i/>
          <w:iCs/>
          <w:szCs w:val="22"/>
        </w:rPr>
        <w:t xml:space="preserve">Дата начала размещения Биржевых облигаций определяется единоличным исполнительным органом Эмитента. </w:t>
      </w:r>
    </w:p>
    <w:p w14:paraId="55F4AF6B" w14:textId="7FDEDE2A" w:rsidR="00FE3C72" w:rsidRPr="000A1279" w:rsidRDefault="006741BD" w:rsidP="006741BD">
      <w:pPr>
        <w:widowControl w:val="0"/>
        <w:adjustRightInd w:val="0"/>
        <w:ind w:firstLine="539"/>
        <w:jc w:val="both"/>
        <w:rPr>
          <w:b/>
          <w:bCs/>
          <w:i/>
          <w:iCs/>
          <w:szCs w:val="22"/>
        </w:rPr>
      </w:pPr>
      <w:r w:rsidRPr="000A1279">
        <w:rPr>
          <w:b/>
          <w:bCs/>
          <w:i/>
          <w:iCs/>
          <w:szCs w:val="22"/>
          <w:lang w:eastAsia="en-US"/>
        </w:rPr>
        <w:t>Иные сведения о порядке определения</w:t>
      </w:r>
      <w:r w:rsidR="00B26118" w:rsidRPr="000A1279">
        <w:rPr>
          <w:b/>
          <w:bCs/>
          <w:i/>
          <w:iCs/>
          <w:szCs w:val="22"/>
          <w:lang w:eastAsia="en-US"/>
        </w:rPr>
        <w:t>/изменения</w:t>
      </w:r>
      <w:r w:rsidRPr="000A1279">
        <w:rPr>
          <w:b/>
          <w:bCs/>
          <w:i/>
          <w:iCs/>
          <w:szCs w:val="22"/>
          <w:lang w:eastAsia="en-US"/>
        </w:rPr>
        <w:t xml:space="preserve"> даты начала размещения Биржевых облигаций приведены в п. 8.2 Программы.</w:t>
      </w:r>
    </w:p>
    <w:p w14:paraId="26FA806D" w14:textId="77777777" w:rsidR="004A44A3" w:rsidRPr="000A1279" w:rsidRDefault="004A44A3" w:rsidP="004A44A3">
      <w:pPr>
        <w:widowControl w:val="0"/>
        <w:adjustRightInd w:val="0"/>
        <w:ind w:firstLine="539"/>
        <w:jc w:val="both"/>
        <w:rPr>
          <w:b/>
          <w:i/>
          <w:szCs w:val="22"/>
        </w:rPr>
      </w:pPr>
    </w:p>
    <w:p w14:paraId="731DA64B" w14:textId="77777777" w:rsidR="00FE3C72" w:rsidRPr="000A1279" w:rsidRDefault="00FE3C72" w:rsidP="00435A87">
      <w:pPr>
        <w:pStyle w:val="StyleJustifiedFirstline095cm1"/>
      </w:pPr>
      <w:r w:rsidRPr="000A1279">
        <w:t>Дата окончания размещения, или порядок ее определения:</w:t>
      </w:r>
    </w:p>
    <w:p w14:paraId="53817D23" w14:textId="77777777" w:rsidR="00FE3C72" w:rsidRPr="000A1279" w:rsidRDefault="00FE3C72" w:rsidP="00013024">
      <w:pPr>
        <w:widowControl w:val="0"/>
        <w:adjustRightInd w:val="0"/>
        <w:ind w:firstLine="539"/>
        <w:jc w:val="both"/>
        <w:rPr>
          <w:b/>
          <w:i/>
          <w:szCs w:val="22"/>
        </w:rPr>
      </w:pPr>
      <w:r w:rsidRPr="004C1C4B">
        <w:rPr>
          <w:b/>
          <w:i/>
          <w:szCs w:val="22"/>
        </w:rPr>
        <w:t>Дат</w:t>
      </w:r>
      <w:r w:rsidR="00AE461B" w:rsidRPr="004C1C4B">
        <w:rPr>
          <w:b/>
          <w:i/>
          <w:szCs w:val="22"/>
        </w:rPr>
        <w:t>а</w:t>
      </w:r>
      <w:r w:rsidRPr="004C1C4B">
        <w:rPr>
          <w:b/>
          <w:i/>
          <w:szCs w:val="22"/>
        </w:rPr>
        <w:t xml:space="preserve"> окончания размещения Биржевых облигаций</w:t>
      </w:r>
      <w:r w:rsidR="00223B9D" w:rsidRPr="004C1C4B">
        <w:rPr>
          <w:b/>
          <w:i/>
          <w:szCs w:val="22"/>
        </w:rPr>
        <w:t xml:space="preserve"> и Дата начала размещения совпадают</w:t>
      </w:r>
      <w:r w:rsidRPr="004C1C4B">
        <w:rPr>
          <w:b/>
          <w:i/>
          <w:szCs w:val="22"/>
        </w:rPr>
        <w:t>.</w:t>
      </w:r>
    </w:p>
    <w:p w14:paraId="29AA8527" w14:textId="77777777" w:rsidR="00FE3C72" w:rsidRPr="000A1279" w:rsidRDefault="00FE3C72" w:rsidP="00AB10A7">
      <w:pPr>
        <w:ind w:firstLine="539"/>
        <w:jc w:val="both"/>
        <w:rPr>
          <w:b/>
          <w:bCs/>
          <w:i/>
          <w:iCs/>
          <w:szCs w:val="22"/>
        </w:rPr>
      </w:pPr>
    </w:p>
    <w:p w14:paraId="0DC2F00E" w14:textId="23FDFB47" w:rsidR="00223B9D" w:rsidRPr="000A1279" w:rsidRDefault="00223B9D" w:rsidP="00AB10A7">
      <w:pPr>
        <w:ind w:firstLine="539"/>
        <w:jc w:val="both"/>
        <w:rPr>
          <w:b/>
          <w:bCs/>
          <w:i/>
          <w:iCs/>
          <w:szCs w:val="22"/>
        </w:rPr>
      </w:pPr>
      <w:r w:rsidRPr="000A1279">
        <w:rPr>
          <w:b/>
          <w:bCs/>
          <w:i/>
          <w:iCs/>
          <w:szCs w:val="22"/>
        </w:rPr>
        <w:t xml:space="preserve">Период с Даты начала размещения до </w:t>
      </w:r>
      <w:r w:rsidR="008A3F71" w:rsidRPr="000A1279">
        <w:rPr>
          <w:b/>
          <w:bCs/>
          <w:i/>
          <w:iCs/>
          <w:szCs w:val="22"/>
        </w:rPr>
        <w:t xml:space="preserve">Даты </w:t>
      </w:r>
      <w:r w:rsidRPr="000A1279">
        <w:rPr>
          <w:b/>
          <w:bCs/>
          <w:i/>
          <w:iCs/>
          <w:szCs w:val="22"/>
        </w:rPr>
        <w:t>окончания размещения далее именуется «Период размещения».</w:t>
      </w:r>
    </w:p>
    <w:p w14:paraId="0A7FF61F" w14:textId="77777777" w:rsidR="00F80AF3" w:rsidRPr="000A1279" w:rsidRDefault="00F80AF3" w:rsidP="00F80AF3">
      <w:pPr>
        <w:ind w:firstLine="539"/>
        <w:jc w:val="both"/>
        <w:rPr>
          <w:b/>
          <w:bCs/>
          <w:i/>
          <w:iCs/>
        </w:rPr>
      </w:pPr>
      <w:r w:rsidRPr="000A1279">
        <w:rPr>
          <w:b/>
          <w:bCs/>
          <w:i/>
          <w:iCs/>
        </w:rPr>
        <w:t xml:space="preserve">Иные сведения, </w:t>
      </w:r>
      <w:r w:rsidRPr="000A1279">
        <w:rPr>
          <w:b/>
          <w:i/>
          <w:szCs w:val="22"/>
        </w:rPr>
        <w:t>подлежащие указанию в настоящем пункте, приведены</w:t>
      </w:r>
      <w:r w:rsidRPr="000A1279">
        <w:rPr>
          <w:b/>
          <w:bCs/>
          <w:i/>
          <w:iCs/>
        </w:rPr>
        <w:t xml:space="preserve"> в пункте 8.2. Программы.</w:t>
      </w:r>
    </w:p>
    <w:p w14:paraId="6A11BD1B" w14:textId="77777777" w:rsidR="00225DCD" w:rsidRPr="000A1279" w:rsidRDefault="00225DCD" w:rsidP="00823262">
      <w:pPr>
        <w:pStyle w:val="StyleJustifiedFirstline095cm1"/>
      </w:pPr>
    </w:p>
    <w:p w14:paraId="45909757" w14:textId="77777777" w:rsidR="00225DCD" w:rsidRPr="000A1279" w:rsidRDefault="00225DCD" w:rsidP="00823262">
      <w:pPr>
        <w:pStyle w:val="StyleJustifiedFirstline095cm1"/>
      </w:pPr>
      <w:r w:rsidRPr="000A1279">
        <w:t>8.3. Порядок размещения облигаций</w:t>
      </w:r>
    </w:p>
    <w:p w14:paraId="570AB8F9" w14:textId="77777777" w:rsidR="00225DCD" w:rsidRPr="000A1279" w:rsidRDefault="00225DCD" w:rsidP="00823262">
      <w:pPr>
        <w:pStyle w:val="StyleJustifiedFirstline095cm1"/>
      </w:pPr>
    </w:p>
    <w:p w14:paraId="29125B73" w14:textId="77777777" w:rsidR="003E488E" w:rsidRPr="000A1279" w:rsidRDefault="003E488E" w:rsidP="003E488E">
      <w:pPr>
        <w:widowControl w:val="0"/>
        <w:adjustRightInd w:val="0"/>
        <w:ind w:firstLine="539"/>
        <w:jc w:val="both"/>
        <w:rPr>
          <w:b/>
          <w:i/>
          <w:szCs w:val="22"/>
        </w:rPr>
      </w:pPr>
      <w:r w:rsidRPr="000A1279">
        <w:rPr>
          <w:b/>
          <w:i/>
          <w:szCs w:val="22"/>
        </w:rPr>
        <w:t>Размещение Биржевых облигаций проводится путём заключения сделок купли-продажи по цене размещения Биржевых облигаций, установленной в соответствии с п. 8.4  Условий выпуска (далее – Цена размещения).</w:t>
      </w:r>
    </w:p>
    <w:p w14:paraId="404B1854" w14:textId="77777777" w:rsidR="003E488E" w:rsidRPr="000A1279" w:rsidRDefault="003E488E" w:rsidP="003E488E">
      <w:pPr>
        <w:ind w:firstLine="540"/>
        <w:jc w:val="both"/>
        <w:rPr>
          <w:b/>
          <w:bCs/>
          <w:i/>
          <w:iCs/>
        </w:rPr>
      </w:pPr>
      <w:r w:rsidRPr="000A1279">
        <w:rPr>
          <w:b/>
          <w:bCs/>
          <w:i/>
          <w:iCs/>
        </w:rPr>
        <w:t>Сделки при размещении Биржевых облигаций заключаются в Закрытом акционерном обществе «Фондовая биржа ММВБ» (далее – «Биржа», «ФБ ММВБ») в Режиме «Размещение: Адресные заявки» путём удовлетворения адресных заявок на покупку Биржевых облигаций, поданных с использованием системы торгов Биржи (далее – Система торгов) в соответствии с Правилами проведения торгов в Закрытом акционерном обществе «Фондовая биржа ММВБ» (далее – «Правила торгов Биржи», «Правила Биржи»).</w:t>
      </w:r>
    </w:p>
    <w:p w14:paraId="1BF12848" w14:textId="77777777" w:rsidR="003E488E" w:rsidRPr="000A1279" w:rsidRDefault="003E488E" w:rsidP="003E488E">
      <w:pPr>
        <w:adjustRightInd w:val="0"/>
        <w:ind w:firstLine="540"/>
        <w:jc w:val="both"/>
        <w:rPr>
          <w:b/>
          <w:i/>
        </w:rPr>
      </w:pPr>
      <w:r w:rsidRPr="000A1279">
        <w:rPr>
          <w:b/>
          <w:i/>
        </w:rPr>
        <w:t>Адресные заявки на покупку Биржевых облигаций и встречные адресные заявки на продажу Биржевых облигаций подаются с использованием Системы торгов в электронном виде, при этом простая письменная форма договора считается соблюденной. Моментом заключения сделки по размещению Биржевых облигаций считается момент ее регистрации в системе торгов ФБ ММВБ.</w:t>
      </w:r>
    </w:p>
    <w:p w14:paraId="0DA31CDD" w14:textId="77777777" w:rsidR="003E488E" w:rsidRPr="000A1279" w:rsidRDefault="003E488E" w:rsidP="003E488E">
      <w:pPr>
        <w:adjustRightInd w:val="0"/>
        <w:ind w:firstLine="540"/>
        <w:jc w:val="both"/>
        <w:rPr>
          <w:b/>
          <w:i/>
          <w:szCs w:val="22"/>
        </w:rPr>
      </w:pPr>
      <w:r w:rsidRPr="000A1279">
        <w:rPr>
          <w:b/>
          <w:i/>
          <w:szCs w:val="22"/>
        </w:rPr>
        <w:t>Приобретение Биржевых облигаций Эмитента в ходе их размещения не может быть осуществлено за счет Эмитента.</w:t>
      </w:r>
    </w:p>
    <w:p w14:paraId="4D1ECD2D" w14:textId="77777777" w:rsidR="003E488E" w:rsidRPr="000A1279" w:rsidRDefault="003E488E" w:rsidP="003E488E">
      <w:pPr>
        <w:widowControl w:val="0"/>
        <w:adjustRightInd w:val="0"/>
        <w:ind w:firstLine="539"/>
        <w:jc w:val="both"/>
        <w:rPr>
          <w:b/>
          <w:i/>
          <w:szCs w:val="22"/>
        </w:rPr>
      </w:pPr>
    </w:p>
    <w:p w14:paraId="31B2069F" w14:textId="77777777" w:rsidR="003E488E" w:rsidRPr="000A1279" w:rsidRDefault="003E488E" w:rsidP="003E488E">
      <w:pPr>
        <w:widowControl w:val="0"/>
        <w:adjustRightInd w:val="0"/>
        <w:ind w:firstLine="539"/>
        <w:jc w:val="both"/>
        <w:rPr>
          <w:b/>
          <w:i/>
          <w:szCs w:val="22"/>
        </w:rPr>
      </w:pPr>
    </w:p>
    <w:p w14:paraId="15B4E259" w14:textId="77777777" w:rsidR="003E488E" w:rsidRPr="000A1279" w:rsidRDefault="003E488E" w:rsidP="003E488E">
      <w:pPr>
        <w:adjustRightInd w:val="0"/>
        <w:ind w:firstLine="540"/>
        <w:jc w:val="both"/>
      </w:pPr>
      <w:r w:rsidRPr="000A1279">
        <w:t>В случае, если ценные бумаги размещаются посредством подписки путем проведения торгов, указывается наименование лица, организующего проведение торгов (эмитент, специализированная организация). Если организация торгов осуществляется специализированной организацией, указываются ее полное и сокращенное фирменные наименования, место нахождения, а если организованные торги проводятся биржей или иным организатором торговли, - также номер, дата выдачи, срок действия лицензии, на основании которой биржа или иной организатор торговли вправе осуществлять деятельность по организации торговли на рынке ценных бумаг, орган, выдавший указанную лицензию.</w:t>
      </w:r>
    </w:p>
    <w:p w14:paraId="575C28FA" w14:textId="77777777" w:rsidR="003E488E" w:rsidRPr="000A1279" w:rsidRDefault="003E488E" w:rsidP="003E488E">
      <w:pPr>
        <w:adjustRightInd w:val="0"/>
        <w:ind w:firstLine="540"/>
        <w:jc w:val="both"/>
        <w:rPr>
          <w:b/>
          <w:i/>
        </w:rPr>
      </w:pPr>
    </w:p>
    <w:p w14:paraId="059CE4F4" w14:textId="77777777" w:rsidR="003E488E" w:rsidRPr="000A1279" w:rsidRDefault="003E488E" w:rsidP="003E488E">
      <w:pPr>
        <w:adjustRightInd w:val="0"/>
        <w:ind w:firstLine="540"/>
        <w:jc w:val="both"/>
        <w:rPr>
          <w:b/>
          <w:i/>
        </w:rPr>
      </w:pPr>
      <w:r w:rsidRPr="000A1279">
        <w:rPr>
          <w:b/>
          <w:i/>
        </w:rPr>
        <w:lastRenderedPageBreak/>
        <w:t xml:space="preserve">Сведения о лице, организующем проведение торгов: </w:t>
      </w:r>
    </w:p>
    <w:p w14:paraId="6F0807DB" w14:textId="77777777" w:rsidR="003E488E" w:rsidRPr="000A1279" w:rsidRDefault="003E488E" w:rsidP="003E488E">
      <w:pPr>
        <w:ind w:firstLine="540"/>
        <w:rPr>
          <w:b/>
          <w:bCs/>
          <w:i/>
          <w:iCs/>
        </w:rPr>
      </w:pPr>
      <w:r w:rsidRPr="000A1279">
        <w:t>Полное фирменное наименование</w:t>
      </w:r>
      <w:r w:rsidRPr="000A1279">
        <w:rPr>
          <w:b/>
          <w:bCs/>
          <w:i/>
          <w:iCs/>
        </w:rPr>
        <w:t xml:space="preserve">: Закрытое акционерное общество «Фондовая биржа ММВБ» </w:t>
      </w:r>
    </w:p>
    <w:p w14:paraId="222244A3" w14:textId="77777777" w:rsidR="003E488E" w:rsidRPr="000A1279" w:rsidRDefault="003E488E" w:rsidP="003E488E">
      <w:pPr>
        <w:ind w:firstLine="540"/>
      </w:pPr>
      <w:r w:rsidRPr="000A1279">
        <w:t>Сокращенное фирменное наименование</w:t>
      </w:r>
      <w:r w:rsidRPr="000A1279">
        <w:rPr>
          <w:b/>
          <w:bCs/>
          <w:i/>
          <w:iCs/>
        </w:rPr>
        <w:t>: ЗАО «ФБ ММВБ», ЗАО «Фондовая биржа ММВБ»</w:t>
      </w:r>
    </w:p>
    <w:p w14:paraId="17AFE03B" w14:textId="77777777" w:rsidR="003E488E" w:rsidRPr="000A1279" w:rsidRDefault="003E488E" w:rsidP="003E488E">
      <w:pPr>
        <w:ind w:firstLine="540"/>
        <w:jc w:val="both"/>
      </w:pPr>
      <w:r w:rsidRPr="000A1279">
        <w:t xml:space="preserve">Место нахождения: </w:t>
      </w:r>
      <w:r w:rsidRPr="000A1279">
        <w:rPr>
          <w:b/>
          <w:i/>
        </w:rPr>
        <w:t>Российская Федерация,  г. Москва, Большой Кисловский переулок, дом 13</w:t>
      </w:r>
    </w:p>
    <w:p w14:paraId="513A080E" w14:textId="77777777" w:rsidR="003E488E" w:rsidRPr="000A1279" w:rsidRDefault="003E488E" w:rsidP="003E488E">
      <w:pPr>
        <w:ind w:firstLine="540"/>
      </w:pPr>
      <w:r w:rsidRPr="000A1279">
        <w:t xml:space="preserve">Почтовый адрес: </w:t>
      </w:r>
      <w:r w:rsidRPr="000A1279">
        <w:rPr>
          <w:b/>
          <w:i/>
        </w:rPr>
        <w:t>Российская Федерация, 125009, г. Москва, Большой Кисловский переулок, дом 13</w:t>
      </w:r>
    </w:p>
    <w:p w14:paraId="3A53EC02" w14:textId="77777777" w:rsidR="003E488E" w:rsidRPr="000A1279" w:rsidRDefault="003E488E" w:rsidP="003E488E">
      <w:pPr>
        <w:ind w:firstLine="540"/>
      </w:pPr>
      <w:r w:rsidRPr="000A1279">
        <w:t xml:space="preserve">Дата государственной регистрации: </w:t>
      </w:r>
      <w:r w:rsidRPr="000A1279">
        <w:rPr>
          <w:b/>
          <w:i/>
        </w:rPr>
        <w:t>0</w:t>
      </w:r>
      <w:r w:rsidRPr="000A1279">
        <w:rPr>
          <w:b/>
          <w:bCs/>
          <w:i/>
          <w:iCs/>
        </w:rPr>
        <w:t>2.12.2003</w:t>
      </w:r>
    </w:p>
    <w:p w14:paraId="4091EA49" w14:textId="77777777" w:rsidR="003E488E" w:rsidRPr="000A1279" w:rsidRDefault="003E488E" w:rsidP="003E488E">
      <w:pPr>
        <w:tabs>
          <w:tab w:val="left" w:pos="6090"/>
        </w:tabs>
        <w:ind w:firstLine="540"/>
      </w:pPr>
      <w:r w:rsidRPr="000A1279">
        <w:t xml:space="preserve">Регистрационный номер: </w:t>
      </w:r>
      <w:r w:rsidRPr="000A1279">
        <w:rPr>
          <w:b/>
          <w:bCs/>
          <w:i/>
          <w:iCs/>
        </w:rPr>
        <w:t>1037789012414</w:t>
      </w:r>
    </w:p>
    <w:p w14:paraId="38D5B907" w14:textId="77777777" w:rsidR="003E488E" w:rsidRPr="000A1279" w:rsidRDefault="003E488E" w:rsidP="003E488E">
      <w:pPr>
        <w:ind w:firstLine="540"/>
      </w:pPr>
      <w:r w:rsidRPr="000A1279">
        <w:t xml:space="preserve">Наименование органа, осуществившего государственную регистрацию: </w:t>
      </w:r>
      <w:r w:rsidRPr="000A1279">
        <w:rPr>
          <w:b/>
          <w:bCs/>
          <w:i/>
          <w:iCs/>
        </w:rPr>
        <w:t>Межрайонная инспекция МНС России № 46 по г. Москве</w:t>
      </w:r>
    </w:p>
    <w:p w14:paraId="7A281875" w14:textId="77777777" w:rsidR="003E488E" w:rsidRPr="000A1279" w:rsidRDefault="003E488E" w:rsidP="003E488E">
      <w:pPr>
        <w:tabs>
          <w:tab w:val="left" w:pos="6090"/>
        </w:tabs>
        <w:ind w:firstLine="567"/>
        <w:rPr>
          <w:b/>
          <w:bCs/>
          <w:i/>
          <w:iCs/>
        </w:rPr>
      </w:pPr>
      <w:r w:rsidRPr="000A1279">
        <w:t>Номер лицензии биржи:</w:t>
      </w:r>
      <w:r w:rsidRPr="000A1279">
        <w:rPr>
          <w:b/>
          <w:bCs/>
          <w:i/>
          <w:iCs/>
        </w:rPr>
        <w:t xml:space="preserve"> </w:t>
      </w:r>
      <w:r w:rsidRPr="000A1279">
        <w:rPr>
          <w:b/>
          <w:i/>
        </w:rPr>
        <w:t>077-007</w:t>
      </w:r>
    </w:p>
    <w:p w14:paraId="6F3F3551" w14:textId="77777777" w:rsidR="003E488E" w:rsidRPr="000A1279" w:rsidRDefault="003E488E" w:rsidP="003E488E">
      <w:pPr>
        <w:tabs>
          <w:tab w:val="left" w:pos="6090"/>
        </w:tabs>
        <w:ind w:firstLine="567"/>
        <w:rPr>
          <w:b/>
          <w:bCs/>
          <w:i/>
          <w:iCs/>
        </w:rPr>
      </w:pPr>
      <w:r w:rsidRPr="000A1279">
        <w:t>Дата выдачи:</w:t>
      </w:r>
      <w:r w:rsidRPr="000A1279">
        <w:rPr>
          <w:b/>
          <w:bCs/>
          <w:i/>
          <w:iCs/>
        </w:rPr>
        <w:t xml:space="preserve"> 20.12.2013</w:t>
      </w:r>
    </w:p>
    <w:p w14:paraId="66ED4528" w14:textId="77777777" w:rsidR="003E488E" w:rsidRPr="000A1279" w:rsidRDefault="003E488E" w:rsidP="003E488E">
      <w:pPr>
        <w:tabs>
          <w:tab w:val="left" w:pos="6090"/>
        </w:tabs>
        <w:ind w:firstLine="567"/>
        <w:rPr>
          <w:b/>
          <w:bCs/>
          <w:i/>
          <w:iCs/>
        </w:rPr>
      </w:pPr>
      <w:r w:rsidRPr="000A1279">
        <w:t>Срок действия:</w:t>
      </w:r>
      <w:r w:rsidRPr="000A1279">
        <w:rPr>
          <w:b/>
          <w:bCs/>
          <w:i/>
          <w:iCs/>
        </w:rPr>
        <w:t xml:space="preserve"> бессрочная</w:t>
      </w:r>
    </w:p>
    <w:p w14:paraId="3782FC8E" w14:textId="77777777" w:rsidR="003E488E" w:rsidRPr="000A1279" w:rsidRDefault="003E488E" w:rsidP="003E488E">
      <w:pPr>
        <w:ind w:firstLine="539"/>
      </w:pPr>
      <w:r w:rsidRPr="000A1279">
        <w:t>Лицензирующий орган:</w:t>
      </w:r>
      <w:r w:rsidRPr="000A1279">
        <w:rPr>
          <w:b/>
          <w:bCs/>
          <w:i/>
          <w:iCs/>
        </w:rPr>
        <w:t xml:space="preserve"> </w:t>
      </w:r>
      <w:r w:rsidRPr="000A1279">
        <w:rPr>
          <w:b/>
          <w:i/>
        </w:rPr>
        <w:t xml:space="preserve">Центральный Банк Российской Федерации (Банк России) </w:t>
      </w:r>
    </w:p>
    <w:p w14:paraId="11D0BDFD" w14:textId="77777777" w:rsidR="0046174D" w:rsidRPr="000A1279" w:rsidRDefault="0046174D" w:rsidP="003E488E">
      <w:pPr>
        <w:ind w:firstLine="539"/>
        <w:jc w:val="both"/>
        <w:rPr>
          <w:b/>
          <w:bCs/>
          <w:i/>
          <w:iCs/>
        </w:rPr>
      </w:pPr>
    </w:p>
    <w:p w14:paraId="371F9214" w14:textId="77777777" w:rsidR="003E488E" w:rsidRPr="000A1279" w:rsidRDefault="003E488E" w:rsidP="003E488E">
      <w:pPr>
        <w:ind w:firstLine="539"/>
        <w:jc w:val="both"/>
        <w:rPr>
          <w:b/>
          <w:bCs/>
          <w:i/>
          <w:iCs/>
        </w:rPr>
      </w:pPr>
      <w:r w:rsidRPr="000A1279">
        <w:rPr>
          <w:b/>
          <w:bCs/>
          <w:i/>
          <w:iCs/>
        </w:rPr>
        <w:t>В случае если потенциальный покупатель не является участником торгов Биржи (далее – «Участник торгов»), он должен заключить соответствующий договор с любым Участником торгов, и дать ему поручение на приобретение Биржевых облигаций. Потенциальный покупатель Биржевых облигаций, являющийся Участником торгов, действует самостоятельно.</w:t>
      </w:r>
    </w:p>
    <w:p w14:paraId="5133CF79" w14:textId="77777777" w:rsidR="003E488E" w:rsidRPr="000A1279" w:rsidRDefault="003E488E" w:rsidP="003E488E">
      <w:pPr>
        <w:ind w:firstLine="540"/>
        <w:jc w:val="both"/>
        <w:rPr>
          <w:b/>
          <w:bCs/>
          <w:i/>
          <w:iCs/>
        </w:rPr>
      </w:pPr>
    </w:p>
    <w:p w14:paraId="4BAB365D" w14:textId="2FC1649A" w:rsidR="003E488E" w:rsidRPr="000A1279" w:rsidRDefault="003E488E" w:rsidP="003E488E">
      <w:pPr>
        <w:ind w:firstLine="540"/>
        <w:jc w:val="both"/>
        <w:rPr>
          <w:b/>
          <w:bCs/>
          <w:i/>
          <w:iCs/>
        </w:rPr>
      </w:pPr>
      <w:r w:rsidRPr="000A1279">
        <w:rPr>
          <w:b/>
          <w:bCs/>
          <w:i/>
          <w:iCs/>
        </w:rPr>
        <w:t xml:space="preserve">Для совершения сделки купли-продажи Биржевых облигаций при их размещении потенциальный покупатель обязан заранее (до </w:t>
      </w:r>
      <w:r w:rsidR="003135DE">
        <w:rPr>
          <w:b/>
          <w:bCs/>
          <w:i/>
          <w:iCs/>
        </w:rPr>
        <w:t>Д</w:t>
      </w:r>
      <w:r w:rsidRPr="000A1279">
        <w:rPr>
          <w:b/>
          <w:bCs/>
          <w:i/>
          <w:iCs/>
        </w:rPr>
        <w:t>аты начала размещения) открыть соответствующий счёт депо в НРД, осуществляющем централизованное хранение Биржевых облигаций, или в ином Депозитарии. Порядок и сроки открытия счетов депо определяются положениями регламентов соответствующих депозитариев.</w:t>
      </w:r>
    </w:p>
    <w:p w14:paraId="02516CB9" w14:textId="77777777" w:rsidR="003E488E" w:rsidRPr="000A1279" w:rsidRDefault="003E488E" w:rsidP="003E488E">
      <w:pPr>
        <w:ind w:firstLine="540"/>
        <w:jc w:val="both"/>
        <w:rPr>
          <w:b/>
          <w:bCs/>
          <w:i/>
          <w:iCs/>
        </w:rPr>
      </w:pPr>
      <w:r w:rsidRPr="000A1279">
        <w:rPr>
          <w:b/>
          <w:bCs/>
          <w:i/>
          <w:iCs/>
        </w:rPr>
        <w:t>Изменение и/или расторжение договоров, заключенных при размещении Биржевых облигаций, осуществляется по основаниям и в порядке, предусмотренном гл. 29 Гражданского кодекса Российской Федерации.</w:t>
      </w:r>
    </w:p>
    <w:p w14:paraId="08C4AE02" w14:textId="77777777" w:rsidR="003E488E" w:rsidRPr="000A1279" w:rsidRDefault="003E488E" w:rsidP="003E488E">
      <w:pPr>
        <w:ind w:firstLine="539"/>
        <w:jc w:val="both"/>
        <w:rPr>
          <w:b/>
          <w:i/>
        </w:rPr>
      </w:pPr>
    </w:p>
    <w:p w14:paraId="7C542A10" w14:textId="77777777" w:rsidR="003E488E" w:rsidRPr="000A1279" w:rsidRDefault="003E488E" w:rsidP="003E488E">
      <w:pPr>
        <w:ind w:firstLine="539"/>
        <w:jc w:val="both"/>
        <w:rPr>
          <w:bCs/>
          <w:i/>
          <w:iCs/>
        </w:rPr>
      </w:pPr>
      <w:r w:rsidRPr="000A1279">
        <w:rPr>
          <w:b/>
          <w:bCs/>
          <w:i/>
          <w:iCs/>
        </w:rPr>
        <w:t>Торги проводятся в соответствии с Правилами Биржи, зарегистрированными в установленном порядке и действующими на дату проведения торгов.</w:t>
      </w:r>
    </w:p>
    <w:p w14:paraId="456624E2" w14:textId="77777777" w:rsidR="003E488E" w:rsidRPr="000A1279" w:rsidRDefault="003E488E" w:rsidP="003E488E">
      <w:pPr>
        <w:widowControl w:val="0"/>
        <w:adjustRightInd w:val="0"/>
        <w:ind w:firstLine="539"/>
        <w:jc w:val="both"/>
        <w:rPr>
          <w:b/>
          <w:i/>
          <w:szCs w:val="22"/>
        </w:rPr>
      </w:pPr>
    </w:p>
    <w:p w14:paraId="7AA1D7C7" w14:textId="77777777" w:rsidR="003E488E" w:rsidRPr="000A1279" w:rsidRDefault="003E488E" w:rsidP="003E488E">
      <w:pPr>
        <w:widowControl w:val="0"/>
        <w:adjustRightInd w:val="0"/>
        <w:ind w:firstLine="539"/>
        <w:jc w:val="both"/>
        <w:rPr>
          <w:b/>
          <w:i/>
          <w:szCs w:val="22"/>
        </w:rPr>
      </w:pPr>
      <w:r w:rsidRPr="000A1279">
        <w:rPr>
          <w:b/>
          <w:i/>
        </w:rPr>
        <w:t xml:space="preserve">Размещение </w:t>
      </w:r>
      <w:r w:rsidRPr="000A1279">
        <w:rPr>
          <w:b/>
          <w:i/>
          <w:szCs w:val="22"/>
        </w:rPr>
        <w:t xml:space="preserve">Биржевых облигаций будет происходить </w:t>
      </w:r>
      <w:r w:rsidRPr="000A1279">
        <w:rPr>
          <w:b/>
          <w:i/>
        </w:rPr>
        <w:t>путем сбора адресных заявок со стороны покупателей на приобретение Биржевых облигаций по фиксированной цене</w:t>
      </w:r>
      <w:r w:rsidRPr="000A1279">
        <w:rPr>
          <w:b/>
          <w:i/>
          <w:szCs w:val="22"/>
        </w:rPr>
        <w:t xml:space="preserve"> и/или ставке купонного дохода и/или значению(значениям) Параметра (Параметров) (как он определен в Программе), заранее определенных Эмитентом в порядке и на</w:t>
      </w:r>
      <w:r w:rsidRPr="000A1279">
        <w:t xml:space="preserve"> </w:t>
      </w:r>
      <w:r w:rsidRPr="000A1279">
        <w:rPr>
          <w:b/>
          <w:i/>
          <w:szCs w:val="22"/>
        </w:rPr>
        <w:t>условиях, предусмотренных Программой и Проспектом (Формирование книги заявок).</w:t>
      </w:r>
    </w:p>
    <w:p w14:paraId="2DDFD9CA" w14:textId="77777777" w:rsidR="003E488E" w:rsidRPr="000A1279" w:rsidRDefault="003E488E" w:rsidP="003E488E">
      <w:pPr>
        <w:widowControl w:val="0"/>
        <w:adjustRightInd w:val="0"/>
        <w:ind w:firstLine="539"/>
        <w:jc w:val="both"/>
        <w:rPr>
          <w:b/>
          <w:i/>
          <w:szCs w:val="22"/>
        </w:rPr>
      </w:pPr>
      <w:r w:rsidRPr="000A1279">
        <w:rPr>
          <w:b/>
          <w:i/>
          <w:szCs w:val="22"/>
        </w:rPr>
        <w:t>При этом размещение Биржевых облигаций путем Формирования книги заявок осуществляется в порядке и на условиях, предусмотренных настоящими Условиями выпуска дополнительно к порядку и условиям, указанным в Программе.</w:t>
      </w:r>
    </w:p>
    <w:p w14:paraId="7FB2F4D1" w14:textId="77777777" w:rsidR="003E488E" w:rsidRPr="000A1279" w:rsidRDefault="003E488E" w:rsidP="003E488E">
      <w:pPr>
        <w:widowControl w:val="0"/>
        <w:adjustRightInd w:val="0"/>
        <w:ind w:firstLine="539"/>
        <w:jc w:val="both"/>
        <w:rPr>
          <w:b/>
          <w:i/>
          <w:szCs w:val="22"/>
        </w:rPr>
      </w:pPr>
      <w:r w:rsidRPr="000A1279">
        <w:rPr>
          <w:b/>
          <w:i/>
          <w:szCs w:val="22"/>
        </w:rPr>
        <w:t>Размещение Биржевых облигаций предусматривает адресованное неопределенному кругу лиц приглашение делать предложения (оферты) о приобретении размещаемых ценных бумаг. Адресные заявки со стороны Участников торгов являются офертами Участников торгов на приобретение размещаемых Биржевых облигаций.</w:t>
      </w:r>
    </w:p>
    <w:p w14:paraId="0F66FF59" w14:textId="77777777" w:rsidR="003E488E" w:rsidRPr="000A1279" w:rsidRDefault="003E488E" w:rsidP="003E488E">
      <w:pPr>
        <w:widowControl w:val="0"/>
        <w:adjustRightInd w:val="0"/>
        <w:ind w:firstLine="539"/>
        <w:jc w:val="both"/>
        <w:rPr>
          <w:b/>
          <w:i/>
          <w:szCs w:val="22"/>
        </w:rPr>
      </w:pPr>
      <w:r w:rsidRPr="000A1279">
        <w:rPr>
          <w:b/>
          <w:i/>
          <w:szCs w:val="22"/>
        </w:rPr>
        <w:t>Ответ о принятии предложений (оферт) о приобретении размещаемых Биржевых облигаций направляется Участникам торгов, определяемым по усмотрению Эмитента из числа Участников торгов, сделавших такие предложения (оферты), путем выставления встречных адресных заявок.</w:t>
      </w:r>
    </w:p>
    <w:p w14:paraId="7D5EB1C0" w14:textId="77777777" w:rsidR="003E488E" w:rsidRPr="000A1279" w:rsidRDefault="003E488E" w:rsidP="003E488E">
      <w:pPr>
        <w:widowControl w:val="0"/>
        <w:adjustRightInd w:val="0"/>
        <w:ind w:firstLine="539"/>
        <w:jc w:val="both"/>
        <w:rPr>
          <w:b/>
          <w:i/>
          <w:szCs w:val="22"/>
        </w:rPr>
      </w:pPr>
    </w:p>
    <w:p w14:paraId="34D60A56" w14:textId="77777777" w:rsidR="003E488E" w:rsidRPr="000A1279" w:rsidRDefault="003E488E" w:rsidP="003E488E">
      <w:pPr>
        <w:widowControl w:val="0"/>
        <w:adjustRightInd w:val="0"/>
        <w:ind w:firstLine="539"/>
        <w:jc w:val="both"/>
        <w:rPr>
          <w:b/>
          <w:i/>
          <w:szCs w:val="22"/>
        </w:rPr>
      </w:pPr>
      <w:r w:rsidRPr="000A1279">
        <w:rPr>
          <w:b/>
          <w:i/>
          <w:szCs w:val="22"/>
        </w:rPr>
        <w:t>Эмитент и (или) Андеррайтер не намереваются заключать предварительные договоры, содержащие обязанность заключить в будущем основной договор, направленный на отчуждение размещаемых Биржевых облигаций первому владельцу, в порядке, установленном Программой.</w:t>
      </w:r>
    </w:p>
    <w:p w14:paraId="12575B30" w14:textId="192839E9" w:rsidR="003E488E" w:rsidRPr="000A1279" w:rsidRDefault="003E488E" w:rsidP="003E488E">
      <w:pPr>
        <w:widowControl w:val="0"/>
        <w:adjustRightInd w:val="0"/>
        <w:ind w:firstLine="539"/>
        <w:jc w:val="both"/>
        <w:rPr>
          <w:b/>
          <w:i/>
          <w:szCs w:val="22"/>
        </w:rPr>
      </w:pPr>
      <w:r w:rsidRPr="000A1279">
        <w:rPr>
          <w:b/>
          <w:i/>
          <w:szCs w:val="22"/>
        </w:rPr>
        <w:t>Эмитент и (или) Андеррайтер намереваются собирать на организованных торгах Биржи</w:t>
      </w:r>
      <w:r w:rsidRPr="000A1279">
        <w:rPr>
          <w:b/>
          <w:i/>
          <w:sz w:val="24"/>
        </w:rPr>
        <w:t xml:space="preserve"> </w:t>
      </w:r>
      <w:r w:rsidRPr="000A1279">
        <w:rPr>
          <w:b/>
          <w:i/>
          <w:szCs w:val="22"/>
        </w:rPr>
        <w:t xml:space="preserve">предварительные заявки на приобретение размещаемых Биржевых облигаций в соответствии с порядком, указанном ниже. При этом Участники торгов могут подавать адресные заявки на покупку Биржевых облигаций как в </w:t>
      </w:r>
      <w:r w:rsidRPr="000A1279">
        <w:rPr>
          <w:b/>
          <w:bCs/>
          <w:i/>
          <w:iCs/>
        </w:rPr>
        <w:t>Период предварительного сбора заявок</w:t>
      </w:r>
      <w:r w:rsidR="003135DE">
        <w:rPr>
          <w:b/>
          <w:bCs/>
          <w:i/>
          <w:iCs/>
        </w:rPr>
        <w:t xml:space="preserve"> </w:t>
      </w:r>
      <w:r w:rsidR="003135DE" w:rsidRPr="00AD468A">
        <w:rPr>
          <w:b/>
          <w:bCs/>
          <w:i/>
          <w:iCs/>
        </w:rPr>
        <w:t>(как он определен ниже</w:t>
      </w:r>
      <w:r w:rsidR="003135DE" w:rsidRPr="003135DE">
        <w:rPr>
          <w:b/>
          <w:bCs/>
          <w:i/>
          <w:iCs/>
        </w:rPr>
        <w:t>)</w:t>
      </w:r>
      <w:r w:rsidRPr="000A1279">
        <w:rPr>
          <w:b/>
          <w:bCs/>
          <w:i/>
          <w:iCs/>
        </w:rPr>
        <w:t>, так и в Период размещения.</w:t>
      </w:r>
    </w:p>
    <w:p w14:paraId="3C520107" w14:textId="293D2DC8" w:rsidR="003E488E" w:rsidRPr="000A1279" w:rsidRDefault="003E488E" w:rsidP="003E488E">
      <w:pPr>
        <w:widowControl w:val="0"/>
        <w:adjustRightInd w:val="0"/>
        <w:ind w:firstLine="539"/>
        <w:jc w:val="both"/>
        <w:rPr>
          <w:b/>
          <w:i/>
          <w:lang w:val="x-none"/>
        </w:rPr>
      </w:pPr>
      <w:r w:rsidRPr="000A1279">
        <w:rPr>
          <w:b/>
          <w:i/>
          <w:szCs w:val="22"/>
        </w:rPr>
        <w:t xml:space="preserve">Предварительный сбор адресных заявок со стороны покупателей на приобретение Биржевых облигаций осуществляется до </w:t>
      </w:r>
      <w:r w:rsidR="003135DE">
        <w:rPr>
          <w:b/>
          <w:i/>
          <w:szCs w:val="22"/>
        </w:rPr>
        <w:t>Д</w:t>
      </w:r>
      <w:r w:rsidRPr="000A1279">
        <w:rPr>
          <w:b/>
          <w:i/>
          <w:szCs w:val="22"/>
        </w:rPr>
        <w:t>аты начала размещения Биржевых облигаций на организованных торгах Биржи</w:t>
      </w:r>
      <w:r w:rsidRPr="00AD468A">
        <w:rPr>
          <w:b/>
          <w:i/>
          <w:sz w:val="24"/>
        </w:rPr>
        <w:t xml:space="preserve"> </w:t>
      </w:r>
      <w:r w:rsidRPr="000A1279">
        <w:rPr>
          <w:b/>
          <w:i/>
          <w:szCs w:val="22"/>
        </w:rPr>
        <w:t xml:space="preserve">по фиксированной цене размещения Биржевых облигаций, ставке купонного дохода </w:t>
      </w:r>
      <w:r w:rsidRPr="000A1279">
        <w:rPr>
          <w:b/>
          <w:bCs/>
          <w:i/>
          <w:iCs/>
        </w:rPr>
        <w:t xml:space="preserve">и значению Параметра (как он определен в Программе и п. 9.3., 9.4. Условий выпуска), заранее </w:t>
      </w:r>
      <w:r w:rsidRPr="000A1279">
        <w:rPr>
          <w:b/>
          <w:bCs/>
          <w:i/>
          <w:iCs/>
        </w:rPr>
        <w:lastRenderedPageBreak/>
        <w:t>определенных Эмитентом в порядке и на условиях, предусмотренных Программой и Проспектом.</w:t>
      </w:r>
    </w:p>
    <w:p w14:paraId="10154650" w14:textId="77777777" w:rsidR="0046174D" w:rsidRPr="000A1279" w:rsidRDefault="0046174D" w:rsidP="003E488E">
      <w:pPr>
        <w:spacing w:after="120"/>
        <w:jc w:val="both"/>
        <w:rPr>
          <w:b/>
          <w:bCs/>
          <w:i/>
          <w:iCs/>
        </w:rPr>
      </w:pPr>
    </w:p>
    <w:p w14:paraId="22F93478" w14:textId="1BAA36AA" w:rsidR="003E488E" w:rsidRPr="000A1279" w:rsidRDefault="003E488E" w:rsidP="00AD468A">
      <w:pPr>
        <w:spacing w:after="120"/>
        <w:ind w:firstLine="426"/>
        <w:jc w:val="both"/>
        <w:rPr>
          <w:b/>
          <w:i/>
        </w:rPr>
      </w:pPr>
      <w:r w:rsidRPr="000A1279">
        <w:rPr>
          <w:b/>
          <w:i/>
        </w:rPr>
        <w:t xml:space="preserve">Период предварительного сбора заявок: </w:t>
      </w:r>
    </w:p>
    <w:p w14:paraId="4D5EA2A7" w14:textId="6AEA334F" w:rsidR="003E488E" w:rsidRPr="000A1279" w:rsidRDefault="003E488E" w:rsidP="00EF2A17">
      <w:pPr>
        <w:ind w:firstLine="426"/>
        <w:jc w:val="both"/>
        <w:rPr>
          <w:b/>
          <w:i/>
        </w:rPr>
      </w:pPr>
      <w:r w:rsidRPr="00B2485E">
        <w:rPr>
          <w:b/>
          <w:i/>
        </w:rPr>
        <w:t xml:space="preserve">Ежедневно с </w:t>
      </w:r>
      <w:r w:rsidR="00B2485E" w:rsidRPr="00B2485E">
        <w:rPr>
          <w:b/>
          <w:i/>
        </w:rPr>
        <w:t>12</w:t>
      </w:r>
      <w:r w:rsidRPr="00B2485E">
        <w:rPr>
          <w:b/>
          <w:i/>
        </w:rPr>
        <w:t>.</w:t>
      </w:r>
      <w:r w:rsidR="00B2485E" w:rsidRPr="00B2485E">
        <w:rPr>
          <w:b/>
          <w:i/>
        </w:rPr>
        <w:t>12</w:t>
      </w:r>
      <w:r w:rsidRPr="00B2485E">
        <w:rPr>
          <w:b/>
          <w:i/>
        </w:rPr>
        <w:t xml:space="preserve">.2016 г. по </w:t>
      </w:r>
      <w:r w:rsidR="00B2485E" w:rsidRPr="00B2485E">
        <w:rPr>
          <w:b/>
          <w:i/>
        </w:rPr>
        <w:t>15.</w:t>
      </w:r>
      <w:r w:rsidRPr="00B2485E">
        <w:rPr>
          <w:b/>
          <w:i/>
        </w:rPr>
        <w:t>12.2016 г. (с 10:00 до 18:00)</w:t>
      </w:r>
    </w:p>
    <w:p w14:paraId="4292D050" w14:textId="30167DB7" w:rsidR="003E488E" w:rsidRPr="000A1279" w:rsidRDefault="003E488E" w:rsidP="00EF2A17">
      <w:pPr>
        <w:ind w:firstLine="426"/>
        <w:jc w:val="both"/>
        <w:rPr>
          <w:b/>
          <w:i/>
        </w:rPr>
      </w:pPr>
      <w:r w:rsidRPr="000A1279">
        <w:rPr>
          <w:b/>
          <w:i/>
        </w:rPr>
        <w:t xml:space="preserve">В Период предварительного сбора заявок, но до Даты начала размещения Участники торгов, являющиеся потенциальными приобретателями и (или) действующие за счет потенциальных приобретателей, подают в адрес Андеррайтера (как он определен ниже) заявки с датой активации с использованием Системы торгов в соответствии с Правилами Биржи и/или иными документами, регулирующими деятельность Биржи. </w:t>
      </w:r>
      <w:r w:rsidR="00EF2A17" w:rsidRPr="000A1279">
        <w:rPr>
          <w:b/>
          <w:i/>
        </w:rPr>
        <w:t>П</w:t>
      </w:r>
      <w:r w:rsidRPr="000A1279">
        <w:rPr>
          <w:b/>
          <w:i/>
        </w:rPr>
        <w:t>орядок подачи заявок устанавливается Эмитентом по согласованию Биржей.</w:t>
      </w:r>
    </w:p>
    <w:p w14:paraId="154E5944" w14:textId="2B121039" w:rsidR="003E488E" w:rsidRPr="000A1279" w:rsidRDefault="003E488E" w:rsidP="0067796C">
      <w:pPr>
        <w:ind w:firstLine="426"/>
        <w:jc w:val="both"/>
        <w:rPr>
          <w:b/>
          <w:i/>
        </w:rPr>
      </w:pPr>
      <w:r w:rsidRPr="000A1279">
        <w:rPr>
          <w:b/>
          <w:i/>
        </w:rPr>
        <w:t xml:space="preserve">Датой активации является </w:t>
      </w:r>
      <w:r w:rsidR="003135DE">
        <w:rPr>
          <w:b/>
          <w:i/>
        </w:rPr>
        <w:t>Д</w:t>
      </w:r>
      <w:r w:rsidRPr="000A1279">
        <w:rPr>
          <w:b/>
          <w:i/>
        </w:rPr>
        <w:t>ата начала размещения Биржевых облигаций.</w:t>
      </w:r>
    </w:p>
    <w:p w14:paraId="79C35520" w14:textId="6F0527E1" w:rsidR="003E488E" w:rsidRPr="000A1279" w:rsidRDefault="003E488E" w:rsidP="0046174D">
      <w:pPr>
        <w:ind w:firstLine="426"/>
        <w:jc w:val="both"/>
        <w:rPr>
          <w:b/>
          <w:i/>
        </w:rPr>
      </w:pPr>
      <w:r w:rsidRPr="000A1279">
        <w:rPr>
          <w:b/>
          <w:i/>
        </w:rPr>
        <w:t>Поданные заявки со стороны Участников торгов являются офертами о заключении договоров купли-продажи, направленны</w:t>
      </w:r>
      <w:r w:rsidR="003135DE">
        <w:rPr>
          <w:b/>
          <w:i/>
        </w:rPr>
        <w:t>х</w:t>
      </w:r>
      <w:r w:rsidRPr="000A1279">
        <w:rPr>
          <w:b/>
          <w:i/>
        </w:rPr>
        <w:t xml:space="preserve"> на отчуждение размещаемых Биржевых облигаций их первому владельцу.</w:t>
      </w:r>
    </w:p>
    <w:p w14:paraId="55A59B25" w14:textId="33D7E663" w:rsidR="003E488E" w:rsidRPr="000A1279" w:rsidRDefault="003E488E" w:rsidP="0046174D">
      <w:pPr>
        <w:ind w:firstLine="426"/>
        <w:jc w:val="both"/>
        <w:rPr>
          <w:b/>
          <w:i/>
        </w:rPr>
      </w:pPr>
      <w:r w:rsidRPr="000A1279">
        <w:rPr>
          <w:b/>
          <w:i/>
        </w:rPr>
        <w:t xml:space="preserve">При этом заключение сделки по размещению Биржевых облигаций на основании заявки, поданной в Период предварительного сбора заявок в порядке и на условиях, установленных ниже, осуществляется в </w:t>
      </w:r>
      <w:r w:rsidR="003135DE">
        <w:rPr>
          <w:b/>
          <w:i/>
        </w:rPr>
        <w:t>Д</w:t>
      </w:r>
      <w:r w:rsidRPr="000A1279">
        <w:rPr>
          <w:b/>
          <w:i/>
        </w:rPr>
        <w:t>ату начала размещения Биржевых облигаций.</w:t>
      </w:r>
    </w:p>
    <w:p w14:paraId="2DE6F69A" w14:textId="77777777" w:rsidR="003E488E" w:rsidRPr="000A1279" w:rsidRDefault="003E488E" w:rsidP="003E488E">
      <w:pPr>
        <w:jc w:val="both"/>
        <w:rPr>
          <w:b/>
          <w:i/>
        </w:rPr>
      </w:pPr>
    </w:p>
    <w:p w14:paraId="108F4711" w14:textId="77777777" w:rsidR="003E488E" w:rsidRPr="000A1279" w:rsidRDefault="003E488E" w:rsidP="0046174D">
      <w:pPr>
        <w:ind w:firstLine="426"/>
        <w:jc w:val="both"/>
        <w:rPr>
          <w:b/>
          <w:i/>
        </w:rPr>
      </w:pPr>
      <w:r w:rsidRPr="000A1279">
        <w:rPr>
          <w:b/>
          <w:bCs/>
          <w:i/>
          <w:iCs/>
        </w:rPr>
        <w:t xml:space="preserve">Заявка на приобретение </w:t>
      </w:r>
      <w:r w:rsidRPr="000A1279">
        <w:rPr>
          <w:b/>
          <w:i/>
        </w:rPr>
        <w:t>Биржевых облигаций</w:t>
      </w:r>
      <w:r w:rsidRPr="000A1279">
        <w:rPr>
          <w:b/>
          <w:bCs/>
          <w:i/>
          <w:iCs/>
        </w:rPr>
        <w:t>, которая выставляется в Период предварительного сбора заявок, должна содержать следующие значимые условия:</w:t>
      </w:r>
    </w:p>
    <w:p w14:paraId="63A617D6" w14:textId="77777777" w:rsidR="003E488E" w:rsidRPr="000A1279" w:rsidRDefault="003E488E" w:rsidP="0046174D">
      <w:pPr>
        <w:ind w:firstLine="426"/>
        <w:jc w:val="both"/>
        <w:rPr>
          <w:b/>
          <w:bCs/>
          <w:i/>
          <w:iCs/>
        </w:rPr>
      </w:pPr>
      <w:r w:rsidRPr="000A1279">
        <w:rPr>
          <w:b/>
          <w:bCs/>
          <w:i/>
          <w:iCs/>
        </w:rPr>
        <w:t>- цена приобретения;</w:t>
      </w:r>
    </w:p>
    <w:p w14:paraId="75ED6393" w14:textId="77777777" w:rsidR="003E488E" w:rsidRPr="000A1279" w:rsidRDefault="003E488E" w:rsidP="0046174D">
      <w:pPr>
        <w:ind w:firstLine="426"/>
        <w:jc w:val="both"/>
        <w:rPr>
          <w:b/>
          <w:bCs/>
          <w:i/>
          <w:iCs/>
        </w:rPr>
      </w:pPr>
      <w:r w:rsidRPr="000A1279">
        <w:rPr>
          <w:b/>
          <w:bCs/>
          <w:i/>
          <w:iCs/>
        </w:rPr>
        <w:t>- количество Биржевых облигаций;</w:t>
      </w:r>
    </w:p>
    <w:p w14:paraId="2F1201C1" w14:textId="77777777" w:rsidR="003E488E" w:rsidRPr="000A1279" w:rsidRDefault="003E488E" w:rsidP="0046174D">
      <w:pPr>
        <w:ind w:firstLine="426"/>
        <w:jc w:val="both"/>
        <w:rPr>
          <w:b/>
          <w:bCs/>
          <w:i/>
          <w:iCs/>
        </w:rPr>
      </w:pPr>
      <w:r w:rsidRPr="000A1279">
        <w:rPr>
          <w:b/>
          <w:bCs/>
          <w:i/>
          <w:iCs/>
        </w:rPr>
        <w:t>- код расчетов,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клиринга, и определяющий, что при совершении сделки проводится процедура контроля обеспечения, а надлежащей датой исполнения сделки с ценными бумагами является дата заключения сделки;</w:t>
      </w:r>
    </w:p>
    <w:p w14:paraId="60DA0C9F" w14:textId="77777777" w:rsidR="003E488E" w:rsidRPr="000A1279" w:rsidRDefault="003E488E" w:rsidP="0046174D">
      <w:pPr>
        <w:ind w:firstLine="426"/>
        <w:jc w:val="both"/>
        <w:rPr>
          <w:b/>
          <w:bCs/>
          <w:i/>
          <w:iCs/>
        </w:rPr>
      </w:pPr>
      <w:r w:rsidRPr="000A1279">
        <w:rPr>
          <w:b/>
          <w:bCs/>
          <w:i/>
          <w:iCs/>
        </w:rPr>
        <w:t xml:space="preserve">- дата активации заявки; </w:t>
      </w:r>
    </w:p>
    <w:p w14:paraId="282322DA" w14:textId="77777777" w:rsidR="003E488E" w:rsidRPr="000A1279" w:rsidRDefault="003E488E" w:rsidP="0046174D">
      <w:pPr>
        <w:ind w:firstLine="426"/>
        <w:jc w:val="both"/>
        <w:rPr>
          <w:b/>
          <w:bCs/>
          <w:i/>
          <w:iCs/>
        </w:rPr>
      </w:pPr>
      <w:r w:rsidRPr="000A1279">
        <w:rPr>
          <w:b/>
          <w:bCs/>
          <w:i/>
          <w:iCs/>
        </w:rPr>
        <w:t>- прочие параметры в соответствии с Правилами Биржи.</w:t>
      </w:r>
    </w:p>
    <w:p w14:paraId="66FCDF08" w14:textId="77777777" w:rsidR="003E488E" w:rsidRPr="000A1279" w:rsidRDefault="003E488E" w:rsidP="003E488E">
      <w:pPr>
        <w:ind w:firstLine="709"/>
        <w:jc w:val="both"/>
        <w:rPr>
          <w:b/>
          <w:i/>
        </w:rPr>
      </w:pPr>
    </w:p>
    <w:p w14:paraId="0E052DF2" w14:textId="77777777" w:rsidR="003E488E" w:rsidRPr="000A1279" w:rsidRDefault="003E488E" w:rsidP="0046174D">
      <w:pPr>
        <w:ind w:firstLine="426"/>
        <w:jc w:val="both"/>
        <w:rPr>
          <w:b/>
          <w:i/>
        </w:rPr>
      </w:pPr>
      <w:r w:rsidRPr="000A1279">
        <w:rPr>
          <w:b/>
          <w:i/>
        </w:rPr>
        <w:t>В качестве цены приобретения должна быть указана Цена размещения Биржевых облигаций, установленная в соответствии с п. 8.4. Условий выпуска (в процентах от номинальной стоимости Биржевой облигации).</w:t>
      </w:r>
    </w:p>
    <w:p w14:paraId="77C04FF0" w14:textId="7CAE4358" w:rsidR="003E488E" w:rsidRPr="000A1279" w:rsidRDefault="003E488E" w:rsidP="0046174D">
      <w:pPr>
        <w:ind w:firstLine="426"/>
        <w:jc w:val="both"/>
        <w:rPr>
          <w:b/>
          <w:i/>
        </w:rPr>
      </w:pPr>
      <w:r w:rsidRPr="000A1279">
        <w:rPr>
          <w:b/>
          <w:i/>
        </w:rPr>
        <w:t xml:space="preserve">В качестве количества Биржевых облигаций должно быть указано максимальное количество Биржевых облигаций, которое потенциальный покупатель обязуется приобрести по определенным до </w:t>
      </w:r>
      <w:r w:rsidR="003135DE">
        <w:rPr>
          <w:b/>
          <w:i/>
        </w:rPr>
        <w:t>Д</w:t>
      </w:r>
      <w:r w:rsidRPr="000A1279">
        <w:rPr>
          <w:b/>
          <w:i/>
        </w:rPr>
        <w:t xml:space="preserve">аты начала размещения Цене размещения Биржевых облигаций, ставке купонного дохода и значению Параметра (как он определен в Программе и в п. 9.3. и 9.4. Условий выпуска). </w:t>
      </w:r>
    </w:p>
    <w:p w14:paraId="27C79EC7" w14:textId="445A8FF0" w:rsidR="003E488E" w:rsidRPr="000A1279" w:rsidRDefault="003E488E" w:rsidP="0046174D">
      <w:pPr>
        <w:ind w:firstLine="426"/>
        <w:jc w:val="both"/>
        <w:rPr>
          <w:b/>
          <w:i/>
        </w:rPr>
      </w:pPr>
      <w:r w:rsidRPr="000A1279">
        <w:rPr>
          <w:b/>
          <w:i/>
        </w:rPr>
        <w:t xml:space="preserve">В качестве даты активации заявки указывается </w:t>
      </w:r>
      <w:r w:rsidR="003135DE">
        <w:rPr>
          <w:b/>
          <w:i/>
        </w:rPr>
        <w:t>Д</w:t>
      </w:r>
      <w:r w:rsidRPr="000A1279">
        <w:rPr>
          <w:b/>
          <w:i/>
        </w:rPr>
        <w:t>ата начала размещения Биржевых облигаций.</w:t>
      </w:r>
    </w:p>
    <w:p w14:paraId="3023040C" w14:textId="77777777" w:rsidR="003E488E" w:rsidRPr="000A1279" w:rsidRDefault="003E488E" w:rsidP="003E488E">
      <w:pPr>
        <w:ind w:firstLine="426"/>
        <w:jc w:val="both"/>
        <w:rPr>
          <w:b/>
          <w:i/>
        </w:rPr>
      </w:pPr>
      <w:r w:rsidRPr="000A1279">
        <w:rPr>
          <w:b/>
          <w:i/>
        </w:rPr>
        <w:t>Заявки, не соответствующие изложенным выше требованиям, не принимаются.</w:t>
      </w:r>
    </w:p>
    <w:p w14:paraId="4A5F0C56" w14:textId="77777777" w:rsidR="003E488E" w:rsidRPr="000A1279" w:rsidRDefault="003E488E" w:rsidP="003E488E">
      <w:pPr>
        <w:ind w:firstLine="426"/>
        <w:jc w:val="both"/>
        <w:rPr>
          <w:b/>
          <w:i/>
        </w:rPr>
      </w:pPr>
      <w:r w:rsidRPr="000A1279">
        <w:rPr>
          <w:b/>
          <w:i/>
        </w:rPr>
        <w:t>По окончании Периода предварительного сбора заявок Участники торгов не могут изменить или снять поданные ими заявки.</w:t>
      </w:r>
    </w:p>
    <w:p w14:paraId="3B692020" w14:textId="77777777" w:rsidR="003E488E" w:rsidRPr="000A1279" w:rsidRDefault="003E488E" w:rsidP="003E488E">
      <w:pPr>
        <w:ind w:firstLine="426"/>
        <w:jc w:val="both"/>
        <w:rPr>
          <w:b/>
          <w:bCs/>
          <w:i/>
          <w:iCs/>
        </w:rPr>
      </w:pPr>
      <w:r w:rsidRPr="000A1279">
        <w:rPr>
          <w:b/>
          <w:bCs/>
          <w:i/>
          <w:iCs/>
        </w:rPr>
        <w:t>Обязательным условием приобретения Биржевых облигаций на Бирже при их размещении для Участников торгов, направивших предварительные заявки, является предварительное резервирование (до наступления времени активации) суммы денежных средств покупателя на счете Участника торгов, от имени которого подана заявка на покупку Биржевых облигаций, в НРД. При этом зарезервированной суммы должно быть достаточно для полной оплаты указанного в заявках на приобретение количества Биржевых облигаций с учетом всех необходимых комиссионных сборов.</w:t>
      </w:r>
    </w:p>
    <w:p w14:paraId="4B024025" w14:textId="77777777" w:rsidR="003E488E" w:rsidRPr="000A1279" w:rsidRDefault="003E488E" w:rsidP="003E488E">
      <w:pPr>
        <w:ind w:firstLine="426"/>
        <w:jc w:val="both"/>
        <w:rPr>
          <w:b/>
          <w:bCs/>
          <w:i/>
          <w:iCs/>
        </w:rPr>
      </w:pPr>
      <w:r w:rsidRPr="000A1279">
        <w:rPr>
          <w:b/>
          <w:bCs/>
          <w:i/>
          <w:iCs/>
        </w:rPr>
        <w:t>Процедура контроля обеспечения по заявке, поданной в Период предварительного сбора заявок, осуществляется в момент активации такой заявки. В случае, если заявка не проходит проверку обеспечения, данная заявка снимается Биржей.</w:t>
      </w:r>
    </w:p>
    <w:p w14:paraId="79279411" w14:textId="19117002" w:rsidR="003E488E" w:rsidRPr="000A1279" w:rsidRDefault="003E488E" w:rsidP="003E488E">
      <w:pPr>
        <w:ind w:firstLine="426"/>
        <w:jc w:val="both"/>
        <w:rPr>
          <w:b/>
          <w:bCs/>
          <w:i/>
          <w:iCs/>
        </w:rPr>
      </w:pPr>
      <w:r w:rsidRPr="000A1279">
        <w:rPr>
          <w:b/>
          <w:bCs/>
          <w:i/>
          <w:iCs/>
        </w:rPr>
        <w:t xml:space="preserve"> </w:t>
      </w:r>
    </w:p>
    <w:p w14:paraId="7E685086" w14:textId="77777777" w:rsidR="003E488E" w:rsidRPr="000A1279" w:rsidRDefault="003E488E" w:rsidP="003E488E">
      <w:pPr>
        <w:widowControl w:val="0"/>
        <w:adjustRightInd w:val="0"/>
        <w:ind w:firstLine="539"/>
        <w:jc w:val="both"/>
        <w:rPr>
          <w:b/>
          <w:i/>
        </w:rPr>
      </w:pPr>
      <w:r w:rsidRPr="000A1279">
        <w:rPr>
          <w:b/>
          <w:i/>
          <w:szCs w:val="22"/>
        </w:rPr>
        <w:t xml:space="preserve">В </w:t>
      </w:r>
      <w:r w:rsidRPr="000A1279">
        <w:rPr>
          <w:b/>
          <w:i/>
        </w:rPr>
        <w:t>Период размещения Участники торгов</w:t>
      </w:r>
      <w:r w:rsidRPr="000A1279">
        <w:rPr>
          <w:b/>
          <w:i/>
          <w:szCs w:val="22"/>
        </w:rPr>
        <w:t>, действующие как за свой счет, так и за счет и по поручению потенциальных приобретателей,</w:t>
      </w:r>
      <w:r w:rsidRPr="000A1279">
        <w:rPr>
          <w:b/>
          <w:i/>
        </w:rPr>
        <w:t xml:space="preserve"> могут </w:t>
      </w:r>
      <w:r w:rsidRPr="000A1279">
        <w:rPr>
          <w:b/>
          <w:i/>
          <w:szCs w:val="22"/>
        </w:rPr>
        <w:t xml:space="preserve">в течение периода подачи заявок на приобретение Биржевых облигаций </w:t>
      </w:r>
      <w:r w:rsidRPr="000A1279">
        <w:rPr>
          <w:b/>
          <w:i/>
        </w:rPr>
        <w:t xml:space="preserve">подавать </w:t>
      </w:r>
      <w:r w:rsidRPr="000A1279">
        <w:rPr>
          <w:b/>
          <w:i/>
          <w:szCs w:val="22"/>
        </w:rPr>
        <w:t xml:space="preserve">с использованием Системы торгов </w:t>
      </w:r>
      <w:r w:rsidRPr="000A1279">
        <w:rPr>
          <w:b/>
          <w:i/>
        </w:rPr>
        <w:t xml:space="preserve">адресные заявки на покупку Биржевых облигаций </w:t>
      </w:r>
      <w:r w:rsidRPr="000A1279">
        <w:rPr>
          <w:b/>
          <w:i/>
          <w:szCs w:val="22"/>
        </w:rPr>
        <w:t>в адрес Андеррайтера.</w:t>
      </w:r>
    </w:p>
    <w:p w14:paraId="02E62ABB" w14:textId="77777777" w:rsidR="003E488E" w:rsidRPr="000A1279" w:rsidRDefault="003E488E" w:rsidP="003E488E">
      <w:pPr>
        <w:ind w:firstLine="539"/>
        <w:jc w:val="both"/>
        <w:rPr>
          <w:b/>
          <w:i/>
        </w:rPr>
      </w:pPr>
      <w:r w:rsidRPr="000A1279">
        <w:rPr>
          <w:b/>
          <w:i/>
        </w:rPr>
        <w:t xml:space="preserve">Время и порядок подачи адресных заявок в течение периода подачи заявок </w:t>
      </w:r>
      <w:r w:rsidRPr="000A1279">
        <w:rPr>
          <w:b/>
          <w:i/>
          <w:szCs w:val="22"/>
        </w:rPr>
        <w:t>на приобретение Биржевых облигаций</w:t>
      </w:r>
      <w:r w:rsidRPr="000A1279">
        <w:rPr>
          <w:b/>
          <w:i/>
        </w:rPr>
        <w:t xml:space="preserve"> устанавливается Биржей.</w:t>
      </w:r>
    </w:p>
    <w:p w14:paraId="5301F9C3" w14:textId="77777777" w:rsidR="003E488E" w:rsidRPr="000A1279" w:rsidRDefault="003E488E" w:rsidP="003E488E">
      <w:pPr>
        <w:ind w:firstLine="539"/>
        <w:jc w:val="both"/>
        <w:rPr>
          <w:b/>
          <w:bCs/>
          <w:i/>
          <w:iCs/>
        </w:rPr>
      </w:pPr>
      <w:r w:rsidRPr="000A1279">
        <w:rPr>
          <w:b/>
          <w:bCs/>
          <w:i/>
          <w:iCs/>
        </w:rPr>
        <w:lastRenderedPageBreak/>
        <w:t xml:space="preserve">Заявка на приобретение Биржевых облигаций, которая выставляется в </w:t>
      </w:r>
      <w:r w:rsidRPr="000A1279">
        <w:rPr>
          <w:b/>
          <w:i/>
          <w:szCs w:val="22"/>
        </w:rPr>
        <w:t>Период размещения</w:t>
      </w:r>
      <w:r w:rsidRPr="000A1279">
        <w:rPr>
          <w:b/>
          <w:bCs/>
          <w:i/>
          <w:iCs/>
        </w:rPr>
        <w:t xml:space="preserve"> в течение периода подачи заявок </w:t>
      </w:r>
      <w:r w:rsidRPr="000A1279">
        <w:rPr>
          <w:b/>
          <w:i/>
          <w:szCs w:val="22"/>
        </w:rPr>
        <w:t>на приобретение Биржевых облигаций</w:t>
      </w:r>
      <w:r w:rsidRPr="000A1279">
        <w:rPr>
          <w:b/>
          <w:bCs/>
          <w:i/>
          <w:iCs/>
        </w:rPr>
        <w:t>, должна содержать следующие значимые условия:</w:t>
      </w:r>
    </w:p>
    <w:p w14:paraId="0DD77FAB" w14:textId="77777777" w:rsidR="003E488E" w:rsidRPr="000A1279" w:rsidRDefault="003E488E" w:rsidP="003E488E">
      <w:pPr>
        <w:ind w:firstLine="539"/>
        <w:jc w:val="both"/>
        <w:rPr>
          <w:b/>
          <w:bCs/>
          <w:i/>
          <w:iCs/>
        </w:rPr>
      </w:pPr>
      <w:r w:rsidRPr="000A1279">
        <w:rPr>
          <w:b/>
          <w:bCs/>
          <w:i/>
          <w:iCs/>
        </w:rPr>
        <w:t>- цена приобретения;</w:t>
      </w:r>
    </w:p>
    <w:p w14:paraId="1F4974BA" w14:textId="77777777" w:rsidR="003E488E" w:rsidRPr="000A1279" w:rsidRDefault="003E488E" w:rsidP="003E488E">
      <w:pPr>
        <w:ind w:firstLine="539"/>
        <w:jc w:val="both"/>
        <w:rPr>
          <w:b/>
          <w:bCs/>
          <w:i/>
          <w:iCs/>
        </w:rPr>
      </w:pPr>
      <w:r w:rsidRPr="000A1279">
        <w:rPr>
          <w:b/>
          <w:bCs/>
          <w:i/>
          <w:iCs/>
        </w:rPr>
        <w:t>- количество Биржевых облигаций;</w:t>
      </w:r>
    </w:p>
    <w:p w14:paraId="600FC07C" w14:textId="77777777" w:rsidR="003E488E" w:rsidRPr="000A1279" w:rsidRDefault="003E488E" w:rsidP="003E488E">
      <w:pPr>
        <w:ind w:firstLine="539"/>
        <w:jc w:val="both"/>
        <w:rPr>
          <w:b/>
          <w:bCs/>
          <w:i/>
          <w:iCs/>
        </w:rPr>
      </w:pPr>
      <w:r w:rsidRPr="000A1279">
        <w:rPr>
          <w:b/>
          <w:bCs/>
          <w:i/>
          <w:iCs/>
        </w:rPr>
        <w:t>- код расчетов,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клиринга, и определяющий, что при совершении сделки проводится процедура контроля обеспечения, а надлежащей датой исполнения сделки с ценными бумагами является дата заключения сделки;</w:t>
      </w:r>
    </w:p>
    <w:p w14:paraId="575848BC" w14:textId="77777777" w:rsidR="003E488E" w:rsidRPr="000A1279" w:rsidRDefault="003E488E" w:rsidP="003E488E">
      <w:pPr>
        <w:ind w:firstLine="539"/>
        <w:jc w:val="both"/>
        <w:rPr>
          <w:b/>
          <w:bCs/>
          <w:i/>
          <w:iCs/>
        </w:rPr>
      </w:pPr>
      <w:r w:rsidRPr="000A1279">
        <w:rPr>
          <w:b/>
          <w:bCs/>
          <w:i/>
          <w:iCs/>
        </w:rPr>
        <w:t>- прочие параметры в соответствии с Правилами Биржи.</w:t>
      </w:r>
    </w:p>
    <w:p w14:paraId="70EB3F84" w14:textId="77777777" w:rsidR="003E488E" w:rsidRPr="000A1279" w:rsidRDefault="003E488E" w:rsidP="003E488E">
      <w:pPr>
        <w:ind w:firstLine="539"/>
        <w:jc w:val="both"/>
        <w:rPr>
          <w:b/>
          <w:bCs/>
          <w:i/>
          <w:iCs/>
        </w:rPr>
      </w:pPr>
      <w:r w:rsidRPr="000A1279">
        <w:rPr>
          <w:b/>
          <w:i/>
        </w:rPr>
        <w:t>В качестве цены приобретения должна быть указана Цена размещения Биржевых облигаций, установленная в соответствии с п.</w:t>
      </w:r>
      <w:r w:rsidRPr="000A1279">
        <w:rPr>
          <w:b/>
          <w:bCs/>
          <w:i/>
          <w:iCs/>
        </w:rPr>
        <w:t xml:space="preserve"> </w:t>
      </w:r>
      <w:r w:rsidRPr="000A1279">
        <w:rPr>
          <w:b/>
          <w:i/>
        </w:rPr>
        <w:t xml:space="preserve">8.4. </w:t>
      </w:r>
      <w:r w:rsidRPr="000A1279">
        <w:rPr>
          <w:b/>
          <w:bCs/>
          <w:i/>
          <w:iCs/>
        </w:rPr>
        <w:t>Условий выпуска (в процентах от номинальной стоимости Биржевой облигации).</w:t>
      </w:r>
    </w:p>
    <w:p w14:paraId="0BF0A863" w14:textId="77777777" w:rsidR="003E488E" w:rsidRPr="000A1279" w:rsidRDefault="003E488E" w:rsidP="003E488E">
      <w:pPr>
        <w:ind w:firstLine="539"/>
        <w:jc w:val="both"/>
        <w:rPr>
          <w:b/>
          <w:bCs/>
          <w:i/>
          <w:iCs/>
        </w:rPr>
      </w:pPr>
      <w:r w:rsidRPr="000A1279">
        <w:rPr>
          <w:b/>
          <w:bCs/>
          <w:i/>
          <w:iCs/>
        </w:rPr>
        <w:t>В качестве количества Биржевых облигаций должно быть указано максимальное количество Биржевых облигаций, которое потенциальный покупатель обязуется приобрести по определенным до даты начала размещения Цене размещения Биржевых облигаций, ставке купонного дохода и значению Параметра (как он определен в Программе и в п. 9.3. и 9.4. Условий выпуска).</w:t>
      </w:r>
    </w:p>
    <w:p w14:paraId="2A7893FD" w14:textId="77777777" w:rsidR="003E488E" w:rsidRPr="000A1279" w:rsidRDefault="003E488E" w:rsidP="003E488E">
      <w:pPr>
        <w:ind w:firstLine="539"/>
        <w:jc w:val="both"/>
        <w:rPr>
          <w:b/>
          <w:i/>
        </w:rPr>
      </w:pPr>
      <w:r w:rsidRPr="000A1279">
        <w:rPr>
          <w:b/>
          <w:i/>
        </w:rPr>
        <w:t>При этом денежные средства должны быть зарезервированы на торговых счетах Участников торгов в НРД в сумме, достаточной для полной оплаты Биржевых облигаций, указанных в заявках на приобретение Биржевых облигаций, с учётом всех необходимых комиссионных сборов.</w:t>
      </w:r>
    </w:p>
    <w:p w14:paraId="6ED22953" w14:textId="77777777" w:rsidR="003E488E" w:rsidRPr="000A1279" w:rsidRDefault="003E488E" w:rsidP="003E488E">
      <w:pPr>
        <w:ind w:firstLine="539"/>
        <w:jc w:val="both"/>
        <w:rPr>
          <w:b/>
          <w:i/>
        </w:rPr>
      </w:pPr>
      <w:r w:rsidRPr="000A1279">
        <w:rPr>
          <w:b/>
          <w:i/>
        </w:rPr>
        <w:t>Заявки, не соответствующие изложенным выше требованиям, не принимаются.</w:t>
      </w:r>
    </w:p>
    <w:p w14:paraId="2F46FD5F" w14:textId="77777777" w:rsidR="003E488E" w:rsidRPr="000A1279" w:rsidRDefault="003E488E" w:rsidP="003E488E">
      <w:pPr>
        <w:ind w:firstLine="426"/>
        <w:jc w:val="both"/>
        <w:rPr>
          <w:b/>
          <w:bCs/>
          <w:i/>
          <w:iCs/>
        </w:rPr>
      </w:pPr>
    </w:p>
    <w:p w14:paraId="5172E354" w14:textId="17634787" w:rsidR="003E488E" w:rsidRPr="000A1279" w:rsidRDefault="003E488E" w:rsidP="003E488E">
      <w:pPr>
        <w:ind w:firstLine="426"/>
        <w:jc w:val="both"/>
        <w:rPr>
          <w:b/>
          <w:i/>
        </w:rPr>
      </w:pPr>
      <w:r w:rsidRPr="000A1279">
        <w:rPr>
          <w:b/>
          <w:i/>
        </w:rPr>
        <w:t>В Дату начала размещения после проведения процедуры активации заявок, поданных Участниками торгов в Период предварительного сбора заявок, и п</w:t>
      </w:r>
      <w:r w:rsidRPr="000A1279">
        <w:rPr>
          <w:b/>
          <w:bCs/>
          <w:i/>
          <w:iCs/>
        </w:rPr>
        <w:t>о окончании периода подачи заявок на приобретение Биржевых облигаций,</w:t>
      </w:r>
      <w:r w:rsidRPr="000A1279">
        <w:rPr>
          <w:b/>
          <w:i/>
        </w:rPr>
        <w:t xml:space="preserve"> ЗАО «ФБ ММВБ» составляет сводный реестр заявок </w:t>
      </w:r>
      <w:r w:rsidRPr="000A1279">
        <w:rPr>
          <w:b/>
          <w:bCs/>
          <w:i/>
          <w:iCs/>
        </w:rPr>
        <w:t>на покупку Биржевых облигаций</w:t>
      </w:r>
      <w:r w:rsidRPr="000A1279">
        <w:rPr>
          <w:b/>
          <w:i/>
        </w:rPr>
        <w:t xml:space="preserve"> (далее – «Сводный реестр заявок») </w:t>
      </w:r>
      <w:r w:rsidRPr="000A1279">
        <w:rPr>
          <w:b/>
          <w:bCs/>
          <w:i/>
          <w:iCs/>
        </w:rPr>
        <w:t>и передает его Андеррайтеру.</w:t>
      </w:r>
      <w:r w:rsidRPr="000A1279">
        <w:rPr>
          <w:b/>
          <w:i/>
        </w:rPr>
        <w:t xml:space="preserve"> Сводный реестр заявок содержит </w:t>
      </w:r>
      <w:r w:rsidRPr="000A1279">
        <w:rPr>
          <w:b/>
          <w:bCs/>
          <w:i/>
          <w:iCs/>
        </w:rPr>
        <w:t>все значимые условия</w:t>
      </w:r>
      <w:r w:rsidRPr="000A1279">
        <w:rPr>
          <w:b/>
          <w:i/>
        </w:rPr>
        <w:t xml:space="preserve"> каждой </w:t>
      </w:r>
      <w:r w:rsidRPr="000A1279">
        <w:rPr>
          <w:b/>
          <w:bCs/>
          <w:i/>
          <w:iCs/>
        </w:rPr>
        <w:t>заявки</w:t>
      </w:r>
      <w:r w:rsidRPr="000A1279">
        <w:t xml:space="preserve"> – </w:t>
      </w:r>
      <w:r w:rsidRPr="000A1279">
        <w:rPr>
          <w:b/>
          <w:bCs/>
          <w:i/>
          <w:iCs/>
        </w:rPr>
        <w:t>цену приобретения, количество ценных бумаг, дату и время поступления заявки, номер заявки, а также иные реквизиты в соответствии с Правилами Биржи</w:t>
      </w:r>
      <w:r w:rsidRPr="000A1279">
        <w:rPr>
          <w:b/>
          <w:i/>
        </w:rPr>
        <w:t>.</w:t>
      </w:r>
    </w:p>
    <w:p w14:paraId="3F87E1BC" w14:textId="6150C586" w:rsidR="003E488E" w:rsidRPr="000A1279" w:rsidRDefault="003E488E" w:rsidP="003E488E">
      <w:pPr>
        <w:ind w:firstLine="426"/>
        <w:jc w:val="both"/>
      </w:pPr>
      <w:r w:rsidRPr="000A1279">
        <w:rPr>
          <w:b/>
          <w:i/>
        </w:rPr>
        <w:t xml:space="preserve">Андеррайтер обеспечивает Эмитенту доступ к информации, содержащейся в Сводном реестре заявок. На основании анализа Сводного реестра заявок Эмитент по своему усмотрению определяет заявки Участников торгов, которые он намерен акцептовать </w:t>
      </w:r>
      <w:r w:rsidRPr="000A1279">
        <w:rPr>
          <w:b/>
          <w:bCs/>
          <w:i/>
          <w:iCs/>
        </w:rPr>
        <w:t xml:space="preserve">и количество Биржевых облигаций, которые он намерен акцептовать в отношении заявки Участника торгов </w:t>
      </w:r>
      <w:r w:rsidRPr="000A1279">
        <w:rPr>
          <w:b/>
          <w:i/>
        </w:rPr>
        <w:t>(далее – «Акцепт заявок</w:t>
      </w:r>
      <w:r w:rsidRPr="000A1279">
        <w:rPr>
          <w:b/>
          <w:bCs/>
          <w:i/>
          <w:iCs/>
        </w:rPr>
        <w:t>»).</w:t>
      </w:r>
      <w:r w:rsidRPr="000A1279">
        <w:rPr>
          <w:b/>
          <w:i/>
        </w:rPr>
        <w:t xml:space="preserve"> Участник торгов, подавший заявку в адрес Андеррайтера, соглашается с тем, что его заявка может быть </w:t>
      </w:r>
      <w:r w:rsidRPr="000A1279">
        <w:rPr>
          <w:b/>
          <w:bCs/>
          <w:i/>
          <w:iCs/>
        </w:rPr>
        <w:t xml:space="preserve">отклонена, </w:t>
      </w:r>
      <w:r w:rsidRPr="000A1279">
        <w:rPr>
          <w:b/>
          <w:i/>
        </w:rPr>
        <w:t xml:space="preserve">акцептована </w:t>
      </w:r>
      <w:r w:rsidRPr="000A1279">
        <w:rPr>
          <w:b/>
          <w:bCs/>
          <w:i/>
          <w:iCs/>
        </w:rPr>
        <w:t>полностью</w:t>
      </w:r>
      <w:r w:rsidRPr="000A1279">
        <w:rPr>
          <w:b/>
          <w:i/>
        </w:rPr>
        <w:t xml:space="preserve"> или </w:t>
      </w:r>
      <w:r w:rsidRPr="000A1279">
        <w:rPr>
          <w:b/>
          <w:bCs/>
          <w:i/>
          <w:iCs/>
        </w:rPr>
        <w:t>в части</w:t>
      </w:r>
      <w:r w:rsidRPr="000A1279">
        <w:rPr>
          <w:b/>
          <w:bCs/>
          <w:i/>
          <w:iCs/>
          <w:sz w:val="24"/>
          <w:szCs w:val="24"/>
        </w:rPr>
        <w:t xml:space="preserve">. </w:t>
      </w:r>
      <w:r w:rsidRPr="000A1279">
        <w:rPr>
          <w:b/>
          <w:i/>
        </w:rPr>
        <w:t xml:space="preserve">После получения Сводного реестра заявок, Эмитент направляет Андеррайтеру поручение об акцепте заявок Участников торгов, на основании которого Андеррайтер заключает сделки, направленные на отчуждение размещаемых Биржевых облигаций их первому владельцу, путем </w:t>
      </w:r>
      <w:r w:rsidRPr="000A1279">
        <w:rPr>
          <w:b/>
          <w:bCs/>
          <w:i/>
          <w:iCs/>
        </w:rPr>
        <w:t>выставления</w:t>
      </w:r>
      <w:r w:rsidRPr="000A1279">
        <w:rPr>
          <w:b/>
          <w:i/>
        </w:rPr>
        <w:t xml:space="preserve"> встречных заявок в адрес Участников торгов, подавших заявки, соответствующие требованиям, изложенным </w:t>
      </w:r>
      <w:r w:rsidRPr="000A1279">
        <w:rPr>
          <w:b/>
          <w:bCs/>
          <w:i/>
          <w:iCs/>
        </w:rPr>
        <w:t>выше</w:t>
      </w:r>
      <w:r w:rsidRPr="000A1279">
        <w:rPr>
          <w:b/>
          <w:i/>
        </w:rPr>
        <w:t xml:space="preserve">, и указанных в поручении Эмитента. Адресные заявки на покупку ценных бумаг, не подлежащие удовлетворению, отклоняются Андеррайтером в </w:t>
      </w:r>
      <w:r w:rsidRPr="000A1279">
        <w:rPr>
          <w:b/>
          <w:bCs/>
          <w:i/>
          <w:iCs/>
        </w:rPr>
        <w:t>Системе</w:t>
      </w:r>
      <w:r w:rsidRPr="000A1279">
        <w:rPr>
          <w:b/>
          <w:i/>
        </w:rPr>
        <w:t xml:space="preserve"> торгов. Факт отклонения </w:t>
      </w:r>
      <w:r w:rsidRPr="000A1279">
        <w:rPr>
          <w:b/>
          <w:bCs/>
          <w:i/>
          <w:iCs/>
        </w:rPr>
        <w:t xml:space="preserve">Андеррайтером </w:t>
      </w:r>
      <w:r w:rsidRPr="000A1279">
        <w:rPr>
          <w:b/>
          <w:i/>
        </w:rPr>
        <w:t xml:space="preserve">адресной заявки </w:t>
      </w:r>
      <w:r w:rsidRPr="000A1279">
        <w:rPr>
          <w:b/>
          <w:bCs/>
          <w:i/>
          <w:iCs/>
        </w:rPr>
        <w:t xml:space="preserve">Участника торгов </w:t>
      </w:r>
      <w:r w:rsidRPr="000A1279">
        <w:rPr>
          <w:b/>
          <w:i/>
        </w:rPr>
        <w:t xml:space="preserve">будет означать, что Эмитентом принято решение об </w:t>
      </w:r>
      <w:r w:rsidRPr="000A1279">
        <w:rPr>
          <w:b/>
          <w:bCs/>
          <w:i/>
          <w:iCs/>
        </w:rPr>
        <w:t>отказе в удовлетворении такой</w:t>
      </w:r>
      <w:r w:rsidRPr="000A1279">
        <w:rPr>
          <w:b/>
          <w:i/>
        </w:rPr>
        <w:t xml:space="preserve"> заявки.</w:t>
      </w:r>
      <w:r w:rsidRPr="000A1279">
        <w:t xml:space="preserve"> </w:t>
      </w:r>
    </w:p>
    <w:p w14:paraId="5AEBC96E" w14:textId="77777777" w:rsidR="003E488E" w:rsidRPr="000A1279" w:rsidRDefault="003E488E" w:rsidP="003E488E">
      <w:pPr>
        <w:ind w:firstLine="426"/>
        <w:jc w:val="both"/>
        <w:rPr>
          <w:b/>
          <w:bCs/>
          <w:i/>
          <w:iCs/>
        </w:rPr>
      </w:pPr>
      <w:r w:rsidRPr="000A1279">
        <w:rPr>
          <w:b/>
          <w:bCs/>
          <w:i/>
          <w:iCs/>
        </w:rPr>
        <w:t>Отдельные письменные уведомления (сообщения) об удовлетворении (об отказе в удовлетворении) заявок, Участникам торгов не направляются.</w:t>
      </w:r>
    </w:p>
    <w:p w14:paraId="5C1EB451" w14:textId="77777777" w:rsidR="003E488E" w:rsidRPr="000A1279" w:rsidRDefault="003E488E" w:rsidP="003E488E">
      <w:pPr>
        <w:widowControl w:val="0"/>
        <w:adjustRightInd w:val="0"/>
        <w:ind w:firstLine="539"/>
        <w:jc w:val="both"/>
        <w:rPr>
          <w:b/>
          <w:i/>
          <w:szCs w:val="22"/>
        </w:rPr>
      </w:pPr>
    </w:p>
    <w:p w14:paraId="20F85E45" w14:textId="77777777" w:rsidR="003E488E" w:rsidRPr="000A1279" w:rsidRDefault="003E488E" w:rsidP="003E488E">
      <w:pPr>
        <w:widowControl w:val="0"/>
        <w:adjustRightInd w:val="0"/>
        <w:ind w:firstLine="539"/>
        <w:jc w:val="both"/>
        <w:rPr>
          <w:b/>
          <w:i/>
        </w:rPr>
      </w:pPr>
    </w:p>
    <w:p w14:paraId="5AF195AC" w14:textId="60319CA1" w:rsidR="003E488E" w:rsidRPr="000A1279" w:rsidRDefault="003E488E" w:rsidP="003E488E">
      <w:pPr>
        <w:ind w:firstLine="540"/>
        <w:jc w:val="both"/>
        <w:rPr>
          <w:b/>
          <w:bCs/>
          <w:i/>
          <w:iCs/>
        </w:rPr>
      </w:pPr>
      <w:r w:rsidRPr="000A1279">
        <w:rPr>
          <w:b/>
          <w:bCs/>
          <w:i/>
          <w:iCs/>
        </w:rPr>
        <w:t>После удовлетворения заявок, поданных в течение периода подачи заявок, в случае неполного размещения выпуска Биржевых облигаций, Участники торгов, действующие как за свой счет, так и за счет и по поручению потенциальных приобретателей, могут в течение Периода размещения подавать адресные заявки на покупку Биржевых облигаций в адрес Андеррайтера.</w:t>
      </w:r>
    </w:p>
    <w:p w14:paraId="0107DCFA" w14:textId="77777777" w:rsidR="003E488E" w:rsidRPr="000A1279" w:rsidRDefault="003E488E" w:rsidP="0046174D">
      <w:pPr>
        <w:ind w:firstLine="540"/>
        <w:jc w:val="both"/>
        <w:rPr>
          <w:b/>
          <w:bCs/>
          <w:i/>
          <w:iCs/>
        </w:rPr>
      </w:pPr>
      <w:r w:rsidRPr="000A1279">
        <w:rPr>
          <w:b/>
          <w:bCs/>
          <w:i/>
          <w:iCs/>
        </w:rPr>
        <w:t xml:space="preserve">В этом случае заявки на приобретение Биржевых облигаций направляются Участниками торгов в адрес Андеррайтера в соответствии с теми же требованиями к ее содержанию, что и к заявкам, которые выставляются в течение периода подачи заявок. </w:t>
      </w:r>
    </w:p>
    <w:p w14:paraId="25B50F1B" w14:textId="77777777" w:rsidR="003E488E" w:rsidRPr="000A1279" w:rsidRDefault="003E488E" w:rsidP="0046174D">
      <w:pPr>
        <w:ind w:firstLine="540"/>
        <w:jc w:val="both"/>
        <w:rPr>
          <w:b/>
          <w:bCs/>
          <w:i/>
          <w:iCs/>
        </w:rPr>
      </w:pPr>
      <w:r w:rsidRPr="000A1279">
        <w:rPr>
          <w:b/>
          <w:bCs/>
          <w:i/>
          <w:iCs/>
        </w:rPr>
        <w:t>Заявки, не соответствующие изложенным выше требованиям, не принимаются.</w:t>
      </w:r>
    </w:p>
    <w:p w14:paraId="2E113FB3" w14:textId="77777777" w:rsidR="003E488E" w:rsidRPr="000A1279" w:rsidRDefault="003E488E" w:rsidP="003E488E">
      <w:pPr>
        <w:ind w:firstLine="540"/>
        <w:jc w:val="both"/>
        <w:rPr>
          <w:b/>
          <w:bCs/>
          <w:i/>
          <w:iCs/>
        </w:rPr>
      </w:pPr>
      <w:r w:rsidRPr="000A1279">
        <w:rPr>
          <w:b/>
          <w:bCs/>
          <w:i/>
          <w:iCs/>
        </w:rPr>
        <w:t xml:space="preserve">Эмитент рассматривает такие заявки и определяет приобретателей, которым он намеревается продать Биржевые облигации, а также количество Биржевых облигаций, которые </w:t>
      </w:r>
      <w:r w:rsidRPr="000A1279">
        <w:rPr>
          <w:b/>
          <w:bCs/>
          <w:i/>
          <w:iCs/>
        </w:rPr>
        <w:lastRenderedPageBreak/>
        <w:t>он намеревается продать данным приобретателям, и передает данную информацию Андеррайтеру.</w:t>
      </w:r>
    </w:p>
    <w:p w14:paraId="78D434EE" w14:textId="6DD58787" w:rsidR="0046174D" w:rsidRPr="000A1279" w:rsidRDefault="003E488E" w:rsidP="00286801">
      <w:pPr>
        <w:pStyle w:val="StyleJustifiedFirstline095cm1"/>
      </w:pPr>
      <w:r w:rsidRPr="000A1279">
        <w:rPr>
          <w:b/>
          <w:bCs/>
          <w:i/>
          <w:iCs/>
        </w:rPr>
        <w:t>После получения от Эмитента информации о приобретателях, которым Эмитент намеревается продать Биржевые облигации и количестве Биржевых облигаций, которое он намеревается продать данным приобретателям, Андеррайтер заключает сделки с приобретателями, которым Эмитент желает продать Биржевые облигации, путем выставления встречных адресных заявок в соответствии с Правилами Биржи с указанием количества бумаг, которое Эмитент желает продать данному приобретателю, согласно установленному Решением о выпуске и Проспектом порядку.</w:t>
      </w:r>
      <w:r w:rsidRPr="000A1279">
        <w:t xml:space="preserve"> </w:t>
      </w:r>
    </w:p>
    <w:p w14:paraId="39CB0FA3" w14:textId="77777777" w:rsidR="00FE3C72" w:rsidRPr="000A1279" w:rsidRDefault="00FE3C72" w:rsidP="00435A87">
      <w:pPr>
        <w:pStyle w:val="StyleJustifiedFirstline095cm1"/>
      </w:pPr>
      <w:r w:rsidRPr="000A1279">
        <w:t>Размещение ценных бумаг осуществляется эмитентом с привлечением брокеров, оказывающих эмитенту услуги по размещению и по организации размещения ценных бумаг:</w:t>
      </w:r>
    </w:p>
    <w:p w14:paraId="3E23A812" w14:textId="13695E81" w:rsidR="00FE5C40" w:rsidRPr="000A1279" w:rsidRDefault="00FE5C40" w:rsidP="00FE5C40">
      <w:pPr>
        <w:ind w:firstLine="540"/>
        <w:jc w:val="both"/>
        <w:rPr>
          <w:b/>
          <w:bCs/>
          <w:i/>
          <w:iCs/>
        </w:rPr>
      </w:pPr>
      <w:r w:rsidRPr="000A1279">
        <w:rPr>
          <w:b/>
          <w:bCs/>
          <w:i/>
          <w:iCs/>
        </w:rPr>
        <w:t xml:space="preserve">Организацией, которая оказывает Эмитенту услуги по организации размещения </w:t>
      </w:r>
      <w:r w:rsidRPr="000A1279">
        <w:rPr>
          <w:rStyle w:val="SUBST"/>
          <w:bCs/>
          <w:iCs/>
        </w:rPr>
        <w:t>Биржевых облигаций</w:t>
      </w:r>
      <w:r w:rsidRPr="000A1279">
        <w:rPr>
          <w:b/>
          <w:bCs/>
          <w:i/>
          <w:iCs/>
        </w:rPr>
        <w:t xml:space="preserve"> (далее – «Организатор»), </w:t>
      </w:r>
      <w:r w:rsidR="00A74E2A" w:rsidRPr="000A1279">
        <w:rPr>
          <w:b/>
          <w:bCs/>
          <w:i/>
          <w:iCs/>
        </w:rPr>
        <w:t xml:space="preserve">и услуги по размещению Биржевых облигаций (далее и ранее - Андеррайтер), </w:t>
      </w:r>
      <w:r w:rsidRPr="000A1279">
        <w:rPr>
          <w:b/>
          <w:bCs/>
          <w:i/>
          <w:iCs/>
        </w:rPr>
        <w:t>является акционерное общество «Сбербанк КИБ</w:t>
      </w:r>
      <w:r w:rsidRPr="000A1279">
        <w:rPr>
          <w:b/>
          <w:i/>
        </w:rPr>
        <w:t>»</w:t>
      </w:r>
      <w:r w:rsidRPr="000A1279">
        <w:rPr>
          <w:b/>
          <w:bCs/>
          <w:i/>
          <w:iCs/>
        </w:rPr>
        <w:t>.</w:t>
      </w:r>
    </w:p>
    <w:p w14:paraId="78F39BCB" w14:textId="77777777" w:rsidR="00225DCD" w:rsidRPr="000A1279" w:rsidRDefault="00225DCD" w:rsidP="00823262">
      <w:pPr>
        <w:pStyle w:val="StyleJustifiedFirstline095cm1"/>
      </w:pPr>
    </w:p>
    <w:p w14:paraId="34ACB21C" w14:textId="4C5B3622" w:rsidR="00225DCD" w:rsidRPr="000A1279" w:rsidRDefault="00225DCD" w:rsidP="00EB42A0">
      <w:pPr>
        <w:ind w:firstLine="539"/>
        <w:jc w:val="both"/>
      </w:pPr>
      <w:r w:rsidRPr="000A1279">
        <w:t xml:space="preserve">Полное фирменное наименование: </w:t>
      </w:r>
      <w:r w:rsidRPr="000A1279">
        <w:rPr>
          <w:b/>
          <w:bCs/>
          <w:i/>
          <w:iCs/>
        </w:rPr>
        <w:t xml:space="preserve">акционерное общество «Сбербанк КИБ» </w:t>
      </w:r>
    </w:p>
    <w:p w14:paraId="60399D48" w14:textId="623883D3" w:rsidR="00225DCD" w:rsidRPr="000A1279" w:rsidRDefault="00225DCD" w:rsidP="00EB42A0">
      <w:pPr>
        <w:ind w:firstLine="539"/>
        <w:jc w:val="both"/>
        <w:rPr>
          <w:b/>
          <w:bCs/>
          <w:i/>
          <w:iCs/>
        </w:rPr>
      </w:pPr>
      <w:r w:rsidRPr="000A1279">
        <w:t xml:space="preserve">Сокращенное фирменное наименование: </w:t>
      </w:r>
      <w:r w:rsidRPr="000A1279">
        <w:rPr>
          <w:b/>
          <w:bCs/>
          <w:i/>
          <w:iCs/>
        </w:rPr>
        <w:t xml:space="preserve">АО «Сбербанк КИБ» </w:t>
      </w:r>
    </w:p>
    <w:p w14:paraId="1D53CD71" w14:textId="77777777" w:rsidR="00225DCD" w:rsidRPr="000A1279" w:rsidRDefault="00225DCD" w:rsidP="00EB42A0">
      <w:pPr>
        <w:ind w:firstLine="539"/>
        <w:jc w:val="both"/>
      </w:pPr>
      <w:r w:rsidRPr="000A1279">
        <w:t xml:space="preserve">ИНН: </w:t>
      </w:r>
      <w:r w:rsidRPr="000A1279">
        <w:rPr>
          <w:b/>
          <w:bCs/>
          <w:i/>
          <w:iCs/>
        </w:rPr>
        <w:t>7710048970</w:t>
      </w:r>
      <w:r w:rsidRPr="000A1279">
        <w:t xml:space="preserve"> </w:t>
      </w:r>
    </w:p>
    <w:p w14:paraId="32FD2C50" w14:textId="77777777" w:rsidR="00225DCD" w:rsidRPr="000A1279" w:rsidRDefault="00225DCD" w:rsidP="00EB42A0">
      <w:pPr>
        <w:ind w:firstLine="539"/>
        <w:jc w:val="both"/>
      </w:pPr>
      <w:r w:rsidRPr="000A1279">
        <w:t xml:space="preserve">ОГРН: </w:t>
      </w:r>
      <w:r w:rsidRPr="000A1279">
        <w:rPr>
          <w:b/>
          <w:bCs/>
          <w:i/>
          <w:iCs/>
        </w:rPr>
        <w:t>1027739007768</w:t>
      </w:r>
    </w:p>
    <w:p w14:paraId="3599BEBF" w14:textId="27204E0C" w:rsidR="00225DCD" w:rsidRPr="000A1279" w:rsidRDefault="00225DCD" w:rsidP="00EB42A0">
      <w:pPr>
        <w:ind w:firstLine="539"/>
        <w:jc w:val="both"/>
      </w:pPr>
      <w:r w:rsidRPr="000A1279">
        <w:t xml:space="preserve">Место нахождения: </w:t>
      </w:r>
      <w:r w:rsidRPr="000A1279">
        <w:rPr>
          <w:b/>
          <w:bCs/>
          <w:i/>
          <w:iCs/>
        </w:rPr>
        <w:t>Российская Федерация, 125009, г. Москва, Романов переулок, д. 4</w:t>
      </w:r>
      <w:r w:rsidR="00A02B44">
        <w:rPr>
          <w:b/>
          <w:i/>
        </w:rPr>
        <w:t>, стр. 2</w:t>
      </w:r>
    </w:p>
    <w:p w14:paraId="66377C60" w14:textId="1D5EF1C9" w:rsidR="00225DCD" w:rsidRPr="000A1279" w:rsidRDefault="00225DCD" w:rsidP="00EB42A0">
      <w:pPr>
        <w:ind w:firstLine="539"/>
        <w:jc w:val="both"/>
        <w:rPr>
          <w:b/>
          <w:bCs/>
          <w:i/>
          <w:iCs/>
        </w:rPr>
      </w:pPr>
      <w:r w:rsidRPr="000A1279">
        <w:t xml:space="preserve">Почтовый адрес: </w:t>
      </w:r>
      <w:r w:rsidRPr="000A1279">
        <w:rPr>
          <w:b/>
          <w:bCs/>
          <w:i/>
          <w:iCs/>
        </w:rPr>
        <w:t>Российская Федерация, 125009, г. Москва, Романов переулок, д. 4</w:t>
      </w:r>
      <w:r w:rsidR="00A02B44">
        <w:rPr>
          <w:b/>
          <w:i/>
        </w:rPr>
        <w:t>, стр. 2</w:t>
      </w:r>
    </w:p>
    <w:p w14:paraId="79AB6AA7" w14:textId="77777777" w:rsidR="00225DCD" w:rsidRPr="000A1279" w:rsidRDefault="00225DCD" w:rsidP="00EB42A0">
      <w:pPr>
        <w:ind w:firstLine="539"/>
        <w:jc w:val="both"/>
        <w:rPr>
          <w:b/>
          <w:bCs/>
          <w:i/>
          <w:iCs/>
        </w:rPr>
      </w:pPr>
      <w:r w:rsidRPr="000A1279">
        <w:t xml:space="preserve">Номер лицензии на осуществление брокерской деятельности: </w:t>
      </w:r>
      <w:r w:rsidRPr="000A1279">
        <w:rPr>
          <w:b/>
          <w:bCs/>
          <w:i/>
          <w:iCs/>
        </w:rPr>
        <w:t>№ 177-06514-100000</w:t>
      </w:r>
    </w:p>
    <w:p w14:paraId="40278B91" w14:textId="77777777" w:rsidR="00225DCD" w:rsidRPr="000A1279" w:rsidRDefault="00225DCD" w:rsidP="00EB42A0">
      <w:pPr>
        <w:ind w:firstLine="539"/>
        <w:jc w:val="both"/>
        <w:rPr>
          <w:b/>
          <w:bCs/>
          <w:i/>
          <w:iCs/>
        </w:rPr>
      </w:pPr>
      <w:r w:rsidRPr="000A1279">
        <w:t xml:space="preserve">Дата выдачи: </w:t>
      </w:r>
      <w:r w:rsidRPr="000A1279">
        <w:rPr>
          <w:b/>
          <w:bCs/>
          <w:i/>
          <w:iCs/>
        </w:rPr>
        <w:t>08.04.2003</w:t>
      </w:r>
    </w:p>
    <w:p w14:paraId="4822201A" w14:textId="77777777" w:rsidR="00225DCD" w:rsidRPr="000A1279" w:rsidRDefault="00225DCD" w:rsidP="00EB42A0">
      <w:pPr>
        <w:ind w:firstLine="539"/>
        <w:jc w:val="both"/>
        <w:rPr>
          <w:b/>
          <w:bCs/>
          <w:i/>
          <w:iCs/>
        </w:rPr>
      </w:pPr>
      <w:r w:rsidRPr="000A1279">
        <w:t xml:space="preserve">Срок действия: </w:t>
      </w:r>
      <w:r w:rsidRPr="000A1279">
        <w:rPr>
          <w:b/>
          <w:bCs/>
          <w:i/>
          <w:iCs/>
        </w:rPr>
        <w:t>без ограничения срока действия</w:t>
      </w:r>
    </w:p>
    <w:p w14:paraId="60366AE6" w14:textId="77777777" w:rsidR="00225DCD" w:rsidRPr="000A1279" w:rsidRDefault="00225DCD" w:rsidP="00EB42A0">
      <w:pPr>
        <w:ind w:firstLine="539"/>
        <w:jc w:val="both"/>
        <w:rPr>
          <w:b/>
          <w:bCs/>
          <w:i/>
          <w:iCs/>
        </w:rPr>
      </w:pPr>
      <w:r w:rsidRPr="000A1279">
        <w:t xml:space="preserve">Орган, выдавший лицензию: </w:t>
      </w:r>
      <w:r w:rsidR="00B104F0" w:rsidRPr="000A1279">
        <w:rPr>
          <w:rFonts w:eastAsia="Calibri"/>
          <w:b/>
          <w:bCs/>
          <w:i/>
          <w:iCs/>
        </w:rPr>
        <w:t>ФСФР России</w:t>
      </w:r>
    </w:p>
    <w:p w14:paraId="22AFD126" w14:textId="77777777" w:rsidR="005609BA" w:rsidRPr="000A1279" w:rsidRDefault="005609BA" w:rsidP="00EB42A0">
      <w:pPr>
        <w:pStyle w:val="StyleJustifiedFirstline095cm1"/>
        <w:rPr>
          <w:rFonts w:eastAsia="Calibri"/>
        </w:rPr>
      </w:pPr>
    </w:p>
    <w:p w14:paraId="5506FDD3" w14:textId="77777777" w:rsidR="00225DCD" w:rsidRPr="000A1279" w:rsidRDefault="00225DCD" w:rsidP="00823262">
      <w:pPr>
        <w:pStyle w:val="StyleJustifiedFirstline095cm1"/>
      </w:pPr>
    </w:p>
    <w:p w14:paraId="08446371" w14:textId="77777777" w:rsidR="00225DCD" w:rsidRPr="000A1279" w:rsidRDefault="00225DCD" w:rsidP="00225DCD">
      <w:pPr>
        <w:tabs>
          <w:tab w:val="num" w:pos="786"/>
        </w:tabs>
        <w:autoSpaceDE/>
        <w:autoSpaceDN/>
        <w:adjustRightInd w:val="0"/>
        <w:ind w:firstLine="539"/>
        <w:jc w:val="both"/>
        <w:rPr>
          <w:b/>
          <w:i/>
          <w:szCs w:val="22"/>
        </w:rPr>
      </w:pPr>
      <w:r w:rsidRPr="000A1279">
        <w:rPr>
          <w:b/>
          <w:i/>
          <w:szCs w:val="22"/>
        </w:rPr>
        <w:t>Основные функции</w:t>
      </w:r>
      <w:r w:rsidR="00A74E2A" w:rsidRPr="000A1279">
        <w:rPr>
          <w:b/>
          <w:i/>
          <w:szCs w:val="22"/>
        </w:rPr>
        <w:t>, права и обязанности</w:t>
      </w:r>
      <w:r w:rsidRPr="000A1279">
        <w:rPr>
          <w:b/>
          <w:i/>
          <w:szCs w:val="22"/>
        </w:rPr>
        <w:t xml:space="preserve"> лиц</w:t>
      </w:r>
      <w:r w:rsidR="00FE5C40" w:rsidRPr="000A1279">
        <w:rPr>
          <w:b/>
          <w:i/>
          <w:szCs w:val="22"/>
        </w:rPr>
        <w:t>а</w:t>
      </w:r>
      <w:r w:rsidRPr="000A1279">
        <w:rPr>
          <w:b/>
          <w:i/>
          <w:szCs w:val="22"/>
        </w:rPr>
        <w:t>, оказывающ</w:t>
      </w:r>
      <w:r w:rsidR="00FE5C40" w:rsidRPr="000A1279">
        <w:rPr>
          <w:b/>
          <w:i/>
          <w:szCs w:val="22"/>
        </w:rPr>
        <w:t>его</w:t>
      </w:r>
      <w:r w:rsidRPr="000A1279">
        <w:rPr>
          <w:b/>
          <w:i/>
          <w:szCs w:val="22"/>
        </w:rPr>
        <w:t xml:space="preserve"> Эмитенту услуги по организации размещения и по размещению Биржевых облигаций, приведены в пункте 8.3 Программы. </w:t>
      </w:r>
    </w:p>
    <w:p w14:paraId="42A7AD15" w14:textId="77777777" w:rsidR="00225DCD" w:rsidRPr="000A1279" w:rsidRDefault="00225DCD" w:rsidP="00823262">
      <w:pPr>
        <w:pStyle w:val="StyleJustifiedFirstline095cm1"/>
      </w:pPr>
    </w:p>
    <w:p w14:paraId="35A7DFF6" w14:textId="77777777" w:rsidR="00225DCD" w:rsidRPr="000A1279" w:rsidRDefault="00225DCD" w:rsidP="009414E1">
      <w:pPr>
        <w:ind w:firstLine="539"/>
        <w:jc w:val="both"/>
        <w:rPr>
          <w:lang w:eastAsia="en-US"/>
        </w:rPr>
      </w:pPr>
      <w:r w:rsidRPr="000A1279">
        <w:rPr>
          <w:lang w:eastAsia="en-US"/>
        </w:rPr>
        <w:t>наличие у такого лица обязанностей по приобретению не размещенных в срок ценных бумаг, а при наличии такой обязанности - также количество (порядок определения количества) не размещенных в срок ценных бумаг, которое обязано приобрести указанное лицо, и срок (порядок определения срока), по истечении которого указанное лицо обязано приобрести такое количество ценных бумаг:</w:t>
      </w:r>
      <w:r w:rsidRPr="000A1279">
        <w:rPr>
          <w:b/>
          <w:bCs/>
          <w:i/>
          <w:iCs/>
        </w:rPr>
        <w:t xml:space="preserve"> у лиц</w:t>
      </w:r>
      <w:r w:rsidR="00FE5C40" w:rsidRPr="000A1279">
        <w:rPr>
          <w:b/>
          <w:bCs/>
          <w:i/>
          <w:iCs/>
        </w:rPr>
        <w:t>а</w:t>
      </w:r>
      <w:r w:rsidRPr="000A1279">
        <w:rPr>
          <w:b/>
          <w:bCs/>
          <w:i/>
          <w:iCs/>
        </w:rPr>
        <w:t>, оказывающ</w:t>
      </w:r>
      <w:r w:rsidR="00FE5C40" w:rsidRPr="000A1279">
        <w:rPr>
          <w:b/>
          <w:bCs/>
          <w:i/>
          <w:iCs/>
        </w:rPr>
        <w:t>его</w:t>
      </w:r>
      <w:r w:rsidRPr="000A1279">
        <w:rPr>
          <w:b/>
          <w:bCs/>
          <w:i/>
          <w:iCs/>
        </w:rPr>
        <w:t xml:space="preserve"> Эмитенту услуги по размещению и/или организации размещения ценных бумаг, такая обязанность отсутствует.</w:t>
      </w:r>
    </w:p>
    <w:p w14:paraId="0447B856" w14:textId="77777777" w:rsidR="00225DCD" w:rsidRPr="000A1279" w:rsidRDefault="00225DCD" w:rsidP="00823262">
      <w:pPr>
        <w:pStyle w:val="StyleJustifiedFirstline095cm1"/>
      </w:pPr>
    </w:p>
    <w:p w14:paraId="4E777829" w14:textId="77777777" w:rsidR="00A74E2A" w:rsidRPr="000A1279" w:rsidRDefault="00A74E2A" w:rsidP="00A74E2A">
      <w:pPr>
        <w:ind w:firstLine="539"/>
        <w:jc w:val="both"/>
        <w:rPr>
          <w:b/>
          <w:bCs/>
          <w:i/>
          <w:iCs/>
          <w:lang w:eastAsia="en-US"/>
        </w:rPr>
      </w:pPr>
      <w:r w:rsidRPr="000A1279">
        <w:rPr>
          <w:b/>
          <w:bCs/>
          <w:i/>
          <w:iCs/>
          <w:lang w:eastAsia="en-US"/>
        </w:rPr>
        <w:t>Иные сведения о порядке размещения Биржевых облигаций, подлежащие указанию в настоящем пункте, приведены в пункте 8.3. Программы.</w:t>
      </w:r>
    </w:p>
    <w:p w14:paraId="58498A38" w14:textId="77777777" w:rsidR="00A74E2A" w:rsidRPr="000A1279" w:rsidRDefault="00A74E2A" w:rsidP="00A74E2A">
      <w:pPr>
        <w:ind w:firstLine="539"/>
        <w:jc w:val="both"/>
        <w:rPr>
          <w:lang w:eastAsia="en-US"/>
        </w:rPr>
      </w:pPr>
    </w:p>
    <w:p w14:paraId="52A1838F" w14:textId="77777777" w:rsidR="00225DCD" w:rsidRPr="000A1279" w:rsidRDefault="00225DCD" w:rsidP="00823262">
      <w:pPr>
        <w:pStyle w:val="StyleJustifiedFirstline095cm1"/>
      </w:pPr>
    </w:p>
    <w:p w14:paraId="1940EBAE" w14:textId="77777777" w:rsidR="00225DCD" w:rsidRPr="000A1279" w:rsidRDefault="00225DCD" w:rsidP="00435A87">
      <w:pPr>
        <w:pStyle w:val="StyleJustifiedFirstline095cm1"/>
      </w:pPr>
      <w:r w:rsidRPr="000A1279">
        <w:t>8.4. Цена (цены) или порядок определения цены размещения облигаций</w:t>
      </w:r>
    </w:p>
    <w:p w14:paraId="6A9E26CF" w14:textId="77777777" w:rsidR="00FE3C72" w:rsidRPr="000A1279" w:rsidRDefault="00FE3C72" w:rsidP="00FE3C72">
      <w:pPr>
        <w:tabs>
          <w:tab w:val="num" w:pos="786"/>
        </w:tabs>
        <w:autoSpaceDE/>
        <w:autoSpaceDN/>
        <w:adjustRightInd w:val="0"/>
        <w:ind w:firstLine="539"/>
        <w:jc w:val="both"/>
        <w:rPr>
          <w:b/>
          <w:i/>
          <w:szCs w:val="22"/>
        </w:rPr>
      </w:pPr>
      <w:r w:rsidRPr="000A1279">
        <w:rPr>
          <w:b/>
          <w:i/>
          <w:szCs w:val="22"/>
        </w:rPr>
        <w:t>Цена размещения Биржевых облигаций устанавливается равной 1 000 (Одной тысяче) рублей за Биржевую облигацию (100% от номинальной стоимости Биржевой облигации).</w:t>
      </w:r>
    </w:p>
    <w:p w14:paraId="5043C0AB" w14:textId="77777777" w:rsidR="00FE3C72" w:rsidRPr="000A1279" w:rsidRDefault="00FE3C72" w:rsidP="00FE3C72">
      <w:pPr>
        <w:tabs>
          <w:tab w:val="num" w:pos="786"/>
        </w:tabs>
        <w:autoSpaceDE/>
        <w:autoSpaceDN/>
        <w:adjustRightInd w:val="0"/>
        <w:ind w:firstLine="539"/>
        <w:jc w:val="both"/>
        <w:rPr>
          <w:b/>
          <w:i/>
          <w:szCs w:val="22"/>
        </w:rPr>
      </w:pPr>
    </w:p>
    <w:p w14:paraId="5243486C" w14:textId="77777777" w:rsidR="00387CDE" w:rsidRPr="000A1279" w:rsidRDefault="00387CDE" w:rsidP="009414E1">
      <w:pPr>
        <w:ind w:firstLine="539"/>
        <w:jc w:val="both"/>
      </w:pPr>
    </w:p>
    <w:p w14:paraId="7A3E2B13" w14:textId="77777777" w:rsidR="00225DCD" w:rsidRPr="000A1279" w:rsidRDefault="00225DCD" w:rsidP="009414E1">
      <w:pPr>
        <w:ind w:firstLine="539"/>
        <w:jc w:val="both"/>
        <w:rPr>
          <w:b/>
          <w:bCs/>
          <w:i/>
          <w:iCs/>
        </w:rPr>
      </w:pPr>
      <w:r w:rsidRPr="000A1279">
        <w:t>8.5. Условия и порядок оплаты облигаций</w:t>
      </w:r>
    </w:p>
    <w:p w14:paraId="3E0781EC" w14:textId="77777777" w:rsidR="00FE3C72" w:rsidRPr="000A1279" w:rsidRDefault="00FE3C72" w:rsidP="00FE3C72">
      <w:pPr>
        <w:tabs>
          <w:tab w:val="num" w:pos="786"/>
        </w:tabs>
        <w:autoSpaceDE/>
        <w:autoSpaceDN/>
        <w:adjustRightInd w:val="0"/>
        <w:ind w:firstLine="539"/>
        <w:jc w:val="both"/>
        <w:rPr>
          <w:b/>
          <w:i/>
          <w:szCs w:val="22"/>
        </w:rPr>
      </w:pPr>
      <w:r w:rsidRPr="000A1279">
        <w:rPr>
          <w:b/>
          <w:i/>
          <w:szCs w:val="22"/>
        </w:rPr>
        <w:t xml:space="preserve">Биржевые облигации оплачиваются в соответствии с правилами клиринга Клиринговой организации в денежной форме в безналичном порядке в </w:t>
      </w:r>
      <w:r w:rsidR="00E12A64" w:rsidRPr="000A1279">
        <w:rPr>
          <w:b/>
          <w:i/>
          <w:szCs w:val="22"/>
        </w:rPr>
        <w:t xml:space="preserve">рублях </w:t>
      </w:r>
      <w:r w:rsidRPr="000A1279">
        <w:rPr>
          <w:b/>
          <w:i/>
          <w:szCs w:val="22"/>
        </w:rPr>
        <w:t>Российской Федерации.</w:t>
      </w:r>
    </w:p>
    <w:p w14:paraId="411004B0" w14:textId="77777777" w:rsidR="00F80AF3" w:rsidRPr="000A1279" w:rsidRDefault="00F80AF3" w:rsidP="00FE3C72">
      <w:pPr>
        <w:tabs>
          <w:tab w:val="num" w:pos="786"/>
        </w:tabs>
        <w:autoSpaceDE/>
        <w:autoSpaceDN/>
        <w:adjustRightInd w:val="0"/>
        <w:ind w:firstLine="539"/>
        <w:jc w:val="both"/>
        <w:rPr>
          <w:b/>
          <w:i/>
          <w:szCs w:val="22"/>
        </w:rPr>
      </w:pPr>
    </w:p>
    <w:p w14:paraId="1E90B87E" w14:textId="77777777" w:rsidR="00F80AF3" w:rsidRPr="000A1279" w:rsidRDefault="00F80AF3" w:rsidP="00F80AF3">
      <w:pPr>
        <w:pStyle w:val="StyleJustifiedFirstline095cm1"/>
      </w:pPr>
      <w:r w:rsidRPr="000A1279">
        <w:t xml:space="preserve">Реквизиты счета, на который должны перечисляться денежные средства в оплату ценных бумаг выпуска: </w:t>
      </w:r>
    </w:p>
    <w:p w14:paraId="31028A79" w14:textId="2D262ED0" w:rsidR="00F80AF3" w:rsidRPr="000A1279" w:rsidRDefault="00F80AF3" w:rsidP="00F80AF3">
      <w:pPr>
        <w:ind w:firstLine="539"/>
        <w:jc w:val="both"/>
        <w:rPr>
          <w:b/>
          <w:bCs/>
          <w:i/>
          <w:iCs/>
        </w:rPr>
      </w:pPr>
      <w:r w:rsidRPr="000A1279">
        <w:t xml:space="preserve">Владелец счета: </w:t>
      </w:r>
      <w:r w:rsidRPr="000A1279">
        <w:rPr>
          <w:b/>
          <w:bCs/>
          <w:i/>
          <w:iCs/>
        </w:rPr>
        <w:t xml:space="preserve">акционерное общество «Сбербанк КИБ» </w:t>
      </w:r>
    </w:p>
    <w:p w14:paraId="49870F7C" w14:textId="2CDEB063" w:rsidR="00F80AF3" w:rsidRPr="000A1279" w:rsidRDefault="00F80AF3" w:rsidP="00F80AF3">
      <w:pPr>
        <w:ind w:firstLine="539"/>
        <w:jc w:val="both"/>
      </w:pPr>
      <w:r w:rsidRPr="000A1279">
        <w:t xml:space="preserve">Сокращенное наименование: </w:t>
      </w:r>
      <w:r w:rsidRPr="000A1279">
        <w:rPr>
          <w:b/>
          <w:bCs/>
          <w:i/>
          <w:iCs/>
        </w:rPr>
        <w:t>АО «Сбербанк КИБ»</w:t>
      </w:r>
    </w:p>
    <w:p w14:paraId="5D69E57B" w14:textId="77777777" w:rsidR="00F80AF3" w:rsidRPr="000A1279" w:rsidRDefault="00F80AF3" w:rsidP="00F80AF3">
      <w:pPr>
        <w:ind w:firstLine="539"/>
        <w:jc w:val="both"/>
      </w:pPr>
      <w:r w:rsidRPr="000A1279">
        <w:t xml:space="preserve">Номер счета: </w:t>
      </w:r>
      <w:r w:rsidRPr="000A1279">
        <w:rPr>
          <w:b/>
          <w:bCs/>
          <w:i/>
          <w:iCs/>
        </w:rPr>
        <w:t>30411810600019000033</w:t>
      </w:r>
    </w:p>
    <w:p w14:paraId="42958CEE" w14:textId="77777777" w:rsidR="00F80AF3" w:rsidRPr="000A1279" w:rsidRDefault="00F80AF3" w:rsidP="00F80AF3">
      <w:pPr>
        <w:ind w:firstLine="539"/>
        <w:jc w:val="both"/>
        <w:rPr>
          <w:b/>
          <w:bCs/>
          <w:i/>
          <w:iCs/>
        </w:rPr>
      </w:pPr>
      <w:r w:rsidRPr="000A1279">
        <w:t>КПП получателя средств, поступающих в оплату ценных бумаг:</w:t>
      </w:r>
      <w:r w:rsidRPr="000A1279">
        <w:rPr>
          <w:b/>
          <w:bCs/>
          <w:i/>
          <w:iCs/>
        </w:rPr>
        <w:t xml:space="preserve"> 775001001</w:t>
      </w:r>
    </w:p>
    <w:p w14:paraId="7E4C59DA" w14:textId="77777777" w:rsidR="00F80AF3" w:rsidRPr="000A1279" w:rsidRDefault="00F80AF3" w:rsidP="00F80AF3">
      <w:pPr>
        <w:pStyle w:val="StyleJustifiedFirstline095cm1"/>
      </w:pPr>
      <w:r w:rsidRPr="000A1279">
        <w:t xml:space="preserve">Кредитная организация: </w:t>
      </w:r>
    </w:p>
    <w:p w14:paraId="522006C4" w14:textId="77777777" w:rsidR="00F80AF3" w:rsidRPr="000A1279" w:rsidRDefault="00F80AF3" w:rsidP="00F80AF3">
      <w:pPr>
        <w:ind w:firstLine="539"/>
        <w:jc w:val="both"/>
        <w:rPr>
          <w:b/>
          <w:bCs/>
          <w:i/>
          <w:iCs/>
        </w:rPr>
      </w:pPr>
      <w:r w:rsidRPr="000A1279">
        <w:t xml:space="preserve">Полное фирменное наименование на русском языке: </w:t>
      </w:r>
      <w:r w:rsidRPr="000A1279">
        <w:rPr>
          <w:b/>
          <w:bCs/>
          <w:i/>
          <w:iCs/>
        </w:rPr>
        <w:t>Небанковская кредитная организация акционерное общество «Национальный расчетный депозитарий».</w:t>
      </w:r>
    </w:p>
    <w:p w14:paraId="31B06FBC" w14:textId="77777777" w:rsidR="00F80AF3" w:rsidRPr="000A1279" w:rsidRDefault="00F80AF3" w:rsidP="00F80AF3">
      <w:pPr>
        <w:ind w:firstLine="539"/>
        <w:jc w:val="both"/>
        <w:rPr>
          <w:b/>
          <w:bCs/>
          <w:i/>
          <w:iCs/>
        </w:rPr>
      </w:pPr>
      <w:r w:rsidRPr="000A1279">
        <w:lastRenderedPageBreak/>
        <w:t xml:space="preserve">Сокращенное фирменное наименование на русском языке: </w:t>
      </w:r>
      <w:r w:rsidRPr="000A1279">
        <w:rPr>
          <w:b/>
          <w:bCs/>
          <w:i/>
          <w:iCs/>
        </w:rPr>
        <w:t>НКО АО НРД.</w:t>
      </w:r>
    </w:p>
    <w:p w14:paraId="58BB53AA" w14:textId="77777777" w:rsidR="00F80AF3" w:rsidRPr="000A1279" w:rsidRDefault="00F80AF3" w:rsidP="00F80AF3">
      <w:pPr>
        <w:ind w:firstLine="539"/>
        <w:jc w:val="both"/>
        <w:rPr>
          <w:b/>
          <w:bCs/>
          <w:i/>
          <w:iCs/>
        </w:rPr>
      </w:pPr>
      <w:r w:rsidRPr="000A1279">
        <w:t xml:space="preserve">Место нахождения: </w:t>
      </w:r>
      <w:r w:rsidRPr="000A1279">
        <w:rPr>
          <w:b/>
          <w:bCs/>
          <w:i/>
          <w:iCs/>
        </w:rPr>
        <w:t>город Москва, улица Спартаковская, дом 12</w:t>
      </w:r>
    </w:p>
    <w:p w14:paraId="25858ED4" w14:textId="77777777" w:rsidR="00F80AF3" w:rsidRPr="000A1279" w:rsidRDefault="00F80AF3" w:rsidP="00F80AF3">
      <w:pPr>
        <w:ind w:firstLine="539"/>
        <w:jc w:val="both"/>
        <w:rPr>
          <w:b/>
          <w:bCs/>
          <w:i/>
          <w:iCs/>
        </w:rPr>
      </w:pPr>
      <w:r w:rsidRPr="000A1279">
        <w:t>Адрес для направления корреспонденции (почтовый адрес):</w:t>
      </w:r>
      <w:r w:rsidRPr="000A1279">
        <w:rPr>
          <w:b/>
          <w:bCs/>
          <w:i/>
          <w:iCs/>
        </w:rPr>
        <w:t xml:space="preserve"> 105066, г. Москва, ул. Спартаковская, дом 12</w:t>
      </w:r>
    </w:p>
    <w:p w14:paraId="0FC52E57" w14:textId="77777777" w:rsidR="00F80AF3" w:rsidRPr="000A1279" w:rsidRDefault="00F80AF3" w:rsidP="00F80AF3">
      <w:pPr>
        <w:ind w:firstLine="539"/>
        <w:jc w:val="both"/>
      </w:pPr>
      <w:r w:rsidRPr="000A1279">
        <w:t xml:space="preserve">БИК: </w:t>
      </w:r>
      <w:r w:rsidRPr="000A1279">
        <w:rPr>
          <w:b/>
          <w:bCs/>
          <w:i/>
          <w:iCs/>
        </w:rPr>
        <w:t>044525505</w:t>
      </w:r>
    </w:p>
    <w:p w14:paraId="1A8F727C" w14:textId="77777777" w:rsidR="00F80AF3" w:rsidRPr="000A1279" w:rsidRDefault="00F80AF3" w:rsidP="00F80AF3">
      <w:pPr>
        <w:ind w:firstLine="539"/>
        <w:jc w:val="both"/>
      </w:pPr>
      <w:r w:rsidRPr="000A1279">
        <w:t xml:space="preserve">КПП: </w:t>
      </w:r>
      <w:r w:rsidRPr="000A1279">
        <w:rPr>
          <w:b/>
          <w:bCs/>
          <w:i/>
          <w:iCs/>
        </w:rPr>
        <w:t>775001001</w:t>
      </w:r>
    </w:p>
    <w:p w14:paraId="0C27BF57" w14:textId="77777777" w:rsidR="00F80AF3" w:rsidRPr="000A1279" w:rsidRDefault="00F80AF3" w:rsidP="00F80AF3">
      <w:pPr>
        <w:ind w:firstLine="539"/>
        <w:jc w:val="both"/>
      </w:pPr>
      <w:r w:rsidRPr="000A1279">
        <w:t xml:space="preserve">К/с: </w:t>
      </w:r>
      <w:r w:rsidRPr="000A1279">
        <w:rPr>
          <w:b/>
          <w:bCs/>
          <w:i/>
          <w:iCs/>
        </w:rPr>
        <w:t>30105810345250000505</w:t>
      </w:r>
    </w:p>
    <w:p w14:paraId="6BE41A3C" w14:textId="77777777" w:rsidR="00F80AF3" w:rsidRPr="000A1279" w:rsidRDefault="00F80AF3" w:rsidP="00FE3C72">
      <w:pPr>
        <w:tabs>
          <w:tab w:val="num" w:pos="786"/>
        </w:tabs>
        <w:autoSpaceDE/>
        <w:autoSpaceDN/>
        <w:adjustRightInd w:val="0"/>
        <w:ind w:firstLine="539"/>
        <w:jc w:val="both"/>
        <w:rPr>
          <w:b/>
          <w:i/>
          <w:szCs w:val="22"/>
        </w:rPr>
      </w:pPr>
    </w:p>
    <w:p w14:paraId="28CF6164" w14:textId="77777777" w:rsidR="00FE3C72" w:rsidRPr="000A1279" w:rsidRDefault="00E12A64" w:rsidP="00FE3C72">
      <w:pPr>
        <w:tabs>
          <w:tab w:val="num" w:pos="786"/>
        </w:tabs>
        <w:autoSpaceDE/>
        <w:autoSpaceDN/>
        <w:adjustRightInd w:val="0"/>
        <w:ind w:firstLine="539"/>
        <w:jc w:val="both"/>
        <w:rPr>
          <w:b/>
          <w:i/>
          <w:szCs w:val="22"/>
        </w:rPr>
      </w:pPr>
      <w:r w:rsidRPr="000A1279">
        <w:rPr>
          <w:b/>
          <w:i/>
          <w:szCs w:val="22"/>
        </w:rPr>
        <w:t>Иные с</w:t>
      </w:r>
      <w:r w:rsidR="00FE3C72" w:rsidRPr="000A1279">
        <w:rPr>
          <w:b/>
          <w:i/>
          <w:szCs w:val="22"/>
        </w:rPr>
        <w:t xml:space="preserve">ведения, подлежащие указанию в настоящем пункте, приведены в п. 8.6. Программы. </w:t>
      </w:r>
    </w:p>
    <w:p w14:paraId="36D7FAE4" w14:textId="77777777" w:rsidR="00A74E2A" w:rsidRPr="000A1279" w:rsidRDefault="00A74E2A" w:rsidP="00A74E2A">
      <w:pPr>
        <w:tabs>
          <w:tab w:val="num" w:pos="786"/>
        </w:tabs>
        <w:autoSpaceDE/>
        <w:autoSpaceDN/>
        <w:adjustRightInd w:val="0"/>
        <w:ind w:firstLine="539"/>
        <w:jc w:val="both"/>
        <w:rPr>
          <w:b/>
          <w:i/>
          <w:szCs w:val="22"/>
        </w:rPr>
      </w:pPr>
      <w:r w:rsidRPr="000A1279">
        <w:rPr>
          <w:b/>
          <w:i/>
          <w:szCs w:val="22"/>
        </w:rPr>
        <w:t>Дополнительные порядок и условия оплаты Биржевых облигаций настоящими Условиями выпуска не предусмотрены.</w:t>
      </w:r>
    </w:p>
    <w:p w14:paraId="16C0D433" w14:textId="77777777" w:rsidR="00A74E2A" w:rsidRPr="000A1279" w:rsidRDefault="00A74E2A" w:rsidP="00A74E2A">
      <w:pPr>
        <w:tabs>
          <w:tab w:val="num" w:pos="786"/>
        </w:tabs>
        <w:autoSpaceDE/>
        <w:autoSpaceDN/>
        <w:adjustRightInd w:val="0"/>
        <w:ind w:firstLine="539"/>
        <w:jc w:val="both"/>
        <w:rPr>
          <w:b/>
          <w:i/>
          <w:szCs w:val="22"/>
        </w:rPr>
      </w:pPr>
    </w:p>
    <w:p w14:paraId="7E99540F" w14:textId="77777777" w:rsidR="00225DCD" w:rsidRPr="000A1279" w:rsidRDefault="00225DCD" w:rsidP="00225DCD">
      <w:pPr>
        <w:tabs>
          <w:tab w:val="num" w:pos="786"/>
        </w:tabs>
        <w:autoSpaceDE/>
        <w:autoSpaceDN/>
        <w:adjustRightInd w:val="0"/>
        <w:ind w:firstLine="539"/>
        <w:jc w:val="both"/>
        <w:rPr>
          <w:b/>
          <w:i/>
          <w:szCs w:val="22"/>
        </w:rPr>
      </w:pPr>
    </w:p>
    <w:p w14:paraId="5B3AB1BE" w14:textId="77777777" w:rsidR="00225DCD" w:rsidRPr="000A1279" w:rsidRDefault="00225DCD" w:rsidP="00435A87">
      <w:pPr>
        <w:pStyle w:val="StyleJustifiedFirstline095cm1"/>
      </w:pPr>
      <w:r w:rsidRPr="000A1279">
        <w:t>8.6. Сведения о документе, содержащем фактические итоги размещения облигаций, который представляется после завершения размещения облигаций</w:t>
      </w:r>
    </w:p>
    <w:p w14:paraId="75C1AE3F" w14:textId="7621A319" w:rsidR="00225DCD" w:rsidRPr="000A1279" w:rsidRDefault="00225DCD" w:rsidP="00225DCD">
      <w:pPr>
        <w:ind w:firstLine="539"/>
        <w:jc w:val="both"/>
        <w:rPr>
          <w:b/>
          <w:bCs/>
          <w:i/>
          <w:iCs/>
          <w:szCs w:val="22"/>
        </w:rPr>
      </w:pPr>
      <w:r w:rsidRPr="000A1279">
        <w:rPr>
          <w:b/>
          <w:bCs/>
          <w:i/>
          <w:iCs/>
          <w:szCs w:val="22"/>
        </w:rPr>
        <w:t>Сведения, подлежащие указанию в настояще</w:t>
      </w:r>
      <w:r w:rsidR="007D12E1" w:rsidRPr="000A1279">
        <w:rPr>
          <w:b/>
          <w:bCs/>
          <w:i/>
          <w:iCs/>
          <w:szCs w:val="22"/>
        </w:rPr>
        <w:t>м пункте, приведены в п</w:t>
      </w:r>
      <w:r w:rsidR="00EB42A0" w:rsidRPr="000A1279">
        <w:rPr>
          <w:b/>
          <w:bCs/>
          <w:i/>
          <w:iCs/>
          <w:szCs w:val="22"/>
        </w:rPr>
        <w:t>.</w:t>
      </w:r>
      <w:r w:rsidR="00AE5682" w:rsidRPr="000A1279">
        <w:rPr>
          <w:b/>
          <w:bCs/>
          <w:i/>
          <w:iCs/>
          <w:szCs w:val="22"/>
        </w:rPr>
        <w:t xml:space="preserve"> 8.</w:t>
      </w:r>
      <w:r w:rsidR="00A02B44">
        <w:rPr>
          <w:b/>
          <w:bCs/>
          <w:i/>
          <w:iCs/>
          <w:szCs w:val="22"/>
        </w:rPr>
        <w:t>7</w:t>
      </w:r>
      <w:r w:rsidRPr="000A1279">
        <w:rPr>
          <w:b/>
          <w:bCs/>
          <w:i/>
          <w:iCs/>
          <w:szCs w:val="22"/>
        </w:rPr>
        <w:t>. Программы.</w:t>
      </w:r>
    </w:p>
    <w:p w14:paraId="22469A21" w14:textId="77777777" w:rsidR="00225DCD" w:rsidRPr="000A1279" w:rsidRDefault="00225DCD" w:rsidP="00435A87">
      <w:pPr>
        <w:pStyle w:val="StyleJustifiedFirstline095cm1"/>
      </w:pPr>
    </w:p>
    <w:p w14:paraId="0993A58E" w14:textId="77777777" w:rsidR="00225DCD" w:rsidRPr="000A1279" w:rsidRDefault="00225DCD" w:rsidP="00435A87">
      <w:pPr>
        <w:pStyle w:val="StyleJustifiedFirstline095cm1"/>
      </w:pPr>
      <w:r w:rsidRPr="000A1279">
        <w:t>9. Порядок и условия погашения и выплаты доходов по облигациям</w:t>
      </w:r>
    </w:p>
    <w:p w14:paraId="0042E998" w14:textId="77777777" w:rsidR="00225DCD" w:rsidRPr="000A1279" w:rsidRDefault="00225DCD" w:rsidP="00435A87">
      <w:pPr>
        <w:pStyle w:val="StyleJustifiedFirstline095cm1"/>
      </w:pPr>
    </w:p>
    <w:p w14:paraId="220817C1" w14:textId="77777777" w:rsidR="00225DCD" w:rsidRPr="000A1279" w:rsidRDefault="00225DCD" w:rsidP="00435A87">
      <w:pPr>
        <w:pStyle w:val="StyleJustifiedFirstline095cm1"/>
      </w:pPr>
      <w:r w:rsidRPr="000A1279">
        <w:t>9.1. Форма погашения облигаций</w:t>
      </w:r>
    </w:p>
    <w:p w14:paraId="2B840F0C" w14:textId="77777777" w:rsidR="00225DCD" w:rsidRPr="000A1279" w:rsidRDefault="00225DCD" w:rsidP="00225DCD">
      <w:pPr>
        <w:adjustRightInd w:val="0"/>
        <w:ind w:firstLine="539"/>
        <w:jc w:val="both"/>
        <w:rPr>
          <w:b/>
          <w:i/>
          <w:szCs w:val="22"/>
        </w:rPr>
      </w:pPr>
      <w:r w:rsidRPr="000A1279">
        <w:rPr>
          <w:b/>
          <w:i/>
          <w:szCs w:val="22"/>
        </w:rPr>
        <w:t xml:space="preserve">Погашение Биржевых облигаций производится денежными средствами в </w:t>
      </w:r>
      <w:r w:rsidR="00F12D01" w:rsidRPr="000A1279">
        <w:rPr>
          <w:b/>
          <w:i/>
          <w:szCs w:val="22"/>
        </w:rPr>
        <w:t xml:space="preserve">рублях </w:t>
      </w:r>
      <w:r w:rsidRPr="000A1279">
        <w:rPr>
          <w:b/>
          <w:i/>
          <w:szCs w:val="22"/>
        </w:rPr>
        <w:t>Российской Федерации в безналичном порядке.</w:t>
      </w:r>
    </w:p>
    <w:p w14:paraId="04420F9D" w14:textId="77777777" w:rsidR="00225DCD" w:rsidRPr="00AD468A" w:rsidRDefault="00225DCD" w:rsidP="00823262">
      <w:pPr>
        <w:pStyle w:val="StyleJustifiedFirstline095cm1"/>
        <w:rPr>
          <w:b/>
          <w:i/>
          <w:szCs w:val="22"/>
        </w:rPr>
      </w:pPr>
      <w:r w:rsidRPr="00AD468A">
        <w:rPr>
          <w:b/>
          <w:i/>
          <w:szCs w:val="22"/>
        </w:rPr>
        <w:t>Возможность выбора владельцами Биржевых облигаций формы погашения Биржевых облигаций не предусмотрена.</w:t>
      </w:r>
    </w:p>
    <w:p w14:paraId="755D9BC0" w14:textId="77777777" w:rsidR="00A74E2A" w:rsidRPr="000A1279" w:rsidRDefault="00A74E2A" w:rsidP="00A74E2A">
      <w:pPr>
        <w:pStyle w:val="StyleJustifiedFirstline095cm1"/>
        <w:rPr>
          <w:b/>
          <w:i/>
          <w:szCs w:val="22"/>
        </w:rPr>
      </w:pPr>
      <w:r w:rsidRPr="000A1279">
        <w:rPr>
          <w:b/>
          <w:i/>
          <w:szCs w:val="22"/>
        </w:rPr>
        <w:t>Дополнительная информация о порядке и условиях погашения Биржевых облигаций, а также порядке выплаты сумм погашения по Биржевым облигациям настоящими Условиями выпуска не предусмотрена.</w:t>
      </w:r>
    </w:p>
    <w:p w14:paraId="232D0AEA" w14:textId="77777777" w:rsidR="00A74E2A" w:rsidRPr="000A1279" w:rsidRDefault="00A74E2A" w:rsidP="00A74E2A">
      <w:pPr>
        <w:pStyle w:val="StyleJustifiedFirstline095cm1"/>
        <w:ind w:firstLine="0"/>
      </w:pPr>
    </w:p>
    <w:p w14:paraId="120877B8" w14:textId="77777777" w:rsidR="00225DCD" w:rsidRPr="000A1279" w:rsidRDefault="00225DCD" w:rsidP="0059636B">
      <w:pPr>
        <w:pStyle w:val="StyleJustifiedFirstline095cm1"/>
        <w:ind w:firstLine="0"/>
      </w:pPr>
    </w:p>
    <w:p w14:paraId="69E596F9" w14:textId="77777777" w:rsidR="00225DCD" w:rsidRPr="000A1279" w:rsidRDefault="00225DCD" w:rsidP="00435A87">
      <w:pPr>
        <w:pStyle w:val="StyleJustifiedFirstline095cm1"/>
      </w:pPr>
      <w:r w:rsidRPr="000A1279">
        <w:t>9.2. Порядок и условия погашения облигаций</w:t>
      </w:r>
    </w:p>
    <w:p w14:paraId="27DDB316" w14:textId="77777777" w:rsidR="00225DCD" w:rsidRPr="000A1279" w:rsidRDefault="00225DCD" w:rsidP="009414E1">
      <w:pPr>
        <w:pStyle w:val="StyleJustifiedFirstline095cm1"/>
      </w:pPr>
      <w:r w:rsidRPr="000A1279">
        <w:t xml:space="preserve">Срок (дата) погашения Биржевых облигаций или порядок ее определения. </w:t>
      </w:r>
    </w:p>
    <w:p w14:paraId="7F2C2AA8" w14:textId="77777777" w:rsidR="00162F06" w:rsidRPr="000A1279" w:rsidRDefault="00162F06" w:rsidP="00162F06">
      <w:pPr>
        <w:ind w:firstLine="539"/>
        <w:jc w:val="both"/>
        <w:rPr>
          <w:b/>
          <w:i/>
          <w:szCs w:val="22"/>
        </w:rPr>
      </w:pPr>
      <w:r w:rsidRPr="00AD468A">
        <w:rPr>
          <w:b/>
          <w:i/>
          <w:szCs w:val="22"/>
        </w:rPr>
        <w:t xml:space="preserve">Биржевые облигации погашаются по номинальной стоимости в </w:t>
      </w:r>
      <w:r w:rsidR="00FE5C40" w:rsidRPr="00AD468A">
        <w:rPr>
          <w:b/>
          <w:bCs/>
          <w:i/>
          <w:iCs/>
          <w:szCs w:val="22"/>
        </w:rPr>
        <w:t xml:space="preserve">182 </w:t>
      </w:r>
      <w:r w:rsidRPr="00AD468A">
        <w:rPr>
          <w:b/>
          <w:bCs/>
          <w:i/>
          <w:iCs/>
          <w:szCs w:val="22"/>
        </w:rPr>
        <w:t>(</w:t>
      </w:r>
      <w:r w:rsidR="00FE5C40" w:rsidRPr="00AD468A">
        <w:rPr>
          <w:b/>
          <w:bCs/>
          <w:i/>
          <w:iCs/>
          <w:szCs w:val="22"/>
        </w:rPr>
        <w:t xml:space="preserve">Сто восемьдесят </w:t>
      </w:r>
      <w:r w:rsidRPr="00AD468A">
        <w:rPr>
          <w:b/>
          <w:bCs/>
          <w:i/>
          <w:iCs/>
          <w:szCs w:val="22"/>
        </w:rPr>
        <w:t>второй</w:t>
      </w:r>
      <w:r w:rsidRPr="00AD468A">
        <w:rPr>
          <w:b/>
          <w:i/>
        </w:rPr>
        <w:t>)</w:t>
      </w:r>
      <w:r w:rsidRPr="00AD468A">
        <w:rPr>
          <w:b/>
          <w:i/>
          <w:szCs w:val="22"/>
        </w:rPr>
        <w:t xml:space="preserve"> день с даты начала размещения Биржевых облигаций.</w:t>
      </w:r>
    </w:p>
    <w:p w14:paraId="5C6D5CCD" w14:textId="77777777" w:rsidR="00225DCD" w:rsidRPr="000A1279" w:rsidRDefault="00225DCD" w:rsidP="00823262">
      <w:pPr>
        <w:pStyle w:val="StyleJustifiedFirstline095cm1"/>
        <w:rPr>
          <w:b/>
          <w:i/>
        </w:rPr>
      </w:pPr>
      <w:r w:rsidRPr="000A1279">
        <w:rPr>
          <w:b/>
          <w:i/>
        </w:rPr>
        <w:t>Дата начала и окончания погашения Биржевых облигаций совпадают.</w:t>
      </w:r>
    </w:p>
    <w:p w14:paraId="6A8E025B" w14:textId="77777777" w:rsidR="00225DCD" w:rsidRPr="000A1279" w:rsidRDefault="00225DCD" w:rsidP="00435A87">
      <w:pPr>
        <w:pStyle w:val="StyleJustifiedFirstline095cm1"/>
      </w:pPr>
    </w:p>
    <w:p w14:paraId="64FD4DC0" w14:textId="77777777" w:rsidR="00225DCD" w:rsidRPr="000A1279" w:rsidRDefault="00225DCD" w:rsidP="00435A87">
      <w:pPr>
        <w:pStyle w:val="StyleJustifiedFirstline095cm1"/>
        <w:rPr>
          <w:bCs/>
          <w:iCs/>
        </w:rPr>
      </w:pPr>
      <w:r w:rsidRPr="000A1279">
        <w:t>Порядок и условия погашения Биржевых облигаций</w:t>
      </w:r>
      <w:r w:rsidRPr="000A1279">
        <w:rPr>
          <w:bCs/>
          <w:iCs/>
        </w:rPr>
        <w:t>:</w:t>
      </w:r>
    </w:p>
    <w:p w14:paraId="649C9FC8" w14:textId="77777777" w:rsidR="00713F02" w:rsidRPr="000A1279" w:rsidRDefault="00713F02" w:rsidP="00713F02">
      <w:pPr>
        <w:tabs>
          <w:tab w:val="num" w:pos="786"/>
        </w:tabs>
        <w:autoSpaceDE/>
        <w:autoSpaceDN/>
        <w:adjustRightInd w:val="0"/>
        <w:ind w:firstLine="539"/>
        <w:jc w:val="both"/>
        <w:rPr>
          <w:b/>
          <w:i/>
          <w:szCs w:val="22"/>
        </w:rPr>
      </w:pPr>
      <w:r w:rsidRPr="000A1279">
        <w:rPr>
          <w:b/>
          <w:i/>
          <w:szCs w:val="22"/>
        </w:rPr>
        <w:t xml:space="preserve">Выплата производится денежными средствами в </w:t>
      </w:r>
      <w:r w:rsidR="00F12D01" w:rsidRPr="000A1279">
        <w:rPr>
          <w:b/>
          <w:i/>
          <w:szCs w:val="22"/>
        </w:rPr>
        <w:t xml:space="preserve">рублях </w:t>
      </w:r>
      <w:r w:rsidRPr="000A1279">
        <w:rPr>
          <w:b/>
          <w:i/>
          <w:szCs w:val="22"/>
        </w:rPr>
        <w:t>Российской Федерации в безналичном порядке.</w:t>
      </w:r>
    </w:p>
    <w:p w14:paraId="67AA9E1C" w14:textId="77777777" w:rsidR="00225DCD" w:rsidRPr="000A1279" w:rsidRDefault="00225DCD" w:rsidP="00225DCD">
      <w:pPr>
        <w:adjustRightInd w:val="0"/>
        <w:ind w:firstLine="539"/>
        <w:jc w:val="both"/>
        <w:rPr>
          <w:b/>
          <w:i/>
          <w:szCs w:val="22"/>
        </w:rPr>
      </w:pPr>
      <w:r w:rsidRPr="000A1279">
        <w:rPr>
          <w:b/>
          <w:i/>
          <w:szCs w:val="22"/>
        </w:rPr>
        <w:t>Иные сведения, подлежащие указанию в настоящем пункте, указаны в пункте 9.2. Программы.</w:t>
      </w:r>
    </w:p>
    <w:p w14:paraId="17808BF0" w14:textId="77777777" w:rsidR="00A74E2A" w:rsidRPr="000A1279" w:rsidRDefault="00A74E2A" w:rsidP="00A74E2A">
      <w:pPr>
        <w:adjustRightInd w:val="0"/>
        <w:ind w:firstLine="539"/>
        <w:jc w:val="both"/>
        <w:rPr>
          <w:b/>
          <w:i/>
          <w:szCs w:val="22"/>
        </w:rPr>
      </w:pPr>
      <w:r w:rsidRPr="000A1279">
        <w:rPr>
          <w:b/>
          <w:i/>
          <w:szCs w:val="22"/>
        </w:rPr>
        <w:t>Дополнительная информация о порядке и условиях погашения Биржевых облигаций настоящими Условиями выпуска не предусмотрена.</w:t>
      </w:r>
    </w:p>
    <w:p w14:paraId="39854204" w14:textId="77777777" w:rsidR="00A74E2A" w:rsidRPr="000A1279" w:rsidRDefault="00A74E2A" w:rsidP="00A74E2A">
      <w:pPr>
        <w:pStyle w:val="StyleJustifiedFirstline095cm1"/>
      </w:pPr>
    </w:p>
    <w:p w14:paraId="48426666" w14:textId="77777777" w:rsidR="00225DCD" w:rsidRPr="000A1279" w:rsidRDefault="00225DCD" w:rsidP="00435A87">
      <w:pPr>
        <w:pStyle w:val="StyleJustifiedFirstline095cm1"/>
      </w:pPr>
    </w:p>
    <w:p w14:paraId="365F33D1" w14:textId="77777777" w:rsidR="00225DCD" w:rsidRPr="000A1279" w:rsidRDefault="00225DCD" w:rsidP="00823262">
      <w:pPr>
        <w:pStyle w:val="StyleJustifiedFirstline095cm1"/>
      </w:pPr>
      <w:r w:rsidRPr="000A1279">
        <w:t>9.3. Порядок определения дохода, выплачиваемого по каждой облигации</w:t>
      </w:r>
    </w:p>
    <w:p w14:paraId="7D53ADD1" w14:textId="77777777" w:rsidR="00225DCD" w:rsidRPr="000A1279" w:rsidRDefault="00225DCD" w:rsidP="00823262">
      <w:pPr>
        <w:pStyle w:val="StyleJustifiedFirstline095cm1"/>
      </w:pPr>
      <w:r w:rsidRPr="000A1279">
        <w:t>Указывается размер дохода или порядок его определения, в том числе размер дохода, выплачиваемого по каждому купону, или порядок его определения.</w:t>
      </w:r>
    </w:p>
    <w:p w14:paraId="0E40236A" w14:textId="77777777" w:rsidR="00A74E2A" w:rsidRPr="000A1279" w:rsidRDefault="00A74E2A" w:rsidP="00A74E2A">
      <w:pPr>
        <w:adjustRightInd w:val="0"/>
        <w:ind w:firstLine="539"/>
        <w:jc w:val="both"/>
        <w:outlineLvl w:val="2"/>
        <w:rPr>
          <w:b/>
          <w:bCs/>
          <w:i/>
          <w:iCs/>
        </w:rPr>
      </w:pPr>
      <w:bookmarkStart w:id="1" w:name="_Toc397422737"/>
      <w:r w:rsidRPr="000A1279">
        <w:rPr>
          <w:b/>
          <w:bCs/>
          <w:i/>
          <w:iCs/>
        </w:rPr>
        <w:t>Биржевые облигации предусматривают получение купонного дохода и дополнительного дохода, как эти понятия определены в Программе.</w:t>
      </w:r>
    </w:p>
    <w:p w14:paraId="4D9B4FFB" w14:textId="77777777" w:rsidR="008B3AE9" w:rsidRPr="000A1279" w:rsidRDefault="008B3AE9" w:rsidP="00FE5C40">
      <w:pPr>
        <w:adjustRightInd w:val="0"/>
        <w:ind w:firstLine="539"/>
        <w:jc w:val="both"/>
        <w:outlineLvl w:val="2"/>
        <w:rPr>
          <w:b/>
          <w:bCs/>
          <w:i/>
          <w:iCs/>
        </w:rPr>
      </w:pPr>
    </w:p>
    <w:p w14:paraId="5A582C0B" w14:textId="77777777" w:rsidR="00FE5C40" w:rsidRPr="000A1279" w:rsidRDefault="00FE5C40" w:rsidP="00FE5C40">
      <w:pPr>
        <w:adjustRightInd w:val="0"/>
        <w:ind w:firstLine="539"/>
        <w:jc w:val="both"/>
        <w:outlineLvl w:val="2"/>
        <w:rPr>
          <w:b/>
          <w:bCs/>
          <w:i/>
          <w:iCs/>
        </w:rPr>
      </w:pPr>
      <w:r w:rsidRPr="000A1279">
        <w:rPr>
          <w:b/>
          <w:bCs/>
          <w:i/>
          <w:iCs/>
        </w:rPr>
        <w:t>А) Купонный доход</w:t>
      </w:r>
      <w:bookmarkEnd w:id="1"/>
    </w:p>
    <w:p w14:paraId="039E965D" w14:textId="77777777" w:rsidR="00A74E2A" w:rsidRPr="000A1279" w:rsidRDefault="00A74E2A" w:rsidP="00A74E2A">
      <w:pPr>
        <w:ind w:firstLine="539"/>
        <w:jc w:val="both"/>
        <w:rPr>
          <w:b/>
          <w:bCs/>
          <w:i/>
          <w:iCs/>
        </w:rPr>
      </w:pPr>
      <w:r w:rsidRPr="000A1279">
        <w:rPr>
          <w:b/>
          <w:bCs/>
          <w:i/>
          <w:iCs/>
        </w:rPr>
        <w:t>Купонный доход по Биржевым облигациям начисляется за купонный период в виде процента от номинальной стоимости Биржевых облигаций и выплачивается в дату окончания купонного периода.</w:t>
      </w:r>
    </w:p>
    <w:p w14:paraId="75FB24A1" w14:textId="12490D1E" w:rsidR="00FE5C40" w:rsidRPr="000A1279" w:rsidRDefault="00FE5C40" w:rsidP="00FE5C40">
      <w:pPr>
        <w:ind w:firstLine="539"/>
        <w:jc w:val="both"/>
        <w:rPr>
          <w:b/>
          <w:bCs/>
          <w:i/>
          <w:iCs/>
        </w:rPr>
      </w:pPr>
    </w:p>
    <w:p w14:paraId="3EB93331" w14:textId="77777777" w:rsidR="00162F06" w:rsidRPr="000A1279" w:rsidRDefault="00162F06" w:rsidP="00162F06">
      <w:pPr>
        <w:tabs>
          <w:tab w:val="num" w:pos="786"/>
        </w:tabs>
        <w:autoSpaceDE/>
        <w:autoSpaceDN/>
        <w:adjustRightInd w:val="0"/>
        <w:ind w:firstLine="539"/>
        <w:jc w:val="both"/>
        <w:rPr>
          <w:b/>
          <w:i/>
          <w:szCs w:val="22"/>
        </w:rPr>
      </w:pPr>
      <w:r w:rsidRPr="000A1279">
        <w:rPr>
          <w:b/>
          <w:i/>
          <w:szCs w:val="22"/>
        </w:rPr>
        <w:t xml:space="preserve">Биржевые облигации имеют </w:t>
      </w:r>
      <w:r w:rsidR="00FE5C40" w:rsidRPr="000A1279">
        <w:rPr>
          <w:b/>
          <w:i/>
          <w:szCs w:val="22"/>
        </w:rPr>
        <w:t>1</w:t>
      </w:r>
      <w:r w:rsidRPr="000A1279">
        <w:rPr>
          <w:b/>
          <w:i/>
          <w:szCs w:val="22"/>
        </w:rPr>
        <w:t xml:space="preserve"> (</w:t>
      </w:r>
      <w:r w:rsidR="00FE5C40" w:rsidRPr="000A1279">
        <w:rPr>
          <w:b/>
          <w:bCs/>
          <w:i/>
          <w:iCs/>
          <w:szCs w:val="22"/>
        </w:rPr>
        <w:t>Один</w:t>
      </w:r>
      <w:r w:rsidRPr="000A1279">
        <w:rPr>
          <w:b/>
          <w:i/>
        </w:rPr>
        <w:t>)</w:t>
      </w:r>
      <w:r w:rsidR="00FE5C40" w:rsidRPr="000A1279">
        <w:rPr>
          <w:b/>
          <w:i/>
          <w:szCs w:val="22"/>
        </w:rPr>
        <w:t xml:space="preserve"> купонный</w:t>
      </w:r>
      <w:r w:rsidRPr="000A1279">
        <w:rPr>
          <w:b/>
          <w:i/>
          <w:szCs w:val="22"/>
        </w:rPr>
        <w:t xml:space="preserve"> период. </w:t>
      </w:r>
    </w:p>
    <w:p w14:paraId="61EDBEA2" w14:textId="77777777" w:rsidR="00981066" w:rsidRPr="000A1279" w:rsidRDefault="00981066" w:rsidP="00981066">
      <w:pPr>
        <w:tabs>
          <w:tab w:val="num" w:pos="786"/>
        </w:tabs>
        <w:autoSpaceDE/>
        <w:autoSpaceDN/>
        <w:adjustRightInd w:val="0"/>
        <w:ind w:firstLine="539"/>
        <w:jc w:val="both"/>
        <w:rPr>
          <w:b/>
          <w:i/>
          <w:szCs w:val="22"/>
        </w:rPr>
      </w:pPr>
      <w:r w:rsidRPr="000A1279">
        <w:rPr>
          <w:b/>
          <w:i/>
          <w:szCs w:val="22"/>
        </w:rPr>
        <w:t>Длительность купонн</w:t>
      </w:r>
      <w:r w:rsidR="00FE5C40" w:rsidRPr="000A1279">
        <w:rPr>
          <w:b/>
          <w:i/>
          <w:szCs w:val="22"/>
        </w:rPr>
        <w:t>ого</w:t>
      </w:r>
      <w:r w:rsidRPr="000A1279">
        <w:rPr>
          <w:b/>
          <w:i/>
          <w:szCs w:val="22"/>
        </w:rPr>
        <w:t xml:space="preserve"> период</w:t>
      </w:r>
      <w:r w:rsidR="00FE5C40" w:rsidRPr="000A1279">
        <w:rPr>
          <w:b/>
          <w:i/>
          <w:szCs w:val="22"/>
        </w:rPr>
        <w:t>а</w:t>
      </w:r>
      <w:r w:rsidRPr="000A1279">
        <w:rPr>
          <w:b/>
          <w:i/>
          <w:szCs w:val="22"/>
        </w:rPr>
        <w:t xml:space="preserve"> устанавливается равной 182 (Ста восьмидесяти двум) дням.</w:t>
      </w:r>
    </w:p>
    <w:p w14:paraId="78B732E7" w14:textId="4D02BF7D" w:rsidR="00162F06" w:rsidRPr="000A1279" w:rsidRDefault="00FE5C40" w:rsidP="00FE5C40">
      <w:pPr>
        <w:ind w:firstLine="539"/>
        <w:jc w:val="both"/>
        <w:rPr>
          <w:b/>
          <w:i/>
          <w:szCs w:val="22"/>
        </w:rPr>
      </w:pPr>
      <w:r w:rsidRPr="000A1279">
        <w:rPr>
          <w:b/>
          <w:bCs/>
          <w:i/>
          <w:iCs/>
          <w:szCs w:val="22"/>
        </w:rPr>
        <w:t xml:space="preserve">Датой начала купонного периода является </w:t>
      </w:r>
      <w:r w:rsidR="00162F06" w:rsidRPr="000A1279">
        <w:rPr>
          <w:b/>
          <w:i/>
          <w:szCs w:val="22"/>
        </w:rPr>
        <w:t>дата начала размещения Биржевых облигаций, установленная в соответствии с пунктом 8.2 Программы и Условий выпуска</w:t>
      </w:r>
      <w:r w:rsidR="00FF70A1" w:rsidRPr="000A1279">
        <w:rPr>
          <w:b/>
          <w:i/>
          <w:szCs w:val="22"/>
        </w:rPr>
        <w:t>.</w:t>
      </w:r>
    </w:p>
    <w:p w14:paraId="2728B0E5" w14:textId="77777777" w:rsidR="00FE5C40" w:rsidRPr="000A1279" w:rsidRDefault="00FE5C40" w:rsidP="00162F06">
      <w:pPr>
        <w:tabs>
          <w:tab w:val="num" w:pos="786"/>
        </w:tabs>
        <w:autoSpaceDE/>
        <w:autoSpaceDN/>
        <w:adjustRightInd w:val="0"/>
        <w:ind w:firstLine="539"/>
        <w:jc w:val="both"/>
        <w:rPr>
          <w:b/>
          <w:i/>
          <w:szCs w:val="22"/>
        </w:rPr>
      </w:pPr>
    </w:p>
    <w:p w14:paraId="5F170719" w14:textId="7D78F22D" w:rsidR="00162F06" w:rsidRPr="000A1279" w:rsidRDefault="00162F06" w:rsidP="00162F06">
      <w:pPr>
        <w:tabs>
          <w:tab w:val="num" w:pos="786"/>
        </w:tabs>
        <w:autoSpaceDE/>
        <w:autoSpaceDN/>
        <w:adjustRightInd w:val="0"/>
        <w:ind w:firstLine="539"/>
        <w:jc w:val="both"/>
        <w:rPr>
          <w:b/>
          <w:i/>
          <w:szCs w:val="22"/>
        </w:rPr>
      </w:pPr>
      <w:r w:rsidRPr="00AD468A">
        <w:rPr>
          <w:b/>
          <w:i/>
          <w:szCs w:val="22"/>
        </w:rPr>
        <w:t>Дат</w:t>
      </w:r>
      <w:r w:rsidR="00A74E2A" w:rsidRPr="00AD468A">
        <w:rPr>
          <w:b/>
          <w:i/>
          <w:szCs w:val="22"/>
        </w:rPr>
        <w:t>ой</w:t>
      </w:r>
      <w:r w:rsidRPr="00AD468A">
        <w:rPr>
          <w:b/>
          <w:i/>
          <w:szCs w:val="22"/>
        </w:rPr>
        <w:t xml:space="preserve"> окончания </w:t>
      </w:r>
      <w:r w:rsidR="00A74E2A" w:rsidRPr="000A1279">
        <w:rPr>
          <w:b/>
          <w:bCs/>
          <w:i/>
          <w:iCs/>
          <w:szCs w:val="22"/>
        </w:rPr>
        <w:t xml:space="preserve">купонного периода </w:t>
      </w:r>
      <w:r w:rsidR="00A74E2A" w:rsidRPr="00AD468A">
        <w:rPr>
          <w:b/>
          <w:i/>
          <w:szCs w:val="22"/>
        </w:rPr>
        <w:t>является</w:t>
      </w:r>
      <w:r w:rsidRPr="00AD468A">
        <w:rPr>
          <w:b/>
          <w:i/>
          <w:szCs w:val="22"/>
        </w:rPr>
        <w:t xml:space="preserve"> </w:t>
      </w:r>
      <w:r w:rsidR="00FE5C40" w:rsidRPr="00AD468A">
        <w:rPr>
          <w:b/>
          <w:i/>
          <w:szCs w:val="22"/>
        </w:rPr>
        <w:t xml:space="preserve">182 (Сто восемьдесят второй) день с </w:t>
      </w:r>
      <w:r w:rsidRPr="00AD468A">
        <w:rPr>
          <w:b/>
          <w:i/>
          <w:szCs w:val="22"/>
        </w:rPr>
        <w:t>дат</w:t>
      </w:r>
      <w:r w:rsidR="00FE5C40" w:rsidRPr="00AD468A">
        <w:rPr>
          <w:b/>
          <w:i/>
          <w:szCs w:val="22"/>
        </w:rPr>
        <w:t>ы</w:t>
      </w:r>
      <w:r w:rsidRPr="00AD468A">
        <w:rPr>
          <w:b/>
          <w:i/>
          <w:szCs w:val="22"/>
        </w:rPr>
        <w:t xml:space="preserve"> начала размещения Биржевых облигаций, установленн</w:t>
      </w:r>
      <w:r w:rsidR="00A74E2A" w:rsidRPr="00AD468A">
        <w:rPr>
          <w:b/>
          <w:i/>
          <w:szCs w:val="22"/>
        </w:rPr>
        <w:t>ой</w:t>
      </w:r>
      <w:r w:rsidRPr="00AD468A">
        <w:rPr>
          <w:b/>
          <w:i/>
          <w:szCs w:val="22"/>
        </w:rPr>
        <w:t xml:space="preserve"> в соответствии с пунктом 8.2 Программы</w:t>
      </w:r>
      <w:r w:rsidR="00FF70A1" w:rsidRPr="000A1279">
        <w:rPr>
          <w:b/>
          <w:i/>
          <w:szCs w:val="22"/>
        </w:rPr>
        <w:t>.</w:t>
      </w:r>
      <w:r w:rsidRPr="000A1279">
        <w:rPr>
          <w:b/>
          <w:i/>
          <w:szCs w:val="22"/>
        </w:rPr>
        <w:t xml:space="preserve"> </w:t>
      </w:r>
    </w:p>
    <w:p w14:paraId="117835FB" w14:textId="77777777" w:rsidR="00981066" w:rsidRPr="000A1279" w:rsidRDefault="00981066" w:rsidP="00AB10A7">
      <w:pPr>
        <w:ind w:firstLine="539"/>
        <w:jc w:val="both"/>
        <w:rPr>
          <w:b/>
          <w:bCs/>
          <w:i/>
          <w:iCs/>
          <w:szCs w:val="22"/>
        </w:rPr>
      </w:pPr>
    </w:p>
    <w:p w14:paraId="472ABFBF" w14:textId="62AEB65E" w:rsidR="00225DCD" w:rsidRPr="000A1279" w:rsidRDefault="00225DCD" w:rsidP="00435A87">
      <w:pPr>
        <w:ind w:firstLine="539"/>
        <w:jc w:val="both"/>
        <w:rPr>
          <w:b/>
          <w:bCs/>
          <w:i/>
          <w:iCs/>
        </w:rPr>
      </w:pPr>
      <w:r w:rsidRPr="000A1279">
        <w:rPr>
          <w:b/>
          <w:bCs/>
          <w:i/>
          <w:iCs/>
        </w:rPr>
        <w:t xml:space="preserve">Процентная ставка </w:t>
      </w:r>
      <w:r w:rsidR="00A74E2A" w:rsidRPr="000A1279">
        <w:rPr>
          <w:b/>
          <w:bCs/>
          <w:i/>
          <w:iCs/>
        </w:rPr>
        <w:t>купонного дохода</w:t>
      </w:r>
      <w:r w:rsidRPr="000A1279">
        <w:rPr>
          <w:b/>
          <w:bCs/>
          <w:i/>
          <w:iCs/>
        </w:rPr>
        <w:t xml:space="preserve"> устанавливается </w:t>
      </w:r>
      <w:r w:rsidR="008B3AE9" w:rsidRPr="000A1279">
        <w:rPr>
          <w:b/>
          <w:bCs/>
          <w:i/>
          <w:iCs/>
        </w:rPr>
        <w:t>в размере 0,01 (ноль целых одна сотая) процента годовых, что соответствует величине купонного дохода за купонный период в размере 00 руб. 05 коп. (ноль рублей пять копеек) на одну Биржевую облигацию</w:t>
      </w:r>
      <w:r w:rsidRPr="000A1279">
        <w:rPr>
          <w:b/>
          <w:bCs/>
          <w:i/>
          <w:iCs/>
        </w:rPr>
        <w:t>.</w:t>
      </w:r>
    </w:p>
    <w:p w14:paraId="4E0AF028" w14:textId="77777777" w:rsidR="009437D6" w:rsidRPr="000A1279" w:rsidRDefault="009437D6" w:rsidP="00435A87">
      <w:pPr>
        <w:pStyle w:val="StyleJustifiedFirstline095cm1"/>
      </w:pPr>
    </w:p>
    <w:p w14:paraId="14AC0C58" w14:textId="77777777" w:rsidR="008B3AE9" w:rsidRPr="000A1279" w:rsidRDefault="008B3AE9" w:rsidP="008B3AE9">
      <w:pPr>
        <w:adjustRightInd w:val="0"/>
        <w:ind w:firstLine="540"/>
        <w:jc w:val="both"/>
        <w:outlineLvl w:val="2"/>
        <w:rPr>
          <w:b/>
          <w:bCs/>
          <w:i/>
          <w:iCs/>
        </w:rPr>
      </w:pPr>
      <w:bookmarkStart w:id="2" w:name="_Toc397422738"/>
      <w:r w:rsidRPr="000A1279">
        <w:rPr>
          <w:b/>
          <w:bCs/>
          <w:i/>
          <w:iCs/>
        </w:rPr>
        <w:t>Б) Дополнительный доход</w:t>
      </w:r>
      <w:bookmarkEnd w:id="2"/>
    </w:p>
    <w:p w14:paraId="27624F55" w14:textId="77777777" w:rsidR="008B3AE9" w:rsidRPr="000A1279" w:rsidRDefault="008B3AE9" w:rsidP="00435A87">
      <w:pPr>
        <w:pStyle w:val="StyleJustifiedFirstline095cm1"/>
      </w:pPr>
    </w:p>
    <w:p w14:paraId="018A2EAC" w14:textId="22D31D8E" w:rsidR="008B3AE9" w:rsidRPr="000A1279" w:rsidRDefault="008B3AE9" w:rsidP="008B3AE9">
      <w:pPr>
        <w:ind w:firstLine="539"/>
        <w:jc w:val="both"/>
        <w:rPr>
          <w:b/>
          <w:i/>
        </w:rPr>
      </w:pPr>
      <w:r w:rsidRPr="000A1279">
        <w:rPr>
          <w:b/>
          <w:i/>
        </w:rPr>
        <w:t>Дополнительный доход является процентным доходом по Биржевым облигациям, определяемым как процент от номинальной стоимости Биржевой облигации, рассчитываемый исходя из сложившейся стоимости Базового актива.</w:t>
      </w:r>
      <w:r w:rsidR="000B5DB4">
        <w:rPr>
          <w:b/>
          <w:i/>
        </w:rPr>
        <w:t xml:space="preserve"> </w:t>
      </w:r>
      <w:r w:rsidR="000B5DB4" w:rsidRPr="000B5DB4">
        <w:rPr>
          <w:b/>
          <w:i/>
        </w:rPr>
        <w:t>Дополнительный доход выплачивается в дату погашения Биржевых облигаций.</w:t>
      </w:r>
      <w:r w:rsidR="000B5DB4">
        <w:rPr>
          <w:b/>
          <w:i/>
        </w:rPr>
        <w:t xml:space="preserve"> </w:t>
      </w:r>
    </w:p>
    <w:p w14:paraId="2D2D3834" w14:textId="77777777" w:rsidR="008B3AE9" w:rsidRPr="000A1279" w:rsidRDefault="008B3AE9" w:rsidP="00435A87">
      <w:pPr>
        <w:pStyle w:val="StyleJustifiedFirstline095cm1"/>
      </w:pPr>
    </w:p>
    <w:p w14:paraId="3AD1F3D1" w14:textId="77777777" w:rsidR="008B3AE9" w:rsidRPr="00AD468A" w:rsidRDefault="008B3AE9" w:rsidP="0046174D">
      <w:pPr>
        <w:ind w:firstLine="539"/>
        <w:jc w:val="both"/>
        <w:rPr>
          <w:b/>
          <w:i/>
          <w:sz w:val="24"/>
          <w:szCs w:val="24"/>
        </w:rPr>
      </w:pPr>
      <w:r w:rsidRPr="00AD468A">
        <w:rPr>
          <w:b/>
          <w:i/>
        </w:rPr>
        <w:t xml:space="preserve">Предусмотрена выплата дополнительного дохода, рассчитываемого по следующей </w:t>
      </w:r>
      <w:r w:rsidRPr="00AD468A">
        <w:rPr>
          <w:b/>
          <w:i/>
          <w:sz w:val="24"/>
          <w:szCs w:val="24"/>
        </w:rPr>
        <w:t xml:space="preserve">формуле на </w:t>
      </w:r>
      <w:r w:rsidRPr="00AD468A">
        <w:rPr>
          <w:b/>
          <w:i/>
        </w:rPr>
        <w:t>одну</w:t>
      </w:r>
      <w:r w:rsidRPr="00AD468A">
        <w:rPr>
          <w:b/>
          <w:i/>
          <w:sz w:val="24"/>
          <w:szCs w:val="24"/>
        </w:rPr>
        <w:t xml:space="preserve"> Биржевую облигацию: </w:t>
      </w:r>
    </w:p>
    <w:p w14:paraId="61433B64" w14:textId="77777777" w:rsidR="00B613B7" w:rsidRPr="00AD468A" w:rsidRDefault="00B613B7" w:rsidP="0064680A">
      <w:pPr>
        <w:pStyle w:val="StyleJustifiedFirstline095cm1"/>
      </w:pPr>
    </w:p>
    <w:p w14:paraId="19AFD216" w14:textId="77777777" w:rsidR="00FD57D1" w:rsidRPr="000A1279" w:rsidRDefault="00FD57D1" w:rsidP="00FD57D1">
      <w:pPr>
        <w:numPr>
          <w:ilvl w:val="0"/>
          <w:numId w:val="16"/>
        </w:numPr>
        <w:tabs>
          <w:tab w:val="left" w:pos="567"/>
        </w:tabs>
        <w:autoSpaceDE/>
        <w:autoSpaceDN/>
        <w:spacing w:after="120" w:line="300" w:lineRule="exact"/>
        <w:jc w:val="both"/>
        <w:rPr>
          <w:sz w:val="24"/>
          <w:szCs w:val="24"/>
        </w:rPr>
      </w:pPr>
      <w:r w:rsidRPr="000A1279">
        <w:rPr>
          <w:sz w:val="24"/>
          <w:szCs w:val="24"/>
        </w:rPr>
        <w:t xml:space="preserve">в случае, если не наступило Отменительное Условие (как оно определено в пп. </w:t>
      </w:r>
      <w:r w:rsidRPr="000A1279">
        <w:rPr>
          <w:sz w:val="24"/>
          <w:szCs w:val="24"/>
          <w:lang w:val="en-US"/>
        </w:rPr>
        <w:t>II</w:t>
      </w:r>
      <w:r w:rsidRPr="000A1279">
        <w:rPr>
          <w:sz w:val="24"/>
          <w:szCs w:val="24"/>
        </w:rPr>
        <w:t xml:space="preserve">. ниже) </w:t>
      </w:r>
    </w:p>
    <w:p w14:paraId="091B5F80" w14:textId="77777777" w:rsidR="00FD57D1" w:rsidRPr="000A1279" w:rsidRDefault="00FD57D1" w:rsidP="00FD57D1">
      <w:pPr>
        <w:tabs>
          <w:tab w:val="left" w:pos="567"/>
        </w:tabs>
        <w:spacing w:after="120"/>
        <w:ind w:left="709" w:firstLine="454"/>
        <w:jc w:val="both"/>
        <w:rPr>
          <w:sz w:val="24"/>
          <w:szCs w:val="24"/>
          <w:lang w:val="en-US"/>
        </w:rPr>
      </w:pPr>
      <w:r w:rsidRPr="000A1279">
        <w:rPr>
          <w:sz w:val="24"/>
          <w:szCs w:val="24"/>
        </w:rPr>
        <w:t>ДД</w:t>
      </w:r>
      <w:r w:rsidRPr="000A1279">
        <w:rPr>
          <w:sz w:val="24"/>
          <w:szCs w:val="24"/>
          <w:lang w:val="en-US"/>
        </w:rPr>
        <w:t xml:space="preserve"> (%) = P × MAX [(A</w:t>
      </w:r>
      <w:r w:rsidRPr="000A1279">
        <w:rPr>
          <w:sz w:val="24"/>
          <w:szCs w:val="24"/>
          <w:vertAlign w:val="subscript"/>
          <w:lang w:val="en-US"/>
        </w:rPr>
        <w:t>f</w:t>
      </w:r>
      <w:r w:rsidRPr="000A1279">
        <w:rPr>
          <w:sz w:val="24"/>
          <w:szCs w:val="24"/>
          <w:lang w:val="en-US"/>
        </w:rPr>
        <w:t xml:space="preserve"> - A</w:t>
      </w:r>
      <w:r w:rsidRPr="000A1279">
        <w:rPr>
          <w:sz w:val="24"/>
          <w:szCs w:val="24"/>
          <w:vertAlign w:val="subscript"/>
          <w:lang w:val="en-US"/>
        </w:rPr>
        <w:t>i</w:t>
      </w:r>
      <w:r w:rsidRPr="000A1279">
        <w:rPr>
          <w:sz w:val="24"/>
          <w:szCs w:val="24"/>
          <w:lang w:val="en-US"/>
        </w:rPr>
        <w:t>) / A</w:t>
      </w:r>
      <w:r w:rsidRPr="000A1279">
        <w:rPr>
          <w:sz w:val="24"/>
          <w:szCs w:val="24"/>
          <w:vertAlign w:val="subscript"/>
          <w:lang w:val="en-US"/>
        </w:rPr>
        <w:t>i</w:t>
      </w:r>
      <w:r w:rsidRPr="000A1279">
        <w:rPr>
          <w:sz w:val="24"/>
          <w:szCs w:val="24"/>
          <w:lang w:val="en-US"/>
        </w:rPr>
        <w:t xml:space="preserve">; 0], </w:t>
      </w:r>
      <w:r w:rsidRPr="000A1279">
        <w:rPr>
          <w:sz w:val="24"/>
          <w:szCs w:val="24"/>
        </w:rPr>
        <w:t>где</w:t>
      </w:r>
    </w:p>
    <w:p w14:paraId="7A2B6C3E" w14:textId="77777777" w:rsidR="00FD57D1" w:rsidRPr="000A1279" w:rsidRDefault="00FD57D1" w:rsidP="00FD57D1">
      <w:pPr>
        <w:numPr>
          <w:ilvl w:val="0"/>
          <w:numId w:val="14"/>
        </w:numPr>
        <w:tabs>
          <w:tab w:val="left" w:pos="567"/>
        </w:tabs>
        <w:spacing w:after="120"/>
        <w:jc w:val="both"/>
        <w:rPr>
          <w:b/>
          <w:bCs/>
          <w:i/>
          <w:iCs/>
          <w:sz w:val="24"/>
          <w:szCs w:val="24"/>
        </w:rPr>
      </w:pPr>
      <w:r w:rsidRPr="000A1279">
        <w:rPr>
          <w:b/>
          <w:bCs/>
          <w:i/>
          <w:iCs/>
          <w:sz w:val="24"/>
          <w:szCs w:val="24"/>
        </w:rPr>
        <w:t xml:space="preserve">ДД (%) – </w:t>
      </w:r>
      <w:r w:rsidRPr="000A1279">
        <w:rPr>
          <w:bCs/>
          <w:iCs/>
          <w:sz w:val="24"/>
          <w:szCs w:val="24"/>
        </w:rPr>
        <w:t>размер дополнительного дохода, в процентах;</w:t>
      </w:r>
    </w:p>
    <w:p w14:paraId="6EE46FF2" w14:textId="77777777" w:rsidR="00FD57D1" w:rsidRPr="000A1279" w:rsidRDefault="00FD57D1" w:rsidP="00FD57D1">
      <w:pPr>
        <w:numPr>
          <w:ilvl w:val="0"/>
          <w:numId w:val="14"/>
        </w:numPr>
        <w:tabs>
          <w:tab w:val="left" w:pos="567"/>
        </w:tabs>
        <w:spacing w:after="120"/>
        <w:jc w:val="both"/>
        <w:rPr>
          <w:sz w:val="24"/>
          <w:szCs w:val="24"/>
        </w:rPr>
      </w:pPr>
      <w:r w:rsidRPr="000A1279">
        <w:rPr>
          <w:b/>
          <w:bCs/>
          <w:i/>
          <w:iCs/>
          <w:sz w:val="24"/>
          <w:szCs w:val="24"/>
          <w:lang w:val="en-US"/>
        </w:rPr>
        <w:t>P</w:t>
      </w:r>
      <w:r w:rsidRPr="000A1279">
        <w:rPr>
          <w:sz w:val="24"/>
          <w:szCs w:val="24"/>
        </w:rPr>
        <w:t xml:space="preserve"> – Коэффициент Участия (Параметр, как он определен в Программе Биржевых облигаций), равный 100%; </w:t>
      </w:r>
      <w:r w:rsidRPr="000A1279">
        <w:rPr>
          <w:bCs/>
          <w:iCs/>
          <w:sz w:val="24"/>
          <w:szCs w:val="24"/>
        </w:rPr>
        <w:t>в процентах;</w:t>
      </w:r>
    </w:p>
    <w:p w14:paraId="4CA786A2" w14:textId="05363230" w:rsidR="00FD57D1" w:rsidRPr="000A1279" w:rsidRDefault="00FD57D1" w:rsidP="00FD57D1">
      <w:pPr>
        <w:numPr>
          <w:ilvl w:val="0"/>
          <w:numId w:val="14"/>
        </w:numPr>
        <w:tabs>
          <w:tab w:val="left" w:pos="567"/>
        </w:tabs>
        <w:spacing w:after="120"/>
        <w:jc w:val="both"/>
        <w:rPr>
          <w:sz w:val="24"/>
          <w:szCs w:val="24"/>
        </w:rPr>
      </w:pPr>
      <w:r w:rsidRPr="000A1279">
        <w:rPr>
          <w:b/>
          <w:bCs/>
          <w:i/>
          <w:iCs/>
          <w:sz w:val="24"/>
          <w:szCs w:val="24"/>
          <w:lang w:val="en-US"/>
        </w:rPr>
        <w:t>A</w:t>
      </w:r>
      <w:r w:rsidRPr="000A1279">
        <w:rPr>
          <w:b/>
          <w:bCs/>
          <w:i/>
          <w:iCs/>
          <w:sz w:val="24"/>
          <w:szCs w:val="24"/>
          <w:vertAlign w:val="subscript"/>
          <w:lang w:val="en-US"/>
        </w:rPr>
        <w:t>i</w:t>
      </w:r>
      <w:r w:rsidRPr="000A1279">
        <w:rPr>
          <w:b/>
          <w:bCs/>
          <w:i/>
          <w:iCs/>
          <w:sz w:val="24"/>
          <w:szCs w:val="24"/>
        </w:rPr>
        <w:t xml:space="preserve"> </w:t>
      </w:r>
      <w:r w:rsidRPr="000A1279">
        <w:rPr>
          <w:sz w:val="24"/>
          <w:szCs w:val="24"/>
        </w:rPr>
        <w:t>- значение Базового актива на дату начала размещения Биржевых облигаций</w:t>
      </w:r>
      <w:r w:rsidR="001C58C6">
        <w:rPr>
          <w:sz w:val="24"/>
          <w:szCs w:val="24"/>
        </w:rPr>
        <w:t>, в рублях</w:t>
      </w:r>
      <w:r w:rsidR="001C58C6" w:rsidRPr="0065117E">
        <w:t xml:space="preserve"> </w:t>
      </w:r>
      <w:r w:rsidR="001C58C6" w:rsidRPr="0065117E">
        <w:rPr>
          <w:sz w:val="24"/>
          <w:szCs w:val="24"/>
        </w:rPr>
        <w:t>Российской Федерации</w:t>
      </w:r>
      <w:r w:rsidRPr="000A1279">
        <w:rPr>
          <w:sz w:val="24"/>
          <w:szCs w:val="24"/>
        </w:rPr>
        <w:t>;</w:t>
      </w:r>
    </w:p>
    <w:p w14:paraId="51E4C819" w14:textId="0B301F67" w:rsidR="00FD57D1" w:rsidRPr="000A1279" w:rsidRDefault="00FD57D1" w:rsidP="00FD57D1">
      <w:pPr>
        <w:numPr>
          <w:ilvl w:val="0"/>
          <w:numId w:val="14"/>
        </w:numPr>
        <w:tabs>
          <w:tab w:val="left" w:pos="567"/>
        </w:tabs>
        <w:spacing w:after="120"/>
        <w:jc w:val="both"/>
        <w:rPr>
          <w:sz w:val="24"/>
          <w:szCs w:val="24"/>
        </w:rPr>
      </w:pPr>
      <w:r w:rsidRPr="000A1279">
        <w:rPr>
          <w:b/>
          <w:bCs/>
          <w:i/>
          <w:iCs/>
          <w:sz w:val="24"/>
          <w:szCs w:val="24"/>
          <w:lang w:val="en-US"/>
        </w:rPr>
        <w:t>A</w:t>
      </w:r>
      <w:r w:rsidRPr="000A1279">
        <w:rPr>
          <w:b/>
          <w:bCs/>
          <w:i/>
          <w:iCs/>
          <w:sz w:val="24"/>
          <w:szCs w:val="24"/>
          <w:vertAlign w:val="subscript"/>
          <w:lang w:val="en-US"/>
        </w:rPr>
        <w:t>f</w:t>
      </w:r>
      <w:r w:rsidRPr="000A1279">
        <w:rPr>
          <w:sz w:val="24"/>
          <w:szCs w:val="24"/>
        </w:rPr>
        <w:t xml:space="preserve"> - значение Базового актива по состоянию на 4-й Рабочий день, предшествующий дате погашения Биржевых облигаций</w:t>
      </w:r>
      <w:r w:rsidRPr="000A1279">
        <w:rPr>
          <w:rStyle w:val="a9"/>
          <w:sz w:val="24"/>
          <w:szCs w:val="24"/>
        </w:rPr>
        <w:footnoteReference w:id="1"/>
      </w:r>
      <w:r w:rsidR="001C58C6">
        <w:rPr>
          <w:sz w:val="24"/>
          <w:szCs w:val="24"/>
        </w:rPr>
        <w:t>, в рублях</w:t>
      </w:r>
      <w:r w:rsidR="001C58C6" w:rsidRPr="0065117E">
        <w:t xml:space="preserve"> </w:t>
      </w:r>
      <w:r w:rsidR="001C58C6" w:rsidRPr="0065117E">
        <w:rPr>
          <w:sz w:val="24"/>
          <w:szCs w:val="24"/>
        </w:rPr>
        <w:t>Российской Федерации</w:t>
      </w:r>
      <w:r w:rsidRPr="000A1279">
        <w:rPr>
          <w:sz w:val="24"/>
          <w:szCs w:val="24"/>
        </w:rPr>
        <w:t>;</w:t>
      </w:r>
    </w:p>
    <w:p w14:paraId="50DD395A" w14:textId="64FB0706" w:rsidR="00FD57D1" w:rsidRPr="000A1279" w:rsidRDefault="00FD57D1" w:rsidP="00FD57D1">
      <w:pPr>
        <w:pStyle w:val="af5"/>
        <w:numPr>
          <w:ilvl w:val="0"/>
          <w:numId w:val="14"/>
        </w:numPr>
        <w:tabs>
          <w:tab w:val="left" w:pos="567"/>
        </w:tabs>
        <w:autoSpaceDE w:val="0"/>
        <w:autoSpaceDN w:val="0"/>
        <w:spacing w:after="120"/>
        <w:jc w:val="both"/>
        <w:rPr>
          <w:rFonts w:ascii="Times New Roman" w:eastAsia="Times New Roman" w:hAnsi="Times New Roman"/>
          <w:sz w:val="24"/>
          <w:szCs w:val="24"/>
          <w:lang w:eastAsia="ru-RU"/>
        </w:rPr>
      </w:pPr>
      <w:r w:rsidRPr="000A1279">
        <w:rPr>
          <w:rFonts w:ascii="Times New Roman" w:eastAsia="Times New Roman" w:hAnsi="Times New Roman"/>
          <w:b/>
          <w:bCs/>
          <w:sz w:val="24"/>
          <w:szCs w:val="24"/>
          <w:lang w:eastAsia="ru-RU"/>
        </w:rPr>
        <w:t xml:space="preserve">Базовый актив - </w:t>
      </w:r>
      <w:r w:rsidRPr="000A1279">
        <w:rPr>
          <w:rFonts w:ascii="Times New Roman" w:eastAsia="Times New Roman" w:hAnsi="Times New Roman"/>
          <w:sz w:val="24"/>
          <w:szCs w:val="24"/>
          <w:lang w:eastAsia="ru-RU"/>
        </w:rPr>
        <w:t>фиксинг по паре доллар/рубль (MOEX USD</w:t>
      </w:r>
      <w:r w:rsidRPr="000A1279">
        <w:rPr>
          <w:rFonts w:ascii="Times New Roman" w:eastAsia="Times New Roman" w:hAnsi="Times New Roman"/>
          <w:sz w:val="24"/>
          <w:szCs w:val="24"/>
          <w:lang w:val="en-US" w:eastAsia="ru-RU"/>
        </w:rPr>
        <w:t> </w:t>
      </w:r>
      <w:r w:rsidRPr="000A1279">
        <w:rPr>
          <w:rFonts w:ascii="Times New Roman" w:eastAsia="Times New Roman" w:hAnsi="Times New Roman"/>
          <w:sz w:val="24"/>
          <w:szCs w:val="24"/>
          <w:lang w:eastAsia="ru-RU"/>
        </w:rPr>
        <w:t>/</w:t>
      </w:r>
      <w:r w:rsidRPr="000A1279">
        <w:rPr>
          <w:rFonts w:ascii="Times New Roman" w:eastAsia="Times New Roman" w:hAnsi="Times New Roman"/>
          <w:sz w:val="24"/>
          <w:szCs w:val="24"/>
          <w:lang w:val="en-US" w:eastAsia="ru-RU"/>
        </w:rPr>
        <w:t> </w:t>
      </w:r>
      <w:r w:rsidRPr="000A1279">
        <w:rPr>
          <w:rFonts w:ascii="Times New Roman" w:eastAsia="Times New Roman" w:hAnsi="Times New Roman"/>
          <w:sz w:val="24"/>
          <w:szCs w:val="24"/>
          <w:lang w:eastAsia="ru-RU"/>
        </w:rPr>
        <w:t xml:space="preserve">RUB FX FIXING), рассчитанный Московской Биржей в Дату определения значения Базового актива, опубликованный в сети Интернет на странице </w:t>
      </w:r>
      <w:hyperlink r:id="rId8" w:history="1">
        <w:r w:rsidRPr="000A1279">
          <w:rPr>
            <w:rStyle w:val="ae"/>
            <w:rFonts w:ascii="Times New Roman" w:eastAsia="Times New Roman" w:hAnsi="Times New Roman"/>
            <w:sz w:val="24"/>
            <w:szCs w:val="24"/>
          </w:rPr>
          <w:t>http://moex.com/</w:t>
        </w:r>
        <w:r w:rsidRPr="000A1279">
          <w:rPr>
            <w:rStyle w:val="ae"/>
            <w:rFonts w:ascii="Times New Roman" w:eastAsia="Times New Roman" w:hAnsi="Times New Roman"/>
            <w:sz w:val="24"/>
            <w:szCs w:val="24"/>
            <w:lang w:val="en-US"/>
          </w:rPr>
          <w:t>ru</w:t>
        </w:r>
        <w:r w:rsidRPr="000A1279">
          <w:rPr>
            <w:rStyle w:val="ae"/>
            <w:rFonts w:ascii="Times New Roman" w:eastAsia="Times New Roman" w:hAnsi="Times New Roman"/>
            <w:sz w:val="24"/>
            <w:szCs w:val="24"/>
          </w:rPr>
          <w:t>/fixing/</w:t>
        </w:r>
      </w:hyperlink>
      <w:r w:rsidRPr="000A1279">
        <w:rPr>
          <w:rStyle w:val="ae"/>
          <w:rFonts w:ascii="Times New Roman" w:eastAsia="Times New Roman" w:hAnsi="Times New Roman"/>
          <w:sz w:val="24"/>
          <w:szCs w:val="24"/>
        </w:rPr>
        <w:t>, а если такая страница недоступна, то</w:t>
      </w:r>
      <w:r w:rsidRPr="000A1279">
        <w:rPr>
          <w:rFonts w:ascii="Times New Roman" w:eastAsia="Times New Roman" w:hAnsi="Times New Roman"/>
          <w:sz w:val="24"/>
          <w:szCs w:val="24"/>
          <w:lang w:eastAsia="ru-RU"/>
        </w:rPr>
        <w:t xml:space="preserve"> на странице</w:t>
      </w:r>
      <w:r w:rsidRPr="000A1279">
        <w:rPr>
          <w:rFonts w:ascii="Times New Roman" w:hAnsi="Times New Roman"/>
        </w:rPr>
        <w:t xml:space="preserve"> </w:t>
      </w:r>
      <w:hyperlink r:id="rId9" w:history="1">
        <w:r w:rsidRPr="000A1279">
          <w:rPr>
            <w:rStyle w:val="ae"/>
            <w:rFonts w:ascii="Times New Roman" w:eastAsia="Times New Roman" w:hAnsi="Times New Roman"/>
            <w:sz w:val="24"/>
            <w:szCs w:val="24"/>
          </w:rPr>
          <w:t>http://moex.com/</w:t>
        </w:r>
        <w:r w:rsidRPr="000A1279">
          <w:rPr>
            <w:rStyle w:val="ae"/>
            <w:rFonts w:ascii="Times New Roman" w:eastAsia="Times New Roman" w:hAnsi="Times New Roman"/>
            <w:sz w:val="24"/>
            <w:szCs w:val="24"/>
            <w:lang w:val="en-US"/>
          </w:rPr>
          <w:t>ru</w:t>
        </w:r>
        <w:r w:rsidRPr="000A1279">
          <w:rPr>
            <w:rStyle w:val="ae"/>
            <w:rFonts w:ascii="Times New Roman" w:eastAsia="Times New Roman" w:hAnsi="Times New Roman"/>
            <w:sz w:val="24"/>
            <w:szCs w:val="24"/>
          </w:rPr>
          <w:t>/markets/currency/get-fixing.aspx</w:t>
        </w:r>
      </w:hyperlink>
      <w:r w:rsidRPr="000A1279">
        <w:rPr>
          <w:rFonts w:ascii="Times New Roman" w:eastAsia="Times New Roman" w:hAnsi="Times New Roman"/>
          <w:sz w:val="24"/>
          <w:szCs w:val="24"/>
          <w:lang w:eastAsia="ru-RU"/>
        </w:rPr>
        <w:t xml:space="preserve"> (далее – Курс MOEX USD / RUB FX FIXING</w:t>
      </w:r>
      <w:r w:rsidRPr="000A1279">
        <w:rPr>
          <w:rFonts w:ascii="Times New Roman" w:hAnsi="Times New Roman"/>
          <w:sz w:val="24"/>
          <w:szCs w:val="24"/>
        </w:rPr>
        <w:t>)</w:t>
      </w:r>
      <w:r w:rsidRPr="000A1279">
        <w:rPr>
          <w:rFonts w:ascii="Times New Roman" w:eastAsia="Times New Roman" w:hAnsi="Times New Roman"/>
          <w:sz w:val="24"/>
          <w:szCs w:val="24"/>
          <w:lang w:eastAsia="ru-RU"/>
        </w:rPr>
        <w:t xml:space="preserve">. Правила расчета Курса MOEX USD / RUB FX FIXING опубликованы на странице </w:t>
      </w:r>
      <w:hyperlink r:id="rId10" w:history="1">
        <w:r w:rsidRPr="000A1279">
          <w:rPr>
            <w:rStyle w:val="ae"/>
            <w:rFonts w:ascii="Times New Roman" w:eastAsia="Times New Roman" w:hAnsi="Times New Roman"/>
            <w:sz w:val="24"/>
            <w:szCs w:val="24"/>
          </w:rPr>
          <w:t>http://moex.com/s1911</w:t>
        </w:r>
      </w:hyperlink>
      <w:r w:rsidRPr="000A1279">
        <w:rPr>
          <w:rStyle w:val="ae"/>
          <w:rFonts w:ascii="Times New Roman" w:eastAsia="Times New Roman" w:hAnsi="Times New Roman"/>
          <w:sz w:val="24"/>
          <w:szCs w:val="24"/>
        </w:rPr>
        <w:t>;</w:t>
      </w:r>
    </w:p>
    <w:p w14:paraId="51EE1C78" w14:textId="77777777" w:rsidR="00FD57D1" w:rsidRPr="000A1279" w:rsidRDefault="00FD57D1" w:rsidP="00FD57D1">
      <w:pPr>
        <w:pStyle w:val="af5"/>
        <w:numPr>
          <w:ilvl w:val="0"/>
          <w:numId w:val="14"/>
        </w:numPr>
        <w:tabs>
          <w:tab w:val="left" w:pos="567"/>
        </w:tabs>
        <w:autoSpaceDE w:val="0"/>
        <w:autoSpaceDN w:val="0"/>
        <w:spacing w:after="120"/>
        <w:jc w:val="both"/>
        <w:rPr>
          <w:rFonts w:ascii="Times New Roman" w:eastAsia="Times New Roman" w:hAnsi="Times New Roman"/>
          <w:sz w:val="24"/>
          <w:szCs w:val="24"/>
          <w:lang w:eastAsia="ru-RU"/>
        </w:rPr>
      </w:pPr>
      <w:r w:rsidRPr="000A1279">
        <w:rPr>
          <w:rFonts w:ascii="Times New Roman" w:eastAsia="Times New Roman" w:hAnsi="Times New Roman"/>
          <w:b/>
          <w:bCs/>
          <w:sz w:val="24"/>
          <w:szCs w:val="24"/>
          <w:lang w:eastAsia="ru-RU"/>
        </w:rPr>
        <w:t>Московская Биржа –</w:t>
      </w:r>
      <w:r w:rsidRPr="000A1279">
        <w:rPr>
          <w:rFonts w:ascii="Times New Roman" w:hAnsi="Times New Roman"/>
          <w:b/>
          <w:bCs/>
          <w:sz w:val="24"/>
          <w:szCs w:val="24"/>
        </w:rPr>
        <w:t xml:space="preserve"> </w:t>
      </w:r>
      <w:r w:rsidRPr="000A1279">
        <w:rPr>
          <w:rFonts w:ascii="Times New Roman" w:eastAsia="Times New Roman" w:hAnsi="Times New Roman"/>
          <w:sz w:val="24"/>
          <w:szCs w:val="24"/>
          <w:lang w:eastAsia="ru-RU"/>
        </w:rPr>
        <w:t>инфраструктура Группы «Московская Биржа», предоставляющая полный спектр торговых, клиринговых, расчетных и информационных сервисов на валютном рынке (</w:t>
      </w:r>
      <w:hyperlink r:id="rId11" w:history="1">
        <w:r w:rsidRPr="000A1279">
          <w:rPr>
            <w:rStyle w:val="ae"/>
            <w:rFonts w:ascii="Times New Roman" w:eastAsia="Times New Roman" w:hAnsi="Times New Roman"/>
            <w:sz w:val="24"/>
            <w:szCs w:val="24"/>
            <w:lang w:val="en-US"/>
          </w:rPr>
          <w:t>www</w:t>
        </w:r>
        <w:r w:rsidRPr="000A1279">
          <w:rPr>
            <w:rStyle w:val="ae"/>
            <w:rFonts w:ascii="Times New Roman" w:eastAsia="Times New Roman" w:hAnsi="Times New Roman"/>
            <w:sz w:val="24"/>
            <w:szCs w:val="24"/>
          </w:rPr>
          <w:t>.</w:t>
        </w:r>
        <w:r w:rsidRPr="000A1279">
          <w:rPr>
            <w:rStyle w:val="ae"/>
            <w:rFonts w:ascii="Times New Roman" w:eastAsia="Times New Roman" w:hAnsi="Times New Roman"/>
            <w:sz w:val="24"/>
            <w:szCs w:val="24"/>
            <w:lang w:val="en-US"/>
          </w:rPr>
          <w:t>moex</w:t>
        </w:r>
        <w:r w:rsidRPr="000A1279">
          <w:rPr>
            <w:rStyle w:val="ae"/>
            <w:rFonts w:ascii="Times New Roman" w:eastAsia="Times New Roman" w:hAnsi="Times New Roman"/>
            <w:sz w:val="24"/>
            <w:szCs w:val="24"/>
          </w:rPr>
          <w:t>.</w:t>
        </w:r>
        <w:r w:rsidRPr="000A1279">
          <w:rPr>
            <w:rStyle w:val="ae"/>
            <w:rFonts w:ascii="Times New Roman" w:eastAsia="Times New Roman" w:hAnsi="Times New Roman"/>
            <w:sz w:val="24"/>
            <w:szCs w:val="24"/>
            <w:lang w:val="en-US"/>
          </w:rPr>
          <w:t>com</w:t>
        </w:r>
      </w:hyperlink>
      <w:r w:rsidRPr="000A1279">
        <w:rPr>
          <w:rFonts w:ascii="Times New Roman" w:eastAsia="Times New Roman" w:hAnsi="Times New Roman"/>
          <w:sz w:val="24"/>
          <w:szCs w:val="24"/>
          <w:lang w:eastAsia="ru-RU"/>
        </w:rPr>
        <w:t>);</w:t>
      </w:r>
    </w:p>
    <w:p w14:paraId="36C6FB37" w14:textId="77777777" w:rsidR="00FD57D1" w:rsidRPr="000A1279" w:rsidRDefault="00FD57D1" w:rsidP="00FD57D1">
      <w:pPr>
        <w:pStyle w:val="af5"/>
        <w:numPr>
          <w:ilvl w:val="0"/>
          <w:numId w:val="14"/>
        </w:numPr>
        <w:tabs>
          <w:tab w:val="left" w:pos="567"/>
        </w:tabs>
        <w:autoSpaceDE w:val="0"/>
        <w:autoSpaceDN w:val="0"/>
        <w:spacing w:after="120"/>
        <w:jc w:val="both"/>
        <w:rPr>
          <w:rFonts w:ascii="Times New Roman" w:eastAsia="Times New Roman" w:hAnsi="Times New Roman"/>
          <w:b/>
          <w:bCs/>
          <w:sz w:val="24"/>
          <w:szCs w:val="24"/>
          <w:lang w:eastAsia="ru-RU"/>
        </w:rPr>
      </w:pPr>
      <w:r w:rsidRPr="000A1279">
        <w:rPr>
          <w:rFonts w:ascii="Times New Roman" w:eastAsia="Times New Roman" w:hAnsi="Times New Roman"/>
          <w:b/>
          <w:bCs/>
          <w:sz w:val="24"/>
          <w:szCs w:val="24"/>
          <w:lang w:eastAsia="ru-RU"/>
        </w:rPr>
        <w:t xml:space="preserve">Дата определения значения Базового актива - </w:t>
      </w:r>
      <w:r w:rsidRPr="000A1279">
        <w:rPr>
          <w:rFonts w:ascii="Times New Roman" w:eastAsia="Times New Roman" w:hAnsi="Times New Roman"/>
          <w:bCs/>
          <w:sz w:val="24"/>
          <w:szCs w:val="24"/>
          <w:lang w:eastAsia="ru-RU"/>
        </w:rPr>
        <w:t xml:space="preserve">дата, на которую определяется значение </w:t>
      </w:r>
      <w:r w:rsidRPr="000A1279">
        <w:rPr>
          <w:rFonts w:ascii="Times New Roman" w:eastAsia="Times New Roman" w:hAnsi="Times New Roman"/>
          <w:b/>
          <w:bCs/>
          <w:i/>
          <w:iCs/>
          <w:sz w:val="24"/>
          <w:szCs w:val="24"/>
          <w:lang w:val="en-US" w:eastAsia="ru-RU"/>
        </w:rPr>
        <w:t>A</w:t>
      </w:r>
      <w:r w:rsidRPr="000A1279">
        <w:rPr>
          <w:rFonts w:ascii="Times New Roman" w:eastAsia="Times New Roman" w:hAnsi="Times New Roman"/>
          <w:b/>
          <w:bCs/>
          <w:i/>
          <w:iCs/>
          <w:sz w:val="24"/>
          <w:szCs w:val="24"/>
          <w:vertAlign w:val="subscript"/>
          <w:lang w:val="en-US" w:eastAsia="ru-RU"/>
        </w:rPr>
        <w:t>i</w:t>
      </w:r>
      <w:r w:rsidRPr="000A1279">
        <w:rPr>
          <w:rFonts w:ascii="Times New Roman" w:eastAsia="Times New Roman" w:hAnsi="Times New Roman"/>
          <w:b/>
          <w:bCs/>
          <w:i/>
          <w:iCs/>
          <w:sz w:val="24"/>
          <w:szCs w:val="24"/>
          <w:lang w:eastAsia="ru-RU"/>
        </w:rPr>
        <w:t xml:space="preserve"> и </w:t>
      </w:r>
      <w:r w:rsidRPr="000A1279">
        <w:rPr>
          <w:rFonts w:ascii="Times New Roman" w:eastAsia="Times New Roman" w:hAnsi="Times New Roman"/>
          <w:b/>
          <w:bCs/>
          <w:i/>
          <w:iCs/>
          <w:sz w:val="24"/>
          <w:szCs w:val="24"/>
          <w:lang w:val="en-US" w:eastAsia="ru-RU"/>
        </w:rPr>
        <w:t>A</w:t>
      </w:r>
      <w:r w:rsidRPr="000A1279">
        <w:rPr>
          <w:rFonts w:ascii="Times New Roman" w:eastAsia="Times New Roman" w:hAnsi="Times New Roman"/>
          <w:b/>
          <w:bCs/>
          <w:i/>
          <w:iCs/>
          <w:sz w:val="24"/>
          <w:szCs w:val="24"/>
          <w:vertAlign w:val="subscript"/>
          <w:lang w:val="en-US" w:eastAsia="ru-RU"/>
        </w:rPr>
        <w:t>f</w:t>
      </w:r>
      <w:r w:rsidRPr="000A1279">
        <w:rPr>
          <w:rFonts w:ascii="Times New Roman" w:eastAsia="Times New Roman" w:hAnsi="Times New Roman"/>
          <w:b/>
          <w:bCs/>
          <w:i/>
          <w:iCs/>
          <w:sz w:val="24"/>
          <w:szCs w:val="24"/>
          <w:lang w:eastAsia="ru-RU"/>
        </w:rPr>
        <w:t xml:space="preserve">, </w:t>
      </w:r>
      <w:r w:rsidRPr="000A1279">
        <w:rPr>
          <w:rFonts w:ascii="Times New Roman" w:eastAsia="Times New Roman" w:hAnsi="Times New Roman"/>
          <w:bCs/>
          <w:iCs/>
          <w:sz w:val="24"/>
          <w:szCs w:val="24"/>
          <w:lang w:eastAsia="ru-RU"/>
        </w:rPr>
        <w:t xml:space="preserve">соответственно, в соответствии с положениями настоящего пп. </w:t>
      </w:r>
      <w:r w:rsidRPr="000A1279">
        <w:rPr>
          <w:rFonts w:ascii="Times New Roman" w:eastAsia="Times New Roman" w:hAnsi="Times New Roman"/>
          <w:bCs/>
          <w:iCs/>
          <w:sz w:val="24"/>
          <w:szCs w:val="24"/>
          <w:lang w:val="en-US" w:eastAsia="ru-RU"/>
        </w:rPr>
        <w:t>I</w:t>
      </w:r>
      <w:r w:rsidRPr="000A1279">
        <w:rPr>
          <w:rFonts w:ascii="Times New Roman" w:eastAsia="Times New Roman" w:hAnsi="Times New Roman"/>
          <w:bCs/>
          <w:iCs/>
          <w:sz w:val="24"/>
          <w:szCs w:val="24"/>
          <w:lang w:eastAsia="ru-RU"/>
        </w:rPr>
        <w:t>. выше;</w:t>
      </w:r>
    </w:p>
    <w:p w14:paraId="0AA03BBC" w14:textId="77777777" w:rsidR="00FD57D1" w:rsidRPr="000A1279" w:rsidRDefault="00FD57D1" w:rsidP="00FD57D1">
      <w:pPr>
        <w:pStyle w:val="af5"/>
        <w:numPr>
          <w:ilvl w:val="0"/>
          <w:numId w:val="14"/>
        </w:numPr>
        <w:tabs>
          <w:tab w:val="left" w:pos="567"/>
        </w:tabs>
        <w:autoSpaceDE w:val="0"/>
        <w:autoSpaceDN w:val="0"/>
        <w:spacing w:after="120"/>
        <w:jc w:val="both"/>
        <w:rPr>
          <w:rFonts w:ascii="Times New Roman" w:eastAsia="Times New Roman" w:hAnsi="Times New Roman"/>
          <w:b/>
          <w:bCs/>
          <w:sz w:val="24"/>
          <w:szCs w:val="24"/>
          <w:lang w:eastAsia="ru-RU"/>
        </w:rPr>
      </w:pPr>
      <w:r w:rsidRPr="000A1279">
        <w:rPr>
          <w:rFonts w:ascii="Times New Roman" w:eastAsia="Times New Roman" w:hAnsi="Times New Roman"/>
          <w:b/>
          <w:bCs/>
          <w:sz w:val="24"/>
          <w:szCs w:val="24"/>
          <w:lang w:val="en-US" w:eastAsia="ru-RU"/>
        </w:rPr>
        <w:t>MAX</w:t>
      </w:r>
      <w:r w:rsidRPr="000A1279">
        <w:rPr>
          <w:rFonts w:ascii="Times New Roman" w:eastAsia="Times New Roman" w:hAnsi="Times New Roman"/>
          <w:b/>
          <w:bCs/>
          <w:sz w:val="24"/>
          <w:szCs w:val="24"/>
          <w:lang w:eastAsia="ru-RU"/>
        </w:rPr>
        <w:t xml:space="preserve"> [А;</w:t>
      </w:r>
      <w:r w:rsidRPr="000A1279">
        <w:rPr>
          <w:rFonts w:ascii="Times New Roman" w:eastAsia="Times New Roman" w:hAnsi="Times New Roman"/>
          <w:b/>
          <w:bCs/>
          <w:iCs/>
          <w:sz w:val="24"/>
          <w:szCs w:val="24"/>
          <w:lang w:eastAsia="ru-RU"/>
        </w:rPr>
        <w:t xml:space="preserve"> Б]</w:t>
      </w:r>
      <w:r w:rsidRPr="000A1279">
        <w:rPr>
          <w:rFonts w:ascii="Times New Roman" w:eastAsia="Times New Roman" w:hAnsi="Times New Roman"/>
          <w:bCs/>
          <w:iCs/>
          <w:sz w:val="24"/>
          <w:szCs w:val="24"/>
          <w:lang w:eastAsia="ru-RU"/>
        </w:rPr>
        <w:t xml:space="preserve"> – означает выбор большего из значений А и Б</w:t>
      </w:r>
    </w:p>
    <w:p w14:paraId="40204B1A" w14:textId="77777777" w:rsidR="00FD57D1" w:rsidRPr="000A1279" w:rsidRDefault="00FD57D1" w:rsidP="006C3906">
      <w:pPr>
        <w:pStyle w:val="StyleJustifiedFirstline095cm1"/>
        <w:ind w:firstLine="709"/>
        <w:rPr>
          <w:sz w:val="24"/>
          <w:szCs w:val="24"/>
        </w:rPr>
      </w:pPr>
      <w:r w:rsidRPr="000A1279">
        <w:rPr>
          <w:sz w:val="24"/>
          <w:szCs w:val="24"/>
        </w:rPr>
        <w:t>Дополнительный доход в процентах рассчитывается с точностью до четвертого знака после запятой (округление четвертого знака после запятой производится по правилам математического округления: в случае, если пятый знак после запятой больше или равен 5, четвертый знак после запятой увеличивается на единицу, в случае, если пятый знак после запятой меньше 5, четвертый знак после запятой не изменяется).</w:t>
      </w:r>
    </w:p>
    <w:p w14:paraId="31EDF9F1" w14:textId="77777777" w:rsidR="00FD57D1" w:rsidRPr="000A1279" w:rsidRDefault="00FD57D1" w:rsidP="00FD57D1">
      <w:pPr>
        <w:pStyle w:val="af4"/>
        <w:spacing w:before="120" w:beforeAutospacing="0" w:after="120" w:afterAutospacing="0"/>
        <w:ind w:firstLine="709"/>
        <w:jc w:val="both"/>
      </w:pPr>
      <w:r w:rsidRPr="000A1279">
        <w:t xml:space="preserve">Если на какую-либо Дату определения значения Базового актива, в которую Курс MOEX USD / RUB FX FIXING подлежит расчету в соответствии с правилами его расчета, такой Курс </w:t>
      </w:r>
      <w:r w:rsidRPr="000A1279">
        <w:lastRenderedPageBreak/>
        <w:t>не опубликован на странице в сети Интернет, на которой публикуется такой Курс в соответствии с положениями настоящего пп.</w:t>
      </w:r>
      <w:r w:rsidRPr="000A1279">
        <w:rPr>
          <w:lang w:val="en-US"/>
        </w:rPr>
        <w:t>I</w:t>
      </w:r>
      <w:r w:rsidRPr="000A1279">
        <w:t>. выше, или указанная страница в сети Интернет недоступна, или по любым иным причинам невозможно получить информацию о Курсе MOEX USD / RUB FX FIXING на указанной странице в сети Интернет, то за значение Базового актива принимается курс рубля к доллару США, выраженный как количество рублей за 1 (один) доллар США, установленный Банком России по состоянию на следующий Рабочий день после такой Даты определения значения Базового актива, публикуемый в официальном источнике Банка России (</w:t>
      </w:r>
      <w:r w:rsidRPr="000A1279">
        <w:rPr>
          <w:lang w:val="en-US"/>
        </w:rPr>
        <w:t>www</w:t>
      </w:r>
      <w:r w:rsidRPr="000A1279">
        <w:t>.</w:t>
      </w:r>
      <w:r w:rsidRPr="000A1279">
        <w:rPr>
          <w:lang w:val="en-US"/>
        </w:rPr>
        <w:t>cbr</w:t>
      </w:r>
      <w:r w:rsidRPr="000A1279">
        <w:t>.</w:t>
      </w:r>
      <w:r w:rsidRPr="000A1279">
        <w:rPr>
          <w:lang w:val="en-US"/>
        </w:rPr>
        <w:t>ru</w:t>
      </w:r>
      <w:r w:rsidRPr="000A1279">
        <w:t>).</w:t>
      </w:r>
    </w:p>
    <w:p w14:paraId="119A4FB2" w14:textId="77777777" w:rsidR="00FD57D1" w:rsidRPr="000A1279" w:rsidRDefault="00FD57D1" w:rsidP="00FD57D1">
      <w:pPr>
        <w:pStyle w:val="af4"/>
        <w:spacing w:before="120" w:beforeAutospacing="0" w:after="120" w:afterAutospacing="0"/>
        <w:ind w:firstLine="709"/>
        <w:jc w:val="both"/>
      </w:pPr>
      <w:r w:rsidRPr="000A1279">
        <w:t>В случае если на Дату определения значения Базового актива невозможно получить информацию  о Курсе MOEX USD / RUB FX FIXING и курсе рубля к доллару США, устанавливаемом Банком России по состоянию на следующий Рабочий день после Даты определения значения Базового актива, из соответствующего источника информации, указанного в настоящем пп.</w:t>
      </w:r>
      <w:r w:rsidRPr="000A1279">
        <w:rPr>
          <w:lang w:val="en-US"/>
        </w:rPr>
        <w:t>I</w:t>
      </w:r>
      <w:r w:rsidRPr="000A1279">
        <w:t xml:space="preserve"> выше, то за значение Базового актива принимается Курс MOEX USD / RUB FX FIXING по состоянию на Рабочий день, непосредственно предшествующий такой Дате определения значения Базового актива, а в случае его отсутствия или невозможности получить информацию о нем на странице в сети Интернет, на которой публикуется такой Курс в соответствии с положениями пп. </w:t>
      </w:r>
      <w:r w:rsidRPr="000A1279">
        <w:rPr>
          <w:lang w:val="en-US"/>
        </w:rPr>
        <w:t>I</w:t>
      </w:r>
      <w:r w:rsidRPr="000A1279">
        <w:t xml:space="preserve">. выше - курс рубля к доллару США, устанавливаемый Банком России по состоянию на следующий Рабочий день по отношению к Рабочему дню, непосредственно предшествующему такой Дате определения значения Базового актива. </w:t>
      </w:r>
    </w:p>
    <w:p w14:paraId="67F01B88" w14:textId="77777777" w:rsidR="00FD57D1" w:rsidRPr="000A1279" w:rsidRDefault="00FD57D1" w:rsidP="00FD57D1">
      <w:pPr>
        <w:pStyle w:val="af4"/>
        <w:spacing w:before="120" w:beforeAutospacing="0" w:after="120" w:afterAutospacing="0"/>
        <w:ind w:firstLine="709"/>
        <w:jc w:val="both"/>
      </w:pPr>
      <w:r w:rsidRPr="000A1279">
        <w:t>В случае невозможности получения информации по состоянию на Рабочий день, непосредственно предшествующий Дате определения значения Базового актива, о Курсе MOEX USD / RUB FX FIXING и курсе рубля к доллару США, устанавливаемом Банком России по состоянию на следующий Рабочий день по отношению к Рабочему дню, предшествующему Дате определения значения Базового актива, то приведенный в предыдущем абзаце порядок определения значения Базового актива применяется последовательно к каждому предшествующему Рабочему дню до тех пор, пока не будет установлено значение Базового актива.</w:t>
      </w:r>
    </w:p>
    <w:p w14:paraId="015D0F45" w14:textId="77777777" w:rsidR="00FD57D1" w:rsidRPr="000A1279" w:rsidRDefault="00FD57D1" w:rsidP="00FD57D1">
      <w:pPr>
        <w:pStyle w:val="af4"/>
        <w:spacing w:before="120" w:beforeAutospacing="0" w:after="120" w:afterAutospacing="0"/>
        <w:ind w:firstLine="709"/>
        <w:jc w:val="both"/>
      </w:pPr>
    </w:p>
    <w:p w14:paraId="6A1F7BE4" w14:textId="77777777" w:rsidR="00FD57D1" w:rsidRPr="000A1279" w:rsidRDefault="00FD57D1" w:rsidP="00FD57D1">
      <w:pPr>
        <w:numPr>
          <w:ilvl w:val="0"/>
          <w:numId w:val="16"/>
        </w:numPr>
        <w:tabs>
          <w:tab w:val="left" w:pos="567"/>
        </w:tabs>
        <w:autoSpaceDE/>
        <w:autoSpaceDN/>
        <w:spacing w:after="120" w:line="300" w:lineRule="exact"/>
        <w:jc w:val="both"/>
        <w:rPr>
          <w:sz w:val="24"/>
          <w:szCs w:val="24"/>
        </w:rPr>
      </w:pPr>
      <w:r w:rsidRPr="000A1279">
        <w:rPr>
          <w:sz w:val="24"/>
          <w:szCs w:val="24"/>
        </w:rPr>
        <w:t xml:space="preserve">в случае если наступило Отменительное Условие, как оно определено ниже, либо в случае досрочного погашения Биржевых облигаций </w:t>
      </w:r>
    </w:p>
    <w:p w14:paraId="54E0D203" w14:textId="77777777" w:rsidR="00FD57D1" w:rsidRPr="000A1279" w:rsidRDefault="00FD57D1" w:rsidP="00FD57D1">
      <w:pPr>
        <w:tabs>
          <w:tab w:val="left" w:pos="567"/>
        </w:tabs>
        <w:spacing w:after="120"/>
        <w:rPr>
          <w:sz w:val="24"/>
          <w:szCs w:val="24"/>
        </w:rPr>
      </w:pPr>
      <w:r w:rsidRPr="000A1279">
        <w:rPr>
          <w:sz w:val="24"/>
          <w:szCs w:val="24"/>
        </w:rPr>
        <w:t>ДД (%) = 0,00%</w:t>
      </w:r>
    </w:p>
    <w:p w14:paraId="4FE5AFE1" w14:textId="0D495A88" w:rsidR="00FD57D1" w:rsidRPr="000A1279" w:rsidRDefault="00FD57D1" w:rsidP="00FD57D1">
      <w:pPr>
        <w:tabs>
          <w:tab w:val="left" w:pos="567"/>
        </w:tabs>
        <w:spacing w:after="120"/>
        <w:jc w:val="both"/>
        <w:rPr>
          <w:sz w:val="24"/>
          <w:szCs w:val="24"/>
        </w:rPr>
      </w:pPr>
      <w:r w:rsidRPr="000A1279">
        <w:rPr>
          <w:b/>
          <w:bCs/>
          <w:sz w:val="24"/>
          <w:szCs w:val="24"/>
        </w:rPr>
        <w:t xml:space="preserve">Отменительное Условие - </w:t>
      </w:r>
      <w:r w:rsidRPr="000A1279">
        <w:rPr>
          <w:sz w:val="24"/>
          <w:szCs w:val="24"/>
        </w:rPr>
        <w:t xml:space="preserve">значение Базового актива по состоянию на 4-ый Рабочий день, предшествующий дате погашения Биржевых облигаций, увеличилось более чем на 10,89% по сравнению со значением Базового актива на </w:t>
      </w:r>
      <w:r w:rsidR="001C58C6">
        <w:rPr>
          <w:sz w:val="24"/>
          <w:szCs w:val="24"/>
        </w:rPr>
        <w:t>Д</w:t>
      </w:r>
      <w:r w:rsidRPr="000A1279">
        <w:rPr>
          <w:sz w:val="24"/>
          <w:szCs w:val="24"/>
        </w:rPr>
        <w:t>ату начала размещения Биржевых облигаций</w:t>
      </w:r>
      <w:r w:rsidR="001C58C6">
        <w:rPr>
          <w:sz w:val="24"/>
          <w:szCs w:val="24"/>
        </w:rPr>
        <w:t xml:space="preserve">, т.е. </w:t>
      </w:r>
      <w:r w:rsidR="001C58C6" w:rsidRPr="0065117E">
        <w:rPr>
          <w:b/>
          <w:bCs/>
          <w:i/>
          <w:iCs/>
          <w:sz w:val="24"/>
          <w:szCs w:val="24"/>
          <w:lang w:val="en-US"/>
        </w:rPr>
        <w:t>A</w:t>
      </w:r>
      <w:r w:rsidR="001C58C6" w:rsidRPr="0065117E">
        <w:rPr>
          <w:b/>
          <w:bCs/>
          <w:i/>
          <w:iCs/>
          <w:sz w:val="24"/>
          <w:szCs w:val="24"/>
          <w:vertAlign w:val="subscript"/>
          <w:lang w:val="en-US"/>
        </w:rPr>
        <w:t>f</w:t>
      </w:r>
      <w:r w:rsidR="001C58C6">
        <w:rPr>
          <w:b/>
          <w:bCs/>
          <w:i/>
          <w:iCs/>
          <w:sz w:val="24"/>
          <w:szCs w:val="24"/>
          <w:vertAlign w:val="subscript"/>
        </w:rPr>
        <w:t xml:space="preserve"> </w:t>
      </w:r>
      <w:r w:rsidR="001C58C6" w:rsidRPr="00BA67BC">
        <w:rPr>
          <w:b/>
          <w:bCs/>
          <w:i/>
          <w:iCs/>
          <w:sz w:val="24"/>
          <w:szCs w:val="24"/>
          <w:vertAlign w:val="subscript"/>
        </w:rPr>
        <w:t xml:space="preserve"> </w:t>
      </w:r>
      <w:r w:rsidR="001C58C6" w:rsidRPr="00BA67BC">
        <w:rPr>
          <w:sz w:val="24"/>
          <w:szCs w:val="24"/>
        </w:rPr>
        <w:t xml:space="preserve">&gt; </w:t>
      </w:r>
      <w:r w:rsidR="001C58C6" w:rsidRPr="000A1279">
        <w:rPr>
          <w:b/>
          <w:bCs/>
          <w:i/>
          <w:iCs/>
          <w:lang w:val="en-US"/>
        </w:rPr>
        <w:t>A</w:t>
      </w:r>
      <w:r w:rsidR="001C58C6" w:rsidRPr="000A1279">
        <w:rPr>
          <w:b/>
          <w:bCs/>
          <w:i/>
          <w:iCs/>
          <w:vertAlign w:val="subscript"/>
          <w:lang w:val="en-US"/>
        </w:rPr>
        <w:t>i</w:t>
      </w:r>
      <w:r w:rsidR="001C58C6" w:rsidRPr="000A1279">
        <w:t xml:space="preserve"> </w:t>
      </w:r>
      <w:r w:rsidR="001C58C6" w:rsidRPr="00BA67BC">
        <w:rPr>
          <w:sz w:val="24"/>
        </w:rPr>
        <w:t>×</w:t>
      </w:r>
      <w:r w:rsidR="001C58C6" w:rsidRPr="000A1279">
        <w:t xml:space="preserve"> 110,89%</w:t>
      </w:r>
      <w:r w:rsidRPr="000A1279">
        <w:rPr>
          <w:sz w:val="24"/>
          <w:szCs w:val="24"/>
        </w:rPr>
        <w:t xml:space="preserve">. </w:t>
      </w:r>
    </w:p>
    <w:p w14:paraId="39992F11" w14:textId="4A642E44" w:rsidR="00FD57D1" w:rsidRPr="000A1279" w:rsidRDefault="00FD57D1" w:rsidP="00FD57D1">
      <w:pPr>
        <w:pStyle w:val="af4"/>
        <w:ind w:firstLine="709"/>
        <w:jc w:val="both"/>
      </w:pPr>
      <w:r w:rsidRPr="000A1279">
        <w:t xml:space="preserve">Уровень Отменительного Условия в абсолютном значении (рублях </w:t>
      </w:r>
      <w:r w:rsidR="001C58C6" w:rsidRPr="0065117E">
        <w:t>Российской Федерации</w:t>
      </w:r>
      <w:r w:rsidRPr="000A1279">
        <w:t>) определяется с точностью до четвертого знака после запятой (округление четвертого знака после запятой производится по правилам математического округления: в случае, если пятый знак после запятой больше или равен 5, четвертый знак после запятой увеличивается на единицу, в случае, если пятый знак после запятой меньше 5, четвертый знак после запятой не изменяется).Для целей расчета Дополнительного дохода в соответствии с настоящим п. 9.3 Условий выпуска:</w:t>
      </w:r>
    </w:p>
    <w:p w14:paraId="44AF8155" w14:textId="77777777" w:rsidR="00FD57D1" w:rsidRPr="000A1279" w:rsidRDefault="00FD57D1" w:rsidP="00FD57D1">
      <w:pPr>
        <w:adjustRightInd w:val="0"/>
        <w:ind w:firstLine="539"/>
        <w:jc w:val="both"/>
        <w:rPr>
          <w:sz w:val="24"/>
          <w:szCs w:val="24"/>
        </w:rPr>
      </w:pPr>
      <w:r w:rsidRPr="000A1279">
        <w:rPr>
          <w:b/>
          <w:sz w:val="24"/>
          <w:szCs w:val="24"/>
        </w:rPr>
        <w:t>Рабочий день</w:t>
      </w:r>
      <w:r w:rsidRPr="000A1279">
        <w:rPr>
          <w:sz w:val="24"/>
          <w:szCs w:val="24"/>
        </w:rPr>
        <w:t xml:space="preserve"> – означает любой день, который одновременно 1) не является праздничным или выходным днем в Российской Федерации, 2) является днём, в который кредитные организации, находящиеся в городе Москва, осуществляют платежи в долларах США, 3) является днём, в который </w:t>
      </w:r>
      <w:r w:rsidRPr="000A1279">
        <w:rPr>
          <w:bCs/>
          <w:sz w:val="24"/>
          <w:szCs w:val="24"/>
        </w:rPr>
        <w:t>Московская Биржа</w:t>
      </w:r>
      <w:r w:rsidRPr="000A1279">
        <w:rPr>
          <w:b/>
          <w:bCs/>
          <w:sz w:val="24"/>
          <w:szCs w:val="24"/>
        </w:rPr>
        <w:t xml:space="preserve"> </w:t>
      </w:r>
      <w:r w:rsidRPr="000A1279">
        <w:rPr>
          <w:sz w:val="24"/>
          <w:szCs w:val="24"/>
        </w:rPr>
        <w:t>осуществляет полный спектр торговых, клиринговых, расчетных и информационных сервисов на валютном рынке, 4) является днём, в который Банком России устанавливается курс рубля к доллару США на следующий рабочий день в соответствии с порядком определения курса, установленным Банком России.</w:t>
      </w:r>
    </w:p>
    <w:p w14:paraId="1C0171C6" w14:textId="77777777" w:rsidR="00FD57D1" w:rsidRPr="000A1279" w:rsidRDefault="00FD57D1" w:rsidP="00FD57D1">
      <w:pPr>
        <w:pStyle w:val="StyleJustifiedFirstline095cm1"/>
        <w:rPr>
          <w:sz w:val="24"/>
          <w:szCs w:val="24"/>
        </w:rPr>
      </w:pPr>
    </w:p>
    <w:p w14:paraId="7E766EE0" w14:textId="47687266" w:rsidR="00FD57D1" w:rsidRPr="000A1279" w:rsidRDefault="00FD57D1" w:rsidP="00FD57D1">
      <w:pPr>
        <w:pStyle w:val="StyleJustifiedFirstline095cm1"/>
        <w:rPr>
          <w:sz w:val="24"/>
          <w:szCs w:val="24"/>
        </w:rPr>
      </w:pPr>
      <w:r w:rsidRPr="000A1279">
        <w:rPr>
          <w:sz w:val="24"/>
          <w:szCs w:val="24"/>
        </w:rPr>
        <w:t xml:space="preserve">Порядок расчета суммы дополнительного дохода, подлежащего выплате на одну </w:t>
      </w:r>
      <w:r w:rsidR="001C58C6" w:rsidRPr="00FF70A1">
        <w:rPr>
          <w:sz w:val="24"/>
          <w:szCs w:val="24"/>
        </w:rPr>
        <w:t xml:space="preserve">Биржевую </w:t>
      </w:r>
      <w:r w:rsidRPr="000A1279">
        <w:rPr>
          <w:sz w:val="24"/>
          <w:szCs w:val="24"/>
        </w:rPr>
        <w:t xml:space="preserve">облигацию: </w:t>
      </w:r>
    </w:p>
    <w:p w14:paraId="20887F30" w14:textId="77777777" w:rsidR="00FD57D1" w:rsidRPr="000A1279" w:rsidRDefault="00FD57D1" w:rsidP="00FD57D1">
      <w:pPr>
        <w:pStyle w:val="StyleJustifiedFirstline095cm1"/>
        <w:rPr>
          <w:sz w:val="24"/>
          <w:szCs w:val="24"/>
        </w:rPr>
      </w:pPr>
    </w:p>
    <w:p w14:paraId="2F841900" w14:textId="77777777" w:rsidR="00FD57D1" w:rsidRPr="000A1279" w:rsidRDefault="00FD57D1" w:rsidP="00FD57D1">
      <w:pPr>
        <w:pStyle w:val="StyleJustifiedFirstline095cm1"/>
        <w:rPr>
          <w:sz w:val="24"/>
          <w:szCs w:val="24"/>
        </w:rPr>
      </w:pPr>
      <w:r w:rsidRPr="000A1279">
        <w:rPr>
          <w:sz w:val="24"/>
          <w:szCs w:val="24"/>
        </w:rPr>
        <w:t xml:space="preserve">ДД (руб) = ДД (%) * </w:t>
      </w:r>
      <w:r w:rsidRPr="000A1279">
        <w:rPr>
          <w:sz w:val="24"/>
          <w:szCs w:val="24"/>
          <w:lang w:val="en-US"/>
        </w:rPr>
        <w:t>N</w:t>
      </w:r>
    </w:p>
    <w:p w14:paraId="79BFD031" w14:textId="77777777" w:rsidR="00FD57D1" w:rsidRPr="000A1279" w:rsidRDefault="00FD57D1" w:rsidP="00FD57D1">
      <w:pPr>
        <w:pStyle w:val="StyleJustifiedFirstline095cm1"/>
        <w:rPr>
          <w:sz w:val="24"/>
          <w:szCs w:val="24"/>
        </w:rPr>
      </w:pPr>
    </w:p>
    <w:p w14:paraId="4EA2D4AC" w14:textId="77777777" w:rsidR="00FD57D1" w:rsidRPr="000A1279" w:rsidRDefault="00FD57D1" w:rsidP="00FD57D1">
      <w:pPr>
        <w:pStyle w:val="StyleJustifiedFirstline095cm1"/>
        <w:numPr>
          <w:ilvl w:val="0"/>
          <w:numId w:val="17"/>
        </w:numPr>
        <w:rPr>
          <w:sz w:val="24"/>
          <w:szCs w:val="24"/>
        </w:rPr>
      </w:pPr>
      <w:r w:rsidRPr="000A1279">
        <w:rPr>
          <w:b/>
          <w:i/>
          <w:sz w:val="24"/>
          <w:szCs w:val="24"/>
        </w:rPr>
        <w:t xml:space="preserve">ДД (%) – </w:t>
      </w:r>
      <w:r w:rsidRPr="000A1279">
        <w:rPr>
          <w:sz w:val="24"/>
          <w:szCs w:val="24"/>
        </w:rPr>
        <w:t>размер дополнительного дохода, рассчитанный в порядке, указанном выше, в процентах;</w:t>
      </w:r>
    </w:p>
    <w:p w14:paraId="57C5A17A" w14:textId="77777777" w:rsidR="00FD57D1" w:rsidRPr="000A1279" w:rsidRDefault="00FD57D1" w:rsidP="00FD57D1">
      <w:pPr>
        <w:numPr>
          <w:ilvl w:val="0"/>
          <w:numId w:val="14"/>
        </w:numPr>
        <w:tabs>
          <w:tab w:val="left" w:pos="567"/>
        </w:tabs>
        <w:spacing w:after="120"/>
        <w:jc w:val="both"/>
        <w:rPr>
          <w:sz w:val="24"/>
          <w:szCs w:val="24"/>
        </w:rPr>
      </w:pPr>
      <w:r w:rsidRPr="000A1279">
        <w:rPr>
          <w:b/>
          <w:bCs/>
          <w:i/>
          <w:iCs/>
          <w:sz w:val="24"/>
          <w:szCs w:val="24"/>
          <w:lang w:val="en-US"/>
        </w:rPr>
        <w:t>N</w:t>
      </w:r>
      <w:r w:rsidRPr="000A1279">
        <w:rPr>
          <w:sz w:val="24"/>
          <w:szCs w:val="24"/>
        </w:rPr>
        <w:t xml:space="preserve"> – номинальная стоимость одной Биржевой облигации, в рублях Российской Федерации;</w:t>
      </w:r>
    </w:p>
    <w:p w14:paraId="53D09ABD" w14:textId="77777777" w:rsidR="00FD57D1" w:rsidRPr="000A1279" w:rsidRDefault="00FD57D1" w:rsidP="00FD57D1">
      <w:pPr>
        <w:pStyle w:val="StyleJustifiedFirstline095cm1"/>
        <w:rPr>
          <w:sz w:val="24"/>
          <w:szCs w:val="24"/>
        </w:rPr>
      </w:pPr>
    </w:p>
    <w:p w14:paraId="04CD2133" w14:textId="178990E1" w:rsidR="00FD57D1" w:rsidRPr="006C3906" w:rsidRDefault="00FD57D1" w:rsidP="00FD57D1">
      <w:pPr>
        <w:pStyle w:val="StyleJustifiedFirstline095cm1"/>
        <w:rPr>
          <w:szCs w:val="22"/>
        </w:rPr>
      </w:pPr>
      <w:r w:rsidRPr="006C3906">
        <w:rPr>
          <w:szCs w:val="22"/>
        </w:rPr>
        <w:t>Дополнительный доход в рублях</w:t>
      </w:r>
      <w:r w:rsidR="001C58C6" w:rsidRPr="001C58C6">
        <w:rPr>
          <w:szCs w:val="22"/>
        </w:rPr>
        <w:t xml:space="preserve"> Российской Федерации</w:t>
      </w:r>
      <w:r w:rsidRPr="006C3906">
        <w:rPr>
          <w:szCs w:val="22"/>
        </w:rPr>
        <w:t xml:space="preserve">, подлежащий выплате на одну </w:t>
      </w:r>
      <w:r w:rsidR="001C58C6" w:rsidRPr="001C58C6">
        <w:rPr>
          <w:szCs w:val="22"/>
        </w:rPr>
        <w:t xml:space="preserve">Биржевую </w:t>
      </w:r>
      <w:r w:rsidRPr="006C3906">
        <w:rPr>
          <w:szCs w:val="22"/>
        </w:rPr>
        <w:t>облигацию, рассчитывается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2A2E668D" w14:textId="77777777" w:rsidR="00FD57D1" w:rsidRPr="000A1279" w:rsidRDefault="00FD57D1" w:rsidP="00E70C4A">
      <w:pPr>
        <w:tabs>
          <w:tab w:val="left" w:pos="9356"/>
        </w:tabs>
        <w:adjustRightInd w:val="0"/>
        <w:ind w:firstLine="540"/>
        <w:jc w:val="both"/>
        <w:rPr>
          <w:b/>
          <w:i/>
        </w:rPr>
      </w:pPr>
    </w:p>
    <w:p w14:paraId="5120EEC3" w14:textId="77777777" w:rsidR="00FD57D1" w:rsidRPr="000A1279" w:rsidRDefault="00FD57D1" w:rsidP="00E70C4A">
      <w:pPr>
        <w:tabs>
          <w:tab w:val="left" w:pos="9356"/>
        </w:tabs>
        <w:adjustRightInd w:val="0"/>
        <w:ind w:firstLine="540"/>
        <w:jc w:val="both"/>
        <w:rPr>
          <w:b/>
          <w:i/>
        </w:rPr>
      </w:pPr>
    </w:p>
    <w:p w14:paraId="19198597" w14:textId="77777777" w:rsidR="00B613B7" w:rsidRPr="000A1279" w:rsidRDefault="00B613B7" w:rsidP="00B613B7">
      <w:pPr>
        <w:tabs>
          <w:tab w:val="left" w:pos="9356"/>
        </w:tabs>
        <w:adjustRightInd w:val="0"/>
        <w:ind w:firstLine="540"/>
        <w:jc w:val="both"/>
        <w:rPr>
          <w:b/>
          <w:i/>
        </w:rPr>
      </w:pPr>
      <w:r w:rsidRPr="000A1279">
        <w:rPr>
          <w:b/>
          <w:i/>
        </w:rPr>
        <w:t xml:space="preserve">Для определения значения (значений) Базового актива (Базовых активов) и (или) определения дополнительного дохода по Биржевым облигациям, а также для установления наличия обстоятельств, являющихся значимыми при определении размера дополнительного дохода и (или) для иных мер Эмитентом привлекается Расчетный агент (как этот термин определен Программой). </w:t>
      </w:r>
    </w:p>
    <w:p w14:paraId="0326B479" w14:textId="77777777" w:rsidR="00B613B7" w:rsidRPr="000A1279" w:rsidRDefault="00B613B7" w:rsidP="00E70C4A">
      <w:pPr>
        <w:tabs>
          <w:tab w:val="left" w:pos="9356"/>
        </w:tabs>
        <w:adjustRightInd w:val="0"/>
        <w:ind w:firstLine="540"/>
        <w:jc w:val="both"/>
        <w:rPr>
          <w:b/>
          <w:i/>
        </w:rPr>
      </w:pPr>
    </w:p>
    <w:p w14:paraId="7EE6256C" w14:textId="4C388171" w:rsidR="00E70C4A" w:rsidRPr="000A1279" w:rsidRDefault="00E70C4A" w:rsidP="00E70C4A">
      <w:pPr>
        <w:tabs>
          <w:tab w:val="left" w:pos="9356"/>
        </w:tabs>
        <w:adjustRightInd w:val="0"/>
        <w:ind w:firstLine="540"/>
        <w:jc w:val="both"/>
        <w:rPr>
          <w:b/>
          <w:i/>
        </w:rPr>
      </w:pPr>
      <w:r w:rsidRPr="000A1279">
        <w:rPr>
          <w:b/>
          <w:i/>
        </w:rPr>
        <w:t>Расчетным агентом является акционерное общество «Сбербанк КИБ»:</w:t>
      </w:r>
    </w:p>
    <w:p w14:paraId="5E36AB87" w14:textId="2ECAB39A" w:rsidR="00E70C4A" w:rsidRPr="000A1279" w:rsidRDefault="00E70C4A" w:rsidP="00E70C4A">
      <w:pPr>
        <w:tabs>
          <w:tab w:val="left" w:pos="9356"/>
        </w:tabs>
        <w:adjustRightInd w:val="0"/>
        <w:ind w:firstLine="540"/>
        <w:jc w:val="both"/>
        <w:rPr>
          <w:b/>
          <w:i/>
        </w:rPr>
      </w:pPr>
      <w:r w:rsidRPr="000A1279">
        <w:t>Полное фирменное наименование:</w:t>
      </w:r>
      <w:r w:rsidRPr="000A1279">
        <w:rPr>
          <w:b/>
          <w:i/>
        </w:rPr>
        <w:t xml:space="preserve"> акционерное общество «Сбербанк КИБ»</w:t>
      </w:r>
    </w:p>
    <w:p w14:paraId="725F3E38" w14:textId="3158F5D6" w:rsidR="00E70C4A" w:rsidRPr="000A1279" w:rsidRDefault="00E70C4A" w:rsidP="00E70C4A">
      <w:pPr>
        <w:tabs>
          <w:tab w:val="left" w:pos="9356"/>
        </w:tabs>
        <w:adjustRightInd w:val="0"/>
        <w:ind w:firstLine="540"/>
        <w:jc w:val="both"/>
        <w:rPr>
          <w:b/>
          <w:i/>
        </w:rPr>
      </w:pPr>
      <w:r w:rsidRPr="000A1279">
        <w:t>Сокращенное фирменное наименование:</w:t>
      </w:r>
      <w:r w:rsidRPr="000A1279">
        <w:rPr>
          <w:b/>
          <w:i/>
        </w:rPr>
        <w:t xml:space="preserve"> АО «Сбербанк КИБ» </w:t>
      </w:r>
    </w:p>
    <w:p w14:paraId="4AE2E4ED" w14:textId="5E6E742D" w:rsidR="00E70C4A" w:rsidRPr="000A1279" w:rsidRDefault="00E70C4A" w:rsidP="00E70C4A">
      <w:pPr>
        <w:tabs>
          <w:tab w:val="left" w:pos="9356"/>
        </w:tabs>
        <w:adjustRightInd w:val="0"/>
        <w:ind w:firstLine="540"/>
        <w:jc w:val="both"/>
        <w:rPr>
          <w:b/>
          <w:i/>
        </w:rPr>
      </w:pPr>
      <w:r w:rsidRPr="000A1279">
        <w:t>Место нахождения:</w:t>
      </w:r>
      <w:r w:rsidRPr="000A1279">
        <w:rPr>
          <w:b/>
          <w:i/>
        </w:rPr>
        <w:t xml:space="preserve"> Российская Федерация, 125009, город Москва, Романов переулок, дом 4</w:t>
      </w:r>
      <w:r w:rsidR="00A02B44">
        <w:rPr>
          <w:b/>
          <w:i/>
        </w:rPr>
        <w:t>, стр. 2</w:t>
      </w:r>
    </w:p>
    <w:p w14:paraId="7D75383A" w14:textId="77777777" w:rsidR="00E70C4A" w:rsidRPr="000A1279" w:rsidRDefault="00E70C4A" w:rsidP="00E70C4A">
      <w:pPr>
        <w:tabs>
          <w:tab w:val="left" w:pos="9356"/>
        </w:tabs>
        <w:adjustRightInd w:val="0"/>
        <w:ind w:firstLine="540"/>
        <w:jc w:val="both"/>
        <w:rPr>
          <w:b/>
          <w:i/>
        </w:rPr>
      </w:pPr>
      <w:r w:rsidRPr="000A1279">
        <w:t>Основной государственный регистрационный номер:</w:t>
      </w:r>
      <w:r w:rsidRPr="000A1279">
        <w:rPr>
          <w:b/>
          <w:i/>
        </w:rPr>
        <w:t xml:space="preserve"> 1027739007768 </w:t>
      </w:r>
    </w:p>
    <w:p w14:paraId="14FB0B00" w14:textId="77777777" w:rsidR="00E70C4A" w:rsidRPr="000A1279" w:rsidRDefault="00E70C4A" w:rsidP="00E70C4A">
      <w:pPr>
        <w:tabs>
          <w:tab w:val="left" w:pos="9356"/>
        </w:tabs>
        <w:adjustRightInd w:val="0"/>
        <w:ind w:firstLine="540"/>
        <w:jc w:val="both"/>
        <w:rPr>
          <w:b/>
          <w:i/>
        </w:rPr>
      </w:pPr>
      <w:r w:rsidRPr="000A1279">
        <w:t>ИНН:</w:t>
      </w:r>
      <w:r w:rsidRPr="000A1279">
        <w:rPr>
          <w:b/>
          <w:i/>
        </w:rPr>
        <w:t xml:space="preserve"> 7710048970</w:t>
      </w:r>
    </w:p>
    <w:p w14:paraId="7DE1B146" w14:textId="77777777" w:rsidR="008B3AE9" w:rsidRPr="000A1279" w:rsidRDefault="008B3AE9" w:rsidP="00435A87">
      <w:pPr>
        <w:pStyle w:val="StyleJustifiedFirstline095cm1"/>
      </w:pPr>
    </w:p>
    <w:p w14:paraId="565AC60F" w14:textId="7CB8A064" w:rsidR="00BE54FB" w:rsidRPr="000A1279" w:rsidRDefault="00F312EE" w:rsidP="00B613B7">
      <w:pPr>
        <w:pStyle w:val="StyleJustifiedFirstline095cm1"/>
        <w:rPr>
          <w:b/>
          <w:bCs/>
          <w:i/>
          <w:iCs/>
          <w:szCs w:val="22"/>
          <w:lang w:eastAsia="en-US"/>
        </w:rPr>
      </w:pPr>
      <w:r w:rsidRPr="000A1279">
        <w:rPr>
          <w:b/>
          <w:bCs/>
          <w:i/>
          <w:iCs/>
          <w:szCs w:val="22"/>
        </w:rPr>
        <w:t>П</w:t>
      </w:r>
      <w:r w:rsidRPr="000A1279">
        <w:rPr>
          <w:b/>
          <w:i/>
          <w:color w:val="000000"/>
        </w:rPr>
        <w:t>ри досрочном погашении Биржевых облигаций выплата дополнительного дохода не предусматривается.</w:t>
      </w:r>
    </w:p>
    <w:p w14:paraId="736D228F" w14:textId="77777777" w:rsidR="00B613B7" w:rsidRPr="000A1279" w:rsidRDefault="00B613B7" w:rsidP="00B613B7">
      <w:pPr>
        <w:pStyle w:val="StyleJustifiedFirstline095cm1"/>
        <w:rPr>
          <w:b/>
          <w:bCs/>
          <w:i/>
          <w:iCs/>
          <w:szCs w:val="22"/>
          <w:lang w:val="x-none" w:eastAsia="en-US"/>
        </w:rPr>
      </w:pPr>
      <w:r w:rsidRPr="000A1279">
        <w:rPr>
          <w:b/>
          <w:bCs/>
          <w:i/>
          <w:iCs/>
          <w:szCs w:val="22"/>
          <w:lang w:val="x-none" w:eastAsia="en-US"/>
        </w:rPr>
        <w:t xml:space="preserve">Иные сведения о </w:t>
      </w:r>
      <w:r w:rsidRPr="000A1279">
        <w:rPr>
          <w:b/>
          <w:bCs/>
          <w:i/>
          <w:iCs/>
          <w:szCs w:val="22"/>
          <w:lang w:eastAsia="en-US"/>
        </w:rPr>
        <w:t>порядке</w:t>
      </w:r>
      <w:r w:rsidRPr="000A1279">
        <w:rPr>
          <w:b/>
          <w:bCs/>
          <w:i/>
          <w:iCs/>
          <w:szCs w:val="22"/>
          <w:lang w:val="x-none" w:eastAsia="en-US"/>
        </w:rPr>
        <w:t xml:space="preserve"> определения дохода, выплачиваемого по каждой Биржевой облигации, указаны в пункте 9.3. </w:t>
      </w:r>
      <w:r w:rsidRPr="000A1279">
        <w:rPr>
          <w:b/>
          <w:bCs/>
          <w:i/>
          <w:iCs/>
          <w:szCs w:val="22"/>
          <w:lang w:eastAsia="en-US"/>
        </w:rPr>
        <w:t>Программы</w:t>
      </w:r>
      <w:r w:rsidRPr="000A1279">
        <w:rPr>
          <w:b/>
          <w:bCs/>
          <w:i/>
          <w:iCs/>
          <w:szCs w:val="22"/>
          <w:lang w:val="x-none" w:eastAsia="en-US"/>
        </w:rPr>
        <w:t>.</w:t>
      </w:r>
    </w:p>
    <w:p w14:paraId="3CD3C47B" w14:textId="77777777" w:rsidR="00B613B7" w:rsidRPr="000A1279" w:rsidRDefault="00B613B7" w:rsidP="00B613B7">
      <w:pPr>
        <w:pStyle w:val="StyleJustifiedFirstline095cm1"/>
      </w:pPr>
    </w:p>
    <w:p w14:paraId="23257854" w14:textId="77777777" w:rsidR="008B3AE9" w:rsidRPr="000A1279" w:rsidRDefault="008B3AE9" w:rsidP="00435A87">
      <w:pPr>
        <w:pStyle w:val="StyleJustifiedFirstline095cm1"/>
      </w:pPr>
    </w:p>
    <w:p w14:paraId="6F85F997" w14:textId="77777777" w:rsidR="00225DCD" w:rsidRPr="000A1279" w:rsidRDefault="00225DCD" w:rsidP="00435A87">
      <w:pPr>
        <w:pStyle w:val="StyleJustifiedFirstline095cm1"/>
      </w:pPr>
      <w:r w:rsidRPr="000A1279">
        <w:t>9.4. Порядок и срок выплаты дохода по облигациям</w:t>
      </w:r>
    </w:p>
    <w:p w14:paraId="01C51636" w14:textId="77777777" w:rsidR="008B3AE9" w:rsidRPr="000A1279" w:rsidRDefault="008B3AE9" w:rsidP="00ED3159">
      <w:pPr>
        <w:pStyle w:val="Header11"/>
        <w:rPr>
          <w:b/>
          <w:bCs/>
          <w:i/>
          <w:iCs/>
          <w:szCs w:val="22"/>
          <w:lang w:val="ru-RU"/>
        </w:rPr>
      </w:pPr>
    </w:p>
    <w:p w14:paraId="00F1CEF1" w14:textId="77777777" w:rsidR="008B3AE9" w:rsidRPr="000A1279" w:rsidRDefault="008B3AE9" w:rsidP="008B3AE9">
      <w:pPr>
        <w:adjustRightInd w:val="0"/>
        <w:ind w:firstLine="539"/>
        <w:jc w:val="both"/>
        <w:outlineLvl w:val="2"/>
        <w:rPr>
          <w:b/>
          <w:bCs/>
          <w:i/>
          <w:iCs/>
        </w:rPr>
      </w:pPr>
      <w:r w:rsidRPr="000A1279">
        <w:rPr>
          <w:b/>
          <w:bCs/>
          <w:i/>
          <w:iCs/>
        </w:rPr>
        <w:t>А) Купонный доход</w:t>
      </w:r>
    </w:p>
    <w:p w14:paraId="579CA54E" w14:textId="77777777" w:rsidR="008B3AE9" w:rsidRPr="000A1279" w:rsidRDefault="008B3AE9" w:rsidP="00ED3159">
      <w:pPr>
        <w:pStyle w:val="Header11"/>
        <w:rPr>
          <w:b/>
          <w:bCs/>
          <w:i/>
          <w:iCs/>
          <w:szCs w:val="22"/>
          <w:lang w:val="ru-RU"/>
        </w:rPr>
      </w:pPr>
    </w:p>
    <w:p w14:paraId="2F7E8330" w14:textId="77777777" w:rsidR="00B613B7" w:rsidRPr="000A1279" w:rsidRDefault="00ED3159" w:rsidP="00B613B7">
      <w:pPr>
        <w:pStyle w:val="Header11"/>
        <w:rPr>
          <w:b/>
          <w:i/>
          <w:lang w:val="ru-RU"/>
        </w:rPr>
      </w:pPr>
      <w:r w:rsidRPr="000A1279">
        <w:rPr>
          <w:b/>
          <w:bCs/>
          <w:i/>
          <w:iCs/>
          <w:szCs w:val="22"/>
        </w:rPr>
        <w:t>Купонный доход по Биржевым облигациям, начисляемый за купонный период, выплачивается в дату окончания купонного периода.</w:t>
      </w:r>
      <w:r w:rsidR="00B613B7" w:rsidRPr="000A1279">
        <w:rPr>
          <w:b/>
          <w:bCs/>
          <w:i/>
          <w:iCs/>
          <w:szCs w:val="22"/>
          <w:lang w:val="ru-RU"/>
        </w:rPr>
        <w:t xml:space="preserve"> Порядок определения даты окончания купонного периода по Биржевым облигациям указан в п. 9.3 Условий выпуска.</w:t>
      </w:r>
    </w:p>
    <w:p w14:paraId="74EC7AED" w14:textId="77777777" w:rsidR="00225DCD" w:rsidRPr="000A1279" w:rsidRDefault="00225DCD" w:rsidP="00435A87">
      <w:pPr>
        <w:pStyle w:val="StyleJustifiedFirstline095cm1"/>
      </w:pPr>
    </w:p>
    <w:p w14:paraId="2F34BB67" w14:textId="77777777" w:rsidR="008B3AE9" w:rsidRPr="000A1279" w:rsidRDefault="008B3AE9" w:rsidP="008B3AE9">
      <w:pPr>
        <w:adjustRightInd w:val="0"/>
        <w:ind w:firstLine="540"/>
        <w:jc w:val="both"/>
        <w:outlineLvl w:val="2"/>
        <w:rPr>
          <w:b/>
          <w:bCs/>
          <w:i/>
          <w:iCs/>
        </w:rPr>
      </w:pPr>
      <w:r w:rsidRPr="000A1279">
        <w:rPr>
          <w:b/>
          <w:bCs/>
          <w:i/>
          <w:iCs/>
        </w:rPr>
        <w:t>Б) Дополнительный доход</w:t>
      </w:r>
    </w:p>
    <w:p w14:paraId="15062813" w14:textId="77777777" w:rsidR="008B3AE9" w:rsidRPr="000A1279" w:rsidRDefault="008B3AE9" w:rsidP="00435A87">
      <w:pPr>
        <w:pStyle w:val="StyleJustifiedFirstline095cm1"/>
      </w:pPr>
    </w:p>
    <w:p w14:paraId="283C2996" w14:textId="31249954" w:rsidR="00E70C4A" w:rsidRPr="000A1279" w:rsidRDefault="00E70C4A" w:rsidP="00E70C4A">
      <w:pPr>
        <w:pStyle w:val="Header11"/>
        <w:rPr>
          <w:b/>
          <w:bCs/>
          <w:i/>
          <w:iCs/>
          <w:szCs w:val="22"/>
          <w:lang w:val="ru-RU"/>
        </w:rPr>
      </w:pPr>
      <w:r w:rsidRPr="000A1279">
        <w:rPr>
          <w:b/>
          <w:bCs/>
          <w:i/>
          <w:iCs/>
          <w:szCs w:val="22"/>
          <w:lang w:val="ru-RU"/>
        </w:rPr>
        <w:t xml:space="preserve">Дополнительный </w:t>
      </w:r>
      <w:r w:rsidRPr="000A1279">
        <w:rPr>
          <w:b/>
          <w:bCs/>
          <w:i/>
          <w:iCs/>
          <w:szCs w:val="22"/>
        </w:rPr>
        <w:t>доход по Биржевым облигациям</w:t>
      </w:r>
      <w:r w:rsidRPr="000A1279">
        <w:rPr>
          <w:b/>
          <w:bCs/>
          <w:i/>
          <w:iCs/>
          <w:szCs w:val="22"/>
          <w:lang w:val="ru-RU"/>
        </w:rPr>
        <w:t xml:space="preserve"> </w:t>
      </w:r>
      <w:r w:rsidRPr="000A1279">
        <w:rPr>
          <w:b/>
          <w:bCs/>
          <w:i/>
          <w:iCs/>
          <w:szCs w:val="22"/>
        </w:rPr>
        <w:t xml:space="preserve">выплачивается в дату </w:t>
      </w:r>
      <w:r w:rsidRPr="000A1279">
        <w:rPr>
          <w:b/>
          <w:bCs/>
          <w:i/>
          <w:iCs/>
          <w:szCs w:val="22"/>
          <w:lang w:val="ru-RU"/>
        </w:rPr>
        <w:t>погашения Биржевых облигаций</w:t>
      </w:r>
      <w:r w:rsidRPr="000A1279">
        <w:rPr>
          <w:b/>
          <w:bCs/>
          <w:i/>
          <w:iCs/>
          <w:szCs w:val="22"/>
        </w:rPr>
        <w:t>.</w:t>
      </w:r>
      <w:r w:rsidR="00B613B7" w:rsidRPr="000A1279">
        <w:rPr>
          <w:b/>
          <w:bCs/>
          <w:i/>
          <w:iCs/>
          <w:szCs w:val="22"/>
          <w:lang w:val="ru-RU"/>
        </w:rPr>
        <w:t xml:space="preserve"> П</w:t>
      </w:r>
      <w:r w:rsidR="00B613B7" w:rsidRPr="000A1279">
        <w:rPr>
          <w:b/>
          <w:i/>
          <w:color w:val="000000"/>
        </w:rPr>
        <w:t>ри досрочном погашении Биржевых облигаций</w:t>
      </w:r>
      <w:r w:rsidR="00B613B7" w:rsidRPr="000A1279">
        <w:rPr>
          <w:b/>
          <w:i/>
          <w:color w:val="000000"/>
          <w:lang w:val="ru-RU"/>
        </w:rPr>
        <w:t xml:space="preserve"> выплата дополнительного дохода не предусматривается.</w:t>
      </w:r>
    </w:p>
    <w:p w14:paraId="27141A50" w14:textId="77777777" w:rsidR="00B613B7" w:rsidRPr="000A1279" w:rsidRDefault="00B613B7" w:rsidP="00E70C4A">
      <w:pPr>
        <w:pStyle w:val="StyleJustifiedFirstline095cm1"/>
      </w:pPr>
    </w:p>
    <w:p w14:paraId="49423917" w14:textId="77777777" w:rsidR="00B613B7" w:rsidRPr="000A1279" w:rsidRDefault="00B613B7" w:rsidP="00E70C4A">
      <w:pPr>
        <w:pStyle w:val="StyleJustifiedFirstline095cm1"/>
      </w:pPr>
    </w:p>
    <w:p w14:paraId="0C9512E2" w14:textId="77777777" w:rsidR="00E70C4A" w:rsidRPr="000A1279" w:rsidRDefault="00E70C4A" w:rsidP="00E70C4A">
      <w:pPr>
        <w:pStyle w:val="StyleJustifiedFirstline095cm1"/>
      </w:pPr>
      <w:r w:rsidRPr="000A1279">
        <w:t xml:space="preserve">Порядок выплаты дохода по облигациям: </w:t>
      </w:r>
    </w:p>
    <w:p w14:paraId="4E020E51" w14:textId="77777777" w:rsidR="00E70C4A" w:rsidRPr="000A1279" w:rsidRDefault="00E70C4A" w:rsidP="00E70C4A">
      <w:pPr>
        <w:tabs>
          <w:tab w:val="num" w:pos="786"/>
        </w:tabs>
        <w:autoSpaceDE/>
        <w:autoSpaceDN/>
        <w:adjustRightInd w:val="0"/>
        <w:ind w:firstLine="539"/>
        <w:jc w:val="both"/>
        <w:rPr>
          <w:b/>
          <w:i/>
          <w:szCs w:val="22"/>
        </w:rPr>
      </w:pPr>
      <w:r w:rsidRPr="000A1279">
        <w:rPr>
          <w:b/>
          <w:i/>
          <w:szCs w:val="22"/>
        </w:rPr>
        <w:t xml:space="preserve">Выплата </w:t>
      </w:r>
      <w:r w:rsidR="00B613B7" w:rsidRPr="000A1279">
        <w:rPr>
          <w:b/>
          <w:i/>
          <w:szCs w:val="22"/>
        </w:rPr>
        <w:t xml:space="preserve">купонного дохода и </w:t>
      </w:r>
      <w:r w:rsidRPr="000A1279">
        <w:rPr>
          <w:b/>
          <w:i/>
          <w:szCs w:val="22"/>
        </w:rPr>
        <w:t>дополнительного дохода по Биржевым облигациям производится денежными средствами в рублях Российской Федерации в безналичном порядке.</w:t>
      </w:r>
    </w:p>
    <w:p w14:paraId="3FEC0554" w14:textId="77777777" w:rsidR="00E70C4A" w:rsidRPr="000A1279" w:rsidRDefault="00E70C4A" w:rsidP="00E70C4A">
      <w:pPr>
        <w:tabs>
          <w:tab w:val="num" w:pos="786"/>
        </w:tabs>
        <w:autoSpaceDE/>
        <w:autoSpaceDN/>
        <w:adjustRightInd w:val="0"/>
        <w:ind w:firstLine="539"/>
        <w:jc w:val="both"/>
        <w:rPr>
          <w:b/>
          <w:i/>
          <w:szCs w:val="22"/>
        </w:rPr>
      </w:pPr>
      <w:r w:rsidRPr="000A1279">
        <w:rPr>
          <w:b/>
          <w:i/>
          <w:szCs w:val="22"/>
        </w:rPr>
        <w:t>Иные сведения</w:t>
      </w:r>
      <w:r w:rsidR="00B613B7" w:rsidRPr="000A1279">
        <w:rPr>
          <w:b/>
          <w:i/>
          <w:szCs w:val="22"/>
        </w:rPr>
        <w:t xml:space="preserve"> о порядке и сроке выплаты купонного дохода и дополнительного дохода по Биржевым облигациям</w:t>
      </w:r>
      <w:r w:rsidRPr="000A1279">
        <w:rPr>
          <w:b/>
          <w:i/>
          <w:szCs w:val="22"/>
        </w:rPr>
        <w:t>, подлежащие указанию в настоящем пункте, указаны в пункте 9.4 Программы.</w:t>
      </w:r>
    </w:p>
    <w:p w14:paraId="5C95416E" w14:textId="77777777" w:rsidR="008B3AE9" w:rsidRPr="000A1279" w:rsidRDefault="008B3AE9" w:rsidP="00435A87">
      <w:pPr>
        <w:pStyle w:val="StyleJustifiedFirstline095cm1"/>
      </w:pPr>
    </w:p>
    <w:p w14:paraId="64FBF199" w14:textId="77777777" w:rsidR="008B3AE9" w:rsidRPr="000A1279" w:rsidRDefault="008B3AE9" w:rsidP="00435A87">
      <w:pPr>
        <w:pStyle w:val="StyleJustifiedFirstline095cm1"/>
      </w:pPr>
    </w:p>
    <w:p w14:paraId="30707637" w14:textId="77777777" w:rsidR="00225DCD" w:rsidRPr="000A1279" w:rsidRDefault="00225DCD" w:rsidP="00435A87">
      <w:pPr>
        <w:pStyle w:val="StyleJustifiedFirstline095cm1"/>
      </w:pPr>
      <w:r w:rsidRPr="000A1279">
        <w:t>9.5. Порядок и условия досрочного погашения облигаций</w:t>
      </w:r>
    </w:p>
    <w:p w14:paraId="6573EA94" w14:textId="77777777" w:rsidR="00F020F0" w:rsidRPr="000A1279" w:rsidRDefault="00A92454" w:rsidP="007A32C1">
      <w:pPr>
        <w:tabs>
          <w:tab w:val="num" w:pos="786"/>
        </w:tabs>
        <w:autoSpaceDE/>
        <w:autoSpaceDN/>
        <w:adjustRightInd w:val="0"/>
        <w:ind w:firstLine="539"/>
        <w:jc w:val="both"/>
        <w:rPr>
          <w:b/>
          <w:i/>
          <w:szCs w:val="22"/>
        </w:rPr>
      </w:pPr>
      <w:r w:rsidRPr="000A1279">
        <w:rPr>
          <w:b/>
          <w:i/>
          <w:szCs w:val="22"/>
        </w:rPr>
        <w:t>Предусмотрена возможность досрочного погашения Биржевых облигаций по требованию их владельцев</w:t>
      </w:r>
      <w:r w:rsidR="007A32C1" w:rsidRPr="000A1279">
        <w:rPr>
          <w:b/>
          <w:i/>
          <w:szCs w:val="22"/>
        </w:rPr>
        <w:t xml:space="preserve"> </w:t>
      </w:r>
      <w:r w:rsidR="007A32C1" w:rsidRPr="000A1279">
        <w:rPr>
          <w:b/>
          <w:i/>
        </w:rPr>
        <w:t xml:space="preserve">в </w:t>
      </w:r>
      <w:r w:rsidR="007A32C1" w:rsidRPr="000A1279">
        <w:rPr>
          <w:b/>
          <w:i/>
          <w:szCs w:val="22"/>
        </w:rPr>
        <w:t>порядке и на условиях, указанных в п.9.5.1.1 Программы</w:t>
      </w:r>
      <w:r w:rsidRPr="000A1279">
        <w:rPr>
          <w:b/>
          <w:i/>
          <w:szCs w:val="22"/>
        </w:rPr>
        <w:t>.</w:t>
      </w:r>
    </w:p>
    <w:p w14:paraId="2AFB1E5D" w14:textId="6B3E41A1" w:rsidR="00F020F0" w:rsidRPr="000A1279" w:rsidRDefault="007A32C1" w:rsidP="007A32C1">
      <w:pPr>
        <w:tabs>
          <w:tab w:val="num" w:pos="786"/>
        </w:tabs>
        <w:autoSpaceDE/>
        <w:autoSpaceDN/>
        <w:adjustRightInd w:val="0"/>
        <w:ind w:firstLine="539"/>
        <w:jc w:val="both"/>
        <w:rPr>
          <w:b/>
          <w:i/>
          <w:szCs w:val="22"/>
        </w:rPr>
      </w:pPr>
      <w:r w:rsidRPr="000A1279">
        <w:rPr>
          <w:b/>
          <w:i/>
          <w:szCs w:val="22"/>
        </w:rPr>
        <w:t xml:space="preserve">Досрочное погашение (частичное досрочное погашение) Биржевых облигаций по усмотрению Эмитента не предусмотрено. </w:t>
      </w:r>
    </w:p>
    <w:p w14:paraId="7EC88D27" w14:textId="641AFADD" w:rsidR="007A32C1" w:rsidRPr="000A1279" w:rsidRDefault="007A32C1" w:rsidP="007A32C1">
      <w:pPr>
        <w:tabs>
          <w:tab w:val="num" w:pos="786"/>
        </w:tabs>
        <w:autoSpaceDE/>
        <w:autoSpaceDN/>
        <w:adjustRightInd w:val="0"/>
        <w:ind w:firstLine="539"/>
        <w:jc w:val="both"/>
        <w:rPr>
          <w:b/>
          <w:i/>
          <w:szCs w:val="22"/>
        </w:rPr>
      </w:pPr>
      <w:r w:rsidRPr="000A1279">
        <w:rPr>
          <w:b/>
          <w:i/>
          <w:szCs w:val="22"/>
        </w:rPr>
        <w:t xml:space="preserve">Досрочное погашение Биржевых облигаций по требованию их владельцев </w:t>
      </w:r>
      <w:r w:rsidRPr="000A1279">
        <w:rPr>
          <w:b/>
          <w:i/>
        </w:rPr>
        <w:t xml:space="preserve">в </w:t>
      </w:r>
      <w:r w:rsidRPr="000A1279">
        <w:rPr>
          <w:b/>
          <w:i/>
          <w:szCs w:val="22"/>
        </w:rPr>
        <w:t xml:space="preserve">порядке и на условиях, указанных в п.9.5.1.2 Программы, не предусмотрено. </w:t>
      </w:r>
    </w:p>
    <w:p w14:paraId="6EDC1A49" w14:textId="77777777" w:rsidR="00A92454" w:rsidRPr="000A1279" w:rsidRDefault="007A32C1" w:rsidP="00A92454">
      <w:pPr>
        <w:tabs>
          <w:tab w:val="num" w:pos="786"/>
        </w:tabs>
        <w:autoSpaceDE/>
        <w:autoSpaceDN/>
        <w:adjustRightInd w:val="0"/>
        <w:ind w:firstLine="539"/>
        <w:jc w:val="both"/>
        <w:rPr>
          <w:b/>
          <w:i/>
          <w:szCs w:val="22"/>
        </w:rPr>
      </w:pPr>
      <w:r w:rsidRPr="000A1279">
        <w:rPr>
          <w:b/>
          <w:i/>
          <w:szCs w:val="22"/>
        </w:rPr>
        <w:t xml:space="preserve"> </w:t>
      </w:r>
    </w:p>
    <w:p w14:paraId="0CE94BF2" w14:textId="77777777" w:rsidR="00981066" w:rsidRPr="000A1279" w:rsidRDefault="00981066" w:rsidP="00981066">
      <w:pPr>
        <w:tabs>
          <w:tab w:val="num" w:pos="786"/>
        </w:tabs>
        <w:autoSpaceDE/>
        <w:autoSpaceDN/>
        <w:adjustRightInd w:val="0"/>
        <w:ind w:firstLine="539"/>
        <w:jc w:val="both"/>
        <w:rPr>
          <w:b/>
          <w:i/>
          <w:szCs w:val="22"/>
        </w:rPr>
      </w:pPr>
      <w:r w:rsidRPr="000A1279">
        <w:rPr>
          <w:b/>
          <w:i/>
          <w:szCs w:val="22"/>
        </w:rPr>
        <w:t xml:space="preserve">Досрочное погашение Биржевых облигаций допускается только после их полной оплаты. </w:t>
      </w:r>
    </w:p>
    <w:p w14:paraId="6D134C44" w14:textId="77777777" w:rsidR="00981066" w:rsidRPr="000A1279" w:rsidRDefault="00981066" w:rsidP="00981066">
      <w:pPr>
        <w:tabs>
          <w:tab w:val="num" w:pos="786"/>
        </w:tabs>
        <w:autoSpaceDE/>
        <w:autoSpaceDN/>
        <w:adjustRightInd w:val="0"/>
        <w:ind w:firstLine="539"/>
        <w:jc w:val="both"/>
        <w:rPr>
          <w:b/>
          <w:i/>
          <w:szCs w:val="22"/>
        </w:rPr>
      </w:pPr>
      <w:r w:rsidRPr="000A1279">
        <w:rPr>
          <w:b/>
          <w:i/>
          <w:szCs w:val="22"/>
        </w:rPr>
        <w:t>Биржевые облигации, погашенные Эмитентом досрочно, не могут быть вновь выпущены в обращение.</w:t>
      </w:r>
    </w:p>
    <w:p w14:paraId="1861C63D" w14:textId="77777777" w:rsidR="00225DCD" w:rsidRPr="000A1279" w:rsidRDefault="00225DCD" w:rsidP="00225DCD">
      <w:pPr>
        <w:adjustRightInd w:val="0"/>
        <w:ind w:firstLine="539"/>
        <w:jc w:val="both"/>
        <w:rPr>
          <w:b/>
          <w:i/>
          <w:szCs w:val="22"/>
        </w:rPr>
      </w:pPr>
    </w:p>
    <w:p w14:paraId="79FEDD9C" w14:textId="77777777" w:rsidR="00225DCD" w:rsidRPr="000A1279" w:rsidRDefault="00225DCD" w:rsidP="00435A87">
      <w:pPr>
        <w:pStyle w:val="StyleJustifiedFirstline095cm1"/>
      </w:pPr>
      <w:r w:rsidRPr="000A1279">
        <w:t>9.5.1 Досрочное погашение по требованию их владельцев</w:t>
      </w:r>
    </w:p>
    <w:p w14:paraId="4188A681" w14:textId="77777777" w:rsidR="007A32C1" w:rsidRPr="000A1279" w:rsidRDefault="007A32C1" w:rsidP="007A32C1">
      <w:pPr>
        <w:widowControl w:val="0"/>
        <w:tabs>
          <w:tab w:val="left" w:pos="426"/>
        </w:tabs>
        <w:adjustRightInd w:val="0"/>
        <w:ind w:firstLine="567"/>
        <w:jc w:val="both"/>
        <w:rPr>
          <w:b/>
          <w:i/>
          <w:szCs w:val="22"/>
        </w:rPr>
      </w:pPr>
      <w:r w:rsidRPr="000A1279">
        <w:rPr>
          <w:b/>
          <w:i/>
          <w:szCs w:val="22"/>
        </w:rPr>
        <w:t>Предусмотрено досрочное погашение</w:t>
      </w:r>
      <w:r w:rsidRPr="000A1279">
        <w:rPr>
          <w:b/>
          <w:bCs/>
          <w:i/>
          <w:iCs/>
        </w:rPr>
        <w:t xml:space="preserve"> Биржевых облигаций по требованию их владельцев</w:t>
      </w:r>
      <w:r w:rsidRPr="000A1279">
        <w:rPr>
          <w:b/>
          <w:i/>
        </w:rPr>
        <w:t xml:space="preserve"> в </w:t>
      </w:r>
      <w:r w:rsidRPr="000A1279">
        <w:rPr>
          <w:b/>
          <w:i/>
          <w:szCs w:val="22"/>
        </w:rPr>
        <w:t xml:space="preserve">порядке и на условиях, указанных в п.9.5.1.1 Программы. </w:t>
      </w:r>
    </w:p>
    <w:p w14:paraId="32686E04" w14:textId="77777777" w:rsidR="00225DCD" w:rsidRPr="000A1279" w:rsidRDefault="00225DCD" w:rsidP="00225DCD">
      <w:pPr>
        <w:widowControl w:val="0"/>
        <w:ind w:firstLine="539"/>
        <w:jc w:val="both"/>
        <w:rPr>
          <w:b/>
          <w:i/>
          <w:szCs w:val="22"/>
        </w:rPr>
      </w:pPr>
    </w:p>
    <w:p w14:paraId="6B517068" w14:textId="77777777" w:rsidR="00225DCD" w:rsidRPr="000A1279" w:rsidRDefault="00225DCD" w:rsidP="00435A87">
      <w:pPr>
        <w:pStyle w:val="StyleJustifiedFirstline095cm1"/>
      </w:pPr>
      <w:r w:rsidRPr="000A1279">
        <w:t>Порядок осуществления выплат владельцам Биржевых облигаций при осуществлении досрочного погашения Биржевых облигаций по требованию их владельцев:</w:t>
      </w:r>
    </w:p>
    <w:p w14:paraId="2E5247A2" w14:textId="77777777" w:rsidR="00225DCD" w:rsidRPr="000A1279" w:rsidRDefault="00225DCD" w:rsidP="00225DCD">
      <w:pPr>
        <w:tabs>
          <w:tab w:val="num" w:pos="786"/>
        </w:tabs>
        <w:autoSpaceDE/>
        <w:autoSpaceDN/>
        <w:adjustRightInd w:val="0"/>
        <w:ind w:firstLine="539"/>
        <w:jc w:val="both"/>
        <w:rPr>
          <w:b/>
          <w:i/>
          <w:szCs w:val="22"/>
        </w:rPr>
      </w:pPr>
      <w:r w:rsidRPr="000A1279">
        <w:rPr>
          <w:b/>
          <w:i/>
          <w:szCs w:val="22"/>
        </w:rPr>
        <w:t xml:space="preserve">Досрочное погашение Биржевых облигаций по требованию их владельцев производится денежными средствами в безналичном порядке в </w:t>
      </w:r>
      <w:r w:rsidR="00B200BA" w:rsidRPr="000A1279">
        <w:rPr>
          <w:b/>
          <w:i/>
          <w:szCs w:val="22"/>
        </w:rPr>
        <w:t xml:space="preserve">рублях </w:t>
      </w:r>
      <w:r w:rsidRPr="000A1279">
        <w:rPr>
          <w:b/>
          <w:i/>
          <w:szCs w:val="22"/>
        </w:rPr>
        <w:t>Российской Федерации.</w:t>
      </w:r>
    </w:p>
    <w:p w14:paraId="2592E373" w14:textId="77777777" w:rsidR="00A92454" w:rsidRPr="000A1279" w:rsidRDefault="00A92454" w:rsidP="00A92454">
      <w:pPr>
        <w:tabs>
          <w:tab w:val="num" w:pos="786"/>
        </w:tabs>
        <w:autoSpaceDE/>
        <w:autoSpaceDN/>
        <w:adjustRightInd w:val="0"/>
        <w:ind w:firstLine="539"/>
        <w:jc w:val="both"/>
        <w:rPr>
          <w:b/>
          <w:i/>
          <w:szCs w:val="22"/>
        </w:rPr>
      </w:pPr>
      <w:r w:rsidRPr="000A1279">
        <w:rPr>
          <w:b/>
          <w:i/>
          <w:szCs w:val="22"/>
        </w:rPr>
        <w:t>Требование (заявление) о досрочном погашении Биржевых облигаций направляется Эмитенту по правилам, установленным законодательством Российской Федерации для осуществления прав по ценным бумагам лицами, права которых на ценные бумаги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или лицом, осуществляющим обязательное централизованное хранение ценных бумаг.</w:t>
      </w:r>
    </w:p>
    <w:p w14:paraId="0F2C8534" w14:textId="77777777" w:rsidR="00225DCD" w:rsidRPr="000A1279" w:rsidRDefault="00225DCD" w:rsidP="00225DCD">
      <w:pPr>
        <w:tabs>
          <w:tab w:val="num" w:pos="786"/>
        </w:tabs>
        <w:autoSpaceDE/>
        <w:autoSpaceDN/>
        <w:adjustRightInd w:val="0"/>
        <w:ind w:firstLine="539"/>
        <w:jc w:val="both"/>
        <w:rPr>
          <w:b/>
          <w:i/>
          <w:szCs w:val="22"/>
        </w:rPr>
      </w:pPr>
      <w:r w:rsidRPr="000A1279">
        <w:rPr>
          <w:b/>
          <w:i/>
          <w:szCs w:val="22"/>
        </w:rPr>
        <w:t>Иные сведения, подлежащие указанию в настоящем пункте, приведены в п. 9.5.1 Программы биржевых облигаций.</w:t>
      </w:r>
    </w:p>
    <w:p w14:paraId="39FEC7E0" w14:textId="77777777" w:rsidR="00B200BA" w:rsidRPr="000A1279" w:rsidRDefault="00B200BA" w:rsidP="00225DCD">
      <w:pPr>
        <w:tabs>
          <w:tab w:val="num" w:pos="786"/>
        </w:tabs>
        <w:autoSpaceDE/>
        <w:autoSpaceDN/>
        <w:adjustRightInd w:val="0"/>
        <w:ind w:firstLine="539"/>
        <w:jc w:val="both"/>
        <w:rPr>
          <w:b/>
          <w:i/>
          <w:szCs w:val="22"/>
        </w:rPr>
      </w:pPr>
    </w:p>
    <w:p w14:paraId="7E46A7C0" w14:textId="7A16D7D5" w:rsidR="007A32C1" w:rsidRPr="000A1279" w:rsidRDefault="007A32C1" w:rsidP="007A32C1">
      <w:pPr>
        <w:adjustRightInd w:val="0"/>
        <w:ind w:firstLine="539"/>
        <w:jc w:val="both"/>
        <w:rPr>
          <w:b/>
          <w:i/>
          <w:szCs w:val="22"/>
        </w:rPr>
      </w:pPr>
      <w:r w:rsidRPr="000A1279">
        <w:rPr>
          <w:b/>
          <w:i/>
          <w:szCs w:val="22"/>
        </w:rPr>
        <w:t>Досрочное погашение Биржевых облигаций</w:t>
      </w:r>
      <w:r w:rsidRPr="000A1279">
        <w:t xml:space="preserve"> </w:t>
      </w:r>
      <w:r w:rsidRPr="000A1279">
        <w:rPr>
          <w:b/>
          <w:i/>
          <w:szCs w:val="22"/>
        </w:rPr>
        <w:t>в порядке и на условиях, указанных</w:t>
      </w:r>
      <w:r w:rsidRPr="000A1279" w:rsidDel="00ED1920">
        <w:rPr>
          <w:b/>
          <w:i/>
          <w:szCs w:val="22"/>
        </w:rPr>
        <w:t xml:space="preserve"> </w:t>
      </w:r>
      <w:r w:rsidRPr="000A1279">
        <w:rPr>
          <w:b/>
          <w:i/>
          <w:szCs w:val="22"/>
        </w:rPr>
        <w:t>в п. 9.5.1.2 Программы, не предусмотрено.</w:t>
      </w:r>
    </w:p>
    <w:p w14:paraId="12D3643D" w14:textId="77777777" w:rsidR="00225DCD" w:rsidRPr="000A1279" w:rsidRDefault="00225DCD" w:rsidP="00551D16">
      <w:pPr>
        <w:pStyle w:val="StyleJustifiedFirstline095cm1"/>
        <w:ind w:firstLine="0"/>
      </w:pPr>
    </w:p>
    <w:p w14:paraId="52B92B7C" w14:textId="77777777" w:rsidR="00DC56D9" w:rsidRPr="000A1279" w:rsidRDefault="00DC56D9" w:rsidP="00DC56D9">
      <w:pPr>
        <w:pStyle w:val="StyleJustifiedFirstline095cm1"/>
      </w:pPr>
      <w:r w:rsidRPr="000A1279">
        <w:t>9.5.2 Досрочное погашение по усмотрению эмитента</w:t>
      </w:r>
    </w:p>
    <w:p w14:paraId="24C61E26" w14:textId="77777777" w:rsidR="00DC56D9" w:rsidRPr="000A1279" w:rsidRDefault="00DC56D9" w:rsidP="00DC56D9">
      <w:pPr>
        <w:ind w:firstLine="539"/>
        <w:jc w:val="both"/>
        <w:rPr>
          <w:b/>
          <w:i/>
          <w:szCs w:val="22"/>
        </w:rPr>
      </w:pPr>
    </w:p>
    <w:p w14:paraId="5F7F5312" w14:textId="4D708DA8" w:rsidR="00A92454" w:rsidRPr="000A1279" w:rsidRDefault="00A92454" w:rsidP="00A92454">
      <w:pPr>
        <w:tabs>
          <w:tab w:val="num" w:pos="786"/>
        </w:tabs>
        <w:autoSpaceDE/>
        <w:autoSpaceDN/>
        <w:adjustRightInd w:val="0"/>
        <w:ind w:firstLine="539"/>
        <w:jc w:val="both"/>
        <w:rPr>
          <w:b/>
          <w:i/>
          <w:szCs w:val="22"/>
        </w:rPr>
      </w:pPr>
      <w:r w:rsidRPr="000A1279">
        <w:rPr>
          <w:b/>
          <w:i/>
          <w:szCs w:val="22"/>
        </w:rPr>
        <w:t>Досрочное погашение (частичное досрочное погашение) Биржевых облигаций по усмотрению Эмитента не предусмотрено</w:t>
      </w:r>
      <w:r w:rsidR="00B5448D" w:rsidRPr="000A1279">
        <w:rPr>
          <w:b/>
          <w:i/>
          <w:szCs w:val="22"/>
        </w:rPr>
        <w:t xml:space="preserve"> в отношении данного Выпуска</w:t>
      </w:r>
      <w:r w:rsidRPr="000A1279">
        <w:rPr>
          <w:b/>
          <w:i/>
          <w:szCs w:val="22"/>
        </w:rPr>
        <w:t>.</w:t>
      </w:r>
    </w:p>
    <w:p w14:paraId="2AADD509" w14:textId="77777777" w:rsidR="00225DCD" w:rsidRPr="000A1279" w:rsidRDefault="00225DCD" w:rsidP="00435A87">
      <w:pPr>
        <w:pStyle w:val="StyleJustifiedFirstline095cm1"/>
      </w:pPr>
    </w:p>
    <w:p w14:paraId="69D28918" w14:textId="77777777" w:rsidR="00225DCD" w:rsidRPr="000A1279" w:rsidRDefault="00225DCD" w:rsidP="00435A87">
      <w:pPr>
        <w:pStyle w:val="StyleJustifiedFirstline095cm1"/>
      </w:pPr>
      <w:r w:rsidRPr="000A1279">
        <w:t>9.6. Сведения о платежных агентах по облигациям</w:t>
      </w:r>
    </w:p>
    <w:p w14:paraId="4CE23ADB" w14:textId="77777777" w:rsidR="00225DCD" w:rsidRPr="000A1279" w:rsidRDefault="00225DCD" w:rsidP="00225DCD">
      <w:pPr>
        <w:ind w:firstLine="539"/>
        <w:contextualSpacing/>
        <w:jc w:val="both"/>
        <w:rPr>
          <w:b/>
          <w:i/>
          <w:szCs w:val="22"/>
        </w:rPr>
      </w:pPr>
      <w:r w:rsidRPr="000A1279">
        <w:rPr>
          <w:b/>
          <w:i/>
          <w:szCs w:val="22"/>
        </w:rPr>
        <w:t>На момент утверждения Условий выпуска платежный агент не назначен. Сведения о возможности назначения платежных агентов, отмене их назначения, а также порядке раскрытия информации о таких действиях указаны в пункте 9.6 Программы.</w:t>
      </w:r>
    </w:p>
    <w:p w14:paraId="1DF8B4EF" w14:textId="77777777" w:rsidR="00225DCD" w:rsidRPr="000A1279" w:rsidRDefault="00225DCD" w:rsidP="00225DCD">
      <w:pPr>
        <w:ind w:firstLine="539"/>
        <w:contextualSpacing/>
        <w:jc w:val="both"/>
        <w:rPr>
          <w:b/>
          <w:bCs/>
          <w:i/>
          <w:iCs/>
          <w:szCs w:val="22"/>
        </w:rPr>
      </w:pPr>
    </w:p>
    <w:p w14:paraId="2E6337AE" w14:textId="77777777" w:rsidR="00BC4074" w:rsidRPr="000A1279" w:rsidRDefault="00BC4074" w:rsidP="00BC4074">
      <w:pPr>
        <w:ind w:firstLine="539"/>
        <w:contextualSpacing/>
        <w:jc w:val="both"/>
        <w:rPr>
          <w:b/>
          <w:bCs/>
          <w:i/>
          <w:iCs/>
          <w:szCs w:val="22"/>
        </w:rPr>
      </w:pPr>
    </w:p>
    <w:p w14:paraId="2F5BE847" w14:textId="77777777" w:rsidR="00225DCD" w:rsidRPr="000A1279" w:rsidRDefault="00225DCD" w:rsidP="00435A87">
      <w:pPr>
        <w:pStyle w:val="StyleJustifiedFirstline095cm1"/>
      </w:pPr>
      <w:r w:rsidRPr="000A1279">
        <w:t>10. Сведения о приобретении облигаций</w:t>
      </w:r>
    </w:p>
    <w:p w14:paraId="73EAAC01" w14:textId="77777777" w:rsidR="00225DCD" w:rsidRPr="000A1279" w:rsidRDefault="00E70C4A" w:rsidP="00225DCD">
      <w:pPr>
        <w:adjustRightInd w:val="0"/>
        <w:ind w:firstLine="539"/>
        <w:jc w:val="both"/>
        <w:rPr>
          <w:b/>
          <w:i/>
          <w:szCs w:val="22"/>
        </w:rPr>
      </w:pPr>
      <w:r w:rsidRPr="000A1279">
        <w:rPr>
          <w:b/>
          <w:i/>
          <w:szCs w:val="22"/>
        </w:rPr>
        <w:t>В</w:t>
      </w:r>
      <w:r w:rsidR="00225DCD" w:rsidRPr="000A1279">
        <w:rPr>
          <w:b/>
          <w:i/>
          <w:szCs w:val="22"/>
        </w:rPr>
        <w:t>озможность приобретения Эмитентом Биржевых облигаций с возможностью их последующего обращения на условиях, установленных в п. 10 Программы биржевых облигаций</w:t>
      </w:r>
      <w:r w:rsidRPr="000A1279">
        <w:rPr>
          <w:b/>
          <w:i/>
          <w:szCs w:val="22"/>
        </w:rPr>
        <w:t>, не предусматривается</w:t>
      </w:r>
      <w:r w:rsidR="00225DCD" w:rsidRPr="000A1279">
        <w:rPr>
          <w:b/>
          <w:i/>
          <w:szCs w:val="22"/>
        </w:rPr>
        <w:t>.</w:t>
      </w:r>
    </w:p>
    <w:p w14:paraId="3FEA6F30" w14:textId="77777777" w:rsidR="00225DCD" w:rsidRPr="000A1279" w:rsidRDefault="00225DCD" w:rsidP="00435A87">
      <w:pPr>
        <w:pStyle w:val="StyleJustifiedFirstline095cm1"/>
      </w:pPr>
    </w:p>
    <w:p w14:paraId="1FB86001" w14:textId="77777777" w:rsidR="00E70C4A" w:rsidRPr="000A1279" w:rsidRDefault="00E70C4A" w:rsidP="00435A87">
      <w:pPr>
        <w:pStyle w:val="StyleJustifiedFirstline095cm1"/>
      </w:pPr>
    </w:p>
    <w:p w14:paraId="7F47B87D" w14:textId="77777777" w:rsidR="00225DCD" w:rsidRPr="000A1279" w:rsidRDefault="00225DCD" w:rsidP="00435A87">
      <w:pPr>
        <w:pStyle w:val="StyleJustifiedFirstline095cm1"/>
      </w:pPr>
      <w:r w:rsidRPr="000A1279">
        <w:t>11. Порядок раскрытия эмитентом информации о выпуске облигаций</w:t>
      </w:r>
    </w:p>
    <w:p w14:paraId="7D7D811A" w14:textId="77777777" w:rsidR="00225DCD" w:rsidRPr="000A1279" w:rsidRDefault="00225DCD" w:rsidP="00225DCD">
      <w:pPr>
        <w:adjustRightInd w:val="0"/>
        <w:ind w:firstLine="539"/>
        <w:jc w:val="both"/>
        <w:rPr>
          <w:b/>
          <w:i/>
          <w:szCs w:val="22"/>
        </w:rPr>
      </w:pPr>
      <w:r w:rsidRPr="000A1279">
        <w:rPr>
          <w:b/>
          <w:i/>
          <w:szCs w:val="22"/>
        </w:rPr>
        <w:t>Сведения, подлежащие указанию в настоящем пункте, приведены в п</w:t>
      </w:r>
      <w:r w:rsidR="00435A87" w:rsidRPr="000A1279">
        <w:rPr>
          <w:b/>
          <w:i/>
          <w:szCs w:val="22"/>
        </w:rPr>
        <w:t>.</w:t>
      </w:r>
      <w:r w:rsidRPr="000A1279">
        <w:rPr>
          <w:b/>
          <w:i/>
          <w:szCs w:val="22"/>
        </w:rPr>
        <w:t xml:space="preserve"> 11 Программы.</w:t>
      </w:r>
    </w:p>
    <w:p w14:paraId="52CEBFA6" w14:textId="77777777" w:rsidR="008D2B11" w:rsidRPr="000A1279" w:rsidRDefault="008D2B11" w:rsidP="008D2B11">
      <w:pPr>
        <w:adjustRightInd w:val="0"/>
        <w:ind w:firstLine="539"/>
        <w:jc w:val="both"/>
        <w:rPr>
          <w:b/>
          <w:i/>
          <w:szCs w:val="22"/>
        </w:rPr>
      </w:pPr>
      <w:r w:rsidRPr="000A1279">
        <w:rPr>
          <w:b/>
          <w:i/>
          <w:szCs w:val="22"/>
        </w:rPr>
        <w:t xml:space="preserve">В соответствии с Положением о раскрытии информации эмитентами эмиссионных ценных бумаг, утв. Банком России 30.12.2014 № 454-П, в редакции, действующей на дату утверждения Условий выпуска (далее – Положение о раскрытии информации), Эмитент не обязан осуществлять раскрытие информации на странице в сети Интернет, электронный адрес которой включает доменное имя, права на которое принадлежат Эмитенту – </w:t>
      </w:r>
      <w:r w:rsidR="00E70C4A" w:rsidRPr="000A1279">
        <w:rPr>
          <w:b/>
          <w:i/>
          <w:u w:val="single"/>
        </w:rPr>
        <w:t>www.</w:t>
      </w:r>
      <w:r w:rsidR="00E70C4A" w:rsidRPr="000A1279">
        <w:rPr>
          <w:b/>
          <w:i/>
          <w:u w:val="single"/>
          <w:lang w:val="en-US"/>
        </w:rPr>
        <w:t>sberbank</w:t>
      </w:r>
      <w:r w:rsidR="00E70C4A" w:rsidRPr="000A1279">
        <w:rPr>
          <w:b/>
          <w:i/>
          <w:u w:val="single"/>
        </w:rPr>
        <w:t>.</w:t>
      </w:r>
      <w:r w:rsidR="00E70C4A" w:rsidRPr="000A1279">
        <w:rPr>
          <w:b/>
          <w:i/>
          <w:u w:val="single"/>
          <w:lang w:val="en-US"/>
        </w:rPr>
        <w:t>com</w:t>
      </w:r>
      <w:r w:rsidRPr="000A1279">
        <w:rPr>
          <w:b/>
          <w:i/>
          <w:szCs w:val="22"/>
        </w:rPr>
        <w:t>; а информацию, подлежащую опубликованию в ленте новостей, Эмитент публикует не позднее последнего дня срока, в течение которого в соответствии с Положением о раскрытии информации должно быть осуществлено такое опубликование.</w:t>
      </w:r>
    </w:p>
    <w:p w14:paraId="609B3139" w14:textId="41E6343B" w:rsidR="008D2B11" w:rsidRPr="000A1279" w:rsidRDefault="008D2B11" w:rsidP="008D2B11">
      <w:pPr>
        <w:adjustRightInd w:val="0"/>
        <w:ind w:firstLine="539"/>
        <w:jc w:val="both"/>
        <w:rPr>
          <w:b/>
          <w:i/>
          <w:szCs w:val="22"/>
        </w:rPr>
      </w:pPr>
      <w:r w:rsidRPr="000A1279">
        <w:rPr>
          <w:b/>
          <w:i/>
          <w:szCs w:val="22"/>
        </w:rPr>
        <w:lastRenderedPageBreak/>
        <w:t xml:space="preserve">Эмитентом на странице в сети Интернет по адресу </w:t>
      </w:r>
      <w:r w:rsidR="00E70C4A" w:rsidRPr="000A1279">
        <w:rPr>
          <w:b/>
          <w:i/>
          <w:u w:val="single"/>
        </w:rPr>
        <w:t>www.</w:t>
      </w:r>
      <w:r w:rsidR="00E70C4A" w:rsidRPr="000A1279">
        <w:rPr>
          <w:b/>
          <w:i/>
          <w:u w:val="single"/>
          <w:lang w:val="en-US"/>
        </w:rPr>
        <w:t>sberbank</w:t>
      </w:r>
      <w:r w:rsidR="00E70C4A" w:rsidRPr="000A1279">
        <w:rPr>
          <w:b/>
          <w:i/>
          <w:u w:val="single"/>
        </w:rPr>
        <w:t>.</w:t>
      </w:r>
      <w:r w:rsidR="00E70C4A" w:rsidRPr="000A1279">
        <w:rPr>
          <w:b/>
          <w:i/>
          <w:u w:val="single"/>
          <w:lang w:val="en-US"/>
        </w:rPr>
        <w:t>com</w:t>
      </w:r>
      <w:r w:rsidRPr="000A1279">
        <w:rPr>
          <w:b/>
          <w:i/>
          <w:szCs w:val="22"/>
        </w:rPr>
        <w:t xml:space="preserve">, размещена ссылка </w:t>
      </w:r>
      <w:r w:rsidR="00435A87" w:rsidRPr="000A1279">
        <w:rPr>
          <w:b/>
          <w:i/>
          <w:szCs w:val="22"/>
        </w:rPr>
        <w:t xml:space="preserve">на </w:t>
      </w:r>
      <w:r w:rsidRPr="000A1279">
        <w:rPr>
          <w:b/>
          <w:i/>
          <w:szCs w:val="22"/>
        </w:rPr>
        <w:t xml:space="preserve">страницу в сети Интернет, предоставляемую одним из распространителей информации на рынке ценных бумаг, по адресу </w:t>
      </w:r>
      <w:hyperlink r:id="rId12" w:history="1">
        <w:r w:rsidR="00E70C4A" w:rsidRPr="000A1279">
          <w:rPr>
            <w:rStyle w:val="ae"/>
            <w:rFonts w:ascii="Times New Roman" w:hAnsi="Times New Roman"/>
            <w:b/>
            <w:i/>
          </w:rPr>
          <w:t>http://www.e-disclosure.ru/portal/company.aspx?id=3043</w:t>
        </w:r>
      </w:hyperlink>
      <w:r w:rsidR="000A1279" w:rsidRPr="000A1279">
        <w:rPr>
          <w:rStyle w:val="ae"/>
          <w:rFonts w:ascii="Times New Roman" w:hAnsi="Times New Roman"/>
          <w:b/>
          <w:i/>
        </w:rPr>
        <w:t xml:space="preserve">, </w:t>
      </w:r>
      <w:r w:rsidRPr="000A1279">
        <w:rPr>
          <w:b/>
          <w:i/>
          <w:szCs w:val="22"/>
        </w:rPr>
        <w:t>на которой осуществляется опубликование информации Эмитента.</w:t>
      </w:r>
    </w:p>
    <w:p w14:paraId="3CBC4374" w14:textId="77777777" w:rsidR="00225DCD" w:rsidRPr="000A1279" w:rsidRDefault="00225DCD" w:rsidP="00435A87">
      <w:pPr>
        <w:pStyle w:val="StyleJustifiedFirstline095cm1"/>
      </w:pPr>
    </w:p>
    <w:p w14:paraId="1D749AA0" w14:textId="77777777" w:rsidR="000B7E04" w:rsidRPr="000A1279" w:rsidRDefault="00225DCD" w:rsidP="00435A87">
      <w:pPr>
        <w:pStyle w:val="StyleJustifiedFirstline095cm1"/>
      </w:pPr>
      <w:r w:rsidRPr="000A1279">
        <w:t>12. Сведения об обеспечении исполнения обязательств по облигациям выпуска</w:t>
      </w:r>
    </w:p>
    <w:p w14:paraId="1D5CABAB" w14:textId="77777777" w:rsidR="00225DCD" w:rsidRPr="000A1279" w:rsidRDefault="000B7E04" w:rsidP="00AB10A7">
      <w:pPr>
        <w:ind w:firstLine="539"/>
        <w:jc w:val="both"/>
        <w:rPr>
          <w:b/>
          <w:bCs/>
          <w:i/>
          <w:iCs/>
          <w:szCs w:val="22"/>
        </w:rPr>
      </w:pPr>
      <w:r w:rsidRPr="000A1279">
        <w:rPr>
          <w:b/>
          <w:bCs/>
          <w:i/>
          <w:iCs/>
          <w:szCs w:val="22"/>
        </w:rPr>
        <w:t>Предоставление обеспечения не предусмотрено.</w:t>
      </w:r>
    </w:p>
    <w:p w14:paraId="073273CD" w14:textId="77777777" w:rsidR="000B7E04" w:rsidRPr="000A1279" w:rsidRDefault="000B7E04" w:rsidP="00823262">
      <w:pPr>
        <w:pStyle w:val="StyleJustifiedFirstline095cm1"/>
      </w:pPr>
    </w:p>
    <w:p w14:paraId="35912730" w14:textId="77777777" w:rsidR="00225DCD" w:rsidRPr="000A1279" w:rsidRDefault="00225DCD" w:rsidP="00823262">
      <w:pPr>
        <w:pStyle w:val="StyleJustifiedFirstline095cm1"/>
        <w:rPr>
          <w:szCs w:val="22"/>
        </w:rPr>
      </w:pPr>
      <w:r w:rsidRPr="000A1279">
        <w:rPr>
          <w:szCs w:val="22"/>
        </w:rPr>
        <w:t>13. Сведения о представителе владельцев облигаций</w:t>
      </w:r>
    </w:p>
    <w:p w14:paraId="1C991A41" w14:textId="77777777" w:rsidR="00E21FDE" w:rsidRPr="000A1279" w:rsidRDefault="00E21FDE" w:rsidP="00E21FDE">
      <w:pPr>
        <w:adjustRightInd w:val="0"/>
        <w:ind w:firstLine="540"/>
        <w:jc w:val="both"/>
        <w:rPr>
          <w:bCs/>
          <w:iCs/>
          <w:szCs w:val="22"/>
        </w:rPr>
      </w:pPr>
      <w:r w:rsidRPr="000A1279">
        <w:rPr>
          <w:bCs/>
          <w:iCs/>
          <w:szCs w:val="22"/>
        </w:rPr>
        <w:t>В случае если эмитентом до даты утверждения условий выпуска облигаций в рамках программы облигаций определен представитель владельцев облигаций, указываются следующие сведения:</w:t>
      </w:r>
    </w:p>
    <w:p w14:paraId="389103D5" w14:textId="77777777" w:rsidR="009A035E" w:rsidRPr="000A1279" w:rsidRDefault="009A035E" w:rsidP="009A035E">
      <w:pPr>
        <w:adjustRightInd w:val="0"/>
        <w:ind w:firstLine="540"/>
        <w:jc w:val="both"/>
        <w:rPr>
          <w:b/>
          <w:bCs/>
          <w:i/>
          <w:iCs/>
          <w:szCs w:val="22"/>
        </w:rPr>
      </w:pPr>
      <w:r w:rsidRPr="000A1279">
        <w:rPr>
          <w:b/>
          <w:i/>
          <w:szCs w:val="22"/>
        </w:rPr>
        <w:t xml:space="preserve">Представитель владельцев Биржевых облигаций на дату утверждения Условий выпуска не определен. </w:t>
      </w:r>
    </w:p>
    <w:p w14:paraId="569A9727" w14:textId="77777777" w:rsidR="00E70C4A" w:rsidRPr="000A1279" w:rsidRDefault="00E70C4A" w:rsidP="00E21FDE">
      <w:pPr>
        <w:adjustRightInd w:val="0"/>
        <w:ind w:firstLine="540"/>
        <w:jc w:val="both"/>
        <w:rPr>
          <w:bCs/>
          <w:iCs/>
          <w:szCs w:val="22"/>
        </w:rPr>
      </w:pPr>
    </w:p>
    <w:p w14:paraId="03A58BAA" w14:textId="77777777" w:rsidR="00225DCD" w:rsidRPr="000A1279" w:rsidRDefault="00225DCD" w:rsidP="00823262">
      <w:pPr>
        <w:pStyle w:val="StyleJustifiedFirstline095cm1"/>
      </w:pPr>
    </w:p>
    <w:p w14:paraId="00EB99BB" w14:textId="77777777" w:rsidR="00225DCD" w:rsidRPr="000A1279" w:rsidRDefault="00225DCD" w:rsidP="00435A87">
      <w:pPr>
        <w:pStyle w:val="StyleJustifiedFirstline095cm1"/>
      </w:pPr>
      <w:r w:rsidRPr="000A1279">
        <w:t>14. Обязательство эмитента по требованию заинтересованного лица предоставить ему копию настоящих условий выпуска облигаций в рамках программы облигаций за плату, не превышающую затраты на ее изготовление</w:t>
      </w:r>
    </w:p>
    <w:p w14:paraId="69754B69" w14:textId="77777777" w:rsidR="00A92454" w:rsidRPr="000A1279" w:rsidRDefault="00A92454" w:rsidP="00A92454">
      <w:pPr>
        <w:ind w:firstLine="539"/>
        <w:jc w:val="both"/>
        <w:rPr>
          <w:b/>
          <w:bCs/>
          <w:i/>
          <w:iCs/>
          <w:szCs w:val="22"/>
        </w:rPr>
      </w:pPr>
      <w:r w:rsidRPr="000A1279">
        <w:rPr>
          <w:b/>
          <w:bCs/>
          <w:i/>
          <w:iCs/>
          <w:szCs w:val="22"/>
        </w:rPr>
        <w:t>Эмитент обязуется по требованию заинтересованного лица предоставить ему копию настоящих Условий выпуска за плату, не превышающую затраты на их изготовление.</w:t>
      </w:r>
    </w:p>
    <w:p w14:paraId="53DAE8FD" w14:textId="77777777" w:rsidR="00A92454" w:rsidRPr="000A1279" w:rsidRDefault="00A92454" w:rsidP="00A92454">
      <w:pPr>
        <w:ind w:firstLine="539"/>
        <w:jc w:val="both"/>
        <w:rPr>
          <w:b/>
          <w:bCs/>
          <w:i/>
          <w:iCs/>
          <w:szCs w:val="22"/>
        </w:rPr>
      </w:pPr>
      <w:r w:rsidRPr="000A1279">
        <w:rPr>
          <w:b/>
          <w:bCs/>
          <w:i/>
          <w:iCs/>
          <w:szCs w:val="22"/>
        </w:rPr>
        <w:t>Биржевые облигации не являются именными ценными бумагами.</w:t>
      </w:r>
    </w:p>
    <w:p w14:paraId="10292228" w14:textId="77777777" w:rsidR="00225DCD" w:rsidRPr="000A1279" w:rsidRDefault="00225DCD" w:rsidP="00823262">
      <w:pPr>
        <w:pStyle w:val="StyleJustifiedFirstline095cm1"/>
      </w:pPr>
    </w:p>
    <w:p w14:paraId="15100FC2" w14:textId="77777777" w:rsidR="00225DCD" w:rsidRPr="000A1279" w:rsidRDefault="00225DCD" w:rsidP="00823262">
      <w:pPr>
        <w:pStyle w:val="StyleJustifiedFirstline095cm1"/>
      </w:pPr>
      <w:r w:rsidRPr="000A1279">
        <w:t>15. Обязательство лиц, предоставивших обеспечение по облигациям, обеспечить в соответствии с условиями предоставляемого обеспечения исполнение обязательств эмитента перед владельцами облигаций в случае отказа эмитента от исполнения обязательств либо просрочки исполнения соответствующих обязательств по облигациям</w:t>
      </w:r>
    </w:p>
    <w:p w14:paraId="243933EF" w14:textId="77777777" w:rsidR="00225DCD" w:rsidRPr="000A1279" w:rsidRDefault="000B7E04" w:rsidP="00AB10A7">
      <w:pPr>
        <w:ind w:firstLine="539"/>
        <w:jc w:val="both"/>
        <w:rPr>
          <w:b/>
          <w:bCs/>
          <w:i/>
          <w:iCs/>
          <w:szCs w:val="22"/>
        </w:rPr>
      </w:pPr>
      <w:r w:rsidRPr="000A1279">
        <w:rPr>
          <w:b/>
          <w:bCs/>
          <w:i/>
          <w:iCs/>
          <w:szCs w:val="22"/>
        </w:rPr>
        <w:t>Предоставление обеспечения не предусмотрено.</w:t>
      </w:r>
    </w:p>
    <w:p w14:paraId="418A22FA" w14:textId="77777777" w:rsidR="000B7E04" w:rsidRPr="000A1279" w:rsidRDefault="000B7E04" w:rsidP="00AB10A7">
      <w:pPr>
        <w:ind w:firstLine="539"/>
        <w:jc w:val="both"/>
        <w:rPr>
          <w:b/>
          <w:bCs/>
          <w:i/>
          <w:iCs/>
          <w:szCs w:val="22"/>
        </w:rPr>
      </w:pPr>
    </w:p>
    <w:p w14:paraId="6B6CB1C6" w14:textId="77777777" w:rsidR="00225DCD" w:rsidRPr="000A1279" w:rsidRDefault="00225DCD" w:rsidP="00823262">
      <w:pPr>
        <w:pStyle w:val="StyleJustifiedFirstline095cm1"/>
      </w:pPr>
      <w:r w:rsidRPr="000A1279">
        <w:t>16. Иные сведения</w:t>
      </w:r>
    </w:p>
    <w:p w14:paraId="43ECFAC8" w14:textId="77777777" w:rsidR="00225DCD" w:rsidRPr="000A1279" w:rsidRDefault="00225DCD" w:rsidP="00AB10A7">
      <w:pPr>
        <w:ind w:firstLine="539"/>
        <w:jc w:val="both"/>
        <w:rPr>
          <w:b/>
          <w:bCs/>
          <w:i/>
          <w:iCs/>
          <w:szCs w:val="22"/>
        </w:rPr>
      </w:pPr>
      <w:r w:rsidRPr="000A1279">
        <w:rPr>
          <w:b/>
          <w:bCs/>
          <w:i/>
          <w:iCs/>
          <w:szCs w:val="22"/>
        </w:rPr>
        <w:t>Иные с</w:t>
      </w:r>
      <w:r w:rsidR="00030154" w:rsidRPr="000A1279">
        <w:rPr>
          <w:b/>
          <w:bCs/>
          <w:i/>
          <w:iCs/>
          <w:szCs w:val="22"/>
        </w:rPr>
        <w:t>ведения, подлежащие включению в</w:t>
      </w:r>
      <w:r w:rsidR="006F5E03" w:rsidRPr="000A1279">
        <w:rPr>
          <w:b/>
          <w:bCs/>
          <w:i/>
          <w:iCs/>
          <w:szCs w:val="22"/>
        </w:rPr>
        <w:t xml:space="preserve"> условия выпуска биржевых облигаций в рамках программы биржевых облигаций</w:t>
      </w:r>
      <w:r w:rsidRPr="000A1279">
        <w:rPr>
          <w:b/>
          <w:bCs/>
          <w:i/>
          <w:iCs/>
          <w:szCs w:val="22"/>
        </w:rPr>
        <w:t xml:space="preserve"> в соответствии с Положением Банка России от 11.08.2014 428-П «Положение о стандартах эмиссии ценных бумаг, порядке государственной регистрации выпуска (дополнительного выпуска) эмиссионных ценных бумаг, государственной регистрации отчетов об итогах выпуска (дополнительного выпуска) эмиссионных ценных бумаг и регистрации проспектов ценных бумаг»,</w:t>
      </w:r>
      <w:r w:rsidR="006F5E03" w:rsidRPr="000A1279">
        <w:rPr>
          <w:b/>
          <w:bCs/>
          <w:i/>
          <w:iCs/>
          <w:szCs w:val="22"/>
        </w:rPr>
        <w:t xml:space="preserve"> и иные сведения, раскрываемые Эмитентом по собственному усмотрению,</w:t>
      </w:r>
      <w:r w:rsidRPr="000A1279">
        <w:rPr>
          <w:b/>
          <w:bCs/>
          <w:i/>
          <w:iCs/>
          <w:szCs w:val="22"/>
        </w:rPr>
        <w:t xml:space="preserve"> указаны в Программе </w:t>
      </w:r>
      <w:r w:rsidR="00A92454" w:rsidRPr="000A1279">
        <w:rPr>
          <w:b/>
          <w:bCs/>
          <w:i/>
          <w:iCs/>
          <w:szCs w:val="22"/>
        </w:rPr>
        <w:t>Б</w:t>
      </w:r>
      <w:r w:rsidRPr="000A1279">
        <w:rPr>
          <w:b/>
          <w:bCs/>
          <w:i/>
          <w:iCs/>
          <w:szCs w:val="22"/>
        </w:rPr>
        <w:t>иржевых облигаций</w:t>
      </w:r>
      <w:r w:rsidR="006F5E03" w:rsidRPr="000A1279">
        <w:rPr>
          <w:b/>
          <w:bCs/>
          <w:i/>
          <w:iCs/>
        </w:rPr>
        <w:t xml:space="preserve"> </w:t>
      </w:r>
      <w:r w:rsidR="006F5E03" w:rsidRPr="000A1279">
        <w:rPr>
          <w:b/>
          <w:bCs/>
          <w:i/>
          <w:iCs/>
          <w:szCs w:val="22"/>
        </w:rPr>
        <w:t xml:space="preserve">(идентификационный номер </w:t>
      </w:r>
      <w:r w:rsidR="004065B8" w:rsidRPr="000A1279">
        <w:rPr>
          <w:b/>
          <w:bCs/>
          <w:i/>
          <w:iCs/>
          <w:szCs w:val="22"/>
        </w:rPr>
        <w:t>401481В001P02E</w:t>
      </w:r>
      <w:r w:rsidR="00E70C4A" w:rsidRPr="000A1279">
        <w:rPr>
          <w:b/>
          <w:bCs/>
          <w:i/>
          <w:iCs/>
          <w:szCs w:val="22"/>
        </w:rPr>
        <w:t xml:space="preserve"> от 21.10.2015</w:t>
      </w:r>
      <w:r w:rsidR="006F5E03" w:rsidRPr="000A1279">
        <w:rPr>
          <w:b/>
          <w:bCs/>
          <w:i/>
          <w:iCs/>
          <w:szCs w:val="22"/>
        </w:rPr>
        <w:t>).</w:t>
      </w:r>
    </w:p>
    <w:p w14:paraId="755D9C40" w14:textId="77777777" w:rsidR="009F6DF9" w:rsidRPr="000A1279" w:rsidRDefault="007A790C" w:rsidP="00823262">
      <w:r w:rsidRPr="000A1279">
        <w:rPr>
          <w:szCs w:val="22"/>
        </w:rPr>
        <w:br w:type="page"/>
      </w:r>
      <w:bookmarkStart w:id="3" w:name="_Toc388288421"/>
      <w:r w:rsidR="009F6DF9" w:rsidRPr="000A1279">
        <w:lastRenderedPageBreak/>
        <w:t>Образец Сертификата ценных бумаг</w:t>
      </w:r>
      <w:bookmarkEnd w:id="3"/>
      <w:r w:rsidR="009F6DF9" w:rsidRPr="000A1279">
        <w:t xml:space="preserve"> </w:t>
      </w:r>
    </w:p>
    <w:p w14:paraId="23403C09" w14:textId="77777777" w:rsidR="006B0B8D" w:rsidRPr="000A1279" w:rsidRDefault="00711A6E" w:rsidP="006B0B8D">
      <w:pPr>
        <w:rPr>
          <w:noProof/>
        </w:rPr>
      </w:pPr>
      <w:bookmarkStart w:id="4" w:name="_Toc381706479"/>
      <w:bookmarkStart w:id="5" w:name="_Toc381716244"/>
      <w:bookmarkStart w:id="6" w:name="_Toc383534529"/>
      <w:bookmarkStart w:id="7" w:name="_Toc383535374"/>
      <w:bookmarkStart w:id="8" w:name="_Toc383536222"/>
      <w:bookmarkStart w:id="9" w:name="_Toc383622989"/>
      <w:bookmarkStart w:id="10" w:name="_Toc383683062"/>
      <w:bookmarkStart w:id="11" w:name="_Toc384033659"/>
      <w:bookmarkStart w:id="12" w:name="_Toc384035447"/>
      <w:bookmarkStart w:id="13" w:name="_Toc386198319"/>
      <w:bookmarkStart w:id="14" w:name="_Toc86085504"/>
      <w:bookmarkStart w:id="15" w:name="_Toc86085663"/>
      <w:bookmarkStart w:id="16" w:name="_Toc86086998"/>
      <w:r w:rsidRPr="000A1279">
        <w:rPr>
          <w:noProof/>
        </w:rPr>
        <mc:AlternateContent>
          <mc:Choice Requires="wps">
            <w:drawing>
              <wp:anchor distT="0" distB="0" distL="114300" distR="114300" simplePos="0" relativeHeight="251655680" behindDoc="1" locked="0" layoutInCell="1" allowOverlap="1" wp14:anchorId="25E7A5C7" wp14:editId="42CF8CA6">
                <wp:simplePos x="0" y="0"/>
                <wp:positionH relativeFrom="column">
                  <wp:posOffset>-53340</wp:posOffset>
                </wp:positionH>
                <wp:positionV relativeFrom="paragraph">
                  <wp:posOffset>29845</wp:posOffset>
                </wp:positionV>
                <wp:extent cx="6483350" cy="8366760"/>
                <wp:effectExtent l="19050" t="19050" r="31750" b="34290"/>
                <wp:wrapNone/>
                <wp:docPr id="5"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3350" cy="836676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06205" id="Прямоугольник 1" o:spid="_x0000_s1026" style="position:absolute;margin-left:-4.2pt;margin-top:2.35pt;width:510.5pt;height:658.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QcWrAIAAB8FAAAOAAAAZHJzL2Uyb0RvYy54bWysVN1u0zAUvkfiHSzfd2naNO2ipdPUtAhp&#10;wKSNB3ATp7GW2MZ2mw40CYlbJB6Bh+AG8bNnSN+IY6ctLbtBiFw4PvbxOd93zmefna+rEq2o0kzw&#10;GPsnXYwoT0XG+CLGr29mnRFG2hCekVJwGuM7qvH5+OmTs1pGtCcKUWZUIQjCdVTLGBfGyMjzdFrQ&#10;iugTISmHzVyoihgw1cLLFKkhelV6vW439GqhMqlESrWG1aTdxGMXP89pal7luaYGlTEGbMaNyo1z&#10;O3rjMxItFJEFS7cwyD+gqAjjkHQfKiGGoKVij0JVLFVCi9ycpKLyRJ6zlDoOwMbv/sHmuiCSOi5Q&#10;HC33ZdL/L2z6cnWlEMtiPMCIkwpa1HzevN98an40D5sPzZfmofm++dj8bL4235Bv61VLHcGxa3ml&#10;LGMtL0V6qxEXk4LwBb1QStQFJRmgdP7e0QFraDiK5vULkUE6sjTClW6dq8oGhKKgtevQ3b5DdG1Q&#10;CothMOr3B9DIFPZG/TAchq6HHol2x6XS5hkVFbKTGCuQgAtPVpfaAHxw3bnYbFzMWFk6GZQc1VCH&#10;oe8SVBKKYkAWtzfFtrlalCyz7o63WswnpUIrYqXlPlsdCH/kVjEDAi9ZBXj3TiSyBZryzOU1hJXt&#10;HA6X3AYHvoB2O2uF9O60ezodTUdBJ+iF007QTZLOxWwSdMKZPxwk/WQySfx7S9UPooJlGeUW6k7U&#10;fvB3otler1aOe1kfUdKHzGfue8zcO4bhCgOsdn/HzinDiqEV1VxkdyAMJaBt0GJ4VWBSCPUWoxpu&#10;aIz1myVRFKPyOQdxnfpBYK+0M4LBsAeGOtyZH+4QnkIo6ChG7XRi2mdgKRVbFJDJdzLh4gIEmTMn&#10;FSvWFhXgtgbcQsdg+2LYa35oO6/f79r4FwAAAP//AwBQSwMEFAAGAAgAAAAhAF6DLIXfAAAACgEA&#10;AA8AAABkcnMvZG93bnJldi54bWxMj0FPg0AQhe8m/ofNmHgx7VIglSBLoybeTAxoPE/ZKZCys8gu&#10;Lfrr3Z709ibv5b1vit1iBnGiyfWWFWzWEQjixuqeWwUf7y+rDITzyBoHy6TgmxzsyuurAnNtz1zR&#10;qfatCCXsclTQeT/mUrqmI4NubUfi4B3sZNCHc2qlnvAcys0g4yjaSoM9h4UOR3ruqDnWs1Fw96Pr&#10;jJLDsU+r6u2p+vx69TMqdXuzPD6A8LT4vzBc8AM6lIFpb2fWTgwKVlkakgrSexAXO9rEWxD7oJI4&#10;TkCWhfz/QvkLAAD//wMAUEsBAi0AFAAGAAgAAAAhALaDOJL+AAAA4QEAABMAAAAAAAAAAAAAAAAA&#10;AAAAAFtDb250ZW50X1R5cGVzXS54bWxQSwECLQAUAAYACAAAACEAOP0h/9YAAACUAQAACwAAAAAA&#10;AAAAAAAAAAAvAQAAX3JlbHMvLnJlbHNQSwECLQAUAAYACAAAACEA9RUHFqwCAAAfBQAADgAAAAAA&#10;AAAAAAAAAAAuAgAAZHJzL2Uyb0RvYy54bWxQSwECLQAUAAYACAAAACEAXoMshd8AAAAKAQAADwAA&#10;AAAAAAAAAAAAAAAGBQAAZHJzL2Rvd25yZXYueG1sUEsFBgAAAAAEAAQA8wAAABIGAAAAAA==&#10;" filled="f" strokeweight="4.5pt">
                <v:stroke linestyle="thickThin"/>
              </v:rect>
            </w:pict>
          </mc:Fallback>
        </mc:AlternateContent>
      </w:r>
      <w:bookmarkEnd w:id="4"/>
      <w:bookmarkEnd w:id="5"/>
      <w:bookmarkEnd w:id="6"/>
      <w:bookmarkEnd w:id="7"/>
      <w:bookmarkEnd w:id="8"/>
      <w:bookmarkEnd w:id="9"/>
      <w:bookmarkEnd w:id="10"/>
      <w:bookmarkEnd w:id="11"/>
      <w:bookmarkEnd w:id="12"/>
      <w:bookmarkEnd w:id="13"/>
    </w:p>
    <w:bookmarkEnd w:id="14"/>
    <w:bookmarkEnd w:id="15"/>
    <w:bookmarkEnd w:id="16"/>
    <w:p w14:paraId="724BF79D" w14:textId="77777777" w:rsidR="006B0B8D" w:rsidRPr="000A1279" w:rsidRDefault="00E70C4A" w:rsidP="006B0B8D">
      <w:pPr>
        <w:jc w:val="center"/>
        <w:rPr>
          <w:b/>
          <w:bCs/>
          <w:sz w:val="28"/>
        </w:rPr>
      </w:pPr>
      <w:r w:rsidRPr="000A1279">
        <w:rPr>
          <w:b/>
          <w:sz w:val="28"/>
        </w:rPr>
        <w:t>Публичное акционерное общество «Сбербанк России»</w:t>
      </w:r>
      <w:r w:rsidR="006B0B8D" w:rsidRPr="000A1279">
        <w:rPr>
          <w:b/>
          <w:bCs/>
          <w:sz w:val="28"/>
        </w:rPr>
        <w:br/>
      </w:r>
    </w:p>
    <w:p w14:paraId="676733C6" w14:textId="77777777" w:rsidR="006B0B8D" w:rsidRPr="000A1279" w:rsidRDefault="006B0B8D" w:rsidP="006B0B8D">
      <w:pPr>
        <w:rPr>
          <w:b/>
          <w:bCs/>
          <w:sz w:val="28"/>
        </w:rPr>
      </w:pPr>
    </w:p>
    <w:p w14:paraId="7D3A28F0" w14:textId="77777777" w:rsidR="006B0B8D" w:rsidRPr="000A1279" w:rsidRDefault="006B0B8D" w:rsidP="006B0B8D">
      <w:r w:rsidRPr="000A1279">
        <w:t xml:space="preserve">Место нахождения: </w:t>
      </w:r>
      <w:r w:rsidR="00E70C4A" w:rsidRPr="000A1279">
        <w:rPr>
          <w:b/>
          <w:i/>
        </w:rPr>
        <w:t>Российская Федерация, город Москва</w:t>
      </w:r>
    </w:p>
    <w:p w14:paraId="3B41829D" w14:textId="77777777" w:rsidR="006B0B8D" w:rsidRPr="000A1279" w:rsidRDefault="006B0B8D" w:rsidP="006B0B8D"/>
    <w:p w14:paraId="5B3C8B96" w14:textId="77777777" w:rsidR="006B0B8D" w:rsidRPr="000A1279" w:rsidRDefault="006B0B8D" w:rsidP="006B0B8D">
      <w:r w:rsidRPr="000A1279">
        <w:t xml:space="preserve">Почтовый адрес: </w:t>
      </w:r>
      <w:r w:rsidR="00E70C4A" w:rsidRPr="000A1279">
        <w:rPr>
          <w:b/>
          <w:i/>
        </w:rPr>
        <w:t>Российская Федерация, город Москва</w:t>
      </w:r>
      <w:r w:rsidR="00E70C4A" w:rsidRPr="000A1279">
        <w:rPr>
          <w:b/>
          <w:bCs/>
          <w:i/>
          <w:iCs/>
        </w:rPr>
        <w:t>, ул. Вавилова, д. 19</w:t>
      </w:r>
    </w:p>
    <w:p w14:paraId="3CC3EF6E" w14:textId="77777777" w:rsidR="006B0B8D" w:rsidRPr="000A1279" w:rsidRDefault="006B0B8D" w:rsidP="006B0B8D"/>
    <w:p w14:paraId="43C5250E" w14:textId="77777777" w:rsidR="006B0B8D" w:rsidRPr="000A1279" w:rsidRDefault="006B0B8D" w:rsidP="006B0B8D">
      <w:pPr>
        <w:jc w:val="center"/>
        <w:rPr>
          <w:b/>
          <w:bCs/>
          <w:szCs w:val="24"/>
        </w:rPr>
      </w:pPr>
      <w:r w:rsidRPr="000A1279">
        <w:rPr>
          <w:b/>
          <w:bCs/>
          <w:szCs w:val="24"/>
        </w:rPr>
        <w:t>СЕРТИФИКАТ</w:t>
      </w:r>
    </w:p>
    <w:p w14:paraId="7D2B589B" w14:textId="77777777" w:rsidR="006B0B8D" w:rsidRPr="000A1279" w:rsidRDefault="006B0B8D" w:rsidP="006B0B8D">
      <w:pPr>
        <w:jc w:val="center"/>
        <w:rPr>
          <w:b/>
          <w:bCs/>
          <w:szCs w:val="24"/>
        </w:rPr>
      </w:pPr>
    </w:p>
    <w:p w14:paraId="02F3404D" w14:textId="77777777" w:rsidR="006B0B8D" w:rsidRPr="000A1279" w:rsidRDefault="006B0B8D" w:rsidP="006B0B8D">
      <w:pPr>
        <w:jc w:val="center"/>
        <w:rPr>
          <w:b/>
          <w:bCs/>
          <w:szCs w:val="24"/>
        </w:rPr>
      </w:pPr>
    </w:p>
    <w:p w14:paraId="48F6858A" w14:textId="77777777" w:rsidR="006B0B8D" w:rsidRPr="000A1279" w:rsidRDefault="006B0B8D" w:rsidP="006B0B8D">
      <w:pPr>
        <w:jc w:val="center"/>
        <w:rPr>
          <w:b/>
          <w:bCs/>
          <w:szCs w:val="24"/>
        </w:rPr>
      </w:pPr>
    </w:p>
    <w:p w14:paraId="346DE87C" w14:textId="77777777" w:rsidR="006B0B8D" w:rsidRPr="000A1279" w:rsidRDefault="006B0B8D" w:rsidP="006B0B8D">
      <w:pPr>
        <w:numPr>
          <w:ilvl w:val="12"/>
          <w:numId w:val="0"/>
        </w:numPr>
        <w:ind w:left="283" w:right="-109"/>
        <w:jc w:val="center"/>
        <w:rPr>
          <w:b/>
          <w:bCs/>
          <w:szCs w:val="22"/>
        </w:rPr>
      </w:pPr>
      <w:r w:rsidRPr="000A1279">
        <w:rPr>
          <w:b/>
          <w:bCs/>
          <w:szCs w:val="22"/>
        </w:rPr>
        <w:t>биржевых облигаций документарных процентных неконвертируемых на предъявителя</w:t>
      </w:r>
    </w:p>
    <w:p w14:paraId="777CB65C" w14:textId="77777777" w:rsidR="006B0B8D" w:rsidRPr="000A1279" w:rsidRDefault="006B0B8D" w:rsidP="006B0B8D">
      <w:pPr>
        <w:jc w:val="center"/>
        <w:rPr>
          <w:szCs w:val="24"/>
        </w:rPr>
      </w:pPr>
      <w:r w:rsidRPr="000A1279">
        <w:rPr>
          <w:b/>
          <w:bCs/>
          <w:szCs w:val="22"/>
        </w:rPr>
        <w:t xml:space="preserve">с обязательным централизованным хранением серии </w:t>
      </w:r>
      <w:r w:rsidR="00AC13C8" w:rsidRPr="00AD468A">
        <w:rPr>
          <w:b/>
          <w:bCs/>
          <w:i/>
          <w:iCs/>
          <w:szCs w:val="22"/>
        </w:rPr>
        <w:t>БСО-USDCALL-KO-6m-001Р-01R</w:t>
      </w:r>
      <w:r w:rsidRPr="000A1279">
        <w:rPr>
          <w:b/>
          <w:bCs/>
          <w:szCs w:val="22"/>
        </w:rPr>
        <w:br/>
      </w:r>
    </w:p>
    <w:p w14:paraId="066CD50C" w14:textId="77777777" w:rsidR="006B0B8D" w:rsidRPr="000A1279" w:rsidRDefault="006B0B8D" w:rsidP="006B0B8D">
      <w:pPr>
        <w:jc w:val="center"/>
        <w:rPr>
          <w:szCs w:val="24"/>
        </w:rPr>
      </w:pPr>
      <w:r w:rsidRPr="000A1279">
        <w:rPr>
          <w:szCs w:val="24"/>
        </w:rPr>
        <w:t>Идентификационный номер</w:t>
      </w:r>
    </w:p>
    <w:p w14:paraId="1835D6F3" w14:textId="77777777" w:rsidR="006B0B8D" w:rsidRPr="000A1279" w:rsidRDefault="00331FC8" w:rsidP="006B0B8D">
      <w:pPr>
        <w:jc w:val="center"/>
        <w:rPr>
          <w:szCs w:val="24"/>
        </w:rPr>
      </w:pPr>
      <w:r w:rsidRPr="000A1279">
        <w:rPr>
          <w:szCs w:val="24"/>
        </w:rPr>
        <w:t>4В020101481В001Р</w:t>
      </w:r>
    </w:p>
    <w:p w14:paraId="6483D47C" w14:textId="77777777" w:rsidR="006B0B8D" w:rsidRPr="000A1279" w:rsidRDefault="006B0B8D" w:rsidP="006B0B8D">
      <w:pPr>
        <w:jc w:val="center"/>
        <w:rPr>
          <w:szCs w:val="24"/>
        </w:rPr>
      </w:pPr>
    </w:p>
    <w:p w14:paraId="307B7955" w14:textId="77777777" w:rsidR="006B0B8D" w:rsidRPr="000A1279" w:rsidRDefault="006B0B8D" w:rsidP="006B0B8D">
      <w:pPr>
        <w:jc w:val="center"/>
        <w:rPr>
          <w:szCs w:val="24"/>
        </w:rPr>
      </w:pPr>
      <w:r w:rsidRPr="000A1279">
        <w:rPr>
          <w:szCs w:val="24"/>
        </w:rPr>
        <w:t xml:space="preserve">Дата присвоения идентификационного номера </w:t>
      </w:r>
    </w:p>
    <w:p w14:paraId="0BEA7505" w14:textId="77777777" w:rsidR="006B0B8D" w:rsidRPr="000A1279" w:rsidRDefault="006B0B8D" w:rsidP="006B0B8D">
      <w:pPr>
        <w:jc w:val="center"/>
        <w:rPr>
          <w:szCs w:val="24"/>
        </w:rPr>
      </w:pPr>
      <w:r w:rsidRPr="000A1279">
        <w:rPr>
          <w:szCs w:val="24"/>
        </w:rPr>
        <w:t>_________________</w:t>
      </w:r>
    </w:p>
    <w:p w14:paraId="3C97EAB4" w14:textId="77777777" w:rsidR="006B0B8D" w:rsidRPr="000A1279" w:rsidRDefault="006B0B8D" w:rsidP="006B0B8D">
      <w:pPr>
        <w:jc w:val="center"/>
      </w:pPr>
    </w:p>
    <w:p w14:paraId="2B13C379" w14:textId="77777777" w:rsidR="006B0B8D" w:rsidRPr="000A1279" w:rsidRDefault="006B0B8D" w:rsidP="006B0B8D">
      <w:pPr>
        <w:jc w:val="center"/>
        <w:rPr>
          <w:szCs w:val="24"/>
        </w:rPr>
      </w:pPr>
      <w:r w:rsidRPr="000A1279">
        <w:rPr>
          <w:szCs w:val="24"/>
        </w:rPr>
        <w:t>Биржевые облигации размещаются путем открытой подписки среди неограниченного круга лиц</w:t>
      </w:r>
    </w:p>
    <w:p w14:paraId="303EC8C2" w14:textId="77777777" w:rsidR="006B0B8D" w:rsidRPr="000A1279" w:rsidRDefault="006B0B8D" w:rsidP="006B0B8D">
      <w:pPr>
        <w:jc w:val="center"/>
        <w:rPr>
          <w:szCs w:val="24"/>
        </w:rPr>
      </w:pPr>
    </w:p>
    <w:p w14:paraId="73A87F1C" w14:textId="77777777" w:rsidR="009A035E" w:rsidRPr="000A1279" w:rsidRDefault="009A035E" w:rsidP="009A035E">
      <w:pPr>
        <w:jc w:val="center"/>
        <w:rPr>
          <w:bCs/>
          <w:iCs/>
          <w:szCs w:val="22"/>
        </w:rPr>
      </w:pPr>
      <w:r w:rsidRPr="000A1279">
        <w:rPr>
          <w:bCs/>
          <w:iCs/>
          <w:szCs w:val="22"/>
          <w:lang w:val="en-US"/>
        </w:rPr>
        <w:t>C</w:t>
      </w:r>
      <w:r w:rsidRPr="000A1279">
        <w:rPr>
          <w:bCs/>
          <w:iCs/>
          <w:szCs w:val="22"/>
        </w:rPr>
        <w:t xml:space="preserve">рок погашения в 182 (Сто восемьдесят второй) день с даты начала размещения </w:t>
      </w:r>
    </w:p>
    <w:p w14:paraId="22213DB3" w14:textId="77777777" w:rsidR="009A035E" w:rsidRPr="000A1279" w:rsidRDefault="009A035E" w:rsidP="009A035E">
      <w:pPr>
        <w:jc w:val="center"/>
        <w:rPr>
          <w:szCs w:val="24"/>
        </w:rPr>
      </w:pPr>
      <w:r w:rsidRPr="000A1279">
        <w:rPr>
          <w:bCs/>
          <w:iCs/>
          <w:szCs w:val="22"/>
        </w:rPr>
        <w:t>Биржевых облигаций</w:t>
      </w:r>
    </w:p>
    <w:p w14:paraId="7048BE7C" w14:textId="77777777" w:rsidR="006B0B8D" w:rsidRPr="000A1279" w:rsidRDefault="006B0B8D" w:rsidP="006B0B8D">
      <w:pPr>
        <w:jc w:val="center"/>
        <w:rPr>
          <w:szCs w:val="24"/>
        </w:rPr>
      </w:pPr>
    </w:p>
    <w:p w14:paraId="31C09FAC" w14:textId="77777777" w:rsidR="006B0B8D" w:rsidRPr="000A1279" w:rsidRDefault="00E70C4A" w:rsidP="006B0B8D">
      <w:pPr>
        <w:jc w:val="both"/>
        <w:rPr>
          <w:b/>
          <w:bCs/>
          <w:szCs w:val="22"/>
        </w:rPr>
      </w:pPr>
      <w:r w:rsidRPr="000A1279">
        <w:rPr>
          <w:b/>
          <w:szCs w:val="22"/>
        </w:rPr>
        <w:t>Публичное акционерное общество «Сбербанк России»</w:t>
      </w:r>
      <w:r w:rsidR="006B0B8D" w:rsidRPr="000A1279">
        <w:rPr>
          <w:b/>
          <w:bCs/>
          <w:szCs w:val="22"/>
        </w:rPr>
        <w:t xml:space="preserve"> </w:t>
      </w:r>
      <w:r w:rsidR="006B0B8D" w:rsidRPr="000A1279">
        <w:rPr>
          <w:szCs w:val="22"/>
        </w:rPr>
        <w:t>(далее – «Эмитент»)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p>
    <w:p w14:paraId="45BA5071" w14:textId="77777777" w:rsidR="006B0B8D" w:rsidRPr="000A1279" w:rsidRDefault="006B0B8D" w:rsidP="006B0B8D">
      <w:pPr>
        <w:jc w:val="both"/>
      </w:pPr>
    </w:p>
    <w:p w14:paraId="17ACD96B" w14:textId="77777777" w:rsidR="006B0B8D" w:rsidRPr="000A1279" w:rsidRDefault="006B0B8D" w:rsidP="006B0B8D">
      <w:pPr>
        <w:jc w:val="both"/>
      </w:pPr>
    </w:p>
    <w:p w14:paraId="5D1D9398" w14:textId="77777777" w:rsidR="006B0B8D" w:rsidRPr="000A1279" w:rsidRDefault="006B0B8D" w:rsidP="006B0B8D">
      <w:pPr>
        <w:jc w:val="both"/>
        <w:rPr>
          <w:szCs w:val="22"/>
        </w:rPr>
      </w:pPr>
      <w:r w:rsidRPr="000A1279">
        <w:rPr>
          <w:szCs w:val="22"/>
        </w:rPr>
        <w:t>Настоящий сертификат удостоверяет права на</w:t>
      </w:r>
      <w:r w:rsidR="006819E1" w:rsidRPr="000A1279">
        <w:rPr>
          <w:szCs w:val="22"/>
        </w:rPr>
        <w:t xml:space="preserve"> </w:t>
      </w:r>
      <w:r w:rsidR="00331FC8" w:rsidRPr="000A1279">
        <w:rPr>
          <w:bCs/>
          <w:iCs/>
          <w:szCs w:val="22"/>
        </w:rPr>
        <w:t>1 000 000 </w:t>
      </w:r>
      <w:r w:rsidR="000679CD" w:rsidRPr="000A1279">
        <w:rPr>
          <w:bCs/>
          <w:iCs/>
          <w:szCs w:val="22"/>
        </w:rPr>
        <w:t>(</w:t>
      </w:r>
      <w:r w:rsidR="00331FC8" w:rsidRPr="000A1279">
        <w:rPr>
          <w:bCs/>
          <w:iCs/>
          <w:szCs w:val="22"/>
        </w:rPr>
        <w:t>Один миллион</w:t>
      </w:r>
      <w:r w:rsidR="000679CD" w:rsidRPr="000A1279">
        <w:rPr>
          <w:bCs/>
          <w:iCs/>
          <w:szCs w:val="22"/>
        </w:rPr>
        <w:t>)</w:t>
      </w:r>
      <w:r w:rsidRPr="000A1279">
        <w:rPr>
          <w:szCs w:val="22"/>
        </w:rPr>
        <w:t xml:space="preserve"> Биржевых облигаций номинальной стоимостью 1 000 (Одна тысяча) рублей каждая общей номинальной стоимостью </w:t>
      </w:r>
      <w:r w:rsidR="00331FC8" w:rsidRPr="000A1279">
        <w:rPr>
          <w:bCs/>
          <w:iCs/>
          <w:szCs w:val="22"/>
        </w:rPr>
        <w:t>1 000 000 000</w:t>
      </w:r>
      <w:r w:rsidR="00E70C4A" w:rsidRPr="000A1279">
        <w:rPr>
          <w:bCs/>
          <w:iCs/>
          <w:szCs w:val="22"/>
        </w:rPr>
        <w:t xml:space="preserve"> (</w:t>
      </w:r>
      <w:r w:rsidR="00331FC8" w:rsidRPr="000A1279">
        <w:rPr>
          <w:bCs/>
          <w:iCs/>
          <w:szCs w:val="22"/>
        </w:rPr>
        <w:t>Один миллиард</w:t>
      </w:r>
      <w:r w:rsidR="00E70C4A" w:rsidRPr="000A1279">
        <w:rPr>
          <w:bCs/>
          <w:iCs/>
          <w:szCs w:val="22"/>
        </w:rPr>
        <w:t>)</w:t>
      </w:r>
      <w:r w:rsidR="00E70C4A" w:rsidRPr="000A1279">
        <w:rPr>
          <w:szCs w:val="22"/>
        </w:rPr>
        <w:t xml:space="preserve"> </w:t>
      </w:r>
      <w:r w:rsidRPr="000A1279">
        <w:rPr>
          <w:szCs w:val="22"/>
        </w:rPr>
        <w:t xml:space="preserve"> рублей.</w:t>
      </w:r>
    </w:p>
    <w:p w14:paraId="52B41120" w14:textId="77777777" w:rsidR="006B0B8D" w:rsidRPr="000A1279" w:rsidRDefault="006B0B8D" w:rsidP="006B0B8D">
      <w:pPr>
        <w:jc w:val="both"/>
      </w:pPr>
    </w:p>
    <w:p w14:paraId="6101C979" w14:textId="77777777" w:rsidR="006B0B8D" w:rsidRPr="000A1279" w:rsidRDefault="006B0B8D" w:rsidP="006B0B8D">
      <w:pPr>
        <w:jc w:val="both"/>
      </w:pPr>
    </w:p>
    <w:p w14:paraId="1C9B006D" w14:textId="77777777" w:rsidR="006B0B8D" w:rsidRPr="000A1279" w:rsidRDefault="006B0B8D" w:rsidP="006B0B8D">
      <w:pPr>
        <w:jc w:val="both"/>
        <w:rPr>
          <w:szCs w:val="22"/>
        </w:rPr>
      </w:pPr>
      <w:r w:rsidRPr="000A1279">
        <w:rPr>
          <w:szCs w:val="22"/>
        </w:rPr>
        <w:t xml:space="preserve">Общее количество Биржевых облигаций выпуска, имеющего идентификационный номер </w:t>
      </w:r>
      <w:r w:rsidR="00331FC8" w:rsidRPr="000A1279">
        <w:rPr>
          <w:szCs w:val="24"/>
        </w:rPr>
        <w:t>4В020101481В001Р</w:t>
      </w:r>
      <w:r w:rsidRPr="000A1279">
        <w:rPr>
          <w:szCs w:val="22"/>
        </w:rPr>
        <w:t xml:space="preserve"> от «__»________ 201_года, составляет </w:t>
      </w:r>
      <w:r w:rsidR="00331FC8" w:rsidRPr="000A1279">
        <w:rPr>
          <w:bCs/>
          <w:iCs/>
          <w:szCs w:val="22"/>
        </w:rPr>
        <w:t xml:space="preserve">1 000 000 (Один миллион) </w:t>
      </w:r>
      <w:r w:rsidRPr="000A1279">
        <w:rPr>
          <w:szCs w:val="22"/>
        </w:rPr>
        <w:t xml:space="preserve">Биржевых облигаций номинальной стоимостью 1000 </w:t>
      </w:r>
      <w:r w:rsidR="009A035E" w:rsidRPr="000A1279">
        <w:rPr>
          <w:szCs w:val="22"/>
        </w:rPr>
        <w:t xml:space="preserve">(Одна тысяча) </w:t>
      </w:r>
      <w:r w:rsidRPr="000A1279">
        <w:rPr>
          <w:szCs w:val="22"/>
        </w:rPr>
        <w:t xml:space="preserve">рублей каждая общей номинальной стоимостью </w:t>
      </w:r>
      <w:r w:rsidR="00331FC8" w:rsidRPr="000A1279">
        <w:rPr>
          <w:bCs/>
          <w:iCs/>
          <w:szCs w:val="22"/>
        </w:rPr>
        <w:t>1 000 000 000 (Один миллиард)</w:t>
      </w:r>
      <w:r w:rsidR="00331FC8" w:rsidRPr="000A1279">
        <w:rPr>
          <w:szCs w:val="22"/>
        </w:rPr>
        <w:t xml:space="preserve"> </w:t>
      </w:r>
      <w:r w:rsidRPr="000A1279">
        <w:rPr>
          <w:szCs w:val="22"/>
        </w:rPr>
        <w:t>рублей.</w:t>
      </w:r>
    </w:p>
    <w:p w14:paraId="016C046F" w14:textId="77777777" w:rsidR="006B0B8D" w:rsidRPr="000A1279" w:rsidRDefault="006B0B8D" w:rsidP="006B0B8D">
      <w:pPr>
        <w:jc w:val="both"/>
        <w:rPr>
          <w:szCs w:val="22"/>
        </w:rPr>
      </w:pPr>
    </w:p>
    <w:p w14:paraId="27F2B798" w14:textId="77777777" w:rsidR="006B0B8D" w:rsidRPr="000A1279" w:rsidRDefault="006B0B8D" w:rsidP="006B0B8D">
      <w:pPr>
        <w:jc w:val="both"/>
        <w:rPr>
          <w:szCs w:val="22"/>
        </w:rPr>
      </w:pPr>
    </w:p>
    <w:p w14:paraId="257A0E93" w14:textId="77777777" w:rsidR="006B0B8D" w:rsidRPr="000A1279" w:rsidRDefault="006B0B8D" w:rsidP="006B0B8D">
      <w:pPr>
        <w:jc w:val="both"/>
        <w:rPr>
          <w:szCs w:val="22"/>
        </w:rPr>
      </w:pPr>
      <w:r w:rsidRPr="000A1279">
        <w:rPr>
          <w:szCs w:val="22"/>
        </w:rPr>
        <w:t>Настоящий сертификат передается на хранение в Небанковскую кредитную организацию акционерное общество «Национальный расчетный депозитарий» (далее – «Депозитарий»), осуществляющее обязательное централизованное хранение сертификата Биржевых облигаций.</w:t>
      </w:r>
    </w:p>
    <w:p w14:paraId="568DDFE6" w14:textId="77777777" w:rsidR="006B0B8D" w:rsidRPr="000A1279" w:rsidRDefault="006B0B8D" w:rsidP="006B0B8D">
      <w:pPr>
        <w:jc w:val="both"/>
      </w:pPr>
    </w:p>
    <w:p w14:paraId="1BD36F7C" w14:textId="77777777" w:rsidR="006B0B8D" w:rsidRPr="000A1279" w:rsidRDefault="006B0B8D" w:rsidP="006B0B8D">
      <w:pPr>
        <w:jc w:val="both"/>
      </w:pPr>
    </w:p>
    <w:p w14:paraId="196899A7" w14:textId="77777777" w:rsidR="006B0B8D" w:rsidRPr="000A1279" w:rsidRDefault="006B0B8D" w:rsidP="006B0B8D">
      <w:pPr>
        <w:jc w:val="both"/>
        <w:rPr>
          <w:szCs w:val="22"/>
        </w:rPr>
      </w:pPr>
      <w:r w:rsidRPr="000A1279">
        <w:rPr>
          <w:szCs w:val="22"/>
        </w:rPr>
        <w:t>Место нахождения Депозитария: город Москва, улица Спартаковская, дом 12</w:t>
      </w:r>
    </w:p>
    <w:p w14:paraId="5CDB5895" w14:textId="77777777" w:rsidR="006B0B8D" w:rsidRPr="000A1279" w:rsidRDefault="006B0B8D" w:rsidP="006B0B8D">
      <w:pPr>
        <w:rPr>
          <w:szCs w:val="22"/>
        </w:rPr>
      </w:pPr>
      <w:r w:rsidRPr="000A1279">
        <w:rPr>
          <w:szCs w:val="22"/>
        </w:rPr>
        <w:br w:type="page"/>
      </w:r>
    </w:p>
    <w:tbl>
      <w:tblPr>
        <w:tblW w:w="9807" w:type="dxa"/>
        <w:tblInd w:w="170" w:type="dxa"/>
        <w:tblLayout w:type="fixed"/>
        <w:tblCellMar>
          <w:left w:w="28" w:type="dxa"/>
          <w:right w:w="28" w:type="dxa"/>
        </w:tblCellMar>
        <w:tblLook w:val="0000" w:firstRow="0" w:lastRow="0" w:firstColumn="0" w:lastColumn="0" w:noHBand="0" w:noVBand="0"/>
      </w:tblPr>
      <w:tblGrid>
        <w:gridCol w:w="76"/>
        <w:gridCol w:w="170"/>
        <w:gridCol w:w="397"/>
        <w:gridCol w:w="255"/>
        <w:gridCol w:w="1361"/>
        <w:gridCol w:w="397"/>
        <w:gridCol w:w="369"/>
        <w:gridCol w:w="944"/>
        <w:gridCol w:w="3025"/>
        <w:gridCol w:w="170"/>
        <w:gridCol w:w="2409"/>
        <w:gridCol w:w="234"/>
      </w:tblGrid>
      <w:tr w:rsidR="006B0B8D" w:rsidRPr="000A1279" w14:paraId="33B72026" w14:textId="77777777" w:rsidTr="00AC1631">
        <w:tc>
          <w:tcPr>
            <w:tcW w:w="9807" w:type="dxa"/>
            <w:gridSpan w:val="12"/>
            <w:tcBorders>
              <w:top w:val="single" w:sz="4" w:space="0" w:color="auto"/>
              <w:left w:val="single" w:sz="4" w:space="0" w:color="auto"/>
              <w:bottom w:val="nil"/>
              <w:right w:val="single" w:sz="4" w:space="0" w:color="auto"/>
            </w:tcBorders>
            <w:vAlign w:val="bottom"/>
          </w:tcPr>
          <w:p w14:paraId="65E23FD1" w14:textId="77777777" w:rsidR="006B0B8D" w:rsidRPr="000A1279" w:rsidRDefault="006B0B8D" w:rsidP="00AC1631"/>
        </w:tc>
      </w:tr>
      <w:tr w:rsidR="006B0B8D" w:rsidRPr="000A1279" w14:paraId="5AF4AEC9" w14:textId="77777777" w:rsidTr="004278F1">
        <w:tc>
          <w:tcPr>
            <w:tcW w:w="76" w:type="dxa"/>
            <w:tcBorders>
              <w:top w:val="nil"/>
              <w:left w:val="single" w:sz="4" w:space="0" w:color="auto"/>
              <w:bottom w:val="nil"/>
              <w:right w:val="nil"/>
            </w:tcBorders>
            <w:vAlign w:val="bottom"/>
          </w:tcPr>
          <w:p w14:paraId="135928E0" w14:textId="77777777" w:rsidR="006B0B8D" w:rsidRPr="000A1279" w:rsidRDefault="006B0B8D" w:rsidP="00AC1631"/>
        </w:tc>
        <w:tc>
          <w:tcPr>
            <w:tcW w:w="3893" w:type="dxa"/>
            <w:gridSpan w:val="7"/>
            <w:tcBorders>
              <w:top w:val="nil"/>
              <w:left w:val="nil"/>
              <w:bottom w:val="nil"/>
              <w:right w:val="nil"/>
            </w:tcBorders>
            <w:vAlign w:val="bottom"/>
          </w:tcPr>
          <w:p w14:paraId="5E81CF66" w14:textId="77777777" w:rsidR="006B0B8D" w:rsidRPr="000A1279" w:rsidRDefault="006B0B8D" w:rsidP="0042653D"/>
        </w:tc>
        <w:tc>
          <w:tcPr>
            <w:tcW w:w="3025" w:type="dxa"/>
            <w:tcBorders>
              <w:top w:val="nil"/>
              <w:left w:val="nil"/>
              <w:bottom w:val="single" w:sz="4" w:space="0" w:color="auto"/>
              <w:right w:val="nil"/>
            </w:tcBorders>
            <w:vAlign w:val="bottom"/>
          </w:tcPr>
          <w:p w14:paraId="34FE5479" w14:textId="77777777" w:rsidR="006B0B8D" w:rsidRPr="000A1279" w:rsidRDefault="006B0B8D" w:rsidP="00AC1631"/>
          <w:p w14:paraId="1BFB6653" w14:textId="77777777" w:rsidR="006B0B8D" w:rsidRPr="000A1279" w:rsidRDefault="006B0B8D" w:rsidP="00AC1631"/>
        </w:tc>
        <w:tc>
          <w:tcPr>
            <w:tcW w:w="170" w:type="dxa"/>
            <w:tcBorders>
              <w:top w:val="nil"/>
              <w:left w:val="nil"/>
              <w:bottom w:val="nil"/>
              <w:right w:val="nil"/>
            </w:tcBorders>
            <w:vAlign w:val="bottom"/>
          </w:tcPr>
          <w:p w14:paraId="169132C1" w14:textId="77777777" w:rsidR="006B0B8D" w:rsidRPr="000A1279" w:rsidRDefault="006B0B8D" w:rsidP="00AC1631"/>
        </w:tc>
        <w:tc>
          <w:tcPr>
            <w:tcW w:w="2409" w:type="dxa"/>
            <w:tcBorders>
              <w:top w:val="nil"/>
              <w:left w:val="nil"/>
              <w:bottom w:val="single" w:sz="4" w:space="0" w:color="auto"/>
              <w:right w:val="nil"/>
            </w:tcBorders>
            <w:vAlign w:val="bottom"/>
          </w:tcPr>
          <w:p w14:paraId="5B54DD38" w14:textId="77777777" w:rsidR="006B0B8D" w:rsidRPr="000A1279" w:rsidRDefault="006B0B8D" w:rsidP="00AC1631">
            <w:pPr>
              <w:rPr>
                <w:b/>
              </w:rPr>
            </w:pPr>
          </w:p>
        </w:tc>
        <w:tc>
          <w:tcPr>
            <w:tcW w:w="234" w:type="dxa"/>
            <w:tcBorders>
              <w:top w:val="nil"/>
              <w:left w:val="nil"/>
              <w:bottom w:val="nil"/>
              <w:right w:val="single" w:sz="4" w:space="0" w:color="auto"/>
            </w:tcBorders>
            <w:vAlign w:val="bottom"/>
          </w:tcPr>
          <w:p w14:paraId="61B795A4" w14:textId="77777777" w:rsidR="006B0B8D" w:rsidRPr="000A1279" w:rsidRDefault="006B0B8D" w:rsidP="00AC1631"/>
        </w:tc>
      </w:tr>
      <w:tr w:rsidR="006B0B8D" w:rsidRPr="000A1279" w14:paraId="518792CC" w14:textId="77777777" w:rsidTr="004278F1">
        <w:tc>
          <w:tcPr>
            <w:tcW w:w="76" w:type="dxa"/>
            <w:tcBorders>
              <w:top w:val="nil"/>
              <w:left w:val="single" w:sz="4" w:space="0" w:color="auto"/>
              <w:bottom w:val="nil"/>
              <w:right w:val="nil"/>
            </w:tcBorders>
          </w:tcPr>
          <w:p w14:paraId="77E238AC" w14:textId="77777777" w:rsidR="006B0B8D" w:rsidRPr="000A1279" w:rsidRDefault="006B0B8D" w:rsidP="00AC1631"/>
        </w:tc>
        <w:tc>
          <w:tcPr>
            <w:tcW w:w="3893" w:type="dxa"/>
            <w:gridSpan w:val="7"/>
            <w:tcBorders>
              <w:top w:val="nil"/>
              <w:left w:val="nil"/>
              <w:bottom w:val="nil"/>
              <w:right w:val="nil"/>
            </w:tcBorders>
          </w:tcPr>
          <w:p w14:paraId="3CA50EA7" w14:textId="77777777" w:rsidR="004278F1" w:rsidRPr="000A1279" w:rsidRDefault="0042653D" w:rsidP="0042653D">
            <w:r w:rsidRPr="000A1279">
              <w:t>Должность</w:t>
            </w:r>
          </w:p>
        </w:tc>
        <w:tc>
          <w:tcPr>
            <w:tcW w:w="3025" w:type="dxa"/>
            <w:tcBorders>
              <w:top w:val="nil"/>
              <w:left w:val="nil"/>
              <w:bottom w:val="nil"/>
              <w:right w:val="nil"/>
            </w:tcBorders>
          </w:tcPr>
          <w:p w14:paraId="232FF35D" w14:textId="77777777" w:rsidR="006B0B8D" w:rsidRPr="000A1279" w:rsidRDefault="006B0B8D" w:rsidP="00AC1631">
            <w:r w:rsidRPr="000A1279">
              <w:t xml:space="preserve"> </w:t>
            </w:r>
            <w:r w:rsidR="004278F1" w:rsidRPr="000A1279">
              <w:t xml:space="preserve">                </w:t>
            </w:r>
            <w:r w:rsidRPr="000A1279">
              <w:t xml:space="preserve"> Подпись</w:t>
            </w:r>
          </w:p>
        </w:tc>
        <w:tc>
          <w:tcPr>
            <w:tcW w:w="170" w:type="dxa"/>
            <w:tcBorders>
              <w:top w:val="nil"/>
              <w:left w:val="nil"/>
              <w:bottom w:val="nil"/>
              <w:right w:val="nil"/>
            </w:tcBorders>
          </w:tcPr>
          <w:p w14:paraId="0197F056" w14:textId="77777777" w:rsidR="006B0B8D" w:rsidRPr="000A1279" w:rsidRDefault="006B0B8D" w:rsidP="00AC1631"/>
        </w:tc>
        <w:tc>
          <w:tcPr>
            <w:tcW w:w="2409" w:type="dxa"/>
            <w:tcBorders>
              <w:top w:val="nil"/>
              <w:left w:val="nil"/>
              <w:bottom w:val="nil"/>
              <w:right w:val="nil"/>
            </w:tcBorders>
          </w:tcPr>
          <w:p w14:paraId="3CEBB389" w14:textId="77777777" w:rsidR="006B0B8D" w:rsidRPr="000A1279" w:rsidRDefault="006B0B8D" w:rsidP="00AC1631">
            <w:r w:rsidRPr="000A1279">
              <w:t>И.О. Фамилия</w:t>
            </w:r>
          </w:p>
        </w:tc>
        <w:tc>
          <w:tcPr>
            <w:tcW w:w="234" w:type="dxa"/>
            <w:tcBorders>
              <w:top w:val="nil"/>
              <w:left w:val="nil"/>
              <w:bottom w:val="nil"/>
              <w:right w:val="single" w:sz="4" w:space="0" w:color="auto"/>
            </w:tcBorders>
          </w:tcPr>
          <w:p w14:paraId="395373A0" w14:textId="77777777" w:rsidR="006B0B8D" w:rsidRPr="000A1279" w:rsidRDefault="006B0B8D" w:rsidP="00AC1631"/>
        </w:tc>
      </w:tr>
      <w:tr w:rsidR="006B0B8D" w:rsidRPr="000A1279" w14:paraId="707EB850" w14:textId="77777777" w:rsidTr="004278F1">
        <w:trPr>
          <w:cantSplit/>
        </w:trPr>
        <w:tc>
          <w:tcPr>
            <w:tcW w:w="76" w:type="dxa"/>
            <w:tcBorders>
              <w:top w:val="nil"/>
              <w:left w:val="single" w:sz="4" w:space="0" w:color="auto"/>
              <w:bottom w:val="nil"/>
              <w:right w:val="nil"/>
            </w:tcBorders>
            <w:vAlign w:val="bottom"/>
          </w:tcPr>
          <w:p w14:paraId="5917757F" w14:textId="77777777" w:rsidR="006B0B8D" w:rsidRPr="000A1279" w:rsidRDefault="006B0B8D" w:rsidP="00AC1631"/>
        </w:tc>
        <w:tc>
          <w:tcPr>
            <w:tcW w:w="170" w:type="dxa"/>
            <w:tcBorders>
              <w:top w:val="nil"/>
              <w:left w:val="nil"/>
              <w:bottom w:val="nil"/>
              <w:right w:val="nil"/>
            </w:tcBorders>
            <w:vAlign w:val="bottom"/>
          </w:tcPr>
          <w:p w14:paraId="74037DB9" w14:textId="77777777" w:rsidR="006B0B8D" w:rsidRPr="000A1279" w:rsidRDefault="006B0B8D" w:rsidP="00AC1631">
            <w:r w:rsidRPr="000A1279">
              <w:t>“</w:t>
            </w:r>
          </w:p>
        </w:tc>
        <w:tc>
          <w:tcPr>
            <w:tcW w:w="397" w:type="dxa"/>
            <w:tcBorders>
              <w:top w:val="nil"/>
              <w:left w:val="nil"/>
              <w:bottom w:val="single" w:sz="4" w:space="0" w:color="auto"/>
              <w:right w:val="nil"/>
            </w:tcBorders>
            <w:vAlign w:val="bottom"/>
          </w:tcPr>
          <w:p w14:paraId="44FB1453" w14:textId="77777777" w:rsidR="006B0B8D" w:rsidRPr="000A1279" w:rsidRDefault="006B0B8D" w:rsidP="00AC1631"/>
        </w:tc>
        <w:tc>
          <w:tcPr>
            <w:tcW w:w="255" w:type="dxa"/>
            <w:tcBorders>
              <w:top w:val="nil"/>
              <w:left w:val="nil"/>
              <w:bottom w:val="nil"/>
              <w:right w:val="nil"/>
            </w:tcBorders>
            <w:vAlign w:val="bottom"/>
          </w:tcPr>
          <w:p w14:paraId="6F478034" w14:textId="77777777" w:rsidR="006B0B8D" w:rsidRPr="000A1279" w:rsidRDefault="006B0B8D" w:rsidP="00AC1631">
            <w:r w:rsidRPr="000A1279">
              <w:t>”</w:t>
            </w:r>
          </w:p>
        </w:tc>
        <w:tc>
          <w:tcPr>
            <w:tcW w:w="1361" w:type="dxa"/>
            <w:tcBorders>
              <w:top w:val="nil"/>
              <w:left w:val="nil"/>
              <w:bottom w:val="single" w:sz="4" w:space="0" w:color="auto"/>
              <w:right w:val="nil"/>
            </w:tcBorders>
            <w:vAlign w:val="bottom"/>
          </w:tcPr>
          <w:p w14:paraId="250E32BE" w14:textId="77777777" w:rsidR="006B0B8D" w:rsidRPr="000A1279" w:rsidRDefault="006B0B8D" w:rsidP="00AC1631"/>
        </w:tc>
        <w:tc>
          <w:tcPr>
            <w:tcW w:w="397" w:type="dxa"/>
            <w:tcBorders>
              <w:top w:val="nil"/>
              <w:left w:val="nil"/>
              <w:bottom w:val="nil"/>
              <w:right w:val="nil"/>
            </w:tcBorders>
            <w:vAlign w:val="bottom"/>
          </w:tcPr>
          <w:p w14:paraId="2CBD7393" w14:textId="77777777" w:rsidR="006B0B8D" w:rsidRPr="000A1279" w:rsidRDefault="006B0B8D" w:rsidP="00AC1631">
            <w:r w:rsidRPr="000A1279">
              <w:t>20</w:t>
            </w:r>
          </w:p>
        </w:tc>
        <w:tc>
          <w:tcPr>
            <w:tcW w:w="369" w:type="dxa"/>
            <w:tcBorders>
              <w:top w:val="nil"/>
              <w:left w:val="nil"/>
              <w:bottom w:val="single" w:sz="4" w:space="0" w:color="auto"/>
              <w:right w:val="nil"/>
            </w:tcBorders>
            <w:vAlign w:val="bottom"/>
          </w:tcPr>
          <w:p w14:paraId="7B078BFD" w14:textId="77777777" w:rsidR="006B0B8D" w:rsidRPr="000A1279" w:rsidRDefault="006B0B8D" w:rsidP="00AC1631"/>
        </w:tc>
        <w:tc>
          <w:tcPr>
            <w:tcW w:w="944" w:type="dxa"/>
            <w:tcBorders>
              <w:top w:val="nil"/>
              <w:left w:val="nil"/>
              <w:bottom w:val="nil"/>
              <w:right w:val="nil"/>
            </w:tcBorders>
            <w:vAlign w:val="bottom"/>
          </w:tcPr>
          <w:p w14:paraId="6B9274F3" w14:textId="77777777" w:rsidR="006B0B8D" w:rsidRPr="000A1279" w:rsidRDefault="006B0B8D" w:rsidP="00AC1631">
            <w:r w:rsidRPr="000A1279">
              <w:t>г.</w:t>
            </w:r>
          </w:p>
        </w:tc>
        <w:tc>
          <w:tcPr>
            <w:tcW w:w="5838" w:type="dxa"/>
            <w:gridSpan w:val="4"/>
            <w:tcBorders>
              <w:top w:val="nil"/>
              <w:left w:val="nil"/>
              <w:bottom w:val="nil"/>
              <w:right w:val="single" w:sz="4" w:space="0" w:color="auto"/>
            </w:tcBorders>
            <w:vAlign w:val="bottom"/>
          </w:tcPr>
          <w:p w14:paraId="6C9D7AD9" w14:textId="77777777" w:rsidR="006B0B8D" w:rsidRPr="000A1279" w:rsidRDefault="006B0B8D" w:rsidP="00AC1631">
            <w:r w:rsidRPr="000A1279">
              <w:t xml:space="preserve">    </w:t>
            </w:r>
            <w:r w:rsidR="004278F1" w:rsidRPr="000A1279">
              <w:t xml:space="preserve">                 </w:t>
            </w:r>
            <w:r w:rsidRPr="000A1279">
              <w:t xml:space="preserve"> М.П.</w:t>
            </w:r>
          </w:p>
        </w:tc>
      </w:tr>
      <w:tr w:rsidR="006B0B8D" w:rsidRPr="000A1279" w14:paraId="4E2150B7" w14:textId="77777777" w:rsidTr="00AC1631">
        <w:tc>
          <w:tcPr>
            <w:tcW w:w="9807" w:type="dxa"/>
            <w:gridSpan w:val="12"/>
            <w:tcBorders>
              <w:top w:val="nil"/>
              <w:left w:val="single" w:sz="4" w:space="0" w:color="auto"/>
              <w:bottom w:val="single" w:sz="4" w:space="0" w:color="auto"/>
              <w:right w:val="single" w:sz="4" w:space="0" w:color="auto"/>
            </w:tcBorders>
            <w:vAlign w:val="bottom"/>
          </w:tcPr>
          <w:p w14:paraId="4871BB0A" w14:textId="77777777" w:rsidR="006B0B8D" w:rsidRPr="000A1279" w:rsidRDefault="006B0B8D" w:rsidP="00AC1631"/>
        </w:tc>
      </w:tr>
    </w:tbl>
    <w:p w14:paraId="6F224D67" w14:textId="77777777" w:rsidR="00FE723B" w:rsidRPr="000A1279" w:rsidRDefault="00FE723B" w:rsidP="009B0076">
      <w:pPr>
        <w:adjustRightInd w:val="0"/>
        <w:jc w:val="both"/>
        <w:rPr>
          <w:szCs w:val="22"/>
        </w:rPr>
      </w:pPr>
    </w:p>
    <w:p w14:paraId="120048DB" w14:textId="77777777" w:rsidR="00160E0E" w:rsidRPr="000A1279" w:rsidRDefault="00FE723B" w:rsidP="00823262">
      <w:pPr>
        <w:pStyle w:val="StyleJustifiedFirstline095cm1"/>
      </w:pPr>
      <w:r w:rsidRPr="000A1279">
        <w:rPr>
          <w:szCs w:val="22"/>
        </w:rPr>
        <w:br w:type="page"/>
      </w:r>
      <w:r w:rsidR="00286801" w:rsidRPr="000A1279">
        <w:rPr>
          <w:szCs w:val="22"/>
        </w:rPr>
        <w:lastRenderedPageBreak/>
        <w:t xml:space="preserve">1. </w:t>
      </w:r>
      <w:r w:rsidR="00160E0E" w:rsidRPr="000A1279">
        <w:t>Вид ценных бумаг</w:t>
      </w:r>
    </w:p>
    <w:p w14:paraId="2FF7A458" w14:textId="77777777" w:rsidR="00160E0E" w:rsidRPr="000A1279" w:rsidRDefault="00160E0E" w:rsidP="00823262">
      <w:pPr>
        <w:ind w:firstLine="539"/>
        <w:jc w:val="both"/>
        <w:rPr>
          <w:b/>
          <w:bCs/>
          <w:i/>
          <w:iCs/>
        </w:rPr>
      </w:pPr>
      <w:r w:rsidRPr="000A1279">
        <w:rPr>
          <w:b/>
          <w:bCs/>
          <w:i/>
          <w:iCs/>
        </w:rPr>
        <w:t xml:space="preserve">биржевые облигации на предъявителя </w:t>
      </w:r>
    </w:p>
    <w:p w14:paraId="4A6892F1" w14:textId="596307A1" w:rsidR="00160E0E" w:rsidRPr="000A1279" w:rsidRDefault="00160E0E" w:rsidP="00286801">
      <w:pPr>
        <w:ind w:firstLine="539"/>
        <w:jc w:val="both"/>
        <w:rPr>
          <w:b/>
          <w:bCs/>
          <w:i/>
          <w:iCs/>
        </w:rPr>
      </w:pPr>
      <w:r w:rsidRPr="000A1279">
        <w:t xml:space="preserve">Иные идентификационные признаки облигаций выпуска, размещаемых в рамках программы облигаций: </w:t>
      </w:r>
      <w:r w:rsidRPr="000A1279">
        <w:rPr>
          <w:b/>
          <w:bCs/>
          <w:i/>
          <w:iCs/>
        </w:rPr>
        <w:t xml:space="preserve">биржевые облигации </w:t>
      </w:r>
      <w:r w:rsidR="009A035E" w:rsidRPr="000A1279">
        <w:rPr>
          <w:b/>
          <w:bCs/>
          <w:i/>
          <w:iCs/>
        </w:rPr>
        <w:t xml:space="preserve">документарные </w:t>
      </w:r>
      <w:r w:rsidRPr="000A1279">
        <w:rPr>
          <w:b/>
          <w:bCs/>
          <w:i/>
          <w:iCs/>
        </w:rPr>
        <w:t>процентные неконвертируемые на предъявителя с обязательным централизованным хранением.</w:t>
      </w:r>
    </w:p>
    <w:p w14:paraId="28DA12A0" w14:textId="77777777" w:rsidR="00160E0E" w:rsidRPr="000A1279" w:rsidRDefault="00160E0E" w:rsidP="00286801">
      <w:pPr>
        <w:ind w:firstLine="539"/>
        <w:jc w:val="both"/>
        <w:rPr>
          <w:b/>
          <w:bCs/>
          <w:i/>
          <w:iCs/>
        </w:rPr>
      </w:pPr>
      <w:r w:rsidRPr="000A1279">
        <w:t xml:space="preserve">Серия:  </w:t>
      </w:r>
      <w:r w:rsidR="00AC13C8" w:rsidRPr="00AD468A">
        <w:rPr>
          <w:b/>
          <w:bCs/>
          <w:i/>
          <w:iCs/>
          <w:szCs w:val="22"/>
        </w:rPr>
        <w:t>БСО-USDCALL-KO-6m-001Р-01R</w:t>
      </w:r>
    </w:p>
    <w:p w14:paraId="51094D41" w14:textId="77777777" w:rsidR="00286801" w:rsidRPr="000A1279" w:rsidRDefault="00286801" w:rsidP="00823262">
      <w:pPr>
        <w:pStyle w:val="StyleJustifiedFirstline095cm1"/>
      </w:pPr>
    </w:p>
    <w:p w14:paraId="6CE59B3D" w14:textId="77777777" w:rsidR="00160E0E" w:rsidRPr="000A1279" w:rsidRDefault="00160E0E" w:rsidP="00823262">
      <w:pPr>
        <w:pStyle w:val="StyleJustifiedFirstline095cm1"/>
      </w:pPr>
      <w:r w:rsidRPr="000A1279">
        <w:t>Далее в настоящем в настоящем документе будут использоваться следующие термины:</w:t>
      </w:r>
    </w:p>
    <w:p w14:paraId="3F817131" w14:textId="77777777" w:rsidR="00160E0E" w:rsidRPr="000A1279" w:rsidRDefault="00160E0E" w:rsidP="00823262">
      <w:pPr>
        <w:ind w:firstLine="539"/>
        <w:jc w:val="both"/>
        <w:rPr>
          <w:b/>
          <w:bCs/>
          <w:i/>
          <w:iCs/>
        </w:rPr>
      </w:pPr>
      <w:r w:rsidRPr="000A1279">
        <w:rPr>
          <w:b/>
          <w:bCs/>
          <w:i/>
          <w:iCs/>
        </w:rPr>
        <w:t xml:space="preserve">Программа, Программа Биржевых облигаций – программа биржевых </w:t>
      </w:r>
      <w:r w:rsidR="00286801" w:rsidRPr="000A1279">
        <w:rPr>
          <w:b/>
          <w:bCs/>
          <w:i/>
          <w:iCs/>
        </w:rPr>
        <w:t>облигаций,</w:t>
      </w:r>
      <w:r w:rsidRPr="000A1279">
        <w:rPr>
          <w:b/>
          <w:bCs/>
          <w:i/>
          <w:iCs/>
        </w:rPr>
        <w:t xml:space="preserve"> имеющая идентификационный номер </w:t>
      </w:r>
      <w:r w:rsidR="004065B8" w:rsidRPr="000A1279">
        <w:rPr>
          <w:b/>
          <w:bCs/>
          <w:i/>
          <w:iCs/>
          <w:szCs w:val="22"/>
        </w:rPr>
        <w:t>401481В001P02E</w:t>
      </w:r>
      <w:r w:rsidR="00E70C4A" w:rsidRPr="000A1279">
        <w:rPr>
          <w:b/>
          <w:bCs/>
          <w:i/>
          <w:iCs/>
          <w:szCs w:val="22"/>
        </w:rPr>
        <w:t xml:space="preserve"> от 21.10.2015</w:t>
      </w:r>
      <w:r w:rsidRPr="000A1279">
        <w:rPr>
          <w:b/>
          <w:bCs/>
          <w:i/>
          <w:iCs/>
        </w:rPr>
        <w:t>, в рамках которой размещается настоящий выпуск Биржевых облигаций;</w:t>
      </w:r>
    </w:p>
    <w:p w14:paraId="63E02C5B" w14:textId="47289211" w:rsidR="00A92454" w:rsidRPr="000A1279" w:rsidRDefault="00A92454" w:rsidP="00A92454">
      <w:pPr>
        <w:ind w:firstLine="539"/>
        <w:jc w:val="both"/>
        <w:rPr>
          <w:b/>
          <w:bCs/>
          <w:i/>
          <w:iCs/>
        </w:rPr>
      </w:pPr>
      <w:r w:rsidRPr="000A1279">
        <w:rPr>
          <w:b/>
          <w:bCs/>
          <w:i/>
          <w:iCs/>
        </w:rPr>
        <w:t xml:space="preserve">Условия выпуска – Условия выпуска биржевых облигаций в рамках программы биржевых облигаций, документ, содержащий конкретные условия </w:t>
      </w:r>
      <w:r w:rsidR="009A035E" w:rsidRPr="000A1279">
        <w:rPr>
          <w:b/>
          <w:bCs/>
          <w:i/>
          <w:iCs/>
          <w:szCs w:val="22"/>
        </w:rPr>
        <w:t xml:space="preserve">настоящего </w:t>
      </w:r>
      <w:r w:rsidRPr="000A1279">
        <w:rPr>
          <w:b/>
          <w:bCs/>
          <w:i/>
          <w:iCs/>
        </w:rPr>
        <w:t xml:space="preserve">выпуска Биржевых облигаций, размещаемого в рамках Программы. </w:t>
      </w:r>
    </w:p>
    <w:p w14:paraId="2A128ACF" w14:textId="7A786333" w:rsidR="00160E0E" w:rsidRPr="000A1279" w:rsidRDefault="00160E0E" w:rsidP="00823262">
      <w:pPr>
        <w:ind w:firstLine="539"/>
        <w:jc w:val="both"/>
        <w:rPr>
          <w:b/>
          <w:bCs/>
          <w:i/>
          <w:iCs/>
        </w:rPr>
      </w:pPr>
      <w:r w:rsidRPr="000A1279">
        <w:rPr>
          <w:b/>
          <w:bCs/>
          <w:i/>
          <w:iCs/>
        </w:rPr>
        <w:t xml:space="preserve">Биржевая облигация или Биржевая облигация выпуска – биржевая облигация, размещаемая в рамках Программы и в соответствии с Условиями выпуска. </w:t>
      </w:r>
    </w:p>
    <w:p w14:paraId="2463E252" w14:textId="77777777" w:rsidR="00A92454" w:rsidRPr="000A1279" w:rsidRDefault="00A92454" w:rsidP="00A92454">
      <w:pPr>
        <w:ind w:firstLine="539"/>
        <w:jc w:val="both"/>
        <w:rPr>
          <w:b/>
          <w:bCs/>
          <w:i/>
          <w:iCs/>
        </w:rPr>
      </w:pPr>
      <w:r w:rsidRPr="000A1279">
        <w:rPr>
          <w:b/>
          <w:bCs/>
          <w:i/>
          <w:iCs/>
        </w:rPr>
        <w:t xml:space="preserve">Выпуск – настоящий выпуск Биржевых облигаций, размещаемых в рамках Программы. </w:t>
      </w:r>
    </w:p>
    <w:p w14:paraId="26EE2355" w14:textId="77777777" w:rsidR="00160E0E" w:rsidRPr="000A1279" w:rsidRDefault="00160E0E" w:rsidP="00823262">
      <w:pPr>
        <w:ind w:firstLine="539"/>
        <w:jc w:val="both"/>
        <w:rPr>
          <w:b/>
          <w:bCs/>
          <w:i/>
          <w:iCs/>
        </w:rPr>
      </w:pPr>
      <w:r w:rsidRPr="000A1279">
        <w:rPr>
          <w:b/>
          <w:bCs/>
          <w:i/>
          <w:iCs/>
        </w:rPr>
        <w:t xml:space="preserve">Эмитент – </w:t>
      </w:r>
      <w:r w:rsidR="00E70C4A" w:rsidRPr="000A1279">
        <w:rPr>
          <w:b/>
          <w:bCs/>
          <w:i/>
          <w:iCs/>
          <w:szCs w:val="22"/>
        </w:rPr>
        <w:t>Публичное акционерное общество «Сбербанк России» (</w:t>
      </w:r>
      <w:r w:rsidR="00E70C4A" w:rsidRPr="000A1279">
        <w:rPr>
          <w:b/>
          <w:i/>
          <w:szCs w:val="22"/>
        </w:rPr>
        <w:t>ПАО Сбербанк</w:t>
      </w:r>
      <w:r w:rsidR="00E70C4A" w:rsidRPr="000A1279">
        <w:rPr>
          <w:b/>
          <w:bCs/>
          <w:i/>
          <w:iCs/>
          <w:szCs w:val="22"/>
        </w:rPr>
        <w:t>)</w:t>
      </w:r>
      <w:r w:rsidRPr="000A1279">
        <w:rPr>
          <w:b/>
          <w:bCs/>
          <w:i/>
          <w:iCs/>
        </w:rPr>
        <w:t>.</w:t>
      </w:r>
    </w:p>
    <w:p w14:paraId="18CE288E" w14:textId="77777777" w:rsidR="00344A9C" w:rsidRPr="000A1279" w:rsidRDefault="00344A9C" w:rsidP="00823262">
      <w:pPr>
        <w:pStyle w:val="StyleJustifiedFirstline095cm1"/>
      </w:pPr>
    </w:p>
    <w:p w14:paraId="37F69DA9" w14:textId="77777777" w:rsidR="000B3208" w:rsidRPr="000A1279" w:rsidRDefault="000B3208" w:rsidP="00A92454">
      <w:pPr>
        <w:ind w:firstLine="539"/>
        <w:jc w:val="both"/>
        <w:rPr>
          <w:b/>
          <w:bCs/>
          <w:i/>
          <w:iCs/>
          <w:szCs w:val="22"/>
        </w:rPr>
      </w:pPr>
      <w:r w:rsidRPr="000A1279">
        <w:rPr>
          <w:b/>
          <w:bCs/>
          <w:i/>
          <w:iCs/>
          <w:szCs w:val="22"/>
        </w:rPr>
        <w:t>Иные термины, используемые в Сертификате, имеют значение, определенное в Программе.</w:t>
      </w:r>
    </w:p>
    <w:p w14:paraId="0B0B4094" w14:textId="77777777" w:rsidR="000B3208" w:rsidRPr="000A1279" w:rsidRDefault="000B3208" w:rsidP="00A92454">
      <w:pPr>
        <w:ind w:firstLine="539"/>
        <w:jc w:val="both"/>
        <w:rPr>
          <w:b/>
          <w:bCs/>
          <w:i/>
          <w:iCs/>
          <w:szCs w:val="22"/>
        </w:rPr>
      </w:pPr>
    </w:p>
    <w:p w14:paraId="49B91B9F" w14:textId="77777777" w:rsidR="00A92454" w:rsidRPr="000A1279" w:rsidRDefault="00A92454" w:rsidP="00A92454">
      <w:pPr>
        <w:ind w:firstLine="539"/>
        <w:jc w:val="both"/>
        <w:rPr>
          <w:b/>
          <w:bCs/>
          <w:i/>
          <w:iCs/>
        </w:rPr>
      </w:pPr>
      <w:r w:rsidRPr="000A1279">
        <w:rPr>
          <w:b/>
          <w:bCs/>
          <w:i/>
          <w:iCs/>
        </w:rPr>
        <w:t>Срок обращения облигаций (в днях) –</w:t>
      </w:r>
      <w:r w:rsidRPr="000A1279">
        <w:rPr>
          <w:b/>
          <w:i/>
        </w:rPr>
        <w:t xml:space="preserve"> </w:t>
      </w:r>
      <w:r w:rsidR="00E70C4A" w:rsidRPr="000A1279">
        <w:rPr>
          <w:b/>
          <w:bCs/>
          <w:i/>
          <w:iCs/>
          <w:szCs w:val="22"/>
        </w:rPr>
        <w:t>182</w:t>
      </w:r>
      <w:r w:rsidRPr="000A1279">
        <w:rPr>
          <w:b/>
          <w:bCs/>
          <w:i/>
          <w:iCs/>
          <w:szCs w:val="22"/>
        </w:rPr>
        <w:t xml:space="preserve"> (</w:t>
      </w:r>
      <w:r w:rsidR="00E70C4A" w:rsidRPr="000A1279">
        <w:rPr>
          <w:b/>
          <w:bCs/>
          <w:i/>
          <w:iCs/>
          <w:szCs w:val="22"/>
        </w:rPr>
        <w:t>Сто восемьдесят</w:t>
      </w:r>
      <w:r w:rsidRPr="000A1279">
        <w:rPr>
          <w:b/>
          <w:bCs/>
          <w:i/>
          <w:iCs/>
          <w:szCs w:val="22"/>
        </w:rPr>
        <w:t xml:space="preserve"> два) </w:t>
      </w:r>
      <w:r w:rsidRPr="000A1279">
        <w:rPr>
          <w:b/>
          <w:bCs/>
          <w:i/>
          <w:iCs/>
        </w:rPr>
        <w:t>дня с даты начала размещения Биржевых облигаций</w:t>
      </w:r>
    </w:p>
    <w:p w14:paraId="5D6582E5" w14:textId="77777777" w:rsidR="00D35A7E" w:rsidRPr="000A1279" w:rsidRDefault="00D35A7E" w:rsidP="00160E0E">
      <w:pPr>
        <w:adjustRightInd w:val="0"/>
        <w:ind w:firstLine="539"/>
        <w:jc w:val="both"/>
        <w:rPr>
          <w:rFonts w:eastAsia="Calibri"/>
          <w:b/>
          <w:bCs/>
          <w:i/>
          <w:iCs/>
        </w:rPr>
      </w:pPr>
    </w:p>
    <w:p w14:paraId="1A5B66C2" w14:textId="77777777" w:rsidR="00D35A7E" w:rsidRPr="000A1279" w:rsidRDefault="00286801" w:rsidP="00823262">
      <w:pPr>
        <w:pStyle w:val="StyleJustifiedFirstline095cm1"/>
      </w:pPr>
      <w:r w:rsidRPr="000A1279">
        <w:t>2</w:t>
      </w:r>
      <w:r w:rsidR="00D35A7E" w:rsidRPr="000A1279">
        <w:t xml:space="preserve">. Права владельца каждой облигации выпуска (дополнительного выпуска): </w:t>
      </w:r>
    </w:p>
    <w:p w14:paraId="3F81D29B" w14:textId="77777777" w:rsidR="00D35A7E" w:rsidRPr="000A1279" w:rsidRDefault="00D35A7E" w:rsidP="00823262">
      <w:pPr>
        <w:pStyle w:val="StyleJustifiedFirstline095cm1"/>
      </w:pPr>
      <w:r w:rsidRPr="000A1279">
        <w:t>Для облигаций указывается право владельцев облигаций на получение от эмитента в предусмотренный ею срок номинальной стоимости облигации либо получение иного имущественного эквивалента, а также может быть указано право на получение процента от номинальной стоимости облигации либо иных имущественных прав.</w:t>
      </w:r>
    </w:p>
    <w:p w14:paraId="79FD33E8" w14:textId="77777777" w:rsidR="007D0E2F" w:rsidRPr="000A1279" w:rsidRDefault="007D0E2F" w:rsidP="007D0E2F">
      <w:pPr>
        <w:adjustRightInd w:val="0"/>
        <w:ind w:firstLine="540"/>
        <w:jc w:val="both"/>
        <w:rPr>
          <w:b/>
          <w:bCs/>
          <w:i/>
          <w:iCs/>
          <w:szCs w:val="22"/>
        </w:rPr>
      </w:pPr>
      <w:r w:rsidRPr="000A1279">
        <w:rPr>
          <w:b/>
          <w:bCs/>
          <w:i/>
          <w:iCs/>
          <w:szCs w:val="22"/>
        </w:rPr>
        <w:t xml:space="preserve">Каждая Биржевая облигация имеет равные объем и сроки осуществления прав внутри выпуска вне зависимости от времени приобретения ценной бумаги. Документами, удостоверяющими права, закрепленные Биржевыми облигациями, являются сертификат Биржевых облигаций (далее – «Сертификат»), Программа и Условия выпуска. </w:t>
      </w:r>
    </w:p>
    <w:p w14:paraId="01BD572D" w14:textId="77777777" w:rsidR="007D0E2F" w:rsidRPr="000A1279" w:rsidRDefault="007D0E2F" w:rsidP="007D0E2F">
      <w:pPr>
        <w:ind w:firstLine="539"/>
        <w:jc w:val="both"/>
        <w:rPr>
          <w:b/>
          <w:bCs/>
          <w:i/>
          <w:iCs/>
          <w:szCs w:val="22"/>
        </w:rPr>
      </w:pPr>
      <w:r w:rsidRPr="000A1279">
        <w:rPr>
          <w:b/>
          <w:bCs/>
          <w:i/>
          <w:iCs/>
          <w:szCs w:val="22"/>
        </w:rPr>
        <w:t>Владелец Биржевой облигации имеет право на получение при погашении Биржевой облигации в предусмотренный ею срок номинальной стоимости Биржевой облигации.</w:t>
      </w:r>
    </w:p>
    <w:p w14:paraId="57C6119E" w14:textId="23EFAB66" w:rsidR="007D0E2F" w:rsidRPr="000A1279" w:rsidRDefault="007D0E2F" w:rsidP="007D0E2F">
      <w:pPr>
        <w:ind w:firstLine="539"/>
        <w:jc w:val="both"/>
        <w:rPr>
          <w:b/>
          <w:bCs/>
          <w:i/>
          <w:iCs/>
          <w:szCs w:val="22"/>
        </w:rPr>
      </w:pPr>
      <w:r w:rsidRPr="000A1279">
        <w:rPr>
          <w:b/>
          <w:bCs/>
          <w:i/>
          <w:iCs/>
          <w:szCs w:val="22"/>
        </w:rPr>
        <w:t>Владелец Биржевой облигации имеет право требовать досрочного погашения Биржевых облигаций в случаях, предусмотренных законодательством Российской Федерации, а также указанных в п. 9.5.1.1. Программы и п. 9.5.1. Условий</w:t>
      </w:r>
      <w:r w:rsidR="00E4456C" w:rsidRPr="000A1279">
        <w:rPr>
          <w:b/>
          <w:bCs/>
          <w:i/>
          <w:iCs/>
          <w:szCs w:val="22"/>
        </w:rPr>
        <w:t xml:space="preserve"> выпуска</w:t>
      </w:r>
      <w:r w:rsidRPr="000A1279">
        <w:rPr>
          <w:b/>
          <w:bCs/>
          <w:i/>
          <w:iCs/>
          <w:szCs w:val="22"/>
        </w:rPr>
        <w:t xml:space="preserve">. </w:t>
      </w:r>
    </w:p>
    <w:p w14:paraId="649EC40C" w14:textId="77777777" w:rsidR="007D0E2F" w:rsidRPr="000A1279" w:rsidRDefault="007D0E2F" w:rsidP="007D0E2F">
      <w:pPr>
        <w:ind w:firstLine="539"/>
        <w:jc w:val="both"/>
        <w:rPr>
          <w:b/>
          <w:bCs/>
          <w:i/>
          <w:iCs/>
          <w:szCs w:val="22"/>
        </w:rPr>
      </w:pPr>
      <w:r w:rsidRPr="000A1279">
        <w:rPr>
          <w:b/>
          <w:bCs/>
          <w:i/>
          <w:iCs/>
          <w:szCs w:val="22"/>
        </w:rPr>
        <w:t>В случае ликвидации Эмитента владелец Биржевой облигации вправе получить причитающиеся денежные средства в порядке очередности, установленной в соответствии со статьей 64 Гражданского кодекса Российской Федерации.</w:t>
      </w:r>
    </w:p>
    <w:p w14:paraId="39D3F58C" w14:textId="77777777" w:rsidR="007D0E2F" w:rsidRPr="000A1279" w:rsidRDefault="007D0E2F" w:rsidP="007D0E2F">
      <w:pPr>
        <w:ind w:firstLine="539"/>
        <w:jc w:val="both"/>
        <w:rPr>
          <w:b/>
          <w:bCs/>
          <w:i/>
          <w:iCs/>
          <w:szCs w:val="22"/>
        </w:rPr>
      </w:pPr>
      <w:r w:rsidRPr="000A1279">
        <w:rPr>
          <w:b/>
          <w:bCs/>
          <w:i/>
          <w:iCs/>
          <w:szCs w:val="22"/>
        </w:rPr>
        <w:t>Все задолженности Эмитента по Биржевым облигациям будут юридически равны и в равной степени обязательны к исполнению.</w:t>
      </w:r>
    </w:p>
    <w:p w14:paraId="137FD900" w14:textId="77777777" w:rsidR="007D0E2F" w:rsidRPr="000A1279" w:rsidRDefault="007D0E2F" w:rsidP="007D0E2F">
      <w:pPr>
        <w:ind w:firstLine="539"/>
        <w:jc w:val="both"/>
        <w:rPr>
          <w:b/>
          <w:bCs/>
          <w:i/>
          <w:iCs/>
          <w:szCs w:val="22"/>
        </w:rPr>
      </w:pPr>
      <w:r w:rsidRPr="000A1279">
        <w:rPr>
          <w:b/>
          <w:bCs/>
          <w:i/>
          <w:iCs/>
          <w:szCs w:val="22"/>
        </w:rPr>
        <w:t>Эмитент обязуется обеспечить владельцам Биржевых облигаций возврат средств инвестирования в случае признания в соответствии с действующим законодательством Российской Федерации выпуска Биржевых облигаций недействительным.</w:t>
      </w:r>
    </w:p>
    <w:p w14:paraId="2AB48003" w14:textId="77777777" w:rsidR="007D0E2F" w:rsidRPr="000A1279" w:rsidRDefault="007D0E2F" w:rsidP="007D0E2F">
      <w:pPr>
        <w:ind w:firstLine="539"/>
        <w:jc w:val="both"/>
        <w:rPr>
          <w:b/>
          <w:bCs/>
          <w:i/>
          <w:iCs/>
          <w:szCs w:val="22"/>
        </w:rPr>
      </w:pPr>
      <w:r w:rsidRPr="000A1279">
        <w:rPr>
          <w:b/>
          <w:bCs/>
          <w:i/>
          <w:iCs/>
          <w:szCs w:val="22"/>
        </w:rPr>
        <w:t>Владелец Биржевых облигаций имеет право свободно продавать и иным образом отчуждать Биржевые облигации в соответствии с действующим законодательством Российской Федерации.</w:t>
      </w:r>
    </w:p>
    <w:p w14:paraId="699FB09B" w14:textId="77777777" w:rsidR="007D0E2F" w:rsidRPr="000A1279" w:rsidRDefault="007D0E2F" w:rsidP="007D0E2F">
      <w:pPr>
        <w:ind w:firstLine="539"/>
        <w:jc w:val="both"/>
        <w:rPr>
          <w:b/>
          <w:bCs/>
          <w:i/>
          <w:iCs/>
          <w:szCs w:val="22"/>
        </w:rPr>
      </w:pPr>
      <w:r w:rsidRPr="000A1279">
        <w:rPr>
          <w:b/>
          <w:bCs/>
          <w:i/>
          <w:iCs/>
          <w:szCs w:val="22"/>
        </w:rPr>
        <w:t>Владелец Биржевой облигации вправе осуществлять иные права, предусмотренные законодательством Российской Федерации.</w:t>
      </w:r>
    </w:p>
    <w:p w14:paraId="2E470905" w14:textId="77777777" w:rsidR="007D0E2F" w:rsidRPr="000A1279" w:rsidRDefault="007D0E2F" w:rsidP="007D0E2F">
      <w:pPr>
        <w:ind w:firstLine="539"/>
        <w:jc w:val="both"/>
        <w:rPr>
          <w:b/>
          <w:bCs/>
          <w:i/>
          <w:iCs/>
          <w:szCs w:val="22"/>
        </w:rPr>
      </w:pPr>
      <w:r w:rsidRPr="000A1279">
        <w:rPr>
          <w:b/>
          <w:bCs/>
          <w:i/>
          <w:iCs/>
          <w:szCs w:val="22"/>
        </w:rPr>
        <w:t>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p>
    <w:p w14:paraId="7631CF11" w14:textId="77777777" w:rsidR="007D0E2F" w:rsidRPr="000A1279" w:rsidRDefault="007D0E2F" w:rsidP="007D0E2F">
      <w:pPr>
        <w:ind w:firstLine="539"/>
        <w:jc w:val="both"/>
        <w:rPr>
          <w:b/>
          <w:bCs/>
          <w:i/>
          <w:iCs/>
          <w:szCs w:val="22"/>
        </w:rPr>
      </w:pPr>
      <w:r w:rsidRPr="000A1279">
        <w:rPr>
          <w:b/>
          <w:bCs/>
          <w:i/>
          <w:iCs/>
          <w:szCs w:val="22"/>
        </w:rPr>
        <w:t>Предоставление обеспечения по Биржевым облигациям не предусмотрено.</w:t>
      </w:r>
    </w:p>
    <w:p w14:paraId="6FE1BF9A" w14:textId="77777777" w:rsidR="007D0E2F" w:rsidRPr="000A1279" w:rsidRDefault="007D0E2F" w:rsidP="007D0E2F">
      <w:pPr>
        <w:ind w:firstLine="539"/>
        <w:jc w:val="both"/>
        <w:rPr>
          <w:b/>
          <w:bCs/>
          <w:i/>
          <w:iCs/>
          <w:szCs w:val="22"/>
        </w:rPr>
      </w:pPr>
      <w:r w:rsidRPr="000A1279">
        <w:rPr>
          <w:b/>
          <w:bCs/>
          <w:i/>
          <w:iCs/>
          <w:szCs w:val="22"/>
        </w:rPr>
        <w:t>Владелец Биржевой облигации имеет право на получение купонного дохода по окончании купонного периода, порядок определения размера которого указан в п. 9.3 Программы и п. 9.3. Условий выпуска, а сроки выплаты – в п. 9.4. Условий выпуска.</w:t>
      </w:r>
    </w:p>
    <w:p w14:paraId="42805D86" w14:textId="4A0C4022" w:rsidR="007D0E2F" w:rsidRPr="000A1279" w:rsidRDefault="007D0E2F" w:rsidP="007D0E2F">
      <w:pPr>
        <w:ind w:firstLine="539"/>
        <w:jc w:val="both"/>
        <w:rPr>
          <w:b/>
          <w:bCs/>
          <w:i/>
          <w:iCs/>
          <w:szCs w:val="22"/>
        </w:rPr>
      </w:pPr>
      <w:r w:rsidRPr="000A1279">
        <w:rPr>
          <w:b/>
          <w:bCs/>
          <w:i/>
          <w:iCs/>
          <w:szCs w:val="22"/>
        </w:rPr>
        <w:t xml:space="preserve">Владелец Биржевой облигации имеет право на получение дополнительного дохода, порядок определения размера которого указан п. 9.3. Условий выпуска, а сроки выплаты </w:t>
      </w:r>
      <w:r w:rsidR="00E4456C" w:rsidRPr="000A1279">
        <w:rPr>
          <w:b/>
          <w:bCs/>
          <w:i/>
          <w:iCs/>
          <w:szCs w:val="22"/>
        </w:rPr>
        <w:t xml:space="preserve">– </w:t>
      </w:r>
      <w:r w:rsidRPr="000A1279">
        <w:rPr>
          <w:b/>
          <w:bCs/>
          <w:i/>
          <w:iCs/>
          <w:szCs w:val="22"/>
        </w:rPr>
        <w:t>в п. 9.4 Условий выпуска.</w:t>
      </w:r>
    </w:p>
    <w:p w14:paraId="5190AAC8" w14:textId="77777777" w:rsidR="007D0E2F" w:rsidRPr="000A1279" w:rsidRDefault="007D0E2F" w:rsidP="007D0E2F">
      <w:pPr>
        <w:ind w:firstLine="539"/>
        <w:jc w:val="both"/>
        <w:rPr>
          <w:b/>
          <w:bCs/>
          <w:i/>
          <w:iCs/>
          <w:szCs w:val="22"/>
        </w:rPr>
      </w:pPr>
    </w:p>
    <w:p w14:paraId="35F490F9" w14:textId="77777777" w:rsidR="007D0E2F" w:rsidRPr="000A1279" w:rsidRDefault="007D0E2F" w:rsidP="007D0E2F">
      <w:pPr>
        <w:adjustRightInd w:val="0"/>
        <w:ind w:firstLine="540"/>
        <w:jc w:val="both"/>
        <w:rPr>
          <w:b/>
          <w:i/>
          <w:szCs w:val="22"/>
        </w:rPr>
      </w:pPr>
      <w:r w:rsidRPr="000A1279">
        <w:rPr>
          <w:b/>
          <w:i/>
          <w:szCs w:val="22"/>
        </w:rPr>
        <w:lastRenderedPageBreak/>
        <w:t>Дополнительные права по Биржевым облигациям не предусмотрены.</w:t>
      </w:r>
    </w:p>
    <w:p w14:paraId="026A83E4" w14:textId="77777777" w:rsidR="007D0E2F" w:rsidRPr="000A1279" w:rsidRDefault="007D0E2F" w:rsidP="007D0E2F">
      <w:pPr>
        <w:ind w:firstLine="539"/>
        <w:jc w:val="both"/>
        <w:rPr>
          <w:b/>
          <w:bCs/>
          <w:i/>
          <w:iCs/>
          <w:szCs w:val="22"/>
        </w:rPr>
      </w:pPr>
    </w:p>
    <w:p w14:paraId="0986C684" w14:textId="77777777" w:rsidR="00B55AB3" w:rsidRPr="000A1279" w:rsidRDefault="00B55AB3" w:rsidP="00E70C4A">
      <w:pPr>
        <w:ind w:firstLine="539"/>
        <w:jc w:val="both"/>
        <w:rPr>
          <w:b/>
          <w:bCs/>
          <w:i/>
          <w:iCs/>
          <w:szCs w:val="22"/>
        </w:rPr>
      </w:pPr>
    </w:p>
    <w:p w14:paraId="127A7CEA" w14:textId="77777777" w:rsidR="00B55AB3" w:rsidRPr="000A1279" w:rsidRDefault="00B55AB3" w:rsidP="00B55AB3">
      <w:pPr>
        <w:pStyle w:val="StyleJustifiedFirstline095cm1"/>
      </w:pPr>
      <w:r w:rsidRPr="000A1279">
        <w:rPr>
          <w:bCs/>
          <w:iCs/>
          <w:szCs w:val="22"/>
        </w:rPr>
        <w:t>3.</w:t>
      </w:r>
      <w:r w:rsidRPr="000A1279">
        <w:t xml:space="preserve"> Порядок определения дохода, выплачиваемого по каждой облигации</w:t>
      </w:r>
    </w:p>
    <w:p w14:paraId="0016D103" w14:textId="77777777" w:rsidR="00B55AB3" w:rsidRPr="000A1279" w:rsidRDefault="00B55AB3" w:rsidP="00B55AB3">
      <w:pPr>
        <w:pStyle w:val="StyleJustifiedFirstline095cm1"/>
      </w:pPr>
      <w:r w:rsidRPr="000A1279">
        <w:t>Указывается размер дохода или порядок его определения, в том числе размер дохода, выплачиваемого по каждому купону, или порядок его определения.</w:t>
      </w:r>
    </w:p>
    <w:p w14:paraId="06FE4A7E" w14:textId="77777777" w:rsidR="007D0E2F" w:rsidRPr="000A1279" w:rsidRDefault="007D0E2F" w:rsidP="007D0E2F">
      <w:pPr>
        <w:adjustRightInd w:val="0"/>
        <w:ind w:firstLine="539"/>
        <w:jc w:val="both"/>
        <w:outlineLvl w:val="2"/>
        <w:rPr>
          <w:b/>
          <w:bCs/>
          <w:i/>
          <w:iCs/>
        </w:rPr>
      </w:pPr>
      <w:r w:rsidRPr="000A1279">
        <w:rPr>
          <w:b/>
          <w:bCs/>
          <w:i/>
          <w:iCs/>
        </w:rPr>
        <w:t>Биржевые облигации предусматривают получение купонного дохода и дополнительного дохода, как эти понятия определены в Программе.</w:t>
      </w:r>
    </w:p>
    <w:p w14:paraId="647C7141" w14:textId="77777777" w:rsidR="007D0E2F" w:rsidRPr="000A1279" w:rsidRDefault="007D0E2F" w:rsidP="007D0E2F">
      <w:pPr>
        <w:adjustRightInd w:val="0"/>
        <w:ind w:firstLine="539"/>
        <w:jc w:val="both"/>
        <w:outlineLvl w:val="2"/>
        <w:rPr>
          <w:b/>
          <w:bCs/>
          <w:i/>
          <w:iCs/>
        </w:rPr>
      </w:pPr>
    </w:p>
    <w:p w14:paraId="1511AE45" w14:textId="77777777" w:rsidR="007D0E2F" w:rsidRPr="000A1279" w:rsidRDefault="007D0E2F" w:rsidP="007D0E2F">
      <w:pPr>
        <w:adjustRightInd w:val="0"/>
        <w:ind w:firstLine="539"/>
        <w:jc w:val="both"/>
        <w:outlineLvl w:val="2"/>
        <w:rPr>
          <w:b/>
          <w:bCs/>
          <w:i/>
          <w:iCs/>
        </w:rPr>
      </w:pPr>
      <w:r w:rsidRPr="000A1279">
        <w:rPr>
          <w:b/>
          <w:bCs/>
          <w:i/>
          <w:iCs/>
        </w:rPr>
        <w:t>А) Купонный доход</w:t>
      </w:r>
    </w:p>
    <w:p w14:paraId="625756DE" w14:textId="77777777" w:rsidR="007D0E2F" w:rsidRPr="000A1279" w:rsidRDefault="007D0E2F" w:rsidP="007D0E2F">
      <w:pPr>
        <w:ind w:firstLine="539"/>
        <w:jc w:val="both"/>
        <w:rPr>
          <w:b/>
          <w:bCs/>
          <w:i/>
          <w:iCs/>
        </w:rPr>
      </w:pPr>
      <w:r w:rsidRPr="000A1279">
        <w:rPr>
          <w:b/>
          <w:bCs/>
          <w:i/>
          <w:iCs/>
        </w:rPr>
        <w:t>Купонный доход по Биржевым облигациям начисляется за купонный период в виде процента от номинальной стоимости Биржевых облигаций и выплачивается в дату окончания купонного периода.</w:t>
      </w:r>
    </w:p>
    <w:p w14:paraId="4BAC7FA1" w14:textId="77777777" w:rsidR="007D0E2F" w:rsidRPr="000A1279" w:rsidRDefault="007D0E2F" w:rsidP="007D0E2F">
      <w:pPr>
        <w:ind w:firstLine="539"/>
        <w:jc w:val="both"/>
        <w:rPr>
          <w:b/>
          <w:bCs/>
          <w:i/>
          <w:iCs/>
        </w:rPr>
      </w:pPr>
    </w:p>
    <w:p w14:paraId="33A91C6E" w14:textId="77777777" w:rsidR="007D0E2F" w:rsidRPr="000A1279" w:rsidRDefault="007D0E2F" w:rsidP="007D0E2F">
      <w:pPr>
        <w:tabs>
          <w:tab w:val="num" w:pos="786"/>
        </w:tabs>
        <w:autoSpaceDE/>
        <w:autoSpaceDN/>
        <w:adjustRightInd w:val="0"/>
        <w:ind w:firstLine="539"/>
        <w:jc w:val="both"/>
        <w:rPr>
          <w:b/>
          <w:i/>
          <w:szCs w:val="22"/>
        </w:rPr>
      </w:pPr>
      <w:r w:rsidRPr="000A1279">
        <w:rPr>
          <w:b/>
          <w:i/>
          <w:szCs w:val="22"/>
        </w:rPr>
        <w:t>Биржевые облигации имеют 1 (</w:t>
      </w:r>
      <w:r w:rsidRPr="000A1279">
        <w:rPr>
          <w:b/>
          <w:bCs/>
          <w:i/>
          <w:iCs/>
          <w:szCs w:val="22"/>
        </w:rPr>
        <w:t>Один</w:t>
      </w:r>
      <w:r w:rsidRPr="000A1279">
        <w:rPr>
          <w:b/>
          <w:i/>
        </w:rPr>
        <w:t>)</w:t>
      </w:r>
      <w:r w:rsidRPr="000A1279">
        <w:rPr>
          <w:b/>
          <w:i/>
          <w:szCs w:val="22"/>
        </w:rPr>
        <w:t xml:space="preserve"> купонный период. </w:t>
      </w:r>
    </w:p>
    <w:p w14:paraId="79B472BC" w14:textId="77777777" w:rsidR="007D0E2F" w:rsidRPr="000A1279" w:rsidRDefault="007D0E2F" w:rsidP="007D0E2F">
      <w:pPr>
        <w:tabs>
          <w:tab w:val="num" w:pos="786"/>
        </w:tabs>
        <w:autoSpaceDE/>
        <w:autoSpaceDN/>
        <w:adjustRightInd w:val="0"/>
        <w:ind w:firstLine="539"/>
        <w:jc w:val="both"/>
        <w:rPr>
          <w:b/>
          <w:i/>
          <w:szCs w:val="22"/>
        </w:rPr>
      </w:pPr>
      <w:r w:rsidRPr="000A1279">
        <w:rPr>
          <w:b/>
          <w:i/>
          <w:szCs w:val="22"/>
        </w:rPr>
        <w:t>Длительность купонного периода устанавливается равной 182 (Ста восьмидесяти двум) дням.</w:t>
      </w:r>
    </w:p>
    <w:p w14:paraId="1AA2A124" w14:textId="3C8F360E" w:rsidR="007D0E2F" w:rsidRPr="000A1279" w:rsidRDefault="007D0E2F" w:rsidP="007D0E2F">
      <w:pPr>
        <w:ind w:firstLine="539"/>
        <w:jc w:val="both"/>
        <w:rPr>
          <w:b/>
          <w:i/>
          <w:szCs w:val="22"/>
        </w:rPr>
      </w:pPr>
      <w:r w:rsidRPr="000A1279">
        <w:rPr>
          <w:b/>
          <w:bCs/>
          <w:i/>
          <w:iCs/>
          <w:szCs w:val="22"/>
        </w:rPr>
        <w:t xml:space="preserve">Датой начала купонного периода является </w:t>
      </w:r>
      <w:r w:rsidRPr="000A1279">
        <w:rPr>
          <w:b/>
          <w:i/>
          <w:szCs w:val="22"/>
        </w:rPr>
        <w:t>дата начала размещения Биржевых облигаций, установленная в соответствии с пунктом 8.2 Программы и Условий выпуска</w:t>
      </w:r>
      <w:r w:rsidR="00E4456C" w:rsidRPr="000A1279">
        <w:rPr>
          <w:b/>
          <w:i/>
          <w:szCs w:val="22"/>
        </w:rPr>
        <w:t>.</w:t>
      </w:r>
    </w:p>
    <w:p w14:paraId="6C0CABE1" w14:textId="77777777" w:rsidR="007D0E2F" w:rsidRPr="000A1279" w:rsidRDefault="007D0E2F" w:rsidP="007D0E2F">
      <w:pPr>
        <w:tabs>
          <w:tab w:val="num" w:pos="786"/>
        </w:tabs>
        <w:autoSpaceDE/>
        <w:autoSpaceDN/>
        <w:adjustRightInd w:val="0"/>
        <w:ind w:firstLine="539"/>
        <w:jc w:val="both"/>
        <w:rPr>
          <w:b/>
          <w:i/>
          <w:szCs w:val="22"/>
        </w:rPr>
      </w:pPr>
    </w:p>
    <w:p w14:paraId="3D2AD3B8" w14:textId="5D19944C" w:rsidR="007D0E2F" w:rsidRPr="000A1279" w:rsidRDefault="007D0E2F" w:rsidP="007D0E2F">
      <w:pPr>
        <w:tabs>
          <w:tab w:val="num" w:pos="786"/>
        </w:tabs>
        <w:autoSpaceDE/>
        <w:autoSpaceDN/>
        <w:adjustRightInd w:val="0"/>
        <w:ind w:firstLine="539"/>
        <w:jc w:val="both"/>
        <w:rPr>
          <w:b/>
          <w:i/>
          <w:szCs w:val="22"/>
        </w:rPr>
      </w:pPr>
      <w:r w:rsidRPr="00AD468A">
        <w:rPr>
          <w:b/>
          <w:i/>
          <w:szCs w:val="22"/>
        </w:rPr>
        <w:t xml:space="preserve">Датой окончания </w:t>
      </w:r>
      <w:r w:rsidRPr="000A1279">
        <w:rPr>
          <w:b/>
          <w:bCs/>
          <w:i/>
          <w:iCs/>
          <w:szCs w:val="22"/>
        </w:rPr>
        <w:t xml:space="preserve">купонного периода </w:t>
      </w:r>
      <w:r w:rsidRPr="00AD468A">
        <w:rPr>
          <w:b/>
          <w:i/>
          <w:szCs w:val="22"/>
        </w:rPr>
        <w:t>является 182 (Сто восемьдесят второй) день с даты начала размещения Биржевых облигаций, установленной в соответствии с пунктом 8.2 Программы</w:t>
      </w:r>
      <w:r w:rsidR="00E4456C" w:rsidRPr="00AD468A">
        <w:rPr>
          <w:b/>
          <w:i/>
          <w:szCs w:val="22"/>
        </w:rPr>
        <w:t>.</w:t>
      </w:r>
      <w:r w:rsidRPr="000A1279">
        <w:rPr>
          <w:b/>
          <w:i/>
          <w:szCs w:val="22"/>
        </w:rPr>
        <w:t xml:space="preserve"> </w:t>
      </w:r>
    </w:p>
    <w:p w14:paraId="2F0912C9" w14:textId="77777777" w:rsidR="007D0E2F" w:rsidRPr="000A1279" w:rsidRDefault="007D0E2F" w:rsidP="007D0E2F">
      <w:pPr>
        <w:ind w:firstLine="539"/>
        <w:jc w:val="both"/>
        <w:rPr>
          <w:b/>
          <w:bCs/>
          <w:i/>
          <w:iCs/>
          <w:szCs w:val="22"/>
        </w:rPr>
      </w:pPr>
    </w:p>
    <w:p w14:paraId="0A2273CD" w14:textId="77777777" w:rsidR="007D0E2F" w:rsidRPr="000A1279" w:rsidRDefault="007D0E2F" w:rsidP="007D0E2F">
      <w:pPr>
        <w:ind w:firstLine="539"/>
        <w:jc w:val="both"/>
        <w:rPr>
          <w:b/>
          <w:bCs/>
          <w:i/>
          <w:iCs/>
        </w:rPr>
      </w:pPr>
      <w:r w:rsidRPr="000A1279">
        <w:rPr>
          <w:b/>
          <w:bCs/>
          <w:i/>
          <w:iCs/>
        </w:rPr>
        <w:t>Процентная ставка купонного дохода устанавливается в размере 0,01 (ноль целых одна сотая) процента годовых, что соответствует величине купонного дохода за купонный период в размере 00 руб. 05 коп. (ноль рублей пять копеек) на одну Биржевую облигацию.</w:t>
      </w:r>
    </w:p>
    <w:p w14:paraId="66C13D96" w14:textId="77777777" w:rsidR="007D0E2F" w:rsidRPr="000A1279" w:rsidRDefault="007D0E2F" w:rsidP="007D0E2F">
      <w:pPr>
        <w:pStyle w:val="StyleJustifiedFirstline095cm1"/>
      </w:pPr>
    </w:p>
    <w:p w14:paraId="1E649396" w14:textId="77777777" w:rsidR="007D0E2F" w:rsidRPr="000A1279" w:rsidRDefault="007D0E2F" w:rsidP="007D0E2F">
      <w:pPr>
        <w:adjustRightInd w:val="0"/>
        <w:ind w:firstLine="540"/>
        <w:jc w:val="both"/>
        <w:outlineLvl w:val="2"/>
        <w:rPr>
          <w:b/>
          <w:bCs/>
          <w:i/>
          <w:iCs/>
        </w:rPr>
      </w:pPr>
      <w:r w:rsidRPr="000A1279">
        <w:rPr>
          <w:b/>
          <w:bCs/>
          <w:i/>
          <w:iCs/>
        </w:rPr>
        <w:t>Б) Дополнительный доход</w:t>
      </w:r>
    </w:p>
    <w:p w14:paraId="137EB125" w14:textId="77777777" w:rsidR="007D0E2F" w:rsidRPr="000A1279" w:rsidRDefault="007D0E2F" w:rsidP="007D0E2F">
      <w:pPr>
        <w:pStyle w:val="StyleJustifiedFirstline095cm1"/>
      </w:pPr>
    </w:p>
    <w:p w14:paraId="38BE88BA" w14:textId="38A80EEA" w:rsidR="000B5DB4" w:rsidRPr="000A1279" w:rsidRDefault="007D0E2F" w:rsidP="000B5DB4">
      <w:pPr>
        <w:ind w:firstLine="539"/>
        <w:jc w:val="both"/>
        <w:rPr>
          <w:b/>
          <w:i/>
        </w:rPr>
      </w:pPr>
      <w:r w:rsidRPr="000A1279">
        <w:rPr>
          <w:b/>
          <w:i/>
        </w:rPr>
        <w:t>Дополнительный доход является процентным доходом по Биржевым облигациям, определяемым как процент от номинальной стоимости Биржевой облигации, рассчитываемый исходя из сложившейся стоимости Базового актива.</w:t>
      </w:r>
      <w:r w:rsidR="000B5DB4">
        <w:rPr>
          <w:b/>
          <w:i/>
        </w:rPr>
        <w:t xml:space="preserve"> </w:t>
      </w:r>
    </w:p>
    <w:p w14:paraId="7E5E8F23" w14:textId="5B5DCE41" w:rsidR="007D0E2F" w:rsidRPr="000A1279" w:rsidRDefault="007D0E2F" w:rsidP="007D0E2F">
      <w:pPr>
        <w:ind w:firstLine="539"/>
        <w:jc w:val="both"/>
        <w:rPr>
          <w:b/>
          <w:i/>
        </w:rPr>
      </w:pPr>
    </w:p>
    <w:p w14:paraId="0CA6227C" w14:textId="77777777" w:rsidR="007D0E2F" w:rsidRPr="000A1279" w:rsidRDefault="007D0E2F" w:rsidP="007D0E2F">
      <w:pPr>
        <w:pStyle w:val="StyleJustifiedFirstline095cm1"/>
      </w:pPr>
    </w:p>
    <w:p w14:paraId="5C85B0C2" w14:textId="77777777" w:rsidR="007D0E2F" w:rsidRPr="00AD468A" w:rsidRDefault="007D0E2F" w:rsidP="00E4456C">
      <w:pPr>
        <w:ind w:firstLine="539"/>
        <w:jc w:val="both"/>
        <w:rPr>
          <w:b/>
          <w:i/>
          <w:sz w:val="24"/>
          <w:szCs w:val="24"/>
        </w:rPr>
      </w:pPr>
      <w:r w:rsidRPr="00AD468A">
        <w:rPr>
          <w:b/>
          <w:i/>
        </w:rPr>
        <w:t xml:space="preserve">Предусмотрена выплата дополнительного дохода, рассчитываемого по следующей </w:t>
      </w:r>
      <w:r w:rsidRPr="00AD468A">
        <w:rPr>
          <w:b/>
          <w:i/>
          <w:sz w:val="24"/>
          <w:szCs w:val="24"/>
        </w:rPr>
        <w:t xml:space="preserve">формуле на </w:t>
      </w:r>
      <w:r w:rsidRPr="00AD468A">
        <w:rPr>
          <w:b/>
          <w:i/>
        </w:rPr>
        <w:t>одну</w:t>
      </w:r>
      <w:r w:rsidRPr="00AD468A">
        <w:rPr>
          <w:b/>
          <w:i/>
          <w:sz w:val="24"/>
          <w:szCs w:val="24"/>
        </w:rPr>
        <w:t xml:space="preserve"> Биржевую облигацию: </w:t>
      </w:r>
    </w:p>
    <w:p w14:paraId="0FDAE7C8" w14:textId="77777777" w:rsidR="007D0E2F" w:rsidRPr="00AD468A" w:rsidRDefault="007D0E2F" w:rsidP="007D0E2F">
      <w:pPr>
        <w:pStyle w:val="StyleJustifiedFirstline095cm1"/>
      </w:pPr>
    </w:p>
    <w:p w14:paraId="5BFAAD4F" w14:textId="77777777" w:rsidR="007D0E2F" w:rsidRPr="00AD468A" w:rsidRDefault="007D0E2F" w:rsidP="007D0E2F">
      <w:pPr>
        <w:pStyle w:val="StyleJustifiedFirstline095cm1"/>
      </w:pPr>
    </w:p>
    <w:p w14:paraId="6DF63002" w14:textId="02B55A6D" w:rsidR="001C58C6" w:rsidRPr="001C58C6" w:rsidRDefault="001C58C6" w:rsidP="001C58C6">
      <w:pPr>
        <w:pStyle w:val="af5"/>
        <w:numPr>
          <w:ilvl w:val="0"/>
          <w:numId w:val="21"/>
        </w:numPr>
        <w:tabs>
          <w:tab w:val="left" w:pos="567"/>
        </w:tabs>
        <w:spacing w:after="120" w:line="300" w:lineRule="exact"/>
        <w:jc w:val="both"/>
        <w:rPr>
          <w:rFonts w:ascii="Times New Roman" w:hAnsi="Times New Roman"/>
          <w:sz w:val="24"/>
          <w:szCs w:val="24"/>
        </w:rPr>
      </w:pPr>
      <w:r w:rsidRPr="001C58C6">
        <w:rPr>
          <w:rFonts w:ascii="Times New Roman" w:hAnsi="Times New Roman"/>
          <w:sz w:val="24"/>
          <w:szCs w:val="24"/>
        </w:rPr>
        <w:t xml:space="preserve">в случае, если не наступило Отменительное Условие (как оно определено в пп. </w:t>
      </w:r>
      <w:r w:rsidRPr="001C58C6">
        <w:rPr>
          <w:rFonts w:ascii="Times New Roman" w:hAnsi="Times New Roman"/>
          <w:sz w:val="24"/>
          <w:szCs w:val="24"/>
          <w:lang w:val="en-US"/>
        </w:rPr>
        <w:t>II</w:t>
      </w:r>
      <w:r w:rsidRPr="001C58C6">
        <w:rPr>
          <w:rFonts w:ascii="Times New Roman" w:hAnsi="Times New Roman"/>
          <w:sz w:val="24"/>
          <w:szCs w:val="24"/>
        </w:rPr>
        <w:t xml:space="preserve">. ниже) </w:t>
      </w:r>
    </w:p>
    <w:p w14:paraId="189CB4FD" w14:textId="77777777" w:rsidR="001C58C6" w:rsidRPr="000A1279" w:rsidRDefault="001C58C6" w:rsidP="001C58C6">
      <w:pPr>
        <w:tabs>
          <w:tab w:val="left" w:pos="567"/>
        </w:tabs>
        <w:spacing w:after="120"/>
        <w:ind w:left="709" w:firstLine="454"/>
        <w:jc w:val="both"/>
        <w:rPr>
          <w:sz w:val="24"/>
          <w:szCs w:val="24"/>
          <w:lang w:val="en-US"/>
        </w:rPr>
      </w:pPr>
      <w:r w:rsidRPr="000A1279">
        <w:rPr>
          <w:sz w:val="24"/>
          <w:szCs w:val="24"/>
        </w:rPr>
        <w:t>ДД</w:t>
      </w:r>
      <w:r w:rsidRPr="000A1279">
        <w:rPr>
          <w:sz w:val="24"/>
          <w:szCs w:val="24"/>
          <w:lang w:val="en-US"/>
        </w:rPr>
        <w:t xml:space="preserve"> (%) = P × MAX [(A</w:t>
      </w:r>
      <w:r w:rsidRPr="000A1279">
        <w:rPr>
          <w:sz w:val="24"/>
          <w:szCs w:val="24"/>
          <w:vertAlign w:val="subscript"/>
          <w:lang w:val="en-US"/>
        </w:rPr>
        <w:t>f</w:t>
      </w:r>
      <w:r w:rsidRPr="000A1279">
        <w:rPr>
          <w:sz w:val="24"/>
          <w:szCs w:val="24"/>
          <w:lang w:val="en-US"/>
        </w:rPr>
        <w:t xml:space="preserve"> - A</w:t>
      </w:r>
      <w:r w:rsidRPr="000A1279">
        <w:rPr>
          <w:sz w:val="24"/>
          <w:szCs w:val="24"/>
          <w:vertAlign w:val="subscript"/>
          <w:lang w:val="en-US"/>
        </w:rPr>
        <w:t>i</w:t>
      </w:r>
      <w:r w:rsidRPr="000A1279">
        <w:rPr>
          <w:sz w:val="24"/>
          <w:szCs w:val="24"/>
          <w:lang w:val="en-US"/>
        </w:rPr>
        <w:t>) / A</w:t>
      </w:r>
      <w:r w:rsidRPr="000A1279">
        <w:rPr>
          <w:sz w:val="24"/>
          <w:szCs w:val="24"/>
          <w:vertAlign w:val="subscript"/>
          <w:lang w:val="en-US"/>
        </w:rPr>
        <w:t>i</w:t>
      </w:r>
      <w:r w:rsidRPr="000A1279">
        <w:rPr>
          <w:sz w:val="24"/>
          <w:szCs w:val="24"/>
          <w:lang w:val="en-US"/>
        </w:rPr>
        <w:t xml:space="preserve">; 0], </w:t>
      </w:r>
      <w:r w:rsidRPr="000A1279">
        <w:rPr>
          <w:sz w:val="24"/>
          <w:szCs w:val="24"/>
        </w:rPr>
        <w:t>где</w:t>
      </w:r>
    </w:p>
    <w:p w14:paraId="4ED815EA" w14:textId="77777777" w:rsidR="001C58C6" w:rsidRPr="000A1279" w:rsidRDefault="001C58C6" w:rsidP="001C58C6">
      <w:pPr>
        <w:numPr>
          <w:ilvl w:val="0"/>
          <w:numId w:val="14"/>
        </w:numPr>
        <w:tabs>
          <w:tab w:val="left" w:pos="567"/>
        </w:tabs>
        <w:spacing w:after="120"/>
        <w:jc w:val="both"/>
        <w:rPr>
          <w:b/>
          <w:bCs/>
          <w:i/>
          <w:iCs/>
          <w:sz w:val="24"/>
          <w:szCs w:val="24"/>
        </w:rPr>
      </w:pPr>
      <w:r w:rsidRPr="000A1279">
        <w:rPr>
          <w:b/>
          <w:bCs/>
          <w:i/>
          <w:iCs/>
          <w:sz w:val="24"/>
          <w:szCs w:val="24"/>
        </w:rPr>
        <w:t xml:space="preserve">ДД (%) – </w:t>
      </w:r>
      <w:r w:rsidRPr="000A1279">
        <w:rPr>
          <w:bCs/>
          <w:iCs/>
          <w:sz w:val="24"/>
          <w:szCs w:val="24"/>
        </w:rPr>
        <w:t>размер дополнительного дохода, в процентах;</w:t>
      </w:r>
    </w:p>
    <w:p w14:paraId="52CDA133" w14:textId="77777777" w:rsidR="001C58C6" w:rsidRPr="000A1279" w:rsidRDefault="001C58C6" w:rsidP="001C58C6">
      <w:pPr>
        <w:numPr>
          <w:ilvl w:val="0"/>
          <w:numId w:val="14"/>
        </w:numPr>
        <w:tabs>
          <w:tab w:val="left" w:pos="567"/>
        </w:tabs>
        <w:spacing w:after="120"/>
        <w:jc w:val="both"/>
        <w:rPr>
          <w:sz w:val="24"/>
          <w:szCs w:val="24"/>
        </w:rPr>
      </w:pPr>
      <w:r w:rsidRPr="000A1279">
        <w:rPr>
          <w:b/>
          <w:bCs/>
          <w:i/>
          <w:iCs/>
          <w:sz w:val="24"/>
          <w:szCs w:val="24"/>
          <w:lang w:val="en-US"/>
        </w:rPr>
        <w:t>P</w:t>
      </w:r>
      <w:r w:rsidRPr="000A1279">
        <w:rPr>
          <w:sz w:val="24"/>
          <w:szCs w:val="24"/>
        </w:rPr>
        <w:t xml:space="preserve"> – Коэффициент Участия (Параметр, как он определен в Программе Биржевых облигаций), равный 100%; </w:t>
      </w:r>
      <w:r w:rsidRPr="000A1279">
        <w:rPr>
          <w:bCs/>
          <w:iCs/>
          <w:sz w:val="24"/>
          <w:szCs w:val="24"/>
        </w:rPr>
        <w:t>в процентах;</w:t>
      </w:r>
    </w:p>
    <w:p w14:paraId="35AE10A6" w14:textId="77777777" w:rsidR="001C58C6" w:rsidRPr="000A1279" w:rsidRDefault="001C58C6" w:rsidP="001C58C6">
      <w:pPr>
        <w:numPr>
          <w:ilvl w:val="0"/>
          <w:numId w:val="14"/>
        </w:numPr>
        <w:tabs>
          <w:tab w:val="left" w:pos="567"/>
        </w:tabs>
        <w:spacing w:after="120"/>
        <w:jc w:val="both"/>
        <w:rPr>
          <w:sz w:val="24"/>
          <w:szCs w:val="24"/>
        </w:rPr>
      </w:pPr>
      <w:r w:rsidRPr="000A1279">
        <w:rPr>
          <w:b/>
          <w:bCs/>
          <w:i/>
          <w:iCs/>
          <w:sz w:val="24"/>
          <w:szCs w:val="24"/>
          <w:lang w:val="en-US"/>
        </w:rPr>
        <w:t>A</w:t>
      </w:r>
      <w:r w:rsidRPr="000A1279">
        <w:rPr>
          <w:b/>
          <w:bCs/>
          <w:i/>
          <w:iCs/>
          <w:sz w:val="24"/>
          <w:szCs w:val="24"/>
          <w:vertAlign w:val="subscript"/>
          <w:lang w:val="en-US"/>
        </w:rPr>
        <w:t>i</w:t>
      </w:r>
      <w:r w:rsidRPr="000A1279">
        <w:rPr>
          <w:b/>
          <w:bCs/>
          <w:i/>
          <w:iCs/>
          <w:sz w:val="24"/>
          <w:szCs w:val="24"/>
        </w:rPr>
        <w:t xml:space="preserve"> </w:t>
      </w:r>
      <w:r w:rsidRPr="000A1279">
        <w:rPr>
          <w:sz w:val="24"/>
          <w:szCs w:val="24"/>
        </w:rPr>
        <w:t>- значение Базового актива на дату начала размещения Биржевых облигаций</w:t>
      </w:r>
      <w:r>
        <w:rPr>
          <w:sz w:val="24"/>
          <w:szCs w:val="24"/>
        </w:rPr>
        <w:t>, в рублях</w:t>
      </w:r>
      <w:r w:rsidRPr="0065117E">
        <w:t xml:space="preserve"> </w:t>
      </w:r>
      <w:r w:rsidRPr="0065117E">
        <w:rPr>
          <w:sz w:val="24"/>
          <w:szCs w:val="24"/>
        </w:rPr>
        <w:t>Российской Федерации</w:t>
      </w:r>
      <w:r w:rsidRPr="000A1279">
        <w:rPr>
          <w:sz w:val="24"/>
          <w:szCs w:val="24"/>
        </w:rPr>
        <w:t>;</w:t>
      </w:r>
    </w:p>
    <w:p w14:paraId="71C17217" w14:textId="77777777" w:rsidR="001C58C6" w:rsidRPr="000A1279" w:rsidRDefault="001C58C6" w:rsidP="001C58C6">
      <w:pPr>
        <w:numPr>
          <w:ilvl w:val="0"/>
          <w:numId w:val="14"/>
        </w:numPr>
        <w:tabs>
          <w:tab w:val="left" w:pos="567"/>
        </w:tabs>
        <w:spacing w:after="120"/>
        <w:jc w:val="both"/>
        <w:rPr>
          <w:sz w:val="24"/>
          <w:szCs w:val="24"/>
        </w:rPr>
      </w:pPr>
      <w:r w:rsidRPr="000A1279">
        <w:rPr>
          <w:b/>
          <w:bCs/>
          <w:i/>
          <w:iCs/>
          <w:sz w:val="24"/>
          <w:szCs w:val="24"/>
          <w:lang w:val="en-US"/>
        </w:rPr>
        <w:t>A</w:t>
      </w:r>
      <w:r w:rsidRPr="000A1279">
        <w:rPr>
          <w:b/>
          <w:bCs/>
          <w:i/>
          <w:iCs/>
          <w:sz w:val="24"/>
          <w:szCs w:val="24"/>
          <w:vertAlign w:val="subscript"/>
          <w:lang w:val="en-US"/>
        </w:rPr>
        <w:t>f</w:t>
      </w:r>
      <w:r w:rsidRPr="000A1279">
        <w:rPr>
          <w:sz w:val="24"/>
          <w:szCs w:val="24"/>
        </w:rPr>
        <w:t xml:space="preserve"> - значение Базового актива по состоянию на 4-й Рабочий день, предшествующий дате погашения Биржевых облигаций</w:t>
      </w:r>
      <w:r w:rsidRPr="000A1279">
        <w:rPr>
          <w:rStyle w:val="a9"/>
          <w:sz w:val="24"/>
          <w:szCs w:val="24"/>
        </w:rPr>
        <w:footnoteReference w:id="2"/>
      </w:r>
      <w:r>
        <w:rPr>
          <w:sz w:val="24"/>
          <w:szCs w:val="24"/>
        </w:rPr>
        <w:t>, в рублях</w:t>
      </w:r>
      <w:r w:rsidRPr="0065117E">
        <w:t xml:space="preserve"> </w:t>
      </w:r>
      <w:r w:rsidRPr="0065117E">
        <w:rPr>
          <w:sz w:val="24"/>
          <w:szCs w:val="24"/>
        </w:rPr>
        <w:t>Российской Федерации</w:t>
      </w:r>
      <w:r w:rsidRPr="000A1279">
        <w:rPr>
          <w:sz w:val="24"/>
          <w:szCs w:val="24"/>
        </w:rPr>
        <w:t>;</w:t>
      </w:r>
    </w:p>
    <w:p w14:paraId="2542C8A1" w14:textId="004FCBB6" w:rsidR="001C58C6" w:rsidRPr="000A1279" w:rsidRDefault="001C58C6" w:rsidP="001C58C6">
      <w:pPr>
        <w:pStyle w:val="af5"/>
        <w:numPr>
          <w:ilvl w:val="0"/>
          <w:numId w:val="14"/>
        </w:numPr>
        <w:tabs>
          <w:tab w:val="left" w:pos="567"/>
        </w:tabs>
        <w:autoSpaceDE w:val="0"/>
        <w:autoSpaceDN w:val="0"/>
        <w:spacing w:after="120"/>
        <w:jc w:val="both"/>
        <w:rPr>
          <w:rFonts w:ascii="Times New Roman" w:eastAsia="Times New Roman" w:hAnsi="Times New Roman"/>
          <w:sz w:val="24"/>
          <w:szCs w:val="24"/>
          <w:lang w:eastAsia="ru-RU"/>
        </w:rPr>
      </w:pPr>
      <w:r w:rsidRPr="000A1279">
        <w:rPr>
          <w:rFonts w:ascii="Times New Roman" w:eastAsia="Times New Roman" w:hAnsi="Times New Roman"/>
          <w:b/>
          <w:bCs/>
          <w:sz w:val="24"/>
          <w:szCs w:val="24"/>
          <w:lang w:eastAsia="ru-RU"/>
        </w:rPr>
        <w:t xml:space="preserve">Базовый актив - </w:t>
      </w:r>
      <w:r w:rsidRPr="000A1279">
        <w:rPr>
          <w:rFonts w:ascii="Times New Roman" w:eastAsia="Times New Roman" w:hAnsi="Times New Roman"/>
          <w:sz w:val="24"/>
          <w:szCs w:val="24"/>
          <w:lang w:eastAsia="ru-RU"/>
        </w:rPr>
        <w:t>фиксинг по паре доллар/рубль (MOEX USD</w:t>
      </w:r>
      <w:r w:rsidRPr="000A1279">
        <w:rPr>
          <w:rFonts w:ascii="Times New Roman" w:eastAsia="Times New Roman" w:hAnsi="Times New Roman"/>
          <w:sz w:val="24"/>
          <w:szCs w:val="24"/>
          <w:lang w:val="en-US" w:eastAsia="ru-RU"/>
        </w:rPr>
        <w:t> </w:t>
      </w:r>
      <w:r w:rsidRPr="000A1279">
        <w:rPr>
          <w:rFonts w:ascii="Times New Roman" w:eastAsia="Times New Roman" w:hAnsi="Times New Roman"/>
          <w:sz w:val="24"/>
          <w:szCs w:val="24"/>
          <w:lang w:eastAsia="ru-RU"/>
        </w:rPr>
        <w:t>/</w:t>
      </w:r>
      <w:r w:rsidRPr="000A1279">
        <w:rPr>
          <w:rFonts w:ascii="Times New Roman" w:eastAsia="Times New Roman" w:hAnsi="Times New Roman"/>
          <w:sz w:val="24"/>
          <w:szCs w:val="24"/>
          <w:lang w:val="en-US" w:eastAsia="ru-RU"/>
        </w:rPr>
        <w:t> </w:t>
      </w:r>
      <w:r w:rsidRPr="000A1279">
        <w:rPr>
          <w:rFonts w:ascii="Times New Roman" w:eastAsia="Times New Roman" w:hAnsi="Times New Roman"/>
          <w:sz w:val="24"/>
          <w:szCs w:val="24"/>
          <w:lang w:eastAsia="ru-RU"/>
        </w:rPr>
        <w:t xml:space="preserve">RUB FX FIXING), рассчитанный Московской Биржей в Дату определения значения Базового актива, опубликованный в сети Интернет на странице </w:t>
      </w:r>
      <w:hyperlink r:id="rId13" w:history="1">
        <w:r w:rsidRPr="000A1279">
          <w:rPr>
            <w:rStyle w:val="ae"/>
            <w:rFonts w:ascii="Times New Roman" w:eastAsia="Times New Roman" w:hAnsi="Times New Roman"/>
            <w:sz w:val="24"/>
            <w:szCs w:val="24"/>
          </w:rPr>
          <w:t>http://moex.com/</w:t>
        </w:r>
        <w:r w:rsidRPr="000A1279">
          <w:rPr>
            <w:rStyle w:val="ae"/>
            <w:rFonts w:ascii="Times New Roman" w:eastAsia="Times New Roman" w:hAnsi="Times New Roman"/>
            <w:sz w:val="24"/>
            <w:szCs w:val="24"/>
            <w:lang w:val="en-US"/>
          </w:rPr>
          <w:t>ru</w:t>
        </w:r>
        <w:r w:rsidRPr="000A1279">
          <w:rPr>
            <w:rStyle w:val="ae"/>
            <w:rFonts w:ascii="Times New Roman" w:eastAsia="Times New Roman" w:hAnsi="Times New Roman"/>
            <w:sz w:val="24"/>
            <w:szCs w:val="24"/>
          </w:rPr>
          <w:t>/fixing/</w:t>
        </w:r>
      </w:hyperlink>
      <w:r w:rsidRPr="000A1279">
        <w:rPr>
          <w:rStyle w:val="ae"/>
          <w:rFonts w:ascii="Times New Roman" w:eastAsia="Times New Roman" w:hAnsi="Times New Roman"/>
          <w:sz w:val="24"/>
          <w:szCs w:val="24"/>
        </w:rPr>
        <w:t xml:space="preserve">, а если такая </w:t>
      </w:r>
      <w:r w:rsidRPr="000A1279">
        <w:rPr>
          <w:rStyle w:val="ae"/>
          <w:rFonts w:ascii="Times New Roman" w:eastAsia="Times New Roman" w:hAnsi="Times New Roman"/>
          <w:sz w:val="24"/>
          <w:szCs w:val="24"/>
        </w:rPr>
        <w:lastRenderedPageBreak/>
        <w:t>страница недоступна, то</w:t>
      </w:r>
      <w:r w:rsidRPr="000A1279">
        <w:rPr>
          <w:rFonts w:ascii="Times New Roman" w:eastAsia="Times New Roman" w:hAnsi="Times New Roman"/>
          <w:sz w:val="24"/>
          <w:szCs w:val="24"/>
          <w:lang w:eastAsia="ru-RU"/>
        </w:rPr>
        <w:t xml:space="preserve"> на странице</w:t>
      </w:r>
      <w:r w:rsidRPr="000A1279">
        <w:rPr>
          <w:rFonts w:ascii="Times New Roman" w:hAnsi="Times New Roman"/>
        </w:rPr>
        <w:t xml:space="preserve"> </w:t>
      </w:r>
      <w:hyperlink r:id="rId14" w:history="1">
        <w:r w:rsidRPr="000A1279">
          <w:rPr>
            <w:rStyle w:val="ae"/>
            <w:rFonts w:ascii="Times New Roman" w:eastAsia="Times New Roman" w:hAnsi="Times New Roman"/>
            <w:sz w:val="24"/>
            <w:szCs w:val="24"/>
          </w:rPr>
          <w:t>http://moex.com/</w:t>
        </w:r>
        <w:r w:rsidRPr="000A1279">
          <w:rPr>
            <w:rStyle w:val="ae"/>
            <w:rFonts w:ascii="Times New Roman" w:eastAsia="Times New Roman" w:hAnsi="Times New Roman"/>
            <w:sz w:val="24"/>
            <w:szCs w:val="24"/>
            <w:lang w:val="en-US"/>
          </w:rPr>
          <w:t>ru</w:t>
        </w:r>
        <w:r w:rsidRPr="000A1279">
          <w:rPr>
            <w:rStyle w:val="ae"/>
            <w:rFonts w:ascii="Times New Roman" w:eastAsia="Times New Roman" w:hAnsi="Times New Roman"/>
            <w:sz w:val="24"/>
            <w:szCs w:val="24"/>
          </w:rPr>
          <w:t>/markets/currency/get-fixing.aspx</w:t>
        </w:r>
      </w:hyperlink>
      <w:r w:rsidRPr="000A1279">
        <w:rPr>
          <w:rFonts w:ascii="Times New Roman" w:eastAsia="Times New Roman" w:hAnsi="Times New Roman"/>
          <w:sz w:val="24"/>
          <w:szCs w:val="24"/>
          <w:lang w:eastAsia="ru-RU"/>
        </w:rPr>
        <w:t xml:space="preserve"> (далее – Курс MOEX USD / RUB FX FIXING</w:t>
      </w:r>
      <w:r w:rsidRPr="000A1279">
        <w:rPr>
          <w:rFonts w:ascii="Times New Roman" w:hAnsi="Times New Roman"/>
          <w:sz w:val="24"/>
          <w:szCs w:val="24"/>
        </w:rPr>
        <w:t>)</w:t>
      </w:r>
      <w:r w:rsidRPr="000A1279">
        <w:rPr>
          <w:rFonts w:ascii="Times New Roman" w:eastAsia="Times New Roman" w:hAnsi="Times New Roman"/>
          <w:sz w:val="24"/>
          <w:szCs w:val="24"/>
          <w:lang w:eastAsia="ru-RU"/>
        </w:rPr>
        <w:t xml:space="preserve">. Правила расчета Курса MOEX USD / RUB FX FIXING опубликованы на странице </w:t>
      </w:r>
      <w:hyperlink r:id="rId15" w:history="1">
        <w:r w:rsidRPr="000A1279">
          <w:rPr>
            <w:rStyle w:val="ae"/>
            <w:rFonts w:ascii="Times New Roman" w:eastAsia="Times New Roman" w:hAnsi="Times New Roman"/>
            <w:sz w:val="24"/>
            <w:szCs w:val="24"/>
          </w:rPr>
          <w:t>http://moex.com/s1911</w:t>
        </w:r>
      </w:hyperlink>
      <w:r w:rsidRPr="000A1279">
        <w:rPr>
          <w:rStyle w:val="ae"/>
          <w:rFonts w:ascii="Times New Roman" w:eastAsia="Times New Roman" w:hAnsi="Times New Roman"/>
          <w:sz w:val="24"/>
          <w:szCs w:val="24"/>
        </w:rPr>
        <w:t>;</w:t>
      </w:r>
    </w:p>
    <w:p w14:paraId="0E178E1A" w14:textId="77777777" w:rsidR="001C58C6" w:rsidRPr="000A1279" w:rsidRDefault="001C58C6" w:rsidP="001C58C6">
      <w:pPr>
        <w:pStyle w:val="af5"/>
        <w:numPr>
          <w:ilvl w:val="0"/>
          <w:numId w:val="14"/>
        </w:numPr>
        <w:tabs>
          <w:tab w:val="left" w:pos="567"/>
        </w:tabs>
        <w:autoSpaceDE w:val="0"/>
        <w:autoSpaceDN w:val="0"/>
        <w:spacing w:after="120"/>
        <w:jc w:val="both"/>
        <w:rPr>
          <w:rFonts w:ascii="Times New Roman" w:eastAsia="Times New Roman" w:hAnsi="Times New Roman"/>
          <w:sz w:val="24"/>
          <w:szCs w:val="24"/>
          <w:lang w:eastAsia="ru-RU"/>
        </w:rPr>
      </w:pPr>
      <w:r w:rsidRPr="000A1279">
        <w:rPr>
          <w:rFonts w:ascii="Times New Roman" w:eastAsia="Times New Roman" w:hAnsi="Times New Roman"/>
          <w:b/>
          <w:bCs/>
          <w:sz w:val="24"/>
          <w:szCs w:val="24"/>
          <w:lang w:eastAsia="ru-RU"/>
        </w:rPr>
        <w:t>Московская Биржа –</w:t>
      </w:r>
      <w:r w:rsidRPr="000A1279">
        <w:rPr>
          <w:rFonts w:ascii="Times New Roman" w:hAnsi="Times New Roman"/>
          <w:b/>
          <w:bCs/>
          <w:sz w:val="24"/>
          <w:szCs w:val="24"/>
        </w:rPr>
        <w:t xml:space="preserve"> </w:t>
      </w:r>
      <w:r w:rsidRPr="000A1279">
        <w:rPr>
          <w:rFonts w:ascii="Times New Roman" w:eastAsia="Times New Roman" w:hAnsi="Times New Roman"/>
          <w:sz w:val="24"/>
          <w:szCs w:val="24"/>
          <w:lang w:eastAsia="ru-RU"/>
        </w:rPr>
        <w:t>инфраструктура Группы «Московская Биржа», предоставляющая полный спектр торговых, клиринговых, расчетных и информационных сервисов на валютном рынке (</w:t>
      </w:r>
      <w:hyperlink r:id="rId16" w:history="1">
        <w:r w:rsidRPr="000A1279">
          <w:rPr>
            <w:rStyle w:val="ae"/>
            <w:rFonts w:ascii="Times New Roman" w:eastAsia="Times New Roman" w:hAnsi="Times New Roman"/>
            <w:sz w:val="24"/>
            <w:szCs w:val="24"/>
            <w:lang w:val="en-US"/>
          </w:rPr>
          <w:t>www</w:t>
        </w:r>
        <w:r w:rsidRPr="000A1279">
          <w:rPr>
            <w:rStyle w:val="ae"/>
            <w:rFonts w:ascii="Times New Roman" w:eastAsia="Times New Roman" w:hAnsi="Times New Roman"/>
            <w:sz w:val="24"/>
            <w:szCs w:val="24"/>
          </w:rPr>
          <w:t>.</w:t>
        </w:r>
        <w:r w:rsidRPr="000A1279">
          <w:rPr>
            <w:rStyle w:val="ae"/>
            <w:rFonts w:ascii="Times New Roman" w:eastAsia="Times New Roman" w:hAnsi="Times New Roman"/>
            <w:sz w:val="24"/>
            <w:szCs w:val="24"/>
            <w:lang w:val="en-US"/>
          </w:rPr>
          <w:t>moex</w:t>
        </w:r>
        <w:r w:rsidRPr="000A1279">
          <w:rPr>
            <w:rStyle w:val="ae"/>
            <w:rFonts w:ascii="Times New Roman" w:eastAsia="Times New Roman" w:hAnsi="Times New Roman"/>
            <w:sz w:val="24"/>
            <w:szCs w:val="24"/>
          </w:rPr>
          <w:t>.</w:t>
        </w:r>
        <w:r w:rsidRPr="000A1279">
          <w:rPr>
            <w:rStyle w:val="ae"/>
            <w:rFonts w:ascii="Times New Roman" w:eastAsia="Times New Roman" w:hAnsi="Times New Roman"/>
            <w:sz w:val="24"/>
            <w:szCs w:val="24"/>
            <w:lang w:val="en-US"/>
          </w:rPr>
          <w:t>com</w:t>
        </w:r>
      </w:hyperlink>
      <w:r w:rsidRPr="000A1279">
        <w:rPr>
          <w:rFonts w:ascii="Times New Roman" w:eastAsia="Times New Roman" w:hAnsi="Times New Roman"/>
          <w:sz w:val="24"/>
          <w:szCs w:val="24"/>
          <w:lang w:eastAsia="ru-RU"/>
        </w:rPr>
        <w:t>);</w:t>
      </w:r>
    </w:p>
    <w:p w14:paraId="38B3251B" w14:textId="77777777" w:rsidR="001C58C6" w:rsidRPr="000A1279" w:rsidRDefault="001C58C6" w:rsidP="001C58C6">
      <w:pPr>
        <w:pStyle w:val="af5"/>
        <w:numPr>
          <w:ilvl w:val="0"/>
          <w:numId w:val="14"/>
        </w:numPr>
        <w:tabs>
          <w:tab w:val="left" w:pos="567"/>
        </w:tabs>
        <w:autoSpaceDE w:val="0"/>
        <w:autoSpaceDN w:val="0"/>
        <w:spacing w:after="120"/>
        <w:jc w:val="both"/>
        <w:rPr>
          <w:rFonts w:ascii="Times New Roman" w:eastAsia="Times New Roman" w:hAnsi="Times New Roman"/>
          <w:b/>
          <w:bCs/>
          <w:sz w:val="24"/>
          <w:szCs w:val="24"/>
          <w:lang w:eastAsia="ru-RU"/>
        </w:rPr>
      </w:pPr>
      <w:r w:rsidRPr="000A1279">
        <w:rPr>
          <w:rFonts w:ascii="Times New Roman" w:eastAsia="Times New Roman" w:hAnsi="Times New Roman"/>
          <w:b/>
          <w:bCs/>
          <w:sz w:val="24"/>
          <w:szCs w:val="24"/>
          <w:lang w:eastAsia="ru-RU"/>
        </w:rPr>
        <w:t xml:space="preserve">Дата определения значения Базового актива - </w:t>
      </w:r>
      <w:r w:rsidRPr="000A1279">
        <w:rPr>
          <w:rFonts w:ascii="Times New Roman" w:eastAsia="Times New Roman" w:hAnsi="Times New Roman"/>
          <w:bCs/>
          <w:sz w:val="24"/>
          <w:szCs w:val="24"/>
          <w:lang w:eastAsia="ru-RU"/>
        </w:rPr>
        <w:t xml:space="preserve">дата, на которую определяется значение </w:t>
      </w:r>
      <w:r w:rsidRPr="000A1279">
        <w:rPr>
          <w:rFonts w:ascii="Times New Roman" w:eastAsia="Times New Roman" w:hAnsi="Times New Roman"/>
          <w:b/>
          <w:bCs/>
          <w:i/>
          <w:iCs/>
          <w:sz w:val="24"/>
          <w:szCs w:val="24"/>
          <w:lang w:val="en-US" w:eastAsia="ru-RU"/>
        </w:rPr>
        <w:t>A</w:t>
      </w:r>
      <w:r w:rsidRPr="000A1279">
        <w:rPr>
          <w:rFonts w:ascii="Times New Roman" w:eastAsia="Times New Roman" w:hAnsi="Times New Roman"/>
          <w:b/>
          <w:bCs/>
          <w:i/>
          <w:iCs/>
          <w:sz w:val="24"/>
          <w:szCs w:val="24"/>
          <w:vertAlign w:val="subscript"/>
          <w:lang w:val="en-US" w:eastAsia="ru-RU"/>
        </w:rPr>
        <w:t>i</w:t>
      </w:r>
      <w:r w:rsidRPr="000A1279">
        <w:rPr>
          <w:rFonts w:ascii="Times New Roman" w:eastAsia="Times New Roman" w:hAnsi="Times New Roman"/>
          <w:b/>
          <w:bCs/>
          <w:i/>
          <w:iCs/>
          <w:sz w:val="24"/>
          <w:szCs w:val="24"/>
          <w:lang w:eastAsia="ru-RU"/>
        </w:rPr>
        <w:t xml:space="preserve"> и </w:t>
      </w:r>
      <w:r w:rsidRPr="000A1279">
        <w:rPr>
          <w:rFonts w:ascii="Times New Roman" w:eastAsia="Times New Roman" w:hAnsi="Times New Roman"/>
          <w:b/>
          <w:bCs/>
          <w:i/>
          <w:iCs/>
          <w:sz w:val="24"/>
          <w:szCs w:val="24"/>
          <w:lang w:val="en-US" w:eastAsia="ru-RU"/>
        </w:rPr>
        <w:t>A</w:t>
      </w:r>
      <w:r w:rsidRPr="000A1279">
        <w:rPr>
          <w:rFonts w:ascii="Times New Roman" w:eastAsia="Times New Roman" w:hAnsi="Times New Roman"/>
          <w:b/>
          <w:bCs/>
          <w:i/>
          <w:iCs/>
          <w:sz w:val="24"/>
          <w:szCs w:val="24"/>
          <w:vertAlign w:val="subscript"/>
          <w:lang w:val="en-US" w:eastAsia="ru-RU"/>
        </w:rPr>
        <w:t>f</w:t>
      </w:r>
      <w:r w:rsidRPr="000A1279">
        <w:rPr>
          <w:rFonts w:ascii="Times New Roman" w:eastAsia="Times New Roman" w:hAnsi="Times New Roman"/>
          <w:b/>
          <w:bCs/>
          <w:i/>
          <w:iCs/>
          <w:sz w:val="24"/>
          <w:szCs w:val="24"/>
          <w:lang w:eastAsia="ru-RU"/>
        </w:rPr>
        <w:t xml:space="preserve">, </w:t>
      </w:r>
      <w:r w:rsidRPr="000A1279">
        <w:rPr>
          <w:rFonts w:ascii="Times New Roman" w:eastAsia="Times New Roman" w:hAnsi="Times New Roman"/>
          <w:bCs/>
          <w:iCs/>
          <w:sz w:val="24"/>
          <w:szCs w:val="24"/>
          <w:lang w:eastAsia="ru-RU"/>
        </w:rPr>
        <w:t xml:space="preserve">соответственно, в соответствии с положениями настоящего пп. </w:t>
      </w:r>
      <w:r w:rsidRPr="000A1279">
        <w:rPr>
          <w:rFonts w:ascii="Times New Roman" w:eastAsia="Times New Roman" w:hAnsi="Times New Roman"/>
          <w:bCs/>
          <w:iCs/>
          <w:sz w:val="24"/>
          <w:szCs w:val="24"/>
          <w:lang w:val="en-US" w:eastAsia="ru-RU"/>
        </w:rPr>
        <w:t>I</w:t>
      </w:r>
      <w:r w:rsidRPr="000A1279">
        <w:rPr>
          <w:rFonts w:ascii="Times New Roman" w:eastAsia="Times New Roman" w:hAnsi="Times New Roman"/>
          <w:bCs/>
          <w:iCs/>
          <w:sz w:val="24"/>
          <w:szCs w:val="24"/>
          <w:lang w:eastAsia="ru-RU"/>
        </w:rPr>
        <w:t>. выше;</w:t>
      </w:r>
    </w:p>
    <w:p w14:paraId="4BA35659" w14:textId="77777777" w:rsidR="001C58C6" w:rsidRPr="000A1279" w:rsidRDefault="001C58C6" w:rsidP="001C58C6">
      <w:pPr>
        <w:pStyle w:val="af5"/>
        <w:numPr>
          <w:ilvl w:val="0"/>
          <w:numId w:val="14"/>
        </w:numPr>
        <w:tabs>
          <w:tab w:val="left" w:pos="567"/>
        </w:tabs>
        <w:autoSpaceDE w:val="0"/>
        <w:autoSpaceDN w:val="0"/>
        <w:spacing w:after="120"/>
        <w:jc w:val="both"/>
        <w:rPr>
          <w:rFonts w:ascii="Times New Roman" w:eastAsia="Times New Roman" w:hAnsi="Times New Roman"/>
          <w:b/>
          <w:bCs/>
          <w:sz w:val="24"/>
          <w:szCs w:val="24"/>
          <w:lang w:eastAsia="ru-RU"/>
        </w:rPr>
      </w:pPr>
      <w:r w:rsidRPr="000A1279">
        <w:rPr>
          <w:rFonts w:ascii="Times New Roman" w:eastAsia="Times New Roman" w:hAnsi="Times New Roman"/>
          <w:b/>
          <w:bCs/>
          <w:sz w:val="24"/>
          <w:szCs w:val="24"/>
          <w:lang w:val="en-US" w:eastAsia="ru-RU"/>
        </w:rPr>
        <w:t>MAX</w:t>
      </w:r>
      <w:r w:rsidRPr="000A1279">
        <w:rPr>
          <w:rFonts w:ascii="Times New Roman" w:eastAsia="Times New Roman" w:hAnsi="Times New Roman"/>
          <w:b/>
          <w:bCs/>
          <w:sz w:val="24"/>
          <w:szCs w:val="24"/>
          <w:lang w:eastAsia="ru-RU"/>
        </w:rPr>
        <w:t xml:space="preserve"> [А;</w:t>
      </w:r>
      <w:r w:rsidRPr="000A1279">
        <w:rPr>
          <w:rFonts w:ascii="Times New Roman" w:eastAsia="Times New Roman" w:hAnsi="Times New Roman"/>
          <w:b/>
          <w:bCs/>
          <w:iCs/>
          <w:sz w:val="24"/>
          <w:szCs w:val="24"/>
          <w:lang w:eastAsia="ru-RU"/>
        </w:rPr>
        <w:t xml:space="preserve"> Б]</w:t>
      </w:r>
      <w:r w:rsidRPr="000A1279">
        <w:rPr>
          <w:rFonts w:ascii="Times New Roman" w:eastAsia="Times New Roman" w:hAnsi="Times New Roman"/>
          <w:bCs/>
          <w:iCs/>
          <w:sz w:val="24"/>
          <w:szCs w:val="24"/>
          <w:lang w:eastAsia="ru-RU"/>
        </w:rPr>
        <w:t xml:space="preserve"> – означает выбор большего из значений А и Б</w:t>
      </w:r>
    </w:p>
    <w:p w14:paraId="5434707E" w14:textId="77777777" w:rsidR="001C58C6" w:rsidRPr="000A1279" w:rsidRDefault="001C58C6" w:rsidP="006C3906">
      <w:pPr>
        <w:pStyle w:val="StyleJustifiedFirstline095cm1"/>
        <w:ind w:firstLine="709"/>
        <w:rPr>
          <w:sz w:val="24"/>
          <w:szCs w:val="24"/>
        </w:rPr>
      </w:pPr>
      <w:r w:rsidRPr="000A1279">
        <w:rPr>
          <w:sz w:val="24"/>
          <w:szCs w:val="24"/>
        </w:rPr>
        <w:t>Дополнительный доход в процентах рассчитывается с точностью до четвертого знака после запятой (округление четвертого знака после запятой производится по правилам математического округления: в случае, если пятый знак после запятой больше или равен 5, четвертый знак после запятой увеличивается на единицу, в случае, если пятый знак после запятой меньше 5, четвертый знак после запятой не изменяется).</w:t>
      </w:r>
    </w:p>
    <w:p w14:paraId="7ACC7BA5" w14:textId="77777777" w:rsidR="001C58C6" w:rsidRPr="000A1279" w:rsidRDefault="001C58C6" w:rsidP="001C58C6">
      <w:pPr>
        <w:pStyle w:val="af4"/>
        <w:spacing w:before="120" w:beforeAutospacing="0" w:after="120" w:afterAutospacing="0"/>
        <w:ind w:firstLine="709"/>
        <w:jc w:val="both"/>
      </w:pPr>
      <w:r w:rsidRPr="000A1279">
        <w:t>Если на какую-либо Дату определения значения Базового актива, в которую Курс MOEX USD / RUB FX FIXING подлежит расчету в соответствии с правилами его расчета, такой Курс не опубликован на странице в сети Интернет, на которой публикуется такой Курс в соответствии с положениями настоящего пп.</w:t>
      </w:r>
      <w:r w:rsidRPr="000A1279">
        <w:rPr>
          <w:lang w:val="en-US"/>
        </w:rPr>
        <w:t>I</w:t>
      </w:r>
      <w:r w:rsidRPr="000A1279">
        <w:t>. выше, или указанная страница в сети Интернет недоступна, или по любым иным причинам невозможно получить информацию о Курсе MOEX USD / RUB FX FIXING на указанной странице в сети Интернет, то за значение Базового актива принимается курс рубля к доллару США, выраженный как количество рублей за 1 (один) доллар США, установленный Банком России по состоянию на следующий Рабочий день после такой Даты определения значения Базового актива, публикуемый в официальном источнике Банка России (</w:t>
      </w:r>
      <w:r w:rsidRPr="000A1279">
        <w:rPr>
          <w:lang w:val="en-US"/>
        </w:rPr>
        <w:t>www</w:t>
      </w:r>
      <w:r w:rsidRPr="000A1279">
        <w:t>.</w:t>
      </w:r>
      <w:r w:rsidRPr="000A1279">
        <w:rPr>
          <w:lang w:val="en-US"/>
        </w:rPr>
        <w:t>cbr</w:t>
      </w:r>
      <w:r w:rsidRPr="000A1279">
        <w:t>.</w:t>
      </w:r>
      <w:r w:rsidRPr="000A1279">
        <w:rPr>
          <w:lang w:val="en-US"/>
        </w:rPr>
        <w:t>ru</w:t>
      </w:r>
      <w:r w:rsidRPr="000A1279">
        <w:t>).</w:t>
      </w:r>
    </w:p>
    <w:p w14:paraId="11B05C09" w14:textId="77777777" w:rsidR="001C58C6" w:rsidRPr="000A1279" w:rsidRDefault="001C58C6" w:rsidP="001C58C6">
      <w:pPr>
        <w:pStyle w:val="af4"/>
        <w:spacing w:before="120" w:beforeAutospacing="0" w:after="120" w:afterAutospacing="0"/>
        <w:ind w:firstLine="709"/>
        <w:jc w:val="both"/>
      </w:pPr>
      <w:r w:rsidRPr="000A1279">
        <w:t>В случае если на Дату определения значения Базового актива невозможно получить информацию  о Курсе MOEX USD / RUB FX FIXING и курсе рубля к доллару США, устанавливаемом Банком России по состоянию на следующий Рабочий день после Даты определения значения Базового актива, из соответствующего источника информации, указанного в настоящем пп.</w:t>
      </w:r>
      <w:r w:rsidRPr="000A1279">
        <w:rPr>
          <w:lang w:val="en-US"/>
        </w:rPr>
        <w:t>I</w:t>
      </w:r>
      <w:r w:rsidRPr="000A1279">
        <w:t xml:space="preserve"> выше, то за значение Базового актива принимается Курс MOEX USD / RUB FX FIXING по состоянию на Рабочий день, непосредственно предшествующий такой Дате определения значения Базового актива, а в случае его отсутствия или невозможности получить информацию о нем на странице в сети Интернет, на которой публикуется такой Курс в соответствии с положениями пп. </w:t>
      </w:r>
      <w:r w:rsidRPr="000A1279">
        <w:rPr>
          <w:lang w:val="en-US"/>
        </w:rPr>
        <w:t>I</w:t>
      </w:r>
      <w:r w:rsidRPr="000A1279">
        <w:t xml:space="preserve">. выше - курс рубля к доллару США, устанавливаемый Банком России по состоянию на следующий Рабочий день по отношению к Рабочему дню, непосредственно предшествующему такой Дате определения значения Базового актива. </w:t>
      </w:r>
    </w:p>
    <w:p w14:paraId="35C778BF" w14:textId="77777777" w:rsidR="001C58C6" w:rsidRPr="000A1279" w:rsidRDefault="001C58C6" w:rsidP="001C58C6">
      <w:pPr>
        <w:pStyle w:val="af4"/>
        <w:spacing w:before="120" w:beforeAutospacing="0" w:after="120" w:afterAutospacing="0"/>
        <w:ind w:firstLine="709"/>
        <w:jc w:val="both"/>
      </w:pPr>
      <w:r w:rsidRPr="000A1279">
        <w:t>В случае невозможности получения информации по состоянию на Рабочий день, непосредственно предшествующий Дате определения значения Базового актива, о Курсе MOEX USD / RUB FX FIXING и курсе рубля к доллару США, устанавливаемом Банком России по состоянию на следующий Рабочий день по отношению к Рабочему дню, предшествующему Дате определения значения Базового актива, то приведенный в предыдущем абзаце порядок определения значения Базового актива применяется последовательно к каждому предшествующему Рабочему дню до тех пор, пока не будет установлено значение Базового актива.</w:t>
      </w:r>
    </w:p>
    <w:p w14:paraId="4070090F" w14:textId="77777777" w:rsidR="001C58C6" w:rsidRPr="000A1279" w:rsidRDefault="001C58C6" w:rsidP="001C58C6">
      <w:pPr>
        <w:pStyle w:val="af4"/>
        <w:spacing w:before="120" w:beforeAutospacing="0" w:after="120" w:afterAutospacing="0"/>
        <w:ind w:firstLine="709"/>
        <w:jc w:val="both"/>
      </w:pPr>
    </w:p>
    <w:p w14:paraId="25185DD7" w14:textId="20BAC250" w:rsidR="001C58C6" w:rsidRPr="001C58C6" w:rsidRDefault="001C58C6" w:rsidP="001C58C6">
      <w:pPr>
        <w:pStyle w:val="af5"/>
        <w:numPr>
          <w:ilvl w:val="0"/>
          <w:numId w:val="21"/>
        </w:numPr>
        <w:tabs>
          <w:tab w:val="left" w:pos="567"/>
        </w:tabs>
        <w:spacing w:after="120" w:line="300" w:lineRule="exact"/>
        <w:jc w:val="both"/>
        <w:rPr>
          <w:rFonts w:ascii="Times New Roman" w:hAnsi="Times New Roman"/>
          <w:sz w:val="24"/>
          <w:szCs w:val="24"/>
        </w:rPr>
      </w:pPr>
      <w:r w:rsidRPr="001C58C6">
        <w:rPr>
          <w:rFonts w:ascii="Times New Roman" w:hAnsi="Times New Roman"/>
          <w:sz w:val="24"/>
          <w:szCs w:val="24"/>
        </w:rPr>
        <w:t xml:space="preserve">в случае если наступило Отменительное Условие, как оно определено ниже, либо в случае досрочного погашения Биржевых облигаций </w:t>
      </w:r>
    </w:p>
    <w:p w14:paraId="32D4CF55" w14:textId="77777777" w:rsidR="001C58C6" w:rsidRPr="000A1279" w:rsidRDefault="001C58C6" w:rsidP="001C58C6">
      <w:pPr>
        <w:tabs>
          <w:tab w:val="left" w:pos="567"/>
        </w:tabs>
        <w:spacing w:after="120"/>
        <w:rPr>
          <w:sz w:val="24"/>
          <w:szCs w:val="24"/>
        </w:rPr>
      </w:pPr>
      <w:r w:rsidRPr="000A1279">
        <w:rPr>
          <w:sz w:val="24"/>
          <w:szCs w:val="24"/>
        </w:rPr>
        <w:t>ДД (%) = 0,00%</w:t>
      </w:r>
    </w:p>
    <w:p w14:paraId="2922BBA2" w14:textId="1046B2E7" w:rsidR="001C58C6" w:rsidRPr="000A1279" w:rsidRDefault="001C58C6" w:rsidP="001C58C6">
      <w:pPr>
        <w:tabs>
          <w:tab w:val="left" w:pos="567"/>
        </w:tabs>
        <w:spacing w:after="120"/>
        <w:jc w:val="both"/>
        <w:rPr>
          <w:sz w:val="24"/>
          <w:szCs w:val="24"/>
        </w:rPr>
      </w:pPr>
      <w:r w:rsidRPr="000A1279">
        <w:rPr>
          <w:b/>
          <w:bCs/>
          <w:sz w:val="24"/>
          <w:szCs w:val="24"/>
        </w:rPr>
        <w:t xml:space="preserve">Отменительное Условие - </w:t>
      </w:r>
      <w:r w:rsidRPr="000A1279">
        <w:rPr>
          <w:sz w:val="24"/>
          <w:szCs w:val="24"/>
        </w:rPr>
        <w:t xml:space="preserve">значение Базового актива по состоянию на 4-ый Рабочий день, предшествующий дате погашения Биржевых облигаций, увеличилось более чем на 10,89% по </w:t>
      </w:r>
      <w:r w:rsidRPr="000A1279">
        <w:rPr>
          <w:sz w:val="24"/>
          <w:szCs w:val="24"/>
        </w:rPr>
        <w:lastRenderedPageBreak/>
        <w:t xml:space="preserve">сравнению со значением Базового актива на </w:t>
      </w:r>
      <w:r>
        <w:rPr>
          <w:sz w:val="24"/>
          <w:szCs w:val="24"/>
        </w:rPr>
        <w:t>Д</w:t>
      </w:r>
      <w:r w:rsidRPr="000A1279">
        <w:rPr>
          <w:sz w:val="24"/>
          <w:szCs w:val="24"/>
        </w:rPr>
        <w:t>ату начала размещения Биржевых облигаций</w:t>
      </w:r>
      <w:r>
        <w:rPr>
          <w:sz w:val="24"/>
          <w:szCs w:val="24"/>
        </w:rPr>
        <w:t xml:space="preserve">, т.е. </w:t>
      </w:r>
      <w:r w:rsidRPr="0065117E">
        <w:rPr>
          <w:b/>
          <w:bCs/>
          <w:i/>
          <w:iCs/>
          <w:sz w:val="24"/>
          <w:szCs w:val="24"/>
          <w:lang w:val="en-US"/>
        </w:rPr>
        <w:t>A</w:t>
      </w:r>
      <w:r w:rsidRPr="0065117E">
        <w:rPr>
          <w:b/>
          <w:bCs/>
          <w:i/>
          <w:iCs/>
          <w:sz w:val="24"/>
          <w:szCs w:val="24"/>
          <w:vertAlign w:val="subscript"/>
          <w:lang w:val="en-US"/>
        </w:rPr>
        <w:t>f</w:t>
      </w:r>
      <w:r>
        <w:rPr>
          <w:b/>
          <w:bCs/>
          <w:i/>
          <w:iCs/>
          <w:sz w:val="24"/>
          <w:szCs w:val="24"/>
          <w:vertAlign w:val="subscript"/>
        </w:rPr>
        <w:t xml:space="preserve"> </w:t>
      </w:r>
      <w:r w:rsidRPr="00BA67BC">
        <w:rPr>
          <w:b/>
          <w:bCs/>
          <w:i/>
          <w:iCs/>
          <w:sz w:val="24"/>
          <w:szCs w:val="24"/>
          <w:vertAlign w:val="subscript"/>
        </w:rPr>
        <w:t xml:space="preserve"> </w:t>
      </w:r>
      <w:r w:rsidRPr="00BA67BC">
        <w:rPr>
          <w:sz w:val="24"/>
          <w:szCs w:val="24"/>
        </w:rPr>
        <w:t xml:space="preserve">&gt; </w:t>
      </w:r>
      <w:r w:rsidRPr="000A1279">
        <w:rPr>
          <w:b/>
          <w:bCs/>
          <w:i/>
          <w:iCs/>
          <w:lang w:val="en-US"/>
        </w:rPr>
        <w:t>A</w:t>
      </w:r>
      <w:r w:rsidRPr="000A1279">
        <w:rPr>
          <w:b/>
          <w:bCs/>
          <w:i/>
          <w:iCs/>
          <w:vertAlign w:val="subscript"/>
          <w:lang w:val="en-US"/>
        </w:rPr>
        <w:t>i</w:t>
      </w:r>
      <w:r w:rsidRPr="000A1279">
        <w:t xml:space="preserve"> </w:t>
      </w:r>
      <w:r w:rsidRPr="00BA67BC">
        <w:rPr>
          <w:sz w:val="24"/>
        </w:rPr>
        <w:t>×</w:t>
      </w:r>
      <w:r w:rsidRPr="000A1279">
        <w:t xml:space="preserve"> 110,89%</w:t>
      </w:r>
      <w:r w:rsidRPr="000A1279">
        <w:rPr>
          <w:sz w:val="24"/>
          <w:szCs w:val="24"/>
        </w:rPr>
        <w:t xml:space="preserve">. </w:t>
      </w:r>
    </w:p>
    <w:p w14:paraId="348501D4" w14:textId="4B34DFFB" w:rsidR="001C58C6" w:rsidRPr="000A1279" w:rsidRDefault="001C58C6" w:rsidP="001C58C6">
      <w:pPr>
        <w:pStyle w:val="af4"/>
        <w:ind w:firstLine="709"/>
        <w:jc w:val="both"/>
      </w:pPr>
      <w:r w:rsidRPr="000A1279">
        <w:t xml:space="preserve">Уровень Отменительного Условия в абсолютном значении (рублях </w:t>
      </w:r>
      <w:r w:rsidRPr="0065117E">
        <w:t>Российской Федерации</w:t>
      </w:r>
      <w:r w:rsidRPr="000A1279">
        <w:t>) определяется с точностью до четвертого знака после запятой (округление четвертого знака после запятой производится по правилам математического округления: в случае, если пятый знак после запятой больше или равен 5, четвертый знак после запятой увеличивается на единицу, в случае, если пятый знак после запятой меньше 5, четвертый знак после запятой не изменяется).Для целей расчета Дополнительного дохода в соответствии с настоящим п. 9.3 Условий выпуска:</w:t>
      </w:r>
    </w:p>
    <w:p w14:paraId="6DA402E5" w14:textId="77777777" w:rsidR="001C58C6" w:rsidRPr="000A1279" w:rsidRDefault="001C58C6" w:rsidP="001C58C6">
      <w:pPr>
        <w:adjustRightInd w:val="0"/>
        <w:ind w:firstLine="539"/>
        <w:jc w:val="both"/>
        <w:rPr>
          <w:sz w:val="24"/>
          <w:szCs w:val="24"/>
        </w:rPr>
      </w:pPr>
      <w:r w:rsidRPr="000A1279">
        <w:rPr>
          <w:b/>
          <w:sz w:val="24"/>
          <w:szCs w:val="24"/>
        </w:rPr>
        <w:t>Рабочий день</w:t>
      </w:r>
      <w:r w:rsidRPr="000A1279">
        <w:rPr>
          <w:sz w:val="24"/>
          <w:szCs w:val="24"/>
        </w:rPr>
        <w:t xml:space="preserve"> – означает любой день, который одновременно 1) не является праздничным или выходным днем в Российской Федерации, 2) является днём, в который кредитные организации, находящиеся в городе Москва, осуществляют платежи в долларах США, 3) является днём, в который </w:t>
      </w:r>
      <w:r w:rsidRPr="000A1279">
        <w:rPr>
          <w:bCs/>
          <w:sz w:val="24"/>
          <w:szCs w:val="24"/>
        </w:rPr>
        <w:t>Московская Биржа</w:t>
      </w:r>
      <w:r w:rsidRPr="000A1279">
        <w:rPr>
          <w:b/>
          <w:bCs/>
          <w:sz w:val="24"/>
          <w:szCs w:val="24"/>
        </w:rPr>
        <w:t xml:space="preserve"> </w:t>
      </w:r>
      <w:r w:rsidRPr="000A1279">
        <w:rPr>
          <w:sz w:val="24"/>
          <w:szCs w:val="24"/>
        </w:rPr>
        <w:t>осуществляет полный спектр торговых, клиринговых, расчетных и информационных сервисов на валютном рынке, 4) является днём, в который Банком России устанавливается курс рубля к доллару США на следующий рабочий день в соответствии с порядком определения курса, установленным Банком России.</w:t>
      </w:r>
    </w:p>
    <w:p w14:paraId="48100613" w14:textId="77777777" w:rsidR="001C58C6" w:rsidRPr="000A1279" w:rsidRDefault="001C58C6" w:rsidP="001C58C6">
      <w:pPr>
        <w:pStyle w:val="StyleJustifiedFirstline095cm1"/>
        <w:rPr>
          <w:sz w:val="24"/>
          <w:szCs w:val="24"/>
        </w:rPr>
      </w:pPr>
    </w:p>
    <w:p w14:paraId="29C5DC8C" w14:textId="77777777" w:rsidR="001C58C6" w:rsidRPr="000A1279" w:rsidRDefault="001C58C6" w:rsidP="001C58C6">
      <w:pPr>
        <w:pStyle w:val="StyleJustifiedFirstline095cm1"/>
        <w:rPr>
          <w:sz w:val="24"/>
          <w:szCs w:val="24"/>
        </w:rPr>
      </w:pPr>
      <w:r w:rsidRPr="000A1279">
        <w:rPr>
          <w:sz w:val="24"/>
          <w:szCs w:val="24"/>
        </w:rPr>
        <w:t xml:space="preserve">Порядок расчета суммы дополнительного дохода, подлежащего выплате на одну </w:t>
      </w:r>
      <w:r w:rsidRPr="00FF70A1">
        <w:rPr>
          <w:sz w:val="24"/>
          <w:szCs w:val="24"/>
        </w:rPr>
        <w:t xml:space="preserve">Биржевую </w:t>
      </w:r>
      <w:r w:rsidRPr="000A1279">
        <w:rPr>
          <w:sz w:val="24"/>
          <w:szCs w:val="24"/>
        </w:rPr>
        <w:t xml:space="preserve">облигацию: </w:t>
      </w:r>
    </w:p>
    <w:p w14:paraId="26AAB1F0" w14:textId="77777777" w:rsidR="001C58C6" w:rsidRPr="000A1279" w:rsidRDefault="001C58C6" w:rsidP="001C58C6">
      <w:pPr>
        <w:pStyle w:val="StyleJustifiedFirstline095cm1"/>
        <w:rPr>
          <w:sz w:val="24"/>
          <w:szCs w:val="24"/>
        </w:rPr>
      </w:pPr>
    </w:p>
    <w:p w14:paraId="7D791E2C" w14:textId="77777777" w:rsidR="001C58C6" w:rsidRPr="000A1279" w:rsidRDefault="001C58C6" w:rsidP="001C58C6">
      <w:pPr>
        <w:pStyle w:val="StyleJustifiedFirstline095cm1"/>
        <w:rPr>
          <w:sz w:val="24"/>
          <w:szCs w:val="24"/>
        </w:rPr>
      </w:pPr>
      <w:r w:rsidRPr="000A1279">
        <w:rPr>
          <w:sz w:val="24"/>
          <w:szCs w:val="24"/>
        </w:rPr>
        <w:t xml:space="preserve">ДД (руб) = ДД (%) * </w:t>
      </w:r>
      <w:r w:rsidRPr="000A1279">
        <w:rPr>
          <w:sz w:val="24"/>
          <w:szCs w:val="24"/>
          <w:lang w:val="en-US"/>
        </w:rPr>
        <w:t>N</w:t>
      </w:r>
    </w:p>
    <w:p w14:paraId="2A8783F5" w14:textId="77777777" w:rsidR="001C58C6" w:rsidRPr="000A1279" w:rsidRDefault="001C58C6" w:rsidP="001C58C6">
      <w:pPr>
        <w:pStyle w:val="StyleJustifiedFirstline095cm1"/>
        <w:rPr>
          <w:sz w:val="24"/>
          <w:szCs w:val="24"/>
        </w:rPr>
      </w:pPr>
    </w:p>
    <w:p w14:paraId="2BDE1F27" w14:textId="77777777" w:rsidR="001C58C6" w:rsidRPr="000A1279" w:rsidRDefault="001C58C6" w:rsidP="001C58C6">
      <w:pPr>
        <w:pStyle w:val="StyleJustifiedFirstline095cm1"/>
        <w:numPr>
          <w:ilvl w:val="0"/>
          <w:numId w:val="17"/>
        </w:numPr>
        <w:rPr>
          <w:sz w:val="24"/>
          <w:szCs w:val="24"/>
        </w:rPr>
      </w:pPr>
      <w:r w:rsidRPr="000A1279">
        <w:rPr>
          <w:b/>
          <w:i/>
          <w:sz w:val="24"/>
          <w:szCs w:val="24"/>
        </w:rPr>
        <w:t xml:space="preserve">ДД (%) – </w:t>
      </w:r>
      <w:r w:rsidRPr="000A1279">
        <w:rPr>
          <w:sz w:val="24"/>
          <w:szCs w:val="24"/>
        </w:rPr>
        <w:t>размер дополнительного дохода, рассчитанный в порядке, указанном выше, в процентах;</w:t>
      </w:r>
    </w:p>
    <w:p w14:paraId="035DEA25" w14:textId="77777777" w:rsidR="001C58C6" w:rsidRPr="000A1279" w:rsidRDefault="001C58C6" w:rsidP="001C58C6">
      <w:pPr>
        <w:numPr>
          <w:ilvl w:val="0"/>
          <w:numId w:val="14"/>
        </w:numPr>
        <w:tabs>
          <w:tab w:val="left" w:pos="567"/>
        </w:tabs>
        <w:spacing w:after="120"/>
        <w:jc w:val="both"/>
        <w:rPr>
          <w:sz w:val="24"/>
          <w:szCs w:val="24"/>
        </w:rPr>
      </w:pPr>
      <w:r w:rsidRPr="000A1279">
        <w:rPr>
          <w:b/>
          <w:bCs/>
          <w:i/>
          <w:iCs/>
          <w:sz w:val="24"/>
          <w:szCs w:val="24"/>
          <w:lang w:val="en-US"/>
        </w:rPr>
        <w:t>N</w:t>
      </w:r>
      <w:r w:rsidRPr="000A1279">
        <w:rPr>
          <w:sz w:val="24"/>
          <w:szCs w:val="24"/>
        </w:rPr>
        <w:t xml:space="preserve"> – номинальная стоимость одной Биржевой облигации, в рублях Российской Федерации;</w:t>
      </w:r>
    </w:p>
    <w:p w14:paraId="44EC5227" w14:textId="77777777" w:rsidR="001C58C6" w:rsidRPr="000A1279" w:rsidRDefault="001C58C6" w:rsidP="001C58C6">
      <w:pPr>
        <w:pStyle w:val="StyleJustifiedFirstline095cm1"/>
        <w:rPr>
          <w:sz w:val="24"/>
          <w:szCs w:val="24"/>
        </w:rPr>
      </w:pPr>
    </w:p>
    <w:p w14:paraId="39186B4C" w14:textId="77777777" w:rsidR="001C58C6" w:rsidRPr="006C3906" w:rsidRDefault="001C58C6" w:rsidP="001C58C6">
      <w:pPr>
        <w:pStyle w:val="StyleJustifiedFirstline095cm1"/>
        <w:rPr>
          <w:szCs w:val="22"/>
        </w:rPr>
      </w:pPr>
      <w:r w:rsidRPr="006C3906">
        <w:rPr>
          <w:szCs w:val="22"/>
        </w:rPr>
        <w:t>Дополнительный доход в рублях</w:t>
      </w:r>
      <w:r w:rsidRPr="001C58C6">
        <w:rPr>
          <w:szCs w:val="22"/>
        </w:rPr>
        <w:t xml:space="preserve"> Российской Федерации</w:t>
      </w:r>
      <w:r w:rsidRPr="006C3906">
        <w:rPr>
          <w:szCs w:val="22"/>
        </w:rPr>
        <w:t xml:space="preserve">, подлежащий выплате на одну </w:t>
      </w:r>
      <w:r w:rsidRPr="001C58C6">
        <w:rPr>
          <w:szCs w:val="22"/>
        </w:rPr>
        <w:t xml:space="preserve">Биржевую </w:t>
      </w:r>
      <w:r w:rsidRPr="006C3906">
        <w:rPr>
          <w:szCs w:val="22"/>
        </w:rPr>
        <w:t>облигацию, рассчитывается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48DE3A80" w14:textId="77777777" w:rsidR="007D0E2F" w:rsidRPr="000A1279" w:rsidRDefault="007D0E2F" w:rsidP="007D0E2F">
      <w:pPr>
        <w:tabs>
          <w:tab w:val="left" w:pos="9356"/>
        </w:tabs>
        <w:adjustRightInd w:val="0"/>
        <w:ind w:firstLine="540"/>
        <w:jc w:val="both"/>
        <w:rPr>
          <w:b/>
          <w:i/>
        </w:rPr>
      </w:pPr>
    </w:p>
    <w:p w14:paraId="36FF3783" w14:textId="77777777" w:rsidR="000A1279" w:rsidRPr="000A1279" w:rsidRDefault="000A1279" w:rsidP="007D0E2F">
      <w:pPr>
        <w:tabs>
          <w:tab w:val="left" w:pos="9356"/>
        </w:tabs>
        <w:adjustRightInd w:val="0"/>
        <w:ind w:firstLine="540"/>
        <w:jc w:val="both"/>
        <w:rPr>
          <w:b/>
          <w:i/>
        </w:rPr>
      </w:pPr>
    </w:p>
    <w:p w14:paraId="10772D00" w14:textId="77777777" w:rsidR="007D0E2F" w:rsidRPr="000A1279" w:rsidRDefault="007D0E2F" w:rsidP="007D0E2F">
      <w:pPr>
        <w:tabs>
          <w:tab w:val="left" w:pos="9356"/>
        </w:tabs>
        <w:adjustRightInd w:val="0"/>
        <w:ind w:firstLine="540"/>
        <w:jc w:val="both"/>
        <w:rPr>
          <w:b/>
          <w:i/>
        </w:rPr>
      </w:pPr>
      <w:r w:rsidRPr="000A1279">
        <w:rPr>
          <w:b/>
          <w:i/>
        </w:rPr>
        <w:t xml:space="preserve">Для определения значения (значений) Базового актива (Базовых активов) и (или) определения дополнительного дохода по Биржевым облигациям, а также для установления наличия обстоятельств, являющихся значимыми при определении размера дополнительного дохода и (или) для иных мер Эмитентом привлекается Расчетный агент (как этот термин определен Программой). </w:t>
      </w:r>
    </w:p>
    <w:p w14:paraId="47060D13" w14:textId="77777777" w:rsidR="007D0E2F" w:rsidRPr="000A1279" w:rsidRDefault="007D0E2F" w:rsidP="007D0E2F">
      <w:pPr>
        <w:tabs>
          <w:tab w:val="left" w:pos="9356"/>
        </w:tabs>
        <w:adjustRightInd w:val="0"/>
        <w:ind w:firstLine="540"/>
        <w:jc w:val="both"/>
        <w:rPr>
          <w:b/>
          <w:i/>
        </w:rPr>
      </w:pPr>
    </w:p>
    <w:p w14:paraId="4E3074F5" w14:textId="3FAFD7C7" w:rsidR="007D0E2F" w:rsidRPr="000A1279" w:rsidRDefault="007D0E2F" w:rsidP="007D0E2F">
      <w:pPr>
        <w:tabs>
          <w:tab w:val="left" w:pos="9356"/>
        </w:tabs>
        <w:adjustRightInd w:val="0"/>
        <w:ind w:firstLine="540"/>
        <w:jc w:val="both"/>
        <w:rPr>
          <w:b/>
          <w:i/>
        </w:rPr>
      </w:pPr>
      <w:r w:rsidRPr="000A1279">
        <w:rPr>
          <w:b/>
          <w:i/>
        </w:rPr>
        <w:t>Расчетным агентом является акционерное общество «Сбербанк КИБ»:</w:t>
      </w:r>
    </w:p>
    <w:p w14:paraId="3403B9CA" w14:textId="57F5C209" w:rsidR="007D0E2F" w:rsidRPr="000A1279" w:rsidRDefault="007D0E2F" w:rsidP="007D0E2F">
      <w:pPr>
        <w:tabs>
          <w:tab w:val="left" w:pos="9356"/>
        </w:tabs>
        <w:adjustRightInd w:val="0"/>
        <w:ind w:firstLine="540"/>
        <w:jc w:val="both"/>
        <w:rPr>
          <w:b/>
          <w:i/>
        </w:rPr>
      </w:pPr>
      <w:r w:rsidRPr="00AD468A">
        <w:t>Полное фирменное наименование:</w:t>
      </w:r>
      <w:r w:rsidRPr="000A1279">
        <w:rPr>
          <w:b/>
          <w:i/>
        </w:rPr>
        <w:t xml:space="preserve"> акционерное общество «Сбербанк КИБ»</w:t>
      </w:r>
    </w:p>
    <w:p w14:paraId="0DFB4B9C" w14:textId="0A21BDD2" w:rsidR="007D0E2F" w:rsidRPr="000A1279" w:rsidRDefault="007D0E2F" w:rsidP="007D0E2F">
      <w:pPr>
        <w:tabs>
          <w:tab w:val="left" w:pos="9356"/>
        </w:tabs>
        <w:adjustRightInd w:val="0"/>
        <w:ind w:firstLine="540"/>
        <w:jc w:val="both"/>
        <w:rPr>
          <w:b/>
          <w:i/>
        </w:rPr>
      </w:pPr>
      <w:r w:rsidRPr="00AD468A">
        <w:t>Сокращенное фирменное наименование:</w:t>
      </w:r>
      <w:r w:rsidRPr="000A1279">
        <w:rPr>
          <w:b/>
          <w:i/>
        </w:rPr>
        <w:t xml:space="preserve"> АО «Сбербанк КИБ» </w:t>
      </w:r>
    </w:p>
    <w:p w14:paraId="7C904F3F" w14:textId="7869C440" w:rsidR="007D0E2F" w:rsidRPr="000A1279" w:rsidRDefault="007D0E2F" w:rsidP="007D0E2F">
      <w:pPr>
        <w:tabs>
          <w:tab w:val="left" w:pos="9356"/>
        </w:tabs>
        <w:adjustRightInd w:val="0"/>
        <w:ind w:firstLine="540"/>
        <w:jc w:val="both"/>
        <w:rPr>
          <w:b/>
          <w:i/>
        </w:rPr>
      </w:pPr>
      <w:r w:rsidRPr="00AD468A">
        <w:t>Место нахождения:</w:t>
      </w:r>
      <w:r w:rsidRPr="000A1279">
        <w:rPr>
          <w:b/>
          <w:i/>
        </w:rPr>
        <w:t xml:space="preserve"> Российская Федерация, 125009, город Москва, Романов переулок, дом 4</w:t>
      </w:r>
      <w:r w:rsidR="00A02B44">
        <w:rPr>
          <w:b/>
          <w:i/>
        </w:rPr>
        <w:t>, стр. 2</w:t>
      </w:r>
    </w:p>
    <w:p w14:paraId="473D3134" w14:textId="77777777" w:rsidR="007D0E2F" w:rsidRPr="000A1279" w:rsidRDefault="007D0E2F" w:rsidP="007D0E2F">
      <w:pPr>
        <w:tabs>
          <w:tab w:val="left" w:pos="9356"/>
        </w:tabs>
        <w:adjustRightInd w:val="0"/>
        <w:ind w:firstLine="540"/>
        <w:jc w:val="both"/>
        <w:rPr>
          <w:b/>
          <w:i/>
        </w:rPr>
      </w:pPr>
      <w:r w:rsidRPr="00AD468A">
        <w:t>Основной государственный регистрационный номер:</w:t>
      </w:r>
      <w:r w:rsidRPr="000A1279">
        <w:rPr>
          <w:b/>
          <w:i/>
        </w:rPr>
        <w:t xml:space="preserve"> 1027739007768 </w:t>
      </w:r>
    </w:p>
    <w:p w14:paraId="11956166" w14:textId="77777777" w:rsidR="007D0E2F" w:rsidRPr="000A1279" w:rsidRDefault="007D0E2F" w:rsidP="007D0E2F">
      <w:pPr>
        <w:tabs>
          <w:tab w:val="left" w:pos="9356"/>
        </w:tabs>
        <w:adjustRightInd w:val="0"/>
        <w:ind w:firstLine="540"/>
        <w:jc w:val="both"/>
        <w:rPr>
          <w:b/>
          <w:i/>
        </w:rPr>
      </w:pPr>
      <w:r w:rsidRPr="00AD468A">
        <w:t>ИНН:</w:t>
      </w:r>
      <w:r w:rsidRPr="000A1279">
        <w:rPr>
          <w:b/>
          <w:i/>
        </w:rPr>
        <w:t xml:space="preserve"> 7710048970</w:t>
      </w:r>
    </w:p>
    <w:p w14:paraId="2AC640CD" w14:textId="77777777" w:rsidR="007D0E2F" w:rsidRPr="000A1279" w:rsidRDefault="007D0E2F" w:rsidP="007D0E2F">
      <w:pPr>
        <w:pStyle w:val="StyleJustifiedFirstline095cm1"/>
      </w:pPr>
    </w:p>
    <w:p w14:paraId="1671E013" w14:textId="77777777" w:rsidR="000B5DB4" w:rsidRDefault="000B5DB4" w:rsidP="007D0E2F">
      <w:pPr>
        <w:pStyle w:val="StyleJustifiedFirstline095cm1"/>
        <w:rPr>
          <w:b/>
          <w:bCs/>
          <w:i/>
          <w:iCs/>
          <w:szCs w:val="22"/>
        </w:rPr>
      </w:pPr>
      <w:r w:rsidRPr="000A1279">
        <w:rPr>
          <w:b/>
          <w:bCs/>
          <w:i/>
          <w:iCs/>
          <w:szCs w:val="22"/>
        </w:rPr>
        <w:t>Дополнительный доход по Биржевым облигациям выплачивается в дату погашения Биржевых облигаций.</w:t>
      </w:r>
    </w:p>
    <w:p w14:paraId="12B0BB89" w14:textId="29ADFC7D" w:rsidR="007D0E2F" w:rsidRPr="000A1279" w:rsidRDefault="007D0E2F" w:rsidP="007D0E2F">
      <w:pPr>
        <w:pStyle w:val="StyleJustifiedFirstline095cm1"/>
        <w:rPr>
          <w:b/>
          <w:bCs/>
          <w:i/>
          <w:iCs/>
          <w:szCs w:val="22"/>
          <w:lang w:eastAsia="en-US"/>
        </w:rPr>
      </w:pPr>
      <w:r w:rsidRPr="00AD468A">
        <w:rPr>
          <w:b/>
          <w:bCs/>
          <w:i/>
          <w:iCs/>
          <w:szCs w:val="22"/>
        </w:rPr>
        <w:t>П</w:t>
      </w:r>
      <w:r w:rsidRPr="00AD468A">
        <w:rPr>
          <w:b/>
          <w:i/>
          <w:color w:val="000000"/>
        </w:rPr>
        <w:t>ри досрочном погашении Биржевых облигаций выплата дополнительного дохода не предусматривается.</w:t>
      </w:r>
    </w:p>
    <w:p w14:paraId="1400FEEE" w14:textId="12BC1B1C" w:rsidR="007D0E2F" w:rsidRPr="000A1279" w:rsidRDefault="007D0E2F" w:rsidP="007D0E2F">
      <w:pPr>
        <w:pStyle w:val="StyleJustifiedFirstline095cm1"/>
      </w:pPr>
      <w:r w:rsidRPr="000A1279">
        <w:rPr>
          <w:b/>
          <w:bCs/>
          <w:i/>
          <w:iCs/>
          <w:szCs w:val="22"/>
          <w:lang w:val="x-none" w:eastAsia="en-US"/>
        </w:rPr>
        <w:t xml:space="preserve">Иные сведения о </w:t>
      </w:r>
      <w:r w:rsidRPr="000A1279">
        <w:rPr>
          <w:b/>
          <w:bCs/>
          <w:i/>
          <w:iCs/>
          <w:szCs w:val="22"/>
          <w:lang w:eastAsia="en-US"/>
        </w:rPr>
        <w:t>порядке</w:t>
      </w:r>
      <w:r w:rsidRPr="000A1279">
        <w:rPr>
          <w:b/>
          <w:bCs/>
          <w:i/>
          <w:iCs/>
          <w:szCs w:val="22"/>
          <w:lang w:val="x-none" w:eastAsia="en-US"/>
        </w:rPr>
        <w:t xml:space="preserve"> определения дохода, выплачиваемого по каждой Биржевой облигации, указаны в пункте 9.3. </w:t>
      </w:r>
      <w:r w:rsidRPr="000A1279">
        <w:rPr>
          <w:b/>
          <w:bCs/>
          <w:i/>
          <w:iCs/>
          <w:szCs w:val="22"/>
          <w:lang w:eastAsia="en-US"/>
        </w:rPr>
        <w:t>Программы</w:t>
      </w:r>
      <w:r w:rsidRPr="000A1279">
        <w:rPr>
          <w:b/>
          <w:bCs/>
          <w:i/>
          <w:iCs/>
          <w:szCs w:val="22"/>
          <w:lang w:val="x-none" w:eastAsia="en-US"/>
        </w:rPr>
        <w:t>.</w:t>
      </w:r>
    </w:p>
    <w:p w14:paraId="05409987" w14:textId="77777777" w:rsidR="007D0E2F" w:rsidRPr="000A1279" w:rsidRDefault="007D0E2F" w:rsidP="007D0E2F">
      <w:pPr>
        <w:pStyle w:val="StyleJustifiedFirstline095cm1"/>
      </w:pPr>
    </w:p>
    <w:p w14:paraId="3EA8EEC5" w14:textId="77777777" w:rsidR="00B55AB3" w:rsidRPr="000A1279" w:rsidRDefault="004065B8" w:rsidP="00B55AB3">
      <w:pPr>
        <w:tabs>
          <w:tab w:val="left" w:pos="9356"/>
        </w:tabs>
        <w:adjustRightInd w:val="0"/>
        <w:ind w:firstLine="540"/>
        <w:jc w:val="both"/>
        <w:rPr>
          <w:b/>
          <w:i/>
        </w:rPr>
      </w:pPr>
      <w:r w:rsidRPr="000A1279">
        <w:rPr>
          <w:b/>
          <w:i/>
        </w:rPr>
        <w:br w:type="page"/>
      </w:r>
    </w:p>
    <w:p w14:paraId="71DCCFA2" w14:textId="77777777" w:rsidR="004065B8" w:rsidRPr="000A1279" w:rsidRDefault="004065B8" w:rsidP="00B55AB3">
      <w:pPr>
        <w:tabs>
          <w:tab w:val="left" w:pos="9356"/>
        </w:tabs>
        <w:adjustRightInd w:val="0"/>
        <w:ind w:firstLine="540"/>
        <w:jc w:val="both"/>
        <w:rPr>
          <w:b/>
          <w:i/>
        </w:rPr>
      </w:pPr>
    </w:p>
    <w:p w14:paraId="3F167269" w14:textId="77777777" w:rsidR="004065B8" w:rsidRPr="000A1279" w:rsidRDefault="004065B8" w:rsidP="00B55AB3">
      <w:pPr>
        <w:tabs>
          <w:tab w:val="left" w:pos="9356"/>
        </w:tabs>
        <w:adjustRightInd w:val="0"/>
        <w:ind w:firstLine="540"/>
        <w:jc w:val="both"/>
        <w:rPr>
          <w:b/>
          <w:i/>
        </w:rPr>
      </w:pPr>
    </w:p>
    <w:p w14:paraId="5B300A06" w14:textId="77777777" w:rsidR="004065B8" w:rsidRPr="000A1279" w:rsidRDefault="004065B8" w:rsidP="00B55AB3">
      <w:pPr>
        <w:tabs>
          <w:tab w:val="left" w:pos="9356"/>
        </w:tabs>
        <w:adjustRightInd w:val="0"/>
        <w:ind w:firstLine="540"/>
        <w:jc w:val="both"/>
        <w:rPr>
          <w:b/>
          <w:i/>
        </w:rPr>
      </w:pPr>
    </w:p>
    <w:p w14:paraId="5CFD66E3" w14:textId="77777777" w:rsidR="004065B8" w:rsidRPr="000A1279" w:rsidRDefault="004065B8" w:rsidP="00B55AB3">
      <w:pPr>
        <w:tabs>
          <w:tab w:val="left" w:pos="9356"/>
        </w:tabs>
        <w:adjustRightInd w:val="0"/>
        <w:ind w:firstLine="540"/>
        <w:jc w:val="both"/>
        <w:rPr>
          <w:b/>
          <w:i/>
        </w:rPr>
      </w:pPr>
    </w:p>
    <w:p w14:paraId="00610316" w14:textId="77777777" w:rsidR="004065B8" w:rsidRPr="000A1279" w:rsidRDefault="004065B8" w:rsidP="00B55AB3">
      <w:pPr>
        <w:tabs>
          <w:tab w:val="left" w:pos="9356"/>
        </w:tabs>
        <w:adjustRightInd w:val="0"/>
        <w:ind w:firstLine="540"/>
        <w:jc w:val="both"/>
        <w:rPr>
          <w:b/>
          <w:i/>
        </w:rPr>
      </w:pPr>
    </w:p>
    <w:p w14:paraId="24C016B2" w14:textId="77777777" w:rsidR="004065B8" w:rsidRPr="000A1279" w:rsidRDefault="004065B8" w:rsidP="00B55AB3">
      <w:pPr>
        <w:tabs>
          <w:tab w:val="left" w:pos="9356"/>
        </w:tabs>
        <w:adjustRightInd w:val="0"/>
        <w:ind w:firstLine="540"/>
        <w:jc w:val="both"/>
        <w:rPr>
          <w:b/>
          <w:i/>
        </w:rPr>
      </w:pPr>
    </w:p>
    <w:p w14:paraId="78336AE0" w14:textId="77777777" w:rsidR="004065B8" w:rsidRPr="000A1279" w:rsidRDefault="004065B8" w:rsidP="00B55AB3">
      <w:pPr>
        <w:tabs>
          <w:tab w:val="left" w:pos="9356"/>
        </w:tabs>
        <w:adjustRightInd w:val="0"/>
        <w:ind w:firstLine="540"/>
        <w:jc w:val="both"/>
        <w:rPr>
          <w:b/>
          <w:i/>
        </w:rPr>
      </w:pPr>
    </w:p>
    <w:p w14:paraId="67981526" w14:textId="77777777" w:rsidR="004065B8" w:rsidRPr="000A1279" w:rsidRDefault="004065B8" w:rsidP="00B55AB3">
      <w:pPr>
        <w:tabs>
          <w:tab w:val="left" w:pos="9356"/>
        </w:tabs>
        <w:adjustRightInd w:val="0"/>
        <w:ind w:firstLine="540"/>
        <w:jc w:val="both"/>
        <w:rPr>
          <w:b/>
          <w:i/>
        </w:rPr>
      </w:pPr>
    </w:p>
    <w:p w14:paraId="507043B9" w14:textId="77777777" w:rsidR="004065B8" w:rsidRPr="000A1279" w:rsidRDefault="004065B8" w:rsidP="00B55AB3">
      <w:pPr>
        <w:tabs>
          <w:tab w:val="left" w:pos="9356"/>
        </w:tabs>
        <w:adjustRightInd w:val="0"/>
        <w:ind w:firstLine="540"/>
        <w:jc w:val="both"/>
        <w:rPr>
          <w:b/>
          <w:i/>
        </w:rPr>
      </w:pPr>
    </w:p>
    <w:p w14:paraId="7DE2DFC7" w14:textId="77777777" w:rsidR="004065B8" w:rsidRPr="000A1279" w:rsidRDefault="004065B8" w:rsidP="00B55AB3">
      <w:pPr>
        <w:tabs>
          <w:tab w:val="left" w:pos="9356"/>
        </w:tabs>
        <w:adjustRightInd w:val="0"/>
        <w:ind w:firstLine="540"/>
        <w:jc w:val="both"/>
        <w:rPr>
          <w:b/>
          <w:i/>
        </w:rPr>
      </w:pPr>
    </w:p>
    <w:p w14:paraId="03AFD1C1" w14:textId="77777777" w:rsidR="004065B8" w:rsidRPr="000A1279" w:rsidRDefault="004065B8" w:rsidP="00B55AB3">
      <w:pPr>
        <w:tabs>
          <w:tab w:val="left" w:pos="9356"/>
        </w:tabs>
        <w:adjustRightInd w:val="0"/>
        <w:ind w:firstLine="540"/>
        <w:jc w:val="both"/>
        <w:rPr>
          <w:b/>
          <w:i/>
        </w:rPr>
      </w:pPr>
    </w:p>
    <w:p w14:paraId="0B0E815A" w14:textId="77777777" w:rsidR="004065B8" w:rsidRPr="000A1279" w:rsidRDefault="004065B8" w:rsidP="00B55AB3">
      <w:pPr>
        <w:tabs>
          <w:tab w:val="left" w:pos="9356"/>
        </w:tabs>
        <w:adjustRightInd w:val="0"/>
        <w:ind w:firstLine="540"/>
        <w:jc w:val="both"/>
        <w:rPr>
          <w:b/>
          <w:i/>
        </w:rPr>
      </w:pPr>
    </w:p>
    <w:p w14:paraId="468521ED" w14:textId="77777777" w:rsidR="004065B8" w:rsidRPr="000A1279" w:rsidRDefault="004065B8" w:rsidP="00B55AB3">
      <w:pPr>
        <w:tabs>
          <w:tab w:val="left" w:pos="9356"/>
        </w:tabs>
        <w:adjustRightInd w:val="0"/>
        <w:ind w:firstLine="540"/>
        <w:jc w:val="both"/>
        <w:rPr>
          <w:b/>
          <w:i/>
        </w:rPr>
      </w:pPr>
    </w:p>
    <w:p w14:paraId="7C735ED4" w14:textId="77777777" w:rsidR="004065B8" w:rsidRPr="000A1279" w:rsidRDefault="004065B8" w:rsidP="00B55AB3">
      <w:pPr>
        <w:tabs>
          <w:tab w:val="left" w:pos="9356"/>
        </w:tabs>
        <w:adjustRightInd w:val="0"/>
        <w:ind w:firstLine="540"/>
        <w:jc w:val="both"/>
        <w:rPr>
          <w:b/>
          <w:i/>
        </w:rPr>
      </w:pPr>
    </w:p>
    <w:p w14:paraId="7109F422" w14:textId="77777777" w:rsidR="00B55AB3" w:rsidRPr="000A1279" w:rsidRDefault="00711A6E" w:rsidP="00E70C4A">
      <w:pPr>
        <w:ind w:firstLine="539"/>
        <w:jc w:val="both"/>
        <w:rPr>
          <w:bCs/>
          <w:iCs/>
          <w:szCs w:val="22"/>
        </w:rPr>
      </w:pPr>
      <w:r w:rsidRPr="000A1279">
        <w:rPr>
          <w:bCs/>
          <w:iCs/>
          <w:noProof/>
          <w:szCs w:val="22"/>
        </w:rPr>
        <mc:AlternateContent>
          <mc:Choice Requires="wps">
            <w:drawing>
              <wp:anchor distT="0" distB="0" distL="114300" distR="114300" simplePos="0" relativeHeight="251659776" behindDoc="0" locked="0" layoutInCell="1" allowOverlap="1" wp14:anchorId="2F538F7A" wp14:editId="33B406A0">
                <wp:simplePos x="0" y="0"/>
                <wp:positionH relativeFrom="column">
                  <wp:posOffset>2108835</wp:posOffset>
                </wp:positionH>
                <wp:positionV relativeFrom="paragraph">
                  <wp:posOffset>1898015</wp:posOffset>
                </wp:positionV>
                <wp:extent cx="2209800" cy="0"/>
                <wp:effectExtent l="0" t="0" r="0" b="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0333FB" id="_x0000_t32" coordsize="21600,21600" o:spt="32" o:oned="t" path="m,l21600,21600e" filled="f">
                <v:path arrowok="t" fillok="f" o:connecttype="none"/>
                <o:lock v:ext="edit" shapetype="t"/>
              </v:shapetype>
              <v:shape id="AutoShape 10" o:spid="_x0000_s1026" type="#_x0000_t32" style="position:absolute;margin-left:166.05pt;margin-top:149.45pt;width:174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XVHwIAADwEAAAOAAAAZHJzL2Uyb0RvYy54bWysU9uO2yAQfa/Uf0C8J77U2SZWnNXKTvqy&#10;bSPt9gMIYBsVAwISJ6r67x3IRdn2parqBzwwM2fO3JaPx0GiA7dOaFXhbJpixBXVTKiuwt9eN5M5&#10;Rs4TxYjUilf4xB1+XL1/txxNyXPda8m4RQCiXDmaCvfemzJJHO35QNxUG65A2Wo7EA9X2yXMkhHQ&#10;B5nkafqQjNoyYzXlzsFrc1biVcRvW07917Z13CNZYeDm42njuQtnslqSsrPE9IJeaJB/YDEQoSDo&#10;DaohnqC9FX9ADYJa7XTrp1QPiW5bQXnMAbLJ0t+yeemJ4TEXKI4ztzK5/wdLvxy2FglW4QIjRQZo&#10;0dPe6xgZZbE+o3ElmNVqa0OG9KhezLOm3x1Suu6J6ni0fj0ZcM5CRZM3LuHiDETZjZ81AxsCAWKx&#10;jq0dAiSUAR1jT063nvCjRxQe8zxdzFNoHb3qElJeHY11/hPXAwpChZ23RHS9r7VS0HltsxiGHJ6d&#10;D7RIeXUIUZXeCCnjAEiFxgovZvksOjgtBQvKYOZst6ulRQcSRih+MUfQ3JtZvVcsgvWcsPVF9kTI&#10;swzBpQp4kBjQuUjnGfmxSBfr+XpeTIr8YT0p0qaZPG3qYvKwyT7Omg9NXTfZz0AtK8peMMZVYHed&#10;16z4u3m4bM550m4TeytD8hY91gvIXv+RdOxsaGZYMFfuNDtt7bXjMKLR+LJOYQfu7yDfL/3qFwAA&#10;AP//AwBQSwMEFAAGAAgAAAAhAKyi17LdAAAACwEAAA8AAABkcnMvZG93bnJldi54bWxMj8FKw0AQ&#10;hu+C77CM4EXsblIsScymFMGDR9uC1212TKLZ2ZDdNLFP7wiCHuefj3++KbeL68UZx9B50pCsFAik&#10;2tuOGg3Hw/N9BiJEQ9b0nlDDFwbYVtdXpSmsn+kVz/vYCC6hUBgNbYxDIWWoW3QmrPyAxLt3PzoT&#10;eRwbaUczc7nrZarURjrTEV9ozYBPLdaf+8lpwDA9JGqXu+b4cpnv3tLLxzwctL69WXaPICIu8Q+G&#10;H31Wh4qdTn4iG0SvYb1OE0Y1pHmWg2BikylOTr+JrEr5/4fqGwAA//8DAFBLAQItABQABgAIAAAA&#10;IQC2gziS/gAAAOEBAAATAAAAAAAAAAAAAAAAAAAAAABbQ29udGVudF9UeXBlc10ueG1sUEsBAi0A&#10;FAAGAAgAAAAhADj9If/WAAAAlAEAAAsAAAAAAAAAAAAAAAAALwEAAF9yZWxzLy5yZWxzUEsBAi0A&#10;FAAGAAgAAAAhAFt5xdUfAgAAPAQAAA4AAAAAAAAAAAAAAAAALgIAAGRycy9lMm9Eb2MueG1sUEsB&#10;Ai0AFAAGAAgAAAAhAKyi17LdAAAACwEAAA8AAAAAAAAAAAAAAAAAeQQAAGRycy9kb3ducmV2Lnht&#10;bFBLBQYAAAAABAAEAPMAAACDBQAAAAA=&#10;"/>
            </w:pict>
          </mc:Fallback>
        </mc:AlternateContent>
      </w:r>
      <w:r w:rsidRPr="003135DE">
        <w:rPr>
          <w:bCs/>
          <w:iCs/>
          <w:noProof/>
          <w:szCs w:val="22"/>
        </w:rPr>
        <mc:AlternateContent>
          <mc:Choice Requires="wps">
            <w:drawing>
              <wp:anchor distT="0" distB="0" distL="114300" distR="114300" simplePos="0" relativeHeight="251658752" behindDoc="0" locked="0" layoutInCell="1" allowOverlap="1" wp14:anchorId="1C6EF0A8" wp14:editId="67133046">
                <wp:simplePos x="0" y="0"/>
                <wp:positionH relativeFrom="column">
                  <wp:posOffset>451485</wp:posOffset>
                </wp:positionH>
                <wp:positionV relativeFrom="paragraph">
                  <wp:posOffset>4031615</wp:posOffset>
                </wp:positionV>
                <wp:extent cx="5314950" cy="0"/>
                <wp:effectExtent l="0" t="0" r="0" b="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54DBC9" id="AutoShape 9" o:spid="_x0000_s1026" type="#_x0000_t32" style="position:absolute;margin-left:35.55pt;margin-top:317.45pt;width:418.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0nU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VKk&#10;B4me9l7HymgRxjMYV0BUpbY2NEiP6tU8a/rdIaWrjqiWx+C3k4HcLGQk71LCxRkoshu+aAYxBPDj&#10;rI6N7QMkTAEdoySnmyT86BGFj7Npli9moBy9+hJSXBONdf4z1z0KRomdt0S0na+0UiC8tlksQw7P&#10;zgdapLgmhKpKb4SUUX+p0FDixWwyiwlOS8GCM4Q52+4qadGBhA2Kv9gjeO7DrN4rFsE6Ttj6Ynsi&#10;5NmG4lIFPGgM6Fys84r8WKSL9Xw9z0f55GE9ytO6Hj1tqnz0sMk+zeppXVV19jNQy/KiE4xxFdhd&#10;1zXL/24dLg/nvGi3hb2NIXmPHucFZK//kXRUNoh5XoudZqetvSoOGxqDL68pPIH7O9j3b371CwAA&#10;//8DAFBLAwQUAAYACAAAACEAojkv7t4AAAAKAQAADwAAAGRycy9kb3ducmV2LnhtbEyPwU7DMAyG&#10;70i8Q2QkLoglHbCtpek0IXHgyDaJa9Z4baFxqiZdy54eIyGNo39/+v05X0+uFSfsQ+NJQzJTIJBK&#10;bxuqNOx3r/crECEasqb1hBq+McC6uL7KTWb9SO942sZKcAmFzGioY+wyKUNZozNh5jsk3h1970zk&#10;sa+k7c3I5a6Vc6UW0pmG+EJtOnypsfzaDk4DhuEpUZvUVfu383j3MT9/jt1O69ubafMMIuIULzD8&#10;6rM6FOx08APZIFoNyyRhUsPi4TEFwUCqVpwc/hJZ5PL/C8UPAAAA//8DAFBLAQItABQABgAIAAAA&#10;IQC2gziS/gAAAOEBAAATAAAAAAAAAAAAAAAAAAAAAABbQ29udGVudF9UeXBlc10ueG1sUEsBAi0A&#10;FAAGAAgAAAAhADj9If/WAAAAlAEAAAsAAAAAAAAAAAAAAAAALwEAAF9yZWxzLy5yZWxzUEsBAi0A&#10;FAAGAAgAAAAhAKn3SdQeAgAAOwQAAA4AAAAAAAAAAAAAAAAALgIAAGRycy9lMm9Eb2MueG1sUEsB&#10;Ai0AFAAGAAgAAAAhAKI5L+7eAAAACgEAAA8AAAAAAAAAAAAAAAAAeAQAAGRycy9kb3ducmV2Lnht&#10;bFBLBQYAAAAABAAEAPMAAACDBQAAAAA=&#10;"/>
            </w:pict>
          </mc:Fallback>
        </mc:AlternateContent>
      </w:r>
      <w:r w:rsidRPr="003135DE">
        <w:rPr>
          <w:bCs/>
          <w:iCs/>
          <w:noProof/>
          <w:szCs w:val="22"/>
        </w:rPr>
        <mc:AlternateContent>
          <mc:Choice Requires="wps">
            <w:drawing>
              <wp:anchor distT="0" distB="0" distL="114300" distR="114300" simplePos="0" relativeHeight="251657728" behindDoc="0" locked="0" layoutInCell="1" allowOverlap="1" wp14:anchorId="662FE610" wp14:editId="5699DE96">
                <wp:simplePos x="0" y="0"/>
                <wp:positionH relativeFrom="column">
                  <wp:posOffset>451485</wp:posOffset>
                </wp:positionH>
                <wp:positionV relativeFrom="paragraph">
                  <wp:posOffset>107315</wp:posOffset>
                </wp:positionV>
                <wp:extent cx="5114925" cy="3924300"/>
                <wp:effectExtent l="0" t="0" r="0"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14925" cy="392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90EA1B" id="AutoShape 7" o:spid="_x0000_s1026" type="#_x0000_t32" style="position:absolute;margin-left:35.55pt;margin-top:8.45pt;width:402.75pt;height:309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FNKgIAAEsEAAAOAAAAZHJzL2Uyb0RvYy54bWysVM2O2jAQvlfqO1i+QxIILESE1SqB9rDd&#10;Iu32AYztEKuObdmGgKq+e8fmp7vbS1U1B2cmM/PN3+cs7o+dRAdundCqxNkwxYgrqplQuxJ/e1kP&#10;Zhg5TxQjUite4hN3+H758cOiNwUf6VZLxi0CEOWK3pS49d4USeJoyzvihtpwBcZG2454UO0uYZb0&#10;gN7JZJSm06TXlhmrKXcOvtZnI15G/Kbh1H9tGsc9kiWG2nw8bTy34UyWC1LsLDGtoJcyyD9U0RGh&#10;IOkNqiaeoL0Vf0B1glrtdOOHVHeJbhpBeewBusnSd908t8Tw2AsMx5nbmNz/g6VPh41FgpV4hJEi&#10;HazoYe91zIzuwnh64wrwqtTGhgbpUT2bR02/O6R01RK149H55WQgNgsRyZuQoDgDSbb9F83AhwB+&#10;nNWxsR1qpDCfQ2AAh3mgY1zO6bYcfvSIwsdJluXz0QQjCrbxfJSP07i+hBQBKIQb6/wnrjsUhBI7&#10;b4nYtb7SSgERtD0nIYdH50OZvwNCsNJrIWXkg1SoL/F8AtmCxWkpWDBGxe62lbToQAKj4hN7fudm&#10;9V6xCNZywlYX2RMhzzIklyrgQXtQzkU6U+bHPJ2vZqtZPshH09UgT+t68LCu8sF0nd1N6nFdVXX2&#10;M5SW5UUrGOMqVHelb5b/HT0uF+lMvBuBb2NI3qLHeUGx13csOm46LPdMk61mp429MgAYG50vtytc&#10;idc6yK//ActfAAAA//8DAFBLAwQUAAYACAAAACEAbyT3BN4AAAAJAQAADwAAAGRycy9kb3ducmV2&#10;LnhtbEyPQU+DQBCF7yb+h82YeLML2iyUsjTGROPBkFjtfQsjoOwsslug/97xpMc37+W9b/LdYnsx&#10;4eg7RxriVQQCqXJ1R42G97fHmxSED4Zq0ztCDWf0sCsuL3KT1W6mV5z2oRFcQj4zGtoQhkxKX7Vo&#10;jV+5AYm9DzdaE1iOjaxHM3O57eVtFClpTUe80JoBH1qsvvYnq+GbkvNhLaf0syyDenp+aQjLWevr&#10;q+V+CyLgEv7C8IvP6FAw09GdqPai15DEMSf5rjYg2E8TpUAcNai79QZkkcv/HxQ/AAAA//8DAFBL&#10;AQItABQABgAIAAAAIQC2gziS/gAAAOEBAAATAAAAAAAAAAAAAAAAAAAAAABbQ29udGVudF9UeXBl&#10;c10ueG1sUEsBAi0AFAAGAAgAAAAhADj9If/WAAAAlAEAAAsAAAAAAAAAAAAAAAAALwEAAF9yZWxz&#10;Ly5yZWxzUEsBAi0AFAAGAAgAAAAhAH/pYU0qAgAASwQAAA4AAAAAAAAAAAAAAAAALgIAAGRycy9l&#10;Mm9Eb2MueG1sUEsBAi0AFAAGAAgAAAAhAG8k9wTeAAAACQEAAA8AAAAAAAAAAAAAAAAAhAQAAGRy&#10;cy9kb3ducmV2LnhtbFBLBQYAAAAABAAEAPMAAACPBQAAAAA=&#10;"/>
            </w:pict>
          </mc:Fallback>
        </mc:AlternateContent>
      </w:r>
      <w:r w:rsidRPr="003135DE">
        <w:rPr>
          <w:bCs/>
          <w:iCs/>
          <w:noProof/>
          <w:szCs w:val="22"/>
        </w:rPr>
        <mc:AlternateContent>
          <mc:Choice Requires="wps">
            <w:drawing>
              <wp:anchor distT="0" distB="0" distL="114300" distR="114300" simplePos="0" relativeHeight="251656704" behindDoc="0" locked="0" layoutInCell="1" allowOverlap="1" wp14:anchorId="67FCF41C" wp14:editId="6E2DCB48">
                <wp:simplePos x="0" y="0"/>
                <wp:positionH relativeFrom="column">
                  <wp:posOffset>394335</wp:posOffset>
                </wp:positionH>
                <wp:positionV relativeFrom="paragraph">
                  <wp:posOffset>107315</wp:posOffset>
                </wp:positionV>
                <wp:extent cx="5172075" cy="9525"/>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20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BC24EC" id="AutoShape 6" o:spid="_x0000_s1026" type="#_x0000_t32" style="position:absolute;margin-left:31.05pt;margin-top:8.45pt;width:407.25pt;height:.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xOPHQIAAD4EAAAOAAAAZHJzL2Uyb0RvYy54bWysU8GO2jAQvVfqP1i+QxIKLESE1SqBXrZd&#10;pN1+gLGdxKpjW7YhoKr/3rEJaGkvVVUOZpyZefNm5nn1eOokOnLrhFYFzsYpRlxRzYRqCvztbTta&#10;YOQ8UYxIrXiBz9zhx/XHD6ve5HyiWy0ZtwhAlMt7U+DWe5MniaMt74gba8MVOGttO+LhapuEWdID&#10;eieTSZrOk15bZqym3Dn4Wl2ceB3x65pT/1LXjnskCwzcfDxtPPfhTNYrkjeWmFbQgQb5BxYdEQqK&#10;3qAq4gk6WPEHVCeo1U7Xfkx1l+i6FpTHHqCbLP2tm9eWGB57geE4cxuT+3+w9OtxZ5FgsDuMFOlg&#10;RU8Hr2NlNA/j6Y3LIapUOxsapCf1ap41/e6Q0mVLVMNj8NvZQG4WMpK7lHBxBors+y+aQQwB/Dir&#10;U227AAlTQKe4kvNtJfzkEYWPs+xhkj7MMKLgW84ms1iA5NdcY53/zHWHglFg5y0RTetLrRTsXtss&#10;ViLHZ+cDM5JfE0JhpbdCyigBqVA/FAgep6VgwRkvttmX0qIjCSKKv4HFXZjVB8UiWMsJ2wy2J0Je&#10;bCguVcCD3oDOYF1U8mOZLjeLzWI6mk7mm9E0rarR07acjubb7GFWfarKssp+hl6yad4KxrgK7K6K&#10;zaZ/p4jh7Vy0dtPsbQzJPXqcF5C9/kfScblhnxdl7DU77+x16SDSGDw8qPAK3t/Bfv/s178AAAD/&#10;/wMAUEsDBBQABgAIAAAAIQCskP+c3QAAAAgBAAAPAAAAZHJzL2Rvd25yZXYueG1sTI/BTsMwEETv&#10;SPyDtUhcEHUSgUlDnKpC4sCRthJXN16SQLyOYqcJ/XqWEz3uzGj2TblZXC9OOIbOk4Z0lYBAqr3t&#10;qNFw2L/e5yBCNGRN7wk1/GCATXV9VZrC+pne8bSLjeASCoXR0MY4FFKGukVnwsoPSOx9+tGZyOfY&#10;SDuamctdL7MkUdKZjvhDawZ8abH+3k1OA4bpMU22a9cc3s7z3Ud2/pqHvda3N8v2GUTEJf6H4Q+f&#10;0aFipqOfyAbRa1BZyknW1RoE+/mTUiCOLOQPIKtSXg6ofgEAAP//AwBQSwECLQAUAAYACAAAACEA&#10;toM4kv4AAADhAQAAEwAAAAAAAAAAAAAAAAAAAAAAW0NvbnRlbnRfVHlwZXNdLnhtbFBLAQItABQA&#10;BgAIAAAAIQA4/SH/1gAAAJQBAAALAAAAAAAAAAAAAAAAAC8BAABfcmVscy8ucmVsc1BLAQItABQA&#10;BgAIAAAAIQBCoxOPHQIAAD4EAAAOAAAAAAAAAAAAAAAAAC4CAABkcnMvZTJvRG9jLnhtbFBLAQIt&#10;ABQABgAIAAAAIQCskP+c3QAAAAgBAAAPAAAAAAAAAAAAAAAAAHcEAABkcnMvZG93bnJldi54bWxQ&#10;SwUGAAAAAAQABADzAAAAgQUAAAAA&#10;"/>
            </w:pict>
          </mc:Fallback>
        </mc:AlternateContent>
      </w:r>
    </w:p>
    <w:sectPr w:rsidR="00B55AB3" w:rsidRPr="000A1279">
      <w:footerReference w:type="even" r:id="rId17"/>
      <w:footerReference w:type="default" r:id="rId18"/>
      <w:pgSz w:w="11906" w:h="16838"/>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B9053" w14:textId="77777777" w:rsidR="007E0738" w:rsidRDefault="007E0738">
      <w:r>
        <w:separator/>
      </w:r>
    </w:p>
  </w:endnote>
  <w:endnote w:type="continuationSeparator" w:id="0">
    <w:p w14:paraId="7D55676C" w14:textId="77777777" w:rsidR="007E0738" w:rsidRDefault="007E0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altName w:val="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45B93" w14:textId="77777777" w:rsidR="00803BE3" w:rsidRDefault="00803BE3" w:rsidP="00B82932">
    <w:pPr>
      <w:pStyle w:val="a6"/>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72C9EBF8" w14:textId="77777777" w:rsidR="00803BE3" w:rsidRDefault="00803BE3" w:rsidP="00ED4A22">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45FDC" w14:textId="77777777" w:rsidR="00803BE3" w:rsidRDefault="00803BE3" w:rsidP="00B82932">
    <w:pPr>
      <w:pStyle w:val="a6"/>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0D3851">
      <w:rPr>
        <w:rStyle w:val="af3"/>
        <w:noProof/>
      </w:rPr>
      <w:t>1</w:t>
    </w:r>
    <w:r>
      <w:rPr>
        <w:rStyle w:val="af3"/>
      </w:rPr>
      <w:fldChar w:fldCharType="end"/>
    </w:r>
  </w:p>
  <w:p w14:paraId="06EE6121" w14:textId="77777777" w:rsidR="00803BE3" w:rsidRDefault="00803BE3" w:rsidP="00ED4A22">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31A97E" w14:textId="77777777" w:rsidR="007E0738" w:rsidRDefault="007E0738">
      <w:r>
        <w:separator/>
      </w:r>
    </w:p>
  </w:footnote>
  <w:footnote w:type="continuationSeparator" w:id="0">
    <w:p w14:paraId="442D9B5E" w14:textId="77777777" w:rsidR="007E0738" w:rsidRDefault="007E0738">
      <w:r>
        <w:continuationSeparator/>
      </w:r>
    </w:p>
  </w:footnote>
  <w:footnote w:id="1">
    <w:p w14:paraId="4C7F6184" w14:textId="77777777" w:rsidR="00803BE3" w:rsidRDefault="00803BE3" w:rsidP="00FD57D1">
      <w:pPr>
        <w:pStyle w:val="a7"/>
      </w:pPr>
      <w:r>
        <w:rPr>
          <w:rStyle w:val="a9"/>
        </w:rPr>
        <w:footnoteRef/>
      </w:r>
      <w:r>
        <w:t xml:space="preserve"> </w:t>
      </w:r>
      <w:r w:rsidRPr="00735807">
        <w:t xml:space="preserve">Например: </w:t>
      </w:r>
      <w:r w:rsidRPr="00FD57D1">
        <w:t xml:space="preserve">если 10-ый рабочий день месяца является датой погашения Биржевых облигаций, то значение </w:t>
      </w:r>
      <w:r w:rsidRPr="00FD57D1">
        <w:rPr>
          <w:b/>
          <w:bCs/>
          <w:i/>
          <w:iCs/>
          <w:sz w:val="24"/>
          <w:szCs w:val="24"/>
          <w:lang w:val="en-US"/>
        </w:rPr>
        <w:t>A</w:t>
      </w:r>
      <w:r w:rsidRPr="00FD57D1">
        <w:rPr>
          <w:b/>
          <w:bCs/>
          <w:i/>
          <w:iCs/>
          <w:sz w:val="24"/>
          <w:szCs w:val="24"/>
          <w:vertAlign w:val="subscript"/>
          <w:lang w:val="en-US"/>
        </w:rPr>
        <w:t>f</w:t>
      </w:r>
      <w:r w:rsidRPr="00FD57D1">
        <w:t xml:space="preserve"> определяется по состоянию на 6-ой рабочий день этого месяца</w:t>
      </w:r>
      <w:r>
        <w:t xml:space="preserve">  </w:t>
      </w:r>
    </w:p>
  </w:footnote>
  <w:footnote w:id="2">
    <w:p w14:paraId="78D9273C" w14:textId="77777777" w:rsidR="00803BE3" w:rsidRDefault="00803BE3" w:rsidP="001C58C6">
      <w:pPr>
        <w:pStyle w:val="a7"/>
      </w:pPr>
      <w:r>
        <w:rPr>
          <w:rStyle w:val="a9"/>
        </w:rPr>
        <w:footnoteRef/>
      </w:r>
      <w:r>
        <w:t xml:space="preserve"> </w:t>
      </w:r>
      <w:r w:rsidRPr="00735807">
        <w:t xml:space="preserve">Например: </w:t>
      </w:r>
      <w:r w:rsidRPr="00FD57D1">
        <w:t xml:space="preserve">если 10-ый рабочий день месяца является датой погашения Биржевых облигаций, то значение </w:t>
      </w:r>
      <w:r w:rsidRPr="00FD57D1">
        <w:rPr>
          <w:b/>
          <w:bCs/>
          <w:i/>
          <w:iCs/>
          <w:sz w:val="24"/>
          <w:szCs w:val="24"/>
          <w:lang w:val="en-US"/>
        </w:rPr>
        <w:t>A</w:t>
      </w:r>
      <w:r w:rsidRPr="00FD57D1">
        <w:rPr>
          <w:b/>
          <w:bCs/>
          <w:i/>
          <w:iCs/>
          <w:sz w:val="24"/>
          <w:szCs w:val="24"/>
          <w:vertAlign w:val="subscript"/>
          <w:lang w:val="en-US"/>
        </w:rPr>
        <w:t>f</w:t>
      </w:r>
      <w:r w:rsidRPr="00FD57D1">
        <w:t xml:space="preserve"> определяется по состоянию на 6-ой рабочий день этого месяца</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6D8A13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5A6E5F"/>
    <w:multiLevelType w:val="hybridMultilevel"/>
    <w:tmpl w:val="D48A414A"/>
    <w:lvl w:ilvl="0" w:tplc="B0CC137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D853D2"/>
    <w:multiLevelType w:val="hybridMultilevel"/>
    <w:tmpl w:val="631C97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711DA9"/>
    <w:multiLevelType w:val="hybridMultilevel"/>
    <w:tmpl w:val="9DFC661E"/>
    <w:lvl w:ilvl="0" w:tplc="6D40A918">
      <w:start w:val="2"/>
      <w:numFmt w:val="bullet"/>
      <w:lvlText w:val="-"/>
      <w:lvlJc w:val="left"/>
      <w:pPr>
        <w:tabs>
          <w:tab w:val="num" w:pos="900"/>
        </w:tabs>
        <w:ind w:left="900" w:hanging="360"/>
      </w:pPr>
      <w:rPr>
        <w:rFonts w:ascii="Times New Roman" w:eastAsia="Times New Roman" w:hAnsi="Times New Roman"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09D01A0B"/>
    <w:multiLevelType w:val="hybridMultilevel"/>
    <w:tmpl w:val="910CE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D92FBB"/>
    <w:multiLevelType w:val="hybridMultilevel"/>
    <w:tmpl w:val="ABB6170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12DA678F"/>
    <w:multiLevelType w:val="hybridMultilevel"/>
    <w:tmpl w:val="8D36D6F4"/>
    <w:lvl w:ilvl="0" w:tplc="32542F1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C482035"/>
    <w:multiLevelType w:val="hybridMultilevel"/>
    <w:tmpl w:val="329E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CA2F06"/>
    <w:multiLevelType w:val="hybridMultilevel"/>
    <w:tmpl w:val="624C59EE"/>
    <w:lvl w:ilvl="0" w:tplc="2ACAD0FC">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79176F"/>
    <w:multiLevelType w:val="hybridMultilevel"/>
    <w:tmpl w:val="5FDCFDDA"/>
    <w:lvl w:ilvl="0" w:tplc="2ACAD0FC">
      <w:start w:val="1"/>
      <w:numFmt w:val="bullet"/>
      <w:lvlText w:val="•"/>
      <w:lvlJc w:val="left"/>
      <w:pPr>
        <w:tabs>
          <w:tab w:val="num" w:pos="720"/>
        </w:tabs>
        <w:ind w:left="720" w:hanging="360"/>
      </w:pPr>
      <w:rPr>
        <w:rFonts w:ascii="Arial" w:hAnsi="Arial" w:hint="default"/>
      </w:rPr>
    </w:lvl>
    <w:lvl w:ilvl="1" w:tplc="EBEA0B38" w:tentative="1">
      <w:start w:val="1"/>
      <w:numFmt w:val="bullet"/>
      <w:lvlText w:val="•"/>
      <w:lvlJc w:val="left"/>
      <w:pPr>
        <w:tabs>
          <w:tab w:val="num" w:pos="1440"/>
        </w:tabs>
        <w:ind w:left="1440" w:hanging="360"/>
      </w:pPr>
      <w:rPr>
        <w:rFonts w:ascii="Arial" w:hAnsi="Arial" w:hint="default"/>
      </w:rPr>
    </w:lvl>
    <w:lvl w:ilvl="2" w:tplc="B7B0525A" w:tentative="1">
      <w:start w:val="1"/>
      <w:numFmt w:val="bullet"/>
      <w:lvlText w:val="•"/>
      <w:lvlJc w:val="left"/>
      <w:pPr>
        <w:tabs>
          <w:tab w:val="num" w:pos="2160"/>
        </w:tabs>
        <w:ind w:left="2160" w:hanging="360"/>
      </w:pPr>
      <w:rPr>
        <w:rFonts w:ascii="Arial" w:hAnsi="Arial" w:hint="default"/>
      </w:rPr>
    </w:lvl>
    <w:lvl w:ilvl="3" w:tplc="CE8C6CD6" w:tentative="1">
      <w:start w:val="1"/>
      <w:numFmt w:val="bullet"/>
      <w:lvlText w:val="•"/>
      <w:lvlJc w:val="left"/>
      <w:pPr>
        <w:tabs>
          <w:tab w:val="num" w:pos="2880"/>
        </w:tabs>
        <w:ind w:left="2880" w:hanging="360"/>
      </w:pPr>
      <w:rPr>
        <w:rFonts w:ascii="Arial" w:hAnsi="Arial" w:hint="default"/>
      </w:rPr>
    </w:lvl>
    <w:lvl w:ilvl="4" w:tplc="AAAADC26" w:tentative="1">
      <w:start w:val="1"/>
      <w:numFmt w:val="bullet"/>
      <w:lvlText w:val="•"/>
      <w:lvlJc w:val="left"/>
      <w:pPr>
        <w:tabs>
          <w:tab w:val="num" w:pos="3600"/>
        </w:tabs>
        <w:ind w:left="3600" w:hanging="360"/>
      </w:pPr>
      <w:rPr>
        <w:rFonts w:ascii="Arial" w:hAnsi="Arial" w:hint="default"/>
      </w:rPr>
    </w:lvl>
    <w:lvl w:ilvl="5" w:tplc="470E78A4" w:tentative="1">
      <w:start w:val="1"/>
      <w:numFmt w:val="bullet"/>
      <w:lvlText w:val="•"/>
      <w:lvlJc w:val="left"/>
      <w:pPr>
        <w:tabs>
          <w:tab w:val="num" w:pos="4320"/>
        </w:tabs>
        <w:ind w:left="4320" w:hanging="360"/>
      </w:pPr>
      <w:rPr>
        <w:rFonts w:ascii="Arial" w:hAnsi="Arial" w:hint="default"/>
      </w:rPr>
    </w:lvl>
    <w:lvl w:ilvl="6" w:tplc="8B5CE94A" w:tentative="1">
      <w:start w:val="1"/>
      <w:numFmt w:val="bullet"/>
      <w:lvlText w:val="•"/>
      <w:lvlJc w:val="left"/>
      <w:pPr>
        <w:tabs>
          <w:tab w:val="num" w:pos="5040"/>
        </w:tabs>
        <w:ind w:left="5040" w:hanging="360"/>
      </w:pPr>
      <w:rPr>
        <w:rFonts w:ascii="Arial" w:hAnsi="Arial" w:hint="default"/>
      </w:rPr>
    </w:lvl>
    <w:lvl w:ilvl="7" w:tplc="70A4CB1E" w:tentative="1">
      <w:start w:val="1"/>
      <w:numFmt w:val="bullet"/>
      <w:lvlText w:val="•"/>
      <w:lvlJc w:val="left"/>
      <w:pPr>
        <w:tabs>
          <w:tab w:val="num" w:pos="5760"/>
        </w:tabs>
        <w:ind w:left="5760" w:hanging="360"/>
      </w:pPr>
      <w:rPr>
        <w:rFonts w:ascii="Arial" w:hAnsi="Arial" w:hint="default"/>
      </w:rPr>
    </w:lvl>
    <w:lvl w:ilvl="8" w:tplc="D93EA6F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85A26C8"/>
    <w:multiLevelType w:val="hybridMultilevel"/>
    <w:tmpl w:val="DB96B534"/>
    <w:lvl w:ilvl="0" w:tplc="FFFFFFFF">
      <w:start w:val="1"/>
      <w:numFmt w:val="bullet"/>
      <w:lvlText w:val=""/>
      <w:lvlJc w:val="left"/>
      <w:pPr>
        <w:tabs>
          <w:tab w:val="num" w:pos="360"/>
        </w:tabs>
        <w:ind w:left="360" w:hanging="360"/>
      </w:pPr>
      <w:rPr>
        <w:rFonts w:ascii="Symbol" w:hAnsi="Symbol" w:hint="default"/>
      </w:rPr>
    </w:lvl>
    <w:lvl w:ilvl="1" w:tplc="FFFFFFFF">
      <w:numFmt w:val="bullet"/>
      <w:lvlText w:val="-"/>
      <w:lvlJc w:val="left"/>
      <w:pPr>
        <w:tabs>
          <w:tab w:val="num" w:pos="126"/>
        </w:tabs>
        <w:ind w:left="126" w:hanging="720"/>
      </w:pPr>
      <w:rPr>
        <w:rFonts w:ascii="Times New Roman" w:eastAsia="Times New Roman" w:hAnsi="Times New Roman" w:hint="default"/>
      </w:rPr>
    </w:lvl>
    <w:lvl w:ilvl="2" w:tplc="FFFFFFFF">
      <w:start w:val="1"/>
      <w:numFmt w:val="bullet"/>
      <w:lvlText w:val=""/>
      <w:lvlJc w:val="left"/>
      <w:pPr>
        <w:tabs>
          <w:tab w:val="num" w:pos="486"/>
        </w:tabs>
        <w:ind w:left="486" w:hanging="360"/>
      </w:pPr>
      <w:rPr>
        <w:rFonts w:ascii="Wingdings" w:hAnsi="Wingdings" w:hint="default"/>
      </w:rPr>
    </w:lvl>
    <w:lvl w:ilvl="3" w:tplc="FFFFFFFF">
      <w:start w:val="1"/>
      <w:numFmt w:val="bullet"/>
      <w:lvlText w:val=""/>
      <w:lvlJc w:val="left"/>
      <w:pPr>
        <w:tabs>
          <w:tab w:val="num" w:pos="1206"/>
        </w:tabs>
        <w:ind w:left="1206" w:hanging="360"/>
      </w:pPr>
      <w:rPr>
        <w:rFonts w:ascii="Symbol" w:hAnsi="Symbol" w:hint="default"/>
      </w:rPr>
    </w:lvl>
    <w:lvl w:ilvl="4" w:tplc="FFFFFFFF">
      <w:start w:val="1"/>
      <w:numFmt w:val="bullet"/>
      <w:lvlText w:val="o"/>
      <w:lvlJc w:val="left"/>
      <w:pPr>
        <w:tabs>
          <w:tab w:val="num" w:pos="1926"/>
        </w:tabs>
        <w:ind w:left="1926" w:hanging="360"/>
      </w:pPr>
      <w:rPr>
        <w:rFonts w:ascii="Courier New" w:hAnsi="Courier New" w:hint="default"/>
      </w:rPr>
    </w:lvl>
    <w:lvl w:ilvl="5" w:tplc="FFFFFFFF">
      <w:start w:val="1"/>
      <w:numFmt w:val="bullet"/>
      <w:lvlText w:val=""/>
      <w:lvlJc w:val="left"/>
      <w:pPr>
        <w:tabs>
          <w:tab w:val="num" w:pos="2646"/>
        </w:tabs>
        <w:ind w:left="2646" w:hanging="360"/>
      </w:pPr>
      <w:rPr>
        <w:rFonts w:ascii="Wingdings" w:hAnsi="Wingdings" w:hint="default"/>
      </w:rPr>
    </w:lvl>
    <w:lvl w:ilvl="6" w:tplc="FFFFFFFF">
      <w:start w:val="1"/>
      <w:numFmt w:val="bullet"/>
      <w:lvlText w:val=""/>
      <w:lvlJc w:val="left"/>
      <w:pPr>
        <w:tabs>
          <w:tab w:val="num" w:pos="3366"/>
        </w:tabs>
        <w:ind w:left="3366" w:hanging="360"/>
      </w:pPr>
      <w:rPr>
        <w:rFonts w:ascii="Symbol" w:hAnsi="Symbol" w:hint="default"/>
      </w:rPr>
    </w:lvl>
    <w:lvl w:ilvl="7" w:tplc="FFFFFFFF">
      <w:start w:val="1"/>
      <w:numFmt w:val="bullet"/>
      <w:lvlText w:val="o"/>
      <w:lvlJc w:val="left"/>
      <w:pPr>
        <w:tabs>
          <w:tab w:val="num" w:pos="4086"/>
        </w:tabs>
        <w:ind w:left="4086" w:hanging="360"/>
      </w:pPr>
      <w:rPr>
        <w:rFonts w:ascii="Courier New" w:hAnsi="Courier New" w:hint="default"/>
      </w:rPr>
    </w:lvl>
    <w:lvl w:ilvl="8" w:tplc="FFFFFFFF">
      <w:start w:val="1"/>
      <w:numFmt w:val="bullet"/>
      <w:lvlText w:val=""/>
      <w:lvlJc w:val="left"/>
      <w:pPr>
        <w:tabs>
          <w:tab w:val="num" w:pos="4806"/>
        </w:tabs>
        <w:ind w:left="4806" w:hanging="360"/>
      </w:pPr>
      <w:rPr>
        <w:rFonts w:ascii="Wingdings" w:hAnsi="Wingdings" w:hint="default"/>
      </w:rPr>
    </w:lvl>
  </w:abstractNum>
  <w:abstractNum w:abstractNumId="11" w15:restartNumberingAfterBreak="0">
    <w:nsid w:val="409133F1"/>
    <w:multiLevelType w:val="hybridMultilevel"/>
    <w:tmpl w:val="B57E478E"/>
    <w:lvl w:ilvl="0" w:tplc="DF7647A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4E3624EF"/>
    <w:multiLevelType w:val="hybridMultilevel"/>
    <w:tmpl w:val="9DC41104"/>
    <w:lvl w:ilvl="0" w:tplc="885EF73E">
      <w:start w:val="1"/>
      <w:numFmt w:val="decimal"/>
      <w:lvlText w:val="%1."/>
      <w:lvlJc w:val="left"/>
      <w:pPr>
        <w:ind w:left="1260"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15:restartNumberingAfterBreak="0">
    <w:nsid w:val="513F1E95"/>
    <w:multiLevelType w:val="hybridMultilevel"/>
    <w:tmpl w:val="06FEA3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80342A"/>
    <w:multiLevelType w:val="hybridMultilevel"/>
    <w:tmpl w:val="DDA0DF18"/>
    <w:lvl w:ilvl="0" w:tplc="FFFFFFFF">
      <w:start w:val="1"/>
      <w:numFmt w:val="bullet"/>
      <w:lvlText w:val="-"/>
      <w:lvlJc w:val="left"/>
      <w:pPr>
        <w:tabs>
          <w:tab w:val="num" w:pos="775"/>
        </w:tabs>
        <w:ind w:left="775" w:hanging="360"/>
      </w:pPr>
      <w:rPr>
        <w:rFonts w:ascii="Times New Roman" w:hAnsi="Times New Roman" w:cs="Times New Roman" w:hint="default"/>
      </w:rPr>
    </w:lvl>
    <w:lvl w:ilvl="1" w:tplc="FFFFFFFF">
      <w:start w:val="1"/>
      <w:numFmt w:val="bullet"/>
      <w:lvlText w:val="o"/>
      <w:lvlJc w:val="left"/>
      <w:pPr>
        <w:tabs>
          <w:tab w:val="num" w:pos="1495"/>
        </w:tabs>
        <w:ind w:left="1495" w:hanging="360"/>
      </w:pPr>
      <w:rPr>
        <w:rFonts w:ascii="Courier New" w:hAnsi="Courier New" w:cs="Times New Roman" w:hint="default"/>
      </w:rPr>
    </w:lvl>
    <w:lvl w:ilvl="2" w:tplc="FFFFFFFF">
      <w:start w:val="1"/>
      <w:numFmt w:val="bullet"/>
      <w:lvlText w:val=""/>
      <w:lvlJc w:val="left"/>
      <w:pPr>
        <w:tabs>
          <w:tab w:val="num" w:pos="2215"/>
        </w:tabs>
        <w:ind w:left="2215" w:hanging="360"/>
      </w:pPr>
      <w:rPr>
        <w:rFonts w:ascii="Wingdings" w:hAnsi="Wingdings" w:hint="default"/>
      </w:rPr>
    </w:lvl>
    <w:lvl w:ilvl="3" w:tplc="FFFFFFFF">
      <w:start w:val="1"/>
      <w:numFmt w:val="bullet"/>
      <w:lvlText w:val=""/>
      <w:lvlJc w:val="left"/>
      <w:pPr>
        <w:tabs>
          <w:tab w:val="num" w:pos="2935"/>
        </w:tabs>
        <w:ind w:left="2935" w:hanging="360"/>
      </w:pPr>
      <w:rPr>
        <w:rFonts w:ascii="Symbol" w:hAnsi="Symbol" w:hint="default"/>
      </w:rPr>
    </w:lvl>
    <w:lvl w:ilvl="4" w:tplc="FFFFFFFF">
      <w:start w:val="1"/>
      <w:numFmt w:val="bullet"/>
      <w:lvlText w:val="o"/>
      <w:lvlJc w:val="left"/>
      <w:pPr>
        <w:tabs>
          <w:tab w:val="num" w:pos="3655"/>
        </w:tabs>
        <w:ind w:left="3655" w:hanging="360"/>
      </w:pPr>
      <w:rPr>
        <w:rFonts w:ascii="Courier New" w:hAnsi="Courier New" w:cs="Times New Roman" w:hint="default"/>
      </w:rPr>
    </w:lvl>
    <w:lvl w:ilvl="5" w:tplc="FFFFFFFF">
      <w:start w:val="1"/>
      <w:numFmt w:val="bullet"/>
      <w:lvlText w:val=""/>
      <w:lvlJc w:val="left"/>
      <w:pPr>
        <w:tabs>
          <w:tab w:val="num" w:pos="4375"/>
        </w:tabs>
        <w:ind w:left="4375" w:hanging="360"/>
      </w:pPr>
      <w:rPr>
        <w:rFonts w:ascii="Wingdings" w:hAnsi="Wingdings" w:hint="default"/>
      </w:rPr>
    </w:lvl>
    <w:lvl w:ilvl="6" w:tplc="FFFFFFFF">
      <w:start w:val="1"/>
      <w:numFmt w:val="bullet"/>
      <w:lvlText w:val=""/>
      <w:lvlJc w:val="left"/>
      <w:pPr>
        <w:tabs>
          <w:tab w:val="num" w:pos="5095"/>
        </w:tabs>
        <w:ind w:left="5095" w:hanging="360"/>
      </w:pPr>
      <w:rPr>
        <w:rFonts w:ascii="Symbol" w:hAnsi="Symbol" w:hint="default"/>
      </w:rPr>
    </w:lvl>
    <w:lvl w:ilvl="7" w:tplc="FFFFFFFF">
      <w:start w:val="1"/>
      <w:numFmt w:val="bullet"/>
      <w:lvlText w:val="o"/>
      <w:lvlJc w:val="left"/>
      <w:pPr>
        <w:tabs>
          <w:tab w:val="num" w:pos="5815"/>
        </w:tabs>
        <w:ind w:left="5815" w:hanging="360"/>
      </w:pPr>
      <w:rPr>
        <w:rFonts w:ascii="Courier New" w:hAnsi="Courier New" w:cs="Times New Roman" w:hint="default"/>
      </w:rPr>
    </w:lvl>
    <w:lvl w:ilvl="8" w:tplc="FFFFFFFF">
      <w:start w:val="1"/>
      <w:numFmt w:val="bullet"/>
      <w:lvlText w:val=""/>
      <w:lvlJc w:val="left"/>
      <w:pPr>
        <w:tabs>
          <w:tab w:val="num" w:pos="6535"/>
        </w:tabs>
        <w:ind w:left="6535" w:hanging="360"/>
      </w:pPr>
      <w:rPr>
        <w:rFonts w:ascii="Wingdings" w:hAnsi="Wingdings" w:hint="default"/>
      </w:rPr>
    </w:lvl>
  </w:abstractNum>
  <w:abstractNum w:abstractNumId="15" w15:restartNumberingAfterBreak="0">
    <w:nsid w:val="54755F3C"/>
    <w:multiLevelType w:val="hybridMultilevel"/>
    <w:tmpl w:val="B2CE028A"/>
    <w:lvl w:ilvl="0" w:tplc="FFFFFFFF">
      <w:start w:val="1"/>
      <w:numFmt w:val="bullet"/>
      <w:lvlText w:val="-"/>
      <w:lvlJc w:val="left"/>
      <w:pPr>
        <w:ind w:left="1259" w:hanging="360"/>
      </w:pPr>
      <w:rPr>
        <w:rFonts w:ascii="Times New Roman" w:hAnsi="Times New Roman"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6" w15:restartNumberingAfterBreak="0">
    <w:nsid w:val="6A713ABD"/>
    <w:multiLevelType w:val="hybridMultilevel"/>
    <w:tmpl w:val="8BE68A80"/>
    <w:lvl w:ilvl="0" w:tplc="58C886C4">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6D51033C"/>
    <w:multiLevelType w:val="hybridMultilevel"/>
    <w:tmpl w:val="9F7A73A6"/>
    <w:lvl w:ilvl="0" w:tplc="04190013">
      <w:start w:val="1"/>
      <w:numFmt w:val="upperRoman"/>
      <w:lvlText w:val="%1."/>
      <w:lvlJc w:val="right"/>
      <w:pPr>
        <w:ind w:left="1069" w:hanging="360"/>
      </w:p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639274C"/>
    <w:multiLevelType w:val="hybridMultilevel"/>
    <w:tmpl w:val="A2205736"/>
    <w:lvl w:ilvl="0" w:tplc="3252EF7E">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903E07"/>
    <w:multiLevelType w:val="hybridMultilevel"/>
    <w:tmpl w:val="9F7A73A6"/>
    <w:lvl w:ilvl="0" w:tplc="04190013">
      <w:start w:val="1"/>
      <w:numFmt w:val="upperRoman"/>
      <w:lvlText w:val="%1."/>
      <w:lvlJc w:val="right"/>
      <w:pPr>
        <w:ind w:left="1069" w:hanging="360"/>
      </w:p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5"/>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5"/>
  </w:num>
  <w:num w:numId="7">
    <w:abstractNumId w:val="14"/>
  </w:num>
  <w:num w:numId="8">
    <w:abstractNumId w:val="13"/>
  </w:num>
  <w:num w:numId="9">
    <w:abstractNumId w:val="10"/>
  </w:num>
  <w:num w:numId="10">
    <w:abstractNumId w:val="18"/>
  </w:num>
  <w:num w:numId="11">
    <w:abstractNumId w:val="4"/>
  </w:num>
  <w:num w:numId="12">
    <w:abstractNumId w:val="2"/>
  </w:num>
  <w:num w:numId="13">
    <w:abstractNumId w:val="12"/>
  </w:num>
  <w:num w:numId="14">
    <w:abstractNumId w:val="9"/>
  </w:num>
  <w:num w:numId="15">
    <w:abstractNumId w:val="7"/>
  </w:num>
  <w:num w:numId="16">
    <w:abstractNumId w:val="19"/>
  </w:num>
  <w:num w:numId="17">
    <w:abstractNumId w:val="8"/>
  </w:num>
  <w:num w:numId="18">
    <w:abstractNumId w:val="17"/>
  </w:num>
  <w:num w:numId="19">
    <w:abstractNumId w:val="6"/>
  </w:num>
  <w:num w:numId="20">
    <w:abstractNumId w:val="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AF2"/>
    <w:rsid w:val="00001C20"/>
    <w:rsid w:val="00004A98"/>
    <w:rsid w:val="00005435"/>
    <w:rsid w:val="00013024"/>
    <w:rsid w:val="000136CF"/>
    <w:rsid w:val="00014116"/>
    <w:rsid w:val="00020528"/>
    <w:rsid w:val="00020CBA"/>
    <w:rsid w:val="000227BF"/>
    <w:rsid w:val="00023CE7"/>
    <w:rsid w:val="0002629F"/>
    <w:rsid w:val="00030154"/>
    <w:rsid w:val="00032311"/>
    <w:rsid w:val="00056DD4"/>
    <w:rsid w:val="0006149B"/>
    <w:rsid w:val="000679CD"/>
    <w:rsid w:val="00074A87"/>
    <w:rsid w:val="0007520E"/>
    <w:rsid w:val="00077378"/>
    <w:rsid w:val="00081FAE"/>
    <w:rsid w:val="00085280"/>
    <w:rsid w:val="00093041"/>
    <w:rsid w:val="00096C87"/>
    <w:rsid w:val="000A1279"/>
    <w:rsid w:val="000A152C"/>
    <w:rsid w:val="000A2758"/>
    <w:rsid w:val="000A2A9C"/>
    <w:rsid w:val="000A695A"/>
    <w:rsid w:val="000B3208"/>
    <w:rsid w:val="000B4E7A"/>
    <w:rsid w:val="000B5866"/>
    <w:rsid w:val="000B5DB4"/>
    <w:rsid w:val="000B7E04"/>
    <w:rsid w:val="000C3217"/>
    <w:rsid w:val="000D05F9"/>
    <w:rsid w:val="000D3851"/>
    <w:rsid w:val="000D5A00"/>
    <w:rsid w:val="000D6A9B"/>
    <w:rsid w:val="000E18CD"/>
    <w:rsid w:val="000E4C0F"/>
    <w:rsid w:val="000E599A"/>
    <w:rsid w:val="000F6818"/>
    <w:rsid w:val="000F73D2"/>
    <w:rsid w:val="000F74FC"/>
    <w:rsid w:val="001014AF"/>
    <w:rsid w:val="00106886"/>
    <w:rsid w:val="00106F7A"/>
    <w:rsid w:val="00110242"/>
    <w:rsid w:val="001103FC"/>
    <w:rsid w:val="00110B9F"/>
    <w:rsid w:val="001110DF"/>
    <w:rsid w:val="00115490"/>
    <w:rsid w:val="0011554E"/>
    <w:rsid w:val="00115770"/>
    <w:rsid w:val="0011583F"/>
    <w:rsid w:val="00116CE3"/>
    <w:rsid w:val="001214AC"/>
    <w:rsid w:val="00121A0B"/>
    <w:rsid w:val="00124F74"/>
    <w:rsid w:val="00125901"/>
    <w:rsid w:val="00142349"/>
    <w:rsid w:val="00142890"/>
    <w:rsid w:val="0014665D"/>
    <w:rsid w:val="00147E61"/>
    <w:rsid w:val="001605C3"/>
    <w:rsid w:val="001607E3"/>
    <w:rsid w:val="00160E0E"/>
    <w:rsid w:val="00162F06"/>
    <w:rsid w:val="00164B35"/>
    <w:rsid w:val="00165853"/>
    <w:rsid w:val="00166C80"/>
    <w:rsid w:val="00173861"/>
    <w:rsid w:val="00174A6D"/>
    <w:rsid w:val="00182D0A"/>
    <w:rsid w:val="00183115"/>
    <w:rsid w:val="0019233F"/>
    <w:rsid w:val="00193F94"/>
    <w:rsid w:val="001A268D"/>
    <w:rsid w:val="001B2418"/>
    <w:rsid w:val="001B768C"/>
    <w:rsid w:val="001C126E"/>
    <w:rsid w:val="001C2EAC"/>
    <w:rsid w:val="001C58C6"/>
    <w:rsid w:val="001D2FFE"/>
    <w:rsid w:val="001D3090"/>
    <w:rsid w:val="001E1049"/>
    <w:rsid w:val="001E22A0"/>
    <w:rsid w:val="001E6653"/>
    <w:rsid w:val="001E7249"/>
    <w:rsid w:val="00200049"/>
    <w:rsid w:val="00205F52"/>
    <w:rsid w:val="00205F91"/>
    <w:rsid w:val="00205F9F"/>
    <w:rsid w:val="00215572"/>
    <w:rsid w:val="00220380"/>
    <w:rsid w:val="00223B9D"/>
    <w:rsid w:val="00225382"/>
    <w:rsid w:val="00225DCD"/>
    <w:rsid w:val="00226608"/>
    <w:rsid w:val="00234368"/>
    <w:rsid w:val="0024075B"/>
    <w:rsid w:val="0024193A"/>
    <w:rsid w:val="00254D1D"/>
    <w:rsid w:val="00256AAB"/>
    <w:rsid w:val="002622B7"/>
    <w:rsid w:val="002667EB"/>
    <w:rsid w:val="00275B91"/>
    <w:rsid w:val="002779C0"/>
    <w:rsid w:val="002817C5"/>
    <w:rsid w:val="00281A80"/>
    <w:rsid w:val="002846A9"/>
    <w:rsid w:val="00285BFB"/>
    <w:rsid w:val="00286801"/>
    <w:rsid w:val="00287475"/>
    <w:rsid w:val="00287A5D"/>
    <w:rsid w:val="002912E0"/>
    <w:rsid w:val="0029163D"/>
    <w:rsid w:val="00291D27"/>
    <w:rsid w:val="002933B6"/>
    <w:rsid w:val="002960AF"/>
    <w:rsid w:val="0029674B"/>
    <w:rsid w:val="002A0386"/>
    <w:rsid w:val="002A3359"/>
    <w:rsid w:val="002B17E0"/>
    <w:rsid w:val="002B4413"/>
    <w:rsid w:val="002B482F"/>
    <w:rsid w:val="002C1047"/>
    <w:rsid w:val="002C2F16"/>
    <w:rsid w:val="002C70C1"/>
    <w:rsid w:val="002D1310"/>
    <w:rsid w:val="002D4E83"/>
    <w:rsid w:val="002D587C"/>
    <w:rsid w:val="002D7235"/>
    <w:rsid w:val="002E3248"/>
    <w:rsid w:val="002E4385"/>
    <w:rsid w:val="002E77FE"/>
    <w:rsid w:val="0030029F"/>
    <w:rsid w:val="00302ABA"/>
    <w:rsid w:val="00305EE7"/>
    <w:rsid w:val="0030641A"/>
    <w:rsid w:val="00310177"/>
    <w:rsid w:val="0031246A"/>
    <w:rsid w:val="003135DE"/>
    <w:rsid w:val="00314801"/>
    <w:rsid w:val="00331B36"/>
    <w:rsid w:val="00331FC8"/>
    <w:rsid w:val="00333E84"/>
    <w:rsid w:val="003346E2"/>
    <w:rsid w:val="00342F62"/>
    <w:rsid w:val="00344174"/>
    <w:rsid w:val="00344A9C"/>
    <w:rsid w:val="00353432"/>
    <w:rsid w:val="0036335C"/>
    <w:rsid w:val="003644DA"/>
    <w:rsid w:val="00364BD6"/>
    <w:rsid w:val="0036617E"/>
    <w:rsid w:val="0037358C"/>
    <w:rsid w:val="003757C5"/>
    <w:rsid w:val="00381602"/>
    <w:rsid w:val="003832E8"/>
    <w:rsid w:val="00387CDE"/>
    <w:rsid w:val="00387F3F"/>
    <w:rsid w:val="00390392"/>
    <w:rsid w:val="003A03E6"/>
    <w:rsid w:val="003A1A81"/>
    <w:rsid w:val="003A3E75"/>
    <w:rsid w:val="003A4CE8"/>
    <w:rsid w:val="003B2F0F"/>
    <w:rsid w:val="003B6075"/>
    <w:rsid w:val="003B78F7"/>
    <w:rsid w:val="003B7B68"/>
    <w:rsid w:val="003C1D38"/>
    <w:rsid w:val="003C46FF"/>
    <w:rsid w:val="003C4B6D"/>
    <w:rsid w:val="003D3674"/>
    <w:rsid w:val="003E4197"/>
    <w:rsid w:val="003E488E"/>
    <w:rsid w:val="00402448"/>
    <w:rsid w:val="00404A56"/>
    <w:rsid w:val="004065B8"/>
    <w:rsid w:val="0041575F"/>
    <w:rsid w:val="004166EA"/>
    <w:rsid w:val="00420540"/>
    <w:rsid w:val="00421BA2"/>
    <w:rsid w:val="004247B9"/>
    <w:rsid w:val="0042653D"/>
    <w:rsid w:val="004278F1"/>
    <w:rsid w:val="00435A87"/>
    <w:rsid w:val="0043777C"/>
    <w:rsid w:val="004507FA"/>
    <w:rsid w:val="00451416"/>
    <w:rsid w:val="004547C4"/>
    <w:rsid w:val="0046174D"/>
    <w:rsid w:val="0047681D"/>
    <w:rsid w:val="00480B08"/>
    <w:rsid w:val="00485CEF"/>
    <w:rsid w:val="004900A9"/>
    <w:rsid w:val="00493D42"/>
    <w:rsid w:val="004A0E33"/>
    <w:rsid w:val="004A24E6"/>
    <w:rsid w:val="004A44A3"/>
    <w:rsid w:val="004B2BE9"/>
    <w:rsid w:val="004B3600"/>
    <w:rsid w:val="004B48F1"/>
    <w:rsid w:val="004B5ACA"/>
    <w:rsid w:val="004B7B7B"/>
    <w:rsid w:val="004C1C4B"/>
    <w:rsid w:val="004C21CB"/>
    <w:rsid w:val="004D7AF2"/>
    <w:rsid w:val="004E3CBB"/>
    <w:rsid w:val="004E4CE7"/>
    <w:rsid w:val="004F311D"/>
    <w:rsid w:val="004F6A69"/>
    <w:rsid w:val="004F70F9"/>
    <w:rsid w:val="004F764B"/>
    <w:rsid w:val="00510361"/>
    <w:rsid w:val="00517092"/>
    <w:rsid w:val="005178A7"/>
    <w:rsid w:val="00520006"/>
    <w:rsid w:val="0052012C"/>
    <w:rsid w:val="0052500F"/>
    <w:rsid w:val="0053616C"/>
    <w:rsid w:val="00541FA0"/>
    <w:rsid w:val="00543BFA"/>
    <w:rsid w:val="00550713"/>
    <w:rsid w:val="00551D16"/>
    <w:rsid w:val="00556C1F"/>
    <w:rsid w:val="00557F5C"/>
    <w:rsid w:val="005609BA"/>
    <w:rsid w:val="00571567"/>
    <w:rsid w:val="0058142C"/>
    <w:rsid w:val="00586337"/>
    <w:rsid w:val="00590E7A"/>
    <w:rsid w:val="005938DA"/>
    <w:rsid w:val="0059588A"/>
    <w:rsid w:val="0059636B"/>
    <w:rsid w:val="005A0941"/>
    <w:rsid w:val="005A64DA"/>
    <w:rsid w:val="005B5D4E"/>
    <w:rsid w:val="005C115F"/>
    <w:rsid w:val="005C1C26"/>
    <w:rsid w:val="005C4B45"/>
    <w:rsid w:val="005D5291"/>
    <w:rsid w:val="005D5F17"/>
    <w:rsid w:val="005D74F8"/>
    <w:rsid w:val="005E030F"/>
    <w:rsid w:val="005E0DAB"/>
    <w:rsid w:val="005F0584"/>
    <w:rsid w:val="005F3F06"/>
    <w:rsid w:val="005F4CA1"/>
    <w:rsid w:val="005F5F93"/>
    <w:rsid w:val="00600FBD"/>
    <w:rsid w:val="006024F3"/>
    <w:rsid w:val="00605C23"/>
    <w:rsid w:val="00610504"/>
    <w:rsid w:val="00612A4F"/>
    <w:rsid w:val="00620B9D"/>
    <w:rsid w:val="006318B8"/>
    <w:rsid w:val="006342E5"/>
    <w:rsid w:val="00636A88"/>
    <w:rsid w:val="0064680A"/>
    <w:rsid w:val="006503DB"/>
    <w:rsid w:val="00655A96"/>
    <w:rsid w:val="00656139"/>
    <w:rsid w:val="00663146"/>
    <w:rsid w:val="00665F71"/>
    <w:rsid w:val="00667EC7"/>
    <w:rsid w:val="006711E7"/>
    <w:rsid w:val="00672C45"/>
    <w:rsid w:val="006736F6"/>
    <w:rsid w:val="006741BD"/>
    <w:rsid w:val="00674C32"/>
    <w:rsid w:val="0067796C"/>
    <w:rsid w:val="006819E1"/>
    <w:rsid w:val="0068525C"/>
    <w:rsid w:val="0069225D"/>
    <w:rsid w:val="00695947"/>
    <w:rsid w:val="006A2D4E"/>
    <w:rsid w:val="006B0787"/>
    <w:rsid w:val="006B07F2"/>
    <w:rsid w:val="006B0B8D"/>
    <w:rsid w:val="006B1CD9"/>
    <w:rsid w:val="006B2476"/>
    <w:rsid w:val="006B5351"/>
    <w:rsid w:val="006C1158"/>
    <w:rsid w:val="006C1984"/>
    <w:rsid w:val="006C383D"/>
    <w:rsid w:val="006C3906"/>
    <w:rsid w:val="006C4440"/>
    <w:rsid w:val="006C7B16"/>
    <w:rsid w:val="006C7C76"/>
    <w:rsid w:val="006D4DF9"/>
    <w:rsid w:val="006D6837"/>
    <w:rsid w:val="006E1B7C"/>
    <w:rsid w:val="006E6DFF"/>
    <w:rsid w:val="006F0D3E"/>
    <w:rsid w:val="006F189C"/>
    <w:rsid w:val="006F3B77"/>
    <w:rsid w:val="006F5E03"/>
    <w:rsid w:val="00711A6E"/>
    <w:rsid w:val="00711D31"/>
    <w:rsid w:val="00713F02"/>
    <w:rsid w:val="007178E0"/>
    <w:rsid w:val="00720AC7"/>
    <w:rsid w:val="00721046"/>
    <w:rsid w:val="00732D28"/>
    <w:rsid w:val="00747495"/>
    <w:rsid w:val="00754432"/>
    <w:rsid w:val="00756573"/>
    <w:rsid w:val="0075779D"/>
    <w:rsid w:val="00760C62"/>
    <w:rsid w:val="00762099"/>
    <w:rsid w:val="00762524"/>
    <w:rsid w:val="007675A0"/>
    <w:rsid w:val="00772BA4"/>
    <w:rsid w:val="00772C5B"/>
    <w:rsid w:val="007844EB"/>
    <w:rsid w:val="007848DC"/>
    <w:rsid w:val="0078695E"/>
    <w:rsid w:val="007874A7"/>
    <w:rsid w:val="007A0092"/>
    <w:rsid w:val="007A08FD"/>
    <w:rsid w:val="007A28E7"/>
    <w:rsid w:val="007A32C1"/>
    <w:rsid w:val="007A62AD"/>
    <w:rsid w:val="007A790C"/>
    <w:rsid w:val="007B14D3"/>
    <w:rsid w:val="007B2EFD"/>
    <w:rsid w:val="007B3B43"/>
    <w:rsid w:val="007C302A"/>
    <w:rsid w:val="007C5B88"/>
    <w:rsid w:val="007D0E2F"/>
    <w:rsid w:val="007D12E1"/>
    <w:rsid w:val="007D1494"/>
    <w:rsid w:val="007D169A"/>
    <w:rsid w:val="007D3BE9"/>
    <w:rsid w:val="007D45C1"/>
    <w:rsid w:val="007D4B2E"/>
    <w:rsid w:val="007D5042"/>
    <w:rsid w:val="007D587D"/>
    <w:rsid w:val="007D63F9"/>
    <w:rsid w:val="007D6407"/>
    <w:rsid w:val="007D7685"/>
    <w:rsid w:val="007E0738"/>
    <w:rsid w:val="007E39D7"/>
    <w:rsid w:val="007E3DA3"/>
    <w:rsid w:val="007E43A5"/>
    <w:rsid w:val="007E5BF2"/>
    <w:rsid w:val="007E5E2F"/>
    <w:rsid w:val="007E755C"/>
    <w:rsid w:val="007F256F"/>
    <w:rsid w:val="007F2848"/>
    <w:rsid w:val="007F7DCE"/>
    <w:rsid w:val="00801BEC"/>
    <w:rsid w:val="0080262B"/>
    <w:rsid w:val="00802FDD"/>
    <w:rsid w:val="00803523"/>
    <w:rsid w:val="00803BE3"/>
    <w:rsid w:val="00810534"/>
    <w:rsid w:val="00821E81"/>
    <w:rsid w:val="00823262"/>
    <w:rsid w:val="008238F2"/>
    <w:rsid w:val="0082736E"/>
    <w:rsid w:val="00827F64"/>
    <w:rsid w:val="00844653"/>
    <w:rsid w:val="008450F2"/>
    <w:rsid w:val="00846E5B"/>
    <w:rsid w:val="00847ABA"/>
    <w:rsid w:val="00855F1B"/>
    <w:rsid w:val="00860159"/>
    <w:rsid w:val="00862D4C"/>
    <w:rsid w:val="008643EC"/>
    <w:rsid w:val="00866321"/>
    <w:rsid w:val="00870556"/>
    <w:rsid w:val="00872EE8"/>
    <w:rsid w:val="008815F6"/>
    <w:rsid w:val="00885319"/>
    <w:rsid w:val="008858A5"/>
    <w:rsid w:val="00885C3C"/>
    <w:rsid w:val="008869D9"/>
    <w:rsid w:val="00893983"/>
    <w:rsid w:val="00895285"/>
    <w:rsid w:val="00897632"/>
    <w:rsid w:val="0089769E"/>
    <w:rsid w:val="00897AB3"/>
    <w:rsid w:val="008A3F71"/>
    <w:rsid w:val="008A4955"/>
    <w:rsid w:val="008B334F"/>
    <w:rsid w:val="008B3489"/>
    <w:rsid w:val="008B3AE9"/>
    <w:rsid w:val="008B5391"/>
    <w:rsid w:val="008B6822"/>
    <w:rsid w:val="008C283F"/>
    <w:rsid w:val="008D003C"/>
    <w:rsid w:val="008D2B11"/>
    <w:rsid w:val="008D333F"/>
    <w:rsid w:val="008E3E9A"/>
    <w:rsid w:val="008E6DDC"/>
    <w:rsid w:val="008F685A"/>
    <w:rsid w:val="009006A1"/>
    <w:rsid w:val="00915BB1"/>
    <w:rsid w:val="00916CE1"/>
    <w:rsid w:val="00921593"/>
    <w:rsid w:val="00923980"/>
    <w:rsid w:val="00925A48"/>
    <w:rsid w:val="009265B3"/>
    <w:rsid w:val="00933FFB"/>
    <w:rsid w:val="00934142"/>
    <w:rsid w:val="00937002"/>
    <w:rsid w:val="00940812"/>
    <w:rsid w:val="009414E1"/>
    <w:rsid w:val="009437D6"/>
    <w:rsid w:val="00944324"/>
    <w:rsid w:val="009539EB"/>
    <w:rsid w:val="00955BC4"/>
    <w:rsid w:val="009577A3"/>
    <w:rsid w:val="00961545"/>
    <w:rsid w:val="00963856"/>
    <w:rsid w:val="00972AD2"/>
    <w:rsid w:val="00975BB1"/>
    <w:rsid w:val="00981066"/>
    <w:rsid w:val="00982996"/>
    <w:rsid w:val="00982C6D"/>
    <w:rsid w:val="00983443"/>
    <w:rsid w:val="0098398D"/>
    <w:rsid w:val="00984829"/>
    <w:rsid w:val="00985A88"/>
    <w:rsid w:val="0098798E"/>
    <w:rsid w:val="009945AC"/>
    <w:rsid w:val="009A035E"/>
    <w:rsid w:val="009A25BA"/>
    <w:rsid w:val="009A2C71"/>
    <w:rsid w:val="009A5CF6"/>
    <w:rsid w:val="009A63AF"/>
    <w:rsid w:val="009B0076"/>
    <w:rsid w:val="009B05C5"/>
    <w:rsid w:val="009B2EA8"/>
    <w:rsid w:val="009D2464"/>
    <w:rsid w:val="009E1AAA"/>
    <w:rsid w:val="009E2834"/>
    <w:rsid w:val="009E2C53"/>
    <w:rsid w:val="009F0764"/>
    <w:rsid w:val="009F6DF9"/>
    <w:rsid w:val="00A00A14"/>
    <w:rsid w:val="00A02B44"/>
    <w:rsid w:val="00A11BDD"/>
    <w:rsid w:val="00A141E9"/>
    <w:rsid w:val="00A14FCC"/>
    <w:rsid w:val="00A20A65"/>
    <w:rsid w:val="00A253E4"/>
    <w:rsid w:val="00A337B5"/>
    <w:rsid w:val="00A347BD"/>
    <w:rsid w:val="00A3738E"/>
    <w:rsid w:val="00A3745B"/>
    <w:rsid w:val="00A44951"/>
    <w:rsid w:val="00A54820"/>
    <w:rsid w:val="00A619F4"/>
    <w:rsid w:val="00A73CE3"/>
    <w:rsid w:val="00A74E2A"/>
    <w:rsid w:val="00A74EF0"/>
    <w:rsid w:val="00A808B2"/>
    <w:rsid w:val="00A8133B"/>
    <w:rsid w:val="00A82B66"/>
    <w:rsid w:val="00A92274"/>
    <w:rsid w:val="00A92454"/>
    <w:rsid w:val="00A94B2B"/>
    <w:rsid w:val="00A967AC"/>
    <w:rsid w:val="00A97F8E"/>
    <w:rsid w:val="00AA449D"/>
    <w:rsid w:val="00AB10A7"/>
    <w:rsid w:val="00AB639B"/>
    <w:rsid w:val="00AB7116"/>
    <w:rsid w:val="00AC13C8"/>
    <w:rsid w:val="00AC1631"/>
    <w:rsid w:val="00AC2FFB"/>
    <w:rsid w:val="00AC748F"/>
    <w:rsid w:val="00AC7D68"/>
    <w:rsid w:val="00AD468A"/>
    <w:rsid w:val="00AD5E6E"/>
    <w:rsid w:val="00AD5F49"/>
    <w:rsid w:val="00AE461B"/>
    <w:rsid w:val="00AE5682"/>
    <w:rsid w:val="00AE7702"/>
    <w:rsid w:val="00AF0E08"/>
    <w:rsid w:val="00AF2331"/>
    <w:rsid w:val="00AF2CB3"/>
    <w:rsid w:val="00AF3BB5"/>
    <w:rsid w:val="00AF768D"/>
    <w:rsid w:val="00B066EB"/>
    <w:rsid w:val="00B06765"/>
    <w:rsid w:val="00B07F13"/>
    <w:rsid w:val="00B104F0"/>
    <w:rsid w:val="00B200BA"/>
    <w:rsid w:val="00B21AC4"/>
    <w:rsid w:val="00B244B5"/>
    <w:rsid w:val="00B2485E"/>
    <w:rsid w:val="00B26118"/>
    <w:rsid w:val="00B328BD"/>
    <w:rsid w:val="00B360D5"/>
    <w:rsid w:val="00B41014"/>
    <w:rsid w:val="00B41052"/>
    <w:rsid w:val="00B468B9"/>
    <w:rsid w:val="00B5178F"/>
    <w:rsid w:val="00B5448D"/>
    <w:rsid w:val="00B55AB3"/>
    <w:rsid w:val="00B60CEF"/>
    <w:rsid w:val="00B613B7"/>
    <w:rsid w:val="00B626F4"/>
    <w:rsid w:val="00B76B93"/>
    <w:rsid w:val="00B77DA8"/>
    <w:rsid w:val="00B82932"/>
    <w:rsid w:val="00B83109"/>
    <w:rsid w:val="00B90F3C"/>
    <w:rsid w:val="00BA671C"/>
    <w:rsid w:val="00BA693C"/>
    <w:rsid w:val="00BB056D"/>
    <w:rsid w:val="00BB5DC0"/>
    <w:rsid w:val="00BB7920"/>
    <w:rsid w:val="00BC266D"/>
    <w:rsid w:val="00BC2838"/>
    <w:rsid w:val="00BC3156"/>
    <w:rsid w:val="00BC4074"/>
    <w:rsid w:val="00BD2C55"/>
    <w:rsid w:val="00BD6725"/>
    <w:rsid w:val="00BE0FA1"/>
    <w:rsid w:val="00BE54FB"/>
    <w:rsid w:val="00BE6640"/>
    <w:rsid w:val="00BE7467"/>
    <w:rsid w:val="00BF02A9"/>
    <w:rsid w:val="00BF153D"/>
    <w:rsid w:val="00BF217F"/>
    <w:rsid w:val="00BF2E91"/>
    <w:rsid w:val="00BF2F54"/>
    <w:rsid w:val="00C036E3"/>
    <w:rsid w:val="00C10618"/>
    <w:rsid w:val="00C12D96"/>
    <w:rsid w:val="00C42E7B"/>
    <w:rsid w:val="00C46601"/>
    <w:rsid w:val="00C52328"/>
    <w:rsid w:val="00C56CFB"/>
    <w:rsid w:val="00C56EC5"/>
    <w:rsid w:val="00C57FBB"/>
    <w:rsid w:val="00C6490D"/>
    <w:rsid w:val="00C649DF"/>
    <w:rsid w:val="00C773E1"/>
    <w:rsid w:val="00C843C1"/>
    <w:rsid w:val="00C86E9C"/>
    <w:rsid w:val="00C91BFE"/>
    <w:rsid w:val="00C95F17"/>
    <w:rsid w:val="00CA308F"/>
    <w:rsid w:val="00CA4575"/>
    <w:rsid w:val="00CA54A9"/>
    <w:rsid w:val="00CB10B6"/>
    <w:rsid w:val="00CB4D91"/>
    <w:rsid w:val="00CC65F4"/>
    <w:rsid w:val="00CD235A"/>
    <w:rsid w:val="00CE5EBA"/>
    <w:rsid w:val="00CF22BC"/>
    <w:rsid w:val="00CF2753"/>
    <w:rsid w:val="00D01661"/>
    <w:rsid w:val="00D04727"/>
    <w:rsid w:val="00D05C21"/>
    <w:rsid w:val="00D135B7"/>
    <w:rsid w:val="00D21C9F"/>
    <w:rsid w:val="00D241BE"/>
    <w:rsid w:val="00D25F34"/>
    <w:rsid w:val="00D349B1"/>
    <w:rsid w:val="00D35A7E"/>
    <w:rsid w:val="00D36092"/>
    <w:rsid w:val="00D367BF"/>
    <w:rsid w:val="00D43867"/>
    <w:rsid w:val="00D45DB2"/>
    <w:rsid w:val="00D52766"/>
    <w:rsid w:val="00D6433B"/>
    <w:rsid w:val="00D649B0"/>
    <w:rsid w:val="00D64A7D"/>
    <w:rsid w:val="00D756FB"/>
    <w:rsid w:val="00D776B1"/>
    <w:rsid w:val="00D8111E"/>
    <w:rsid w:val="00D8287B"/>
    <w:rsid w:val="00D909B6"/>
    <w:rsid w:val="00D931A6"/>
    <w:rsid w:val="00DA1E80"/>
    <w:rsid w:val="00DA3639"/>
    <w:rsid w:val="00DB056D"/>
    <w:rsid w:val="00DB18DF"/>
    <w:rsid w:val="00DB1F64"/>
    <w:rsid w:val="00DB3158"/>
    <w:rsid w:val="00DB4907"/>
    <w:rsid w:val="00DB5038"/>
    <w:rsid w:val="00DC0C66"/>
    <w:rsid w:val="00DC1227"/>
    <w:rsid w:val="00DC21B8"/>
    <w:rsid w:val="00DC56D9"/>
    <w:rsid w:val="00DD06F4"/>
    <w:rsid w:val="00DD4EB2"/>
    <w:rsid w:val="00DE2AF7"/>
    <w:rsid w:val="00DE3B2E"/>
    <w:rsid w:val="00DE483B"/>
    <w:rsid w:val="00DF0A2C"/>
    <w:rsid w:val="00DF5B51"/>
    <w:rsid w:val="00E12A64"/>
    <w:rsid w:val="00E14307"/>
    <w:rsid w:val="00E15A43"/>
    <w:rsid w:val="00E21AEB"/>
    <w:rsid w:val="00E21FDE"/>
    <w:rsid w:val="00E379D3"/>
    <w:rsid w:val="00E4456C"/>
    <w:rsid w:val="00E50995"/>
    <w:rsid w:val="00E5268D"/>
    <w:rsid w:val="00E55058"/>
    <w:rsid w:val="00E64A47"/>
    <w:rsid w:val="00E6551D"/>
    <w:rsid w:val="00E65CC5"/>
    <w:rsid w:val="00E70C4A"/>
    <w:rsid w:val="00E81AEA"/>
    <w:rsid w:val="00E85F30"/>
    <w:rsid w:val="00E91CA1"/>
    <w:rsid w:val="00E94C40"/>
    <w:rsid w:val="00EA218B"/>
    <w:rsid w:val="00EB3515"/>
    <w:rsid w:val="00EB42A0"/>
    <w:rsid w:val="00EB540B"/>
    <w:rsid w:val="00EB57A8"/>
    <w:rsid w:val="00EB5ECA"/>
    <w:rsid w:val="00EB7EA2"/>
    <w:rsid w:val="00EC0427"/>
    <w:rsid w:val="00ED0C01"/>
    <w:rsid w:val="00ED2A74"/>
    <w:rsid w:val="00ED3159"/>
    <w:rsid w:val="00ED355B"/>
    <w:rsid w:val="00ED4A22"/>
    <w:rsid w:val="00ED59FE"/>
    <w:rsid w:val="00EE715A"/>
    <w:rsid w:val="00EE7698"/>
    <w:rsid w:val="00EE7D28"/>
    <w:rsid w:val="00EF041A"/>
    <w:rsid w:val="00EF2A17"/>
    <w:rsid w:val="00EF39A0"/>
    <w:rsid w:val="00EF4D86"/>
    <w:rsid w:val="00EF6A21"/>
    <w:rsid w:val="00F01445"/>
    <w:rsid w:val="00F020F0"/>
    <w:rsid w:val="00F053D0"/>
    <w:rsid w:val="00F0585F"/>
    <w:rsid w:val="00F071BF"/>
    <w:rsid w:val="00F12D01"/>
    <w:rsid w:val="00F17915"/>
    <w:rsid w:val="00F24880"/>
    <w:rsid w:val="00F2698E"/>
    <w:rsid w:val="00F312EE"/>
    <w:rsid w:val="00F3203A"/>
    <w:rsid w:val="00F322B6"/>
    <w:rsid w:val="00F32743"/>
    <w:rsid w:val="00F34A5E"/>
    <w:rsid w:val="00F37FEB"/>
    <w:rsid w:val="00F40D07"/>
    <w:rsid w:val="00F41F96"/>
    <w:rsid w:val="00F465E3"/>
    <w:rsid w:val="00F47677"/>
    <w:rsid w:val="00F648B8"/>
    <w:rsid w:val="00F66380"/>
    <w:rsid w:val="00F66932"/>
    <w:rsid w:val="00F67D0C"/>
    <w:rsid w:val="00F71085"/>
    <w:rsid w:val="00F80AF3"/>
    <w:rsid w:val="00F90568"/>
    <w:rsid w:val="00F9107D"/>
    <w:rsid w:val="00F926E9"/>
    <w:rsid w:val="00FA421F"/>
    <w:rsid w:val="00FA4DFF"/>
    <w:rsid w:val="00FA56D1"/>
    <w:rsid w:val="00FB12C4"/>
    <w:rsid w:val="00FB201E"/>
    <w:rsid w:val="00FB22B1"/>
    <w:rsid w:val="00FB4C8E"/>
    <w:rsid w:val="00FB62C6"/>
    <w:rsid w:val="00FD250A"/>
    <w:rsid w:val="00FD3B15"/>
    <w:rsid w:val="00FD57D1"/>
    <w:rsid w:val="00FD6518"/>
    <w:rsid w:val="00FD6ED1"/>
    <w:rsid w:val="00FE1704"/>
    <w:rsid w:val="00FE2086"/>
    <w:rsid w:val="00FE3BA2"/>
    <w:rsid w:val="00FE3C72"/>
    <w:rsid w:val="00FE5C40"/>
    <w:rsid w:val="00FE723B"/>
    <w:rsid w:val="00FF124C"/>
    <w:rsid w:val="00FF4C55"/>
    <w:rsid w:val="00FF5A40"/>
    <w:rsid w:val="00FF7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32B567"/>
  <w15:docId w15:val="{80BA4E52-8E65-47D1-832D-B288EBDD3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B42A0"/>
    <w:pPr>
      <w:autoSpaceDE w:val="0"/>
      <w:autoSpaceDN w:val="0"/>
    </w:pPr>
    <w:rPr>
      <w:sz w:val="22"/>
    </w:rPr>
  </w:style>
  <w:style w:type="paragraph" w:styleId="2">
    <w:name w:val="heading 2"/>
    <w:basedOn w:val="a0"/>
    <w:next w:val="a0"/>
    <w:link w:val="20"/>
    <w:semiHidden/>
    <w:unhideWhenUsed/>
    <w:qFormat/>
    <w:rsid w:val="00B26118"/>
    <w:pPr>
      <w:keepNext/>
      <w:spacing w:before="240" w:after="60"/>
      <w:outlineLvl w:val="1"/>
    </w:pPr>
    <w:rPr>
      <w:rFonts w:ascii="Cambria" w:hAnsi="Cambria"/>
      <w:b/>
      <w:bCs/>
      <w:i/>
      <w:iCs/>
      <w:sz w:val="28"/>
      <w:szCs w:val="28"/>
    </w:rPr>
  </w:style>
  <w:style w:type="paragraph" w:styleId="8">
    <w:name w:val="heading 8"/>
    <w:basedOn w:val="a0"/>
    <w:next w:val="a0"/>
    <w:link w:val="80"/>
    <w:qFormat/>
    <w:rsid w:val="002C70C1"/>
    <w:pPr>
      <w:keepNext/>
      <w:adjustRightInd w:val="0"/>
      <w:spacing w:after="160"/>
      <w:ind w:right="26"/>
      <w:outlineLvl w:val="7"/>
    </w:pPr>
    <w:rPr>
      <w:sz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Guideline,hd"/>
    <w:basedOn w:val="a0"/>
    <w:link w:val="a5"/>
    <w:pPr>
      <w:tabs>
        <w:tab w:val="center" w:pos="4153"/>
        <w:tab w:val="right" w:pos="8306"/>
      </w:tabs>
    </w:pPr>
  </w:style>
  <w:style w:type="paragraph" w:styleId="a6">
    <w:name w:val="footer"/>
    <w:basedOn w:val="a0"/>
    <w:pPr>
      <w:tabs>
        <w:tab w:val="center" w:pos="4153"/>
        <w:tab w:val="right" w:pos="8306"/>
      </w:tabs>
    </w:pPr>
  </w:style>
  <w:style w:type="paragraph" w:styleId="a7">
    <w:name w:val="footnote text"/>
    <w:basedOn w:val="a0"/>
    <w:link w:val="a8"/>
    <w:uiPriority w:val="99"/>
  </w:style>
  <w:style w:type="character" w:styleId="a9">
    <w:name w:val="footnote reference"/>
    <w:uiPriority w:val="99"/>
    <w:rPr>
      <w:vertAlign w:val="superscript"/>
    </w:rPr>
  </w:style>
  <w:style w:type="paragraph" w:styleId="21">
    <w:name w:val="Body Text 2"/>
    <w:aliases w:val="Основной текст 1"/>
    <w:basedOn w:val="a0"/>
    <w:link w:val="22"/>
    <w:rsid w:val="00A14FCC"/>
    <w:pPr>
      <w:spacing w:before="480"/>
      <w:jc w:val="center"/>
    </w:pPr>
    <w:rPr>
      <w:b/>
      <w:sz w:val="30"/>
      <w:lang w:val="x-none" w:eastAsia="x-none"/>
    </w:rPr>
  </w:style>
  <w:style w:type="character" w:customStyle="1" w:styleId="22">
    <w:name w:val="Основной текст 2 Знак"/>
    <w:aliases w:val="Основной текст 1 Знак"/>
    <w:link w:val="21"/>
    <w:locked/>
    <w:rsid w:val="00A14FCC"/>
    <w:rPr>
      <w:b/>
      <w:sz w:val="30"/>
      <w:lang w:val="x-none" w:eastAsia="x-none" w:bidi="ar-SA"/>
    </w:rPr>
  </w:style>
  <w:style w:type="character" w:styleId="aa">
    <w:name w:val="annotation reference"/>
    <w:uiPriority w:val="99"/>
    <w:rsid w:val="004247B9"/>
    <w:rPr>
      <w:rFonts w:ascii="Times New Roman" w:hAnsi="Times New Roman" w:cs="Times New Roman"/>
      <w:sz w:val="16"/>
    </w:rPr>
  </w:style>
  <w:style w:type="paragraph" w:styleId="ab">
    <w:name w:val="annotation text"/>
    <w:basedOn w:val="a0"/>
    <w:link w:val="ac"/>
    <w:rsid w:val="004247B9"/>
    <w:pPr>
      <w:widowControl w:val="0"/>
      <w:adjustRightInd w:val="0"/>
      <w:spacing w:before="20" w:after="40"/>
    </w:pPr>
    <w:rPr>
      <w:lang w:val="x-none"/>
    </w:rPr>
  </w:style>
  <w:style w:type="character" w:customStyle="1" w:styleId="ac">
    <w:name w:val="Текст примечания Знак"/>
    <w:link w:val="ab"/>
    <w:locked/>
    <w:rsid w:val="004247B9"/>
    <w:rPr>
      <w:lang w:val="x-none" w:eastAsia="ru-RU" w:bidi="ar-SA"/>
    </w:rPr>
  </w:style>
  <w:style w:type="paragraph" w:styleId="ad">
    <w:name w:val="Balloon Text"/>
    <w:basedOn w:val="a0"/>
    <w:semiHidden/>
    <w:rsid w:val="004247B9"/>
    <w:rPr>
      <w:rFonts w:ascii="Tahoma" w:hAnsi="Tahoma" w:cs="Tahoma"/>
      <w:sz w:val="16"/>
      <w:szCs w:val="16"/>
    </w:rPr>
  </w:style>
  <w:style w:type="character" w:customStyle="1" w:styleId="SUBST">
    <w:name w:val="__SUBST"/>
    <w:uiPriority w:val="99"/>
    <w:rsid w:val="004247B9"/>
    <w:rPr>
      <w:rFonts w:ascii="Times New Roman" w:hAnsi="Times New Roman"/>
      <w:b/>
      <w:i/>
      <w:sz w:val="22"/>
    </w:rPr>
  </w:style>
  <w:style w:type="paragraph" w:styleId="3">
    <w:name w:val="Body Text Indent 3"/>
    <w:basedOn w:val="a0"/>
    <w:rsid w:val="00DC1227"/>
    <w:pPr>
      <w:spacing w:after="120"/>
      <w:ind w:left="283"/>
    </w:pPr>
    <w:rPr>
      <w:sz w:val="16"/>
      <w:szCs w:val="16"/>
    </w:rPr>
  </w:style>
  <w:style w:type="paragraph" w:customStyle="1" w:styleId="ConsNormal">
    <w:name w:val="ConsNormal"/>
    <w:link w:val="ConsNormalChar"/>
    <w:rsid w:val="00DC1227"/>
    <w:pPr>
      <w:autoSpaceDE w:val="0"/>
      <w:autoSpaceDN w:val="0"/>
      <w:adjustRightInd w:val="0"/>
      <w:ind w:right="19772" w:firstLine="720"/>
    </w:pPr>
    <w:rPr>
      <w:rFonts w:ascii="Arial" w:hAnsi="Arial"/>
      <w:sz w:val="22"/>
    </w:rPr>
  </w:style>
  <w:style w:type="character" w:customStyle="1" w:styleId="ConsNormalChar">
    <w:name w:val="ConsNormal Char"/>
    <w:link w:val="ConsNormal"/>
    <w:locked/>
    <w:rsid w:val="00DC1227"/>
    <w:rPr>
      <w:rFonts w:ascii="Arial" w:hAnsi="Arial"/>
      <w:sz w:val="22"/>
      <w:lang w:val="ru-RU" w:eastAsia="ru-RU" w:bidi="ar-SA"/>
    </w:rPr>
  </w:style>
  <w:style w:type="paragraph" w:customStyle="1" w:styleId="msonormalcxspmiddle">
    <w:name w:val="msonormalcxspmiddle"/>
    <w:basedOn w:val="a0"/>
    <w:rsid w:val="00DC1227"/>
    <w:pPr>
      <w:autoSpaceDE/>
      <w:autoSpaceDN/>
      <w:spacing w:before="100" w:beforeAutospacing="1" w:after="100" w:afterAutospacing="1"/>
    </w:pPr>
    <w:rPr>
      <w:sz w:val="24"/>
      <w:szCs w:val="24"/>
    </w:rPr>
  </w:style>
  <w:style w:type="paragraph" w:styleId="23">
    <w:name w:val="List 2"/>
    <w:basedOn w:val="a0"/>
    <w:semiHidden/>
    <w:unhideWhenUsed/>
    <w:rsid w:val="00DC0C66"/>
    <w:pPr>
      <w:autoSpaceDE/>
      <w:autoSpaceDN/>
      <w:ind w:left="566" w:hanging="283"/>
      <w:contextualSpacing/>
    </w:pPr>
    <w:rPr>
      <w:szCs w:val="22"/>
      <w:lang w:eastAsia="en-US"/>
    </w:rPr>
  </w:style>
  <w:style w:type="paragraph" w:customStyle="1" w:styleId="Header11">
    <w:name w:val="Header11"/>
    <w:basedOn w:val="a0"/>
    <w:link w:val="Header11Char"/>
    <w:rsid w:val="00DC0C66"/>
    <w:pPr>
      <w:autoSpaceDE/>
      <w:autoSpaceDN/>
      <w:ind w:firstLine="539"/>
      <w:jc w:val="both"/>
    </w:pPr>
    <w:rPr>
      <w:lang w:val="x-none" w:eastAsia="en-US"/>
    </w:rPr>
  </w:style>
  <w:style w:type="character" w:customStyle="1" w:styleId="Header11Char">
    <w:name w:val="Header11 Char"/>
    <w:link w:val="Header11"/>
    <w:rsid w:val="00DC0C66"/>
    <w:rPr>
      <w:sz w:val="22"/>
      <w:lang w:val="x-none" w:eastAsia="en-US" w:bidi="ar-SA"/>
    </w:rPr>
  </w:style>
  <w:style w:type="character" w:customStyle="1" w:styleId="BaseChar">
    <w:name w:val="Base Char"/>
    <w:link w:val="Base"/>
    <w:locked/>
    <w:rsid w:val="0089769E"/>
    <w:rPr>
      <w:rFonts w:ascii="Calibri" w:hAnsi="Calibri" w:cs="Calibri"/>
      <w:sz w:val="22"/>
      <w:lang w:val="ru-RU" w:eastAsia="en-US" w:bidi="ar-SA"/>
    </w:rPr>
  </w:style>
  <w:style w:type="paragraph" w:customStyle="1" w:styleId="Base">
    <w:name w:val="Base"/>
    <w:basedOn w:val="a0"/>
    <w:link w:val="BaseChar"/>
    <w:rsid w:val="0089769E"/>
    <w:pPr>
      <w:autoSpaceDE/>
      <w:autoSpaceDN/>
      <w:ind w:firstLine="539"/>
      <w:jc w:val="both"/>
    </w:pPr>
    <w:rPr>
      <w:rFonts w:ascii="Calibri" w:hAnsi="Calibri" w:cs="Calibri"/>
      <w:lang w:eastAsia="en-US"/>
    </w:rPr>
  </w:style>
  <w:style w:type="paragraph" w:customStyle="1" w:styleId="ListParagraph2">
    <w:name w:val="List Paragraph2"/>
    <w:basedOn w:val="a0"/>
    <w:qFormat/>
    <w:rsid w:val="0089769E"/>
    <w:pPr>
      <w:autoSpaceDE/>
      <w:autoSpaceDN/>
      <w:spacing w:line="0" w:lineRule="atLeast"/>
      <w:ind w:left="720" w:firstLine="539"/>
      <w:contextualSpacing/>
      <w:jc w:val="both"/>
    </w:pPr>
    <w:rPr>
      <w:rFonts w:ascii="Calibri" w:hAnsi="Calibri"/>
      <w:szCs w:val="22"/>
    </w:rPr>
  </w:style>
  <w:style w:type="character" w:customStyle="1" w:styleId="a8">
    <w:name w:val="Текст сноски Знак"/>
    <w:link w:val="a7"/>
    <w:uiPriority w:val="99"/>
    <w:locked/>
    <w:rsid w:val="00B06765"/>
    <w:rPr>
      <w:lang w:val="ru-RU" w:eastAsia="ru-RU" w:bidi="ar-SA"/>
    </w:rPr>
  </w:style>
  <w:style w:type="paragraph" w:styleId="30">
    <w:name w:val="List 3"/>
    <w:basedOn w:val="a0"/>
    <w:rsid w:val="00571567"/>
    <w:pPr>
      <w:ind w:left="849" w:hanging="283"/>
    </w:pPr>
  </w:style>
  <w:style w:type="paragraph" w:customStyle="1" w:styleId="msonormalcxsplast">
    <w:name w:val="msonormalcxsplast"/>
    <w:basedOn w:val="a0"/>
    <w:rsid w:val="00571567"/>
    <w:pPr>
      <w:autoSpaceDE/>
      <w:autoSpaceDN/>
      <w:spacing w:before="100" w:beforeAutospacing="1" w:after="100" w:afterAutospacing="1"/>
    </w:pPr>
    <w:rPr>
      <w:sz w:val="24"/>
      <w:szCs w:val="24"/>
    </w:rPr>
  </w:style>
  <w:style w:type="paragraph" w:customStyle="1" w:styleId="NormalPrefix">
    <w:name w:val="Normal Prefix"/>
    <w:link w:val="NormalPrefixChar1"/>
    <w:rsid w:val="0098398D"/>
    <w:pPr>
      <w:widowControl w:val="0"/>
      <w:autoSpaceDE w:val="0"/>
      <w:autoSpaceDN w:val="0"/>
      <w:adjustRightInd w:val="0"/>
      <w:spacing w:before="200" w:after="40"/>
    </w:pPr>
    <w:rPr>
      <w:sz w:val="22"/>
    </w:rPr>
  </w:style>
  <w:style w:type="character" w:customStyle="1" w:styleId="NormalPrefixChar1">
    <w:name w:val="Normal Prefix Char1"/>
    <w:link w:val="NormalPrefix"/>
    <w:locked/>
    <w:rsid w:val="0098398D"/>
    <w:rPr>
      <w:sz w:val="22"/>
      <w:lang w:val="ru-RU" w:eastAsia="ru-RU" w:bidi="ar-SA"/>
    </w:rPr>
  </w:style>
  <w:style w:type="character" w:customStyle="1" w:styleId="80">
    <w:name w:val="Заголовок 8 Знак"/>
    <w:link w:val="8"/>
    <w:locked/>
    <w:rsid w:val="002C70C1"/>
    <w:rPr>
      <w:sz w:val="24"/>
      <w:lang w:val="x-none" w:eastAsia="ru-RU" w:bidi="ar-SA"/>
    </w:rPr>
  </w:style>
  <w:style w:type="character" w:styleId="ae">
    <w:name w:val="Hyperlink"/>
    <w:uiPriority w:val="99"/>
    <w:rsid w:val="00772C5B"/>
    <w:rPr>
      <w:rFonts w:ascii="Arial" w:hAnsi="Arial" w:cs="Times New Roman"/>
      <w:color w:val="auto"/>
      <w:u w:val="single"/>
    </w:rPr>
  </w:style>
  <w:style w:type="character" w:customStyle="1" w:styleId="af">
    <w:name w:val="Текст Знак"/>
    <w:aliases w:val="Текст Знак Знак Знак Знак Знак Знак Знак Знак Знак Знак Знак,Òåêñò Çíàê Çíàê Çíàê Çíàê Çíàê Çíàê Çíàê Çíàê Çíàê Çíàê Знак"/>
    <w:link w:val="af0"/>
    <w:locked/>
    <w:rsid w:val="00772C5B"/>
    <w:rPr>
      <w:rFonts w:eastAsia="Calibri"/>
      <w:sz w:val="22"/>
      <w:szCs w:val="22"/>
      <w:lang w:eastAsia="en-US" w:bidi="ar-SA"/>
    </w:rPr>
  </w:style>
  <w:style w:type="paragraph" w:styleId="af0">
    <w:name w:val="Plain Text"/>
    <w:aliases w:val="Текст Знак Знак Знак Знак Знак Знак Знак Знак Знак Знак,Òåêñò Çíàê Çíàê Çíàê Çíàê Çíàê Çíàê Çíàê Çíàê Çíàê Çíàê"/>
    <w:basedOn w:val="a0"/>
    <w:link w:val="af"/>
    <w:rsid w:val="00772C5B"/>
    <w:pPr>
      <w:autoSpaceDE/>
      <w:autoSpaceDN/>
    </w:pPr>
    <w:rPr>
      <w:rFonts w:eastAsia="Calibri"/>
      <w:szCs w:val="22"/>
      <w:lang w:eastAsia="en-US"/>
    </w:rPr>
  </w:style>
  <w:style w:type="character" w:styleId="af1">
    <w:name w:val="Strong"/>
    <w:qFormat/>
    <w:rsid w:val="00220380"/>
    <w:rPr>
      <w:b/>
      <w:bCs/>
    </w:rPr>
  </w:style>
  <w:style w:type="character" w:customStyle="1" w:styleId="a5">
    <w:name w:val="Верхний колонтитул Знак"/>
    <w:aliases w:val="Guideline Знак,hd Знак"/>
    <w:link w:val="a4"/>
    <w:locked/>
    <w:rsid w:val="004A0E33"/>
    <w:rPr>
      <w:lang w:val="ru-RU" w:eastAsia="ru-RU" w:bidi="ar-SA"/>
    </w:rPr>
  </w:style>
  <w:style w:type="paragraph" w:styleId="af2">
    <w:name w:val="annotation subject"/>
    <w:basedOn w:val="ab"/>
    <w:next w:val="ab"/>
    <w:semiHidden/>
    <w:rsid w:val="00173861"/>
    <w:pPr>
      <w:widowControl/>
      <w:adjustRightInd/>
      <w:spacing w:before="0" w:after="0"/>
    </w:pPr>
    <w:rPr>
      <w:b/>
      <w:bCs/>
      <w:lang w:val="ru-RU"/>
    </w:rPr>
  </w:style>
  <w:style w:type="character" w:styleId="af3">
    <w:name w:val="page number"/>
    <w:basedOn w:val="a1"/>
    <w:rsid w:val="00ED4A22"/>
  </w:style>
  <w:style w:type="paragraph" w:customStyle="1" w:styleId="Basic">
    <w:name w:val="Basic"/>
    <w:basedOn w:val="a0"/>
    <w:link w:val="BasicChar"/>
    <w:rsid w:val="006B07F2"/>
    <w:pPr>
      <w:autoSpaceDE/>
      <w:autoSpaceDN/>
      <w:ind w:firstLine="540"/>
      <w:jc w:val="both"/>
    </w:pPr>
    <w:rPr>
      <w:lang w:eastAsia="en-US"/>
    </w:rPr>
  </w:style>
  <w:style w:type="character" w:customStyle="1" w:styleId="BasicChar">
    <w:name w:val="Basic Char"/>
    <w:link w:val="Basic"/>
    <w:locked/>
    <w:rsid w:val="006B07F2"/>
    <w:rPr>
      <w:sz w:val="22"/>
      <w:lang w:eastAsia="en-US"/>
    </w:rPr>
  </w:style>
  <w:style w:type="paragraph" w:customStyle="1" w:styleId="Default">
    <w:name w:val="Default"/>
    <w:rsid w:val="007D169A"/>
    <w:pPr>
      <w:autoSpaceDE w:val="0"/>
      <w:autoSpaceDN w:val="0"/>
      <w:adjustRightInd w:val="0"/>
    </w:pPr>
    <w:rPr>
      <w:color w:val="000000"/>
      <w:sz w:val="24"/>
      <w:szCs w:val="24"/>
    </w:rPr>
  </w:style>
  <w:style w:type="paragraph" w:customStyle="1" w:styleId="1">
    <w:name w:val="Стиль Подзаголовка 1"/>
    <w:basedOn w:val="a0"/>
    <w:rsid w:val="007A790C"/>
    <w:pPr>
      <w:keepNext/>
      <w:numPr>
        <w:ilvl w:val="12"/>
      </w:numPr>
      <w:autoSpaceDE/>
      <w:autoSpaceDN/>
      <w:spacing w:before="240"/>
      <w:jc w:val="both"/>
    </w:pPr>
    <w:rPr>
      <w:b/>
      <w:bCs/>
      <w:i/>
      <w:iCs/>
      <w:szCs w:val="22"/>
    </w:rPr>
  </w:style>
  <w:style w:type="paragraph" w:customStyle="1" w:styleId="TableText">
    <w:name w:val="Table Text"/>
    <w:rsid w:val="002817C5"/>
    <w:pPr>
      <w:widowControl w:val="0"/>
      <w:autoSpaceDE w:val="0"/>
      <w:autoSpaceDN w:val="0"/>
      <w:adjustRightInd w:val="0"/>
      <w:spacing w:before="20" w:after="20"/>
    </w:pPr>
  </w:style>
  <w:style w:type="paragraph" w:customStyle="1" w:styleId="Style1ptJustifiedFirstline095cm">
    <w:name w:val="Style 1 pt Justified First line:  095 cm"/>
    <w:basedOn w:val="a0"/>
    <w:link w:val="Style1ptJustifiedFirstline095cmChar"/>
    <w:uiPriority w:val="99"/>
    <w:rsid w:val="009F6DF9"/>
    <w:pPr>
      <w:ind w:firstLine="540"/>
      <w:jc w:val="both"/>
    </w:pPr>
    <w:rPr>
      <w:lang w:val="x-none"/>
    </w:rPr>
  </w:style>
  <w:style w:type="character" w:customStyle="1" w:styleId="Style1ptJustifiedFirstline095cmChar">
    <w:name w:val="Style 1 pt Justified First line:  095 cm Char"/>
    <w:link w:val="Style1ptJustifiedFirstline095cm"/>
    <w:uiPriority w:val="99"/>
    <w:locked/>
    <w:rsid w:val="009F6DF9"/>
    <w:rPr>
      <w:lang w:val="x-none"/>
    </w:rPr>
  </w:style>
  <w:style w:type="paragraph" w:customStyle="1" w:styleId="StyleJustifiedFirstline095cm">
    <w:name w:val="Style Justified First line:  0.95 cm"/>
    <w:basedOn w:val="a0"/>
    <w:rsid w:val="00823262"/>
    <w:pPr>
      <w:ind w:firstLine="539"/>
      <w:jc w:val="both"/>
    </w:pPr>
  </w:style>
  <w:style w:type="paragraph" w:customStyle="1" w:styleId="StyleJustifiedFirstline095cm1">
    <w:name w:val="Style Justified First line:  0.95 cm1"/>
    <w:basedOn w:val="a0"/>
    <w:rsid w:val="00823262"/>
    <w:pPr>
      <w:ind w:firstLine="539"/>
      <w:jc w:val="both"/>
    </w:pPr>
  </w:style>
  <w:style w:type="character" w:customStyle="1" w:styleId="20">
    <w:name w:val="Заголовок 2 Знак"/>
    <w:link w:val="2"/>
    <w:semiHidden/>
    <w:rsid w:val="00B26118"/>
    <w:rPr>
      <w:rFonts w:ascii="Cambria" w:eastAsia="Times New Roman" w:hAnsi="Cambria" w:cs="Times New Roman"/>
      <w:b/>
      <w:bCs/>
      <w:i/>
      <w:iCs/>
      <w:sz w:val="28"/>
      <w:szCs w:val="28"/>
    </w:rPr>
  </w:style>
  <w:style w:type="paragraph" w:styleId="af4">
    <w:name w:val="Normal (Web)"/>
    <w:basedOn w:val="a0"/>
    <w:uiPriority w:val="99"/>
    <w:unhideWhenUsed/>
    <w:rsid w:val="008B3AE9"/>
    <w:pPr>
      <w:autoSpaceDE/>
      <w:autoSpaceDN/>
      <w:spacing w:before="100" w:beforeAutospacing="1" w:after="100" w:afterAutospacing="1"/>
    </w:pPr>
    <w:rPr>
      <w:sz w:val="24"/>
      <w:szCs w:val="24"/>
    </w:rPr>
  </w:style>
  <w:style w:type="paragraph" w:styleId="af5">
    <w:name w:val="List Paragraph"/>
    <w:basedOn w:val="a0"/>
    <w:uiPriority w:val="34"/>
    <w:qFormat/>
    <w:rsid w:val="00A141E9"/>
    <w:pPr>
      <w:autoSpaceDE/>
      <w:autoSpaceDN/>
      <w:spacing w:after="200" w:line="276" w:lineRule="auto"/>
      <w:ind w:left="720"/>
      <w:contextualSpacing/>
    </w:pPr>
    <w:rPr>
      <w:rFonts w:ascii="Calibri" w:eastAsia="Calibri" w:hAnsi="Calibri"/>
      <w:szCs w:val="22"/>
      <w:lang w:eastAsia="en-US"/>
    </w:rPr>
  </w:style>
  <w:style w:type="paragraph" w:styleId="af6">
    <w:name w:val="Revision"/>
    <w:hidden/>
    <w:uiPriority w:val="99"/>
    <w:semiHidden/>
    <w:rsid w:val="00BA671C"/>
    <w:rPr>
      <w:sz w:val="22"/>
    </w:rPr>
  </w:style>
  <w:style w:type="character" w:customStyle="1" w:styleId="apple-converted-space">
    <w:name w:val="apple-converted-space"/>
    <w:basedOn w:val="a1"/>
    <w:rsid w:val="007D0E2F"/>
  </w:style>
  <w:style w:type="paragraph" w:styleId="a">
    <w:name w:val="List Bullet"/>
    <w:basedOn w:val="a0"/>
    <w:unhideWhenUsed/>
    <w:rsid w:val="003135DE"/>
    <w:pPr>
      <w:numPr>
        <w:numId w:val="2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00121">
      <w:bodyDiv w:val="1"/>
      <w:marLeft w:val="0"/>
      <w:marRight w:val="0"/>
      <w:marTop w:val="0"/>
      <w:marBottom w:val="0"/>
      <w:divBdr>
        <w:top w:val="none" w:sz="0" w:space="0" w:color="auto"/>
        <w:left w:val="none" w:sz="0" w:space="0" w:color="auto"/>
        <w:bottom w:val="none" w:sz="0" w:space="0" w:color="auto"/>
        <w:right w:val="none" w:sz="0" w:space="0" w:color="auto"/>
      </w:divBdr>
    </w:div>
    <w:div w:id="59712568">
      <w:bodyDiv w:val="1"/>
      <w:marLeft w:val="0"/>
      <w:marRight w:val="0"/>
      <w:marTop w:val="0"/>
      <w:marBottom w:val="0"/>
      <w:divBdr>
        <w:top w:val="none" w:sz="0" w:space="0" w:color="auto"/>
        <w:left w:val="none" w:sz="0" w:space="0" w:color="auto"/>
        <w:bottom w:val="none" w:sz="0" w:space="0" w:color="auto"/>
        <w:right w:val="none" w:sz="0" w:space="0" w:color="auto"/>
      </w:divBdr>
    </w:div>
    <w:div w:id="133375273">
      <w:bodyDiv w:val="1"/>
      <w:marLeft w:val="0"/>
      <w:marRight w:val="0"/>
      <w:marTop w:val="0"/>
      <w:marBottom w:val="0"/>
      <w:divBdr>
        <w:top w:val="none" w:sz="0" w:space="0" w:color="auto"/>
        <w:left w:val="none" w:sz="0" w:space="0" w:color="auto"/>
        <w:bottom w:val="none" w:sz="0" w:space="0" w:color="auto"/>
        <w:right w:val="none" w:sz="0" w:space="0" w:color="auto"/>
      </w:divBdr>
    </w:div>
    <w:div w:id="679087068">
      <w:bodyDiv w:val="1"/>
      <w:marLeft w:val="0"/>
      <w:marRight w:val="0"/>
      <w:marTop w:val="0"/>
      <w:marBottom w:val="0"/>
      <w:divBdr>
        <w:top w:val="none" w:sz="0" w:space="0" w:color="auto"/>
        <w:left w:val="none" w:sz="0" w:space="0" w:color="auto"/>
        <w:bottom w:val="none" w:sz="0" w:space="0" w:color="auto"/>
        <w:right w:val="none" w:sz="0" w:space="0" w:color="auto"/>
      </w:divBdr>
    </w:div>
    <w:div w:id="717364433">
      <w:bodyDiv w:val="1"/>
      <w:marLeft w:val="0"/>
      <w:marRight w:val="0"/>
      <w:marTop w:val="0"/>
      <w:marBottom w:val="0"/>
      <w:divBdr>
        <w:top w:val="none" w:sz="0" w:space="0" w:color="auto"/>
        <w:left w:val="none" w:sz="0" w:space="0" w:color="auto"/>
        <w:bottom w:val="none" w:sz="0" w:space="0" w:color="auto"/>
        <w:right w:val="none" w:sz="0" w:space="0" w:color="auto"/>
      </w:divBdr>
    </w:div>
    <w:div w:id="929194767">
      <w:bodyDiv w:val="1"/>
      <w:marLeft w:val="0"/>
      <w:marRight w:val="0"/>
      <w:marTop w:val="0"/>
      <w:marBottom w:val="0"/>
      <w:divBdr>
        <w:top w:val="none" w:sz="0" w:space="0" w:color="auto"/>
        <w:left w:val="none" w:sz="0" w:space="0" w:color="auto"/>
        <w:bottom w:val="none" w:sz="0" w:space="0" w:color="auto"/>
        <w:right w:val="none" w:sz="0" w:space="0" w:color="auto"/>
      </w:divBdr>
    </w:div>
    <w:div w:id="1103765577">
      <w:bodyDiv w:val="1"/>
      <w:marLeft w:val="0"/>
      <w:marRight w:val="0"/>
      <w:marTop w:val="0"/>
      <w:marBottom w:val="0"/>
      <w:divBdr>
        <w:top w:val="none" w:sz="0" w:space="0" w:color="auto"/>
        <w:left w:val="none" w:sz="0" w:space="0" w:color="auto"/>
        <w:bottom w:val="none" w:sz="0" w:space="0" w:color="auto"/>
        <w:right w:val="none" w:sz="0" w:space="0" w:color="auto"/>
      </w:divBdr>
    </w:div>
    <w:div w:id="1161699461">
      <w:bodyDiv w:val="1"/>
      <w:marLeft w:val="0"/>
      <w:marRight w:val="0"/>
      <w:marTop w:val="0"/>
      <w:marBottom w:val="0"/>
      <w:divBdr>
        <w:top w:val="none" w:sz="0" w:space="0" w:color="auto"/>
        <w:left w:val="none" w:sz="0" w:space="0" w:color="auto"/>
        <w:bottom w:val="none" w:sz="0" w:space="0" w:color="auto"/>
        <w:right w:val="none" w:sz="0" w:space="0" w:color="auto"/>
      </w:divBdr>
    </w:div>
    <w:div w:id="1189562425">
      <w:bodyDiv w:val="1"/>
      <w:marLeft w:val="0"/>
      <w:marRight w:val="0"/>
      <w:marTop w:val="0"/>
      <w:marBottom w:val="0"/>
      <w:divBdr>
        <w:top w:val="none" w:sz="0" w:space="0" w:color="auto"/>
        <w:left w:val="none" w:sz="0" w:space="0" w:color="auto"/>
        <w:bottom w:val="none" w:sz="0" w:space="0" w:color="auto"/>
        <w:right w:val="none" w:sz="0" w:space="0" w:color="auto"/>
      </w:divBdr>
    </w:div>
    <w:div w:id="1346010548">
      <w:bodyDiv w:val="1"/>
      <w:marLeft w:val="0"/>
      <w:marRight w:val="0"/>
      <w:marTop w:val="0"/>
      <w:marBottom w:val="0"/>
      <w:divBdr>
        <w:top w:val="none" w:sz="0" w:space="0" w:color="auto"/>
        <w:left w:val="none" w:sz="0" w:space="0" w:color="auto"/>
        <w:bottom w:val="none" w:sz="0" w:space="0" w:color="auto"/>
        <w:right w:val="none" w:sz="0" w:space="0" w:color="auto"/>
      </w:divBdr>
    </w:div>
    <w:div w:id="138440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ex.com/ru/fixing/" TargetMode="External"/><Relationship Id="rId13" Type="http://schemas.openxmlformats.org/officeDocument/2006/relationships/hyperlink" Target="http://moex.com/ru/fixin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isclosure.ru/portal/company.aspx?id=304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oex.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ex.com" TargetMode="External"/><Relationship Id="rId5" Type="http://schemas.openxmlformats.org/officeDocument/2006/relationships/webSettings" Target="webSettings.xml"/><Relationship Id="rId15" Type="http://schemas.openxmlformats.org/officeDocument/2006/relationships/hyperlink" Target="http://moex.com/s1911" TargetMode="External"/><Relationship Id="rId10" Type="http://schemas.openxmlformats.org/officeDocument/2006/relationships/hyperlink" Target="http://moex.com/s191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oex.com/ru/markets/currency/get-fixing.aspx" TargetMode="External"/><Relationship Id="rId14" Type="http://schemas.openxmlformats.org/officeDocument/2006/relationships/hyperlink" Target="http://moex.com/ru/markets/currency/get-fix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F4727-7CC5-473C-B3DA-76A320934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8551</Words>
  <Characters>48742</Characters>
  <Application>Microsoft Office Word</Application>
  <DocSecurity>0</DocSecurity>
  <Lines>406</Lines>
  <Paragraphs>114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13</vt:lpstr>
      <vt:lpstr>Приложение 13</vt:lpstr>
    </vt:vector>
  </TitlesOfParts>
  <Company>КонсультантПлюс</Company>
  <LinksUpToDate>false</LinksUpToDate>
  <CharactersWithSpaces>57179</CharactersWithSpaces>
  <SharedDoc>false</SharedDoc>
  <HLinks>
    <vt:vector size="54" baseType="variant">
      <vt:variant>
        <vt:i4>5046345</vt:i4>
      </vt:variant>
      <vt:variant>
        <vt:i4>24</vt:i4>
      </vt:variant>
      <vt:variant>
        <vt:i4>0</vt:i4>
      </vt:variant>
      <vt:variant>
        <vt:i4>5</vt:i4>
      </vt:variant>
      <vt:variant>
        <vt:lpwstr>http://www.moex.com/</vt:lpwstr>
      </vt:variant>
      <vt:variant>
        <vt:lpwstr/>
      </vt:variant>
      <vt:variant>
        <vt:i4>5046362</vt:i4>
      </vt:variant>
      <vt:variant>
        <vt:i4>21</vt:i4>
      </vt:variant>
      <vt:variant>
        <vt:i4>0</vt:i4>
      </vt:variant>
      <vt:variant>
        <vt:i4>5</vt:i4>
      </vt:variant>
      <vt:variant>
        <vt:lpwstr>http://moex.com/s1911</vt:lpwstr>
      </vt:variant>
      <vt:variant>
        <vt:lpwstr/>
      </vt:variant>
      <vt:variant>
        <vt:i4>3604530</vt:i4>
      </vt:variant>
      <vt:variant>
        <vt:i4>18</vt:i4>
      </vt:variant>
      <vt:variant>
        <vt:i4>0</vt:i4>
      </vt:variant>
      <vt:variant>
        <vt:i4>5</vt:i4>
      </vt:variant>
      <vt:variant>
        <vt:lpwstr>http://moex.com/ru/markets/currency/get-fixing.aspx</vt:lpwstr>
      </vt:variant>
      <vt:variant>
        <vt:lpwstr/>
      </vt:variant>
      <vt:variant>
        <vt:i4>6750250</vt:i4>
      </vt:variant>
      <vt:variant>
        <vt:i4>15</vt:i4>
      </vt:variant>
      <vt:variant>
        <vt:i4>0</vt:i4>
      </vt:variant>
      <vt:variant>
        <vt:i4>5</vt:i4>
      </vt:variant>
      <vt:variant>
        <vt:lpwstr>http://moex.com/ru/fixing/</vt:lpwstr>
      </vt:variant>
      <vt:variant>
        <vt:lpwstr/>
      </vt:variant>
      <vt:variant>
        <vt:i4>2097273</vt:i4>
      </vt:variant>
      <vt:variant>
        <vt:i4>12</vt:i4>
      </vt:variant>
      <vt:variant>
        <vt:i4>0</vt:i4>
      </vt:variant>
      <vt:variant>
        <vt:i4>5</vt:i4>
      </vt:variant>
      <vt:variant>
        <vt:lpwstr>http://www.e-disclosure.ru/portal/company.aspx?id=3043</vt:lpwstr>
      </vt:variant>
      <vt:variant>
        <vt:lpwstr/>
      </vt:variant>
      <vt:variant>
        <vt:i4>5046345</vt:i4>
      </vt:variant>
      <vt:variant>
        <vt:i4>9</vt:i4>
      </vt:variant>
      <vt:variant>
        <vt:i4>0</vt:i4>
      </vt:variant>
      <vt:variant>
        <vt:i4>5</vt:i4>
      </vt:variant>
      <vt:variant>
        <vt:lpwstr>http://www.moex.com/</vt:lpwstr>
      </vt:variant>
      <vt:variant>
        <vt:lpwstr/>
      </vt:variant>
      <vt:variant>
        <vt:i4>5046362</vt:i4>
      </vt:variant>
      <vt:variant>
        <vt:i4>6</vt:i4>
      </vt:variant>
      <vt:variant>
        <vt:i4>0</vt:i4>
      </vt:variant>
      <vt:variant>
        <vt:i4>5</vt:i4>
      </vt:variant>
      <vt:variant>
        <vt:lpwstr>http://moex.com/s1911</vt:lpwstr>
      </vt:variant>
      <vt:variant>
        <vt:lpwstr/>
      </vt:variant>
      <vt:variant>
        <vt:i4>3604530</vt:i4>
      </vt:variant>
      <vt:variant>
        <vt:i4>3</vt:i4>
      </vt:variant>
      <vt:variant>
        <vt:i4>0</vt:i4>
      </vt:variant>
      <vt:variant>
        <vt:i4>5</vt:i4>
      </vt:variant>
      <vt:variant>
        <vt:lpwstr>http://moex.com/ru/markets/currency/get-fixing.aspx</vt:lpwstr>
      </vt:variant>
      <vt:variant>
        <vt:lpwstr/>
      </vt:variant>
      <vt:variant>
        <vt:i4>6750250</vt:i4>
      </vt:variant>
      <vt:variant>
        <vt:i4>0</vt:i4>
      </vt:variant>
      <vt:variant>
        <vt:i4>0</vt:i4>
      </vt:variant>
      <vt:variant>
        <vt:i4>5</vt:i4>
      </vt:variant>
      <vt:variant>
        <vt:lpwstr>http://moex.com/ru/fixing/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13</dc:title>
  <dc:creator>КонсультантПлюс</dc:creator>
  <cp:lastModifiedBy>Shishkanova</cp:lastModifiedBy>
  <cp:revision>2</cp:revision>
  <cp:lastPrinted>2016-12-08T12:47:00Z</cp:lastPrinted>
  <dcterms:created xsi:type="dcterms:W3CDTF">2016-12-12T09:56:00Z</dcterms:created>
  <dcterms:modified xsi:type="dcterms:W3CDTF">2016-12-12T09:56:00Z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0</vt:i4>
  </property>
</Properties>
</file>