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28" w:type="dxa"/>
          <w:right w:w="28" w:type="dxa"/>
        </w:tblCellMar>
        <w:tblLook w:val="0000" w:firstRow="0" w:lastRow="0" w:firstColumn="0" w:lastColumn="0" w:noHBand="0" w:noVBand="0"/>
      </w:tblPr>
      <w:tblGrid>
        <w:gridCol w:w="1514"/>
        <w:gridCol w:w="397"/>
        <w:gridCol w:w="227"/>
        <w:gridCol w:w="1247"/>
        <w:gridCol w:w="454"/>
        <w:gridCol w:w="613"/>
        <w:gridCol w:w="2375"/>
        <w:gridCol w:w="397"/>
        <w:gridCol w:w="227"/>
        <w:gridCol w:w="1247"/>
        <w:gridCol w:w="454"/>
        <w:gridCol w:w="340"/>
        <w:gridCol w:w="340"/>
      </w:tblGrid>
      <w:tr w:rsidR="00B47321" w:rsidRPr="0091014A" w:rsidTr="00B006A3">
        <w:tc>
          <w:tcPr>
            <w:tcW w:w="1514" w:type="dxa"/>
            <w:tcBorders>
              <w:top w:val="nil"/>
              <w:left w:val="nil"/>
              <w:bottom w:val="nil"/>
              <w:right w:val="nil"/>
            </w:tcBorders>
            <w:vAlign w:val="bottom"/>
          </w:tcPr>
          <w:p w:rsidR="00B47321" w:rsidRPr="0091014A" w:rsidRDefault="00B47321" w:rsidP="00AC6127">
            <w:pPr>
              <w:rPr>
                <w:sz w:val="24"/>
              </w:rPr>
            </w:pPr>
            <w:bookmarkStart w:id="0" w:name="_GoBack"/>
            <w:bookmarkEnd w:id="0"/>
          </w:p>
        </w:tc>
        <w:tc>
          <w:tcPr>
            <w:tcW w:w="397" w:type="dxa"/>
            <w:tcBorders>
              <w:top w:val="nil"/>
              <w:left w:val="nil"/>
              <w:right w:val="nil"/>
            </w:tcBorders>
            <w:vAlign w:val="bottom"/>
          </w:tcPr>
          <w:p w:rsidR="00B47321" w:rsidRPr="0091014A" w:rsidRDefault="00B47321" w:rsidP="00AC6127">
            <w:pPr>
              <w:jc w:val="center"/>
              <w:rPr>
                <w:sz w:val="24"/>
              </w:rPr>
            </w:pPr>
          </w:p>
        </w:tc>
        <w:tc>
          <w:tcPr>
            <w:tcW w:w="227" w:type="dxa"/>
            <w:tcBorders>
              <w:top w:val="nil"/>
              <w:left w:val="nil"/>
              <w:right w:val="nil"/>
            </w:tcBorders>
            <w:vAlign w:val="bottom"/>
          </w:tcPr>
          <w:p w:rsidR="00B47321" w:rsidRPr="0091014A" w:rsidRDefault="00B47321" w:rsidP="00AC6127">
            <w:pPr>
              <w:rPr>
                <w:sz w:val="24"/>
              </w:rPr>
            </w:pPr>
          </w:p>
        </w:tc>
        <w:tc>
          <w:tcPr>
            <w:tcW w:w="1247" w:type="dxa"/>
            <w:tcBorders>
              <w:top w:val="nil"/>
              <w:left w:val="nil"/>
              <w:right w:val="nil"/>
            </w:tcBorders>
            <w:vAlign w:val="bottom"/>
          </w:tcPr>
          <w:p w:rsidR="00B47321" w:rsidRPr="0091014A" w:rsidRDefault="00B47321" w:rsidP="00AC6127">
            <w:pPr>
              <w:jc w:val="center"/>
              <w:rPr>
                <w:sz w:val="24"/>
              </w:rPr>
            </w:pPr>
          </w:p>
        </w:tc>
        <w:tc>
          <w:tcPr>
            <w:tcW w:w="454" w:type="dxa"/>
            <w:tcBorders>
              <w:top w:val="nil"/>
              <w:left w:val="nil"/>
              <w:right w:val="nil"/>
            </w:tcBorders>
            <w:vAlign w:val="bottom"/>
          </w:tcPr>
          <w:p w:rsidR="00B47321" w:rsidRPr="0091014A" w:rsidRDefault="00B47321" w:rsidP="00AC6127">
            <w:pPr>
              <w:jc w:val="right"/>
              <w:rPr>
                <w:sz w:val="24"/>
              </w:rPr>
            </w:pPr>
          </w:p>
        </w:tc>
        <w:tc>
          <w:tcPr>
            <w:tcW w:w="613" w:type="dxa"/>
            <w:tcBorders>
              <w:top w:val="nil"/>
              <w:left w:val="nil"/>
              <w:right w:val="nil"/>
            </w:tcBorders>
            <w:vAlign w:val="bottom"/>
          </w:tcPr>
          <w:p w:rsidR="00B47321" w:rsidRPr="0091014A" w:rsidRDefault="00B47321" w:rsidP="00761FD2">
            <w:pPr>
              <w:rPr>
                <w:sz w:val="24"/>
              </w:rPr>
            </w:pPr>
          </w:p>
        </w:tc>
        <w:tc>
          <w:tcPr>
            <w:tcW w:w="2375" w:type="dxa"/>
            <w:tcBorders>
              <w:top w:val="nil"/>
              <w:left w:val="nil"/>
              <w:bottom w:val="nil"/>
              <w:right w:val="nil"/>
            </w:tcBorders>
            <w:vAlign w:val="bottom"/>
          </w:tcPr>
          <w:p w:rsidR="00B47321" w:rsidRPr="0091014A" w:rsidRDefault="00B47321" w:rsidP="005B2034">
            <w:pPr>
              <w:tabs>
                <w:tab w:val="left" w:pos="48"/>
              </w:tabs>
              <w:ind w:left="57"/>
              <w:rPr>
                <w:sz w:val="24"/>
              </w:rPr>
            </w:pPr>
            <w:r w:rsidRPr="0091014A">
              <w:rPr>
                <w:sz w:val="20"/>
                <w:szCs w:val="20"/>
              </w:rPr>
              <w:t xml:space="preserve">Дата присвоения идентификационного номера Программе биржевых облигаций                                                  </w:t>
            </w:r>
          </w:p>
        </w:tc>
        <w:tc>
          <w:tcPr>
            <w:tcW w:w="397" w:type="dxa"/>
            <w:tcBorders>
              <w:top w:val="nil"/>
              <w:left w:val="nil"/>
              <w:bottom w:val="single" w:sz="4" w:space="0" w:color="auto"/>
              <w:right w:val="nil"/>
            </w:tcBorders>
            <w:vAlign w:val="bottom"/>
          </w:tcPr>
          <w:p w:rsidR="00B47321" w:rsidRPr="00DF3C9D" w:rsidRDefault="00DF3C9D" w:rsidP="005B2034">
            <w:pPr>
              <w:jc w:val="center"/>
              <w:rPr>
                <w:sz w:val="24"/>
                <w:lang w:val="en-US"/>
              </w:rPr>
            </w:pPr>
            <w:r w:rsidRPr="00DF3C9D">
              <w:rPr>
                <w:sz w:val="24"/>
              </w:rPr>
              <w:t>1</w:t>
            </w:r>
            <w:r>
              <w:rPr>
                <w:sz w:val="24"/>
                <w:lang w:val="en-US"/>
              </w:rPr>
              <w:t>4</w:t>
            </w:r>
          </w:p>
        </w:tc>
        <w:tc>
          <w:tcPr>
            <w:tcW w:w="227" w:type="dxa"/>
            <w:tcBorders>
              <w:top w:val="nil"/>
              <w:left w:val="nil"/>
              <w:bottom w:val="nil"/>
              <w:right w:val="nil"/>
            </w:tcBorders>
            <w:vAlign w:val="bottom"/>
          </w:tcPr>
          <w:p w:rsidR="00B47321" w:rsidRPr="0091014A" w:rsidRDefault="00B47321" w:rsidP="005B2034">
            <w:pPr>
              <w:rPr>
                <w:sz w:val="24"/>
              </w:rPr>
            </w:pPr>
          </w:p>
        </w:tc>
        <w:tc>
          <w:tcPr>
            <w:tcW w:w="1247" w:type="dxa"/>
            <w:tcBorders>
              <w:top w:val="nil"/>
              <w:left w:val="nil"/>
              <w:bottom w:val="single" w:sz="4" w:space="0" w:color="auto"/>
              <w:right w:val="nil"/>
            </w:tcBorders>
            <w:vAlign w:val="bottom"/>
          </w:tcPr>
          <w:p w:rsidR="00B47321" w:rsidRPr="00DF3C9D" w:rsidRDefault="00DF3C9D" w:rsidP="005B2034">
            <w:pPr>
              <w:jc w:val="center"/>
              <w:rPr>
                <w:sz w:val="24"/>
              </w:rPr>
            </w:pPr>
            <w:r>
              <w:rPr>
                <w:sz w:val="24"/>
              </w:rPr>
              <w:t>июня</w:t>
            </w:r>
          </w:p>
        </w:tc>
        <w:tc>
          <w:tcPr>
            <w:tcW w:w="454" w:type="dxa"/>
            <w:tcBorders>
              <w:top w:val="nil"/>
              <w:left w:val="nil"/>
              <w:bottom w:val="nil"/>
              <w:right w:val="nil"/>
            </w:tcBorders>
            <w:vAlign w:val="bottom"/>
          </w:tcPr>
          <w:p w:rsidR="00B47321" w:rsidRPr="0091014A" w:rsidRDefault="00B47321" w:rsidP="005B2034">
            <w:pPr>
              <w:jc w:val="right"/>
              <w:rPr>
                <w:sz w:val="24"/>
              </w:rPr>
            </w:pPr>
            <w:r w:rsidRPr="0091014A">
              <w:rPr>
                <w:sz w:val="24"/>
              </w:rPr>
              <w:t>20</w:t>
            </w:r>
          </w:p>
        </w:tc>
        <w:tc>
          <w:tcPr>
            <w:tcW w:w="340" w:type="dxa"/>
            <w:tcBorders>
              <w:top w:val="nil"/>
              <w:left w:val="nil"/>
              <w:bottom w:val="single" w:sz="4" w:space="0" w:color="auto"/>
              <w:right w:val="nil"/>
            </w:tcBorders>
            <w:vAlign w:val="bottom"/>
          </w:tcPr>
          <w:p w:rsidR="00B47321" w:rsidRPr="0091014A" w:rsidRDefault="00B47321" w:rsidP="00B6448E">
            <w:pPr>
              <w:rPr>
                <w:sz w:val="24"/>
                <w:lang w:val="en-US"/>
              </w:rPr>
            </w:pPr>
            <w:r w:rsidRPr="0091014A">
              <w:rPr>
                <w:sz w:val="24"/>
              </w:rPr>
              <w:t>1</w:t>
            </w:r>
            <w:r>
              <w:rPr>
                <w:sz w:val="24"/>
              </w:rPr>
              <w:t>8</w:t>
            </w:r>
          </w:p>
        </w:tc>
        <w:tc>
          <w:tcPr>
            <w:tcW w:w="340" w:type="dxa"/>
            <w:tcBorders>
              <w:top w:val="nil"/>
              <w:left w:val="nil"/>
              <w:bottom w:val="nil"/>
              <w:right w:val="nil"/>
            </w:tcBorders>
            <w:vAlign w:val="bottom"/>
          </w:tcPr>
          <w:p w:rsidR="00B47321" w:rsidRPr="0091014A" w:rsidRDefault="00B47321" w:rsidP="005B2034">
            <w:pPr>
              <w:ind w:left="57"/>
              <w:rPr>
                <w:sz w:val="24"/>
              </w:rPr>
            </w:pPr>
            <w:r w:rsidRPr="0091014A">
              <w:rPr>
                <w:sz w:val="24"/>
              </w:rPr>
              <w:t>г.</w:t>
            </w:r>
          </w:p>
        </w:tc>
      </w:tr>
    </w:tbl>
    <w:p w:rsidR="00B47321" w:rsidRPr="0091014A" w:rsidRDefault="00B47321" w:rsidP="00AC6127">
      <w:pPr>
        <w:spacing w:after="60"/>
        <w:ind w:left="4593"/>
        <w:rPr>
          <w:sz w:val="24"/>
        </w:rPr>
      </w:pPr>
      <w:r w:rsidRPr="0091014A">
        <w:rPr>
          <w:sz w:val="24"/>
        </w:rPr>
        <w:t>Идентификационный номер</w:t>
      </w:r>
    </w:p>
    <w:tbl>
      <w:tblPr>
        <w:tblW w:w="9667" w:type="dxa"/>
        <w:tblLayout w:type="fixed"/>
        <w:tblCellMar>
          <w:left w:w="28" w:type="dxa"/>
          <w:right w:w="28" w:type="dxa"/>
        </w:tblCellMar>
        <w:tblLook w:val="0000" w:firstRow="0" w:lastRow="0" w:firstColumn="0" w:lastColumn="0" w:noHBand="0" w:noVBand="0"/>
      </w:tblPr>
      <w:tblGrid>
        <w:gridCol w:w="4338"/>
        <w:gridCol w:w="226"/>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B47321" w:rsidRPr="0091014A" w:rsidTr="00B006A3">
        <w:trPr>
          <w:trHeight w:hRule="exact" w:val="668"/>
        </w:trPr>
        <w:tc>
          <w:tcPr>
            <w:tcW w:w="4338" w:type="dxa"/>
            <w:tcBorders>
              <w:left w:val="nil"/>
              <w:right w:val="nil"/>
            </w:tcBorders>
            <w:vAlign w:val="bottom"/>
          </w:tcPr>
          <w:p w:rsidR="00B47321" w:rsidRPr="0091014A" w:rsidRDefault="00B47321" w:rsidP="004064C1"/>
        </w:tc>
        <w:tc>
          <w:tcPr>
            <w:tcW w:w="226" w:type="dxa"/>
            <w:tcBorders>
              <w:top w:val="nil"/>
              <w:left w:val="nil"/>
              <w:bottom w:val="nil"/>
              <w:right w:val="nil"/>
            </w:tcBorders>
            <w:vAlign w:val="bottom"/>
          </w:tcPr>
          <w:p w:rsidR="00B47321" w:rsidRPr="0091014A" w:rsidRDefault="00B47321" w:rsidP="00AC6127">
            <w:pPr>
              <w:jc w:val="center"/>
              <w:rPr>
                <w:sz w:val="24"/>
              </w:rPr>
            </w:pPr>
          </w:p>
        </w:tc>
        <w:tc>
          <w:tcPr>
            <w:tcW w:w="284" w:type="dxa"/>
            <w:tcBorders>
              <w:top w:val="single" w:sz="4" w:space="0" w:color="auto"/>
              <w:left w:val="single" w:sz="4" w:space="0" w:color="auto"/>
              <w:bottom w:val="single" w:sz="4" w:space="0" w:color="auto"/>
              <w:right w:val="single" w:sz="4" w:space="0" w:color="auto"/>
            </w:tcBorders>
            <w:vAlign w:val="center"/>
          </w:tcPr>
          <w:p w:rsidR="00B47321" w:rsidRPr="00DF3C9D" w:rsidRDefault="00DF3C9D" w:rsidP="003E5CDA">
            <w:pPr>
              <w:jc w:val="center"/>
              <w:rPr>
                <w:sz w:val="24"/>
                <w:lang w:val="en-US"/>
              </w:rPr>
            </w:pPr>
            <w:r>
              <w:rPr>
                <w:sz w:val="24"/>
                <w:lang w:val="en-US"/>
              </w:rPr>
              <w:t>4</w:t>
            </w:r>
          </w:p>
        </w:tc>
        <w:tc>
          <w:tcPr>
            <w:tcW w:w="283" w:type="dxa"/>
            <w:tcBorders>
              <w:top w:val="single" w:sz="4" w:space="0" w:color="auto"/>
              <w:left w:val="nil"/>
              <w:bottom w:val="single" w:sz="4" w:space="0" w:color="auto"/>
              <w:right w:val="nil"/>
            </w:tcBorders>
            <w:vAlign w:val="center"/>
          </w:tcPr>
          <w:p w:rsidR="00B47321" w:rsidRPr="00DF3C9D" w:rsidRDefault="00DF3C9D" w:rsidP="003E5CDA">
            <w:pPr>
              <w:jc w:val="center"/>
              <w:rPr>
                <w:sz w:val="24"/>
                <w:lang w:val="en-US"/>
              </w:rPr>
            </w:pPr>
            <w:r>
              <w:rPr>
                <w:sz w:val="24"/>
                <w:lang w:val="en-US"/>
              </w:rPr>
              <w:t>-</w:t>
            </w:r>
          </w:p>
        </w:tc>
        <w:tc>
          <w:tcPr>
            <w:tcW w:w="284" w:type="dxa"/>
            <w:tcBorders>
              <w:top w:val="single" w:sz="4" w:space="0" w:color="auto"/>
              <w:left w:val="single" w:sz="4" w:space="0" w:color="auto"/>
              <w:bottom w:val="single" w:sz="4" w:space="0" w:color="auto"/>
              <w:right w:val="single" w:sz="4" w:space="0" w:color="auto"/>
            </w:tcBorders>
            <w:vAlign w:val="center"/>
          </w:tcPr>
          <w:p w:rsidR="00B47321" w:rsidRPr="00DF3C9D" w:rsidRDefault="00DF3C9D" w:rsidP="003E5CDA">
            <w:pPr>
              <w:jc w:val="center"/>
              <w:rPr>
                <w:sz w:val="24"/>
                <w:lang w:val="en-US"/>
              </w:rPr>
            </w:pPr>
            <w:r>
              <w:rPr>
                <w:sz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rsidR="00B47321" w:rsidRPr="00DF3C9D" w:rsidRDefault="00DF3C9D" w:rsidP="003E5CDA">
            <w:pPr>
              <w:jc w:val="center"/>
              <w:rPr>
                <w:sz w:val="24"/>
                <w:lang w:val="en-US"/>
              </w:rPr>
            </w:pPr>
            <w:r>
              <w:rPr>
                <w:sz w:val="24"/>
                <w:lang w:val="en-US"/>
              </w:rPr>
              <w:t>0</w:t>
            </w:r>
          </w:p>
        </w:tc>
        <w:tc>
          <w:tcPr>
            <w:tcW w:w="284" w:type="dxa"/>
            <w:tcBorders>
              <w:top w:val="single" w:sz="4" w:space="0" w:color="auto"/>
              <w:left w:val="nil"/>
              <w:bottom w:val="single" w:sz="4" w:space="0" w:color="auto"/>
              <w:right w:val="nil"/>
            </w:tcBorders>
            <w:vAlign w:val="center"/>
          </w:tcPr>
          <w:p w:rsidR="00B47321" w:rsidRPr="00DF3C9D" w:rsidRDefault="00DF3C9D" w:rsidP="003E5CDA">
            <w:pPr>
              <w:jc w:val="center"/>
              <w:rPr>
                <w:sz w:val="24"/>
                <w:lang w:val="en-US"/>
              </w:rPr>
            </w:pPr>
            <w:r>
              <w:rPr>
                <w:sz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rsidR="00B47321" w:rsidRPr="00DF3C9D" w:rsidRDefault="00DF3C9D" w:rsidP="003E5CDA">
            <w:pPr>
              <w:jc w:val="center"/>
              <w:rPr>
                <w:sz w:val="24"/>
                <w:lang w:val="en-US"/>
              </w:rPr>
            </w:pPr>
            <w:r>
              <w:rPr>
                <w:sz w:val="24"/>
                <w:lang w:val="en-US"/>
              </w:rPr>
              <w:t>0</w:t>
            </w:r>
          </w:p>
        </w:tc>
        <w:tc>
          <w:tcPr>
            <w:tcW w:w="284" w:type="dxa"/>
            <w:tcBorders>
              <w:top w:val="single" w:sz="4" w:space="0" w:color="auto"/>
              <w:left w:val="single" w:sz="4" w:space="0" w:color="auto"/>
              <w:bottom w:val="single" w:sz="4" w:space="0" w:color="auto"/>
              <w:right w:val="single" w:sz="4" w:space="0" w:color="auto"/>
            </w:tcBorders>
            <w:vAlign w:val="center"/>
          </w:tcPr>
          <w:p w:rsidR="00B47321" w:rsidRPr="00DF3C9D" w:rsidRDefault="00DF3C9D" w:rsidP="003E5CDA">
            <w:pPr>
              <w:jc w:val="center"/>
              <w:rPr>
                <w:sz w:val="24"/>
                <w:lang w:val="en-US"/>
              </w:rPr>
            </w:pPr>
            <w:r>
              <w:rPr>
                <w:sz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rsidR="00B47321" w:rsidRPr="00DF3C9D" w:rsidRDefault="00DF3C9D" w:rsidP="003E5CDA">
            <w:pPr>
              <w:jc w:val="center"/>
              <w:rPr>
                <w:sz w:val="24"/>
                <w:lang w:val="en-US"/>
              </w:rPr>
            </w:pPr>
            <w:r>
              <w:rPr>
                <w:sz w:val="24"/>
                <w:lang w:val="en-US"/>
              </w:rPr>
              <w:t>-</w:t>
            </w:r>
          </w:p>
        </w:tc>
        <w:tc>
          <w:tcPr>
            <w:tcW w:w="284" w:type="dxa"/>
            <w:tcBorders>
              <w:top w:val="single" w:sz="4" w:space="0" w:color="auto"/>
              <w:left w:val="single" w:sz="4" w:space="0" w:color="auto"/>
              <w:bottom w:val="single" w:sz="4" w:space="0" w:color="auto"/>
              <w:right w:val="single" w:sz="4" w:space="0" w:color="auto"/>
            </w:tcBorders>
            <w:vAlign w:val="center"/>
          </w:tcPr>
          <w:p w:rsidR="00B47321" w:rsidRPr="00DF3C9D" w:rsidRDefault="00DF3C9D" w:rsidP="003E5CDA">
            <w:pPr>
              <w:jc w:val="center"/>
              <w:rPr>
                <w:sz w:val="24"/>
                <w:lang w:val="en-US"/>
              </w:rPr>
            </w:pPr>
            <w:r>
              <w:rPr>
                <w:sz w:val="24"/>
                <w:lang w:val="en-US"/>
              </w:rPr>
              <w:t>L</w:t>
            </w:r>
          </w:p>
        </w:tc>
        <w:tc>
          <w:tcPr>
            <w:tcW w:w="283" w:type="dxa"/>
            <w:tcBorders>
              <w:top w:val="single" w:sz="4" w:space="0" w:color="auto"/>
              <w:left w:val="single" w:sz="4" w:space="0" w:color="auto"/>
              <w:bottom w:val="single" w:sz="4" w:space="0" w:color="auto"/>
              <w:right w:val="single" w:sz="4" w:space="0" w:color="auto"/>
            </w:tcBorders>
            <w:vAlign w:val="center"/>
          </w:tcPr>
          <w:p w:rsidR="00B47321" w:rsidRPr="00DF3C9D" w:rsidRDefault="00DF3C9D" w:rsidP="003E5CDA">
            <w:pPr>
              <w:jc w:val="center"/>
              <w:rPr>
                <w:sz w:val="24"/>
                <w:lang w:val="en-US"/>
              </w:rPr>
            </w:pPr>
            <w:r>
              <w:rPr>
                <w:sz w:val="24"/>
                <w:lang w:val="en-US"/>
              </w:rPr>
              <w:t>-</w:t>
            </w:r>
          </w:p>
        </w:tc>
        <w:tc>
          <w:tcPr>
            <w:tcW w:w="284" w:type="dxa"/>
            <w:tcBorders>
              <w:top w:val="single" w:sz="4" w:space="0" w:color="auto"/>
              <w:left w:val="nil"/>
              <w:bottom w:val="single" w:sz="4" w:space="0" w:color="auto"/>
              <w:right w:val="nil"/>
            </w:tcBorders>
            <w:vAlign w:val="center"/>
          </w:tcPr>
          <w:p w:rsidR="00B47321" w:rsidRPr="00DF3C9D" w:rsidRDefault="00DF3C9D" w:rsidP="003E5CDA">
            <w:pPr>
              <w:jc w:val="center"/>
              <w:rPr>
                <w:sz w:val="24"/>
                <w:lang w:val="en-US"/>
              </w:rPr>
            </w:pPr>
            <w:r>
              <w:rPr>
                <w:sz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rsidR="00B47321" w:rsidRPr="00DF3C9D" w:rsidRDefault="00DF3C9D" w:rsidP="003E5CDA">
            <w:pPr>
              <w:jc w:val="center"/>
              <w:rPr>
                <w:sz w:val="24"/>
                <w:lang w:val="en-US"/>
              </w:rPr>
            </w:pPr>
            <w:r>
              <w:rPr>
                <w:sz w:val="24"/>
                <w:lang w:val="en-US"/>
              </w:rPr>
              <w:t>0</w:t>
            </w:r>
          </w:p>
        </w:tc>
        <w:tc>
          <w:tcPr>
            <w:tcW w:w="284" w:type="dxa"/>
            <w:tcBorders>
              <w:top w:val="single" w:sz="4" w:space="0" w:color="auto"/>
              <w:left w:val="nil"/>
              <w:bottom w:val="single" w:sz="4" w:space="0" w:color="auto"/>
              <w:right w:val="nil"/>
            </w:tcBorders>
            <w:vAlign w:val="center"/>
          </w:tcPr>
          <w:p w:rsidR="00B47321" w:rsidRPr="00DF3C9D" w:rsidRDefault="00DF3C9D" w:rsidP="003E5CDA">
            <w:pPr>
              <w:jc w:val="center"/>
              <w:rPr>
                <w:sz w:val="24"/>
                <w:lang w:val="en-US"/>
              </w:rPr>
            </w:pPr>
            <w:r>
              <w:rPr>
                <w:sz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rsidR="00B47321" w:rsidRPr="00DF3C9D" w:rsidRDefault="00DF3C9D" w:rsidP="003E5CDA">
            <w:pPr>
              <w:jc w:val="center"/>
              <w:rPr>
                <w:sz w:val="24"/>
                <w:lang w:val="en-US"/>
              </w:rPr>
            </w:pPr>
            <w:r>
              <w:rPr>
                <w:sz w:val="24"/>
                <w:lang w:val="en-US"/>
              </w:rPr>
              <w:t>P</w:t>
            </w:r>
          </w:p>
        </w:tc>
        <w:tc>
          <w:tcPr>
            <w:tcW w:w="284" w:type="dxa"/>
            <w:tcBorders>
              <w:top w:val="single" w:sz="4" w:space="0" w:color="auto"/>
              <w:left w:val="single" w:sz="4" w:space="0" w:color="auto"/>
              <w:bottom w:val="single" w:sz="4" w:space="0" w:color="auto"/>
              <w:right w:val="single" w:sz="4" w:space="0" w:color="auto"/>
            </w:tcBorders>
            <w:vAlign w:val="center"/>
          </w:tcPr>
          <w:p w:rsidR="00B47321" w:rsidRPr="00DF3C9D" w:rsidRDefault="00DF3C9D" w:rsidP="003E5CDA">
            <w:pPr>
              <w:jc w:val="center"/>
              <w:rPr>
                <w:sz w:val="24"/>
                <w:lang w:val="en-US"/>
              </w:rPr>
            </w:pPr>
            <w:r>
              <w:rPr>
                <w:sz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rsidR="00B47321" w:rsidRPr="00DF3C9D" w:rsidRDefault="00DF3C9D" w:rsidP="003E5CDA">
            <w:pPr>
              <w:jc w:val="center"/>
              <w:rPr>
                <w:sz w:val="24"/>
                <w:lang w:val="en-US"/>
              </w:rPr>
            </w:pPr>
            <w:r>
              <w:rPr>
                <w:sz w:val="24"/>
                <w:lang w:val="en-US"/>
              </w:rPr>
              <w:t>0</w:t>
            </w:r>
          </w:p>
        </w:tc>
        <w:tc>
          <w:tcPr>
            <w:tcW w:w="284" w:type="dxa"/>
            <w:tcBorders>
              <w:top w:val="single" w:sz="4" w:space="0" w:color="auto"/>
              <w:left w:val="single" w:sz="4" w:space="0" w:color="auto"/>
              <w:bottom w:val="single" w:sz="4" w:space="0" w:color="auto"/>
              <w:right w:val="single" w:sz="4" w:space="0" w:color="auto"/>
            </w:tcBorders>
            <w:vAlign w:val="center"/>
          </w:tcPr>
          <w:p w:rsidR="00B47321" w:rsidRPr="00DF3C9D" w:rsidRDefault="00DF3C9D" w:rsidP="003E5CDA">
            <w:pPr>
              <w:jc w:val="center"/>
              <w:rPr>
                <w:sz w:val="24"/>
                <w:lang w:val="en-US"/>
              </w:rPr>
            </w:pPr>
            <w:r>
              <w:rPr>
                <w:sz w:val="24"/>
                <w:lang w:val="en-US"/>
              </w:rPr>
              <w:t>2</w:t>
            </w:r>
          </w:p>
        </w:tc>
        <w:tc>
          <w:tcPr>
            <w:tcW w:w="283" w:type="dxa"/>
            <w:tcBorders>
              <w:top w:val="single" w:sz="4" w:space="0" w:color="auto"/>
              <w:bottom w:val="single" w:sz="4" w:space="0" w:color="auto"/>
              <w:right w:val="single" w:sz="4" w:space="0" w:color="auto"/>
            </w:tcBorders>
            <w:vAlign w:val="center"/>
          </w:tcPr>
          <w:p w:rsidR="00B47321" w:rsidRPr="00DF3C9D" w:rsidRDefault="00DF3C9D" w:rsidP="003E5CDA">
            <w:pPr>
              <w:jc w:val="center"/>
              <w:rPr>
                <w:sz w:val="24"/>
                <w:lang w:val="en-US"/>
              </w:rPr>
            </w:pPr>
            <w:r>
              <w:rPr>
                <w:sz w:val="24"/>
                <w:lang w:val="en-US"/>
              </w:rPr>
              <w:t>E</w:t>
            </w:r>
          </w:p>
        </w:tc>
      </w:tr>
      <w:tr w:rsidR="00B47321" w:rsidRPr="0091014A" w:rsidTr="00B006A3">
        <w:trPr>
          <w:gridAfter w:val="1"/>
          <w:wAfter w:w="283" w:type="dxa"/>
          <w:cantSplit/>
        </w:trPr>
        <w:tc>
          <w:tcPr>
            <w:tcW w:w="4338" w:type="dxa"/>
            <w:tcBorders>
              <w:left w:val="nil"/>
              <w:bottom w:val="nil"/>
              <w:right w:val="nil"/>
            </w:tcBorders>
          </w:tcPr>
          <w:p w:rsidR="00B47321" w:rsidRPr="0091014A" w:rsidRDefault="00B47321" w:rsidP="00AC6127">
            <w:pPr>
              <w:jc w:val="center"/>
              <w:rPr>
                <w:sz w:val="18"/>
                <w:szCs w:val="18"/>
              </w:rPr>
            </w:pPr>
          </w:p>
        </w:tc>
        <w:tc>
          <w:tcPr>
            <w:tcW w:w="5046" w:type="dxa"/>
            <w:gridSpan w:val="18"/>
            <w:tcBorders>
              <w:top w:val="nil"/>
              <w:left w:val="nil"/>
              <w:bottom w:val="nil"/>
              <w:right w:val="nil"/>
            </w:tcBorders>
          </w:tcPr>
          <w:p w:rsidR="00B47321" w:rsidRPr="0091014A" w:rsidRDefault="00B47321" w:rsidP="001275D5">
            <w:pPr>
              <w:jc w:val="center"/>
              <w:rPr>
                <w:sz w:val="18"/>
                <w:szCs w:val="18"/>
              </w:rPr>
            </w:pPr>
          </w:p>
        </w:tc>
      </w:tr>
    </w:tbl>
    <w:p w:rsidR="00B47321" w:rsidRPr="0091014A" w:rsidRDefault="00B47321" w:rsidP="00AC6127">
      <w:pPr>
        <w:rPr>
          <w:sz w:val="2"/>
          <w:szCs w:val="2"/>
        </w:rPr>
      </w:pPr>
    </w:p>
    <w:tbl>
      <w:tblPr>
        <w:tblW w:w="0" w:type="auto"/>
        <w:tblLayout w:type="fixed"/>
        <w:tblLook w:val="0000" w:firstRow="0" w:lastRow="0" w:firstColumn="0" w:lastColumn="0" w:noHBand="0" w:noVBand="0"/>
      </w:tblPr>
      <w:tblGrid>
        <w:gridCol w:w="420"/>
        <w:gridCol w:w="391"/>
        <w:gridCol w:w="236"/>
        <w:gridCol w:w="153"/>
        <w:gridCol w:w="1154"/>
        <w:gridCol w:w="340"/>
        <w:gridCol w:w="340"/>
        <w:gridCol w:w="179"/>
        <w:gridCol w:w="1449"/>
        <w:gridCol w:w="5302"/>
      </w:tblGrid>
      <w:tr w:rsidR="00B47321" w:rsidRPr="0091014A" w:rsidTr="00C63AE7">
        <w:tc>
          <w:tcPr>
            <w:tcW w:w="1188" w:type="dxa"/>
            <w:gridSpan w:val="4"/>
          </w:tcPr>
          <w:p w:rsidR="00B47321" w:rsidRPr="0091014A" w:rsidRDefault="00B47321" w:rsidP="007320A0">
            <w:pPr>
              <w:rPr>
                <w:sz w:val="20"/>
                <w:szCs w:val="20"/>
              </w:rPr>
            </w:pPr>
          </w:p>
        </w:tc>
        <w:tc>
          <w:tcPr>
            <w:tcW w:w="2013" w:type="dxa"/>
            <w:gridSpan w:val="4"/>
          </w:tcPr>
          <w:p w:rsidR="00B47321" w:rsidRPr="0091014A" w:rsidRDefault="00B47321" w:rsidP="007320A0">
            <w:pPr>
              <w:jc w:val="center"/>
              <w:rPr>
                <w:sz w:val="20"/>
                <w:szCs w:val="20"/>
              </w:rPr>
            </w:pPr>
          </w:p>
        </w:tc>
        <w:tc>
          <w:tcPr>
            <w:tcW w:w="1449" w:type="dxa"/>
          </w:tcPr>
          <w:p w:rsidR="00B47321" w:rsidRPr="0091014A" w:rsidRDefault="00B47321" w:rsidP="007320A0">
            <w:pPr>
              <w:rPr>
                <w:sz w:val="20"/>
                <w:szCs w:val="20"/>
              </w:rPr>
            </w:pPr>
          </w:p>
        </w:tc>
        <w:tc>
          <w:tcPr>
            <w:tcW w:w="5301" w:type="dxa"/>
            <w:tcBorders>
              <w:bottom w:val="single" w:sz="4" w:space="0" w:color="auto"/>
            </w:tcBorders>
          </w:tcPr>
          <w:p w:rsidR="00B47321" w:rsidRPr="00DA4FF7" w:rsidRDefault="00B47321" w:rsidP="007320A0">
            <w:pPr>
              <w:jc w:val="center"/>
              <w:rPr>
                <w:b/>
                <w:sz w:val="24"/>
              </w:rPr>
            </w:pPr>
            <w:r w:rsidRPr="008340A0">
              <w:rPr>
                <w:b/>
                <w:sz w:val="24"/>
              </w:rPr>
              <w:t>ПАО Московская Биржа</w:t>
            </w:r>
          </w:p>
        </w:tc>
      </w:tr>
      <w:tr w:rsidR="00B47321" w:rsidRPr="0091014A" w:rsidTr="00C63AE7">
        <w:tc>
          <w:tcPr>
            <w:tcW w:w="420" w:type="dxa"/>
          </w:tcPr>
          <w:p w:rsidR="00B47321" w:rsidRPr="0091014A" w:rsidRDefault="00B47321" w:rsidP="007320A0">
            <w:pPr>
              <w:rPr>
                <w:sz w:val="20"/>
                <w:szCs w:val="20"/>
              </w:rPr>
            </w:pPr>
          </w:p>
        </w:tc>
        <w:tc>
          <w:tcPr>
            <w:tcW w:w="391" w:type="dxa"/>
          </w:tcPr>
          <w:p w:rsidR="00B47321" w:rsidRPr="0091014A" w:rsidRDefault="00B47321" w:rsidP="007320A0">
            <w:pPr>
              <w:jc w:val="center"/>
              <w:rPr>
                <w:sz w:val="20"/>
                <w:szCs w:val="20"/>
              </w:rPr>
            </w:pPr>
          </w:p>
        </w:tc>
        <w:tc>
          <w:tcPr>
            <w:tcW w:w="224" w:type="dxa"/>
          </w:tcPr>
          <w:p w:rsidR="00B47321" w:rsidRPr="0091014A" w:rsidRDefault="00B47321" w:rsidP="007320A0">
            <w:pPr>
              <w:rPr>
                <w:sz w:val="20"/>
                <w:szCs w:val="20"/>
              </w:rPr>
            </w:pPr>
          </w:p>
        </w:tc>
        <w:tc>
          <w:tcPr>
            <w:tcW w:w="1307" w:type="dxa"/>
            <w:gridSpan w:val="2"/>
          </w:tcPr>
          <w:p w:rsidR="00B47321" w:rsidRPr="0091014A" w:rsidRDefault="00B47321" w:rsidP="007320A0">
            <w:pPr>
              <w:jc w:val="center"/>
              <w:rPr>
                <w:sz w:val="20"/>
                <w:szCs w:val="20"/>
              </w:rPr>
            </w:pPr>
          </w:p>
        </w:tc>
        <w:tc>
          <w:tcPr>
            <w:tcW w:w="340" w:type="dxa"/>
          </w:tcPr>
          <w:p w:rsidR="00B47321" w:rsidRPr="0091014A" w:rsidRDefault="00B47321" w:rsidP="007320A0">
            <w:pPr>
              <w:jc w:val="right"/>
              <w:rPr>
                <w:sz w:val="20"/>
                <w:szCs w:val="20"/>
              </w:rPr>
            </w:pPr>
          </w:p>
        </w:tc>
        <w:tc>
          <w:tcPr>
            <w:tcW w:w="340" w:type="dxa"/>
          </w:tcPr>
          <w:p w:rsidR="00B47321" w:rsidRPr="0091014A" w:rsidRDefault="00B47321" w:rsidP="00761FD2">
            <w:pPr>
              <w:rPr>
                <w:sz w:val="20"/>
                <w:szCs w:val="20"/>
              </w:rPr>
            </w:pPr>
          </w:p>
        </w:tc>
        <w:tc>
          <w:tcPr>
            <w:tcW w:w="1627" w:type="dxa"/>
            <w:gridSpan w:val="2"/>
          </w:tcPr>
          <w:p w:rsidR="00B47321" w:rsidRPr="0091014A" w:rsidRDefault="00B47321" w:rsidP="007320A0">
            <w:pPr>
              <w:ind w:left="57"/>
              <w:rPr>
                <w:sz w:val="20"/>
                <w:szCs w:val="20"/>
              </w:rPr>
            </w:pPr>
          </w:p>
        </w:tc>
        <w:tc>
          <w:tcPr>
            <w:tcW w:w="5302" w:type="dxa"/>
            <w:tcBorders>
              <w:top w:val="single" w:sz="4" w:space="0" w:color="auto"/>
            </w:tcBorders>
          </w:tcPr>
          <w:p w:rsidR="00B47321" w:rsidRPr="0091014A" w:rsidRDefault="00B47321" w:rsidP="007320A0">
            <w:pPr>
              <w:jc w:val="center"/>
              <w:rPr>
                <w:sz w:val="18"/>
                <w:szCs w:val="18"/>
              </w:rPr>
            </w:pPr>
            <w:r w:rsidRPr="0091014A">
              <w:rPr>
                <w:sz w:val="18"/>
                <w:szCs w:val="18"/>
              </w:rPr>
              <w:t>(наименование биржи, присвоившей идентификационный номер Программе биржевых облигаций)</w:t>
            </w:r>
          </w:p>
        </w:tc>
      </w:tr>
    </w:tbl>
    <w:p w:rsidR="00B47321" w:rsidRPr="0091014A" w:rsidRDefault="00B47321" w:rsidP="00B02AF0">
      <w:pPr>
        <w:ind w:left="4649"/>
        <w:jc w:val="center"/>
        <w:rPr>
          <w:sz w:val="24"/>
        </w:rPr>
      </w:pPr>
    </w:p>
    <w:p w:rsidR="00B47321" w:rsidRPr="0091014A" w:rsidRDefault="00B47321" w:rsidP="00B02AF0">
      <w:pPr>
        <w:pBdr>
          <w:top w:val="single" w:sz="4" w:space="1" w:color="auto"/>
        </w:pBdr>
        <w:ind w:left="4536" w:right="-2"/>
        <w:jc w:val="center"/>
        <w:rPr>
          <w:sz w:val="18"/>
          <w:szCs w:val="18"/>
        </w:rPr>
      </w:pPr>
      <w:r w:rsidRPr="0091014A">
        <w:rPr>
          <w:sz w:val="18"/>
          <w:szCs w:val="18"/>
        </w:rPr>
        <w:t>(наименование должности и подпись уполномоченного</w:t>
      </w:r>
    </w:p>
    <w:p w:rsidR="00B47321" w:rsidRPr="0091014A" w:rsidRDefault="00B47321" w:rsidP="00B02AF0">
      <w:pPr>
        <w:pBdr>
          <w:top w:val="single" w:sz="4" w:space="1" w:color="auto"/>
        </w:pBdr>
        <w:ind w:left="4536" w:right="-2"/>
        <w:jc w:val="center"/>
        <w:rPr>
          <w:sz w:val="18"/>
          <w:szCs w:val="18"/>
        </w:rPr>
      </w:pPr>
    </w:p>
    <w:p w:rsidR="00B47321" w:rsidRPr="0091014A" w:rsidRDefault="00B47321" w:rsidP="00090405">
      <w:pPr>
        <w:pBdr>
          <w:top w:val="single" w:sz="4" w:space="1" w:color="auto"/>
        </w:pBdr>
        <w:ind w:left="4253"/>
        <w:jc w:val="center"/>
        <w:rPr>
          <w:sz w:val="18"/>
          <w:szCs w:val="18"/>
        </w:rPr>
      </w:pPr>
      <w:r w:rsidRPr="0091014A">
        <w:rPr>
          <w:sz w:val="18"/>
          <w:szCs w:val="18"/>
        </w:rPr>
        <w:t>лица биржи, присвоившей идентификационный номер</w:t>
      </w:r>
      <w:r w:rsidRPr="0091014A">
        <w:t xml:space="preserve"> </w:t>
      </w:r>
      <w:r w:rsidRPr="0091014A">
        <w:rPr>
          <w:sz w:val="18"/>
          <w:szCs w:val="18"/>
        </w:rPr>
        <w:t>Программе биржевых облигаций)</w:t>
      </w:r>
    </w:p>
    <w:p w:rsidR="00B47321" w:rsidRPr="0091014A" w:rsidRDefault="00B47321" w:rsidP="00B02AF0">
      <w:pPr>
        <w:spacing w:before="120"/>
        <w:ind w:left="4649"/>
        <w:jc w:val="center"/>
        <w:rPr>
          <w:sz w:val="18"/>
          <w:szCs w:val="18"/>
        </w:rPr>
      </w:pPr>
      <w:r w:rsidRPr="0091014A">
        <w:rPr>
          <w:sz w:val="18"/>
          <w:szCs w:val="18"/>
        </w:rPr>
        <w:t xml:space="preserve">Печать </w:t>
      </w:r>
    </w:p>
    <w:p w:rsidR="00B47321" w:rsidRPr="0091014A" w:rsidRDefault="00B47321" w:rsidP="00AC6127">
      <w:pPr>
        <w:spacing w:before="120"/>
        <w:ind w:left="4253"/>
        <w:jc w:val="center"/>
        <w:rPr>
          <w:iCs/>
          <w:sz w:val="18"/>
          <w:szCs w:val="18"/>
        </w:rPr>
      </w:pPr>
    </w:p>
    <w:p w:rsidR="00B47321" w:rsidRDefault="00B47321" w:rsidP="00A33FA5">
      <w:pPr>
        <w:spacing w:before="600"/>
        <w:jc w:val="center"/>
        <w:rPr>
          <w:b/>
          <w:bCs/>
          <w:sz w:val="28"/>
          <w:szCs w:val="28"/>
        </w:rPr>
      </w:pPr>
    </w:p>
    <w:p w:rsidR="00B47321" w:rsidRPr="0091014A" w:rsidRDefault="00B47321" w:rsidP="00A33FA5">
      <w:pPr>
        <w:spacing w:before="600"/>
        <w:jc w:val="center"/>
        <w:rPr>
          <w:b/>
          <w:bCs/>
          <w:sz w:val="28"/>
          <w:szCs w:val="28"/>
        </w:rPr>
      </w:pPr>
      <w:r w:rsidRPr="0091014A">
        <w:rPr>
          <w:b/>
          <w:bCs/>
          <w:sz w:val="28"/>
          <w:szCs w:val="28"/>
        </w:rPr>
        <w:t>ПРОСПЕКТ ЦЕННЫХ БУМАГ</w:t>
      </w:r>
    </w:p>
    <w:p w:rsidR="00B47321" w:rsidRPr="0091014A" w:rsidRDefault="00B47321" w:rsidP="00BB3732">
      <w:pPr>
        <w:spacing w:before="120"/>
        <w:jc w:val="center"/>
        <w:rPr>
          <w:b/>
          <w:bCs/>
          <w:i/>
          <w:sz w:val="28"/>
          <w:szCs w:val="28"/>
        </w:rPr>
      </w:pPr>
      <w:bookmarkStart w:id="1" w:name="_Toc350192903"/>
      <w:bookmarkStart w:id="2" w:name="_Toc407301850"/>
      <w:r w:rsidRPr="0091014A">
        <w:rPr>
          <w:b/>
          <w:bCs/>
          <w:i/>
          <w:sz w:val="28"/>
          <w:szCs w:val="28"/>
        </w:rPr>
        <w:t>Евразийский банк развития</w:t>
      </w:r>
      <w:bookmarkEnd w:id="1"/>
      <w:bookmarkEnd w:id="2"/>
    </w:p>
    <w:p w:rsidR="00B47321" w:rsidRPr="0091014A" w:rsidRDefault="00B47321" w:rsidP="00A33FA5">
      <w:pPr>
        <w:pBdr>
          <w:top w:val="single" w:sz="4" w:space="1" w:color="auto"/>
        </w:pBdr>
        <w:jc w:val="center"/>
        <w:rPr>
          <w:sz w:val="18"/>
          <w:szCs w:val="18"/>
        </w:rPr>
      </w:pPr>
      <w:r w:rsidRPr="0091014A">
        <w:rPr>
          <w:sz w:val="18"/>
          <w:szCs w:val="18"/>
        </w:rPr>
        <w:t>(полное фирменное наименование эмитента (наименование для некоммерческой организации))</w:t>
      </w:r>
    </w:p>
    <w:p w:rsidR="00B47321" w:rsidRPr="0091014A" w:rsidRDefault="00B47321" w:rsidP="00A33FA5">
      <w:pPr>
        <w:jc w:val="center"/>
      </w:pPr>
    </w:p>
    <w:p w:rsidR="00B47321" w:rsidRDefault="00B47321" w:rsidP="00090405">
      <w:pPr>
        <w:jc w:val="center"/>
        <w:rPr>
          <w:b/>
          <w:i/>
          <w:szCs w:val="22"/>
          <w:lang w:eastAsia="ru-RU"/>
        </w:rPr>
      </w:pPr>
      <w:r w:rsidRPr="0091014A">
        <w:rPr>
          <w:b/>
          <w:i/>
          <w:szCs w:val="22"/>
          <w:lang w:eastAsia="ru-RU"/>
        </w:rPr>
        <w:t>документарные процентные неконвертируемые биржевые облигации на предъявителя с обязательным централизованным хранением номинальной стоимостью</w:t>
      </w:r>
      <w:r w:rsidRPr="0091014A">
        <w:rPr>
          <w:b/>
          <w:bCs/>
          <w:i/>
          <w:iCs/>
        </w:rPr>
        <w:t xml:space="preserve"> всех выпусков биржевых облигаций, размещаемых в рамках программы биржевых облигаций, </w:t>
      </w:r>
      <w:r w:rsidRPr="0091014A">
        <w:rPr>
          <w:b/>
          <w:i/>
          <w:szCs w:val="22"/>
          <w:lang w:eastAsia="ru-RU"/>
        </w:rPr>
        <w:t xml:space="preserve"> до </w:t>
      </w:r>
      <w:r w:rsidRPr="0091014A">
        <w:rPr>
          <w:b/>
          <w:i/>
        </w:rPr>
        <w:t>200 000 000 000 (Двухсот миллиардов)</w:t>
      </w:r>
      <w:r w:rsidRPr="0091014A">
        <w:rPr>
          <w:b/>
          <w:i/>
          <w:szCs w:val="22"/>
          <w:lang w:eastAsia="ru-RU"/>
        </w:rPr>
        <w:t xml:space="preserve"> российских рублей включительно или эквивалента этой суммы в </w:t>
      </w:r>
      <w:r>
        <w:rPr>
          <w:b/>
          <w:i/>
          <w:szCs w:val="22"/>
          <w:lang w:eastAsia="ru-RU"/>
        </w:rPr>
        <w:t>иной</w:t>
      </w:r>
      <w:r w:rsidRPr="0091014A">
        <w:rPr>
          <w:b/>
          <w:i/>
          <w:szCs w:val="22"/>
          <w:lang w:eastAsia="ru-RU"/>
        </w:rPr>
        <w:t xml:space="preserve"> валюте со сроком погашения в дату, которая наступает не позднее </w:t>
      </w:r>
      <w:r w:rsidRPr="0091014A">
        <w:rPr>
          <w:b/>
          <w:i/>
        </w:rPr>
        <w:t>3 640 (Три тысячи шестьсот сорокового)</w:t>
      </w:r>
      <w:r w:rsidRPr="0091014A">
        <w:rPr>
          <w:b/>
          <w:i/>
          <w:szCs w:val="22"/>
          <w:lang w:eastAsia="ru-RU"/>
        </w:rPr>
        <w:t xml:space="preserve"> дня с даты начала размещения выпуска биржевых облигаций в рамках программы биржевых облигаций, размещаемые по открытой подписке</w:t>
      </w:r>
    </w:p>
    <w:p w:rsidR="00B47321" w:rsidRDefault="00B47321" w:rsidP="00090405">
      <w:pPr>
        <w:jc w:val="center"/>
        <w:rPr>
          <w:b/>
          <w:i/>
          <w:szCs w:val="22"/>
        </w:rPr>
      </w:pPr>
    </w:p>
    <w:p w:rsidR="00B47321" w:rsidRPr="0091014A" w:rsidRDefault="00B47321" w:rsidP="00090405">
      <w:pPr>
        <w:jc w:val="center"/>
        <w:rPr>
          <w:b/>
          <w:i/>
          <w:szCs w:val="22"/>
        </w:rPr>
      </w:pPr>
      <w:r w:rsidRPr="00933320">
        <w:rPr>
          <w:b/>
          <w:i/>
          <w:szCs w:val="22"/>
        </w:rPr>
        <w:t>Программа биржевых облигаций серии 001P</w:t>
      </w:r>
    </w:p>
    <w:p w:rsidR="00B47321" w:rsidRPr="0091014A" w:rsidRDefault="00B47321" w:rsidP="00090405">
      <w:pPr>
        <w:pBdr>
          <w:top w:val="single" w:sz="4" w:space="1" w:color="auto"/>
        </w:pBdr>
        <w:jc w:val="center"/>
        <w:rPr>
          <w:sz w:val="18"/>
          <w:szCs w:val="18"/>
        </w:rPr>
      </w:pPr>
      <w:r w:rsidRPr="0091014A">
        <w:rPr>
          <w:sz w:val="18"/>
          <w:szCs w:val="18"/>
        </w:rPr>
        <w:t xml:space="preserve"> (вид, категория (тип), форма ценных бумаг и их иные идентификационные признаки)</w:t>
      </w:r>
    </w:p>
    <w:p w:rsidR="00B47321" w:rsidRPr="0091014A" w:rsidRDefault="00B47321" w:rsidP="00A33FA5">
      <w:pPr>
        <w:pBdr>
          <w:top w:val="single" w:sz="4" w:space="1" w:color="auto"/>
        </w:pBdr>
        <w:jc w:val="center"/>
        <w:rPr>
          <w:sz w:val="18"/>
          <w:szCs w:val="18"/>
        </w:rPr>
      </w:pPr>
      <w:r w:rsidRPr="0091014A">
        <w:rPr>
          <w:sz w:val="18"/>
          <w:szCs w:val="18"/>
        </w:rPr>
        <w:t>(номинальная стоимость (если имеется) и количество ценных бумаг, для облигаций и опционов эмитента также указывается срок погашения)</w:t>
      </w:r>
    </w:p>
    <w:p w:rsidR="00B47321" w:rsidRPr="0091014A" w:rsidRDefault="00B47321" w:rsidP="00A33FA5">
      <w:pPr>
        <w:spacing w:before="240"/>
        <w:jc w:val="center"/>
        <w:rPr>
          <w:sz w:val="28"/>
          <w:szCs w:val="28"/>
        </w:rPr>
      </w:pPr>
      <w:r w:rsidRPr="0091014A">
        <w:rPr>
          <w:sz w:val="28"/>
          <w:szCs w:val="28"/>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rsidR="00B47321" w:rsidRPr="0091014A" w:rsidRDefault="00B47321" w:rsidP="00DD2F5B">
      <w:pPr>
        <w:jc w:val="center"/>
        <w:rPr>
          <w:sz w:val="32"/>
          <w:szCs w:val="18"/>
        </w:rPr>
      </w:pPr>
    </w:p>
    <w:p w:rsidR="00B47321" w:rsidRPr="0091014A" w:rsidRDefault="00B47321" w:rsidP="00DD2F5B">
      <w:pPr>
        <w:jc w:val="center"/>
        <w:rPr>
          <w:sz w:val="32"/>
          <w:szCs w:val="18"/>
        </w:rPr>
      </w:pPr>
      <w:r w:rsidRPr="0091014A">
        <w:rPr>
          <w:sz w:val="32"/>
          <w:szCs w:val="18"/>
        </w:rPr>
        <w:t>БИРЖА, ПРИНЯВШАЯ РЕШЕНИЕ О ПРИСВОЕНИИ 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БИРЖЕВЫХ ОБЛИГАЦИЙ НЕ ВЫРАЖАЕТ СВОЕГО ОТНОШЕНИЯ К РАЗМЕЩАЕМЫМ ЦЕННЫМ БУМАГАМ</w:t>
      </w:r>
    </w:p>
    <w:p w:rsidR="00B47321" w:rsidRPr="0091014A" w:rsidRDefault="00B47321" w:rsidP="00A33FA5">
      <w:pPr>
        <w:rPr>
          <w:sz w:val="28"/>
          <w:szCs w:val="28"/>
        </w:rPr>
      </w:pPr>
    </w:p>
    <w:p w:rsidR="00B47321" w:rsidRPr="0091014A" w:rsidRDefault="00B47321" w:rsidP="00A33FA5"/>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515"/>
        <w:gridCol w:w="336"/>
        <w:gridCol w:w="237"/>
        <w:gridCol w:w="1468"/>
        <w:gridCol w:w="496"/>
        <w:gridCol w:w="349"/>
        <w:gridCol w:w="2411"/>
        <w:gridCol w:w="288"/>
        <w:gridCol w:w="1129"/>
        <w:gridCol w:w="284"/>
        <w:gridCol w:w="1984"/>
        <w:gridCol w:w="142"/>
      </w:tblGrid>
      <w:tr w:rsidR="00B47321" w:rsidRPr="0091014A" w:rsidTr="00437236">
        <w:trPr>
          <w:cantSplit/>
          <w:trHeight w:hRule="exact" w:val="602"/>
        </w:trPr>
        <w:tc>
          <w:tcPr>
            <w:tcW w:w="170" w:type="dxa"/>
            <w:tcBorders>
              <w:bottom w:val="nil"/>
              <w:right w:val="nil"/>
            </w:tcBorders>
            <w:vAlign w:val="bottom"/>
          </w:tcPr>
          <w:p w:rsidR="00B47321" w:rsidRPr="0091014A" w:rsidRDefault="00B47321" w:rsidP="00A33FA5">
            <w:pPr>
              <w:ind w:left="57"/>
            </w:pPr>
          </w:p>
        </w:tc>
        <w:tc>
          <w:tcPr>
            <w:tcW w:w="5812" w:type="dxa"/>
            <w:gridSpan w:val="7"/>
            <w:tcBorders>
              <w:left w:val="nil"/>
              <w:right w:val="nil"/>
            </w:tcBorders>
            <w:vAlign w:val="bottom"/>
          </w:tcPr>
          <w:p w:rsidR="00B47321" w:rsidRPr="0091014A" w:rsidRDefault="00B47321" w:rsidP="009E5A60">
            <w:pPr>
              <w:ind w:left="57"/>
            </w:pPr>
            <w:r w:rsidRPr="0091014A">
              <w:rPr>
                <w:b/>
                <w:bCs/>
                <w:i/>
                <w:iCs/>
                <w:szCs w:val="22"/>
              </w:rPr>
              <w:t>Председатель Правления Евразийского банка развития</w:t>
            </w:r>
          </w:p>
        </w:tc>
        <w:tc>
          <w:tcPr>
            <w:tcW w:w="288" w:type="dxa"/>
            <w:tcBorders>
              <w:left w:val="nil"/>
              <w:bottom w:val="nil"/>
              <w:right w:val="nil"/>
            </w:tcBorders>
            <w:vAlign w:val="bottom"/>
          </w:tcPr>
          <w:p w:rsidR="00B47321" w:rsidRPr="0091014A" w:rsidRDefault="00B47321" w:rsidP="00A33FA5"/>
        </w:tc>
        <w:tc>
          <w:tcPr>
            <w:tcW w:w="1129" w:type="dxa"/>
            <w:tcBorders>
              <w:left w:val="nil"/>
              <w:right w:val="nil"/>
            </w:tcBorders>
            <w:vAlign w:val="bottom"/>
          </w:tcPr>
          <w:p w:rsidR="00B47321" w:rsidRPr="0091014A" w:rsidRDefault="00B47321" w:rsidP="00A33FA5">
            <w:pPr>
              <w:jc w:val="center"/>
            </w:pPr>
          </w:p>
        </w:tc>
        <w:tc>
          <w:tcPr>
            <w:tcW w:w="284" w:type="dxa"/>
            <w:tcBorders>
              <w:left w:val="nil"/>
              <w:bottom w:val="nil"/>
              <w:right w:val="nil"/>
            </w:tcBorders>
            <w:vAlign w:val="bottom"/>
          </w:tcPr>
          <w:p w:rsidR="00B47321" w:rsidRPr="0091014A" w:rsidRDefault="00B47321" w:rsidP="00A33FA5"/>
        </w:tc>
        <w:tc>
          <w:tcPr>
            <w:tcW w:w="1984" w:type="dxa"/>
            <w:tcBorders>
              <w:left w:val="nil"/>
              <w:right w:val="nil"/>
            </w:tcBorders>
            <w:vAlign w:val="bottom"/>
          </w:tcPr>
          <w:p w:rsidR="00B47321" w:rsidRPr="0091014A" w:rsidRDefault="00B47321" w:rsidP="00437236">
            <w:pPr>
              <w:ind w:right="-170"/>
              <w:jc w:val="center"/>
            </w:pPr>
            <w:r w:rsidRPr="0091014A">
              <w:rPr>
                <w:b/>
                <w:bCs/>
                <w:i/>
              </w:rPr>
              <w:t>А.Ю. Бельянинов</w:t>
            </w:r>
          </w:p>
        </w:tc>
        <w:tc>
          <w:tcPr>
            <w:tcW w:w="142" w:type="dxa"/>
            <w:tcBorders>
              <w:left w:val="nil"/>
              <w:bottom w:val="nil"/>
            </w:tcBorders>
            <w:vAlign w:val="bottom"/>
          </w:tcPr>
          <w:p w:rsidR="00B47321" w:rsidRPr="0091014A" w:rsidRDefault="00B47321" w:rsidP="00A33FA5"/>
        </w:tc>
      </w:tr>
      <w:tr w:rsidR="00B47321" w:rsidRPr="0091014A" w:rsidTr="00437236">
        <w:trPr>
          <w:cantSplit/>
        </w:trPr>
        <w:tc>
          <w:tcPr>
            <w:tcW w:w="170" w:type="dxa"/>
            <w:tcBorders>
              <w:top w:val="nil"/>
              <w:bottom w:val="nil"/>
              <w:right w:val="nil"/>
            </w:tcBorders>
            <w:vAlign w:val="bottom"/>
          </w:tcPr>
          <w:p w:rsidR="00B47321" w:rsidRPr="0091014A" w:rsidRDefault="00B47321" w:rsidP="00A33FA5">
            <w:pPr>
              <w:jc w:val="center"/>
            </w:pPr>
          </w:p>
        </w:tc>
        <w:tc>
          <w:tcPr>
            <w:tcW w:w="5812" w:type="dxa"/>
            <w:gridSpan w:val="7"/>
            <w:tcBorders>
              <w:top w:val="nil"/>
              <w:left w:val="nil"/>
              <w:bottom w:val="nil"/>
              <w:right w:val="nil"/>
            </w:tcBorders>
          </w:tcPr>
          <w:p w:rsidR="00B47321" w:rsidRPr="0091014A" w:rsidRDefault="00B47321" w:rsidP="00A33FA5">
            <w:pPr>
              <w:jc w:val="center"/>
              <w:rPr>
                <w:sz w:val="18"/>
                <w:szCs w:val="18"/>
              </w:rPr>
            </w:pPr>
            <w:r w:rsidRPr="0091014A">
              <w:rPr>
                <w:sz w:val="18"/>
                <w:szCs w:val="18"/>
              </w:rPr>
              <w:t>(наименование должности руководителя эмитента)</w:t>
            </w:r>
          </w:p>
        </w:tc>
        <w:tc>
          <w:tcPr>
            <w:tcW w:w="288" w:type="dxa"/>
            <w:tcBorders>
              <w:top w:val="nil"/>
              <w:left w:val="nil"/>
              <w:bottom w:val="nil"/>
              <w:right w:val="nil"/>
            </w:tcBorders>
            <w:vAlign w:val="bottom"/>
          </w:tcPr>
          <w:p w:rsidR="00B47321" w:rsidRPr="0091014A" w:rsidRDefault="00B47321" w:rsidP="00A33FA5">
            <w:pPr>
              <w:ind w:left="57"/>
            </w:pPr>
          </w:p>
        </w:tc>
        <w:tc>
          <w:tcPr>
            <w:tcW w:w="1129" w:type="dxa"/>
            <w:tcBorders>
              <w:top w:val="nil"/>
              <w:left w:val="nil"/>
              <w:bottom w:val="nil"/>
              <w:right w:val="nil"/>
            </w:tcBorders>
          </w:tcPr>
          <w:p w:rsidR="00B47321" w:rsidRPr="0091014A" w:rsidRDefault="00B47321" w:rsidP="00A33FA5">
            <w:pPr>
              <w:jc w:val="center"/>
              <w:rPr>
                <w:sz w:val="18"/>
                <w:szCs w:val="18"/>
              </w:rPr>
            </w:pPr>
            <w:r w:rsidRPr="0091014A">
              <w:rPr>
                <w:sz w:val="18"/>
                <w:szCs w:val="18"/>
              </w:rPr>
              <w:t>(подпись)</w:t>
            </w:r>
          </w:p>
        </w:tc>
        <w:tc>
          <w:tcPr>
            <w:tcW w:w="284" w:type="dxa"/>
            <w:tcBorders>
              <w:top w:val="nil"/>
              <w:left w:val="nil"/>
              <w:bottom w:val="nil"/>
              <w:right w:val="nil"/>
            </w:tcBorders>
          </w:tcPr>
          <w:p w:rsidR="00B47321" w:rsidRPr="0091014A" w:rsidRDefault="00B47321" w:rsidP="00A33FA5">
            <w:pPr>
              <w:rPr>
                <w:sz w:val="18"/>
                <w:szCs w:val="18"/>
              </w:rPr>
            </w:pPr>
          </w:p>
        </w:tc>
        <w:tc>
          <w:tcPr>
            <w:tcW w:w="1984" w:type="dxa"/>
            <w:tcBorders>
              <w:top w:val="nil"/>
              <w:left w:val="nil"/>
              <w:bottom w:val="nil"/>
              <w:right w:val="nil"/>
            </w:tcBorders>
          </w:tcPr>
          <w:p w:rsidR="00B47321" w:rsidRPr="0091014A" w:rsidRDefault="00B47321" w:rsidP="00A33FA5">
            <w:pPr>
              <w:jc w:val="center"/>
              <w:rPr>
                <w:sz w:val="18"/>
                <w:szCs w:val="18"/>
              </w:rPr>
            </w:pPr>
            <w:r w:rsidRPr="0091014A">
              <w:rPr>
                <w:sz w:val="18"/>
                <w:szCs w:val="18"/>
              </w:rPr>
              <w:t>(И.О. Фамилия)</w:t>
            </w:r>
          </w:p>
        </w:tc>
        <w:tc>
          <w:tcPr>
            <w:tcW w:w="142" w:type="dxa"/>
            <w:tcBorders>
              <w:top w:val="nil"/>
              <w:left w:val="nil"/>
              <w:bottom w:val="nil"/>
            </w:tcBorders>
            <w:vAlign w:val="bottom"/>
          </w:tcPr>
          <w:p w:rsidR="00B47321" w:rsidRPr="0091014A" w:rsidRDefault="00B47321" w:rsidP="00A33FA5"/>
        </w:tc>
      </w:tr>
      <w:tr w:rsidR="00B47321" w:rsidRPr="0091014A" w:rsidTr="00437236">
        <w:trPr>
          <w:cantSplit/>
        </w:trPr>
        <w:tc>
          <w:tcPr>
            <w:tcW w:w="685" w:type="dxa"/>
            <w:gridSpan w:val="2"/>
            <w:tcBorders>
              <w:top w:val="nil"/>
              <w:bottom w:val="nil"/>
              <w:right w:val="nil"/>
            </w:tcBorders>
            <w:vAlign w:val="bottom"/>
          </w:tcPr>
          <w:p w:rsidR="00B47321" w:rsidRPr="0091014A" w:rsidRDefault="00B47321" w:rsidP="00A33FA5">
            <w:pPr>
              <w:ind w:left="57"/>
            </w:pPr>
            <w:r w:rsidRPr="0091014A">
              <w:t>Дата“</w:t>
            </w:r>
          </w:p>
        </w:tc>
        <w:tc>
          <w:tcPr>
            <w:tcW w:w="336" w:type="dxa"/>
            <w:tcBorders>
              <w:top w:val="nil"/>
              <w:left w:val="nil"/>
              <w:right w:val="nil"/>
            </w:tcBorders>
            <w:vAlign w:val="bottom"/>
          </w:tcPr>
          <w:p w:rsidR="00B47321" w:rsidRPr="0091014A" w:rsidRDefault="00A04D1D" w:rsidP="00A33FA5">
            <w:pPr>
              <w:jc w:val="center"/>
            </w:pPr>
            <w:r>
              <w:t>09</w:t>
            </w:r>
          </w:p>
        </w:tc>
        <w:tc>
          <w:tcPr>
            <w:tcW w:w="237" w:type="dxa"/>
            <w:tcBorders>
              <w:top w:val="nil"/>
              <w:left w:val="nil"/>
              <w:bottom w:val="nil"/>
              <w:right w:val="nil"/>
            </w:tcBorders>
            <w:vAlign w:val="bottom"/>
          </w:tcPr>
          <w:p w:rsidR="00B47321" w:rsidRPr="0091014A" w:rsidRDefault="00B47321" w:rsidP="00A33FA5">
            <w:r w:rsidRPr="0091014A">
              <w:t>”</w:t>
            </w:r>
          </w:p>
        </w:tc>
        <w:tc>
          <w:tcPr>
            <w:tcW w:w="1468" w:type="dxa"/>
            <w:tcBorders>
              <w:top w:val="nil"/>
              <w:left w:val="nil"/>
              <w:right w:val="nil"/>
            </w:tcBorders>
            <w:vAlign w:val="bottom"/>
          </w:tcPr>
          <w:p w:rsidR="00B47321" w:rsidRPr="0091014A" w:rsidRDefault="00026719" w:rsidP="00A33FA5">
            <w:pPr>
              <w:jc w:val="center"/>
            </w:pPr>
            <w:r>
              <w:t>июня</w:t>
            </w:r>
          </w:p>
        </w:tc>
        <w:tc>
          <w:tcPr>
            <w:tcW w:w="496" w:type="dxa"/>
            <w:tcBorders>
              <w:top w:val="nil"/>
              <w:left w:val="nil"/>
              <w:bottom w:val="nil"/>
              <w:right w:val="nil"/>
            </w:tcBorders>
            <w:vAlign w:val="bottom"/>
          </w:tcPr>
          <w:p w:rsidR="00B47321" w:rsidRPr="0091014A" w:rsidRDefault="00B47321" w:rsidP="00A33FA5">
            <w:pPr>
              <w:jc w:val="right"/>
            </w:pPr>
            <w:r w:rsidRPr="0091014A">
              <w:t>20</w:t>
            </w:r>
          </w:p>
        </w:tc>
        <w:tc>
          <w:tcPr>
            <w:tcW w:w="349" w:type="dxa"/>
            <w:tcBorders>
              <w:top w:val="nil"/>
              <w:left w:val="nil"/>
              <w:right w:val="nil"/>
            </w:tcBorders>
            <w:vAlign w:val="bottom"/>
          </w:tcPr>
          <w:p w:rsidR="00B47321" w:rsidRPr="0091014A" w:rsidRDefault="00B47321" w:rsidP="00B6448E">
            <w:pPr>
              <w:rPr>
                <w:lang w:val="en-US"/>
              </w:rPr>
            </w:pPr>
            <w:r w:rsidRPr="0091014A">
              <w:t>1</w:t>
            </w:r>
            <w:r>
              <w:t>8</w:t>
            </w:r>
          </w:p>
        </w:tc>
        <w:tc>
          <w:tcPr>
            <w:tcW w:w="6238" w:type="dxa"/>
            <w:gridSpan w:val="6"/>
            <w:tcBorders>
              <w:top w:val="nil"/>
              <w:left w:val="nil"/>
              <w:bottom w:val="nil"/>
            </w:tcBorders>
            <w:vAlign w:val="bottom"/>
          </w:tcPr>
          <w:p w:rsidR="00B47321" w:rsidRPr="0091014A" w:rsidRDefault="00B47321" w:rsidP="00A33FA5">
            <w:pPr>
              <w:ind w:left="57"/>
            </w:pPr>
            <w:r w:rsidRPr="0091014A">
              <w:t>г.</w:t>
            </w:r>
          </w:p>
        </w:tc>
      </w:tr>
      <w:tr w:rsidR="00B47321" w:rsidRPr="0091014A" w:rsidTr="00437236">
        <w:tblPrEx>
          <w:tblBorders>
            <w:top w:val="none" w:sz="0" w:space="0" w:color="auto"/>
            <w:insideH w:val="none" w:sz="0" w:space="0" w:color="auto"/>
            <w:insideV w:val="none" w:sz="0" w:space="0" w:color="auto"/>
          </w:tblBorders>
        </w:tblPrEx>
        <w:trPr>
          <w:cantSplit/>
        </w:trPr>
        <w:tc>
          <w:tcPr>
            <w:tcW w:w="9809" w:type="dxa"/>
            <w:gridSpan w:val="13"/>
            <w:tcBorders>
              <w:top w:val="nil"/>
              <w:bottom w:val="single" w:sz="4" w:space="0" w:color="auto"/>
            </w:tcBorders>
            <w:vAlign w:val="bottom"/>
          </w:tcPr>
          <w:p w:rsidR="00B47321" w:rsidRPr="0091014A" w:rsidRDefault="00B47321" w:rsidP="00A33FA5"/>
        </w:tc>
      </w:tr>
    </w:tbl>
    <w:p w:rsidR="00B47321" w:rsidRPr="0091014A" w:rsidRDefault="00B47321" w:rsidP="00A33FA5"/>
    <w:p w:rsidR="00B47321" w:rsidRPr="00832FE8" w:rsidRDefault="00B47321" w:rsidP="00832FE8">
      <w:pPr>
        <w:pStyle w:val="11"/>
        <w:tabs>
          <w:tab w:val="right" w:leader="dot" w:pos="9910"/>
        </w:tabs>
        <w:spacing w:before="0" w:after="0"/>
        <w:rPr>
          <w:b w:val="0"/>
          <w:noProof/>
        </w:rPr>
      </w:pPr>
      <w:r w:rsidRPr="0091014A">
        <w:br w:type="page"/>
      </w:r>
      <w:r w:rsidR="00A2007A" w:rsidRPr="00832FE8">
        <w:rPr>
          <w:b w:val="0"/>
        </w:rPr>
        <w:fldChar w:fldCharType="begin"/>
      </w:r>
      <w:r w:rsidRPr="00832FE8">
        <w:rPr>
          <w:b w:val="0"/>
        </w:rPr>
        <w:instrText xml:space="preserve"> TOC \o "1-3" \h \z \u </w:instrText>
      </w:r>
      <w:r w:rsidR="00A2007A" w:rsidRPr="00832FE8">
        <w:rPr>
          <w:b w:val="0"/>
        </w:rPr>
        <w:fldChar w:fldCharType="separate"/>
      </w:r>
    </w:p>
    <w:p w:rsidR="00B47321" w:rsidRPr="00832FE8" w:rsidRDefault="00F1606F" w:rsidP="00832FE8">
      <w:pPr>
        <w:pStyle w:val="11"/>
        <w:tabs>
          <w:tab w:val="right" w:leader="dot" w:pos="9910"/>
        </w:tabs>
        <w:spacing w:before="0" w:after="0"/>
        <w:rPr>
          <w:rFonts w:eastAsia="MS Mincho"/>
          <w:b w:val="0"/>
          <w:bCs w:val="0"/>
          <w:caps w:val="0"/>
          <w:noProof/>
          <w:lang w:eastAsia="ja-JP"/>
        </w:rPr>
      </w:pPr>
      <w:hyperlink w:anchor="_Toc515964161" w:history="1">
        <w:r w:rsidR="00B47321" w:rsidRPr="00832FE8">
          <w:rPr>
            <w:rStyle w:val="aa"/>
            <w:b w:val="0"/>
            <w:noProof/>
          </w:rPr>
          <w:t>Введение</w:t>
        </w:r>
        <w:r w:rsidR="00B47321" w:rsidRPr="00832FE8">
          <w:rPr>
            <w:b w:val="0"/>
            <w:noProof/>
            <w:webHidden/>
          </w:rPr>
          <w:tab/>
        </w:r>
        <w:r w:rsidR="00A2007A" w:rsidRPr="00832FE8">
          <w:rPr>
            <w:b w:val="0"/>
            <w:noProof/>
            <w:webHidden/>
          </w:rPr>
          <w:fldChar w:fldCharType="begin"/>
        </w:r>
        <w:r w:rsidR="00B47321" w:rsidRPr="00832FE8">
          <w:rPr>
            <w:b w:val="0"/>
            <w:noProof/>
            <w:webHidden/>
          </w:rPr>
          <w:instrText xml:space="preserve"> PAGEREF _Toc515964161 \h </w:instrText>
        </w:r>
        <w:r w:rsidR="00A2007A" w:rsidRPr="00832FE8">
          <w:rPr>
            <w:b w:val="0"/>
            <w:noProof/>
            <w:webHidden/>
          </w:rPr>
        </w:r>
        <w:r w:rsidR="00A2007A" w:rsidRPr="00832FE8">
          <w:rPr>
            <w:b w:val="0"/>
            <w:noProof/>
            <w:webHidden/>
          </w:rPr>
          <w:fldChar w:fldCharType="separate"/>
        </w:r>
        <w:r w:rsidR="00B47321">
          <w:rPr>
            <w:b w:val="0"/>
            <w:noProof/>
            <w:webHidden/>
          </w:rPr>
          <w:t>5</w:t>
        </w:r>
        <w:r w:rsidR="00A2007A" w:rsidRPr="00832FE8">
          <w:rPr>
            <w:b w:val="0"/>
            <w:noProof/>
            <w:webHidden/>
          </w:rPr>
          <w:fldChar w:fldCharType="end"/>
        </w:r>
      </w:hyperlink>
    </w:p>
    <w:p w:rsidR="00B47321" w:rsidRPr="00832FE8" w:rsidRDefault="00F1606F" w:rsidP="00832FE8">
      <w:pPr>
        <w:pStyle w:val="11"/>
        <w:tabs>
          <w:tab w:val="right" w:leader="dot" w:pos="9910"/>
        </w:tabs>
        <w:spacing w:before="0" w:after="0"/>
        <w:rPr>
          <w:rFonts w:eastAsia="MS Mincho"/>
          <w:b w:val="0"/>
          <w:bCs w:val="0"/>
          <w:caps w:val="0"/>
          <w:noProof/>
          <w:lang w:eastAsia="ja-JP"/>
        </w:rPr>
      </w:pPr>
      <w:hyperlink w:anchor="_Toc515964162" w:history="1">
        <w:r w:rsidR="00B47321" w:rsidRPr="00832FE8">
          <w:rPr>
            <w:rStyle w:val="aa"/>
            <w:b w:val="0"/>
            <w:noProof/>
          </w:rPr>
          <w:t>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B47321" w:rsidRPr="00832FE8">
          <w:rPr>
            <w:b w:val="0"/>
            <w:noProof/>
            <w:webHidden/>
          </w:rPr>
          <w:tab/>
        </w:r>
        <w:r w:rsidR="00A2007A" w:rsidRPr="00832FE8">
          <w:rPr>
            <w:b w:val="0"/>
            <w:noProof/>
            <w:webHidden/>
          </w:rPr>
          <w:fldChar w:fldCharType="begin"/>
        </w:r>
        <w:r w:rsidR="00B47321" w:rsidRPr="00832FE8">
          <w:rPr>
            <w:b w:val="0"/>
            <w:noProof/>
            <w:webHidden/>
          </w:rPr>
          <w:instrText xml:space="preserve"> PAGEREF _Toc515964162 \h </w:instrText>
        </w:r>
        <w:r w:rsidR="00A2007A" w:rsidRPr="00832FE8">
          <w:rPr>
            <w:b w:val="0"/>
            <w:noProof/>
            <w:webHidden/>
          </w:rPr>
        </w:r>
        <w:r w:rsidR="00A2007A" w:rsidRPr="00832FE8">
          <w:rPr>
            <w:b w:val="0"/>
            <w:noProof/>
            <w:webHidden/>
          </w:rPr>
          <w:fldChar w:fldCharType="separate"/>
        </w:r>
        <w:r w:rsidR="00B47321">
          <w:rPr>
            <w:b w:val="0"/>
            <w:noProof/>
            <w:webHidden/>
          </w:rPr>
          <w:t>8</w:t>
        </w:r>
        <w:r w:rsidR="00A2007A" w:rsidRPr="00832FE8">
          <w:rPr>
            <w:b w:val="0"/>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163" w:history="1">
        <w:r w:rsidR="00B47321" w:rsidRPr="00832FE8">
          <w:rPr>
            <w:rStyle w:val="aa"/>
            <w:noProof/>
          </w:rPr>
          <w:t>1.1. Сведения о банковских счетах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_Toc515964163 \h </w:instrText>
        </w:r>
        <w:r w:rsidR="00A2007A" w:rsidRPr="00832FE8">
          <w:rPr>
            <w:noProof/>
            <w:webHidden/>
          </w:rPr>
        </w:r>
        <w:r w:rsidR="00A2007A" w:rsidRPr="00832FE8">
          <w:rPr>
            <w:noProof/>
            <w:webHidden/>
          </w:rPr>
          <w:fldChar w:fldCharType="separate"/>
        </w:r>
        <w:r w:rsidR="00B47321">
          <w:rPr>
            <w:noProof/>
            <w:webHidden/>
          </w:rPr>
          <w:t>8</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164" w:history="1">
        <w:r w:rsidR="00B47321" w:rsidRPr="00832FE8">
          <w:rPr>
            <w:rStyle w:val="aa"/>
            <w:noProof/>
          </w:rPr>
          <w:t>1.2. Сведения об аудиторе (аудиторах)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_Toc515964164 \h </w:instrText>
        </w:r>
        <w:r w:rsidR="00A2007A" w:rsidRPr="00832FE8">
          <w:rPr>
            <w:noProof/>
            <w:webHidden/>
          </w:rPr>
        </w:r>
        <w:r w:rsidR="00A2007A" w:rsidRPr="00832FE8">
          <w:rPr>
            <w:noProof/>
            <w:webHidden/>
          </w:rPr>
          <w:fldChar w:fldCharType="separate"/>
        </w:r>
        <w:r w:rsidR="00B47321">
          <w:rPr>
            <w:noProof/>
            <w:webHidden/>
          </w:rPr>
          <w:t>8</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165" w:history="1">
        <w:r w:rsidR="00B47321" w:rsidRPr="00832FE8">
          <w:rPr>
            <w:rStyle w:val="aa"/>
            <w:noProof/>
          </w:rPr>
          <w:t>1.3. Сведения об оценщике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_Toc515964165 \h </w:instrText>
        </w:r>
        <w:r w:rsidR="00A2007A" w:rsidRPr="00832FE8">
          <w:rPr>
            <w:noProof/>
            <w:webHidden/>
          </w:rPr>
        </w:r>
        <w:r w:rsidR="00A2007A" w:rsidRPr="00832FE8">
          <w:rPr>
            <w:noProof/>
            <w:webHidden/>
          </w:rPr>
          <w:fldChar w:fldCharType="separate"/>
        </w:r>
        <w:r w:rsidR="00B47321">
          <w:rPr>
            <w:noProof/>
            <w:webHidden/>
          </w:rPr>
          <w:t>11</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166" w:history="1">
        <w:r w:rsidR="00B47321" w:rsidRPr="00832FE8">
          <w:rPr>
            <w:rStyle w:val="aa"/>
            <w:noProof/>
          </w:rPr>
          <w:t>1.4. Сведения о консультантах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_Toc515964166 \h </w:instrText>
        </w:r>
        <w:r w:rsidR="00A2007A" w:rsidRPr="00832FE8">
          <w:rPr>
            <w:noProof/>
            <w:webHidden/>
          </w:rPr>
        </w:r>
        <w:r w:rsidR="00A2007A" w:rsidRPr="00832FE8">
          <w:rPr>
            <w:noProof/>
            <w:webHidden/>
          </w:rPr>
          <w:fldChar w:fldCharType="separate"/>
        </w:r>
        <w:r w:rsidR="00B47321">
          <w:rPr>
            <w:noProof/>
            <w:webHidden/>
          </w:rPr>
          <w:t>11</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167" w:history="1">
        <w:r w:rsidR="00B47321" w:rsidRPr="00832FE8">
          <w:rPr>
            <w:rStyle w:val="aa"/>
            <w:noProof/>
          </w:rPr>
          <w:t>1.5. Сведения об иных лицах, подписавших проспект ценных бумаг</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_Toc515964167 \h </w:instrText>
        </w:r>
        <w:r w:rsidR="00A2007A" w:rsidRPr="00832FE8">
          <w:rPr>
            <w:noProof/>
            <w:webHidden/>
          </w:rPr>
        </w:r>
        <w:r w:rsidR="00A2007A" w:rsidRPr="00832FE8">
          <w:rPr>
            <w:noProof/>
            <w:webHidden/>
          </w:rPr>
          <w:fldChar w:fldCharType="separate"/>
        </w:r>
        <w:r w:rsidR="00B47321">
          <w:rPr>
            <w:noProof/>
            <w:webHidden/>
          </w:rPr>
          <w:t>11</w:t>
        </w:r>
        <w:r w:rsidR="00A2007A" w:rsidRPr="00832FE8">
          <w:rPr>
            <w:noProof/>
            <w:webHidden/>
          </w:rPr>
          <w:fldChar w:fldCharType="end"/>
        </w:r>
      </w:hyperlink>
    </w:p>
    <w:p w:rsidR="00B47321" w:rsidRPr="00832FE8" w:rsidRDefault="00F1606F" w:rsidP="00832FE8">
      <w:pPr>
        <w:pStyle w:val="11"/>
        <w:tabs>
          <w:tab w:val="right" w:leader="dot" w:pos="9910"/>
        </w:tabs>
        <w:spacing w:before="0" w:after="0"/>
        <w:rPr>
          <w:rFonts w:eastAsia="MS Mincho"/>
          <w:b w:val="0"/>
          <w:bCs w:val="0"/>
          <w:caps w:val="0"/>
          <w:noProof/>
          <w:lang w:eastAsia="ja-JP"/>
        </w:rPr>
      </w:pPr>
      <w:hyperlink w:anchor="_Toc515964168" w:history="1">
        <w:r w:rsidR="00B47321" w:rsidRPr="00832FE8">
          <w:rPr>
            <w:rStyle w:val="aa"/>
            <w:b w:val="0"/>
            <w:noProof/>
          </w:rPr>
          <w:t>II. Основная информация о финансово-экономическом состоянии эмитента</w:t>
        </w:r>
        <w:r w:rsidR="00B47321" w:rsidRPr="00832FE8">
          <w:rPr>
            <w:b w:val="0"/>
            <w:noProof/>
            <w:webHidden/>
          </w:rPr>
          <w:tab/>
        </w:r>
        <w:r w:rsidR="00A2007A" w:rsidRPr="00832FE8">
          <w:rPr>
            <w:b w:val="0"/>
            <w:noProof/>
            <w:webHidden/>
          </w:rPr>
          <w:fldChar w:fldCharType="begin"/>
        </w:r>
        <w:r w:rsidR="00B47321" w:rsidRPr="00832FE8">
          <w:rPr>
            <w:b w:val="0"/>
            <w:noProof/>
            <w:webHidden/>
          </w:rPr>
          <w:instrText xml:space="preserve"> PAGEREF _Toc515964168 \h </w:instrText>
        </w:r>
        <w:r w:rsidR="00A2007A" w:rsidRPr="00832FE8">
          <w:rPr>
            <w:b w:val="0"/>
            <w:noProof/>
            <w:webHidden/>
          </w:rPr>
        </w:r>
        <w:r w:rsidR="00A2007A" w:rsidRPr="00832FE8">
          <w:rPr>
            <w:b w:val="0"/>
            <w:noProof/>
            <w:webHidden/>
          </w:rPr>
          <w:fldChar w:fldCharType="separate"/>
        </w:r>
        <w:r w:rsidR="00B47321">
          <w:rPr>
            <w:b w:val="0"/>
            <w:noProof/>
            <w:webHidden/>
          </w:rPr>
          <w:t>12</w:t>
        </w:r>
        <w:r w:rsidR="00A2007A" w:rsidRPr="00832FE8">
          <w:rPr>
            <w:b w:val="0"/>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169" w:history="1">
        <w:r w:rsidR="00B47321" w:rsidRPr="00832FE8">
          <w:rPr>
            <w:rStyle w:val="aa"/>
            <w:noProof/>
          </w:rPr>
          <w:t>2.1. Показатели финансово-экономической деятельности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_Toc515964169 \h </w:instrText>
        </w:r>
        <w:r w:rsidR="00A2007A" w:rsidRPr="00832FE8">
          <w:rPr>
            <w:noProof/>
            <w:webHidden/>
          </w:rPr>
        </w:r>
        <w:r w:rsidR="00A2007A" w:rsidRPr="00832FE8">
          <w:rPr>
            <w:noProof/>
            <w:webHidden/>
          </w:rPr>
          <w:fldChar w:fldCharType="separate"/>
        </w:r>
        <w:r w:rsidR="00B47321">
          <w:rPr>
            <w:noProof/>
            <w:webHidden/>
          </w:rPr>
          <w:t>12</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170" w:history="1">
        <w:r w:rsidR="00B47321" w:rsidRPr="00832FE8">
          <w:rPr>
            <w:rStyle w:val="aa"/>
            <w:noProof/>
          </w:rPr>
          <w:t>2.2. Рыночная капитализация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_Toc515964170 \h </w:instrText>
        </w:r>
        <w:r w:rsidR="00A2007A" w:rsidRPr="00832FE8">
          <w:rPr>
            <w:noProof/>
            <w:webHidden/>
          </w:rPr>
        </w:r>
        <w:r w:rsidR="00A2007A" w:rsidRPr="00832FE8">
          <w:rPr>
            <w:noProof/>
            <w:webHidden/>
          </w:rPr>
          <w:fldChar w:fldCharType="separate"/>
        </w:r>
        <w:r w:rsidR="00B47321">
          <w:rPr>
            <w:noProof/>
            <w:webHidden/>
          </w:rPr>
          <w:t>12</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171" w:history="1">
        <w:r w:rsidR="00B47321" w:rsidRPr="00832FE8">
          <w:rPr>
            <w:rStyle w:val="aa"/>
            <w:noProof/>
          </w:rPr>
          <w:t>2.3. Обязательства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_Toc515964171 \h </w:instrText>
        </w:r>
        <w:r w:rsidR="00A2007A" w:rsidRPr="00832FE8">
          <w:rPr>
            <w:noProof/>
            <w:webHidden/>
          </w:rPr>
        </w:r>
        <w:r w:rsidR="00A2007A" w:rsidRPr="00832FE8">
          <w:rPr>
            <w:noProof/>
            <w:webHidden/>
          </w:rPr>
          <w:fldChar w:fldCharType="separate"/>
        </w:r>
        <w:r w:rsidR="00B47321">
          <w:rPr>
            <w:noProof/>
            <w:webHidden/>
          </w:rPr>
          <w:t>12</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172" w:history="1">
        <w:r w:rsidR="00B47321" w:rsidRPr="00832FE8">
          <w:rPr>
            <w:rStyle w:val="aa"/>
            <w:noProof/>
          </w:rPr>
          <w:t>2.4. Цели эмиссии и направления использования средств, полученных в результате размещения эмиссионных ценных бумаг</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_Toc515964172 \h </w:instrText>
        </w:r>
        <w:r w:rsidR="00A2007A" w:rsidRPr="00832FE8">
          <w:rPr>
            <w:noProof/>
            <w:webHidden/>
          </w:rPr>
        </w:r>
        <w:r w:rsidR="00A2007A" w:rsidRPr="00832FE8">
          <w:rPr>
            <w:noProof/>
            <w:webHidden/>
          </w:rPr>
          <w:fldChar w:fldCharType="separate"/>
        </w:r>
        <w:r w:rsidR="00B47321">
          <w:rPr>
            <w:noProof/>
            <w:webHidden/>
          </w:rPr>
          <w:t>12</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173" w:history="1">
        <w:r w:rsidR="00B47321" w:rsidRPr="00832FE8">
          <w:rPr>
            <w:rStyle w:val="aa"/>
            <w:noProof/>
          </w:rPr>
          <w:t>2.5. Риски, связанные с приобретением размещаемых эмиссионных ценных бумаг</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_Toc515964173 \h </w:instrText>
        </w:r>
        <w:r w:rsidR="00A2007A" w:rsidRPr="00832FE8">
          <w:rPr>
            <w:noProof/>
            <w:webHidden/>
          </w:rPr>
        </w:r>
        <w:r w:rsidR="00A2007A" w:rsidRPr="00832FE8">
          <w:rPr>
            <w:noProof/>
            <w:webHidden/>
          </w:rPr>
          <w:fldChar w:fldCharType="separate"/>
        </w:r>
        <w:r w:rsidR="00B47321">
          <w:rPr>
            <w:noProof/>
            <w:webHidden/>
          </w:rPr>
          <w:t>12</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174" w:history="1">
        <w:r w:rsidR="00B47321" w:rsidRPr="00832FE8">
          <w:rPr>
            <w:rStyle w:val="aa"/>
            <w:noProof/>
          </w:rPr>
          <w:t>2.5.1. Отраслевые риски</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_Toc515964174 \h </w:instrText>
        </w:r>
        <w:r w:rsidR="00A2007A" w:rsidRPr="00832FE8">
          <w:rPr>
            <w:noProof/>
            <w:webHidden/>
          </w:rPr>
        </w:r>
        <w:r w:rsidR="00A2007A" w:rsidRPr="00832FE8">
          <w:rPr>
            <w:noProof/>
            <w:webHidden/>
          </w:rPr>
          <w:fldChar w:fldCharType="separate"/>
        </w:r>
        <w:r w:rsidR="00B47321">
          <w:rPr>
            <w:noProof/>
            <w:webHidden/>
          </w:rPr>
          <w:t>14</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175" w:history="1">
        <w:r w:rsidR="00B47321" w:rsidRPr="00832FE8">
          <w:rPr>
            <w:rStyle w:val="aa"/>
            <w:noProof/>
          </w:rPr>
          <w:t>2.5.2. Страновые и региональные риски</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_Toc515964175 \h </w:instrText>
        </w:r>
        <w:r w:rsidR="00A2007A" w:rsidRPr="00832FE8">
          <w:rPr>
            <w:noProof/>
            <w:webHidden/>
          </w:rPr>
        </w:r>
        <w:r w:rsidR="00A2007A" w:rsidRPr="00832FE8">
          <w:rPr>
            <w:noProof/>
            <w:webHidden/>
          </w:rPr>
          <w:fldChar w:fldCharType="separate"/>
        </w:r>
        <w:r w:rsidR="00B47321">
          <w:rPr>
            <w:noProof/>
            <w:webHidden/>
          </w:rPr>
          <w:t>15</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176" w:history="1">
        <w:r w:rsidR="00B47321" w:rsidRPr="00832FE8">
          <w:rPr>
            <w:rStyle w:val="aa"/>
            <w:noProof/>
          </w:rPr>
          <w:t>2.5.3. Финансовые риски</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_Toc515964176 \h </w:instrText>
        </w:r>
        <w:r w:rsidR="00A2007A" w:rsidRPr="00832FE8">
          <w:rPr>
            <w:noProof/>
            <w:webHidden/>
          </w:rPr>
        </w:r>
        <w:r w:rsidR="00A2007A" w:rsidRPr="00832FE8">
          <w:rPr>
            <w:noProof/>
            <w:webHidden/>
          </w:rPr>
          <w:fldChar w:fldCharType="separate"/>
        </w:r>
        <w:r w:rsidR="00B47321">
          <w:rPr>
            <w:noProof/>
            <w:webHidden/>
          </w:rPr>
          <w:t>15</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177" w:history="1">
        <w:r w:rsidR="00B47321" w:rsidRPr="00832FE8">
          <w:rPr>
            <w:rStyle w:val="aa"/>
            <w:noProof/>
          </w:rPr>
          <w:t>2.5.4. Правовые риски</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_Toc515964177 \h </w:instrText>
        </w:r>
        <w:r w:rsidR="00A2007A" w:rsidRPr="00832FE8">
          <w:rPr>
            <w:noProof/>
            <w:webHidden/>
          </w:rPr>
        </w:r>
        <w:r w:rsidR="00A2007A" w:rsidRPr="00832FE8">
          <w:rPr>
            <w:noProof/>
            <w:webHidden/>
          </w:rPr>
          <w:fldChar w:fldCharType="separate"/>
        </w:r>
        <w:r w:rsidR="00B47321">
          <w:rPr>
            <w:noProof/>
            <w:webHidden/>
          </w:rPr>
          <w:t>15</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178" w:history="1">
        <w:r w:rsidR="00B47321" w:rsidRPr="00832FE8">
          <w:rPr>
            <w:rStyle w:val="aa"/>
            <w:noProof/>
          </w:rPr>
          <w:t>2.5.5. Риск потери деловой репутации (репутационный риск)</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_Toc515964178 \h </w:instrText>
        </w:r>
        <w:r w:rsidR="00A2007A" w:rsidRPr="00832FE8">
          <w:rPr>
            <w:noProof/>
            <w:webHidden/>
          </w:rPr>
        </w:r>
        <w:r w:rsidR="00A2007A" w:rsidRPr="00832FE8">
          <w:rPr>
            <w:noProof/>
            <w:webHidden/>
          </w:rPr>
          <w:fldChar w:fldCharType="separate"/>
        </w:r>
        <w:r w:rsidR="00B47321">
          <w:rPr>
            <w:noProof/>
            <w:webHidden/>
          </w:rPr>
          <w:t>15</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179" w:history="1">
        <w:r w:rsidR="00B47321" w:rsidRPr="00832FE8">
          <w:rPr>
            <w:rStyle w:val="aa"/>
            <w:noProof/>
          </w:rPr>
          <w:t>2.5.6. Стратегический риск</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_Toc515964179 \h </w:instrText>
        </w:r>
        <w:r w:rsidR="00A2007A" w:rsidRPr="00832FE8">
          <w:rPr>
            <w:noProof/>
            <w:webHidden/>
          </w:rPr>
        </w:r>
        <w:r w:rsidR="00A2007A" w:rsidRPr="00832FE8">
          <w:rPr>
            <w:noProof/>
            <w:webHidden/>
          </w:rPr>
          <w:fldChar w:fldCharType="separate"/>
        </w:r>
        <w:r w:rsidR="00B47321">
          <w:rPr>
            <w:noProof/>
            <w:webHidden/>
          </w:rPr>
          <w:t>16</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180" w:history="1">
        <w:r w:rsidR="00B47321" w:rsidRPr="00832FE8">
          <w:rPr>
            <w:rStyle w:val="aa"/>
            <w:noProof/>
          </w:rPr>
          <w:t>2.5.7. Риски, связанные с деятельностью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_Toc515964180 \h </w:instrText>
        </w:r>
        <w:r w:rsidR="00A2007A" w:rsidRPr="00832FE8">
          <w:rPr>
            <w:noProof/>
            <w:webHidden/>
          </w:rPr>
        </w:r>
        <w:r w:rsidR="00A2007A" w:rsidRPr="00832FE8">
          <w:rPr>
            <w:noProof/>
            <w:webHidden/>
          </w:rPr>
          <w:fldChar w:fldCharType="separate"/>
        </w:r>
        <w:r w:rsidR="00B47321">
          <w:rPr>
            <w:noProof/>
            <w:webHidden/>
          </w:rPr>
          <w:t>16</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181" w:history="1">
        <w:r w:rsidR="00B47321" w:rsidRPr="00832FE8">
          <w:rPr>
            <w:rStyle w:val="aa"/>
            <w:noProof/>
          </w:rPr>
          <w:t>2.5.8. Банковские риски</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_Toc515964181 \h </w:instrText>
        </w:r>
        <w:r w:rsidR="00A2007A" w:rsidRPr="00832FE8">
          <w:rPr>
            <w:noProof/>
            <w:webHidden/>
          </w:rPr>
        </w:r>
        <w:r w:rsidR="00A2007A" w:rsidRPr="00832FE8">
          <w:rPr>
            <w:noProof/>
            <w:webHidden/>
          </w:rPr>
          <w:fldChar w:fldCharType="separate"/>
        </w:r>
        <w:r w:rsidR="00B47321">
          <w:rPr>
            <w:noProof/>
            <w:webHidden/>
          </w:rPr>
          <w:t>17</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182" w:history="1">
        <w:r w:rsidR="00B47321" w:rsidRPr="00832FE8">
          <w:rPr>
            <w:rStyle w:val="aa"/>
            <w:noProof/>
          </w:rPr>
          <w:t>2.5.8.1. Кредитный риск</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_Toc515964182 \h </w:instrText>
        </w:r>
        <w:r w:rsidR="00A2007A" w:rsidRPr="00832FE8">
          <w:rPr>
            <w:noProof/>
            <w:webHidden/>
          </w:rPr>
        </w:r>
        <w:r w:rsidR="00A2007A" w:rsidRPr="00832FE8">
          <w:rPr>
            <w:noProof/>
            <w:webHidden/>
          </w:rPr>
          <w:fldChar w:fldCharType="separate"/>
        </w:r>
        <w:r w:rsidR="00B47321">
          <w:rPr>
            <w:noProof/>
            <w:webHidden/>
          </w:rPr>
          <w:t>17</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183" w:history="1">
        <w:r w:rsidR="00B47321" w:rsidRPr="00832FE8">
          <w:rPr>
            <w:rStyle w:val="aa"/>
            <w:noProof/>
          </w:rPr>
          <w:t>2.5.8.2. Страновой риск</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_Toc515964183 \h </w:instrText>
        </w:r>
        <w:r w:rsidR="00A2007A" w:rsidRPr="00832FE8">
          <w:rPr>
            <w:noProof/>
            <w:webHidden/>
          </w:rPr>
        </w:r>
        <w:r w:rsidR="00A2007A" w:rsidRPr="00832FE8">
          <w:rPr>
            <w:noProof/>
            <w:webHidden/>
          </w:rPr>
          <w:fldChar w:fldCharType="separate"/>
        </w:r>
        <w:r w:rsidR="00B47321">
          <w:rPr>
            <w:noProof/>
            <w:webHidden/>
          </w:rPr>
          <w:t>18</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184" w:history="1">
        <w:r w:rsidR="00B47321" w:rsidRPr="00832FE8">
          <w:rPr>
            <w:rStyle w:val="aa"/>
            <w:noProof/>
          </w:rPr>
          <w:t>2.5.8.3. Рыночный риск</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_Toc515964184 \h </w:instrText>
        </w:r>
        <w:r w:rsidR="00A2007A" w:rsidRPr="00832FE8">
          <w:rPr>
            <w:noProof/>
            <w:webHidden/>
          </w:rPr>
        </w:r>
        <w:r w:rsidR="00A2007A" w:rsidRPr="00832FE8">
          <w:rPr>
            <w:noProof/>
            <w:webHidden/>
          </w:rPr>
          <w:fldChar w:fldCharType="separate"/>
        </w:r>
        <w:r w:rsidR="00B47321">
          <w:rPr>
            <w:noProof/>
            <w:webHidden/>
          </w:rPr>
          <w:t>18</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185" w:history="1">
        <w:r w:rsidR="00B47321" w:rsidRPr="00832FE8">
          <w:rPr>
            <w:rStyle w:val="aa"/>
            <w:noProof/>
          </w:rPr>
          <w:t>2.5.8.4. Риск ликвидности</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_Toc515964185 \h </w:instrText>
        </w:r>
        <w:r w:rsidR="00A2007A" w:rsidRPr="00832FE8">
          <w:rPr>
            <w:noProof/>
            <w:webHidden/>
          </w:rPr>
        </w:r>
        <w:r w:rsidR="00A2007A" w:rsidRPr="00832FE8">
          <w:rPr>
            <w:noProof/>
            <w:webHidden/>
          </w:rPr>
          <w:fldChar w:fldCharType="separate"/>
        </w:r>
        <w:r w:rsidR="00B47321">
          <w:rPr>
            <w:noProof/>
            <w:webHidden/>
          </w:rPr>
          <w:t>19</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186" w:history="1">
        <w:r w:rsidR="00B47321" w:rsidRPr="00832FE8">
          <w:rPr>
            <w:rStyle w:val="aa"/>
            <w:noProof/>
          </w:rPr>
          <w:t>2.5.8.5. Операционный риск</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_Toc515964186 \h </w:instrText>
        </w:r>
        <w:r w:rsidR="00A2007A" w:rsidRPr="00832FE8">
          <w:rPr>
            <w:noProof/>
            <w:webHidden/>
          </w:rPr>
        </w:r>
        <w:r w:rsidR="00A2007A" w:rsidRPr="00832FE8">
          <w:rPr>
            <w:noProof/>
            <w:webHidden/>
          </w:rPr>
          <w:fldChar w:fldCharType="separate"/>
        </w:r>
        <w:r w:rsidR="00B47321">
          <w:rPr>
            <w:noProof/>
            <w:webHidden/>
          </w:rPr>
          <w:t>19</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187" w:history="1">
        <w:r w:rsidR="00B47321" w:rsidRPr="00832FE8">
          <w:rPr>
            <w:rStyle w:val="aa"/>
            <w:noProof/>
          </w:rPr>
          <w:t>2.5.8.6. Правовой риск</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_Toc515964187 \h </w:instrText>
        </w:r>
        <w:r w:rsidR="00A2007A" w:rsidRPr="00832FE8">
          <w:rPr>
            <w:noProof/>
            <w:webHidden/>
          </w:rPr>
        </w:r>
        <w:r w:rsidR="00A2007A" w:rsidRPr="00832FE8">
          <w:rPr>
            <w:noProof/>
            <w:webHidden/>
          </w:rPr>
          <w:fldChar w:fldCharType="separate"/>
        </w:r>
        <w:r w:rsidR="00B47321">
          <w:rPr>
            <w:noProof/>
            <w:webHidden/>
          </w:rPr>
          <w:t>19</w:t>
        </w:r>
        <w:r w:rsidR="00A2007A" w:rsidRPr="00832FE8">
          <w:rPr>
            <w:noProof/>
            <w:webHidden/>
          </w:rPr>
          <w:fldChar w:fldCharType="end"/>
        </w:r>
      </w:hyperlink>
    </w:p>
    <w:p w:rsidR="00B47321" w:rsidRPr="00832FE8" w:rsidRDefault="00F1606F" w:rsidP="00832FE8">
      <w:pPr>
        <w:pStyle w:val="11"/>
        <w:tabs>
          <w:tab w:val="right" w:leader="dot" w:pos="9910"/>
        </w:tabs>
        <w:spacing w:before="0" w:after="0"/>
        <w:rPr>
          <w:rFonts w:eastAsia="MS Mincho"/>
          <w:b w:val="0"/>
          <w:bCs w:val="0"/>
          <w:caps w:val="0"/>
          <w:noProof/>
          <w:lang w:eastAsia="ja-JP"/>
        </w:rPr>
      </w:pPr>
      <w:hyperlink w:anchor="_Toc515964188" w:history="1">
        <w:r w:rsidR="00B47321" w:rsidRPr="00832FE8">
          <w:rPr>
            <w:rStyle w:val="aa"/>
            <w:b w:val="0"/>
            <w:noProof/>
          </w:rPr>
          <w:t>III. Подробная информация об эмитенте</w:t>
        </w:r>
        <w:r w:rsidR="00B47321" w:rsidRPr="00832FE8">
          <w:rPr>
            <w:b w:val="0"/>
            <w:noProof/>
            <w:webHidden/>
          </w:rPr>
          <w:tab/>
        </w:r>
        <w:r w:rsidR="00A2007A" w:rsidRPr="00832FE8">
          <w:rPr>
            <w:b w:val="0"/>
            <w:noProof/>
            <w:webHidden/>
          </w:rPr>
          <w:fldChar w:fldCharType="begin"/>
        </w:r>
        <w:r w:rsidR="00B47321" w:rsidRPr="00832FE8">
          <w:rPr>
            <w:b w:val="0"/>
            <w:noProof/>
            <w:webHidden/>
          </w:rPr>
          <w:instrText xml:space="preserve"> PAGEREF _Toc515964188 \h </w:instrText>
        </w:r>
        <w:r w:rsidR="00A2007A" w:rsidRPr="00832FE8">
          <w:rPr>
            <w:b w:val="0"/>
            <w:noProof/>
            <w:webHidden/>
          </w:rPr>
        </w:r>
        <w:r w:rsidR="00A2007A" w:rsidRPr="00832FE8">
          <w:rPr>
            <w:b w:val="0"/>
            <w:noProof/>
            <w:webHidden/>
          </w:rPr>
          <w:fldChar w:fldCharType="separate"/>
        </w:r>
        <w:r w:rsidR="00B47321">
          <w:rPr>
            <w:b w:val="0"/>
            <w:noProof/>
            <w:webHidden/>
          </w:rPr>
          <w:t>22</w:t>
        </w:r>
        <w:r w:rsidR="00A2007A" w:rsidRPr="00832FE8">
          <w:rPr>
            <w:b w:val="0"/>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189" w:history="1">
        <w:r w:rsidR="00B47321" w:rsidRPr="00832FE8">
          <w:rPr>
            <w:rStyle w:val="aa"/>
            <w:noProof/>
          </w:rPr>
          <w:t>3.1. История создания и развитие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_Toc515964189 \h </w:instrText>
        </w:r>
        <w:r w:rsidR="00A2007A" w:rsidRPr="00832FE8">
          <w:rPr>
            <w:noProof/>
            <w:webHidden/>
          </w:rPr>
        </w:r>
        <w:r w:rsidR="00A2007A" w:rsidRPr="00832FE8">
          <w:rPr>
            <w:noProof/>
            <w:webHidden/>
          </w:rPr>
          <w:fldChar w:fldCharType="separate"/>
        </w:r>
        <w:r w:rsidR="00B47321">
          <w:rPr>
            <w:noProof/>
            <w:webHidden/>
          </w:rPr>
          <w:t>22</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190" w:history="1">
        <w:r w:rsidR="00B47321" w:rsidRPr="00832FE8">
          <w:rPr>
            <w:rStyle w:val="aa"/>
            <w:noProof/>
          </w:rPr>
          <w:t>3.1.1. Данные о фирменном наименовании (наименовании)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_Toc515964190 \h </w:instrText>
        </w:r>
        <w:r w:rsidR="00A2007A" w:rsidRPr="00832FE8">
          <w:rPr>
            <w:noProof/>
            <w:webHidden/>
          </w:rPr>
        </w:r>
        <w:r w:rsidR="00A2007A" w:rsidRPr="00832FE8">
          <w:rPr>
            <w:noProof/>
            <w:webHidden/>
          </w:rPr>
          <w:fldChar w:fldCharType="separate"/>
        </w:r>
        <w:r w:rsidR="00B47321">
          <w:rPr>
            <w:noProof/>
            <w:webHidden/>
          </w:rPr>
          <w:t>22</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191" w:history="1">
        <w:r w:rsidR="00B47321" w:rsidRPr="00832FE8">
          <w:rPr>
            <w:rStyle w:val="aa"/>
            <w:noProof/>
          </w:rPr>
          <w:t>3.1.2. Сведения о государственной регистрации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_Toc515964191 \h </w:instrText>
        </w:r>
        <w:r w:rsidR="00A2007A" w:rsidRPr="00832FE8">
          <w:rPr>
            <w:noProof/>
            <w:webHidden/>
          </w:rPr>
        </w:r>
        <w:r w:rsidR="00A2007A" w:rsidRPr="00832FE8">
          <w:rPr>
            <w:noProof/>
            <w:webHidden/>
          </w:rPr>
          <w:fldChar w:fldCharType="separate"/>
        </w:r>
        <w:r w:rsidR="00B47321">
          <w:rPr>
            <w:noProof/>
            <w:webHidden/>
          </w:rPr>
          <w:t>23</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192" w:history="1">
        <w:r w:rsidR="00B47321" w:rsidRPr="00832FE8">
          <w:rPr>
            <w:rStyle w:val="aa"/>
            <w:noProof/>
          </w:rPr>
          <w:t>3.1.3. Сведения о создании и развитии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_Toc515964192 \h </w:instrText>
        </w:r>
        <w:r w:rsidR="00A2007A" w:rsidRPr="00832FE8">
          <w:rPr>
            <w:noProof/>
            <w:webHidden/>
          </w:rPr>
        </w:r>
        <w:r w:rsidR="00A2007A" w:rsidRPr="00832FE8">
          <w:rPr>
            <w:noProof/>
            <w:webHidden/>
          </w:rPr>
          <w:fldChar w:fldCharType="separate"/>
        </w:r>
        <w:r w:rsidR="00B47321">
          <w:rPr>
            <w:noProof/>
            <w:webHidden/>
          </w:rPr>
          <w:t>23</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193" w:history="1">
        <w:r w:rsidR="00B47321" w:rsidRPr="00832FE8">
          <w:rPr>
            <w:rStyle w:val="aa"/>
            <w:noProof/>
          </w:rPr>
          <w:t>3.1.4. Контактная информация</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_Toc515964193 \h </w:instrText>
        </w:r>
        <w:r w:rsidR="00A2007A" w:rsidRPr="00832FE8">
          <w:rPr>
            <w:noProof/>
            <w:webHidden/>
          </w:rPr>
        </w:r>
        <w:r w:rsidR="00A2007A" w:rsidRPr="00832FE8">
          <w:rPr>
            <w:noProof/>
            <w:webHidden/>
          </w:rPr>
          <w:fldChar w:fldCharType="separate"/>
        </w:r>
        <w:r w:rsidR="00B47321">
          <w:rPr>
            <w:noProof/>
            <w:webHidden/>
          </w:rPr>
          <w:t>23</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194" w:history="1">
        <w:r w:rsidR="00B47321" w:rsidRPr="00832FE8">
          <w:rPr>
            <w:rStyle w:val="aa"/>
            <w:noProof/>
          </w:rPr>
          <w:t>3.1.5. Идентификационный номер налогоплательщика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_Toc515964194 \h </w:instrText>
        </w:r>
        <w:r w:rsidR="00A2007A" w:rsidRPr="00832FE8">
          <w:rPr>
            <w:noProof/>
            <w:webHidden/>
          </w:rPr>
        </w:r>
        <w:r w:rsidR="00A2007A" w:rsidRPr="00832FE8">
          <w:rPr>
            <w:noProof/>
            <w:webHidden/>
          </w:rPr>
          <w:fldChar w:fldCharType="separate"/>
        </w:r>
        <w:r w:rsidR="00B47321">
          <w:rPr>
            <w:noProof/>
            <w:webHidden/>
          </w:rPr>
          <w:t>24</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195" w:history="1">
        <w:r w:rsidR="00B47321" w:rsidRPr="00832FE8">
          <w:rPr>
            <w:rStyle w:val="aa"/>
            <w:noProof/>
          </w:rPr>
          <w:t>3.1.6. Филиалы и представительства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_Toc515964195 \h </w:instrText>
        </w:r>
        <w:r w:rsidR="00A2007A" w:rsidRPr="00832FE8">
          <w:rPr>
            <w:noProof/>
            <w:webHidden/>
          </w:rPr>
        </w:r>
        <w:r w:rsidR="00A2007A" w:rsidRPr="00832FE8">
          <w:rPr>
            <w:noProof/>
            <w:webHidden/>
          </w:rPr>
          <w:fldChar w:fldCharType="separate"/>
        </w:r>
        <w:r w:rsidR="00B47321">
          <w:rPr>
            <w:noProof/>
            <w:webHidden/>
          </w:rPr>
          <w:t>24</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196" w:history="1">
        <w:r w:rsidR="00B47321" w:rsidRPr="00832FE8">
          <w:rPr>
            <w:rStyle w:val="aa"/>
            <w:noProof/>
          </w:rPr>
          <w:t>3.2. Основная хозяйственная деятельность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_Toc515964196 \h </w:instrText>
        </w:r>
        <w:r w:rsidR="00A2007A" w:rsidRPr="00832FE8">
          <w:rPr>
            <w:noProof/>
            <w:webHidden/>
          </w:rPr>
        </w:r>
        <w:r w:rsidR="00A2007A" w:rsidRPr="00832FE8">
          <w:rPr>
            <w:noProof/>
            <w:webHidden/>
          </w:rPr>
          <w:fldChar w:fldCharType="separate"/>
        </w:r>
        <w:r w:rsidR="00B47321">
          <w:rPr>
            <w:noProof/>
            <w:webHidden/>
          </w:rPr>
          <w:t>24</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197" w:history="1">
        <w:r w:rsidR="00B47321" w:rsidRPr="00832FE8">
          <w:rPr>
            <w:rStyle w:val="aa"/>
            <w:noProof/>
          </w:rPr>
          <w:t>3.3. Планы будущей деятельности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_Toc515964197 \h </w:instrText>
        </w:r>
        <w:r w:rsidR="00A2007A" w:rsidRPr="00832FE8">
          <w:rPr>
            <w:noProof/>
            <w:webHidden/>
          </w:rPr>
        </w:r>
        <w:r w:rsidR="00A2007A" w:rsidRPr="00832FE8">
          <w:rPr>
            <w:noProof/>
            <w:webHidden/>
          </w:rPr>
          <w:fldChar w:fldCharType="separate"/>
        </w:r>
        <w:r w:rsidR="00B47321">
          <w:rPr>
            <w:noProof/>
            <w:webHidden/>
          </w:rPr>
          <w:t>24</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198" w:history="1">
        <w:r w:rsidR="00B47321" w:rsidRPr="00832FE8">
          <w:rPr>
            <w:rStyle w:val="aa"/>
            <w:noProof/>
          </w:rPr>
          <w:t>3.4. Участие эмитента в банковских группах, банковских холдингах, холдингах и ассоциациях</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_Toc515964198 \h </w:instrText>
        </w:r>
        <w:r w:rsidR="00A2007A" w:rsidRPr="00832FE8">
          <w:rPr>
            <w:noProof/>
            <w:webHidden/>
          </w:rPr>
        </w:r>
        <w:r w:rsidR="00A2007A" w:rsidRPr="00832FE8">
          <w:rPr>
            <w:noProof/>
            <w:webHidden/>
          </w:rPr>
          <w:fldChar w:fldCharType="separate"/>
        </w:r>
        <w:r w:rsidR="00B47321">
          <w:rPr>
            <w:noProof/>
            <w:webHidden/>
          </w:rPr>
          <w:t>24</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199" w:history="1">
        <w:r w:rsidR="00B47321" w:rsidRPr="00832FE8">
          <w:rPr>
            <w:rStyle w:val="aa"/>
            <w:noProof/>
          </w:rPr>
          <w:t>3.5. Дочерние и зависимые хозяйственные общества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_Toc515964199 \h </w:instrText>
        </w:r>
        <w:r w:rsidR="00A2007A" w:rsidRPr="00832FE8">
          <w:rPr>
            <w:noProof/>
            <w:webHidden/>
          </w:rPr>
        </w:r>
        <w:r w:rsidR="00A2007A" w:rsidRPr="00832FE8">
          <w:rPr>
            <w:noProof/>
            <w:webHidden/>
          </w:rPr>
          <w:fldChar w:fldCharType="separate"/>
        </w:r>
        <w:r w:rsidR="00B47321">
          <w:rPr>
            <w:noProof/>
            <w:webHidden/>
          </w:rPr>
          <w:t>25</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00" w:history="1">
        <w:r w:rsidR="00B47321" w:rsidRPr="00832FE8">
          <w:rPr>
            <w:rStyle w:val="aa"/>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_Toc515964200 \h </w:instrText>
        </w:r>
        <w:r w:rsidR="00A2007A" w:rsidRPr="00832FE8">
          <w:rPr>
            <w:noProof/>
            <w:webHidden/>
          </w:rPr>
        </w:r>
        <w:r w:rsidR="00A2007A" w:rsidRPr="00832FE8">
          <w:rPr>
            <w:noProof/>
            <w:webHidden/>
          </w:rPr>
          <w:fldChar w:fldCharType="separate"/>
        </w:r>
        <w:r w:rsidR="00B47321">
          <w:rPr>
            <w:noProof/>
            <w:webHidden/>
          </w:rPr>
          <w:t>25</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01" w:history="1">
        <w:r w:rsidR="00B47321" w:rsidRPr="00832FE8">
          <w:rPr>
            <w:rStyle w:val="aa"/>
            <w:noProof/>
          </w:rPr>
          <w:t>3.7. Подконтрольные эмитенту организации, имеющие для него существенное значение</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_Toc515964201 \h </w:instrText>
        </w:r>
        <w:r w:rsidR="00A2007A" w:rsidRPr="00832FE8">
          <w:rPr>
            <w:noProof/>
            <w:webHidden/>
          </w:rPr>
        </w:r>
        <w:r w:rsidR="00A2007A" w:rsidRPr="00832FE8">
          <w:rPr>
            <w:noProof/>
            <w:webHidden/>
          </w:rPr>
          <w:fldChar w:fldCharType="separate"/>
        </w:r>
        <w:r w:rsidR="00B47321">
          <w:rPr>
            <w:noProof/>
            <w:webHidden/>
          </w:rPr>
          <w:t>25</w:t>
        </w:r>
        <w:r w:rsidR="00A2007A" w:rsidRPr="00832FE8">
          <w:rPr>
            <w:noProof/>
            <w:webHidden/>
          </w:rPr>
          <w:fldChar w:fldCharType="end"/>
        </w:r>
      </w:hyperlink>
    </w:p>
    <w:p w:rsidR="00B47321" w:rsidRPr="00832FE8" w:rsidRDefault="00F1606F" w:rsidP="00832FE8">
      <w:pPr>
        <w:pStyle w:val="11"/>
        <w:tabs>
          <w:tab w:val="right" w:leader="dot" w:pos="9910"/>
        </w:tabs>
        <w:spacing w:before="0" w:after="0"/>
        <w:rPr>
          <w:rFonts w:eastAsia="MS Mincho"/>
          <w:b w:val="0"/>
          <w:bCs w:val="0"/>
          <w:caps w:val="0"/>
          <w:noProof/>
          <w:lang w:eastAsia="ja-JP"/>
        </w:rPr>
      </w:pPr>
      <w:hyperlink w:anchor="_Toc515964202" w:history="1">
        <w:r w:rsidR="00B47321" w:rsidRPr="00832FE8">
          <w:rPr>
            <w:rStyle w:val="aa"/>
            <w:b w:val="0"/>
            <w:noProof/>
            <w:lang w:val="en-US"/>
          </w:rPr>
          <w:t>I</w:t>
        </w:r>
        <w:r w:rsidR="00B47321" w:rsidRPr="00832FE8">
          <w:rPr>
            <w:rStyle w:val="aa"/>
            <w:b w:val="0"/>
            <w:noProof/>
          </w:rPr>
          <w:t>V. Сведения о финансово-хозяйственной деятельности эмитента</w:t>
        </w:r>
        <w:r w:rsidR="00B47321" w:rsidRPr="00832FE8">
          <w:rPr>
            <w:b w:val="0"/>
            <w:noProof/>
            <w:webHidden/>
          </w:rPr>
          <w:tab/>
        </w:r>
        <w:r w:rsidR="00A2007A" w:rsidRPr="00832FE8">
          <w:rPr>
            <w:b w:val="0"/>
            <w:noProof/>
            <w:webHidden/>
          </w:rPr>
          <w:fldChar w:fldCharType="begin"/>
        </w:r>
        <w:r w:rsidR="00B47321" w:rsidRPr="00832FE8">
          <w:rPr>
            <w:b w:val="0"/>
            <w:noProof/>
            <w:webHidden/>
          </w:rPr>
          <w:instrText xml:space="preserve"> PAGEREF _Toc515964202 \h </w:instrText>
        </w:r>
        <w:r w:rsidR="00A2007A" w:rsidRPr="00832FE8">
          <w:rPr>
            <w:b w:val="0"/>
            <w:noProof/>
            <w:webHidden/>
          </w:rPr>
        </w:r>
        <w:r w:rsidR="00A2007A" w:rsidRPr="00832FE8">
          <w:rPr>
            <w:b w:val="0"/>
            <w:noProof/>
            <w:webHidden/>
          </w:rPr>
          <w:fldChar w:fldCharType="separate"/>
        </w:r>
        <w:r w:rsidR="00B47321">
          <w:rPr>
            <w:b w:val="0"/>
            <w:noProof/>
            <w:webHidden/>
          </w:rPr>
          <w:t>26</w:t>
        </w:r>
        <w:r w:rsidR="00A2007A" w:rsidRPr="00832FE8">
          <w:rPr>
            <w:b w:val="0"/>
            <w:noProof/>
            <w:webHidden/>
          </w:rPr>
          <w:fldChar w:fldCharType="end"/>
        </w:r>
      </w:hyperlink>
    </w:p>
    <w:p w:rsidR="00B47321" w:rsidRPr="00832FE8" w:rsidRDefault="00F1606F" w:rsidP="00832FE8">
      <w:pPr>
        <w:pStyle w:val="11"/>
        <w:tabs>
          <w:tab w:val="right" w:leader="dot" w:pos="9910"/>
        </w:tabs>
        <w:spacing w:before="0" w:after="0"/>
        <w:rPr>
          <w:rFonts w:eastAsia="MS Mincho"/>
          <w:b w:val="0"/>
          <w:bCs w:val="0"/>
          <w:caps w:val="0"/>
          <w:noProof/>
          <w:lang w:eastAsia="ja-JP"/>
        </w:rPr>
      </w:pPr>
      <w:hyperlink w:anchor="_Toc515964203" w:history="1">
        <w:r w:rsidR="00B47321" w:rsidRPr="00832FE8">
          <w:rPr>
            <w:rStyle w:val="aa"/>
            <w:b w:val="0"/>
            <w:noProof/>
          </w:rP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B47321" w:rsidRPr="00832FE8">
          <w:rPr>
            <w:b w:val="0"/>
            <w:noProof/>
            <w:webHidden/>
          </w:rPr>
          <w:tab/>
        </w:r>
        <w:r w:rsidR="00A2007A" w:rsidRPr="00832FE8">
          <w:rPr>
            <w:b w:val="0"/>
            <w:noProof/>
            <w:webHidden/>
          </w:rPr>
          <w:fldChar w:fldCharType="begin"/>
        </w:r>
        <w:r w:rsidR="00B47321" w:rsidRPr="00832FE8">
          <w:rPr>
            <w:b w:val="0"/>
            <w:noProof/>
            <w:webHidden/>
          </w:rPr>
          <w:instrText xml:space="preserve"> PAGEREF _Toc515964203 \h </w:instrText>
        </w:r>
        <w:r w:rsidR="00A2007A" w:rsidRPr="00832FE8">
          <w:rPr>
            <w:b w:val="0"/>
            <w:noProof/>
            <w:webHidden/>
          </w:rPr>
        </w:r>
        <w:r w:rsidR="00A2007A" w:rsidRPr="00832FE8">
          <w:rPr>
            <w:b w:val="0"/>
            <w:noProof/>
            <w:webHidden/>
          </w:rPr>
          <w:fldChar w:fldCharType="separate"/>
        </w:r>
        <w:r w:rsidR="00B47321">
          <w:rPr>
            <w:b w:val="0"/>
            <w:noProof/>
            <w:webHidden/>
          </w:rPr>
          <w:t>27</w:t>
        </w:r>
        <w:r w:rsidR="00A2007A" w:rsidRPr="00832FE8">
          <w:rPr>
            <w:b w:val="0"/>
            <w:noProof/>
            <w:webHidden/>
          </w:rPr>
          <w:fldChar w:fldCharType="end"/>
        </w:r>
      </w:hyperlink>
    </w:p>
    <w:p w:rsidR="00B47321" w:rsidRPr="00832FE8" w:rsidRDefault="00F1606F" w:rsidP="00832FE8">
      <w:pPr>
        <w:pStyle w:val="11"/>
        <w:tabs>
          <w:tab w:val="right" w:leader="dot" w:pos="9910"/>
        </w:tabs>
        <w:spacing w:before="0" w:after="0"/>
        <w:rPr>
          <w:rFonts w:eastAsia="MS Mincho"/>
          <w:b w:val="0"/>
          <w:bCs w:val="0"/>
          <w:caps w:val="0"/>
          <w:noProof/>
          <w:lang w:eastAsia="ja-JP"/>
        </w:rPr>
      </w:pPr>
      <w:hyperlink w:anchor="_Toc515964204" w:history="1">
        <w:r w:rsidR="00B47321" w:rsidRPr="00832FE8">
          <w:rPr>
            <w:rStyle w:val="aa"/>
            <w:b w:val="0"/>
            <w:noProof/>
          </w:rPr>
          <w:t>VI. Сведения об участниках (акционерах) эмитента и о совершенных эмитентом сделках, в совершении которых имелась заинтересованность</w:t>
        </w:r>
        <w:r w:rsidR="00B47321" w:rsidRPr="00832FE8">
          <w:rPr>
            <w:b w:val="0"/>
            <w:noProof/>
            <w:webHidden/>
          </w:rPr>
          <w:tab/>
        </w:r>
        <w:r w:rsidR="00A2007A" w:rsidRPr="00832FE8">
          <w:rPr>
            <w:b w:val="0"/>
            <w:noProof/>
            <w:webHidden/>
          </w:rPr>
          <w:fldChar w:fldCharType="begin"/>
        </w:r>
        <w:r w:rsidR="00B47321" w:rsidRPr="00832FE8">
          <w:rPr>
            <w:b w:val="0"/>
            <w:noProof/>
            <w:webHidden/>
          </w:rPr>
          <w:instrText xml:space="preserve"> PAGEREF _Toc515964204 \h </w:instrText>
        </w:r>
        <w:r w:rsidR="00A2007A" w:rsidRPr="00832FE8">
          <w:rPr>
            <w:b w:val="0"/>
            <w:noProof/>
            <w:webHidden/>
          </w:rPr>
        </w:r>
        <w:r w:rsidR="00A2007A" w:rsidRPr="00832FE8">
          <w:rPr>
            <w:b w:val="0"/>
            <w:noProof/>
            <w:webHidden/>
          </w:rPr>
          <w:fldChar w:fldCharType="separate"/>
        </w:r>
        <w:r w:rsidR="00B47321">
          <w:rPr>
            <w:b w:val="0"/>
            <w:noProof/>
            <w:webHidden/>
          </w:rPr>
          <w:t>28</w:t>
        </w:r>
        <w:r w:rsidR="00A2007A" w:rsidRPr="00832FE8">
          <w:rPr>
            <w:b w:val="0"/>
            <w:noProof/>
            <w:webHidden/>
          </w:rPr>
          <w:fldChar w:fldCharType="end"/>
        </w:r>
      </w:hyperlink>
    </w:p>
    <w:p w:rsidR="00B47321" w:rsidRPr="00832FE8" w:rsidRDefault="00F1606F" w:rsidP="00832FE8">
      <w:pPr>
        <w:pStyle w:val="11"/>
        <w:tabs>
          <w:tab w:val="right" w:leader="dot" w:pos="9910"/>
        </w:tabs>
        <w:spacing w:before="0" w:after="0"/>
        <w:rPr>
          <w:rFonts w:eastAsia="MS Mincho"/>
          <w:b w:val="0"/>
          <w:bCs w:val="0"/>
          <w:caps w:val="0"/>
          <w:noProof/>
          <w:lang w:eastAsia="ja-JP"/>
        </w:rPr>
      </w:pPr>
      <w:hyperlink w:anchor="_Toc515964205" w:history="1">
        <w:r w:rsidR="00B47321" w:rsidRPr="00832FE8">
          <w:rPr>
            <w:rStyle w:val="aa"/>
            <w:b w:val="0"/>
            <w:noProof/>
          </w:rPr>
          <w:t>VII. Бухгалтерская (финансовая) отчетность эмитента и иная финансовая информация</w:t>
        </w:r>
        <w:r w:rsidR="00B47321" w:rsidRPr="00832FE8">
          <w:rPr>
            <w:b w:val="0"/>
            <w:noProof/>
            <w:webHidden/>
          </w:rPr>
          <w:tab/>
        </w:r>
        <w:r w:rsidR="00A2007A" w:rsidRPr="00832FE8">
          <w:rPr>
            <w:b w:val="0"/>
            <w:noProof/>
            <w:webHidden/>
          </w:rPr>
          <w:fldChar w:fldCharType="begin"/>
        </w:r>
        <w:r w:rsidR="00B47321" w:rsidRPr="00832FE8">
          <w:rPr>
            <w:b w:val="0"/>
            <w:noProof/>
            <w:webHidden/>
          </w:rPr>
          <w:instrText xml:space="preserve"> PAGEREF _Toc515964205 \h </w:instrText>
        </w:r>
        <w:r w:rsidR="00A2007A" w:rsidRPr="00832FE8">
          <w:rPr>
            <w:b w:val="0"/>
            <w:noProof/>
            <w:webHidden/>
          </w:rPr>
        </w:r>
        <w:r w:rsidR="00A2007A" w:rsidRPr="00832FE8">
          <w:rPr>
            <w:b w:val="0"/>
            <w:noProof/>
            <w:webHidden/>
          </w:rPr>
          <w:fldChar w:fldCharType="separate"/>
        </w:r>
        <w:r w:rsidR="00B47321">
          <w:rPr>
            <w:b w:val="0"/>
            <w:noProof/>
            <w:webHidden/>
          </w:rPr>
          <w:t>28</w:t>
        </w:r>
        <w:r w:rsidR="00A2007A" w:rsidRPr="00832FE8">
          <w:rPr>
            <w:b w:val="0"/>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06" w:history="1">
        <w:r w:rsidR="00B47321" w:rsidRPr="00832FE8">
          <w:rPr>
            <w:rStyle w:val="aa"/>
            <w:noProof/>
          </w:rPr>
          <w:t>7.1. Годовая бухгалтерская (финансовая) отчетность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_Toc515964206 \h </w:instrText>
        </w:r>
        <w:r w:rsidR="00A2007A" w:rsidRPr="00832FE8">
          <w:rPr>
            <w:noProof/>
            <w:webHidden/>
          </w:rPr>
        </w:r>
        <w:r w:rsidR="00A2007A" w:rsidRPr="00832FE8">
          <w:rPr>
            <w:noProof/>
            <w:webHidden/>
          </w:rPr>
          <w:fldChar w:fldCharType="separate"/>
        </w:r>
        <w:r w:rsidR="00B47321">
          <w:rPr>
            <w:noProof/>
            <w:webHidden/>
          </w:rPr>
          <w:t>28</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07" w:history="1">
        <w:r w:rsidR="00B47321" w:rsidRPr="00832FE8">
          <w:rPr>
            <w:rStyle w:val="aa"/>
            <w:noProof/>
          </w:rPr>
          <w:t>7.2. Промежуточная бухгалтерская (финансовая) отчетность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_Toc515964207 \h </w:instrText>
        </w:r>
        <w:r w:rsidR="00A2007A" w:rsidRPr="00832FE8">
          <w:rPr>
            <w:noProof/>
            <w:webHidden/>
          </w:rPr>
        </w:r>
        <w:r w:rsidR="00A2007A" w:rsidRPr="00832FE8">
          <w:rPr>
            <w:noProof/>
            <w:webHidden/>
          </w:rPr>
          <w:fldChar w:fldCharType="separate"/>
        </w:r>
        <w:r w:rsidR="00B47321">
          <w:rPr>
            <w:noProof/>
            <w:webHidden/>
          </w:rPr>
          <w:t>29</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08" w:history="1">
        <w:r w:rsidR="00B47321" w:rsidRPr="00832FE8">
          <w:rPr>
            <w:rStyle w:val="aa"/>
            <w:noProof/>
          </w:rPr>
          <w:t>7.3. Консолидированная финансовая отчетность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_Toc515964208 \h </w:instrText>
        </w:r>
        <w:r w:rsidR="00A2007A" w:rsidRPr="00832FE8">
          <w:rPr>
            <w:noProof/>
            <w:webHidden/>
          </w:rPr>
        </w:r>
        <w:r w:rsidR="00A2007A" w:rsidRPr="00832FE8">
          <w:rPr>
            <w:noProof/>
            <w:webHidden/>
          </w:rPr>
          <w:fldChar w:fldCharType="separate"/>
        </w:r>
        <w:r w:rsidR="00B47321">
          <w:rPr>
            <w:noProof/>
            <w:webHidden/>
          </w:rPr>
          <w:t>29</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09" w:history="1">
        <w:r w:rsidR="00B47321" w:rsidRPr="00832FE8">
          <w:rPr>
            <w:rStyle w:val="aa"/>
            <w:noProof/>
          </w:rPr>
          <w:t>7.4. Сведения об учетной политике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_Toc515964209 \h </w:instrText>
        </w:r>
        <w:r w:rsidR="00A2007A" w:rsidRPr="00832FE8">
          <w:rPr>
            <w:noProof/>
            <w:webHidden/>
          </w:rPr>
        </w:r>
        <w:r w:rsidR="00A2007A" w:rsidRPr="00832FE8">
          <w:rPr>
            <w:noProof/>
            <w:webHidden/>
          </w:rPr>
          <w:fldChar w:fldCharType="separate"/>
        </w:r>
        <w:r w:rsidR="00B47321">
          <w:rPr>
            <w:noProof/>
            <w:webHidden/>
          </w:rPr>
          <w:t>30</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10" w:history="1">
        <w:r w:rsidR="00B47321" w:rsidRPr="00832FE8">
          <w:rPr>
            <w:rStyle w:val="aa"/>
            <w:noProof/>
          </w:rPr>
          <w:t>7.5. Сведения об общей сумме экспорта, а также о доле, которую составляет экспорт в общем объеме продаж</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_Toc515964210 \h </w:instrText>
        </w:r>
        <w:r w:rsidR="00A2007A" w:rsidRPr="00832FE8">
          <w:rPr>
            <w:noProof/>
            <w:webHidden/>
          </w:rPr>
        </w:r>
        <w:r w:rsidR="00A2007A" w:rsidRPr="00832FE8">
          <w:rPr>
            <w:noProof/>
            <w:webHidden/>
          </w:rPr>
          <w:fldChar w:fldCharType="separate"/>
        </w:r>
        <w:r w:rsidR="00B47321">
          <w:rPr>
            <w:noProof/>
            <w:webHidden/>
          </w:rPr>
          <w:t>30</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11" w:history="1">
        <w:r w:rsidR="00B47321" w:rsidRPr="00832FE8">
          <w:rPr>
            <w:rStyle w:val="aa"/>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_Toc515964211 \h </w:instrText>
        </w:r>
        <w:r w:rsidR="00A2007A" w:rsidRPr="00832FE8">
          <w:rPr>
            <w:noProof/>
            <w:webHidden/>
          </w:rPr>
        </w:r>
        <w:r w:rsidR="00A2007A" w:rsidRPr="00832FE8">
          <w:rPr>
            <w:noProof/>
            <w:webHidden/>
          </w:rPr>
          <w:fldChar w:fldCharType="separate"/>
        </w:r>
        <w:r w:rsidR="00B47321">
          <w:rPr>
            <w:noProof/>
            <w:webHidden/>
          </w:rPr>
          <w:t>30</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12" w:history="1">
        <w:r w:rsidR="00B47321" w:rsidRPr="00832FE8">
          <w:rPr>
            <w:rStyle w:val="aa"/>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_Toc515964212 \h </w:instrText>
        </w:r>
        <w:r w:rsidR="00A2007A" w:rsidRPr="00832FE8">
          <w:rPr>
            <w:noProof/>
            <w:webHidden/>
          </w:rPr>
        </w:r>
        <w:r w:rsidR="00A2007A" w:rsidRPr="00832FE8">
          <w:rPr>
            <w:noProof/>
            <w:webHidden/>
          </w:rPr>
          <w:fldChar w:fldCharType="separate"/>
        </w:r>
        <w:r w:rsidR="00B47321">
          <w:rPr>
            <w:noProof/>
            <w:webHidden/>
          </w:rPr>
          <w:t>31</w:t>
        </w:r>
        <w:r w:rsidR="00A2007A" w:rsidRPr="00832FE8">
          <w:rPr>
            <w:noProof/>
            <w:webHidden/>
          </w:rPr>
          <w:fldChar w:fldCharType="end"/>
        </w:r>
      </w:hyperlink>
    </w:p>
    <w:p w:rsidR="00B47321" w:rsidRPr="00832FE8" w:rsidRDefault="00F1606F" w:rsidP="00832FE8">
      <w:pPr>
        <w:pStyle w:val="11"/>
        <w:tabs>
          <w:tab w:val="right" w:leader="dot" w:pos="9910"/>
        </w:tabs>
        <w:spacing w:before="0" w:after="0"/>
        <w:rPr>
          <w:rFonts w:eastAsia="MS Mincho"/>
          <w:b w:val="0"/>
          <w:bCs w:val="0"/>
          <w:caps w:val="0"/>
          <w:noProof/>
          <w:lang w:eastAsia="ja-JP"/>
        </w:rPr>
      </w:pPr>
      <w:hyperlink w:anchor="_Toc515964213" w:history="1">
        <w:r w:rsidR="00B47321" w:rsidRPr="00832FE8">
          <w:rPr>
            <w:rStyle w:val="aa"/>
            <w:b w:val="0"/>
            <w:noProof/>
          </w:rPr>
          <w:t>VI</w:t>
        </w:r>
        <w:r w:rsidR="00B47321" w:rsidRPr="00832FE8">
          <w:rPr>
            <w:rStyle w:val="aa"/>
            <w:b w:val="0"/>
            <w:noProof/>
            <w:lang w:val="en-US"/>
          </w:rPr>
          <w:t>I</w:t>
        </w:r>
        <w:r w:rsidR="00B47321" w:rsidRPr="00832FE8">
          <w:rPr>
            <w:rStyle w:val="aa"/>
            <w:b w:val="0"/>
            <w:noProof/>
          </w:rPr>
          <w:t>I. Сведения о размещаемых эмиссионных ценных бумагах, а также об объеме, о сроке, об условиях и о порядке их размещения</w:t>
        </w:r>
        <w:r w:rsidR="00B47321" w:rsidRPr="00832FE8">
          <w:rPr>
            <w:b w:val="0"/>
            <w:noProof/>
            <w:webHidden/>
          </w:rPr>
          <w:tab/>
        </w:r>
        <w:r w:rsidR="00A2007A" w:rsidRPr="00832FE8">
          <w:rPr>
            <w:b w:val="0"/>
            <w:noProof/>
            <w:webHidden/>
          </w:rPr>
          <w:fldChar w:fldCharType="begin"/>
        </w:r>
        <w:r w:rsidR="00B47321" w:rsidRPr="00832FE8">
          <w:rPr>
            <w:b w:val="0"/>
            <w:noProof/>
            <w:webHidden/>
          </w:rPr>
          <w:instrText xml:space="preserve"> PAGEREF _Toc515964213 \h </w:instrText>
        </w:r>
        <w:r w:rsidR="00A2007A" w:rsidRPr="00832FE8">
          <w:rPr>
            <w:b w:val="0"/>
            <w:noProof/>
            <w:webHidden/>
          </w:rPr>
        </w:r>
        <w:r w:rsidR="00A2007A" w:rsidRPr="00832FE8">
          <w:rPr>
            <w:b w:val="0"/>
            <w:noProof/>
            <w:webHidden/>
          </w:rPr>
          <w:fldChar w:fldCharType="separate"/>
        </w:r>
        <w:r w:rsidR="00B47321">
          <w:rPr>
            <w:b w:val="0"/>
            <w:noProof/>
            <w:webHidden/>
          </w:rPr>
          <w:t>32</w:t>
        </w:r>
        <w:r w:rsidR="00A2007A" w:rsidRPr="00832FE8">
          <w:rPr>
            <w:b w:val="0"/>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14" w:history="1">
        <w:r w:rsidR="00B47321" w:rsidRPr="00832FE8">
          <w:rPr>
            <w:rStyle w:val="aa"/>
            <w:noProof/>
          </w:rPr>
          <w:t>8.1. Вид, категория (тип) ценных бумаг</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_Toc515964214 \h </w:instrText>
        </w:r>
        <w:r w:rsidR="00A2007A" w:rsidRPr="00832FE8">
          <w:rPr>
            <w:noProof/>
            <w:webHidden/>
          </w:rPr>
        </w:r>
        <w:r w:rsidR="00A2007A" w:rsidRPr="00832FE8">
          <w:rPr>
            <w:noProof/>
            <w:webHidden/>
          </w:rPr>
          <w:fldChar w:fldCharType="separate"/>
        </w:r>
        <w:r w:rsidR="00B47321">
          <w:rPr>
            <w:noProof/>
            <w:webHidden/>
          </w:rPr>
          <w:t>32</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15" w:history="1">
        <w:r w:rsidR="00B47321" w:rsidRPr="00832FE8">
          <w:rPr>
            <w:rStyle w:val="aa"/>
            <w:noProof/>
          </w:rPr>
          <w:t>8.2. Форма ценных бумаг</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_Toc515964215 \h </w:instrText>
        </w:r>
        <w:r w:rsidR="00A2007A" w:rsidRPr="00832FE8">
          <w:rPr>
            <w:noProof/>
            <w:webHidden/>
          </w:rPr>
        </w:r>
        <w:r w:rsidR="00A2007A" w:rsidRPr="00832FE8">
          <w:rPr>
            <w:noProof/>
            <w:webHidden/>
          </w:rPr>
          <w:fldChar w:fldCharType="separate"/>
        </w:r>
        <w:r w:rsidR="00B47321">
          <w:rPr>
            <w:noProof/>
            <w:webHidden/>
          </w:rPr>
          <w:t>32</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16" w:history="1">
        <w:r w:rsidR="00B47321" w:rsidRPr="00832FE8">
          <w:rPr>
            <w:rStyle w:val="aa"/>
            <w:noProof/>
          </w:rPr>
          <w:t>8.3. Указание на обязательное централизованное хранение</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_Toc515964216 \h </w:instrText>
        </w:r>
        <w:r w:rsidR="00A2007A" w:rsidRPr="00832FE8">
          <w:rPr>
            <w:noProof/>
            <w:webHidden/>
          </w:rPr>
        </w:r>
        <w:r w:rsidR="00A2007A" w:rsidRPr="00832FE8">
          <w:rPr>
            <w:noProof/>
            <w:webHidden/>
          </w:rPr>
          <w:fldChar w:fldCharType="separate"/>
        </w:r>
        <w:r w:rsidR="00B47321">
          <w:rPr>
            <w:noProof/>
            <w:webHidden/>
          </w:rPr>
          <w:t>32</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17" w:history="1">
        <w:r w:rsidR="00B47321" w:rsidRPr="00832FE8">
          <w:rPr>
            <w:rStyle w:val="aa"/>
            <w:noProof/>
          </w:rPr>
          <w:t>8.4. Номинальная стоимость каждой ценной бумаги выпуска (дополнительного выпуска)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_Toc515964217 \h </w:instrText>
        </w:r>
        <w:r w:rsidR="00A2007A" w:rsidRPr="00832FE8">
          <w:rPr>
            <w:noProof/>
            <w:webHidden/>
          </w:rPr>
        </w:r>
        <w:r w:rsidR="00A2007A" w:rsidRPr="00832FE8">
          <w:rPr>
            <w:noProof/>
            <w:webHidden/>
          </w:rPr>
          <w:fldChar w:fldCharType="separate"/>
        </w:r>
        <w:r w:rsidR="00B47321">
          <w:rPr>
            <w:noProof/>
            <w:webHidden/>
          </w:rPr>
          <w:t>33</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18" w:history="1">
        <w:r w:rsidR="00B47321" w:rsidRPr="00832FE8">
          <w:rPr>
            <w:rStyle w:val="aa"/>
            <w:noProof/>
          </w:rPr>
          <w:t>8.5. Количество ценных бумаг выпуска (дополнительного выпуска)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_Toc515964218 \h </w:instrText>
        </w:r>
        <w:r w:rsidR="00A2007A" w:rsidRPr="00832FE8">
          <w:rPr>
            <w:noProof/>
            <w:webHidden/>
          </w:rPr>
        </w:r>
        <w:r w:rsidR="00A2007A" w:rsidRPr="00832FE8">
          <w:rPr>
            <w:noProof/>
            <w:webHidden/>
          </w:rPr>
          <w:fldChar w:fldCharType="separate"/>
        </w:r>
        <w:r w:rsidR="00B47321">
          <w:rPr>
            <w:noProof/>
            <w:webHidden/>
          </w:rPr>
          <w:t>33</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19" w:history="1">
        <w:r w:rsidR="00B47321" w:rsidRPr="00832FE8">
          <w:rPr>
            <w:rStyle w:val="aa"/>
            <w:noProof/>
          </w:rPr>
          <w:t>8.6. Общее количество ценных бумаг данного выпуска, размещенных ранее</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_Toc515964219 \h </w:instrText>
        </w:r>
        <w:r w:rsidR="00A2007A" w:rsidRPr="00832FE8">
          <w:rPr>
            <w:noProof/>
            <w:webHidden/>
          </w:rPr>
        </w:r>
        <w:r w:rsidR="00A2007A" w:rsidRPr="00832FE8">
          <w:rPr>
            <w:noProof/>
            <w:webHidden/>
          </w:rPr>
          <w:fldChar w:fldCharType="separate"/>
        </w:r>
        <w:r w:rsidR="00B47321">
          <w:rPr>
            <w:noProof/>
            <w:webHidden/>
          </w:rPr>
          <w:t>33</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20" w:history="1">
        <w:r w:rsidR="00B47321" w:rsidRPr="00832FE8">
          <w:rPr>
            <w:rStyle w:val="aa"/>
            <w:noProof/>
          </w:rPr>
          <w:t>8.7. Права владельца каждой ценной бумаги выпуска (дополнительного выпуска)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_Toc515964220 \h </w:instrText>
        </w:r>
        <w:r w:rsidR="00A2007A" w:rsidRPr="00832FE8">
          <w:rPr>
            <w:noProof/>
            <w:webHidden/>
          </w:rPr>
        </w:r>
        <w:r w:rsidR="00A2007A" w:rsidRPr="00832FE8">
          <w:rPr>
            <w:noProof/>
            <w:webHidden/>
          </w:rPr>
          <w:fldChar w:fldCharType="separate"/>
        </w:r>
        <w:r w:rsidR="00B47321">
          <w:rPr>
            <w:noProof/>
            <w:webHidden/>
          </w:rPr>
          <w:t>33</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221" w:history="1">
        <w:r w:rsidR="00B47321" w:rsidRPr="00832FE8">
          <w:rPr>
            <w:rStyle w:val="aa"/>
            <w:noProof/>
          </w:rPr>
          <w:t>8.7.1. Для обыкновенных акций:</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_Toc515964221 \h </w:instrText>
        </w:r>
        <w:r w:rsidR="00A2007A" w:rsidRPr="00832FE8">
          <w:rPr>
            <w:noProof/>
            <w:webHidden/>
          </w:rPr>
        </w:r>
        <w:r w:rsidR="00A2007A" w:rsidRPr="00832FE8">
          <w:rPr>
            <w:noProof/>
            <w:webHidden/>
          </w:rPr>
          <w:fldChar w:fldCharType="separate"/>
        </w:r>
        <w:r w:rsidR="00B47321">
          <w:rPr>
            <w:noProof/>
            <w:webHidden/>
          </w:rPr>
          <w:t>33</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222" w:history="1">
        <w:r w:rsidR="00B47321" w:rsidRPr="00832FE8">
          <w:rPr>
            <w:rStyle w:val="aa"/>
            <w:noProof/>
          </w:rPr>
          <w:t>8.7.2. Для привилегированных акций:</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_Toc515964222 \h </w:instrText>
        </w:r>
        <w:r w:rsidR="00A2007A" w:rsidRPr="00832FE8">
          <w:rPr>
            <w:noProof/>
            <w:webHidden/>
          </w:rPr>
        </w:r>
        <w:r w:rsidR="00A2007A" w:rsidRPr="00832FE8">
          <w:rPr>
            <w:noProof/>
            <w:webHidden/>
          </w:rPr>
          <w:fldChar w:fldCharType="separate"/>
        </w:r>
        <w:r w:rsidR="00B47321">
          <w:rPr>
            <w:noProof/>
            <w:webHidden/>
          </w:rPr>
          <w:t>34</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223" w:history="1">
        <w:r w:rsidR="00B47321" w:rsidRPr="00832FE8">
          <w:rPr>
            <w:rStyle w:val="aa"/>
            <w:noProof/>
          </w:rPr>
          <w:t>8.7.3. Для облигаций:</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_Toc515964223 \h </w:instrText>
        </w:r>
        <w:r w:rsidR="00A2007A" w:rsidRPr="00832FE8">
          <w:rPr>
            <w:noProof/>
            <w:webHidden/>
          </w:rPr>
        </w:r>
        <w:r w:rsidR="00A2007A" w:rsidRPr="00832FE8">
          <w:rPr>
            <w:noProof/>
            <w:webHidden/>
          </w:rPr>
          <w:fldChar w:fldCharType="separate"/>
        </w:r>
        <w:r w:rsidR="00B47321">
          <w:rPr>
            <w:noProof/>
            <w:webHidden/>
          </w:rPr>
          <w:t>34</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224" w:history="1">
        <w:r w:rsidR="00B47321" w:rsidRPr="00832FE8">
          <w:rPr>
            <w:rStyle w:val="aa"/>
            <w:noProof/>
          </w:rPr>
          <w:t>8.7.4. Для опционов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_Toc515964224 \h </w:instrText>
        </w:r>
        <w:r w:rsidR="00A2007A" w:rsidRPr="00832FE8">
          <w:rPr>
            <w:noProof/>
            <w:webHidden/>
          </w:rPr>
        </w:r>
        <w:r w:rsidR="00A2007A" w:rsidRPr="00832FE8">
          <w:rPr>
            <w:noProof/>
            <w:webHidden/>
          </w:rPr>
          <w:fldChar w:fldCharType="separate"/>
        </w:r>
        <w:r w:rsidR="00B47321">
          <w:rPr>
            <w:noProof/>
            <w:webHidden/>
          </w:rPr>
          <w:t>34</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225" w:history="1">
        <w:r w:rsidR="00B47321" w:rsidRPr="00832FE8">
          <w:rPr>
            <w:rStyle w:val="aa"/>
            <w:noProof/>
          </w:rPr>
          <w:t>8.7.5. Для российских депозитарных расписок</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_Toc515964225 \h </w:instrText>
        </w:r>
        <w:r w:rsidR="00A2007A" w:rsidRPr="00832FE8">
          <w:rPr>
            <w:noProof/>
            <w:webHidden/>
          </w:rPr>
        </w:r>
        <w:r w:rsidR="00A2007A" w:rsidRPr="00832FE8">
          <w:rPr>
            <w:noProof/>
            <w:webHidden/>
          </w:rPr>
          <w:fldChar w:fldCharType="separate"/>
        </w:r>
        <w:r w:rsidR="00B47321">
          <w:rPr>
            <w:noProof/>
            <w:webHidden/>
          </w:rPr>
          <w:t>34</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226" w:history="1">
        <w:r w:rsidR="00B47321" w:rsidRPr="00832FE8">
          <w:rPr>
            <w:rStyle w:val="aa"/>
            <w:noProof/>
          </w:rPr>
          <w:t>8.7.6. В случае, если размещаемые ценные бумаги являются конвертируемыми ценными бумагами:</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_Toc515964226 \h </w:instrText>
        </w:r>
        <w:r w:rsidR="00A2007A" w:rsidRPr="00832FE8">
          <w:rPr>
            <w:noProof/>
            <w:webHidden/>
          </w:rPr>
        </w:r>
        <w:r w:rsidR="00A2007A" w:rsidRPr="00832FE8">
          <w:rPr>
            <w:noProof/>
            <w:webHidden/>
          </w:rPr>
          <w:fldChar w:fldCharType="separate"/>
        </w:r>
        <w:r w:rsidR="00B47321">
          <w:rPr>
            <w:noProof/>
            <w:webHidden/>
          </w:rPr>
          <w:t>35</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227" w:history="1">
        <w:r w:rsidR="00B47321" w:rsidRPr="00832FE8">
          <w:rPr>
            <w:rStyle w:val="aa"/>
            <w:noProof/>
          </w:rPr>
          <w:t>8.7.7. В случае, если размещаемые ценные бумаги являются ценными бумагами, предназначенными для квалифицированных инвесторов:</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_Toc515964227 \h </w:instrText>
        </w:r>
        <w:r w:rsidR="00A2007A" w:rsidRPr="00832FE8">
          <w:rPr>
            <w:noProof/>
            <w:webHidden/>
          </w:rPr>
        </w:r>
        <w:r w:rsidR="00A2007A" w:rsidRPr="00832FE8">
          <w:rPr>
            <w:noProof/>
            <w:webHidden/>
          </w:rPr>
          <w:fldChar w:fldCharType="separate"/>
        </w:r>
        <w:r w:rsidR="00B47321">
          <w:rPr>
            <w:noProof/>
            <w:webHidden/>
          </w:rPr>
          <w:t>35</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28" w:history="1">
        <w:r w:rsidR="00B47321" w:rsidRPr="00832FE8">
          <w:rPr>
            <w:rStyle w:val="aa"/>
            <w:noProof/>
          </w:rPr>
          <w:t>8.8. Условия и порядок размещения ценных бумаг выпуска (дополнительного выпуска)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_Toc515964228 \h </w:instrText>
        </w:r>
        <w:r w:rsidR="00A2007A" w:rsidRPr="00832FE8">
          <w:rPr>
            <w:noProof/>
            <w:webHidden/>
          </w:rPr>
        </w:r>
        <w:r w:rsidR="00A2007A" w:rsidRPr="00832FE8">
          <w:rPr>
            <w:noProof/>
            <w:webHidden/>
          </w:rPr>
          <w:fldChar w:fldCharType="separate"/>
        </w:r>
        <w:r w:rsidR="00B47321">
          <w:rPr>
            <w:noProof/>
            <w:webHidden/>
          </w:rPr>
          <w:t>35</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229" w:history="1">
        <w:r w:rsidR="00B47321" w:rsidRPr="00832FE8">
          <w:rPr>
            <w:rStyle w:val="aa"/>
            <w:noProof/>
          </w:rPr>
          <w:t>8.8.1. Способ размещения ценных бумаг</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_Toc515964229 \h </w:instrText>
        </w:r>
        <w:r w:rsidR="00A2007A" w:rsidRPr="00832FE8">
          <w:rPr>
            <w:noProof/>
            <w:webHidden/>
          </w:rPr>
        </w:r>
        <w:r w:rsidR="00A2007A" w:rsidRPr="00832FE8">
          <w:rPr>
            <w:noProof/>
            <w:webHidden/>
          </w:rPr>
          <w:fldChar w:fldCharType="separate"/>
        </w:r>
        <w:r w:rsidR="00B47321">
          <w:rPr>
            <w:noProof/>
            <w:webHidden/>
          </w:rPr>
          <w:t>35</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230" w:history="1">
        <w:r w:rsidR="00B47321" w:rsidRPr="00832FE8">
          <w:rPr>
            <w:rStyle w:val="aa"/>
            <w:noProof/>
          </w:rPr>
          <w:t>8.8.2. Срок размещения ценных бумаг</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_Toc515964230 \h </w:instrText>
        </w:r>
        <w:r w:rsidR="00A2007A" w:rsidRPr="00832FE8">
          <w:rPr>
            <w:noProof/>
            <w:webHidden/>
          </w:rPr>
        </w:r>
        <w:r w:rsidR="00A2007A" w:rsidRPr="00832FE8">
          <w:rPr>
            <w:noProof/>
            <w:webHidden/>
          </w:rPr>
          <w:fldChar w:fldCharType="separate"/>
        </w:r>
        <w:r w:rsidR="00B47321">
          <w:rPr>
            <w:noProof/>
            <w:webHidden/>
          </w:rPr>
          <w:t>35</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231" w:history="1">
        <w:r w:rsidR="00B47321" w:rsidRPr="00832FE8">
          <w:rPr>
            <w:rStyle w:val="aa"/>
            <w:noProof/>
          </w:rPr>
          <w:t>8.8.3. Порядок размещения ценных бумаг</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_Toc515964231 \h </w:instrText>
        </w:r>
        <w:r w:rsidR="00A2007A" w:rsidRPr="00832FE8">
          <w:rPr>
            <w:noProof/>
            <w:webHidden/>
          </w:rPr>
        </w:r>
        <w:r w:rsidR="00A2007A" w:rsidRPr="00832FE8">
          <w:rPr>
            <w:noProof/>
            <w:webHidden/>
          </w:rPr>
          <w:fldChar w:fldCharType="separate"/>
        </w:r>
        <w:r w:rsidR="00B47321">
          <w:rPr>
            <w:noProof/>
            <w:webHidden/>
          </w:rPr>
          <w:t>35</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234" w:history="1">
        <w:r w:rsidR="00B47321" w:rsidRPr="00832FE8">
          <w:rPr>
            <w:rStyle w:val="aa"/>
            <w:noProof/>
          </w:rPr>
          <w:t>8.8.4. Цена (цены) или порядок определения цены размещения ценных бумаг</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_Toc515964234 \h </w:instrText>
        </w:r>
        <w:r w:rsidR="00A2007A" w:rsidRPr="00832FE8">
          <w:rPr>
            <w:noProof/>
            <w:webHidden/>
          </w:rPr>
        </w:r>
        <w:r w:rsidR="00A2007A" w:rsidRPr="00832FE8">
          <w:rPr>
            <w:noProof/>
            <w:webHidden/>
          </w:rPr>
          <w:fldChar w:fldCharType="separate"/>
        </w:r>
        <w:r w:rsidR="00B47321">
          <w:rPr>
            <w:noProof/>
            <w:webHidden/>
          </w:rPr>
          <w:t>44</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235" w:history="1">
        <w:r w:rsidR="00B47321" w:rsidRPr="00832FE8">
          <w:rPr>
            <w:rStyle w:val="aa"/>
            <w:noProof/>
          </w:rPr>
          <w:t>8.8.5. Порядок осуществления преимущественного права приобретения размещаемых ценных бумаг</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_Toc515964235 \h </w:instrText>
        </w:r>
        <w:r w:rsidR="00A2007A" w:rsidRPr="00832FE8">
          <w:rPr>
            <w:noProof/>
            <w:webHidden/>
          </w:rPr>
        </w:r>
        <w:r w:rsidR="00A2007A" w:rsidRPr="00832FE8">
          <w:rPr>
            <w:noProof/>
            <w:webHidden/>
          </w:rPr>
          <w:fldChar w:fldCharType="separate"/>
        </w:r>
        <w:r w:rsidR="00B47321">
          <w:rPr>
            <w:noProof/>
            <w:webHidden/>
          </w:rPr>
          <w:t>44</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236" w:history="1">
        <w:r w:rsidR="00B47321" w:rsidRPr="00832FE8">
          <w:rPr>
            <w:rStyle w:val="aa"/>
            <w:noProof/>
          </w:rPr>
          <w:t>8.8.6. Условия и порядок оплаты ценных бумаг</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_Toc515964236 \h </w:instrText>
        </w:r>
        <w:r w:rsidR="00A2007A" w:rsidRPr="00832FE8">
          <w:rPr>
            <w:noProof/>
            <w:webHidden/>
          </w:rPr>
        </w:r>
        <w:r w:rsidR="00A2007A" w:rsidRPr="00832FE8">
          <w:rPr>
            <w:noProof/>
            <w:webHidden/>
          </w:rPr>
          <w:fldChar w:fldCharType="separate"/>
        </w:r>
        <w:r w:rsidR="00B47321">
          <w:rPr>
            <w:noProof/>
            <w:webHidden/>
          </w:rPr>
          <w:t>44</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237" w:history="1">
        <w:r w:rsidR="00B47321" w:rsidRPr="00832FE8">
          <w:rPr>
            <w:rStyle w:val="aa"/>
            <w:noProof/>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_Toc515964237 \h </w:instrText>
        </w:r>
        <w:r w:rsidR="00A2007A" w:rsidRPr="00832FE8">
          <w:rPr>
            <w:noProof/>
            <w:webHidden/>
          </w:rPr>
        </w:r>
        <w:r w:rsidR="00A2007A" w:rsidRPr="00832FE8">
          <w:rPr>
            <w:noProof/>
            <w:webHidden/>
          </w:rPr>
          <w:fldChar w:fldCharType="separate"/>
        </w:r>
        <w:r w:rsidR="00B47321">
          <w:rPr>
            <w:noProof/>
            <w:webHidden/>
          </w:rPr>
          <w:t>44</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38" w:history="1">
        <w:r w:rsidR="00B47321" w:rsidRPr="00832FE8">
          <w:rPr>
            <w:rStyle w:val="aa"/>
            <w:noProof/>
          </w:rPr>
          <w:t>8.9. Порядок и условия погашения и выплаты доходов по облигациям</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_Toc515964238 \h </w:instrText>
        </w:r>
        <w:r w:rsidR="00A2007A" w:rsidRPr="00832FE8">
          <w:rPr>
            <w:noProof/>
            <w:webHidden/>
          </w:rPr>
        </w:r>
        <w:r w:rsidR="00A2007A" w:rsidRPr="00832FE8">
          <w:rPr>
            <w:noProof/>
            <w:webHidden/>
          </w:rPr>
          <w:fldChar w:fldCharType="separate"/>
        </w:r>
        <w:r w:rsidR="00B47321">
          <w:rPr>
            <w:noProof/>
            <w:webHidden/>
          </w:rPr>
          <w:t>45</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239" w:history="1">
        <w:r w:rsidR="00B47321" w:rsidRPr="00832FE8">
          <w:rPr>
            <w:rStyle w:val="aa"/>
            <w:noProof/>
          </w:rPr>
          <w:t>8.9.1. Форма погашения облигаций</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_Toc515964239 \h </w:instrText>
        </w:r>
        <w:r w:rsidR="00A2007A" w:rsidRPr="00832FE8">
          <w:rPr>
            <w:noProof/>
            <w:webHidden/>
          </w:rPr>
        </w:r>
        <w:r w:rsidR="00A2007A" w:rsidRPr="00832FE8">
          <w:rPr>
            <w:noProof/>
            <w:webHidden/>
          </w:rPr>
          <w:fldChar w:fldCharType="separate"/>
        </w:r>
        <w:r w:rsidR="00B47321">
          <w:rPr>
            <w:noProof/>
            <w:webHidden/>
          </w:rPr>
          <w:t>45</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240" w:history="1">
        <w:r w:rsidR="00B47321" w:rsidRPr="00832FE8">
          <w:rPr>
            <w:rStyle w:val="aa"/>
            <w:noProof/>
          </w:rPr>
          <w:t>8.9.2. Порядок и условия погашения облигаций</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_Toc515964240 \h </w:instrText>
        </w:r>
        <w:r w:rsidR="00A2007A" w:rsidRPr="00832FE8">
          <w:rPr>
            <w:noProof/>
            <w:webHidden/>
          </w:rPr>
        </w:r>
        <w:r w:rsidR="00A2007A" w:rsidRPr="00832FE8">
          <w:rPr>
            <w:noProof/>
            <w:webHidden/>
          </w:rPr>
          <w:fldChar w:fldCharType="separate"/>
        </w:r>
        <w:r w:rsidR="00B47321">
          <w:rPr>
            <w:noProof/>
            <w:webHidden/>
          </w:rPr>
          <w:t>45</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242" w:history="1">
        <w:r w:rsidR="00B47321" w:rsidRPr="00832FE8">
          <w:rPr>
            <w:rStyle w:val="aa"/>
            <w:noProof/>
          </w:rPr>
          <w:t>8.9.3. Порядок определения дохода, выплачиваемого по каждой облигации</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_Toc515964242 \h </w:instrText>
        </w:r>
        <w:r w:rsidR="00A2007A" w:rsidRPr="00832FE8">
          <w:rPr>
            <w:noProof/>
            <w:webHidden/>
          </w:rPr>
        </w:r>
        <w:r w:rsidR="00A2007A" w:rsidRPr="00832FE8">
          <w:rPr>
            <w:noProof/>
            <w:webHidden/>
          </w:rPr>
          <w:fldChar w:fldCharType="separate"/>
        </w:r>
        <w:r w:rsidR="00B47321">
          <w:rPr>
            <w:noProof/>
            <w:webHidden/>
          </w:rPr>
          <w:t>47</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243" w:history="1">
        <w:r w:rsidR="00B47321" w:rsidRPr="00832FE8">
          <w:rPr>
            <w:rStyle w:val="aa"/>
            <w:noProof/>
          </w:rPr>
          <w:t>8.9.4. Порядок и срок выплаты дохода по облигациям</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_Toc515964243 \h </w:instrText>
        </w:r>
        <w:r w:rsidR="00A2007A" w:rsidRPr="00832FE8">
          <w:rPr>
            <w:noProof/>
            <w:webHidden/>
          </w:rPr>
        </w:r>
        <w:r w:rsidR="00A2007A" w:rsidRPr="00832FE8">
          <w:rPr>
            <w:noProof/>
            <w:webHidden/>
          </w:rPr>
          <w:fldChar w:fldCharType="separate"/>
        </w:r>
        <w:r w:rsidR="00B47321">
          <w:rPr>
            <w:noProof/>
            <w:webHidden/>
          </w:rPr>
          <w:t>48</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244" w:history="1">
        <w:r w:rsidR="00B47321" w:rsidRPr="00832FE8">
          <w:rPr>
            <w:rStyle w:val="aa"/>
            <w:noProof/>
          </w:rPr>
          <w:t>8.9.5. Порядок и условия досрочного погашения облигаций</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_Toc515964244 \h </w:instrText>
        </w:r>
        <w:r w:rsidR="00A2007A" w:rsidRPr="00832FE8">
          <w:rPr>
            <w:noProof/>
            <w:webHidden/>
          </w:rPr>
        </w:r>
        <w:r w:rsidR="00A2007A" w:rsidRPr="00832FE8">
          <w:rPr>
            <w:noProof/>
            <w:webHidden/>
          </w:rPr>
          <w:fldChar w:fldCharType="separate"/>
        </w:r>
        <w:r w:rsidR="00B47321">
          <w:rPr>
            <w:noProof/>
            <w:webHidden/>
          </w:rPr>
          <w:t>50</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245" w:history="1">
        <w:r w:rsidR="00B47321" w:rsidRPr="00832FE8">
          <w:rPr>
            <w:rStyle w:val="aa"/>
            <w:noProof/>
          </w:rPr>
          <w:t>8.9.6. Сведения о платежных агентах по облигациям</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_Toc515964245 \h </w:instrText>
        </w:r>
        <w:r w:rsidR="00A2007A" w:rsidRPr="00832FE8">
          <w:rPr>
            <w:noProof/>
            <w:webHidden/>
          </w:rPr>
        </w:r>
        <w:r w:rsidR="00A2007A" w:rsidRPr="00832FE8">
          <w:rPr>
            <w:noProof/>
            <w:webHidden/>
          </w:rPr>
          <w:fldChar w:fldCharType="separate"/>
        </w:r>
        <w:r w:rsidR="00B47321">
          <w:rPr>
            <w:noProof/>
            <w:webHidden/>
          </w:rPr>
          <w:t>60</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46" w:history="1">
        <w:r w:rsidR="00B47321" w:rsidRPr="00832FE8">
          <w:rPr>
            <w:rStyle w:val="aa"/>
            <w:noProof/>
          </w:rPr>
          <w:t>8.10. Сведения о приобретении облигаций</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_Toc515964246 \h </w:instrText>
        </w:r>
        <w:r w:rsidR="00A2007A" w:rsidRPr="00832FE8">
          <w:rPr>
            <w:noProof/>
            <w:webHidden/>
          </w:rPr>
        </w:r>
        <w:r w:rsidR="00A2007A" w:rsidRPr="00832FE8">
          <w:rPr>
            <w:noProof/>
            <w:webHidden/>
          </w:rPr>
          <w:fldChar w:fldCharType="separate"/>
        </w:r>
        <w:r w:rsidR="00B47321">
          <w:rPr>
            <w:noProof/>
            <w:webHidden/>
          </w:rPr>
          <w:t>60</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47" w:history="1">
        <w:r w:rsidR="00B47321" w:rsidRPr="00832FE8">
          <w:rPr>
            <w:rStyle w:val="aa"/>
            <w:noProof/>
          </w:rPr>
          <w:t>8.11. Порядок раскрытия эмитентом информации о выпуске (дополнительном выпуске) ценных бумаг</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_Toc515964247 \h </w:instrText>
        </w:r>
        <w:r w:rsidR="00A2007A" w:rsidRPr="00832FE8">
          <w:rPr>
            <w:noProof/>
            <w:webHidden/>
          </w:rPr>
        </w:r>
        <w:r w:rsidR="00A2007A" w:rsidRPr="00832FE8">
          <w:rPr>
            <w:noProof/>
            <w:webHidden/>
          </w:rPr>
          <w:fldChar w:fldCharType="separate"/>
        </w:r>
        <w:r w:rsidR="00B47321">
          <w:rPr>
            <w:noProof/>
            <w:webHidden/>
          </w:rPr>
          <w:t>66</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49" w:history="1">
        <w:r w:rsidR="00B47321" w:rsidRPr="00832FE8">
          <w:rPr>
            <w:rStyle w:val="aa"/>
            <w:noProof/>
          </w:rPr>
          <w:t>8.12. Сведения об обеспечении исполнения обязательств по облигациям выпуска (дополнительного выпуска)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_Toc515964249 \h </w:instrText>
        </w:r>
        <w:r w:rsidR="00A2007A" w:rsidRPr="00832FE8">
          <w:rPr>
            <w:noProof/>
            <w:webHidden/>
          </w:rPr>
        </w:r>
        <w:r w:rsidR="00A2007A" w:rsidRPr="00832FE8">
          <w:rPr>
            <w:noProof/>
            <w:webHidden/>
          </w:rPr>
          <w:fldChar w:fldCharType="separate"/>
        </w:r>
        <w:r w:rsidR="00B47321">
          <w:rPr>
            <w:noProof/>
            <w:webHidden/>
          </w:rPr>
          <w:t>77</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250" w:history="1">
        <w:r w:rsidR="00B47321" w:rsidRPr="00832FE8">
          <w:rPr>
            <w:rStyle w:val="aa"/>
            <w:noProof/>
          </w:rPr>
          <w:t>8.12.1. Сведения о лице, предоставляющем обеспечение исполнения обязательств по облигациям</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_Toc515964250 \h </w:instrText>
        </w:r>
        <w:r w:rsidR="00A2007A" w:rsidRPr="00832FE8">
          <w:rPr>
            <w:noProof/>
            <w:webHidden/>
          </w:rPr>
        </w:r>
        <w:r w:rsidR="00A2007A" w:rsidRPr="00832FE8">
          <w:rPr>
            <w:noProof/>
            <w:webHidden/>
          </w:rPr>
          <w:fldChar w:fldCharType="separate"/>
        </w:r>
        <w:r w:rsidR="00B47321">
          <w:rPr>
            <w:noProof/>
            <w:webHidden/>
          </w:rPr>
          <w:t>77</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251" w:history="1">
        <w:r w:rsidR="00B47321" w:rsidRPr="00832FE8">
          <w:rPr>
            <w:rStyle w:val="aa"/>
            <w:noProof/>
          </w:rPr>
          <w:t>8.12.2. Условия обеспечения исполнения обязательств по облигациям</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_Toc515964251 \h </w:instrText>
        </w:r>
        <w:r w:rsidR="00A2007A" w:rsidRPr="00832FE8">
          <w:rPr>
            <w:noProof/>
            <w:webHidden/>
          </w:rPr>
        </w:r>
        <w:r w:rsidR="00A2007A" w:rsidRPr="00832FE8">
          <w:rPr>
            <w:noProof/>
            <w:webHidden/>
          </w:rPr>
          <w:fldChar w:fldCharType="separate"/>
        </w:r>
        <w:r w:rsidR="00B47321">
          <w:rPr>
            <w:noProof/>
            <w:webHidden/>
          </w:rPr>
          <w:t>77</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252" w:history="1">
        <w:r w:rsidR="00B47321" w:rsidRPr="00832FE8">
          <w:rPr>
            <w:rStyle w:val="aa"/>
            <w:noProof/>
          </w:rPr>
          <w:t>8.12.3. Дополнительные сведения о размещаемых облигациях с ипотечным покрытием</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_Toc515964252 \h </w:instrText>
        </w:r>
        <w:r w:rsidR="00A2007A" w:rsidRPr="00832FE8">
          <w:rPr>
            <w:noProof/>
            <w:webHidden/>
          </w:rPr>
        </w:r>
        <w:r w:rsidR="00A2007A" w:rsidRPr="00832FE8">
          <w:rPr>
            <w:noProof/>
            <w:webHidden/>
          </w:rPr>
          <w:fldChar w:fldCharType="separate"/>
        </w:r>
        <w:r w:rsidR="00B47321">
          <w:rPr>
            <w:noProof/>
            <w:webHidden/>
          </w:rPr>
          <w:t>78</w:t>
        </w:r>
        <w:r w:rsidR="00A2007A" w:rsidRPr="00832FE8">
          <w:rPr>
            <w:noProof/>
            <w:webHidden/>
          </w:rPr>
          <w:fldChar w:fldCharType="end"/>
        </w:r>
      </w:hyperlink>
    </w:p>
    <w:p w:rsidR="00B47321" w:rsidRPr="00832FE8" w:rsidRDefault="00F1606F" w:rsidP="00832FE8">
      <w:pPr>
        <w:pStyle w:val="33"/>
        <w:tabs>
          <w:tab w:val="right" w:leader="dot" w:pos="9910"/>
        </w:tabs>
        <w:ind w:left="0"/>
        <w:rPr>
          <w:rFonts w:eastAsia="MS Mincho"/>
          <w:i w:val="0"/>
          <w:iCs w:val="0"/>
          <w:noProof/>
          <w:lang w:eastAsia="ja-JP"/>
        </w:rPr>
      </w:pPr>
      <w:hyperlink w:anchor="_Toc515964253" w:history="1">
        <w:r w:rsidR="00B47321" w:rsidRPr="00832FE8">
          <w:rPr>
            <w:rStyle w:val="aa"/>
            <w:noProof/>
          </w:rPr>
          <w:t>8.12.4. Дополнительные сведения о размещаемых облигациях с залоговым обеспечением денежными требованиями</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_Toc515964253 \h </w:instrText>
        </w:r>
        <w:r w:rsidR="00A2007A" w:rsidRPr="00832FE8">
          <w:rPr>
            <w:noProof/>
            <w:webHidden/>
          </w:rPr>
        </w:r>
        <w:r w:rsidR="00A2007A" w:rsidRPr="00832FE8">
          <w:rPr>
            <w:noProof/>
            <w:webHidden/>
          </w:rPr>
          <w:fldChar w:fldCharType="separate"/>
        </w:r>
        <w:r w:rsidR="00B47321">
          <w:rPr>
            <w:noProof/>
            <w:webHidden/>
          </w:rPr>
          <w:t>78</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54" w:history="1">
        <w:r w:rsidR="00B47321" w:rsidRPr="00832FE8">
          <w:rPr>
            <w:rStyle w:val="aa"/>
            <w:noProof/>
          </w:rPr>
          <w:t>8.13. Сведения о представителе владельцев облигаций</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_Toc515964254 \h </w:instrText>
        </w:r>
        <w:r w:rsidR="00A2007A" w:rsidRPr="00832FE8">
          <w:rPr>
            <w:noProof/>
            <w:webHidden/>
          </w:rPr>
        </w:r>
        <w:r w:rsidR="00A2007A" w:rsidRPr="00832FE8">
          <w:rPr>
            <w:noProof/>
            <w:webHidden/>
          </w:rPr>
          <w:fldChar w:fldCharType="separate"/>
        </w:r>
        <w:r w:rsidR="00B47321">
          <w:rPr>
            <w:noProof/>
            <w:webHidden/>
          </w:rPr>
          <w:t>78</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55" w:history="1">
        <w:r w:rsidR="00B47321" w:rsidRPr="00832FE8">
          <w:rPr>
            <w:rStyle w:val="aa"/>
            <w:noProof/>
          </w:rPr>
          <w:t>8.14. Сведения об отнесении приобретения облигаций к категории инвестиций с повышенным риском</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_Toc515964255 \h </w:instrText>
        </w:r>
        <w:r w:rsidR="00A2007A" w:rsidRPr="00832FE8">
          <w:rPr>
            <w:noProof/>
            <w:webHidden/>
          </w:rPr>
        </w:r>
        <w:r w:rsidR="00A2007A" w:rsidRPr="00832FE8">
          <w:rPr>
            <w:noProof/>
            <w:webHidden/>
          </w:rPr>
          <w:fldChar w:fldCharType="separate"/>
        </w:r>
        <w:r w:rsidR="00B47321">
          <w:rPr>
            <w:noProof/>
            <w:webHidden/>
          </w:rPr>
          <w:t>78</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56" w:history="1">
        <w:r w:rsidR="00B47321" w:rsidRPr="00832FE8">
          <w:rPr>
            <w:rStyle w:val="aa"/>
            <w:noProof/>
          </w:rPr>
          <w:t>8.15. Дополнительные сведения о размещаемых российских депозитарных расписках</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_Toc515964256 \h </w:instrText>
        </w:r>
        <w:r w:rsidR="00A2007A" w:rsidRPr="00832FE8">
          <w:rPr>
            <w:noProof/>
            <w:webHidden/>
          </w:rPr>
        </w:r>
        <w:r w:rsidR="00A2007A" w:rsidRPr="00832FE8">
          <w:rPr>
            <w:noProof/>
            <w:webHidden/>
          </w:rPr>
          <w:fldChar w:fldCharType="separate"/>
        </w:r>
        <w:r w:rsidR="00B47321">
          <w:rPr>
            <w:noProof/>
            <w:webHidden/>
          </w:rPr>
          <w:t>78</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57" w:history="1">
        <w:r w:rsidR="00B47321" w:rsidRPr="00832FE8">
          <w:rPr>
            <w:rStyle w:val="aa"/>
            <w:noProof/>
          </w:rPr>
          <w:t>8.16. Наличие ограничений на приобретение и обращение размещаемых эмиссионных ценных бумаг</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_Toc515964257 \h </w:instrText>
        </w:r>
        <w:r w:rsidR="00A2007A" w:rsidRPr="00832FE8">
          <w:rPr>
            <w:noProof/>
            <w:webHidden/>
          </w:rPr>
        </w:r>
        <w:r w:rsidR="00A2007A" w:rsidRPr="00832FE8">
          <w:rPr>
            <w:noProof/>
            <w:webHidden/>
          </w:rPr>
          <w:fldChar w:fldCharType="separate"/>
        </w:r>
        <w:r w:rsidR="00B47321">
          <w:rPr>
            <w:noProof/>
            <w:webHidden/>
          </w:rPr>
          <w:t>78</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58" w:history="1">
        <w:r w:rsidR="00B47321" w:rsidRPr="00832FE8">
          <w:rPr>
            <w:rStyle w:val="aa"/>
            <w:noProof/>
          </w:rPr>
          <w:t>8.17. Сведения о динамике изменения цен на эмиссионные ценные бумаги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_Toc515964258 \h </w:instrText>
        </w:r>
        <w:r w:rsidR="00A2007A" w:rsidRPr="00832FE8">
          <w:rPr>
            <w:noProof/>
            <w:webHidden/>
          </w:rPr>
        </w:r>
        <w:r w:rsidR="00A2007A" w:rsidRPr="00832FE8">
          <w:rPr>
            <w:noProof/>
            <w:webHidden/>
          </w:rPr>
          <w:fldChar w:fldCharType="separate"/>
        </w:r>
        <w:r w:rsidR="00B47321">
          <w:rPr>
            <w:noProof/>
            <w:webHidden/>
          </w:rPr>
          <w:t>79</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59" w:history="1">
        <w:r w:rsidR="00B47321" w:rsidRPr="00832FE8">
          <w:rPr>
            <w:rStyle w:val="aa"/>
            <w:noProof/>
          </w:rPr>
          <w:t>8.18. Сведения об организаторах торговли, на которых предполагается размещение и (или) обращение размещаемых эмиссионных ценных бумаг</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_Toc515964259 \h </w:instrText>
        </w:r>
        <w:r w:rsidR="00A2007A" w:rsidRPr="00832FE8">
          <w:rPr>
            <w:noProof/>
            <w:webHidden/>
          </w:rPr>
        </w:r>
        <w:r w:rsidR="00A2007A" w:rsidRPr="00832FE8">
          <w:rPr>
            <w:noProof/>
            <w:webHidden/>
          </w:rPr>
          <w:fldChar w:fldCharType="separate"/>
        </w:r>
        <w:r w:rsidR="00B47321">
          <w:rPr>
            <w:noProof/>
            <w:webHidden/>
          </w:rPr>
          <w:t>79</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60" w:history="1">
        <w:r w:rsidR="00B47321" w:rsidRPr="00832FE8">
          <w:rPr>
            <w:rStyle w:val="aa"/>
            <w:noProof/>
          </w:rPr>
          <w:t>8.19. Иные сведения о размещаемых ценных бумагах</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_Toc515964260 \h </w:instrText>
        </w:r>
        <w:r w:rsidR="00A2007A" w:rsidRPr="00832FE8">
          <w:rPr>
            <w:noProof/>
            <w:webHidden/>
          </w:rPr>
        </w:r>
        <w:r w:rsidR="00A2007A" w:rsidRPr="00832FE8">
          <w:rPr>
            <w:noProof/>
            <w:webHidden/>
          </w:rPr>
          <w:fldChar w:fldCharType="separate"/>
        </w:r>
        <w:r w:rsidR="00B47321">
          <w:rPr>
            <w:noProof/>
            <w:webHidden/>
          </w:rPr>
          <w:t>80</w:t>
        </w:r>
        <w:r w:rsidR="00A2007A" w:rsidRPr="00832FE8">
          <w:rPr>
            <w:noProof/>
            <w:webHidden/>
          </w:rPr>
          <w:fldChar w:fldCharType="end"/>
        </w:r>
      </w:hyperlink>
    </w:p>
    <w:p w:rsidR="00B47321" w:rsidRPr="00832FE8" w:rsidRDefault="00F1606F" w:rsidP="00832FE8">
      <w:pPr>
        <w:pStyle w:val="11"/>
        <w:tabs>
          <w:tab w:val="right" w:leader="dot" w:pos="9910"/>
        </w:tabs>
        <w:spacing w:before="0" w:after="0"/>
        <w:rPr>
          <w:rFonts w:eastAsia="MS Mincho"/>
          <w:b w:val="0"/>
          <w:bCs w:val="0"/>
          <w:caps w:val="0"/>
          <w:noProof/>
          <w:lang w:eastAsia="ja-JP"/>
        </w:rPr>
      </w:pPr>
      <w:hyperlink w:anchor="_Toc515964261" w:history="1">
        <w:r w:rsidR="00B47321" w:rsidRPr="00832FE8">
          <w:rPr>
            <w:rStyle w:val="aa"/>
            <w:b w:val="0"/>
            <w:noProof/>
            <w:lang w:val="en-US"/>
          </w:rPr>
          <w:t>I</w:t>
        </w:r>
        <w:r w:rsidR="00B47321" w:rsidRPr="00832FE8">
          <w:rPr>
            <w:rStyle w:val="aa"/>
            <w:b w:val="0"/>
            <w:noProof/>
          </w:rPr>
          <w:t>X. Дополнительные сведения об эмитенте и о размещенных им эмиссионных ценных бумагах</w:t>
        </w:r>
        <w:r w:rsidR="00B47321" w:rsidRPr="00832FE8">
          <w:rPr>
            <w:b w:val="0"/>
            <w:noProof/>
            <w:webHidden/>
          </w:rPr>
          <w:tab/>
        </w:r>
        <w:r w:rsidR="00A2007A" w:rsidRPr="00832FE8">
          <w:rPr>
            <w:b w:val="0"/>
            <w:noProof/>
            <w:webHidden/>
          </w:rPr>
          <w:fldChar w:fldCharType="begin"/>
        </w:r>
        <w:r w:rsidR="00B47321" w:rsidRPr="00832FE8">
          <w:rPr>
            <w:b w:val="0"/>
            <w:noProof/>
            <w:webHidden/>
          </w:rPr>
          <w:instrText xml:space="preserve"> PAGEREF _Toc515964261 \h </w:instrText>
        </w:r>
        <w:r w:rsidR="00A2007A" w:rsidRPr="00832FE8">
          <w:rPr>
            <w:b w:val="0"/>
            <w:noProof/>
            <w:webHidden/>
          </w:rPr>
        </w:r>
        <w:r w:rsidR="00A2007A" w:rsidRPr="00832FE8">
          <w:rPr>
            <w:b w:val="0"/>
            <w:noProof/>
            <w:webHidden/>
          </w:rPr>
          <w:fldChar w:fldCharType="separate"/>
        </w:r>
        <w:r w:rsidR="00B47321">
          <w:rPr>
            <w:b w:val="0"/>
            <w:noProof/>
            <w:webHidden/>
          </w:rPr>
          <w:t>82</w:t>
        </w:r>
        <w:r w:rsidR="00A2007A" w:rsidRPr="00832FE8">
          <w:rPr>
            <w:b w:val="0"/>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62" w:history="1">
        <w:r w:rsidR="00B47321" w:rsidRPr="00832FE8">
          <w:rPr>
            <w:rStyle w:val="aa"/>
            <w:noProof/>
            <w:lang w:eastAsia="ja-JP"/>
          </w:rPr>
          <w:t>9.1. Дополнительные сведения об эмитенте</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_Toc515964262 \h </w:instrText>
        </w:r>
        <w:r w:rsidR="00A2007A" w:rsidRPr="00832FE8">
          <w:rPr>
            <w:noProof/>
            <w:webHidden/>
          </w:rPr>
        </w:r>
        <w:r w:rsidR="00A2007A" w:rsidRPr="00832FE8">
          <w:rPr>
            <w:noProof/>
            <w:webHidden/>
          </w:rPr>
          <w:fldChar w:fldCharType="separate"/>
        </w:r>
        <w:r w:rsidR="00B47321">
          <w:rPr>
            <w:noProof/>
            <w:webHidden/>
          </w:rPr>
          <w:t>82</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63" w:history="1">
        <w:r w:rsidR="00B47321" w:rsidRPr="00832FE8">
          <w:rPr>
            <w:rStyle w:val="aa"/>
            <w:noProof/>
            <w:lang w:eastAsia="ja-JP"/>
          </w:rPr>
          <w:t>9.2. Сведения о каждой категории (типе) акций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_Toc515964263 \h </w:instrText>
        </w:r>
        <w:r w:rsidR="00A2007A" w:rsidRPr="00832FE8">
          <w:rPr>
            <w:noProof/>
            <w:webHidden/>
          </w:rPr>
        </w:r>
        <w:r w:rsidR="00A2007A" w:rsidRPr="00832FE8">
          <w:rPr>
            <w:noProof/>
            <w:webHidden/>
          </w:rPr>
          <w:fldChar w:fldCharType="separate"/>
        </w:r>
        <w:r w:rsidR="00B47321">
          <w:rPr>
            <w:noProof/>
            <w:webHidden/>
          </w:rPr>
          <w:t>82</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64" w:history="1">
        <w:r w:rsidR="00B47321" w:rsidRPr="00832FE8">
          <w:rPr>
            <w:rStyle w:val="aa"/>
            <w:noProof/>
            <w:lang w:eastAsia="ja-JP"/>
          </w:rPr>
          <w:t>9.3. Сведения о предыдущих выпусках ценных бумаг эмитента, за исключением акций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_Toc515964264 \h </w:instrText>
        </w:r>
        <w:r w:rsidR="00A2007A" w:rsidRPr="00832FE8">
          <w:rPr>
            <w:noProof/>
            <w:webHidden/>
          </w:rPr>
        </w:r>
        <w:r w:rsidR="00A2007A" w:rsidRPr="00832FE8">
          <w:rPr>
            <w:noProof/>
            <w:webHidden/>
          </w:rPr>
          <w:fldChar w:fldCharType="separate"/>
        </w:r>
        <w:r w:rsidR="00B47321">
          <w:rPr>
            <w:noProof/>
            <w:webHidden/>
          </w:rPr>
          <w:t>82</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65" w:history="1">
        <w:r w:rsidR="00B47321" w:rsidRPr="00832FE8">
          <w:rPr>
            <w:rStyle w:val="aa"/>
            <w:noProof/>
            <w:lang w:eastAsia="ja-JP"/>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_Toc515964265 \h </w:instrText>
        </w:r>
        <w:r w:rsidR="00A2007A" w:rsidRPr="00832FE8">
          <w:rPr>
            <w:noProof/>
            <w:webHidden/>
          </w:rPr>
        </w:r>
        <w:r w:rsidR="00A2007A" w:rsidRPr="00832FE8">
          <w:rPr>
            <w:noProof/>
            <w:webHidden/>
          </w:rPr>
          <w:fldChar w:fldCharType="separate"/>
        </w:r>
        <w:r w:rsidR="00B47321">
          <w:rPr>
            <w:noProof/>
            <w:webHidden/>
          </w:rPr>
          <w:t>82</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66" w:history="1">
        <w:r w:rsidR="00B47321" w:rsidRPr="00832FE8">
          <w:rPr>
            <w:rStyle w:val="aa"/>
            <w:noProof/>
            <w:lang w:eastAsia="ja-JP"/>
          </w:rPr>
          <w:t>9.5. Сведения об организациях, осуществляющих учет прав на эмиссионные ценные бумаги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_Toc515964266 \h </w:instrText>
        </w:r>
        <w:r w:rsidR="00A2007A" w:rsidRPr="00832FE8">
          <w:rPr>
            <w:noProof/>
            <w:webHidden/>
          </w:rPr>
        </w:r>
        <w:r w:rsidR="00A2007A" w:rsidRPr="00832FE8">
          <w:rPr>
            <w:noProof/>
            <w:webHidden/>
          </w:rPr>
          <w:fldChar w:fldCharType="separate"/>
        </w:r>
        <w:r w:rsidR="00B47321">
          <w:rPr>
            <w:noProof/>
            <w:webHidden/>
          </w:rPr>
          <w:t>82</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67" w:history="1">
        <w:r w:rsidR="00B47321" w:rsidRPr="00832FE8">
          <w:rPr>
            <w:rStyle w:val="aa"/>
            <w:noProof/>
            <w:lang w:eastAsia="ja-JP"/>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_Toc515964267 \h </w:instrText>
        </w:r>
        <w:r w:rsidR="00A2007A" w:rsidRPr="00832FE8">
          <w:rPr>
            <w:noProof/>
            <w:webHidden/>
          </w:rPr>
        </w:r>
        <w:r w:rsidR="00A2007A" w:rsidRPr="00832FE8">
          <w:rPr>
            <w:noProof/>
            <w:webHidden/>
          </w:rPr>
          <w:fldChar w:fldCharType="separate"/>
        </w:r>
        <w:r w:rsidR="00B47321">
          <w:rPr>
            <w:noProof/>
            <w:webHidden/>
          </w:rPr>
          <w:t>82</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68" w:history="1">
        <w:r w:rsidR="00B47321" w:rsidRPr="00832FE8">
          <w:rPr>
            <w:rStyle w:val="aa"/>
            <w:noProof/>
            <w:lang w:eastAsia="ja-JP"/>
          </w:rPr>
          <w:t>9.7. Сведения об объявленных (начисленных) и о выплаченных дивидендах по акциям эмитента, а также о доходах по облигациям эмитента</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_Toc515964268 \h </w:instrText>
        </w:r>
        <w:r w:rsidR="00A2007A" w:rsidRPr="00832FE8">
          <w:rPr>
            <w:noProof/>
            <w:webHidden/>
          </w:rPr>
        </w:r>
        <w:r w:rsidR="00A2007A" w:rsidRPr="00832FE8">
          <w:rPr>
            <w:noProof/>
            <w:webHidden/>
          </w:rPr>
          <w:fldChar w:fldCharType="separate"/>
        </w:r>
        <w:r w:rsidR="00B47321">
          <w:rPr>
            <w:noProof/>
            <w:webHidden/>
          </w:rPr>
          <w:t>82</w:t>
        </w:r>
        <w:r w:rsidR="00A2007A" w:rsidRPr="00832FE8">
          <w:rPr>
            <w:noProof/>
            <w:webHidden/>
          </w:rPr>
          <w:fldChar w:fldCharType="end"/>
        </w:r>
      </w:hyperlink>
    </w:p>
    <w:p w:rsidR="00B47321" w:rsidRPr="00832FE8" w:rsidRDefault="00F1606F" w:rsidP="00832FE8">
      <w:pPr>
        <w:pStyle w:val="23"/>
        <w:tabs>
          <w:tab w:val="right" w:leader="dot" w:pos="9910"/>
        </w:tabs>
        <w:ind w:left="0"/>
        <w:rPr>
          <w:rFonts w:eastAsia="MS Mincho"/>
          <w:smallCaps w:val="0"/>
          <w:noProof/>
          <w:lang w:eastAsia="ja-JP"/>
        </w:rPr>
      </w:pPr>
      <w:hyperlink w:anchor="_Toc515964269" w:history="1">
        <w:r w:rsidR="00B47321" w:rsidRPr="00832FE8">
          <w:rPr>
            <w:rStyle w:val="aa"/>
            <w:noProof/>
            <w:lang w:eastAsia="ja-JP"/>
          </w:rPr>
          <w:t>9.8. Иные сведения</w:t>
        </w:r>
        <w:r w:rsidR="00B47321" w:rsidRPr="00832FE8">
          <w:rPr>
            <w:noProof/>
            <w:webHidden/>
          </w:rPr>
          <w:tab/>
        </w:r>
        <w:r w:rsidR="00A2007A" w:rsidRPr="00832FE8">
          <w:rPr>
            <w:noProof/>
            <w:webHidden/>
          </w:rPr>
          <w:fldChar w:fldCharType="begin"/>
        </w:r>
        <w:r w:rsidR="00B47321" w:rsidRPr="00832FE8">
          <w:rPr>
            <w:noProof/>
            <w:webHidden/>
          </w:rPr>
          <w:instrText xml:space="preserve"> PAGEREF _Toc515964269 \h </w:instrText>
        </w:r>
        <w:r w:rsidR="00A2007A" w:rsidRPr="00832FE8">
          <w:rPr>
            <w:noProof/>
            <w:webHidden/>
          </w:rPr>
        </w:r>
        <w:r w:rsidR="00A2007A" w:rsidRPr="00832FE8">
          <w:rPr>
            <w:noProof/>
            <w:webHidden/>
          </w:rPr>
          <w:fldChar w:fldCharType="separate"/>
        </w:r>
        <w:r w:rsidR="00B47321">
          <w:rPr>
            <w:noProof/>
            <w:webHidden/>
          </w:rPr>
          <w:t>83</w:t>
        </w:r>
        <w:r w:rsidR="00A2007A" w:rsidRPr="00832FE8">
          <w:rPr>
            <w:noProof/>
            <w:webHidden/>
          </w:rPr>
          <w:fldChar w:fldCharType="end"/>
        </w:r>
      </w:hyperlink>
    </w:p>
    <w:p w:rsidR="00B47321" w:rsidRPr="00832FE8" w:rsidRDefault="00A2007A" w:rsidP="00832FE8">
      <w:pPr>
        <w:pStyle w:val="23"/>
        <w:tabs>
          <w:tab w:val="right" w:leader="dot" w:pos="9910"/>
        </w:tabs>
        <w:ind w:left="0"/>
        <w:rPr>
          <w:rStyle w:val="aa"/>
          <w:noProof/>
          <w:color w:val="auto"/>
          <w:u w:val="none"/>
        </w:rPr>
      </w:pPr>
      <w:r w:rsidRPr="00832FE8">
        <w:rPr>
          <w:b/>
        </w:rPr>
        <w:fldChar w:fldCharType="end"/>
      </w:r>
      <w:r w:rsidR="00B47321" w:rsidRPr="00832FE8">
        <w:rPr>
          <w:rStyle w:val="aa"/>
          <w:noProof/>
          <w:color w:val="auto"/>
          <w:u w:val="none"/>
        </w:rPr>
        <w:t>Приложение 1..…………………………………………………………………………………………………………</w:t>
      </w:r>
      <w:r w:rsidR="00B47321">
        <w:rPr>
          <w:rStyle w:val="aa"/>
          <w:noProof/>
          <w:color w:val="auto"/>
          <w:u w:val="none"/>
        </w:rPr>
        <w:t>..</w:t>
      </w:r>
      <w:r w:rsidR="00B47321" w:rsidRPr="00832FE8">
        <w:rPr>
          <w:rStyle w:val="aa"/>
          <w:noProof/>
          <w:color w:val="auto"/>
          <w:u w:val="none"/>
        </w:rPr>
        <w:t>…84</w:t>
      </w:r>
    </w:p>
    <w:p w:rsidR="00B47321" w:rsidRPr="00832FE8" w:rsidRDefault="00B47321" w:rsidP="00832FE8">
      <w:pPr>
        <w:pStyle w:val="23"/>
        <w:tabs>
          <w:tab w:val="right" w:leader="dot" w:pos="9910"/>
        </w:tabs>
        <w:ind w:left="0"/>
        <w:rPr>
          <w:rStyle w:val="aa"/>
          <w:noProof/>
          <w:color w:val="auto"/>
          <w:u w:val="none"/>
        </w:rPr>
      </w:pPr>
      <w:r w:rsidRPr="00832FE8">
        <w:rPr>
          <w:rStyle w:val="aa"/>
          <w:noProof/>
          <w:color w:val="auto"/>
          <w:u w:val="none"/>
        </w:rPr>
        <w:t>Приложение 2...……………………………………………………………………………………………</w:t>
      </w:r>
      <w:r>
        <w:rPr>
          <w:rStyle w:val="aa"/>
          <w:noProof/>
          <w:color w:val="auto"/>
          <w:u w:val="none"/>
        </w:rPr>
        <w:t>...</w:t>
      </w:r>
      <w:r w:rsidRPr="00832FE8">
        <w:rPr>
          <w:rStyle w:val="aa"/>
          <w:noProof/>
          <w:color w:val="auto"/>
          <w:u w:val="none"/>
        </w:rPr>
        <w:t>……………166</w:t>
      </w:r>
    </w:p>
    <w:p w:rsidR="00B47321" w:rsidRPr="00832FE8" w:rsidRDefault="00B47321" w:rsidP="00832FE8">
      <w:pPr>
        <w:pStyle w:val="23"/>
        <w:tabs>
          <w:tab w:val="right" w:leader="dot" w:pos="9910"/>
        </w:tabs>
        <w:ind w:left="0"/>
        <w:rPr>
          <w:rStyle w:val="aa"/>
          <w:noProof/>
          <w:color w:val="auto"/>
          <w:u w:val="none"/>
        </w:rPr>
      </w:pPr>
      <w:r w:rsidRPr="00832FE8">
        <w:rPr>
          <w:rStyle w:val="aa"/>
          <w:noProof/>
          <w:color w:val="auto"/>
          <w:u w:val="none"/>
        </w:rPr>
        <w:t>Приложение 3...…………………………………………………………………………………………</w:t>
      </w:r>
      <w:r>
        <w:rPr>
          <w:rStyle w:val="aa"/>
          <w:noProof/>
          <w:color w:val="auto"/>
          <w:u w:val="none"/>
        </w:rPr>
        <w:t>...</w:t>
      </w:r>
      <w:r w:rsidRPr="00832FE8">
        <w:rPr>
          <w:rStyle w:val="aa"/>
          <w:noProof/>
          <w:color w:val="auto"/>
          <w:u w:val="none"/>
        </w:rPr>
        <w:t>………………264</w:t>
      </w:r>
    </w:p>
    <w:p w:rsidR="00B47321" w:rsidRPr="0091014A" w:rsidRDefault="00B47321" w:rsidP="005D176F">
      <w:pPr>
        <w:pStyle w:val="1"/>
      </w:pPr>
      <w:r w:rsidRPr="0091014A">
        <w:br w:type="page"/>
      </w:r>
      <w:bookmarkStart w:id="3" w:name="_Toc515964161"/>
      <w:r w:rsidRPr="0091014A">
        <w:lastRenderedPageBreak/>
        <w:t>Введение</w:t>
      </w:r>
      <w:bookmarkEnd w:id="3"/>
    </w:p>
    <w:p w:rsidR="00B47321" w:rsidRPr="0091014A" w:rsidRDefault="00B47321" w:rsidP="00F53555">
      <w:pPr>
        <w:ind w:firstLine="540"/>
        <w:jc w:val="both"/>
        <w:rPr>
          <w:b/>
          <w:i/>
        </w:rPr>
      </w:pPr>
      <w:r w:rsidRPr="0091014A">
        <w:rPr>
          <w:b/>
          <w:i/>
        </w:rPr>
        <w:t>Евразийский банк развития (далее по тексту настоящего Проспекта ценных бумаг - «Эмитент», «ЕАБР», «Банк»).</w:t>
      </w:r>
    </w:p>
    <w:p w:rsidR="00B47321" w:rsidRPr="0091014A" w:rsidRDefault="00B47321" w:rsidP="001727A8">
      <w:pPr>
        <w:autoSpaceDE w:val="0"/>
        <w:autoSpaceDN w:val="0"/>
        <w:adjustRightInd w:val="0"/>
        <w:ind w:firstLine="540"/>
        <w:jc w:val="both"/>
        <w:outlineLvl w:val="3"/>
      </w:pPr>
    </w:p>
    <w:p w:rsidR="00B47321" w:rsidRPr="0091014A" w:rsidRDefault="00B47321" w:rsidP="005F5B5D">
      <w:pPr>
        <w:widowControl w:val="0"/>
        <w:adjustRightInd w:val="0"/>
        <w:ind w:firstLine="567"/>
        <w:jc w:val="both"/>
      </w:pPr>
      <w:r w:rsidRPr="0091014A">
        <w:t xml:space="preserve">а) основные сведения об эмитенте: </w:t>
      </w:r>
    </w:p>
    <w:p w:rsidR="00B47321" w:rsidRPr="0091014A" w:rsidRDefault="00B47321" w:rsidP="00007658">
      <w:pPr>
        <w:ind w:firstLine="567"/>
        <w:contextualSpacing/>
        <w:jc w:val="both"/>
        <w:rPr>
          <w:b/>
          <w:i/>
          <w:szCs w:val="22"/>
        </w:rPr>
      </w:pPr>
      <w:r w:rsidRPr="0091014A">
        <w:rPr>
          <w:szCs w:val="22"/>
        </w:rPr>
        <w:t xml:space="preserve">Полное фирменное наименование: </w:t>
      </w:r>
      <w:r w:rsidRPr="0091014A">
        <w:rPr>
          <w:b/>
          <w:bCs/>
          <w:i/>
          <w:iCs/>
          <w:szCs w:val="22"/>
        </w:rPr>
        <w:t>Евразийский банк развития</w:t>
      </w:r>
    </w:p>
    <w:p w:rsidR="00B47321" w:rsidRDefault="00B47321" w:rsidP="00007658">
      <w:pPr>
        <w:ind w:firstLine="567"/>
        <w:contextualSpacing/>
        <w:jc w:val="both"/>
        <w:rPr>
          <w:b/>
          <w:bCs/>
          <w:i/>
          <w:iCs/>
          <w:szCs w:val="22"/>
        </w:rPr>
      </w:pPr>
      <w:r w:rsidRPr="0091014A">
        <w:rPr>
          <w:szCs w:val="22"/>
        </w:rPr>
        <w:t xml:space="preserve">Сокращенное фирменное наименование: </w:t>
      </w:r>
      <w:r w:rsidRPr="0091014A">
        <w:rPr>
          <w:b/>
          <w:bCs/>
          <w:i/>
          <w:iCs/>
          <w:szCs w:val="22"/>
        </w:rPr>
        <w:t>Отсутствует</w:t>
      </w:r>
    </w:p>
    <w:p w:rsidR="00B47321" w:rsidRPr="008E0B96" w:rsidRDefault="00B47321" w:rsidP="00F43292">
      <w:pPr>
        <w:ind w:firstLine="567"/>
        <w:contextualSpacing/>
        <w:jc w:val="both"/>
        <w:rPr>
          <w:b/>
          <w:bCs/>
          <w:i/>
          <w:iCs/>
          <w:szCs w:val="22"/>
        </w:rPr>
      </w:pPr>
      <w:r w:rsidRPr="008E0B96">
        <w:rPr>
          <w:b/>
          <w:i/>
        </w:rPr>
        <w:t xml:space="preserve">В соответствии с внутренними нормативными документами Эмитента допускается сокращенное наименование Банка в тексте документа (при расшифровке) на русском языке — ЕАБР, на английском языке — EDB. </w:t>
      </w:r>
    </w:p>
    <w:p w:rsidR="00B47321" w:rsidRPr="0091014A" w:rsidRDefault="00B47321" w:rsidP="00007658">
      <w:pPr>
        <w:ind w:firstLine="567"/>
        <w:contextualSpacing/>
        <w:jc w:val="both"/>
        <w:rPr>
          <w:b/>
          <w:bCs/>
          <w:i/>
          <w:iCs/>
          <w:szCs w:val="22"/>
        </w:rPr>
      </w:pPr>
    </w:p>
    <w:p w:rsidR="00B47321" w:rsidRPr="0091014A" w:rsidRDefault="00B47321" w:rsidP="00007658">
      <w:pPr>
        <w:ind w:firstLine="567"/>
        <w:jc w:val="both"/>
        <w:rPr>
          <w:b/>
          <w:bCs/>
          <w:i/>
          <w:iCs/>
          <w:szCs w:val="22"/>
        </w:rPr>
      </w:pPr>
      <w:r w:rsidRPr="0091014A">
        <w:rPr>
          <w:rStyle w:val="Subst0"/>
          <w:b w:val="0"/>
          <w:i w:val="0"/>
        </w:rPr>
        <w:t xml:space="preserve">Идентификационный номер налогоплательщика (ИНН): </w:t>
      </w:r>
      <w:r w:rsidRPr="0091014A">
        <w:rPr>
          <w:b/>
          <w:bCs/>
          <w:i/>
          <w:iCs/>
          <w:szCs w:val="22"/>
        </w:rPr>
        <w:t>9909220306.</w:t>
      </w:r>
    </w:p>
    <w:p w:rsidR="00B47321" w:rsidRPr="00E0749A" w:rsidRDefault="00B47321">
      <w:pPr>
        <w:ind w:firstLine="567"/>
        <w:jc w:val="both"/>
        <w:rPr>
          <w:rStyle w:val="Subst0"/>
        </w:rPr>
      </w:pPr>
      <w:r w:rsidRPr="008340A0">
        <w:rPr>
          <w:rStyle w:val="Subst0"/>
        </w:rPr>
        <w:t xml:space="preserve">Свидетельство о постановке на учет в налоговом органе Российской Федерации с указанием идентификационного </w:t>
      </w:r>
      <w:r w:rsidRPr="00E0749A">
        <w:rPr>
          <w:rStyle w:val="Subst0"/>
        </w:rPr>
        <w:t>номера налогоплательщика (ИНН) 9909220306 было получено ЕАБР только для целей регистрации Московского представительства ЕАБР, а также последующего открытия корреспондентских счетов в банках Российской Федерации и не является признаком налогового резидентства ЕАБР.</w:t>
      </w:r>
    </w:p>
    <w:p w:rsidR="00B47321" w:rsidRPr="0091014A" w:rsidRDefault="00B47321" w:rsidP="005F5B5D">
      <w:pPr>
        <w:widowControl w:val="0"/>
        <w:adjustRightInd w:val="0"/>
        <w:ind w:firstLine="567"/>
        <w:jc w:val="both"/>
        <w:rPr>
          <w:b/>
          <w:bCs/>
          <w:i/>
          <w:iCs/>
          <w:szCs w:val="22"/>
        </w:rPr>
      </w:pPr>
      <w:r w:rsidRPr="0091014A">
        <w:t xml:space="preserve">Основной государственный регистрационный номер (ОГРН): </w:t>
      </w:r>
      <w:r w:rsidRPr="0091014A">
        <w:rPr>
          <w:b/>
          <w:bCs/>
          <w:i/>
          <w:iCs/>
          <w:szCs w:val="22"/>
        </w:rPr>
        <w:t>Отсутствует</w:t>
      </w:r>
    </w:p>
    <w:p w:rsidR="00B47321" w:rsidRPr="0091014A" w:rsidRDefault="00B47321" w:rsidP="00007658">
      <w:pPr>
        <w:widowControl w:val="0"/>
        <w:adjustRightInd w:val="0"/>
        <w:ind w:firstLine="567"/>
        <w:jc w:val="both"/>
      </w:pPr>
      <w:r w:rsidRPr="0091014A">
        <w:t xml:space="preserve">Место нахождения: </w:t>
      </w:r>
      <w:r>
        <w:rPr>
          <w:b/>
          <w:bCs/>
          <w:i/>
          <w:iCs/>
          <w:szCs w:val="22"/>
        </w:rPr>
        <w:t xml:space="preserve">г. </w:t>
      </w:r>
      <w:r w:rsidRPr="0091014A">
        <w:rPr>
          <w:b/>
          <w:bCs/>
          <w:i/>
          <w:iCs/>
          <w:szCs w:val="22"/>
        </w:rPr>
        <w:t xml:space="preserve">Алматы Республика Казахстан </w:t>
      </w:r>
    </w:p>
    <w:p w:rsidR="00B47321" w:rsidRPr="0091014A" w:rsidRDefault="00B47321" w:rsidP="00007658">
      <w:pPr>
        <w:ind w:firstLine="567"/>
        <w:contextualSpacing/>
        <w:jc w:val="both"/>
        <w:rPr>
          <w:b/>
          <w:bCs/>
          <w:i/>
          <w:iCs/>
          <w:szCs w:val="22"/>
        </w:rPr>
      </w:pPr>
      <w:r w:rsidRPr="0091014A">
        <w:t xml:space="preserve">Дата государственной регистрации: </w:t>
      </w:r>
    </w:p>
    <w:p w:rsidR="00B47321" w:rsidRPr="0091014A" w:rsidRDefault="00B47321" w:rsidP="00007658">
      <w:pPr>
        <w:ind w:firstLine="567"/>
        <w:contextualSpacing/>
        <w:jc w:val="both"/>
        <w:rPr>
          <w:b/>
          <w:bCs/>
          <w:i/>
          <w:iCs/>
          <w:szCs w:val="22"/>
        </w:rPr>
      </w:pPr>
      <w:r w:rsidRPr="0091014A">
        <w:rPr>
          <w:b/>
          <w:bCs/>
          <w:i/>
          <w:iCs/>
          <w:szCs w:val="22"/>
        </w:rPr>
        <w:t>Эмитент, как международная финансовая организация, не подлежит государственной регистрации в соответствии с законодательством Российской Федерации или какого-либо иного государства.</w:t>
      </w:r>
    </w:p>
    <w:p w:rsidR="00B47321" w:rsidRPr="0091014A" w:rsidRDefault="00B47321" w:rsidP="00454825">
      <w:pPr>
        <w:widowControl w:val="0"/>
        <w:adjustRightInd w:val="0"/>
        <w:ind w:firstLine="567"/>
        <w:jc w:val="both"/>
      </w:pPr>
      <w:r w:rsidRPr="0091014A">
        <w:t>Цели создания эмитента:</w:t>
      </w:r>
    </w:p>
    <w:p w:rsidR="00B47321" w:rsidRPr="0091014A" w:rsidRDefault="00B47321" w:rsidP="006B6C58">
      <w:pPr>
        <w:ind w:firstLine="540"/>
        <w:jc w:val="both"/>
        <w:rPr>
          <w:b/>
          <w:i/>
        </w:rPr>
      </w:pPr>
      <w:r w:rsidRPr="0091014A">
        <w:rPr>
          <w:b/>
          <w:i/>
        </w:rPr>
        <w:t>Эмитент является международной финансовой организацией, призванной содействовать экономическому росту государств-участников, расширению торгово-экономических связей между ними и развитию интеграционных процессов на территории государств-участников Эмитента путем осуществления инвестиционной деятельности.</w:t>
      </w:r>
    </w:p>
    <w:p w:rsidR="00B47321" w:rsidRPr="0091014A" w:rsidRDefault="00B47321" w:rsidP="006B6C58">
      <w:pPr>
        <w:ind w:firstLine="540"/>
        <w:jc w:val="both"/>
      </w:pPr>
      <w:r w:rsidRPr="0091014A">
        <w:t xml:space="preserve">Основные виды хозяйственной деятельности эмитента: </w:t>
      </w:r>
    </w:p>
    <w:p w:rsidR="00B47321" w:rsidRPr="0091014A" w:rsidRDefault="00B47321" w:rsidP="00185892">
      <w:pPr>
        <w:widowControl w:val="0"/>
        <w:adjustRightInd w:val="0"/>
        <w:ind w:firstLine="540"/>
        <w:jc w:val="both"/>
      </w:pPr>
      <w:r w:rsidRPr="0091014A">
        <w:rPr>
          <w:b/>
          <w:i/>
        </w:rPr>
        <w:t>Эмитент является международной финансовой организацией и осуществляет свою деятельность в соответствии со Стратегией Банка на территории стран-участников Банка.</w:t>
      </w:r>
      <w:r w:rsidRPr="0091014A">
        <w:t xml:space="preserve"> </w:t>
      </w:r>
      <w:r w:rsidRPr="0091014A">
        <w:rPr>
          <w:b/>
          <w:i/>
        </w:rPr>
        <w:t xml:space="preserve">Стратегия доступна на корпоративном сайте Эмитента по адресу </w:t>
      </w:r>
      <w:r w:rsidRPr="00677FFE">
        <w:rPr>
          <w:b/>
          <w:i/>
        </w:rPr>
        <w:t>https://eabr.org/about/documents</w:t>
      </w:r>
      <w:r w:rsidRPr="0091014A" w:rsidDel="00697544">
        <w:rPr>
          <w:b/>
          <w:i/>
        </w:rPr>
        <w:t xml:space="preserve"> </w:t>
      </w:r>
      <w:r w:rsidRPr="0091014A">
        <w:rPr>
          <w:b/>
          <w:i/>
        </w:rPr>
        <w:t>/.</w:t>
      </w:r>
    </w:p>
    <w:p w:rsidR="00B47321" w:rsidRPr="0091014A" w:rsidRDefault="00B47321" w:rsidP="005F5B5D">
      <w:pPr>
        <w:widowControl w:val="0"/>
        <w:adjustRightInd w:val="0"/>
        <w:ind w:firstLine="540"/>
        <w:jc w:val="both"/>
      </w:pPr>
      <w:r w:rsidRPr="0091014A">
        <w:t xml:space="preserve">б) основные сведения о размещаемых эмитентом ценных бумагах: </w:t>
      </w:r>
    </w:p>
    <w:p w:rsidR="00B47321" w:rsidRPr="0091014A" w:rsidRDefault="00B47321" w:rsidP="005F5B5D">
      <w:pPr>
        <w:widowControl w:val="0"/>
        <w:adjustRightInd w:val="0"/>
        <w:ind w:firstLine="540"/>
        <w:jc w:val="both"/>
      </w:pPr>
    </w:p>
    <w:p w:rsidR="00B47321" w:rsidRPr="0091014A" w:rsidRDefault="00B47321" w:rsidP="006B6C58">
      <w:pPr>
        <w:autoSpaceDE w:val="0"/>
        <w:autoSpaceDN w:val="0"/>
        <w:adjustRightInd w:val="0"/>
        <w:ind w:firstLine="540"/>
        <w:jc w:val="both"/>
        <w:rPr>
          <w:szCs w:val="22"/>
        </w:rPr>
      </w:pPr>
      <w:r w:rsidRPr="0091014A">
        <w:rPr>
          <w:szCs w:val="22"/>
        </w:rPr>
        <w:t xml:space="preserve">Вид ценных бумаг: </w:t>
      </w:r>
      <w:r w:rsidRPr="0091014A">
        <w:rPr>
          <w:b/>
          <w:bCs/>
          <w:i/>
          <w:iCs/>
          <w:szCs w:val="22"/>
        </w:rPr>
        <w:t>биржевые облигации на предъявителя</w:t>
      </w:r>
      <w:r w:rsidRPr="0091014A">
        <w:rPr>
          <w:szCs w:val="22"/>
        </w:rPr>
        <w:t xml:space="preserve"> </w:t>
      </w:r>
    </w:p>
    <w:p w:rsidR="00B47321" w:rsidRPr="0091014A" w:rsidRDefault="00B47321" w:rsidP="006B6C58">
      <w:pPr>
        <w:autoSpaceDE w:val="0"/>
        <w:autoSpaceDN w:val="0"/>
        <w:ind w:firstLine="539"/>
        <w:jc w:val="both"/>
        <w:rPr>
          <w:b/>
          <w:i/>
        </w:rPr>
      </w:pPr>
      <w:r w:rsidRPr="0091014A">
        <w:rPr>
          <w:szCs w:val="22"/>
        </w:rPr>
        <w:t xml:space="preserve">Серия: </w:t>
      </w:r>
      <w:r w:rsidRPr="00D4483F">
        <w:rPr>
          <w:b/>
          <w:i/>
          <w:szCs w:val="22"/>
        </w:rPr>
        <w:t>Информация о серии отдельного выпуска Биржевых облигаций будет указана в Условиях выпуска</w:t>
      </w:r>
      <w:r w:rsidRPr="0091014A">
        <w:rPr>
          <w:b/>
          <w:i/>
        </w:rPr>
        <w:t>.</w:t>
      </w:r>
    </w:p>
    <w:p w:rsidR="00B47321" w:rsidRPr="00EB2004" w:rsidRDefault="00B47321" w:rsidP="00917AAF">
      <w:pPr>
        <w:ind w:firstLine="539"/>
        <w:jc w:val="both"/>
        <w:rPr>
          <w:b/>
          <w:i/>
          <w:szCs w:val="22"/>
        </w:rPr>
      </w:pPr>
      <w:r w:rsidRPr="0091014A">
        <w:rPr>
          <w:szCs w:val="22"/>
        </w:rPr>
        <w:t xml:space="preserve">Идентификационные признаки выпуска: </w:t>
      </w:r>
    </w:p>
    <w:p w:rsidR="00B47321" w:rsidRPr="00EB2004" w:rsidRDefault="00B47321" w:rsidP="00917AAF">
      <w:pPr>
        <w:ind w:firstLine="539"/>
        <w:jc w:val="both"/>
        <w:rPr>
          <w:b/>
          <w:i/>
          <w:szCs w:val="22"/>
        </w:rPr>
      </w:pPr>
      <w:r w:rsidRPr="00EB2004">
        <w:rPr>
          <w:b/>
          <w:i/>
          <w:szCs w:val="22"/>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облигаций.</w:t>
      </w:r>
    </w:p>
    <w:p w:rsidR="00B47321" w:rsidRPr="0091014A" w:rsidRDefault="00B47321" w:rsidP="00917AAF">
      <w:pPr>
        <w:ind w:firstLine="540"/>
        <w:jc w:val="both"/>
        <w:rPr>
          <w:b/>
          <w:bCs/>
          <w:i/>
          <w:iCs/>
          <w:szCs w:val="22"/>
        </w:rPr>
      </w:pPr>
    </w:p>
    <w:p w:rsidR="00B47321" w:rsidRPr="0091014A" w:rsidRDefault="00B47321" w:rsidP="00F86711">
      <w:pPr>
        <w:ind w:firstLine="540"/>
        <w:jc w:val="both"/>
        <w:rPr>
          <w:b/>
          <w:bCs/>
          <w:i/>
          <w:iCs/>
        </w:rPr>
      </w:pPr>
    </w:p>
    <w:p w:rsidR="00B47321" w:rsidRPr="0091014A" w:rsidRDefault="00B47321" w:rsidP="00F86711">
      <w:pPr>
        <w:ind w:firstLine="540"/>
        <w:jc w:val="both"/>
        <w:rPr>
          <w:b/>
          <w:bCs/>
          <w:i/>
          <w:iCs/>
        </w:rPr>
      </w:pPr>
      <w:r w:rsidRPr="0091014A">
        <w:rPr>
          <w:b/>
          <w:bCs/>
          <w:i/>
          <w:iCs/>
        </w:rPr>
        <w:t xml:space="preserve">Далее </w:t>
      </w:r>
      <w:r>
        <w:rPr>
          <w:b/>
          <w:bCs/>
          <w:i/>
          <w:iCs/>
        </w:rPr>
        <w:t xml:space="preserve">и ранее </w:t>
      </w:r>
      <w:r w:rsidRPr="0091014A">
        <w:rPr>
          <w:b/>
          <w:bCs/>
          <w:i/>
          <w:iCs/>
        </w:rPr>
        <w:t>в настоящем Проспекте ценных бумаг будут использоваться следующие термины:</w:t>
      </w:r>
    </w:p>
    <w:p w:rsidR="00B47321" w:rsidRPr="0091014A" w:rsidRDefault="00B47321" w:rsidP="00A15B33">
      <w:pPr>
        <w:ind w:firstLine="540"/>
        <w:jc w:val="both"/>
        <w:rPr>
          <w:b/>
          <w:bCs/>
          <w:i/>
          <w:iCs/>
        </w:rPr>
      </w:pPr>
      <w:r w:rsidRPr="0091014A">
        <w:rPr>
          <w:b/>
          <w:bCs/>
          <w:i/>
          <w:iCs/>
        </w:rPr>
        <w:t>Программа или Программа облигаций – Программа биржевых облигаций серии 001P,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rsidR="00B47321" w:rsidRPr="0091014A" w:rsidRDefault="00B47321" w:rsidP="00A15B33">
      <w:pPr>
        <w:ind w:firstLine="540"/>
        <w:jc w:val="both"/>
        <w:rPr>
          <w:b/>
          <w:bCs/>
          <w:i/>
          <w:iCs/>
        </w:rPr>
      </w:pPr>
      <w:r w:rsidRPr="0091014A">
        <w:rPr>
          <w:b/>
          <w:bCs/>
          <w:i/>
          <w:iCs/>
        </w:rPr>
        <w:t>Условия выпуска – 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w:t>
      </w:r>
    </w:p>
    <w:p w:rsidR="00B47321" w:rsidRPr="0091014A" w:rsidRDefault="00B47321" w:rsidP="00A15B33">
      <w:pPr>
        <w:ind w:firstLine="540"/>
        <w:jc w:val="both"/>
        <w:rPr>
          <w:b/>
          <w:bCs/>
          <w:i/>
          <w:iCs/>
        </w:rPr>
      </w:pPr>
      <w:r w:rsidRPr="0091014A">
        <w:rPr>
          <w:b/>
          <w:bCs/>
          <w:i/>
          <w:iCs/>
        </w:rPr>
        <w:t>Выпуск – отдельный выпуск биржевых облигаций, размещаемых в рамках Программы;</w:t>
      </w:r>
    </w:p>
    <w:p w:rsidR="00B47321" w:rsidRPr="0091014A" w:rsidRDefault="00B47321" w:rsidP="00A15B33">
      <w:pPr>
        <w:ind w:firstLine="540"/>
        <w:jc w:val="both"/>
        <w:rPr>
          <w:b/>
          <w:bCs/>
          <w:i/>
          <w:iCs/>
        </w:rPr>
      </w:pPr>
      <w:r w:rsidRPr="0091014A">
        <w:rPr>
          <w:b/>
          <w:bCs/>
          <w:i/>
          <w:iCs/>
        </w:rPr>
        <w:t xml:space="preserve">Биржевая облигация или Биржевая облигация выпуска – биржевая облигация, размещаемая в рамках Выпуска; </w:t>
      </w:r>
    </w:p>
    <w:p w:rsidR="00B47321" w:rsidRPr="0091014A" w:rsidRDefault="00B47321" w:rsidP="00A15B33">
      <w:pPr>
        <w:ind w:firstLine="540"/>
        <w:jc w:val="both"/>
        <w:rPr>
          <w:b/>
          <w:bCs/>
          <w:i/>
          <w:iCs/>
        </w:rPr>
      </w:pPr>
      <w:r w:rsidRPr="0091014A">
        <w:rPr>
          <w:b/>
          <w:bCs/>
          <w:i/>
          <w:iCs/>
        </w:rPr>
        <w:t>Биржевые облигации – биржевые облигации, размещаемые в рамках Выпуска.</w:t>
      </w:r>
    </w:p>
    <w:p w:rsidR="00B47321" w:rsidRPr="0091014A" w:rsidRDefault="00B47321" w:rsidP="00A15B33">
      <w:pPr>
        <w:ind w:firstLine="540"/>
        <w:jc w:val="both"/>
        <w:rPr>
          <w:b/>
          <w:bCs/>
          <w:i/>
          <w:iCs/>
        </w:rPr>
      </w:pPr>
      <w:r w:rsidRPr="0091014A">
        <w:rPr>
          <w:b/>
          <w:bCs/>
          <w:i/>
          <w:iCs/>
        </w:rPr>
        <w:t xml:space="preserve">Биржа - </w:t>
      </w:r>
      <w:r>
        <w:rPr>
          <w:b/>
          <w:bCs/>
          <w:i/>
          <w:iCs/>
        </w:rPr>
        <w:t>П</w:t>
      </w:r>
      <w:r w:rsidRPr="0091014A">
        <w:rPr>
          <w:b/>
          <w:bCs/>
          <w:i/>
          <w:iCs/>
        </w:rPr>
        <w:t>убличное акционерное общество «Московская Биржа ММВБ-РТС» (ПАО Московская Биржа);</w:t>
      </w:r>
    </w:p>
    <w:p w:rsidR="00B47321" w:rsidRPr="0091014A" w:rsidRDefault="00B47321" w:rsidP="00A15B33">
      <w:pPr>
        <w:ind w:firstLine="540"/>
        <w:jc w:val="both"/>
        <w:rPr>
          <w:b/>
          <w:bCs/>
          <w:i/>
          <w:iCs/>
        </w:rPr>
      </w:pPr>
      <w:r w:rsidRPr="0091014A">
        <w:rPr>
          <w:b/>
          <w:bCs/>
          <w:i/>
          <w:iCs/>
        </w:rPr>
        <w:t>Проспект – проспект Биржевых облигаций, размещаемых в рамках Программы;</w:t>
      </w:r>
    </w:p>
    <w:p w:rsidR="00B47321" w:rsidRPr="0091014A" w:rsidRDefault="00B47321" w:rsidP="00A15B33">
      <w:pPr>
        <w:ind w:firstLine="540"/>
        <w:jc w:val="both"/>
        <w:rPr>
          <w:b/>
          <w:bCs/>
          <w:i/>
          <w:iCs/>
        </w:rPr>
      </w:pPr>
      <w:r w:rsidRPr="0091014A">
        <w:rPr>
          <w:b/>
          <w:bCs/>
          <w:i/>
          <w:iCs/>
        </w:rPr>
        <w:lastRenderedPageBreak/>
        <w:t>Рабочий день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rsidR="00B47321" w:rsidRPr="0091014A" w:rsidRDefault="00B47321" w:rsidP="00A15B33">
      <w:pPr>
        <w:ind w:firstLine="540"/>
        <w:jc w:val="both"/>
        <w:rPr>
          <w:b/>
          <w:bCs/>
          <w:i/>
          <w:iCs/>
        </w:rPr>
      </w:pPr>
      <w:r w:rsidRPr="0091014A">
        <w:rPr>
          <w:b/>
          <w:bCs/>
          <w:i/>
          <w:iCs/>
        </w:rPr>
        <w:t>Эмитент – Евразийский банк развития, международная организация, созданная и действующая на основании Соглашения об учреждении Евразийского банка развития от 12 января 2006 года (далее «Соглашение об учреждении») и устава, являющимся неотъемлемой частью Соглашения об учреждении (далее «Устав Эмитента»).</w:t>
      </w:r>
    </w:p>
    <w:p w:rsidR="00B47321" w:rsidRPr="0091014A" w:rsidRDefault="00B47321" w:rsidP="006B6C58">
      <w:pPr>
        <w:autoSpaceDE w:val="0"/>
        <w:autoSpaceDN w:val="0"/>
        <w:adjustRightInd w:val="0"/>
        <w:jc w:val="both"/>
        <w:outlineLvl w:val="3"/>
        <w:rPr>
          <w:szCs w:val="22"/>
        </w:rPr>
      </w:pPr>
    </w:p>
    <w:p w:rsidR="00B47321" w:rsidRPr="00E92ADF" w:rsidRDefault="00B47321" w:rsidP="006B6C58">
      <w:pPr>
        <w:autoSpaceDE w:val="0"/>
        <w:autoSpaceDN w:val="0"/>
        <w:adjustRightInd w:val="0"/>
        <w:ind w:firstLine="540"/>
        <w:jc w:val="both"/>
        <w:outlineLvl w:val="3"/>
        <w:rPr>
          <w:szCs w:val="22"/>
        </w:rPr>
      </w:pPr>
      <w:r>
        <w:rPr>
          <w:b/>
          <w:i/>
          <w:szCs w:val="22"/>
        </w:rPr>
        <w:t>Количество размещаемых ценных бумаг</w:t>
      </w:r>
      <w:r w:rsidRPr="00D4483F">
        <w:rPr>
          <w:b/>
          <w:i/>
          <w:szCs w:val="22"/>
        </w:rPr>
        <w:t>:</w:t>
      </w:r>
      <w:r>
        <w:rPr>
          <w:b/>
          <w:i/>
          <w:szCs w:val="22"/>
        </w:rPr>
        <w:t xml:space="preserve"> </w:t>
      </w:r>
      <w:r w:rsidRPr="00EB2004">
        <w:rPr>
          <w:b/>
          <w:i/>
          <w:szCs w:val="22"/>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rsidR="00B47321" w:rsidRPr="00E92ADF" w:rsidRDefault="00B47321" w:rsidP="006B6C58">
      <w:pPr>
        <w:autoSpaceDE w:val="0"/>
        <w:autoSpaceDN w:val="0"/>
        <w:adjustRightInd w:val="0"/>
        <w:ind w:firstLine="540"/>
        <w:jc w:val="both"/>
        <w:outlineLvl w:val="3"/>
        <w:rPr>
          <w:szCs w:val="22"/>
        </w:rPr>
      </w:pPr>
      <w:r>
        <w:rPr>
          <w:b/>
          <w:i/>
          <w:szCs w:val="22"/>
        </w:rPr>
        <w:t>Номинальная стоимость</w:t>
      </w:r>
      <w:r w:rsidRPr="00D4483F">
        <w:rPr>
          <w:b/>
          <w:i/>
          <w:szCs w:val="22"/>
        </w:rPr>
        <w:t>:</w:t>
      </w:r>
      <w:r>
        <w:rPr>
          <w:szCs w:val="22"/>
        </w:rPr>
        <w:t xml:space="preserve"> </w:t>
      </w:r>
      <w:r w:rsidRPr="00D4483F">
        <w:rPr>
          <w:b/>
          <w:bCs/>
          <w:i/>
          <w:iCs/>
          <w:szCs w:val="22"/>
          <w:lang w:eastAsia="ru-RU"/>
        </w:rPr>
        <w:t>Номинальная стоимость каждой Биржевой облигации будет установлена в соответствующих Условиях выпуска</w:t>
      </w:r>
    </w:p>
    <w:p w:rsidR="00B47321" w:rsidRPr="0091014A" w:rsidRDefault="00B47321" w:rsidP="006B6C58">
      <w:pPr>
        <w:autoSpaceDE w:val="0"/>
        <w:autoSpaceDN w:val="0"/>
        <w:adjustRightInd w:val="0"/>
        <w:ind w:firstLine="540"/>
        <w:jc w:val="both"/>
        <w:outlineLvl w:val="3"/>
        <w:rPr>
          <w:szCs w:val="22"/>
        </w:rPr>
      </w:pPr>
      <w:r w:rsidRPr="0091014A">
        <w:rPr>
          <w:szCs w:val="22"/>
        </w:rPr>
        <w:t>Порядок и сроки размещения:</w:t>
      </w:r>
    </w:p>
    <w:p w:rsidR="00B47321" w:rsidRDefault="00B47321" w:rsidP="00F86711">
      <w:pPr>
        <w:autoSpaceDE w:val="0"/>
        <w:autoSpaceDN w:val="0"/>
        <w:adjustRightInd w:val="0"/>
        <w:ind w:firstLine="539"/>
        <w:jc w:val="both"/>
        <w:rPr>
          <w:b/>
          <w:bCs/>
          <w:i/>
          <w:iCs/>
          <w:szCs w:val="22"/>
          <w:lang w:eastAsia="ru-RU"/>
        </w:rPr>
      </w:pPr>
    </w:p>
    <w:p w:rsidR="00B47321" w:rsidRPr="00EB2004" w:rsidRDefault="00B47321" w:rsidP="00E92ADF">
      <w:pPr>
        <w:ind w:firstLine="539"/>
        <w:jc w:val="both"/>
        <w:rPr>
          <w:b/>
          <w:bCs/>
          <w:i/>
          <w:iCs/>
          <w:szCs w:val="22"/>
        </w:rPr>
      </w:pPr>
      <w:r w:rsidRPr="00EB2004">
        <w:rPr>
          <w:b/>
          <w:bCs/>
          <w:i/>
          <w:iCs/>
          <w:szCs w:val="22"/>
        </w:rPr>
        <w:t xml:space="preserve">Размещение Биржевых облигаций проводится путём заключения сделок купли-продажи по цене размещения Биржевых облигаций, установленной в соответствии с Условиями выпуска (далее – </w:t>
      </w:r>
      <w:r>
        <w:rPr>
          <w:b/>
          <w:bCs/>
          <w:i/>
          <w:iCs/>
          <w:szCs w:val="22"/>
        </w:rPr>
        <w:t>«</w:t>
      </w:r>
      <w:r w:rsidRPr="00EB2004">
        <w:rPr>
          <w:b/>
          <w:bCs/>
          <w:i/>
          <w:iCs/>
          <w:szCs w:val="22"/>
        </w:rPr>
        <w:t>Цена размещения</w:t>
      </w:r>
      <w:r>
        <w:rPr>
          <w:b/>
          <w:bCs/>
          <w:i/>
          <w:iCs/>
          <w:szCs w:val="22"/>
        </w:rPr>
        <w:t>»</w:t>
      </w:r>
      <w:r w:rsidRPr="00EB2004">
        <w:rPr>
          <w:b/>
          <w:bCs/>
          <w:i/>
          <w:iCs/>
          <w:szCs w:val="22"/>
        </w:rPr>
        <w:t>).</w:t>
      </w:r>
    </w:p>
    <w:p w:rsidR="00B47321" w:rsidRPr="00EB2004" w:rsidRDefault="00B47321" w:rsidP="00E92ADF">
      <w:pPr>
        <w:ind w:firstLine="539"/>
        <w:jc w:val="both"/>
        <w:rPr>
          <w:b/>
          <w:bCs/>
          <w:i/>
          <w:iCs/>
          <w:szCs w:val="22"/>
        </w:rPr>
      </w:pPr>
      <w:r w:rsidRPr="00EB2004">
        <w:rPr>
          <w:b/>
          <w:bCs/>
          <w:i/>
          <w:iCs/>
          <w:szCs w:val="22"/>
        </w:rPr>
        <w:t>Сделки при размещении Биржевых облигаций заключаются на Бирже,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и рынке депозитов Публичного акционерного общества «Московская Биржа ММВБ-РТС» (далее – «Правила проведения торгов»).</w:t>
      </w:r>
    </w:p>
    <w:p w:rsidR="00B47321" w:rsidRPr="0091014A" w:rsidRDefault="00B47321" w:rsidP="00F86711">
      <w:pPr>
        <w:autoSpaceDE w:val="0"/>
        <w:autoSpaceDN w:val="0"/>
        <w:adjustRightInd w:val="0"/>
        <w:ind w:firstLine="539"/>
        <w:jc w:val="both"/>
        <w:rPr>
          <w:b/>
          <w:bCs/>
          <w:i/>
          <w:iCs/>
          <w:szCs w:val="22"/>
          <w:lang w:eastAsia="ru-RU"/>
        </w:rPr>
      </w:pPr>
      <w:r>
        <w:rPr>
          <w:b/>
          <w:bCs/>
          <w:i/>
          <w:iCs/>
          <w:szCs w:val="22"/>
          <w:lang w:eastAsia="ru-RU"/>
        </w:rPr>
        <w:t>Подробнее сведения о порядке размещения изложены в пункте 8.8.3 Проспекта.</w:t>
      </w:r>
    </w:p>
    <w:p w:rsidR="00B47321" w:rsidRPr="0091014A" w:rsidRDefault="00B47321" w:rsidP="006B6C58">
      <w:pPr>
        <w:autoSpaceDE w:val="0"/>
        <w:autoSpaceDN w:val="0"/>
        <w:ind w:firstLine="539"/>
        <w:jc w:val="both"/>
        <w:rPr>
          <w:b/>
          <w:bCs/>
          <w:i/>
          <w:iCs/>
        </w:rPr>
      </w:pPr>
    </w:p>
    <w:p w:rsidR="00B47321" w:rsidRPr="0091014A" w:rsidRDefault="00B47321" w:rsidP="006B6C58">
      <w:pPr>
        <w:autoSpaceDE w:val="0"/>
        <w:autoSpaceDN w:val="0"/>
        <w:ind w:firstLine="539"/>
        <w:jc w:val="both"/>
        <w:rPr>
          <w:bCs/>
          <w:iCs/>
        </w:rPr>
      </w:pPr>
      <w:r w:rsidRPr="0091014A">
        <w:rPr>
          <w:bCs/>
          <w:iCs/>
        </w:rPr>
        <w:t>Дата начала размещения или порядок ее определения:</w:t>
      </w:r>
    </w:p>
    <w:p w:rsidR="00B47321" w:rsidRPr="0091014A" w:rsidRDefault="00B47321" w:rsidP="006B6C58">
      <w:pPr>
        <w:autoSpaceDE w:val="0"/>
        <w:autoSpaceDN w:val="0"/>
        <w:adjustRightInd w:val="0"/>
        <w:ind w:firstLine="539"/>
        <w:jc w:val="both"/>
        <w:rPr>
          <w:b/>
          <w:i/>
          <w:szCs w:val="22"/>
          <w:lang w:eastAsia="ru-RU"/>
        </w:rPr>
      </w:pPr>
      <w:r w:rsidRPr="0091014A">
        <w:rPr>
          <w:b/>
          <w:bCs/>
          <w:i/>
          <w:iCs/>
          <w:szCs w:val="22"/>
          <w:lang w:eastAsia="ru-RU"/>
        </w:rPr>
        <w:t>Дата начала размещения Биржевых облигаций определяется Эмитент</w:t>
      </w:r>
      <w:r>
        <w:rPr>
          <w:b/>
          <w:bCs/>
          <w:i/>
          <w:iCs/>
          <w:szCs w:val="22"/>
          <w:lang w:eastAsia="ru-RU"/>
        </w:rPr>
        <w:t xml:space="preserve">ом </w:t>
      </w:r>
      <w:r>
        <w:rPr>
          <w:b/>
          <w:bCs/>
          <w:i/>
          <w:iCs/>
          <w:szCs w:val="22"/>
        </w:rPr>
        <w:t xml:space="preserve">и </w:t>
      </w:r>
      <w:r w:rsidRPr="0001751E">
        <w:rPr>
          <w:b/>
          <w:bCs/>
          <w:i/>
          <w:iCs/>
          <w:szCs w:val="22"/>
        </w:rPr>
        <w:t>может быть указана в соответствующих Условиях выпуска</w:t>
      </w:r>
      <w:r w:rsidRPr="0091014A">
        <w:rPr>
          <w:b/>
          <w:bCs/>
          <w:i/>
          <w:iCs/>
          <w:szCs w:val="22"/>
          <w:lang w:eastAsia="ru-RU"/>
        </w:rPr>
        <w:t xml:space="preserve">. Информация об определенной Эмитентом дате начала размещения Биржевых облигаций публикуется Эмитентом в порядке и сроки, указанные в п. 11 Программы </w:t>
      </w:r>
      <w:r w:rsidRPr="0091014A">
        <w:rPr>
          <w:b/>
          <w:bCs/>
          <w:i/>
          <w:szCs w:val="22"/>
          <w:lang w:eastAsia="ru-RU"/>
        </w:rPr>
        <w:t xml:space="preserve">и п.8.11 Проспекта, </w:t>
      </w:r>
      <w:r w:rsidRPr="0091014A">
        <w:rPr>
          <w:b/>
          <w:bCs/>
          <w:i/>
          <w:szCs w:val="22"/>
          <w:u w:val="single"/>
          <w:lang w:eastAsia="ru-RU"/>
        </w:rPr>
        <w:t>и может быть указана в Условиях выпуска</w:t>
      </w:r>
      <w:r w:rsidRPr="0091014A">
        <w:rPr>
          <w:b/>
          <w:bCs/>
          <w:i/>
          <w:iCs/>
          <w:szCs w:val="22"/>
          <w:lang w:eastAsia="ru-RU"/>
        </w:rPr>
        <w:t>.</w:t>
      </w:r>
      <w:r w:rsidRPr="0091014A" w:rsidDel="00047E95">
        <w:rPr>
          <w:b/>
          <w:bCs/>
          <w:i/>
          <w:iCs/>
          <w:szCs w:val="22"/>
          <w:lang w:eastAsia="ru-RU"/>
        </w:rPr>
        <w:t xml:space="preserve"> </w:t>
      </w:r>
      <w:r w:rsidRPr="0091014A">
        <w:rPr>
          <w:b/>
          <w:i/>
          <w:szCs w:val="22"/>
          <w:lang w:eastAsia="ru-RU"/>
        </w:rPr>
        <w:t>Дата начала размещения Биржевых облигаций устанавливается Эмитентом в соответствии с действующим законодательством Российской Федерации.</w:t>
      </w:r>
    </w:p>
    <w:p w:rsidR="00B47321" w:rsidRPr="0091014A" w:rsidRDefault="00B47321" w:rsidP="006B6C58">
      <w:pPr>
        <w:autoSpaceDE w:val="0"/>
        <w:autoSpaceDN w:val="0"/>
        <w:adjustRightInd w:val="0"/>
        <w:ind w:firstLine="539"/>
        <w:jc w:val="both"/>
        <w:rPr>
          <w:b/>
          <w:bCs/>
          <w:i/>
          <w:iCs/>
        </w:rPr>
      </w:pPr>
      <w:r w:rsidRPr="0091014A">
        <w:rPr>
          <w:b/>
          <w:bCs/>
          <w:i/>
          <w:iCs/>
        </w:rPr>
        <w:t xml:space="preserve">Об определенной дате начала размещения Эмитент уведомляет Биржу и НРД в согласованном порядке. </w:t>
      </w:r>
    </w:p>
    <w:p w:rsidR="00B47321" w:rsidRPr="0091014A" w:rsidRDefault="00B47321" w:rsidP="006B6C58">
      <w:pPr>
        <w:widowControl w:val="0"/>
        <w:autoSpaceDE w:val="0"/>
        <w:autoSpaceDN w:val="0"/>
        <w:adjustRightInd w:val="0"/>
        <w:ind w:firstLine="539"/>
        <w:jc w:val="both"/>
        <w:rPr>
          <w:b/>
          <w:i/>
        </w:rPr>
      </w:pPr>
      <w:r w:rsidRPr="0091014A">
        <w:rPr>
          <w:b/>
          <w:i/>
        </w:rPr>
        <w:t>Дата начала размещения Биржевых облигаций</w:t>
      </w:r>
      <w:r w:rsidRPr="00F23386">
        <w:rPr>
          <w:b/>
          <w:i/>
          <w:szCs w:val="22"/>
        </w:rPr>
        <w:t xml:space="preserve">, которая не была указана в Условиях выпуска, </w:t>
      </w:r>
      <w:r w:rsidRPr="0091014A">
        <w:rPr>
          <w:b/>
          <w:i/>
        </w:rPr>
        <w:t xml:space="preserve"> может быть изменена </w:t>
      </w:r>
      <w:r>
        <w:rPr>
          <w:b/>
          <w:i/>
        </w:rPr>
        <w:t xml:space="preserve">(перенесена) </w:t>
      </w:r>
      <w:r w:rsidRPr="0091014A">
        <w:rPr>
          <w:b/>
          <w:i/>
        </w:rPr>
        <w:t xml:space="preserve">решением </w:t>
      </w:r>
      <w:r w:rsidRPr="0091014A">
        <w:rPr>
          <w:b/>
          <w:bCs/>
          <w:i/>
          <w:iCs/>
          <w:szCs w:val="22"/>
          <w:lang w:eastAsia="ru-RU"/>
        </w:rPr>
        <w:t>Эмитента,</w:t>
      </w:r>
      <w:r w:rsidRPr="0091014A">
        <w:rPr>
          <w:b/>
          <w:i/>
        </w:rPr>
        <w:t xml:space="preserve">  при условии соблюдения требований к порядку раскрытия информации об изменении</w:t>
      </w:r>
      <w:r>
        <w:rPr>
          <w:b/>
          <w:i/>
        </w:rPr>
        <w:t xml:space="preserve"> </w:t>
      </w:r>
      <w:r w:rsidRPr="00F23386">
        <w:rPr>
          <w:b/>
          <w:i/>
          <w:szCs w:val="22"/>
        </w:rPr>
        <w:t xml:space="preserve">(переносе) </w:t>
      </w:r>
      <w:r w:rsidRPr="0091014A">
        <w:rPr>
          <w:b/>
          <w:i/>
        </w:rPr>
        <w:t>даты начала размещения Биржевых облигаций, определенному законодательством Российской Федерации, Программой и Проспектом.</w:t>
      </w:r>
    </w:p>
    <w:p w:rsidR="00B47321" w:rsidRPr="0091014A" w:rsidRDefault="00B47321" w:rsidP="00EE393F">
      <w:pPr>
        <w:widowControl w:val="0"/>
        <w:autoSpaceDE w:val="0"/>
        <w:autoSpaceDN w:val="0"/>
        <w:adjustRightInd w:val="0"/>
        <w:ind w:firstLine="539"/>
        <w:jc w:val="both"/>
        <w:rPr>
          <w:b/>
          <w:i/>
          <w:szCs w:val="22"/>
          <w:lang w:eastAsia="ru-RU"/>
        </w:rPr>
      </w:pPr>
      <w:r w:rsidRPr="0091014A">
        <w:rPr>
          <w:b/>
          <w:i/>
          <w:szCs w:val="22"/>
          <w:lang w:eastAsia="ru-RU"/>
        </w:rPr>
        <w:t xml:space="preserve">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w:t>
      </w:r>
      <w:r w:rsidRPr="0091014A">
        <w:rPr>
          <w:b/>
          <w:bCs/>
          <w:i/>
          <w:szCs w:val="22"/>
          <w:lang w:eastAsia="ru-RU"/>
        </w:rPr>
        <w:t>и п. 8.11 Проспекта</w:t>
      </w:r>
      <w:r w:rsidRPr="0091014A">
        <w:rPr>
          <w:b/>
          <w:i/>
          <w:szCs w:val="22"/>
          <w:lang w:eastAsia="ru-RU"/>
        </w:rPr>
        <w:t>.</w:t>
      </w:r>
    </w:p>
    <w:p w:rsidR="00B47321" w:rsidRPr="0091014A" w:rsidRDefault="00B47321" w:rsidP="006B6C58">
      <w:pPr>
        <w:widowControl w:val="0"/>
        <w:autoSpaceDE w:val="0"/>
        <w:autoSpaceDN w:val="0"/>
        <w:adjustRightInd w:val="0"/>
        <w:ind w:firstLine="539"/>
        <w:jc w:val="both"/>
        <w:rPr>
          <w:b/>
          <w:i/>
        </w:rPr>
      </w:pPr>
      <w:r w:rsidRPr="0091014A">
        <w:rPr>
          <w:b/>
          <w:i/>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B47321" w:rsidRPr="0091014A" w:rsidRDefault="00B47321" w:rsidP="006B6C58">
      <w:pPr>
        <w:widowControl w:val="0"/>
        <w:autoSpaceDE w:val="0"/>
        <w:autoSpaceDN w:val="0"/>
        <w:adjustRightInd w:val="0"/>
        <w:ind w:firstLine="539"/>
        <w:jc w:val="both"/>
        <w:rPr>
          <w:b/>
          <w:i/>
        </w:rPr>
      </w:pPr>
    </w:p>
    <w:p w:rsidR="00B47321" w:rsidRPr="0091014A" w:rsidRDefault="00B47321" w:rsidP="006B6C58">
      <w:pPr>
        <w:widowControl w:val="0"/>
        <w:autoSpaceDE w:val="0"/>
        <w:autoSpaceDN w:val="0"/>
        <w:adjustRightInd w:val="0"/>
        <w:ind w:firstLine="539"/>
        <w:jc w:val="both"/>
      </w:pPr>
      <w:r w:rsidRPr="0091014A">
        <w:t>Дата окончания размещения, или порядок ее определения:</w:t>
      </w:r>
    </w:p>
    <w:p w:rsidR="00B47321" w:rsidRPr="0091014A" w:rsidRDefault="00B47321" w:rsidP="006B6C58">
      <w:pPr>
        <w:autoSpaceDE w:val="0"/>
        <w:autoSpaceDN w:val="0"/>
        <w:adjustRightInd w:val="0"/>
        <w:ind w:firstLine="539"/>
        <w:jc w:val="both"/>
        <w:rPr>
          <w:b/>
          <w:bCs/>
          <w:i/>
          <w:iCs/>
        </w:rPr>
      </w:pPr>
      <w:r w:rsidRPr="0091014A">
        <w:rPr>
          <w:b/>
          <w:i/>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rsidR="00B47321" w:rsidRPr="0091014A" w:rsidRDefault="00B47321" w:rsidP="006B6C58">
      <w:pPr>
        <w:autoSpaceDE w:val="0"/>
        <w:autoSpaceDN w:val="0"/>
        <w:adjustRightInd w:val="0"/>
        <w:ind w:firstLine="540"/>
        <w:jc w:val="both"/>
        <w:outlineLvl w:val="3"/>
        <w:rPr>
          <w:szCs w:val="22"/>
        </w:rPr>
      </w:pPr>
    </w:p>
    <w:p w:rsidR="00B47321" w:rsidRPr="0091014A" w:rsidRDefault="00B47321" w:rsidP="006B6C58">
      <w:pPr>
        <w:autoSpaceDE w:val="0"/>
        <w:autoSpaceDN w:val="0"/>
        <w:adjustRightInd w:val="0"/>
        <w:ind w:firstLine="540"/>
        <w:jc w:val="both"/>
        <w:outlineLvl w:val="3"/>
        <w:rPr>
          <w:szCs w:val="22"/>
        </w:rPr>
      </w:pPr>
      <w:r w:rsidRPr="0091014A">
        <w:rPr>
          <w:szCs w:val="22"/>
        </w:rPr>
        <w:t xml:space="preserve">Цена размещения или порядок ее определения: </w:t>
      </w:r>
    </w:p>
    <w:p w:rsidR="00B47321" w:rsidRPr="0091014A" w:rsidRDefault="00B47321" w:rsidP="006B6C58">
      <w:pPr>
        <w:autoSpaceDE w:val="0"/>
        <w:autoSpaceDN w:val="0"/>
        <w:ind w:firstLine="539"/>
        <w:jc w:val="both"/>
        <w:rPr>
          <w:b/>
          <w:bCs/>
          <w:i/>
          <w:iCs/>
        </w:rPr>
      </w:pPr>
      <w:r w:rsidRPr="00EB2004">
        <w:rPr>
          <w:b/>
          <w:i/>
          <w:u w:val="single"/>
        </w:rPr>
        <w:t xml:space="preserve">Цена размещения Биржевых облигаций или порядок ее определения в условиях Программы </w:t>
      </w:r>
      <w:r w:rsidRPr="00EB2004">
        <w:rPr>
          <w:b/>
          <w:bCs/>
          <w:i/>
          <w:iCs/>
          <w:szCs w:val="22"/>
          <w:u w:val="single"/>
        </w:rPr>
        <w:t>не определяется, и будет установлена в соответствующих Условиях выпуска</w:t>
      </w:r>
    </w:p>
    <w:p w:rsidR="00B47321" w:rsidRPr="0091014A" w:rsidRDefault="00B47321" w:rsidP="006B6C58">
      <w:pPr>
        <w:autoSpaceDE w:val="0"/>
        <w:autoSpaceDN w:val="0"/>
        <w:adjustRightInd w:val="0"/>
        <w:ind w:firstLine="540"/>
        <w:jc w:val="both"/>
        <w:outlineLvl w:val="3"/>
        <w:rPr>
          <w:szCs w:val="22"/>
        </w:rPr>
      </w:pPr>
    </w:p>
    <w:p w:rsidR="00B47321" w:rsidRPr="0091014A" w:rsidRDefault="00B47321" w:rsidP="006B6C58">
      <w:pPr>
        <w:autoSpaceDE w:val="0"/>
        <w:autoSpaceDN w:val="0"/>
        <w:adjustRightInd w:val="0"/>
        <w:ind w:firstLine="540"/>
        <w:jc w:val="both"/>
        <w:outlineLvl w:val="3"/>
        <w:rPr>
          <w:szCs w:val="22"/>
        </w:rPr>
      </w:pPr>
      <w:r w:rsidRPr="0091014A">
        <w:rPr>
          <w:szCs w:val="22"/>
        </w:rPr>
        <w:t xml:space="preserve">условия обеспечения (для облигаций с обеспечением): </w:t>
      </w:r>
      <w:r w:rsidRPr="0091014A">
        <w:rPr>
          <w:b/>
          <w:i/>
          <w:szCs w:val="22"/>
        </w:rPr>
        <w:t>обеспечение по Биржевым облигациям не предусмотрено</w:t>
      </w:r>
      <w:r>
        <w:rPr>
          <w:b/>
          <w:i/>
          <w:szCs w:val="22"/>
        </w:rPr>
        <w:t>.</w:t>
      </w:r>
    </w:p>
    <w:p w:rsidR="00B47321" w:rsidRPr="0091014A" w:rsidRDefault="00B47321" w:rsidP="006B6C58">
      <w:pPr>
        <w:autoSpaceDE w:val="0"/>
        <w:autoSpaceDN w:val="0"/>
        <w:adjustRightInd w:val="0"/>
        <w:ind w:firstLine="540"/>
        <w:jc w:val="both"/>
        <w:outlineLvl w:val="3"/>
        <w:rPr>
          <w:b/>
          <w:i/>
          <w:szCs w:val="22"/>
        </w:rPr>
      </w:pPr>
      <w:r w:rsidRPr="0091014A">
        <w:rPr>
          <w:szCs w:val="22"/>
        </w:rPr>
        <w:t>условия конвертации (для конвертируемых ценных бумаг):</w:t>
      </w:r>
      <w:r w:rsidRPr="0091014A">
        <w:rPr>
          <w:b/>
          <w:i/>
          <w:szCs w:val="22"/>
        </w:rPr>
        <w:t xml:space="preserve"> Биржевые облигации не являются конвертируемыми.</w:t>
      </w:r>
    </w:p>
    <w:p w:rsidR="00B47321" w:rsidRPr="0091014A" w:rsidRDefault="00B47321" w:rsidP="005F5B5D">
      <w:pPr>
        <w:widowControl w:val="0"/>
        <w:adjustRightInd w:val="0"/>
        <w:ind w:firstLine="540"/>
        <w:jc w:val="both"/>
      </w:pPr>
    </w:p>
    <w:p w:rsidR="00B47321" w:rsidRPr="0091014A" w:rsidRDefault="00B47321" w:rsidP="005F5B5D">
      <w:pPr>
        <w:adjustRightInd w:val="0"/>
        <w:ind w:firstLine="540"/>
        <w:jc w:val="both"/>
        <w:rPr>
          <w:rFonts w:eastAsia="MS Mincho"/>
          <w:lang w:eastAsia="ja-JP"/>
        </w:rPr>
      </w:pPr>
      <w:r w:rsidRPr="0091014A">
        <w:lastRenderedPageBreak/>
        <w:t xml:space="preserve">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 </w:t>
      </w:r>
      <w:r w:rsidRPr="0091014A">
        <w:rPr>
          <w:rFonts w:eastAsia="MS Mincho"/>
          <w:b/>
          <w:i/>
          <w:lang w:eastAsia="ja-JP"/>
        </w:rPr>
        <w:t>указанные ценные бумаги отсутствуют.</w:t>
      </w:r>
    </w:p>
    <w:p w:rsidR="00B47321" w:rsidRPr="0091014A" w:rsidRDefault="00B47321" w:rsidP="005F5B5D">
      <w:pPr>
        <w:widowControl w:val="0"/>
        <w:adjustRightInd w:val="0"/>
        <w:ind w:firstLine="540"/>
        <w:jc w:val="both"/>
      </w:pPr>
    </w:p>
    <w:p w:rsidR="00B47321" w:rsidRPr="0091014A" w:rsidRDefault="00B47321" w:rsidP="005F5B5D">
      <w:pPr>
        <w:widowControl w:val="0"/>
        <w:adjustRightInd w:val="0"/>
        <w:ind w:firstLine="540"/>
        <w:jc w:val="both"/>
      </w:pPr>
      <w:r w:rsidRPr="0091014A">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 открытой или закрытой подписки:</w:t>
      </w:r>
    </w:p>
    <w:p w:rsidR="00B47321" w:rsidRPr="0091014A" w:rsidRDefault="00B47321" w:rsidP="00796313">
      <w:pPr>
        <w:tabs>
          <w:tab w:val="left" w:pos="142"/>
        </w:tabs>
        <w:adjustRightInd w:val="0"/>
        <w:ind w:firstLine="567"/>
        <w:jc w:val="both"/>
        <w:rPr>
          <w:b/>
          <w:bCs/>
          <w:i/>
          <w:szCs w:val="28"/>
        </w:rPr>
      </w:pPr>
      <w:r w:rsidRPr="0091014A">
        <w:rPr>
          <w:b/>
          <w:bCs/>
          <w:i/>
          <w:szCs w:val="28"/>
        </w:rPr>
        <w:t xml:space="preserve">Основными целями эмиссии Биржевых облигаций и направлениями использования средств, полученных в результате размещения Биржевых облигаций являются: </w:t>
      </w:r>
    </w:p>
    <w:p w:rsidR="00B47321" w:rsidRDefault="00B47321" w:rsidP="0009315E">
      <w:pPr>
        <w:numPr>
          <w:ilvl w:val="0"/>
          <w:numId w:val="31"/>
        </w:numPr>
        <w:tabs>
          <w:tab w:val="left" w:pos="142"/>
        </w:tabs>
        <w:adjustRightInd w:val="0"/>
        <w:ind w:left="0" w:firstLine="567"/>
        <w:jc w:val="both"/>
        <w:rPr>
          <w:b/>
          <w:bCs/>
          <w:i/>
          <w:szCs w:val="28"/>
        </w:rPr>
      </w:pPr>
      <w:r w:rsidRPr="0091014A">
        <w:rPr>
          <w:b/>
          <w:bCs/>
          <w:i/>
          <w:szCs w:val="28"/>
        </w:rPr>
        <w:t>общекорпоративные цели Эмитента;</w:t>
      </w:r>
    </w:p>
    <w:p w:rsidR="00B47321" w:rsidRDefault="00B47321" w:rsidP="0009315E">
      <w:pPr>
        <w:numPr>
          <w:ilvl w:val="0"/>
          <w:numId w:val="31"/>
        </w:numPr>
        <w:tabs>
          <w:tab w:val="left" w:pos="142"/>
        </w:tabs>
        <w:adjustRightInd w:val="0"/>
        <w:ind w:left="0" w:firstLine="567"/>
        <w:jc w:val="both"/>
        <w:rPr>
          <w:b/>
          <w:bCs/>
          <w:i/>
          <w:szCs w:val="28"/>
        </w:rPr>
      </w:pPr>
      <w:r w:rsidRPr="0091014A">
        <w:rPr>
          <w:b/>
          <w:bCs/>
          <w:i/>
          <w:szCs w:val="28"/>
        </w:rPr>
        <w:t>финансирование инвестиционных проектов Эмитента в соответствии с Положением об инвестиционной деятельности ЕАБР.</w:t>
      </w:r>
    </w:p>
    <w:p w:rsidR="00B47321" w:rsidRDefault="00B47321" w:rsidP="0009315E">
      <w:pPr>
        <w:numPr>
          <w:ilvl w:val="0"/>
          <w:numId w:val="31"/>
        </w:numPr>
        <w:tabs>
          <w:tab w:val="left" w:pos="142"/>
        </w:tabs>
        <w:adjustRightInd w:val="0"/>
        <w:ind w:left="0" w:firstLine="567"/>
        <w:jc w:val="both"/>
        <w:rPr>
          <w:b/>
          <w:bCs/>
          <w:i/>
          <w:szCs w:val="28"/>
        </w:rPr>
      </w:pPr>
      <w:r w:rsidRPr="0091014A">
        <w:rPr>
          <w:b/>
          <w:i/>
          <w:iCs/>
          <w:szCs w:val="28"/>
        </w:rPr>
        <w:t>и рефинансирование кредитов Эмитента.</w:t>
      </w:r>
    </w:p>
    <w:p w:rsidR="00B47321" w:rsidRPr="0091014A" w:rsidRDefault="00B47321" w:rsidP="00796313">
      <w:pPr>
        <w:tabs>
          <w:tab w:val="left" w:pos="142"/>
        </w:tabs>
        <w:adjustRightInd w:val="0"/>
        <w:ind w:firstLine="567"/>
        <w:jc w:val="both"/>
        <w:rPr>
          <w:b/>
          <w:bCs/>
          <w:i/>
          <w:szCs w:val="28"/>
        </w:rPr>
      </w:pPr>
    </w:p>
    <w:p w:rsidR="00B47321" w:rsidRPr="0091014A" w:rsidRDefault="00B47321" w:rsidP="005F5B5D">
      <w:pPr>
        <w:widowControl w:val="0"/>
        <w:adjustRightInd w:val="0"/>
        <w:ind w:firstLine="540"/>
        <w:jc w:val="both"/>
        <w:rPr>
          <w:highlight w:val="yellow"/>
        </w:rPr>
      </w:pPr>
    </w:p>
    <w:p w:rsidR="00B47321" w:rsidRPr="0091014A" w:rsidRDefault="00B47321" w:rsidP="005F5B5D">
      <w:pPr>
        <w:widowControl w:val="0"/>
        <w:adjustRightInd w:val="0"/>
        <w:ind w:firstLine="540"/>
        <w:jc w:val="both"/>
        <w:rPr>
          <w:b/>
          <w:i/>
        </w:rPr>
      </w:pPr>
      <w:r w:rsidRPr="0091014A">
        <w:t xml:space="preserve">д) иную информацию, которую эмитент посчитает необходимым указать во введении: </w:t>
      </w:r>
      <w:r w:rsidRPr="0091014A">
        <w:rPr>
          <w:b/>
          <w:i/>
        </w:rPr>
        <w:t>отсутствует.</w:t>
      </w:r>
    </w:p>
    <w:p w:rsidR="00B47321" w:rsidRPr="0091014A" w:rsidRDefault="00B47321" w:rsidP="004F69EC">
      <w:pPr>
        <w:tabs>
          <w:tab w:val="left" w:pos="142"/>
        </w:tabs>
        <w:adjustRightInd w:val="0"/>
        <w:ind w:firstLine="567"/>
        <w:jc w:val="both"/>
        <w:rPr>
          <w:b/>
          <w:i/>
          <w:szCs w:val="22"/>
        </w:rPr>
      </w:pPr>
      <w:r w:rsidRPr="0091014A">
        <w:rPr>
          <w:b/>
          <w:i/>
          <w:szCs w:val="22"/>
        </w:rPr>
        <w:t xml:space="preserve">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w:t>
      </w:r>
      <w:r>
        <w:rPr>
          <w:b/>
          <w:i/>
          <w:szCs w:val="22"/>
        </w:rPr>
        <w:t>Э</w:t>
      </w:r>
      <w:r w:rsidRPr="0091014A">
        <w:rPr>
          <w:b/>
          <w:i/>
          <w:szCs w:val="22"/>
        </w:rPr>
        <w:t xml:space="preserve">митент осуществляет основную деятельность, и результатов деятельности Эмитента, в том числе его (их)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w:t>
      </w:r>
      <w:r w:rsidRPr="0091014A">
        <w:rPr>
          <w:rFonts w:eastAsia="MS Mincho"/>
          <w:b/>
          <w:bCs/>
          <w:i/>
          <w:iCs/>
          <w:szCs w:val="22"/>
        </w:rPr>
        <w:t xml:space="preserve">Биржевых облигаций </w:t>
      </w:r>
      <w:r w:rsidRPr="0091014A">
        <w:rPr>
          <w:b/>
          <w:i/>
          <w:szCs w:val="22"/>
        </w:rPr>
        <w:t>Эмитента связано с рисками, описанными в настоящем Проспекте ценных бумаг.</w:t>
      </w:r>
    </w:p>
    <w:p w:rsidR="00B47321" w:rsidRPr="0091014A" w:rsidRDefault="00B47321" w:rsidP="001C4881">
      <w:pPr>
        <w:autoSpaceDE w:val="0"/>
        <w:autoSpaceDN w:val="0"/>
        <w:adjustRightInd w:val="0"/>
        <w:jc w:val="both"/>
        <w:outlineLvl w:val="3"/>
      </w:pPr>
    </w:p>
    <w:p w:rsidR="00B47321" w:rsidRPr="0091014A" w:rsidRDefault="00B47321" w:rsidP="004E74C1">
      <w:pPr>
        <w:pStyle w:val="1"/>
        <w:jc w:val="both"/>
        <w:rPr>
          <w:rFonts w:ascii="Times New Roman" w:hAnsi="Times New Roman"/>
        </w:rPr>
      </w:pPr>
      <w:r w:rsidRPr="0091014A">
        <w:br w:type="page"/>
      </w:r>
      <w:bookmarkStart w:id="4" w:name="_Toc515964162"/>
      <w:r w:rsidRPr="0091014A">
        <w:rPr>
          <w:rFonts w:ascii="Times New Roman" w:hAnsi="Times New Roman"/>
        </w:rPr>
        <w:lastRenderedPageBreak/>
        <w:t>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4"/>
    </w:p>
    <w:p w:rsidR="00B47321" w:rsidRPr="0091014A" w:rsidRDefault="00B47321" w:rsidP="005D176F">
      <w:pPr>
        <w:pStyle w:val="21"/>
        <w:rPr>
          <w:rFonts w:ascii="Times New Roman" w:hAnsi="Times New Roman"/>
        </w:rPr>
      </w:pPr>
      <w:bookmarkStart w:id="5" w:name="_Toc515964163"/>
      <w:r w:rsidRPr="0091014A">
        <w:rPr>
          <w:rFonts w:ascii="Times New Roman" w:hAnsi="Times New Roman"/>
        </w:rPr>
        <w:t>1.1. Сведения о банковских счетах эмитента</w:t>
      </w:r>
      <w:bookmarkEnd w:id="5"/>
    </w:p>
    <w:p w:rsidR="00B47321" w:rsidRPr="0091014A" w:rsidRDefault="00B47321" w:rsidP="007F187C">
      <w:pPr>
        <w:autoSpaceDE w:val="0"/>
        <w:autoSpaceDN w:val="0"/>
        <w:adjustRightInd w:val="0"/>
        <w:ind w:firstLine="540"/>
        <w:jc w:val="both"/>
        <w:outlineLvl w:val="5"/>
        <w:rPr>
          <w:b/>
          <w:i/>
        </w:rPr>
      </w:pPr>
      <w:r w:rsidRPr="0091014A">
        <w:rPr>
          <w:b/>
          <w:i/>
        </w:rPr>
        <w:t xml:space="preserve">В соответствии с пунктом </w:t>
      </w:r>
      <w:r w:rsidRPr="0091014A">
        <w:rPr>
          <w:rFonts w:eastAsia="MS Mincho"/>
          <w:b/>
          <w:bCs/>
          <w:i/>
          <w:iCs/>
          <w:szCs w:val="22"/>
          <w:lang w:eastAsia="ja-JP"/>
        </w:rPr>
        <w:t>90.5.1</w:t>
      </w:r>
      <w:r w:rsidRPr="0091014A">
        <w:rPr>
          <w:b/>
          <w:i/>
        </w:rPr>
        <w:t>.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B24585" w:rsidRDefault="00B47321" w:rsidP="005D176F">
      <w:pPr>
        <w:pStyle w:val="21"/>
        <w:rPr>
          <w:rFonts w:ascii="Times New Roman" w:hAnsi="Times New Roman"/>
        </w:rPr>
      </w:pPr>
      <w:bookmarkStart w:id="6" w:name="_Toc515964164"/>
      <w:r w:rsidRPr="00041350">
        <w:rPr>
          <w:rFonts w:ascii="Times New Roman" w:hAnsi="Times New Roman"/>
        </w:rPr>
        <w:t>1.2. Сведения об аудиторе (аудиторах) эмитента</w:t>
      </w:r>
      <w:bookmarkEnd w:id="6"/>
    </w:p>
    <w:p w:rsidR="00B47321" w:rsidRPr="0091014A" w:rsidRDefault="00B47321">
      <w:pPr>
        <w:autoSpaceDE w:val="0"/>
        <w:autoSpaceDN w:val="0"/>
        <w:adjustRightInd w:val="0"/>
        <w:ind w:firstLine="540"/>
        <w:jc w:val="both"/>
        <w:outlineLvl w:val="4"/>
      </w:pPr>
    </w:p>
    <w:p w:rsidR="00B47321" w:rsidRPr="0091014A" w:rsidRDefault="00B47321" w:rsidP="0086436D">
      <w:pPr>
        <w:autoSpaceDE w:val="0"/>
        <w:autoSpaceDN w:val="0"/>
        <w:adjustRightInd w:val="0"/>
        <w:ind w:firstLine="540"/>
        <w:jc w:val="both"/>
        <w:rPr>
          <w:szCs w:val="28"/>
          <w:lang w:eastAsia="ru-RU"/>
        </w:rPr>
      </w:pPr>
      <w:r w:rsidRPr="0091014A">
        <w:rPr>
          <w:szCs w:val="28"/>
          <w:lang w:eastAsia="ru-RU"/>
        </w:rPr>
        <w:t>Аудитор (аудиторы), осуществивший (осуществившие) независимую проверку финансовой (бухгалтерской) отчетности эмитента за три последних завершенных финансовых года или за каждый завершенный финансовый год, если эмитент осуществляет свою деятельность менее трех лет, и составивший (составившие) соответствующие аудиторские заключения.</w:t>
      </w:r>
    </w:p>
    <w:p w:rsidR="00B47321" w:rsidRPr="0091014A" w:rsidRDefault="00B47321" w:rsidP="0086436D">
      <w:pPr>
        <w:autoSpaceDE w:val="0"/>
        <w:autoSpaceDN w:val="0"/>
        <w:adjustRightInd w:val="0"/>
        <w:ind w:firstLine="540"/>
        <w:jc w:val="both"/>
        <w:rPr>
          <w:szCs w:val="16"/>
          <w:lang w:eastAsia="ru-RU"/>
        </w:rPr>
      </w:pPr>
    </w:p>
    <w:p w:rsidR="00B47321" w:rsidRPr="0091014A" w:rsidRDefault="00B47321" w:rsidP="003407AB">
      <w:pPr>
        <w:widowControl w:val="0"/>
        <w:autoSpaceDE w:val="0"/>
        <w:autoSpaceDN w:val="0"/>
        <w:ind w:firstLine="540"/>
        <w:jc w:val="both"/>
        <w:rPr>
          <w:b/>
          <w:bCs/>
          <w:i/>
          <w:iCs/>
          <w:szCs w:val="28"/>
          <w:lang w:eastAsia="ru-RU"/>
        </w:rPr>
      </w:pPr>
      <w:r w:rsidRPr="0091014A">
        <w:rPr>
          <w:bCs/>
          <w:iCs/>
          <w:szCs w:val="28"/>
          <w:lang w:eastAsia="ru-RU"/>
        </w:rPr>
        <w:t>1.Полное фирменное наименование</w:t>
      </w:r>
      <w:r w:rsidRPr="0091014A">
        <w:rPr>
          <w:iCs/>
          <w:szCs w:val="28"/>
          <w:lang w:eastAsia="ru-RU"/>
        </w:rPr>
        <w:t>:</w:t>
      </w:r>
      <w:r w:rsidRPr="0091014A">
        <w:rPr>
          <w:i/>
          <w:iCs/>
          <w:szCs w:val="28"/>
          <w:lang w:eastAsia="ru-RU"/>
        </w:rPr>
        <w:t xml:space="preserve"> </w:t>
      </w:r>
      <w:r w:rsidRPr="0091014A">
        <w:rPr>
          <w:rFonts w:eastAsia="MS Mincho"/>
          <w:b/>
          <w:bCs/>
          <w:i/>
          <w:iCs/>
          <w:szCs w:val="22"/>
          <w:lang w:eastAsia="ja-JP"/>
        </w:rPr>
        <w:t>Товарищество с ограниченной ответственностью «КПМГ Аудит»</w:t>
      </w:r>
    </w:p>
    <w:p w:rsidR="00B47321" w:rsidRPr="0091014A" w:rsidRDefault="00B47321" w:rsidP="003407AB">
      <w:pPr>
        <w:ind w:firstLine="540"/>
        <w:jc w:val="both"/>
        <w:rPr>
          <w:rFonts w:eastAsia="MS Mincho"/>
          <w:b/>
          <w:bCs/>
          <w:i/>
          <w:iCs/>
          <w:szCs w:val="22"/>
          <w:lang w:eastAsia="ja-JP"/>
        </w:rPr>
      </w:pPr>
      <w:r w:rsidRPr="0091014A">
        <w:rPr>
          <w:szCs w:val="28"/>
        </w:rPr>
        <w:t xml:space="preserve">Сокращенное фирменное наименование: </w:t>
      </w:r>
      <w:r w:rsidRPr="0091014A">
        <w:rPr>
          <w:rFonts w:eastAsia="MS Mincho"/>
          <w:b/>
          <w:bCs/>
          <w:i/>
          <w:iCs/>
          <w:szCs w:val="22"/>
          <w:lang w:eastAsia="ja-JP"/>
        </w:rPr>
        <w:t>ТОО «КПМГ Аудит»</w:t>
      </w:r>
    </w:p>
    <w:p w:rsidR="00B47321" w:rsidRDefault="00B47321" w:rsidP="003407AB">
      <w:pPr>
        <w:ind w:firstLine="540"/>
        <w:jc w:val="both"/>
        <w:rPr>
          <w:b/>
          <w:i/>
          <w:szCs w:val="22"/>
        </w:rPr>
      </w:pPr>
      <w:r>
        <w:rPr>
          <w:b/>
          <w:i/>
          <w:szCs w:val="22"/>
        </w:rPr>
        <w:t>ИНН: не применимо</w:t>
      </w:r>
    </w:p>
    <w:p w:rsidR="00B47321" w:rsidRDefault="00B47321" w:rsidP="003407AB">
      <w:pPr>
        <w:ind w:firstLine="540"/>
        <w:jc w:val="both"/>
        <w:rPr>
          <w:b/>
          <w:i/>
          <w:szCs w:val="22"/>
        </w:rPr>
      </w:pPr>
      <w:r>
        <w:rPr>
          <w:b/>
          <w:i/>
          <w:szCs w:val="22"/>
        </w:rPr>
        <w:t>ОГРН: не применимо</w:t>
      </w:r>
    </w:p>
    <w:p w:rsidR="00B47321" w:rsidRPr="0091014A" w:rsidRDefault="00B47321" w:rsidP="003407AB">
      <w:pPr>
        <w:ind w:firstLine="540"/>
        <w:jc w:val="both"/>
        <w:rPr>
          <w:b/>
          <w:i/>
          <w:szCs w:val="22"/>
        </w:rPr>
      </w:pPr>
      <w:r w:rsidRPr="0091014A">
        <w:rPr>
          <w:b/>
          <w:i/>
          <w:szCs w:val="22"/>
        </w:rPr>
        <w:t xml:space="preserve">РНН </w:t>
      </w:r>
      <w:r w:rsidRPr="0091014A">
        <w:rPr>
          <w:rFonts w:eastAsia="MS Mincho"/>
          <w:b/>
          <w:bCs/>
          <w:i/>
          <w:iCs/>
          <w:szCs w:val="22"/>
          <w:lang w:eastAsia="ja-JP"/>
        </w:rPr>
        <w:t>600700072922</w:t>
      </w:r>
    </w:p>
    <w:p w:rsidR="00B47321" w:rsidRPr="0091014A" w:rsidRDefault="00B47321" w:rsidP="003407AB">
      <w:pPr>
        <w:ind w:firstLine="540"/>
        <w:jc w:val="both"/>
        <w:rPr>
          <w:b/>
          <w:i/>
          <w:szCs w:val="22"/>
        </w:rPr>
      </w:pPr>
      <w:r w:rsidRPr="0091014A">
        <w:rPr>
          <w:b/>
          <w:i/>
          <w:szCs w:val="22"/>
        </w:rPr>
        <w:t xml:space="preserve">БИН </w:t>
      </w:r>
      <w:r w:rsidRPr="0091014A">
        <w:rPr>
          <w:rFonts w:eastAsia="MS Mincho"/>
          <w:b/>
          <w:bCs/>
          <w:i/>
          <w:iCs/>
          <w:szCs w:val="22"/>
          <w:lang w:eastAsia="ja-JP"/>
        </w:rPr>
        <w:t>930 840 000 232</w:t>
      </w:r>
    </w:p>
    <w:p w:rsidR="00B47321" w:rsidRPr="0091014A" w:rsidRDefault="00B47321" w:rsidP="003407AB">
      <w:pPr>
        <w:ind w:firstLine="540"/>
        <w:jc w:val="both"/>
        <w:rPr>
          <w:b/>
          <w:i/>
          <w:szCs w:val="28"/>
        </w:rPr>
      </w:pPr>
      <w:r w:rsidRPr="0091014A">
        <w:rPr>
          <w:szCs w:val="28"/>
        </w:rPr>
        <w:t xml:space="preserve">Место нахождения: </w:t>
      </w:r>
      <w:r w:rsidRPr="0091014A">
        <w:rPr>
          <w:rFonts w:eastAsia="MS Mincho"/>
          <w:b/>
          <w:bCs/>
          <w:i/>
          <w:iCs/>
          <w:szCs w:val="22"/>
          <w:lang w:eastAsia="ja-JP"/>
        </w:rPr>
        <w:t>Республика Казахстан, 050051, г. Алматы, пр. Достык, 180, бизнес центр «Коктем», 7 этаж</w:t>
      </w:r>
    </w:p>
    <w:p w:rsidR="00B47321" w:rsidRPr="0091014A" w:rsidRDefault="00B47321" w:rsidP="003407AB">
      <w:pPr>
        <w:autoSpaceDE w:val="0"/>
        <w:autoSpaceDN w:val="0"/>
        <w:adjustRightInd w:val="0"/>
        <w:ind w:firstLine="600"/>
        <w:rPr>
          <w:b/>
          <w:i/>
          <w:szCs w:val="22"/>
        </w:rPr>
      </w:pPr>
      <w:r w:rsidRPr="0091014A">
        <w:rPr>
          <w:rFonts w:eastAsia="MS Mincho"/>
          <w:szCs w:val="22"/>
          <w:lang w:eastAsia="ja-JP"/>
        </w:rPr>
        <w:t xml:space="preserve">Тел.: </w:t>
      </w:r>
      <w:r w:rsidRPr="0091014A">
        <w:rPr>
          <w:b/>
          <w:i/>
          <w:szCs w:val="22"/>
        </w:rPr>
        <w:t>+7 (727) 298 08 98</w:t>
      </w:r>
    </w:p>
    <w:p w:rsidR="00B47321" w:rsidRPr="0091014A" w:rsidRDefault="00B47321" w:rsidP="003407AB">
      <w:pPr>
        <w:autoSpaceDE w:val="0"/>
        <w:autoSpaceDN w:val="0"/>
        <w:adjustRightInd w:val="0"/>
        <w:ind w:firstLine="600"/>
        <w:rPr>
          <w:rFonts w:eastAsia="MS Mincho"/>
          <w:b/>
          <w:bCs/>
          <w:i/>
          <w:iCs/>
          <w:szCs w:val="22"/>
          <w:lang w:eastAsia="ja-JP"/>
        </w:rPr>
      </w:pPr>
      <w:r w:rsidRPr="0091014A">
        <w:rPr>
          <w:rFonts w:eastAsia="MS Mincho"/>
          <w:szCs w:val="22"/>
          <w:lang w:eastAsia="ja-JP"/>
        </w:rPr>
        <w:t xml:space="preserve">Факс: </w:t>
      </w:r>
      <w:r w:rsidRPr="0091014A">
        <w:rPr>
          <w:rFonts w:eastAsia="MS Mincho"/>
          <w:b/>
          <w:bCs/>
          <w:i/>
          <w:iCs/>
          <w:szCs w:val="22"/>
          <w:lang w:eastAsia="ja-JP"/>
        </w:rPr>
        <w:t>+7 (727) 298 07 08</w:t>
      </w:r>
    </w:p>
    <w:p w:rsidR="00B47321" w:rsidRPr="0091014A" w:rsidRDefault="00B47321" w:rsidP="003407AB">
      <w:pPr>
        <w:autoSpaceDE w:val="0"/>
        <w:autoSpaceDN w:val="0"/>
        <w:adjustRightInd w:val="0"/>
        <w:ind w:firstLine="600"/>
        <w:rPr>
          <w:rFonts w:eastAsia="MS Mincho"/>
          <w:b/>
          <w:bCs/>
          <w:i/>
          <w:iCs/>
          <w:szCs w:val="22"/>
          <w:lang w:eastAsia="ja-JP"/>
        </w:rPr>
      </w:pPr>
      <w:r w:rsidRPr="0091014A">
        <w:rPr>
          <w:rFonts w:eastAsia="MS Mincho"/>
          <w:szCs w:val="22"/>
          <w:lang w:eastAsia="ja-JP"/>
        </w:rPr>
        <w:t xml:space="preserve">Адрес электронной почты: </w:t>
      </w:r>
      <w:r w:rsidRPr="0091014A">
        <w:rPr>
          <w:rFonts w:eastAsia="MS Mincho"/>
          <w:b/>
          <w:bCs/>
          <w:i/>
          <w:iCs/>
          <w:szCs w:val="22"/>
          <w:lang w:eastAsia="ja-JP"/>
        </w:rPr>
        <w:t>company@kpmg.kz</w:t>
      </w:r>
    </w:p>
    <w:p w:rsidR="00B47321" w:rsidRPr="0091014A" w:rsidRDefault="00B47321" w:rsidP="003407AB">
      <w:pPr>
        <w:autoSpaceDE w:val="0"/>
        <w:autoSpaceDN w:val="0"/>
        <w:adjustRightInd w:val="0"/>
        <w:ind w:firstLine="600"/>
        <w:rPr>
          <w:rFonts w:eastAsia="MS Mincho"/>
          <w:b/>
          <w:bCs/>
          <w:i/>
          <w:iCs/>
          <w:szCs w:val="22"/>
          <w:lang w:eastAsia="ja-JP"/>
        </w:rPr>
      </w:pPr>
      <w:r w:rsidRPr="0091014A">
        <w:rPr>
          <w:rFonts w:eastAsia="MS Mincho"/>
          <w:szCs w:val="22"/>
          <w:lang w:eastAsia="ja-JP"/>
        </w:rPr>
        <w:t xml:space="preserve">Адрес страницы в сети интернет: </w:t>
      </w:r>
      <w:r w:rsidRPr="0091014A">
        <w:rPr>
          <w:rFonts w:eastAsia="MS Mincho"/>
          <w:b/>
          <w:bCs/>
          <w:i/>
          <w:iCs/>
          <w:szCs w:val="22"/>
          <w:lang w:eastAsia="ja-JP"/>
        </w:rPr>
        <w:t>www.kpmg.kz</w:t>
      </w:r>
    </w:p>
    <w:p w:rsidR="00B47321" w:rsidRPr="0091014A" w:rsidRDefault="00B47321" w:rsidP="003407AB">
      <w:pPr>
        <w:autoSpaceDE w:val="0"/>
        <w:autoSpaceDN w:val="0"/>
        <w:adjustRightInd w:val="0"/>
        <w:ind w:firstLine="600"/>
        <w:rPr>
          <w:rFonts w:eastAsia="MS Mincho"/>
          <w:szCs w:val="22"/>
          <w:lang w:eastAsia="ja-JP"/>
        </w:rPr>
      </w:pPr>
    </w:p>
    <w:p w:rsidR="00B47321" w:rsidRPr="00B24585" w:rsidRDefault="00B47321" w:rsidP="002E2BE2">
      <w:pPr>
        <w:autoSpaceDE w:val="0"/>
        <w:autoSpaceDN w:val="0"/>
        <w:adjustRightInd w:val="0"/>
        <w:ind w:firstLine="600"/>
        <w:rPr>
          <w:rFonts w:eastAsia="MS Mincho"/>
          <w:b/>
          <w:bCs/>
          <w:i/>
          <w:iCs/>
          <w:szCs w:val="22"/>
          <w:lang w:eastAsia="ja-JP"/>
        </w:rPr>
      </w:pPr>
      <w:r w:rsidRPr="0091014A">
        <w:rPr>
          <w:rFonts w:eastAsia="MS Mincho"/>
          <w:szCs w:val="22"/>
          <w:lang w:eastAsia="ja-JP"/>
        </w:rPr>
        <w:t xml:space="preserve">Данные о лицензии аудитора: </w:t>
      </w:r>
      <w:r w:rsidRPr="0091014A">
        <w:rPr>
          <w:rFonts w:eastAsia="MS Mincho"/>
          <w:b/>
          <w:bCs/>
          <w:i/>
          <w:iCs/>
          <w:szCs w:val="22"/>
          <w:lang w:eastAsia="ja-JP"/>
        </w:rPr>
        <w:t>Государственная лицензия на занятие аудиторской деятельностью в Республике Казахстан</w:t>
      </w:r>
    </w:p>
    <w:p w:rsidR="00B47321" w:rsidRPr="0091014A" w:rsidRDefault="00B47321" w:rsidP="003407AB">
      <w:pPr>
        <w:autoSpaceDE w:val="0"/>
        <w:autoSpaceDN w:val="0"/>
        <w:adjustRightInd w:val="0"/>
        <w:ind w:firstLine="600"/>
        <w:rPr>
          <w:rFonts w:eastAsia="MS Mincho"/>
          <w:b/>
          <w:bCs/>
          <w:i/>
          <w:iCs/>
          <w:szCs w:val="22"/>
          <w:lang w:eastAsia="ja-JP"/>
        </w:rPr>
      </w:pPr>
      <w:r w:rsidRPr="0091014A">
        <w:rPr>
          <w:rFonts w:eastAsia="MS Mincho"/>
          <w:szCs w:val="22"/>
          <w:lang w:eastAsia="ja-JP"/>
        </w:rPr>
        <w:t xml:space="preserve">Номер лицензии: </w:t>
      </w:r>
      <w:r w:rsidRPr="0091014A">
        <w:rPr>
          <w:b/>
          <w:i/>
          <w:szCs w:val="22"/>
        </w:rPr>
        <w:t>№ 0000021</w:t>
      </w:r>
    </w:p>
    <w:p w:rsidR="00B47321" w:rsidRPr="0091014A" w:rsidRDefault="00B47321" w:rsidP="003407AB">
      <w:pPr>
        <w:autoSpaceDE w:val="0"/>
        <w:autoSpaceDN w:val="0"/>
        <w:adjustRightInd w:val="0"/>
        <w:ind w:firstLine="600"/>
        <w:rPr>
          <w:rFonts w:eastAsia="MS Mincho"/>
          <w:b/>
          <w:bCs/>
          <w:i/>
          <w:iCs/>
          <w:szCs w:val="22"/>
          <w:lang w:eastAsia="ja-JP"/>
        </w:rPr>
      </w:pPr>
      <w:r w:rsidRPr="0091014A">
        <w:rPr>
          <w:rFonts w:eastAsia="MS Mincho"/>
          <w:szCs w:val="22"/>
          <w:lang w:eastAsia="ja-JP"/>
        </w:rPr>
        <w:t xml:space="preserve">Дата выдачи: </w:t>
      </w:r>
      <w:r w:rsidRPr="0091014A">
        <w:rPr>
          <w:rFonts w:eastAsia="MS Mincho"/>
          <w:b/>
          <w:bCs/>
          <w:i/>
          <w:iCs/>
          <w:szCs w:val="22"/>
          <w:lang w:eastAsia="ja-JP"/>
        </w:rPr>
        <w:t>06.12.2006 г.</w:t>
      </w:r>
    </w:p>
    <w:p w:rsidR="00B47321" w:rsidRPr="0091014A" w:rsidRDefault="00B47321" w:rsidP="003407AB">
      <w:pPr>
        <w:autoSpaceDE w:val="0"/>
        <w:autoSpaceDN w:val="0"/>
        <w:adjustRightInd w:val="0"/>
        <w:ind w:firstLine="600"/>
        <w:rPr>
          <w:rFonts w:eastAsia="MS Mincho"/>
          <w:b/>
          <w:bCs/>
          <w:i/>
          <w:iCs/>
          <w:szCs w:val="22"/>
          <w:lang w:eastAsia="ja-JP"/>
        </w:rPr>
      </w:pPr>
      <w:r w:rsidRPr="0091014A">
        <w:rPr>
          <w:rFonts w:eastAsia="MS Mincho"/>
          <w:szCs w:val="22"/>
          <w:lang w:eastAsia="ja-JP"/>
        </w:rPr>
        <w:t xml:space="preserve">Срок действия: </w:t>
      </w:r>
      <w:r w:rsidRPr="0091014A">
        <w:rPr>
          <w:rFonts w:eastAsia="MS Mincho"/>
          <w:b/>
          <w:bCs/>
          <w:i/>
          <w:iCs/>
          <w:szCs w:val="22"/>
          <w:lang w:eastAsia="ja-JP"/>
        </w:rPr>
        <w:t>бессрочная</w:t>
      </w:r>
    </w:p>
    <w:p w:rsidR="00B47321" w:rsidRPr="0091014A" w:rsidRDefault="00B47321" w:rsidP="003407AB">
      <w:pPr>
        <w:autoSpaceDE w:val="0"/>
        <w:autoSpaceDN w:val="0"/>
        <w:adjustRightInd w:val="0"/>
        <w:ind w:firstLine="600"/>
        <w:rPr>
          <w:rFonts w:eastAsia="MS Mincho"/>
          <w:b/>
          <w:bCs/>
          <w:i/>
          <w:iCs/>
          <w:szCs w:val="22"/>
          <w:lang w:eastAsia="ja-JP"/>
        </w:rPr>
      </w:pPr>
      <w:r w:rsidRPr="0091014A">
        <w:rPr>
          <w:rFonts w:eastAsia="MS Mincho"/>
          <w:szCs w:val="22"/>
          <w:lang w:eastAsia="ja-JP"/>
        </w:rPr>
        <w:t xml:space="preserve">Орган, выдавший лицензию: </w:t>
      </w:r>
      <w:r w:rsidRPr="0091014A">
        <w:rPr>
          <w:rFonts w:eastAsia="MS Mincho"/>
          <w:b/>
          <w:bCs/>
          <w:i/>
          <w:iCs/>
          <w:szCs w:val="22"/>
          <w:lang w:eastAsia="ja-JP"/>
        </w:rPr>
        <w:t>Министерство финансов Республики Казахстан</w:t>
      </w:r>
    </w:p>
    <w:p w:rsidR="00B47321" w:rsidRPr="0091014A" w:rsidRDefault="00B47321" w:rsidP="003407AB">
      <w:pPr>
        <w:autoSpaceDE w:val="0"/>
        <w:autoSpaceDN w:val="0"/>
        <w:adjustRightInd w:val="0"/>
        <w:ind w:firstLine="600"/>
        <w:rPr>
          <w:rFonts w:eastAsia="MS Mincho"/>
          <w:b/>
          <w:bCs/>
          <w:i/>
          <w:iCs/>
          <w:szCs w:val="22"/>
          <w:lang w:eastAsia="ja-JP"/>
        </w:rPr>
      </w:pPr>
    </w:p>
    <w:p w:rsidR="00B47321" w:rsidRPr="0091014A" w:rsidRDefault="00B47321" w:rsidP="003407AB">
      <w:pPr>
        <w:widowControl w:val="0"/>
        <w:autoSpaceDE w:val="0"/>
        <w:autoSpaceDN w:val="0"/>
        <w:adjustRightInd w:val="0"/>
        <w:ind w:firstLine="540"/>
        <w:jc w:val="both"/>
        <w:rPr>
          <w:szCs w:val="20"/>
          <w:lang w:eastAsia="ru-RU"/>
        </w:rPr>
      </w:pPr>
      <w:r w:rsidRPr="0091014A">
        <w:rPr>
          <w:szCs w:val="20"/>
          <w:lang w:eastAsia="ru-RU"/>
        </w:rPr>
        <w:t>Данные о членстве аудитора в саморегулируемых организациях аудиторов</w:t>
      </w:r>
    </w:p>
    <w:p w:rsidR="00B47321" w:rsidRPr="0091014A" w:rsidRDefault="00B47321" w:rsidP="00A70B29">
      <w:pPr>
        <w:autoSpaceDE w:val="0"/>
        <w:autoSpaceDN w:val="0"/>
        <w:adjustRightInd w:val="0"/>
        <w:ind w:firstLine="540"/>
        <w:rPr>
          <w:rFonts w:eastAsia="MS Mincho"/>
          <w:b/>
          <w:bCs/>
          <w:i/>
          <w:iCs/>
          <w:szCs w:val="22"/>
          <w:lang w:eastAsia="ja-JP"/>
        </w:rPr>
      </w:pPr>
      <w:r w:rsidRPr="0091014A">
        <w:t>Полное наименование:</w:t>
      </w:r>
      <w:r w:rsidRPr="0091014A">
        <w:rPr>
          <w:b/>
          <w:bCs/>
          <w:i/>
          <w:iCs/>
        </w:rPr>
        <w:t xml:space="preserve"> </w:t>
      </w:r>
      <w:r w:rsidRPr="0091014A">
        <w:rPr>
          <w:rFonts w:eastAsia="MS Mincho"/>
          <w:b/>
          <w:bCs/>
          <w:i/>
          <w:iCs/>
          <w:szCs w:val="22"/>
          <w:lang w:eastAsia="ja-JP"/>
        </w:rPr>
        <w:t>ТОО «КПМГ Аудит» является членом Профессиональной аудиторской организации «Палата аудиторов Республики Казахстан»</w:t>
      </w:r>
    </w:p>
    <w:p w:rsidR="00B47321" w:rsidRPr="0091014A" w:rsidRDefault="00B47321" w:rsidP="003407AB">
      <w:pPr>
        <w:autoSpaceDE w:val="0"/>
        <w:autoSpaceDN w:val="0"/>
        <w:adjustRightInd w:val="0"/>
        <w:ind w:firstLine="600"/>
        <w:rPr>
          <w:bCs/>
          <w:iCs/>
          <w:szCs w:val="28"/>
        </w:rPr>
      </w:pPr>
      <w:r w:rsidRPr="0091014A">
        <w:rPr>
          <w:szCs w:val="20"/>
          <w:lang w:eastAsia="ru-RU"/>
        </w:rPr>
        <w:t xml:space="preserve">Место нахождения: </w:t>
      </w:r>
      <w:r w:rsidRPr="0091014A">
        <w:rPr>
          <w:rFonts w:eastAsia="MS Mincho"/>
          <w:b/>
          <w:bCs/>
          <w:i/>
          <w:iCs/>
          <w:szCs w:val="22"/>
          <w:lang w:eastAsia="ja-JP"/>
        </w:rPr>
        <w:t>Республика Казахстан, 050036, г. Алматы, Ауззовский район, мкр. 6, д. 56, оф. № 33, 34</w:t>
      </w:r>
    </w:p>
    <w:p w:rsidR="00B47321" w:rsidRPr="0091014A" w:rsidRDefault="00B47321" w:rsidP="003407AB">
      <w:pPr>
        <w:ind w:firstLine="540"/>
        <w:jc w:val="both"/>
        <w:rPr>
          <w:bCs/>
          <w:iCs/>
          <w:szCs w:val="28"/>
        </w:rPr>
      </w:pPr>
    </w:p>
    <w:p w:rsidR="00B47321" w:rsidRPr="0091014A" w:rsidRDefault="00B47321" w:rsidP="003407AB">
      <w:pPr>
        <w:ind w:firstLine="540"/>
        <w:jc w:val="both"/>
        <w:rPr>
          <w:b/>
          <w:i/>
          <w:szCs w:val="28"/>
        </w:rPr>
      </w:pPr>
      <w:r w:rsidRPr="0091014A">
        <w:rPr>
          <w:bCs/>
          <w:iCs/>
          <w:szCs w:val="28"/>
        </w:rPr>
        <w:t xml:space="preserve">Финансовые годы, за которые аудитором проводилась независимая проверка финансовой (бухгалтерской) отчетности эмитента: </w:t>
      </w:r>
      <w:r w:rsidRPr="0091014A">
        <w:rPr>
          <w:b/>
          <w:i/>
          <w:szCs w:val="28"/>
        </w:rPr>
        <w:t>Аудитором проведена независимая проверка финансовой отчетности Эмитента за год, закончившийся 31 декабря 2015 года, составленной в соответствии с Международными стандартами финансовой отчетности (далее – МСФО).</w:t>
      </w:r>
    </w:p>
    <w:p w:rsidR="00B47321" w:rsidRPr="0091014A" w:rsidRDefault="00B47321" w:rsidP="003407AB">
      <w:pPr>
        <w:ind w:firstLine="540"/>
        <w:jc w:val="both"/>
        <w:rPr>
          <w:bCs/>
          <w:iCs/>
          <w:szCs w:val="28"/>
        </w:rPr>
      </w:pPr>
    </w:p>
    <w:p w:rsidR="00B47321" w:rsidRPr="0091014A" w:rsidRDefault="00B47321" w:rsidP="003407AB">
      <w:pPr>
        <w:autoSpaceDE w:val="0"/>
        <w:autoSpaceDN w:val="0"/>
        <w:adjustRightInd w:val="0"/>
        <w:ind w:firstLine="540"/>
        <w:jc w:val="both"/>
        <w:outlineLvl w:val="4"/>
      </w:pPr>
      <w:r w:rsidRPr="0091014A">
        <w:t>Вид бухгалтерской (финансовой) отчетности эмитента, в отношении которой аудитором проводилась независимая проверка (бухгалтерская (финансовая) отчетность, консолидированная финансовая отчетность).</w:t>
      </w:r>
    </w:p>
    <w:p w:rsidR="00B47321" w:rsidRDefault="00B47321" w:rsidP="003407AB">
      <w:pPr>
        <w:ind w:firstLine="540"/>
        <w:jc w:val="both"/>
        <w:rPr>
          <w:b/>
          <w:bCs/>
          <w:i/>
          <w:iCs/>
          <w:szCs w:val="28"/>
          <w:lang w:eastAsia="ru-RU"/>
        </w:rPr>
      </w:pPr>
      <w:r w:rsidRPr="0091014A">
        <w:rPr>
          <w:b/>
          <w:bCs/>
          <w:i/>
          <w:iCs/>
          <w:szCs w:val="28"/>
          <w:lang w:eastAsia="ru-RU"/>
        </w:rPr>
        <w:t>финансовая отчетность Эмитента за год, закончившийся  31 декабря 2015 года, составленная в соответствии с МСФО.</w:t>
      </w:r>
    </w:p>
    <w:p w:rsidR="00B47321" w:rsidRDefault="00B47321" w:rsidP="003407AB">
      <w:pPr>
        <w:ind w:firstLine="540"/>
        <w:jc w:val="both"/>
        <w:rPr>
          <w:b/>
          <w:bCs/>
          <w:i/>
          <w:iCs/>
          <w:szCs w:val="28"/>
          <w:lang w:eastAsia="ru-RU"/>
        </w:rPr>
      </w:pPr>
    </w:p>
    <w:p w:rsidR="00B47321" w:rsidRDefault="00B47321" w:rsidP="003407AB">
      <w:pPr>
        <w:ind w:firstLine="540"/>
        <w:jc w:val="both"/>
        <w:rPr>
          <w:bCs/>
          <w:iCs/>
          <w:szCs w:val="28"/>
          <w:lang w:eastAsia="ru-RU"/>
        </w:rPr>
      </w:pPr>
      <w:r w:rsidRPr="00B033DA">
        <w:rPr>
          <w:bCs/>
          <w:iCs/>
          <w:szCs w:val="28"/>
          <w:lang w:eastAsia="ru-RU"/>
        </w:rPr>
        <w:t xml:space="preserve">В случае если аудитором (аудиторской организацией) проводилась независимая проверка вступительной бухгалтерской (финансовой) отчетности эмитента или квартальной бухгалтерской (финансовой) отчетности эмитента, дополнительно указывается на это обстоятельство, а также </w:t>
      </w:r>
      <w:r w:rsidRPr="00B033DA">
        <w:rPr>
          <w:bCs/>
          <w:iCs/>
          <w:szCs w:val="28"/>
          <w:lang w:eastAsia="ru-RU"/>
        </w:rPr>
        <w:lastRenderedPageBreak/>
        <w:t>приводится период (периоды) из числа последних трех завершенных отчетных лет и текущего года, отчетность эмитента за который (которые) проверялась аудитором (аудиторской организацией)</w:t>
      </w:r>
    </w:p>
    <w:p w:rsidR="00B47321" w:rsidRPr="00677FFE" w:rsidRDefault="00B47321" w:rsidP="00697544">
      <w:pPr>
        <w:ind w:firstLine="540"/>
        <w:jc w:val="both"/>
        <w:rPr>
          <w:b/>
          <w:bCs/>
          <w:i/>
          <w:iCs/>
          <w:szCs w:val="28"/>
          <w:lang w:eastAsia="ru-RU"/>
        </w:rPr>
      </w:pPr>
      <w:r w:rsidRPr="00FC3415">
        <w:rPr>
          <w:b/>
          <w:bCs/>
          <w:i/>
          <w:iCs/>
          <w:szCs w:val="28"/>
          <w:lang w:eastAsia="ru-RU"/>
        </w:rPr>
        <w:t xml:space="preserve">независимые проверки </w:t>
      </w:r>
      <w:r w:rsidRPr="00EF774E">
        <w:rPr>
          <w:b/>
          <w:bCs/>
          <w:i/>
          <w:iCs/>
          <w:szCs w:val="28"/>
          <w:lang w:eastAsia="ru-RU"/>
        </w:rPr>
        <w:t xml:space="preserve">вступительной бухгалтерской (финансовой) отчетности эмитента </w:t>
      </w:r>
      <w:r>
        <w:rPr>
          <w:b/>
          <w:bCs/>
          <w:i/>
          <w:iCs/>
          <w:szCs w:val="28"/>
          <w:lang w:eastAsia="ru-RU"/>
        </w:rPr>
        <w:t xml:space="preserve"> или </w:t>
      </w:r>
      <w:r w:rsidRPr="00FC3415">
        <w:rPr>
          <w:b/>
          <w:bCs/>
          <w:i/>
          <w:iCs/>
          <w:szCs w:val="28"/>
          <w:lang w:eastAsia="ru-RU"/>
        </w:rPr>
        <w:t>квартальной бухгалтерской (финансовой) отчетности Эмитента не проводились</w:t>
      </w:r>
    </w:p>
    <w:p w:rsidR="00B47321" w:rsidRPr="0091014A" w:rsidRDefault="00B47321" w:rsidP="003407AB">
      <w:pPr>
        <w:ind w:firstLine="540"/>
        <w:jc w:val="both"/>
        <w:rPr>
          <w:b/>
          <w:i/>
          <w:szCs w:val="22"/>
          <w:lang w:eastAsia="ru-RU"/>
        </w:rPr>
      </w:pPr>
    </w:p>
    <w:p w:rsidR="00B47321" w:rsidRPr="0091014A" w:rsidRDefault="00B47321" w:rsidP="003F2AF4">
      <w:pPr>
        <w:widowControl w:val="0"/>
        <w:autoSpaceDE w:val="0"/>
        <w:autoSpaceDN w:val="0"/>
        <w:ind w:firstLine="540"/>
        <w:jc w:val="both"/>
        <w:rPr>
          <w:b/>
          <w:bCs/>
          <w:i/>
          <w:iCs/>
          <w:szCs w:val="28"/>
          <w:lang w:eastAsia="ru-RU"/>
        </w:rPr>
      </w:pPr>
      <w:r w:rsidRPr="0091014A">
        <w:rPr>
          <w:bCs/>
          <w:iCs/>
          <w:szCs w:val="28"/>
          <w:lang w:eastAsia="ru-RU"/>
        </w:rPr>
        <w:t>2.Полное фирменное наименование</w:t>
      </w:r>
      <w:r w:rsidRPr="0091014A">
        <w:rPr>
          <w:iCs/>
          <w:szCs w:val="28"/>
          <w:lang w:eastAsia="ru-RU"/>
        </w:rPr>
        <w:t>:</w:t>
      </w:r>
      <w:r w:rsidRPr="0091014A">
        <w:rPr>
          <w:i/>
          <w:iCs/>
          <w:szCs w:val="28"/>
          <w:lang w:eastAsia="ru-RU"/>
        </w:rPr>
        <w:t xml:space="preserve"> </w:t>
      </w:r>
      <w:r w:rsidRPr="0091014A">
        <w:rPr>
          <w:b/>
          <w:i/>
          <w:szCs w:val="22"/>
        </w:rPr>
        <w:t>Товарищество с ограниченной ответственностью «Делойт»</w:t>
      </w:r>
    </w:p>
    <w:p w:rsidR="00B47321" w:rsidRPr="0091014A" w:rsidRDefault="00B47321" w:rsidP="003F2AF4">
      <w:pPr>
        <w:ind w:firstLine="540"/>
        <w:jc w:val="both"/>
        <w:rPr>
          <w:rFonts w:eastAsia="MS Mincho"/>
          <w:b/>
          <w:bCs/>
          <w:i/>
          <w:iCs/>
          <w:szCs w:val="22"/>
          <w:lang w:eastAsia="ja-JP"/>
        </w:rPr>
      </w:pPr>
      <w:r w:rsidRPr="0091014A">
        <w:rPr>
          <w:szCs w:val="28"/>
        </w:rPr>
        <w:t xml:space="preserve">Сокращенное фирменное наименование: </w:t>
      </w:r>
      <w:r w:rsidRPr="0091014A">
        <w:rPr>
          <w:b/>
          <w:i/>
          <w:szCs w:val="22"/>
        </w:rPr>
        <w:t>ТОО «Делойт»</w:t>
      </w:r>
    </w:p>
    <w:p w:rsidR="00B47321" w:rsidRDefault="00B47321" w:rsidP="00B033DA">
      <w:pPr>
        <w:ind w:firstLine="540"/>
        <w:jc w:val="both"/>
        <w:rPr>
          <w:b/>
          <w:i/>
          <w:szCs w:val="22"/>
        </w:rPr>
      </w:pPr>
      <w:r>
        <w:rPr>
          <w:b/>
          <w:i/>
          <w:szCs w:val="22"/>
        </w:rPr>
        <w:t>ИНН: не применимо</w:t>
      </w:r>
    </w:p>
    <w:p w:rsidR="00B47321" w:rsidRDefault="00B47321" w:rsidP="00B033DA">
      <w:pPr>
        <w:ind w:firstLine="540"/>
        <w:jc w:val="both"/>
        <w:rPr>
          <w:b/>
          <w:i/>
          <w:szCs w:val="22"/>
        </w:rPr>
      </w:pPr>
      <w:r>
        <w:rPr>
          <w:b/>
          <w:i/>
          <w:szCs w:val="22"/>
        </w:rPr>
        <w:t>ОГРН: не применимо</w:t>
      </w:r>
    </w:p>
    <w:p w:rsidR="00B47321" w:rsidRPr="0091014A" w:rsidRDefault="00B47321" w:rsidP="003F2AF4">
      <w:pPr>
        <w:ind w:left="567"/>
        <w:rPr>
          <w:b/>
          <w:i/>
          <w:szCs w:val="22"/>
        </w:rPr>
      </w:pPr>
      <w:r w:rsidRPr="0091014A">
        <w:rPr>
          <w:b/>
          <w:i/>
          <w:szCs w:val="22"/>
        </w:rPr>
        <w:t>РНН 600900058891</w:t>
      </w:r>
    </w:p>
    <w:p w:rsidR="00B47321" w:rsidRPr="0091014A" w:rsidRDefault="00B47321" w:rsidP="003F2AF4">
      <w:pPr>
        <w:keepNext/>
        <w:ind w:left="567"/>
        <w:rPr>
          <w:rFonts w:eastAsia="Arial Unicode MS"/>
          <w:b/>
          <w:i/>
          <w:szCs w:val="22"/>
          <w:u w:val="single"/>
        </w:rPr>
      </w:pPr>
      <w:r w:rsidRPr="0091014A">
        <w:rPr>
          <w:rFonts w:eastAsia="Arial Unicode MS"/>
          <w:b/>
          <w:i/>
          <w:szCs w:val="22"/>
        </w:rPr>
        <w:t>БИН 190501832</w:t>
      </w:r>
    </w:p>
    <w:p w:rsidR="00B47321" w:rsidRPr="0091014A" w:rsidRDefault="00B47321" w:rsidP="003F2AF4">
      <w:pPr>
        <w:ind w:firstLine="540"/>
        <w:jc w:val="both"/>
        <w:rPr>
          <w:b/>
          <w:i/>
          <w:szCs w:val="28"/>
        </w:rPr>
      </w:pPr>
      <w:r w:rsidRPr="0091014A">
        <w:rPr>
          <w:szCs w:val="28"/>
        </w:rPr>
        <w:t xml:space="preserve">Место нахождения: </w:t>
      </w:r>
      <w:r w:rsidRPr="0091014A">
        <w:rPr>
          <w:rFonts w:eastAsia="MS Mincho"/>
          <w:b/>
          <w:bCs/>
          <w:i/>
          <w:iCs/>
          <w:szCs w:val="22"/>
          <w:lang w:eastAsia="ja-JP"/>
        </w:rPr>
        <w:t xml:space="preserve">Республика Казахстан, </w:t>
      </w:r>
      <w:r w:rsidRPr="0091014A">
        <w:rPr>
          <w:b/>
          <w:i/>
          <w:szCs w:val="22"/>
        </w:rPr>
        <w:t>050000</w:t>
      </w:r>
      <w:r w:rsidRPr="0091014A">
        <w:rPr>
          <w:rFonts w:eastAsia="MS Mincho"/>
          <w:b/>
          <w:bCs/>
          <w:i/>
          <w:iCs/>
          <w:szCs w:val="22"/>
          <w:lang w:eastAsia="ja-JP"/>
        </w:rPr>
        <w:t xml:space="preserve">, г. Алматы, </w:t>
      </w:r>
      <w:r w:rsidRPr="0091014A">
        <w:rPr>
          <w:b/>
          <w:i/>
          <w:szCs w:val="22"/>
        </w:rPr>
        <w:t xml:space="preserve">пр. Аль-Фараби 36, здание «В», Алматинский Финансовый Центр </w:t>
      </w:r>
    </w:p>
    <w:p w:rsidR="00B47321" w:rsidRPr="0091014A" w:rsidRDefault="00B47321" w:rsidP="003F2AF4">
      <w:pPr>
        <w:autoSpaceDE w:val="0"/>
        <w:autoSpaceDN w:val="0"/>
        <w:adjustRightInd w:val="0"/>
        <w:ind w:firstLine="600"/>
        <w:rPr>
          <w:b/>
          <w:i/>
          <w:szCs w:val="22"/>
        </w:rPr>
      </w:pPr>
      <w:r w:rsidRPr="0091014A">
        <w:rPr>
          <w:rFonts w:eastAsia="MS Mincho"/>
          <w:szCs w:val="22"/>
          <w:lang w:eastAsia="ja-JP"/>
        </w:rPr>
        <w:t xml:space="preserve">Тел.: </w:t>
      </w:r>
      <w:r w:rsidRPr="0091014A">
        <w:rPr>
          <w:b/>
          <w:i/>
          <w:szCs w:val="22"/>
        </w:rPr>
        <w:t>+7 (727) 258 13 40</w:t>
      </w:r>
    </w:p>
    <w:p w:rsidR="00B47321" w:rsidRPr="0091014A" w:rsidRDefault="00B47321" w:rsidP="003F2AF4">
      <w:pPr>
        <w:autoSpaceDE w:val="0"/>
        <w:autoSpaceDN w:val="0"/>
        <w:adjustRightInd w:val="0"/>
        <w:ind w:firstLine="600"/>
        <w:rPr>
          <w:rFonts w:eastAsia="MS Mincho"/>
          <w:b/>
          <w:bCs/>
          <w:i/>
          <w:iCs/>
          <w:szCs w:val="22"/>
          <w:lang w:eastAsia="ja-JP"/>
        </w:rPr>
      </w:pPr>
      <w:r w:rsidRPr="0091014A">
        <w:rPr>
          <w:rFonts w:eastAsia="MS Mincho"/>
          <w:szCs w:val="22"/>
          <w:lang w:eastAsia="ja-JP"/>
        </w:rPr>
        <w:t xml:space="preserve">Факс: </w:t>
      </w:r>
      <w:r w:rsidRPr="0091014A">
        <w:rPr>
          <w:rFonts w:eastAsia="MS Mincho"/>
          <w:b/>
          <w:bCs/>
          <w:i/>
          <w:iCs/>
          <w:szCs w:val="22"/>
          <w:lang w:eastAsia="ja-JP"/>
        </w:rPr>
        <w:t xml:space="preserve">+7 (727) </w:t>
      </w:r>
      <w:r w:rsidRPr="0091014A">
        <w:rPr>
          <w:b/>
          <w:i/>
          <w:szCs w:val="22"/>
        </w:rPr>
        <w:t>258 13 41</w:t>
      </w:r>
    </w:p>
    <w:p w:rsidR="00B47321" w:rsidRPr="0091014A" w:rsidRDefault="00B47321" w:rsidP="003F2AF4">
      <w:pPr>
        <w:autoSpaceDE w:val="0"/>
        <w:autoSpaceDN w:val="0"/>
        <w:adjustRightInd w:val="0"/>
        <w:ind w:firstLine="600"/>
        <w:rPr>
          <w:rFonts w:eastAsia="MS Mincho"/>
          <w:b/>
          <w:bCs/>
          <w:i/>
          <w:iCs/>
          <w:szCs w:val="22"/>
          <w:lang w:eastAsia="ja-JP"/>
        </w:rPr>
      </w:pPr>
      <w:r w:rsidRPr="0091014A">
        <w:rPr>
          <w:rFonts w:eastAsia="MS Mincho"/>
          <w:szCs w:val="22"/>
          <w:lang w:eastAsia="ja-JP"/>
        </w:rPr>
        <w:t xml:space="preserve">Адрес электронной почты: </w:t>
      </w:r>
      <w:hyperlink r:id="rId7" w:history="1">
        <w:r w:rsidRPr="0091014A">
          <w:rPr>
            <w:b/>
            <w:i/>
            <w:szCs w:val="22"/>
          </w:rPr>
          <w:t>almaty@deloitte.</w:t>
        </w:r>
        <w:r w:rsidRPr="0091014A">
          <w:rPr>
            <w:b/>
            <w:i/>
            <w:szCs w:val="22"/>
            <w:lang w:val="en-US"/>
          </w:rPr>
          <w:t>kz</w:t>
        </w:r>
      </w:hyperlink>
    </w:p>
    <w:p w:rsidR="00B47321" w:rsidRPr="0091014A" w:rsidRDefault="00B47321" w:rsidP="003F2AF4">
      <w:pPr>
        <w:autoSpaceDE w:val="0"/>
        <w:autoSpaceDN w:val="0"/>
        <w:adjustRightInd w:val="0"/>
        <w:ind w:firstLine="600"/>
        <w:rPr>
          <w:rFonts w:eastAsia="MS Mincho"/>
          <w:b/>
          <w:bCs/>
          <w:i/>
          <w:iCs/>
          <w:szCs w:val="22"/>
          <w:lang w:eastAsia="ja-JP"/>
        </w:rPr>
      </w:pPr>
      <w:r w:rsidRPr="0091014A">
        <w:rPr>
          <w:rFonts w:eastAsia="MS Mincho"/>
          <w:szCs w:val="22"/>
          <w:lang w:eastAsia="ja-JP"/>
        </w:rPr>
        <w:t xml:space="preserve">Адрес страницы в сети интернет: </w:t>
      </w:r>
      <w:hyperlink r:id="rId8" w:history="1">
        <w:r w:rsidRPr="0091014A">
          <w:rPr>
            <w:b/>
            <w:i/>
            <w:szCs w:val="22"/>
            <w:lang w:val="en-US"/>
          </w:rPr>
          <w:t>www</w:t>
        </w:r>
        <w:r w:rsidRPr="0091014A">
          <w:rPr>
            <w:b/>
            <w:i/>
            <w:szCs w:val="22"/>
          </w:rPr>
          <w:t>.</w:t>
        </w:r>
        <w:r w:rsidRPr="0091014A">
          <w:rPr>
            <w:b/>
            <w:i/>
            <w:szCs w:val="22"/>
            <w:lang w:val="en-US"/>
          </w:rPr>
          <w:t>deloitte</w:t>
        </w:r>
        <w:r w:rsidRPr="0091014A">
          <w:rPr>
            <w:b/>
            <w:i/>
            <w:szCs w:val="22"/>
          </w:rPr>
          <w:t>.</w:t>
        </w:r>
        <w:r w:rsidRPr="0091014A">
          <w:rPr>
            <w:b/>
            <w:i/>
            <w:szCs w:val="22"/>
            <w:lang w:val="en-US"/>
          </w:rPr>
          <w:t>kz</w:t>
        </w:r>
      </w:hyperlink>
    </w:p>
    <w:p w:rsidR="00B47321" w:rsidRPr="0091014A" w:rsidRDefault="00B47321" w:rsidP="003F2AF4">
      <w:pPr>
        <w:autoSpaceDE w:val="0"/>
        <w:autoSpaceDN w:val="0"/>
        <w:adjustRightInd w:val="0"/>
        <w:ind w:firstLine="600"/>
        <w:rPr>
          <w:rFonts w:eastAsia="MS Mincho"/>
          <w:szCs w:val="22"/>
          <w:lang w:eastAsia="ja-JP"/>
        </w:rPr>
      </w:pPr>
    </w:p>
    <w:p w:rsidR="00B47321" w:rsidRPr="0091014A" w:rsidRDefault="00B47321" w:rsidP="003F2AF4">
      <w:pPr>
        <w:autoSpaceDE w:val="0"/>
        <w:autoSpaceDN w:val="0"/>
        <w:adjustRightInd w:val="0"/>
        <w:ind w:firstLine="600"/>
        <w:rPr>
          <w:rFonts w:eastAsia="MS Mincho"/>
          <w:b/>
          <w:bCs/>
          <w:i/>
          <w:iCs/>
          <w:szCs w:val="22"/>
          <w:lang w:eastAsia="ja-JP"/>
        </w:rPr>
      </w:pPr>
      <w:r w:rsidRPr="0091014A">
        <w:rPr>
          <w:rFonts w:eastAsia="MS Mincho"/>
          <w:szCs w:val="22"/>
          <w:lang w:eastAsia="ja-JP"/>
        </w:rPr>
        <w:t xml:space="preserve">Данные о лицензии аудитора: </w:t>
      </w:r>
      <w:r w:rsidRPr="0091014A">
        <w:rPr>
          <w:rFonts w:eastAsia="MS Mincho"/>
          <w:b/>
          <w:bCs/>
          <w:i/>
          <w:iCs/>
          <w:szCs w:val="22"/>
          <w:lang w:eastAsia="ja-JP"/>
        </w:rPr>
        <w:t>Государственная лицензия на занятие аудиторской деятельностью в Республике Казахстан</w:t>
      </w:r>
    </w:p>
    <w:p w:rsidR="00B47321" w:rsidRPr="0091014A" w:rsidRDefault="00B47321" w:rsidP="003F2AF4">
      <w:pPr>
        <w:autoSpaceDE w:val="0"/>
        <w:autoSpaceDN w:val="0"/>
        <w:adjustRightInd w:val="0"/>
        <w:ind w:firstLine="600"/>
        <w:rPr>
          <w:rFonts w:eastAsia="MS Mincho"/>
          <w:b/>
          <w:bCs/>
          <w:i/>
          <w:iCs/>
          <w:szCs w:val="22"/>
          <w:lang w:eastAsia="ja-JP"/>
        </w:rPr>
      </w:pPr>
      <w:r w:rsidRPr="0091014A">
        <w:rPr>
          <w:rFonts w:eastAsia="MS Mincho"/>
          <w:szCs w:val="22"/>
          <w:lang w:eastAsia="ja-JP"/>
        </w:rPr>
        <w:t xml:space="preserve">Номер лицензии: </w:t>
      </w:r>
      <w:r w:rsidRPr="0091014A">
        <w:rPr>
          <w:b/>
          <w:i/>
          <w:szCs w:val="22"/>
        </w:rPr>
        <w:t>№ 0000015, Серия МФЮ-2</w:t>
      </w:r>
    </w:p>
    <w:p w:rsidR="00B47321" w:rsidRPr="0091014A" w:rsidRDefault="00B47321" w:rsidP="003F2AF4">
      <w:pPr>
        <w:autoSpaceDE w:val="0"/>
        <w:autoSpaceDN w:val="0"/>
        <w:adjustRightInd w:val="0"/>
        <w:ind w:firstLine="600"/>
        <w:rPr>
          <w:rFonts w:eastAsia="MS Mincho"/>
          <w:b/>
          <w:bCs/>
          <w:i/>
          <w:iCs/>
          <w:szCs w:val="22"/>
          <w:lang w:eastAsia="ja-JP"/>
        </w:rPr>
      </w:pPr>
      <w:r w:rsidRPr="0091014A">
        <w:rPr>
          <w:rFonts w:eastAsia="MS Mincho"/>
          <w:szCs w:val="22"/>
          <w:lang w:eastAsia="ja-JP"/>
        </w:rPr>
        <w:t xml:space="preserve">Дата выдачи: </w:t>
      </w:r>
      <w:r w:rsidRPr="0091014A">
        <w:rPr>
          <w:b/>
          <w:i/>
          <w:szCs w:val="22"/>
        </w:rPr>
        <w:t>13 сентября 2006 года</w:t>
      </w:r>
    </w:p>
    <w:p w:rsidR="00B47321" w:rsidRPr="0091014A" w:rsidRDefault="00B47321" w:rsidP="003F2AF4">
      <w:pPr>
        <w:autoSpaceDE w:val="0"/>
        <w:autoSpaceDN w:val="0"/>
        <w:adjustRightInd w:val="0"/>
        <w:ind w:firstLine="600"/>
        <w:rPr>
          <w:rFonts w:eastAsia="MS Mincho"/>
          <w:b/>
          <w:bCs/>
          <w:i/>
          <w:iCs/>
          <w:szCs w:val="22"/>
          <w:lang w:eastAsia="ja-JP"/>
        </w:rPr>
      </w:pPr>
      <w:r w:rsidRPr="0091014A">
        <w:rPr>
          <w:rFonts w:eastAsia="MS Mincho"/>
          <w:szCs w:val="22"/>
          <w:lang w:eastAsia="ja-JP"/>
        </w:rPr>
        <w:t xml:space="preserve">Срок действия: </w:t>
      </w:r>
      <w:r w:rsidRPr="0091014A">
        <w:rPr>
          <w:rFonts w:eastAsia="MS Mincho"/>
          <w:b/>
          <w:bCs/>
          <w:i/>
          <w:iCs/>
          <w:szCs w:val="22"/>
          <w:lang w:eastAsia="ja-JP"/>
        </w:rPr>
        <w:t>бессрочная</w:t>
      </w:r>
    </w:p>
    <w:p w:rsidR="00B47321" w:rsidRPr="0091014A" w:rsidRDefault="00B47321" w:rsidP="003F2AF4">
      <w:pPr>
        <w:autoSpaceDE w:val="0"/>
        <w:autoSpaceDN w:val="0"/>
        <w:adjustRightInd w:val="0"/>
        <w:ind w:firstLine="600"/>
        <w:rPr>
          <w:rFonts w:eastAsia="MS Mincho"/>
          <w:b/>
          <w:bCs/>
          <w:i/>
          <w:iCs/>
          <w:szCs w:val="22"/>
          <w:lang w:eastAsia="ja-JP"/>
        </w:rPr>
      </w:pPr>
      <w:r w:rsidRPr="0091014A">
        <w:rPr>
          <w:rFonts w:eastAsia="MS Mincho"/>
          <w:szCs w:val="22"/>
          <w:lang w:eastAsia="ja-JP"/>
        </w:rPr>
        <w:t xml:space="preserve">Орган, выдавший лицензию: </w:t>
      </w:r>
      <w:r w:rsidRPr="0091014A">
        <w:rPr>
          <w:rFonts w:eastAsia="MS Mincho"/>
          <w:b/>
          <w:bCs/>
          <w:i/>
          <w:iCs/>
          <w:szCs w:val="22"/>
          <w:lang w:eastAsia="ja-JP"/>
        </w:rPr>
        <w:t>Министерство финансов Республики Казахстан</w:t>
      </w:r>
    </w:p>
    <w:p w:rsidR="00B47321" w:rsidRPr="0091014A" w:rsidRDefault="00B47321" w:rsidP="003F2AF4">
      <w:pPr>
        <w:autoSpaceDE w:val="0"/>
        <w:autoSpaceDN w:val="0"/>
        <w:adjustRightInd w:val="0"/>
        <w:ind w:firstLine="600"/>
        <w:rPr>
          <w:rFonts w:eastAsia="MS Mincho"/>
          <w:b/>
          <w:bCs/>
          <w:i/>
          <w:iCs/>
          <w:szCs w:val="22"/>
          <w:lang w:eastAsia="ja-JP"/>
        </w:rPr>
      </w:pPr>
    </w:p>
    <w:p w:rsidR="00B47321" w:rsidRPr="0091014A" w:rsidRDefault="00B47321" w:rsidP="003F2AF4">
      <w:pPr>
        <w:widowControl w:val="0"/>
        <w:autoSpaceDE w:val="0"/>
        <w:autoSpaceDN w:val="0"/>
        <w:adjustRightInd w:val="0"/>
        <w:ind w:firstLine="540"/>
        <w:jc w:val="both"/>
        <w:rPr>
          <w:szCs w:val="20"/>
          <w:lang w:eastAsia="ru-RU"/>
        </w:rPr>
      </w:pPr>
      <w:r w:rsidRPr="0091014A">
        <w:rPr>
          <w:szCs w:val="20"/>
          <w:lang w:eastAsia="ru-RU"/>
        </w:rPr>
        <w:t>Данные о членстве аудитора в саморегулируемых организациях аудиторов</w:t>
      </w:r>
    </w:p>
    <w:p w:rsidR="00B47321" w:rsidRPr="0091014A" w:rsidRDefault="00B47321" w:rsidP="003F2AF4">
      <w:pPr>
        <w:autoSpaceDE w:val="0"/>
        <w:autoSpaceDN w:val="0"/>
        <w:adjustRightInd w:val="0"/>
        <w:ind w:firstLine="540"/>
        <w:rPr>
          <w:rFonts w:eastAsia="MS Mincho"/>
          <w:b/>
          <w:bCs/>
          <w:i/>
          <w:iCs/>
          <w:szCs w:val="22"/>
          <w:lang w:eastAsia="ja-JP"/>
        </w:rPr>
      </w:pPr>
      <w:r w:rsidRPr="0091014A">
        <w:t>Полное наименование:</w:t>
      </w:r>
      <w:r w:rsidRPr="0091014A">
        <w:rPr>
          <w:b/>
          <w:bCs/>
          <w:i/>
          <w:iCs/>
        </w:rPr>
        <w:t xml:space="preserve"> </w:t>
      </w:r>
      <w:r w:rsidRPr="0091014A">
        <w:rPr>
          <w:b/>
          <w:i/>
          <w:szCs w:val="22"/>
        </w:rPr>
        <w:t>ТОО «Делойт» является членом Профессиональной аудиторской организации «Палата аудиторов Республики Казахстан»</w:t>
      </w:r>
    </w:p>
    <w:p w:rsidR="00B47321" w:rsidRPr="0091014A" w:rsidRDefault="00B47321" w:rsidP="003F2AF4">
      <w:pPr>
        <w:autoSpaceDE w:val="0"/>
        <w:autoSpaceDN w:val="0"/>
        <w:adjustRightInd w:val="0"/>
        <w:ind w:firstLine="600"/>
        <w:rPr>
          <w:bCs/>
          <w:iCs/>
          <w:szCs w:val="28"/>
        </w:rPr>
      </w:pPr>
      <w:r w:rsidRPr="0091014A">
        <w:rPr>
          <w:szCs w:val="20"/>
          <w:lang w:eastAsia="ru-RU"/>
        </w:rPr>
        <w:t xml:space="preserve">Место нахождения: </w:t>
      </w:r>
      <w:r w:rsidRPr="0091014A">
        <w:rPr>
          <w:rFonts w:eastAsia="MS Mincho"/>
          <w:b/>
          <w:bCs/>
          <w:i/>
          <w:iCs/>
          <w:szCs w:val="22"/>
          <w:lang w:eastAsia="ja-JP"/>
        </w:rPr>
        <w:t>Республика Казахстан, 050036, г. Алматы, Ауззовский район, мкр. 6, д. 56, оф. № 33, 34</w:t>
      </w:r>
    </w:p>
    <w:p w:rsidR="00B47321" w:rsidRPr="0091014A" w:rsidRDefault="00B47321" w:rsidP="003F2AF4">
      <w:pPr>
        <w:ind w:firstLine="540"/>
        <w:jc w:val="both"/>
        <w:rPr>
          <w:bCs/>
          <w:iCs/>
          <w:szCs w:val="28"/>
        </w:rPr>
      </w:pPr>
    </w:p>
    <w:p w:rsidR="00B47321" w:rsidRPr="0091014A" w:rsidRDefault="00B47321" w:rsidP="003F2AF4">
      <w:pPr>
        <w:ind w:firstLine="540"/>
        <w:jc w:val="both"/>
        <w:rPr>
          <w:b/>
          <w:i/>
          <w:szCs w:val="28"/>
        </w:rPr>
      </w:pPr>
      <w:r w:rsidRPr="0091014A">
        <w:rPr>
          <w:bCs/>
          <w:iCs/>
          <w:szCs w:val="28"/>
        </w:rPr>
        <w:t xml:space="preserve">Финансовые годы, за которые аудитором проводилась независимая проверка финансовой (бухгалтерской) отчетности эмитента: </w:t>
      </w:r>
      <w:r w:rsidRPr="0091014A">
        <w:rPr>
          <w:b/>
          <w:i/>
          <w:szCs w:val="28"/>
        </w:rPr>
        <w:t>Аудитором проведена независимая проверка финансовой отчетности Эмитента за годы, закончившиеся 31 декабря 2016 года и 31 декабря 2017 года, составленной в соответствии с МСФО.</w:t>
      </w:r>
    </w:p>
    <w:p w:rsidR="00B47321" w:rsidRPr="0091014A" w:rsidRDefault="00B47321" w:rsidP="003F2AF4">
      <w:pPr>
        <w:ind w:firstLine="540"/>
        <w:jc w:val="both"/>
        <w:rPr>
          <w:bCs/>
          <w:iCs/>
          <w:szCs w:val="28"/>
        </w:rPr>
      </w:pPr>
    </w:p>
    <w:p w:rsidR="00B47321" w:rsidRPr="0091014A" w:rsidRDefault="00B47321" w:rsidP="003F2AF4">
      <w:pPr>
        <w:autoSpaceDE w:val="0"/>
        <w:autoSpaceDN w:val="0"/>
        <w:adjustRightInd w:val="0"/>
        <w:ind w:firstLine="540"/>
        <w:jc w:val="both"/>
        <w:outlineLvl w:val="4"/>
      </w:pPr>
      <w:r w:rsidRPr="0091014A">
        <w:t>Вид бухгалтерской (финансовой) отчетности эмитента, в отношении которой аудитором проводилась независимая проверка (бухгалтерская (финансовая) отчетность, консолидированная финансовая отчетность).</w:t>
      </w:r>
    </w:p>
    <w:p w:rsidR="00B47321" w:rsidRPr="0091014A" w:rsidRDefault="00B47321" w:rsidP="004B4F83">
      <w:pPr>
        <w:autoSpaceDE w:val="0"/>
        <w:autoSpaceDN w:val="0"/>
        <w:adjustRightInd w:val="0"/>
        <w:ind w:firstLine="540"/>
        <w:jc w:val="both"/>
        <w:outlineLvl w:val="4"/>
        <w:rPr>
          <w:b/>
          <w:bCs/>
          <w:i/>
          <w:iCs/>
          <w:szCs w:val="28"/>
          <w:lang w:eastAsia="ru-RU"/>
        </w:rPr>
      </w:pPr>
      <w:r w:rsidRPr="0091014A">
        <w:rPr>
          <w:b/>
          <w:bCs/>
          <w:i/>
          <w:iCs/>
          <w:szCs w:val="28"/>
          <w:lang w:eastAsia="ru-RU"/>
        </w:rPr>
        <w:t xml:space="preserve">финансовая отчетность Эмитента за годы, закончившиеся  </w:t>
      </w:r>
      <w:r w:rsidRPr="0091014A">
        <w:rPr>
          <w:b/>
          <w:i/>
          <w:szCs w:val="28"/>
        </w:rPr>
        <w:t>31 декабря 2016 года и</w:t>
      </w:r>
      <w:r w:rsidRPr="0091014A">
        <w:rPr>
          <w:b/>
          <w:bCs/>
          <w:i/>
          <w:iCs/>
          <w:szCs w:val="28"/>
          <w:lang w:eastAsia="ru-RU"/>
        </w:rPr>
        <w:t xml:space="preserve"> 31 декабря 2017 года, составленная в соответствии с МСФО.</w:t>
      </w:r>
    </w:p>
    <w:p w:rsidR="00B47321" w:rsidRDefault="00B47321" w:rsidP="00B033DA">
      <w:pPr>
        <w:ind w:firstLine="540"/>
        <w:jc w:val="both"/>
        <w:rPr>
          <w:bCs/>
          <w:iCs/>
          <w:szCs w:val="28"/>
          <w:lang w:eastAsia="ru-RU"/>
        </w:rPr>
      </w:pPr>
    </w:p>
    <w:p w:rsidR="00B47321" w:rsidRPr="00B033DA" w:rsidRDefault="00B47321" w:rsidP="00B033DA">
      <w:pPr>
        <w:ind w:firstLine="540"/>
        <w:jc w:val="both"/>
        <w:rPr>
          <w:bCs/>
          <w:iCs/>
          <w:szCs w:val="28"/>
          <w:lang w:eastAsia="ru-RU"/>
        </w:rPr>
      </w:pPr>
      <w:r w:rsidRPr="00B033DA">
        <w:rPr>
          <w:bCs/>
          <w:iCs/>
          <w:szCs w:val="28"/>
          <w:lang w:eastAsia="ru-RU"/>
        </w:rPr>
        <w:t>В случае если аудитором (аудиторской организацией) проводилась независимая проверка вступительной бухгалтерской (финансовой) отчетности эмитента или квартальной бухгалтерской (финансовой) отчетности эмитента, дополнительно указывается на это обстоятельство, а также приводится период (периоды) из числа последних трех завершенных отчетных лет и текущего года, отчетность эмитента за который (которые) проверялась аудитором (аудиторской организацией)</w:t>
      </w:r>
    </w:p>
    <w:p w:rsidR="00B47321" w:rsidRPr="00677FFE" w:rsidRDefault="00B47321" w:rsidP="00697544">
      <w:pPr>
        <w:ind w:firstLine="540"/>
        <w:jc w:val="both"/>
        <w:rPr>
          <w:b/>
          <w:bCs/>
          <w:i/>
          <w:iCs/>
          <w:szCs w:val="28"/>
          <w:lang w:eastAsia="ru-RU"/>
        </w:rPr>
      </w:pPr>
      <w:r w:rsidRPr="00FC3415">
        <w:rPr>
          <w:b/>
          <w:bCs/>
          <w:i/>
          <w:iCs/>
          <w:szCs w:val="28"/>
          <w:lang w:eastAsia="ru-RU"/>
        </w:rPr>
        <w:t xml:space="preserve">независимые проверки </w:t>
      </w:r>
      <w:r w:rsidRPr="00EF774E">
        <w:rPr>
          <w:b/>
          <w:bCs/>
          <w:i/>
          <w:iCs/>
          <w:szCs w:val="28"/>
          <w:lang w:eastAsia="ru-RU"/>
        </w:rPr>
        <w:t xml:space="preserve">вступительной бухгалтерской (финансовой) отчетности эмитента </w:t>
      </w:r>
      <w:r>
        <w:rPr>
          <w:b/>
          <w:bCs/>
          <w:i/>
          <w:iCs/>
          <w:szCs w:val="28"/>
          <w:lang w:eastAsia="ru-RU"/>
        </w:rPr>
        <w:t xml:space="preserve"> или </w:t>
      </w:r>
      <w:r w:rsidRPr="00FC3415">
        <w:rPr>
          <w:b/>
          <w:bCs/>
          <w:i/>
          <w:iCs/>
          <w:szCs w:val="28"/>
          <w:lang w:eastAsia="ru-RU"/>
        </w:rPr>
        <w:t>квартальной бухгалтерской (финансовой) отчетности Эмитента не проводились</w:t>
      </w:r>
    </w:p>
    <w:p w:rsidR="00B47321" w:rsidRPr="0091014A" w:rsidRDefault="00B47321" w:rsidP="00B033DA">
      <w:pPr>
        <w:ind w:firstLine="540"/>
        <w:jc w:val="both"/>
        <w:rPr>
          <w:b/>
          <w:i/>
          <w:szCs w:val="22"/>
          <w:lang w:eastAsia="ru-RU"/>
        </w:rPr>
      </w:pPr>
    </w:p>
    <w:p w:rsidR="00B47321" w:rsidRDefault="00B47321" w:rsidP="003407AB">
      <w:pPr>
        <w:ind w:firstLine="540"/>
        <w:jc w:val="both"/>
        <w:rPr>
          <w:b/>
          <w:i/>
          <w:szCs w:val="22"/>
          <w:lang w:eastAsia="ru-RU"/>
        </w:rPr>
      </w:pPr>
    </w:p>
    <w:p w:rsidR="00B47321" w:rsidRPr="00E379C4" w:rsidRDefault="00B47321" w:rsidP="003407AB">
      <w:pPr>
        <w:ind w:firstLine="540"/>
        <w:jc w:val="both"/>
        <w:rPr>
          <w:b/>
          <w:i/>
          <w:szCs w:val="22"/>
          <w:lang w:eastAsia="ru-RU"/>
        </w:rPr>
      </w:pPr>
      <w:r>
        <w:rPr>
          <w:b/>
          <w:i/>
          <w:szCs w:val="22"/>
          <w:lang w:eastAsia="ru-RU"/>
        </w:rPr>
        <w:t xml:space="preserve">Сведения применяются в отношении аудитора </w:t>
      </w:r>
      <w:r w:rsidRPr="0091014A">
        <w:rPr>
          <w:rFonts w:eastAsia="MS Mincho"/>
          <w:b/>
          <w:bCs/>
          <w:i/>
          <w:iCs/>
          <w:szCs w:val="22"/>
          <w:lang w:eastAsia="ja-JP"/>
        </w:rPr>
        <w:t>Товариществ</w:t>
      </w:r>
      <w:r>
        <w:rPr>
          <w:rFonts w:eastAsia="MS Mincho"/>
          <w:b/>
          <w:bCs/>
          <w:i/>
          <w:iCs/>
          <w:szCs w:val="22"/>
          <w:lang w:eastAsia="ja-JP"/>
        </w:rPr>
        <w:t>а</w:t>
      </w:r>
      <w:r w:rsidRPr="0091014A">
        <w:rPr>
          <w:rFonts w:eastAsia="MS Mincho"/>
          <w:b/>
          <w:bCs/>
          <w:i/>
          <w:iCs/>
          <w:szCs w:val="22"/>
          <w:lang w:eastAsia="ja-JP"/>
        </w:rPr>
        <w:t xml:space="preserve"> с ограниченной ответственностью «КПМГ Аудит»</w:t>
      </w:r>
      <w:r>
        <w:rPr>
          <w:rFonts w:eastAsia="MS Mincho"/>
          <w:b/>
          <w:bCs/>
          <w:i/>
          <w:iCs/>
          <w:szCs w:val="22"/>
          <w:lang w:eastAsia="ja-JP"/>
        </w:rPr>
        <w:t xml:space="preserve"> и аудитора </w:t>
      </w:r>
      <w:r w:rsidRPr="0091014A">
        <w:rPr>
          <w:b/>
          <w:i/>
          <w:szCs w:val="22"/>
        </w:rPr>
        <w:t>Товариществ</w:t>
      </w:r>
      <w:r>
        <w:rPr>
          <w:b/>
          <w:i/>
          <w:szCs w:val="22"/>
        </w:rPr>
        <w:t>а</w:t>
      </w:r>
      <w:r w:rsidRPr="0091014A">
        <w:rPr>
          <w:b/>
          <w:i/>
          <w:szCs w:val="22"/>
        </w:rPr>
        <w:t xml:space="preserve"> с ограниченной ответственностью «Делойт»</w:t>
      </w:r>
      <w:r w:rsidRPr="00C1770C">
        <w:rPr>
          <w:b/>
          <w:i/>
          <w:szCs w:val="22"/>
        </w:rPr>
        <w:t>:</w:t>
      </w:r>
    </w:p>
    <w:p w:rsidR="00B47321" w:rsidRPr="0091014A" w:rsidRDefault="00B47321" w:rsidP="003407AB">
      <w:pPr>
        <w:ind w:firstLine="540"/>
        <w:jc w:val="both"/>
        <w:rPr>
          <w:bCs/>
          <w:iCs/>
          <w:szCs w:val="28"/>
          <w:lang w:eastAsia="ru-RU"/>
        </w:rPr>
      </w:pPr>
      <w:r w:rsidRPr="0091014A">
        <w:rPr>
          <w:bCs/>
          <w:iCs/>
          <w:szCs w:val="28"/>
          <w:lang w:eastAsia="ru-RU"/>
        </w:rPr>
        <w:t xml:space="preserve">Факторы, которые могут оказать влияние на независимость аудитора от эмитента, в том числе информация о наличии существенных интересов, связывающих аудитора (должностных лиц аудитора) с эмитентом (должностными лицами эмитента): </w:t>
      </w:r>
    </w:p>
    <w:p w:rsidR="00B47321" w:rsidRPr="0091014A" w:rsidRDefault="00B47321" w:rsidP="003407AB">
      <w:pPr>
        <w:ind w:firstLine="540"/>
        <w:jc w:val="both"/>
        <w:rPr>
          <w:bCs/>
          <w:iCs/>
          <w:szCs w:val="28"/>
          <w:lang w:eastAsia="ru-RU"/>
        </w:rPr>
      </w:pPr>
      <w:r w:rsidRPr="0091014A">
        <w:rPr>
          <w:b/>
          <w:i/>
          <w:szCs w:val="28"/>
          <w:lang w:eastAsia="ru-RU"/>
        </w:rPr>
        <w:t>Факторы, которые могут оказать влияние на независимость аудитора от Эмитента, отсутствуют.</w:t>
      </w:r>
      <w:r w:rsidRPr="0091014A" w:rsidDel="00CA61AF">
        <w:rPr>
          <w:b/>
          <w:i/>
          <w:szCs w:val="28"/>
          <w:lang w:eastAsia="ru-RU"/>
        </w:rPr>
        <w:t xml:space="preserve"> </w:t>
      </w:r>
    </w:p>
    <w:p w:rsidR="00B47321" w:rsidRPr="0091014A" w:rsidRDefault="00B47321" w:rsidP="00B033DA">
      <w:pPr>
        <w:ind w:firstLine="567"/>
        <w:jc w:val="both"/>
        <w:rPr>
          <w:bCs/>
          <w:iCs/>
          <w:szCs w:val="28"/>
        </w:rPr>
      </w:pPr>
      <w:r w:rsidRPr="0091014A">
        <w:rPr>
          <w:szCs w:val="28"/>
        </w:rPr>
        <w:t xml:space="preserve">Наличие долей участия аудитора (должностных лиц аудитора) в уставном капитале эмитента: </w:t>
      </w:r>
      <w:r w:rsidRPr="0091014A">
        <w:rPr>
          <w:b/>
          <w:bCs/>
          <w:i/>
          <w:iCs/>
          <w:szCs w:val="28"/>
        </w:rPr>
        <w:t>Д</w:t>
      </w:r>
      <w:r w:rsidRPr="0091014A">
        <w:rPr>
          <w:b/>
          <w:i/>
          <w:szCs w:val="28"/>
        </w:rPr>
        <w:t>олей не имеет.</w:t>
      </w:r>
    </w:p>
    <w:p w:rsidR="00B47321" w:rsidRPr="0091014A" w:rsidRDefault="00B47321" w:rsidP="003407AB">
      <w:pPr>
        <w:ind w:firstLine="540"/>
        <w:jc w:val="both"/>
        <w:rPr>
          <w:szCs w:val="28"/>
        </w:rPr>
      </w:pPr>
      <w:r w:rsidRPr="0091014A">
        <w:rPr>
          <w:szCs w:val="28"/>
        </w:rPr>
        <w:t xml:space="preserve">Предоставление заемных средств аудитору (должностным лицам аудитора) эмитентом: </w:t>
      </w:r>
    </w:p>
    <w:p w:rsidR="00B47321" w:rsidRPr="0091014A" w:rsidRDefault="00B47321" w:rsidP="003407AB">
      <w:pPr>
        <w:ind w:firstLine="540"/>
        <w:jc w:val="both"/>
        <w:rPr>
          <w:b/>
          <w:i/>
          <w:szCs w:val="28"/>
        </w:rPr>
      </w:pPr>
      <w:r w:rsidRPr="0091014A">
        <w:rPr>
          <w:b/>
          <w:i/>
          <w:szCs w:val="28"/>
        </w:rPr>
        <w:t>Заемные средства аудитору (должностным лицам аудитора) не предоставлялись.</w:t>
      </w:r>
    </w:p>
    <w:p w:rsidR="00B47321" w:rsidRPr="0091014A" w:rsidRDefault="00B47321" w:rsidP="00B033DA">
      <w:pPr>
        <w:widowControl w:val="0"/>
        <w:autoSpaceDE w:val="0"/>
        <w:autoSpaceDN w:val="0"/>
        <w:ind w:firstLine="567"/>
        <w:jc w:val="both"/>
        <w:rPr>
          <w:szCs w:val="28"/>
          <w:lang w:eastAsia="ru-RU"/>
        </w:rPr>
      </w:pPr>
      <w:r w:rsidRPr="0091014A">
        <w:rPr>
          <w:szCs w:val="28"/>
          <w:lang w:eastAsia="ru-RU"/>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p>
    <w:p w:rsidR="00B47321" w:rsidRPr="0091014A" w:rsidRDefault="00B47321" w:rsidP="003407AB">
      <w:pPr>
        <w:widowControl w:val="0"/>
        <w:autoSpaceDE w:val="0"/>
        <w:autoSpaceDN w:val="0"/>
        <w:ind w:firstLine="540"/>
        <w:jc w:val="both"/>
        <w:rPr>
          <w:bCs/>
          <w:iCs/>
          <w:szCs w:val="28"/>
          <w:lang w:eastAsia="ru-RU"/>
        </w:rPr>
      </w:pPr>
      <w:r w:rsidRPr="0091014A">
        <w:rPr>
          <w:b/>
          <w:bCs/>
          <w:i/>
          <w:iCs/>
          <w:szCs w:val="28"/>
          <w:lang w:eastAsia="ru-RU"/>
        </w:rPr>
        <w:t>У</w:t>
      </w:r>
      <w:r w:rsidRPr="0091014A">
        <w:rPr>
          <w:b/>
          <w:i/>
          <w:szCs w:val="28"/>
          <w:lang w:eastAsia="ru-RU"/>
        </w:rPr>
        <w:t>казанных взаимоотношений и связей нет.</w:t>
      </w:r>
    </w:p>
    <w:p w:rsidR="00B47321" w:rsidRPr="0091014A" w:rsidRDefault="00B47321" w:rsidP="003407AB">
      <w:pPr>
        <w:widowControl w:val="0"/>
        <w:autoSpaceDE w:val="0"/>
        <w:autoSpaceDN w:val="0"/>
        <w:ind w:firstLine="540"/>
        <w:jc w:val="both"/>
        <w:rPr>
          <w:bCs/>
          <w:iCs/>
          <w:szCs w:val="28"/>
          <w:lang w:eastAsia="ru-RU"/>
        </w:rPr>
      </w:pPr>
      <w:r w:rsidRPr="0091014A">
        <w:rPr>
          <w:szCs w:val="28"/>
          <w:lang w:eastAsia="ru-RU"/>
        </w:rPr>
        <w:t xml:space="preserve">Сведения о должностных лицах эмитента, являющихся одновременно должностными лицами аудитора (аудитором): </w:t>
      </w:r>
      <w:r w:rsidRPr="0091014A">
        <w:rPr>
          <w:b/>
          <w:i/>
          <w:szCs w:val="28"/>
          <w:lang w:eastAsia="ru-RU"/>
        </w:rPr>
        <w:t>Должностных лиц Эмитента, являющихся одновременно должностными лицами аудитора (аудитором), нет.</w:t>
      </w:r>
    </w:p>
    <w:p w:rsidR="00B47321" w:rsidRPr="0091014A" w:rsidRDefault="00B47321" w:rsidP="003407AB">
      <w:pPr>
        <w:widowControl w:val="0"/>
        <w:autoSpaceDE w:val="0"/>
        <w:autoSpaceDN w:val="0"/>
        <w:ind w:firstLine="540"/>
        <w:jc w:val="both"/>
        <w:rPr>
          <w:bCs/>
          <w:iCs/>
          <w:szCs w:val="28"/>
          <w:lang w:eastAsia="ru-RU"/>
        </w:rPr>
      </w:pPr>
    </w:p>
    <w:p w:rsidR="00B47321" w:rsidRPr="0091014A" w:rsidRDefault="00B47321" w:rsidP="003407AB">
      <w:pPr>
        <w:widowControl w:val="0"/>
        <w:autoSpaceDE w:val="0"/>
        <w:autoSpaceDN w:val="0"/>
        <w:ind w:firstLine="540"/>
        <w:jc w:val="both"/>
        <w:rPr>
          <w:szCs w:val="28"/>
          <w:lang w:eastAsia="ru-RU"/>
        </w:rPr>
      </w:pPr>
      <w:r w:rsidRPr="0091014A">
        <w:rPr>
          <w:szCs w:val="28"/>
          <w:lang w:eastAsia="ru-RU"/>
        </w:rPr>
        <w:t>Меры, предпринятые эмитентом и аудитором для снижения влияния указанных факторов:</w:t>
      </w:r>
    </w:p>
    <w:p w:rsidR="00B47321" w:rsidRPr="0091014A" w:rsidRDefault="00B47321" w:rsidP="003407AB">
      <w:pPr>
        <w:ind w:firstLine="540"/>
        <w:jc w:val="both"/>
        <w:rPr>
          <w:szCs w:val="28"/>
        </w:rPr>
      </w:pPr>
      <w:r w:rsidRPr="0091014A">
        <w:rPr>
          <w:b/>
          <w:bCs/>
          <w:i/>
          <w:iCs/>
          <w:szCs w:val="28"/>
          <w:lang w:eastAsia="ru-RU"/>
        </w:rPr>
        <w:t>Факторы, которые могут оказать влияние на независимость аудитора от Эмитента, отсутствуют.</w:t>
      </w:r>
    </w:p>
    <w:p w:rsidR="00B47321" w:rsidRDefault="00B47321" w:rsidP="003407AB">
      <w:pPr>
        <w:ind w:firstLine="540"/>
        <w:jc w:val="both"/>
        <w:rPr>
          <w:bCs/>
          <w:iCs/>
          <w:szCs w:val="28"/>
        </w:rPr>
      </w:pPr>
    </w:p>
    <w:p w:rsidR="00B47321" w:rsidRPr="0091014A" w:rsidRDefault="00B47321" w:rsidP="003407AB">
      <w:pPr>
        <w:ind w:firstLine="540"/>
        <w:jc w:val="both"/>
        <w:rPr>
          <w:bCs/>
          <w:iCs/>
          <w:szCs w:val="28"/>
        </w:rPr>
      </w:pPr>
      <w:r w:rsidRPr="0091014A">
        <w:rPr>
          <w:bCs/>
          <w:iCs/>
          <w:szCs w:val="28"/>
        </w:rPr>
        <w:t>Порядок выбора аудитора эмитента:</w:t>
      </w:r>
    </w:p>
    <w:p w:rsidR="00B47321" w:rsidRPr="0091014A" w:rsidRDefault="00B47321" w:rsidP="003407AB">
      <w:pPr>
        <w:widowControl w:val="0"/>
        <w:autoSpaceDE w:val="0"/>
        <w:autoSpaceDN w:val="0"/>
        <w:ind w:firstLine="540"/>
        <w:jc w:val="both"/>
        <w:rPr>
          <w:b/>
          <w:bCs/>
          <w:i/>
          <w:iCs/>
          <w:szCs w:val="28"/>
          <w:lang w:eastAsia="ru-RU"/>
        </w:rPr>
      </w:pPr>
      <w:r w:rsidRPr="0091014A">
        <w:rPr>
          <w:b/>
          <w:bCs/>
          <w:i/>
          <w:iCs/>
          <w:szCs w:val="28"/>
          <w:lang w:eastAsia="ru-RU"/>
        </w:rPr>
        <w:t>В соответствии со ст. 24 Устава Банка: «Для проверки и подтверждения достоверности годовой финансовой отчетности Банка ежегодно проводится независимый внешний аудит Банка. Порядок отбора независимой международной профессиональной аудиторской организации, имеющей лицензию на проведение аудита и не связанной имущественными интересами с Банком или его участниками, определяется Советом Банка. Совет Банка ежегодно утверждает независимую международную профессиональную аудиторскую организацию, признанную лучшей по результатам отбора, и предоставляет право на заключение контракта с ней Председателю Правления Банка».</w:t>
      </w:r>
    </w:p>
    <w:p w:rsidR="00B47321" w:rsidRPr="0091014A" w:rsidRDefault="00B47321" w:rsidP="003407AB">
      <w:pPr>
        <w:ind w:firstLine="540"/>
        <w:jc w:val="both"/>
        <w:rPr>
          <w:b/>
          <w:bCs/>
          <w:i/>
          <w:iCs/>
          <w:szCs w:val="28"/>
          <w:shd w:val="clear" w:color="auto" w:fill="FFFF00"/>
        </w:rPr>
      </w:pPr>
    </w:p>
    <w:p w:rsidR="00B47321" w:rsidRPr="0091014A" w:rsidRDefault="00B47321" w:rsidP="003407AB">
      <w:pPr>
        <w:ind w:firstLine="540"/>
        <w:jc w:val="both"/>
        <w:rPr>
          <w:b/>
          <w:i/>
          <w:szCs w:val="28"/>
        </w:rPr>
      </w:pPr>
      <w:r w:rsidRPr="0091014A">
        <w:rPr>
          <w:bCs/>
          <w:iCs/>
          <w:szCs w:val="28"/>
        </w:rPr>
        <w:t>Наличие процедуры тендера, связанного с выбором аудитора, и его основные условия:</w:t>
      </w:r>
      <w:r w:rsidRPr="0091014A">
        <w:rPr>
          <w:b/>
          <w:i/>
          <w:szCs w:val="28"/>
        </w:rPr>
        <w:t xml:space="preserve"> </w:t>
      </w:r>
    </w:p>
    <w:p w:rsidR="00B47321" w:rsidRDefault="00B47321" w:rsidP="008340A0">
      <w:pPr>
        <w:ind w:firstLine="426"/>
        <w:jc w:val="both"/>
        <w:rPr>
          <w:b/>
          <w:i/>
        </w:rPr>
      </w:pPr>
      <w:r w:rsidRPr="00C1770C">
        <w:rPr>
          <w:b/>
          <w:i/>
        </w:rPr>
        <w:t>В соответствии со ст.</w:t>
      </w:r>
      <w:r>
        <w:rPr>
          <w:b/>
          <w:i/>
        </w:rPr>
        <w:t xml:space="preserve"> </w:t>
      </w:r>
      <w:r w:rsidRPr="00C1770C">
        <w:rPr>
          <w:b/>
          <w:i/>
        </w:rPr>
        <w:t xml:space="preserve">24 Устава Евразийского банка развития (далее </w:t>
      </w:r>
      <w:r w:rsidRPr="00797E31">
        <w:rPr>
          <w:b/>
          <w:i/>
        </w:rPr>
        <w:t>–</w:t>
      </w:r>
      <w:r w:rsidRPr="00C1770C">
        <w:rPr>
          <w:b/>
          <w:i/>
        </w:rPr>
        <w:t xml:space="preserve"> Банк) годовая финансовая отчетность Банка подлежит аудиту независимой международной профессиональной аудиторской организацией, порядок выбора которой утвержден Советом Банка. </w:t>
      </w:r>
    </w:p>
    <w:p w:rsidR="00B47321" w:rsidRDefault="00B47321" w:rsidP="008340A0">
      <w:pPr>
        <w:ind w:firstLine="426"/>
        <w:jc w:val="both"/>
        <w:rPr>
          <w:b/>
          <w:i/>
        </w:rPr>
      </w:pPr>
      <w:r w:rsidRPr="00C1770C">
        <w:rPr>
          <w:b/>
          <w:i/>
        </w:rPr>
        <w:t xml:space="preserve">Согласно указанному порядку Правление Банка принимает решение о проведении закрытого конкурса по выбору внешнего аудитора финансовой отчетности Банка и утверждает: список участников (компании «большой четверки» («Big 4»), форму извещения участников конкурса, техническое задание и сроки на проведение внешнего аудита, оценочную таблицу и состав конкурсной комиссии Банка. </w:t>
      </w:r>
    </w:p>
    <w:p w:rsidR="00B47321" w:rsidRDefault="00B47321" w:rsidP="008340A0">
      <w:pPr>
        <w:ind w:firstLine="426"/>
        <w:jc w:val="both"/>
        <w:rPr>
          <w:b/>
          <w:i/>
        </w:rPr>
      </w:pPr>
      <w:r w:rsidRPr="00C1770C">
        <w:rPr>
          <w:b/>
          <w:i/>
        </w:rPr>
        <w:t>Затем участникам конкурса по выбору внешнего аудитора направляются письма-извещения с приглашением принять участие в данном конкурсе и предоставить сведения в соответствии с техническим заданием, утвержденным Правлением Банка.</w:t>
      </w:r>
    </w:p>
    <w:p w:rsidR="00B47321" w:rsidRDefault="00B47321" w:rsidP="008340A0">
      <w:pPr>
        <w:ind w:firstLine="426"/>
        <w:jc w:val="both"/>
        <w:rPr>
          <w:b/>
          <w:i/>
        </w:rPr>
      </w:pPr>
      <w:r w:rsidRPr="00C1770C">
        <w:rPr>
          <w:b/>
          <w:i/>
        </w:rPr>
        <w:t xml:space="preserve">Банк принимает конкурсные заявки от участников в сроки, указанные в письмах-извещениях. Затем конкурсная комиссия Банка оценивает полученные предложения в соответствии с утвержденной оценочной таблицей по технической и финансовой сторонами полученных предложений. </w:t>
      </w:r>
    </w:p>
    <w:p w:rsidR="00B47321" w:rsidRDefault="00B47321">
      <w:pPr>
        <w:widowControl w:val="0"/>
        <w:autoSpaceDE w:val="0"/>
        <w:autoSpaceDN w:val="0"/>
        <w:ind w:firstLine="426"/>
        <w:jc w:val="both"/>
        <w:rPr>
          <w:b/>
          <w:i/>
        </w:rPr>
      </w:pPr>
      <w:r w:rsidRPr="00C1770C">
        <w:rPr>
          <w:b/>
          <w:i/>
        </w:rPr>
        <w:t>По результатам совокупных оценок технических и финансовых предложений конкурсная комиссия определяет двух участников конкурса с наивысшими оценками и представляет данные сведения на утверждение Правлению Банка для последующего направления их в Совет Банка для окончательного выбора внешнего аудитора Банка.</w:t>
      </w:r>
    </w:p>
    <w:p w:rsidR="00B47321" w:rsidRDefault="00B47321">
      <w:pPr>
        <w:ind w:firstLine="540"/>
        <w:jc w:val="both"/>
        <w:rPr>
          <w:b/>
          <w:i/>
          <w:szCs w:val="28"/>
        </w:rPr>
      </w:pPr>
    </w:p>
    <w:p w:rsidR="00B47321" w:rsidRPr="0091014A" w:rsidRDefault="00B47321" w:rsidP="003407AB">
      <w:pPr>
        <w:overflowPunct w:val="0"/>
        <w:adjustRightInd w:val="0"/>
        <w:ind w:firstLine="540"/>
        <w:jc w:val="both"/>
        <w:textAlignment w:val="baseline"/>
        <w:rPr>
          <w:b/>
          <w:i/>
          <w:szCs w:val="28"/>
          <w:lang w:eastAsia="ru-RU"/>
        </w:rPr>
      </w:pPr>
      <w:r w:rsidRPr="0091014A">
        <w:rPr>
          <w:bCs/>
          <w:iCs/>
          <w:szCs w:val="28"/>
          <w:lang w:eastAsia="ru-RU"/>
        </w:rPr>
        <w:t xml:space="preserve">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 </w:t>
      </w:r>
    </w:p>
    <w:p w:rsidR="00B47321" w:rsidRPr="0091014A" w:rsidRDefault="00B47321" w:rsidP="003407AB">
      <w:pPr>
        <w:ind w:firstLine="540"/>
        <w:jc w:val="both"/>
        <w:rPr>
          <w:b/>
          <w:i/>
        </w:rPr>
      </w:pPr>
      <w:r w:rsidRPr="0091014A">
        <w:rPr>
          <w:b/>
          <w:i/>
        </w:rPr>
        <w:t>По итогам конкурса по выбору внешнего аудитора Совет Банка из двух участников с наивысшими оценками выбирает организацию, которая будет проводить внешний аудит Эмитента.</w:t>
      </w:r>
    </w:p>
    <w:p w:rsidR="00B47321" w:rsidRPr="0091014A" w:rsidRDefault="00B47321" w:rsidP="003407AB">
      <w:pPr>
        <w:ind w:firstLine="540"/>
        <w:jc w:val="both"/>
        <w:rPr>
          <w:bCs/>
          <w:iCs/>
          <w:szCs w:val="28"/>
        </w:rPr>
      </w:pPr>
    </w:p>
    <w:p w:rsidR="00B47321" w:rsidRPr="0091014A" w:rsidRDefault="00B47321" w:rsidP="003407AB">
      <w:pPr>
        <w:ind w:firstLine="540"/>
        <w:jc w:val="both"/>
        <w:rPr>
          <w:bCs/>
          <w:iCs/>
          <w:szCs w:val="28"/>
        </w:rPr>
      </w:pPr>
      <w:r w:rsidRPr="0091014A">
        <w:rPr>
          <w:bCs/>
          <w:iCs/>
          <w:szCs w:val="28"/>
        </w:rPr>
        <w:t xml:space="preserve">Информация о работах, проводимых аудитором в рамках специальных аудиторских заданий: </w:t>
      </w:r>
    </w:p>
    <w:p w:rsidR="00B47321" w:rsidRDefault="00B47321" w:rsidP="003407AB">
      <w:pPr>
        <w:overflowPunct w:val="0"/>
        <w:adjustRightInd w:val="0"/>
        <w:ind w:firstLine="540"/>
        <w:jc w:val="both"/>
        <w:textAlignment w:val="baseline"/>
        <w:rPr>
          <w:b/>
          <w:i/>
          <w:szCs w:val="22"/>
        </w:rPr>
      </w:pPr>
      <w:r>
        <w:rPr>
          <w:b/>
          <w:i/>
          <w:szCs w:val="22"/>
        </w:rPr>
        <w:t>Специальные аудиторские задания не выполнялись</w:t>
      </w:r>
    </w:p>
    <w:p w:rsidR="00B47321" w:rsidRPr="0091014A" w:rsidRDefault="00B47321" w:rsidP="003407AB">
      <w:pPr>
        <w:overflowPunct w:val="0"/>
        <w:adjustRightInd w:val="0"/>
        <w:ind w:firstLine="540"/>
        <w:jc w:val="both"/>
        <w:textAlignment w:val="baseline"/>
        <w:rPr>
          <w:b/>
          <w:i/>
          <w:szCs w:val="22"/>
        </w:rPr>
      </w:pPr>
    </w:p>
    <w:p w:rsidR="00B47321" w:rsidRPr="0091014A" w:rsidRDefault="00B47321" w:rsidP="003407AB">
      <w:pPr>
        <w:overflowPunct w:val="0"/>
        <w:adjustRightInd w:val="0"/>
        <w:ind w:firstLine="540"/>
        <w:jc w:val="both"/>
        <w:textAlignment w:val="baseline"/>
        <w:rPr>
          <w:bCs/>
          <w:szCs w:val="28"/>
          <w:lang w:eastAsia="ru-RU"/>
        </w:rPr>
      </w:pPr>
      <w:r w:rsidRPr="0091014A">
        <w:rPr>
          <w:bCs/>
          <w:szCs w:val="28"/>
          <w:lang w:eastAsia="ru-RU"/>
        </w:rPr>
        <w:t xml:space="preserve">Порядок определения размера вознаграждения аудитора: </w:t>
      </w:r>
    </w:p>
    <w:p w:rsidR="00B47321" w:rsidRPr="0091014A" w:rsidRDefault="00B47321" w:rsidP="003407AB">
      <w:pPr>
        <w:ind w:firstLine="540"/>
        <w:jc w:val="both"/>
        <w:rPr>
          <w:b/>
          <w:i/>
        </w:rPr>
      </w:pPr>
      <w:r w:rsidRPr="0091014A">
        <w:rPr>
          <w:b/>
          <w:i/>
        </w:rPr>
        <w:t>Стоимость услуг по проведению внешнего аудита Банка не может превышать цену, указанную аудиторской организацией в своей конкурсной заявке (в финансовом предложении), направляемой Конкурсной комиссии по выбору внешнего аудитора Эмитента. Стоимость услуг оценивается членами Конкурсной комиссии, а затем членами Совета Банка до заключения договора.</w:t>
      </w:r>
    </w:p>
    <w:p w:rsidR="00B47321" w:rsidRPr="0091014A" w:rsidRDefault="00B47321" w:rsidP="003407AB">
      <w:pPr>
        <w:overflowPunct w:val="0"/>
        <w:adjustRightInd w:val="0"/>
        <w:ind w:firstLine="540"/>
        <w:jc w:val="both"/>
        <w:textAlignment w:val="baseline"/>
        <w:rPr>
          <w:bCs/>
          <w:szCs w:val="28"/>
          <w:lang w:eastAsia="ru-RU"/>
        </w:rPr>
      </w:pPr>
    </w:p>
    <w:p w:rsidR="00B47321" w:rsidRPr="0091014A" w:rsidRDefault="00B47321" w:rsidP="003407AB">
      <w:pPr>
        <w:ind w:firstLine="540"/>
        <w:jc w:val="both"/>
        <w:rPr>
          <w:szCs w:val="28"/>
        </w:rPr>
      </w:pPr>
      <w:r w:rsidRPr="0091014A">
        <w:rPr>
          <w:szCs w:val="28"/>
        </w:rPr>
        <w:t>Фактический размер вознаграждения, выплаченного эмитентом аудитору по итогам каждого финансового года или иного отчетного периода, за который аудитором проводилась независимая проверка бухгалтерского учета и финансовой (бухгалтерской) отчетности эмитента.</w:t>
      </w:r>
    </w:p>
    <w:p w:rsidR="00B47321" w:rsidRPr="00056397" w:rsidRDefault="00B47321" w:rsidP="003407AB">
      <w:pPr>
        <w:ind w:firstLine="540"/>
        <w:jc w:val="both"/>
        <w:rPr>
          <w:szCs w:val="28"/>
        </w:rPr>
      </w:pPr>
      <w:r>
        <w:rPr>
          <w:b/>
          <w:bCs/>
          <w:i/>
          <w:iCs/>
        </w:rPr>
        <w:t>В соответствии с договором №</w:t>
      </w:r>
      <w:r>
        <w:rPr>
          <w:b/>
          <w:bCs/>
          <w:i/>
          <w:iCs/>
          <w:lang w:val="en-US"/>
        </w:rPr>
        <w:t>PDV</w:t>
      </w:r>
      <w:r>
        <w:rPr>
          <w:b/>
          <w:bCs/>
          <w:i/>
          <w:iCs/>
        </w:rPr>
        <w:t xml:space="preserve">-17-144  от 18.04.2017, заключенным Эмитентом с ТОО «Делойт», и договором </w:t>
      </w:r>
      <w:r>
        <w:rPr>
          <w:b/>
          <w:bCs/>
          <w:i/>
        </w:rPr>
        <w:t>№1567 А-А</w:t>
      </w:r>
      <w:r>
        <w:rPr>
          <w:b/>
          <w:i/>
        </w:rPr>
        <w:t xml:space="preserve"> </w:t>
      </w:r>
      <w:r>
        <w:rPr>
          <w:b/>
          <w:bCs/>
          <w:i/>
        </w:rPr>
        <w:t>от 02.07.2012</w:t>
      </w:r>
      <w:r>
        <w:rPr>
          <w:b/>
          <w:bCs/>
          <w:i/>
          <w:iCs/>
        </w:rPr>
        <w:t>, заключенным Эмитентом с ТОО «КРМГ</w:t>
      </w:r>
      <w:r w:rsidR="00F85BBE">
        <w:rPr>
          <w:b/>
          <w:bCs/>
          <w:i/>
          <w:iCs/>
        </w:rPr>
        <w:t xml:space="preserve"> Аудит</w:t>
      </w:r>
      <w:r>
        <w:rPr>
          <w:b/>
          <w:bCs/>
          <w:i/>
          <w:iCs/>
        </w:rPr>
        <w:t xml:space="preserve">», информация о вознаграждении аудитора является конфиденциальной и не подлежит разглашению третьим лицам. </w:t>
      </w:r>
    </w:p>
    <w:p w:rsidR="00B47321" w:rsidRPr="0091014A" w:rsidRDefault="00B47321" w:rsidP="003407AB">
      <w:pPr>
        <w:ind w:firstLine="540"/>
        <w:jc w:val="both"/>
        <w:rPr>
          <w:iCs/>
          <w:szCs w:val="28"/>
        </w:rPr>
      </w:pPr>
      <w:r w:rsidRPr="0091014A">
        <w:rPr>
          <w:szCs w:val="28"/>
        </w:rPr>
        <w:t>Информация о наличии отсроченных и просроченных платежей за оказанные аудитором услуги</w:t>
      </w:r>
      <w:r w:rsidRPr="0091014A">
        <w:rPr>
          <w:iCs/>
          <w:szCs w:val="28"/>
        </w:rPr>
        <w:t xml:space="preserve">: </w:t>
      </w:r>
    </w:p>
    <w:p w:rsidR="00B47321" w:rsidRPr="0091014A" w:rsidRDefault="00B47321" w:rsidP="0086436D">
      <w:pPr>
        <w:autoSpaceDE w:val="0"/>
        <w:autoSpaceDN w:val="0"/>
        <w:adjustRightInd w:val="0"/>
        <w:ind w:firstLine="540"/>
        <w:jc w:val="both"/>
        <w:rPr>
          <w:szCs w:val="16"/>
          <w:lang w:eastAsia="ru-RU"/>
        </w:rPr>
      </w:pPr>
      <w:r w:rsidRPr="0091014A">
        <w:rPr>
          <w:b/>
          <w:bCs/>
          <w:i/>
          <w:szCs w:val="28"/>
        </w:rPr>
        <w:t>Отсроченные или просроченные платежи за оказанные аудитором услуги отсутствуют.</w:t>
      </w:r>
    </w:p>
    <w:p w:rsidR="00B47321" w:rsidRPr="0091014A" w:rsidRDefault="00B47321" w:rsidP="00E422DF">
      <w:pPr>
        <w:autoSpaceDE w:val="0"/>
        <w:autoSpaceDN w:val="0"/>
        <w:adjustRightInd w:val="0"/>
        <w:jc w:val="both"/>
        <w:outlineLvl w:val="4"/>
      </w:pPr>
    </w:p>
    <w:p w:rsidR="00B47321" w:rsidRPr="0091014A" w:rsidRDefault="00B47321" w:rsidP="005D176F">
      <w:pPr>
        <w:pStyle w:val="21"/>
      </w:pPr>
      <w:bookmarkStart w:id="7" w:name="_Toc515964165"/>
      <w:r w:rsidRPr="0091014A">
        <w:t>1.3. Сведения об оценщике эмитента</w:t>
      </w:r>
      <w:bookmarkEnd w:id="7"/>
    </w:p>
    <w:p w:rsidR="00B47321" w:rsidRPr="0091014A" w:rsidRDefault="00B47321" w:rsidP="007F187C">
      <w:pPr>
        <w:autoSpaceDE w:val="0"/>
        <w:autoSpaceDN w:val="0"/>
        <w:adjustRightInd w:val="0"/>
        <w:ind w:firstLine="540"/>
        <w:jc w:val="both"/>
        <w:outlineLvl w:val="5"/>
        <w:rPr>
          <w:b/>
          <w:i/>
        </w:rPr>
      </w:pPr>
      <w:r w:rsidRPr="0091014A">
        <w:rPr>
          <w:b/>
          <w:i/>
        </w:rPr>
        <w:t xml:space="preserve">В соответствии с пунктом </w:t>
      </w:r>
      <w:r w:rsidRPr="0091014A">
        <w:rPr>
          <w:rFonts w:eastAsia="MS Mincho"/>
          <w:b/>
          <w:bCs/>
          <w:i/>
          <w:iCs/>
          <w:szCs w:val="22"/>
          <w:lang w:eastAsia="ja-JP"/>
        </w:rPr>
        <w:t>90.5.1</w:t>
      </w:r>
      <w:r w:rsidRPr="0091014A">
        <w:rPr>
          <w:b/>
          <w:i/>
        </w:rPr>
        <w:t>.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5D176F">
      <w:pPr>
        <w:pStyle w:val="21"/>
      </w:pPr>
      <w:bookmarkStart w:id="8" w:name="_Toc515964166"/>
      <w:r w:rsidRPr="0091014A">
        <w:t>1.4. Сведения о консультантах эмитента</w:t>
      </w:r>
      <w:bookmarkEnd w:id="8"/>
    </w:p>
    <w:p w:rsidR="00B47321" w:rsidRPr="0091014A" w:rsidRDefault="00B47321" w:rsidP="007F187C">
      <w:pPr>
        <w:autoSpaceDE w:val="0"/>
        <w:autoSpaceDN w:val="0"/>
        <w:adjustRightInd w:val="0"/>
        <w:ind w:firstLine="540"/>
        <w:jc w:val="both"/>
        <w:outlineLvl w:val="5"/>
        <w:rPr>
          <w:b/>
          <w:i/>
        </w:rPr>
      </w:pPr>
      <w:r w:rsidRPr="0091014A">
        <w:rPr>
          <w:b/>
          <w:i/>
        </w:rPr>
        <w:t xml:space="preserve">В соответствии с пунктом </w:t>
      </w:r>
      <w:r w:rsidRPr="0091014A">
        <w:rPr>
          <w:rFonts w:eastAsia="MS Mincho"/>
          <w:b/>
          <w:bCs/>
          <w:i/>
          <w:iCs/>
          <w:szCs w:val="22"/>
          <w:lang w:eastAsia="ja-JP"/>
        </w:rPr>
        <w:t>90.5.1</w:t>
      </w:r>
      <w:r w:rsidRPr="0091014A">
        <w:rPr>
          <w:b/>
          <w:i/>
        </w:rPr>
        <w:t>.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5D176F">
      <w:pPr>
        <w:pStyle w:val="21"/>
      </w:pPr>
      <w:bookmarkStart w:id="9" w:name="_Toc515964167"/>
      <w:r w:rsidRPr="0091014A">
        <w:t>1.5. Сведения об иных лицах, подписавших проспект ценных бумаг</w:t>
      </w:r>
      <w:bookmarkEnd w:id="9"/>
    </w:p>
    <w:p w:rsidR="00B47321" w:rsidRPr="0091014A" w:rsidRDefault="00B47321">
      <w:pPr>
        <w:autoSpaceDE w:val="0"/>
        <w:autoSpaceDN w:val="0"/>
        <w:adjustRightInd w:val="0"/>
        <w:ind w:firstLine="540"/>
        <w:jc w:val="both"/>
        <w:outlineLvl w:val="4"/>
      </w:pPr>
    </w:p>
    <w:p w:rsidR="00B47321" w:rsidRPr="0091014A" w:rsidRDefault="00B47321" w:rsidP="00A82D8A">
      <w:pPr>
        <w:widowControl w:val="0"/>
        <w:autoSpaceDE w:val="0"/>
        <w:autoSpaceDN w:val="0"/>
        <w:adjustRightInd w:val="0"/>
        <w:ind w:firstLine="567"/>
        <w:rPr>
          <w:szCs w:val="28"/>
          <w:lang w:eastAsia="ru-RU"/>
        </w:rPr>
      </w:pPr>
      <w:r w:rsidRPr="0091014A">
        <w:rPr>
          <w:szCs w:val="28"/>
          <w:lang w:eastAsia="ru-RU"/>
        </w:rPr>
        <w:t>Лицо, предоставившее обеспечение по облигациям выпуска, и иные лица, подписавшие проспект ценных бумаг и не указанные в предыдущих пунктах настоящего раздела:</w:t>
      </w:r>
    </w:p>
    <w:p w:rsidR="00B47321" w:rsidRPr="0091014A" w:rsidRDefault="00B47321" w:rsidP="00BA2F81">
      <w:pPr>
        <w:widowControl w:val="0"/>
        <w:autoSpaceDE w:val="0"/>
        <w:autoSpaceDN w:val="0"/>
        <w:ind w:firstLine="567"/>
        <w:rPr>
          <w:b/>
          <w:bCs/>
          <w:i/>
          <w:szCs w:val="28"/>
          <w:lang w:eastAsia="ru-RU"/>
        </w:rPr>
      </w:pPr>
      <w:r w:rsidRPr="0091014A">
        <w:rPr>
          <w:szCs w:val="28"/>
          <w:lang w:eastAsia="ru-RU"/>
        </w:rPr>
        <w:t>Фамилия, имя, отчество</w:t>
      </w:r>
      <w:r w:rsidRPr="0091014A">
        <w:rPr>
          <w:bCs/>
          <w:szCs w:val="28"/>
          <w:lang w:eastAsia="ru-RU"/>
        </w:rPr>
        <w:t xml:space="preserve">: </w:t>
      </w:r>
      <w:r w:rsidRPr="0091014A">
        <w:rPr>
          <w:b/>
          <w:i/>
        </w:rPr>
        <w:t xml:space="preserve">Бельянинов Андрей Юрьевич </w:t>
      </w:r>
    </w:p>
    <w:p w:rsidR="00B47321" w:rsidRPr="0091014A" w:rsidRDefault="00B47321" w:rsidP="00BA2F81">
      <w:pPr>
        <w:ind w:firstLine="567"/>
        <w:jc w:val="both"/>
        <w:rPr>
          <w:b/>
          <w:bCs/>
          <w:i/>
          <w:szCs w:val="28"/>
        </w:rPr>
      </w:pPr>
      <w:r w:rsidRPr="0091014A">
        <w:rPr>
          <w:szCs w:val="28"/>
        </w:rPr>
        <w:t>Год рождения:</w:t>
      </w:r>
      <w:r w:rsidRPr="0091014A">
        <w:rPr>
          <w:bCs/>
          <w:szCs w:val="28"/>
        </w:rPr>
        <w:t xml:space="preserve"> </w:t>
      </w:r>
      <w:r w:rsidRPr="0091014A">
        <w:rPr>
          <w:b/>
          <w:bCs/>
          <w:i/>
          <w:szCs w:val="28"/>
        </w:rPr>
        <w:t>1957</w:t>
      </w:r>
    </w:p>
    <w:p w:rsidR="00B47321" w:rsidRPr="0091014A" w:rsidRDefault="00B47321" w:rsidP="00BA2F81">
      <w:pPr>
        <w:ind w:firstLine="567"/>
        <w:jc w:val="both"/>
        <w:rPr>
          <w:b/>
          <w:bCs/>
          <w:i/>
          <w:sz w:val="28"/>
          <w:szCs w:val="28"/>
        </w:rPr>
      </w:pPr>
      <w:r w:rsidRPr="0091014A">
        <w:rPr>
          <w:szCs w:val="28"/>
          <w:lang w:eastAsia="ru-RU"/>
        </w:rPr>
        <w:t xml:space="preserve">Основное место работы и должность: </w:t>
      </w:r>
      <w:r w:rsidRPr="0091014A">
        <w:rPr>
          <w:b/>
          <w:i/>
        </w:rPr>
        <w:t xml:space="preserve">Евразийский банк развития, Председатель Правления </w:t>
      </w:r>
    </w:p>
    <w:p w:rsidR="00B47321" w:rsidRPr="0091014A" w:rsidRDefault="00B47321" w:rsidP="00BA2F81">
      <w:pPr>
        <w:widowControl w:val="0"/>
        <w:autoSpaceDE w:val="0"/>
        <w:autoSpaceDN w:val="0"/>
        <w:ind w:firstLine="567"/>
        <w:rPr>
          <w:b/>
          <w:bCs/>
          <w:i/>
          <w:iCs/>
          <w:szCs w:val="28"/>
          <w:lang w:eastAsia="ru-RU"/>
        </w:rPr>
      </w:pPr>
    </w:p>
    <w:p w:rsidR="00B47321" w:rsidRPr="0091014A" w:rsidRDefault="00B47321" w:rsidP="00A82D8A">
      <w:pPr>
        <w:widowControl w:val="0"/>
        <w:autoSpaceDE w:val="0"/>
        <w:autoSpaceDN w:val="0"/>
        <w:ind w:firstLine="567"/>
      </w:pPr>
    </w:p>
    <w:p w:rsidR="00B47321" w:rsidRPr="0091014A" w:rsidRDefault="00B47321" w:rsidP="00EA0C81">
      <w:pPr>
        <w:pStyle w:val="1"/>
        <w:jc w:val="both"/>
      </w:pPr>
      <w:r w:rsidRPr="0091014A">
        <w:br w:type="page"/>
      </w:r>
      <w:bookmarkStart w:id="10" w:name="_Toc515964168"/>
      <w:r w:rsidRPr="0091014A">
        <w:t>II. Основная информация о финансово-экономическом состоянии эмитента</w:t>
      </w:r>
      <w:bookmarkEnd w:id="10"/>
    </w:p>
    <w:p w:rsidR="00B47321" w:rsidRPr="0091014A" w:rsidRDefault="00B47321" w:rsidP="00EA0C81">
      <w:pPr>
        <w:pStyle w:val="21"/>
        <w:jc w:val="both"/>
      </w:pPr>
      <w:bookmarkStart w:id="11" w:name="_Toc515964169"/>
      <w:r w:rsidRPr="0091014A">
        <w:t>2.1. Показатели финансово-экономической деятельности эмитента</w:t>
      </w:r>
      <w:bookmarkEnd w:id="11"/>
    </w:p>
    <w:p w:rsidR="00B47321" w:rsidRPr="0091014A" w:rsidRDefault="00B47321" w:rsidP="00327257">
      <w:pPr>
        <w:adjustRightInd w:val="0"/>
        <w:ind w:firstLine="540"/>
        <w:jc w:val="both"/>
        <w:rPr>
          <w:rFonts w:eastAsia="MS Mincho"/>
          <w:b/>
          <w:i/>
          <w:lang w:eastAsia="ja-JP"/>
        </w:rPr>
      </w:pPr>
      <w:r w:rsidRPr="0091014A">
        <w:rPr>
          <w:rFonts w:eastAsia="MS Mincho"/>
          <w:b/>
          <w:i/>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rsidR="00B47321" w:rsidRPr="0091014A" w:rsidRDefault="00B47321" w:rsidP="001F335D">
      <w:pPr>
        <w:pStyle w:val="21"/>
      </w:pPr>
      <w:bookmarkStart w:id="12" w:name="_Toc515964170"/>
      <w:r w:rsidRPr="0091014A">
        <w:t>2.2. Рыночная капитализация эмитента</w:t>
      </w:r>
      <w:bookmarkEnd w:id="12"/>
    </w:p>
    <w:p w:rsidR="00B47321" w:rsidRPr="0091014A" w:rsidRDefault="00B47321" w:rsidP="00C66227">
      <w:pPr>
        <w:autoSpaceDE w:val="0"/>
        <w:autoSpaceDN w:val="0"/>
        <w:adjustRightInd w:val="0"/>
        <w:ind w:firstLine="540"/>
        <w:jc w:val="both"/>
        <w:outlineLvl w:val="5"/>
        <w:rPr>
          <w:b/>
          <w:i/>
        </w:rPr>
      </w:pPr>
      <w:r w:rsidRPr="0091014A">
        <w:rPr>
          <w:b/>
          <w:i/>
        </w:rPr>
        <w:t xml:space="preserve">В соответствии с пунктом </w:t>
      </w:r>
      <w:r w:rsidRPr="0091014A">
        <w:rPr>
          <w:rFonts w:eastAsia="MS Mincho"/>
          <w:b/>
          <w:bCs/>
          <w:i/>
          <w:iCs/>
          <w:szCs w:val="22"/>
          <w:lang w:eastAsia="ja-JP"/>
        </w:rPr>
        <w:t>90.5.2</w:t>
      </w:r>
      <w:r w:rsidRPr="0091014A">
        <w:rPr>
          <w:b/>
          <w:i/>
        </w:rPr>
        <w:t>.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1F335D">
      <w:pPr>
        <w:pStyle w:val="21"/>
      </w:pPr>
      <w:bookmarkStart w:id="13" w:name="_Toc515964171"/>
      <w:r w:rsidRPr="0091014A">
        <w:t>2.3. Обязательства эмитента</w:t>
      </w:r>
      <w:bookmarkEnd w:id="13"/>
    </w:p>
    <w:p w:rsidR="00B47321" w:rsidRPr="0091014A" w:rsidRDefault="00B47321" w:rsidP="00C66227">
      <w:pPr>
        <w:autoSpaceDE w:val="0"/>
        <w:autoSpaceDN w:val="0"/>
        <w:adjustRightInd w:val="0"/>
        <w:ind w:firstLine="540"/>
        <w:jc w:val="both"/>
        <w:outlineLvl w:val="5"/>
        <w:rPr>
          <w:b/>
          <w:i/>
        </w:rPr>
      </w:pPr>
      <w:r w:rsidRPr="0091014A">
        <w:rPr>
          <w:b/>
          <w:i/>
        </w:rPr>
        <w:t xml:space="preserve">В соответствии с пунктом </w:t>
      </w:r>
      <w:r w:rsidRPr="0091014A">
        <w:rPr>
          <w:rFonts w:eastAsia="MS Mincho"/>
          <w:b/>
          <w:bCs/>
          <w:i/>
          <w:iCs/>
          <w:szCs w:val="22"/>
          <w:lang w:eastAsia="ja-JP"/>
        </w:rPr>
        <w:t>90.5.2</w:t>
      </w:r>
      <w:r w:rsidRPr="0091014A">
        <w:rPr>
          <w:b/>
          <w:i/>
        </w:rPr>
        <w:t>.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EE15AF">
      <w:pPr>
        <w:pStyle w:val="21"/>
        <w:jc w:val="both"/>
      </w:pPr>
      <w:bookmarkStart w:id="14" w:name="_Toc515964172"/>
      <w:r w:rsidRPr="0091014A">
        <w:t>2.4. Цели эмиссии и направления использования средств, полученных в результате размещения эмиссионных ценных бумаг</w:t>
      </w:r>
      <w:bookmarkEnd w:id="14"/>
    </w:p>
    <w:p w:rsidR="00B47321" w:rsidRPr="0091014A" w:rsidRDefault="00B47321">
      <w:pPr>
        <w:autoSpaceDE w:val="0"/>
        <w:autoSpaceDN w:val="0"/>
        <w:adjustRightInd w:val="0"/>
        <w:ind w:firstLine="540"/>
        <w:jc w:val="both"/>
        <w:outlineLvl w:val="4"/>
      </w:pPr>
    </w:p>
    <w:p w:rsidR="00B47321" w:rsidRPr="0091014A" w:rsidRDefault="00B47321" w:rsidP="002B2714">
      <w:pPr>
        <w:autoSpaceDE w:val="0"/>
        <w:autoSpaceDN w:val="0"/>
        <w:adjustRightInd w:val="0"/>
        <w:ind w:firstLine="540"/>
        <w:jc w:val="both"/>
        <w:outlineLvl w:val="4"/>
      </w:pPr>
      <w:r w:rsidRPr="0091014A">
        <w:t>В случае размещения ценных бумаг путем подписки указываются цели эмиссии и направления использования средств, полученных в результате размещения ценных бумаг.</w:t>
      </w:r>
    </w:p>
    <w:p w:rsidR="00B47321" w:rsidRPr="0091014A" w:rsidRDefault="00B47321" w:rsidP="002B2714">
      <w:pPr>
        <w:tabs>
          <w:tab w:val="left" w:pos="142"/>
        </w:tabs>
        <w:adjustRightInd w:val="0"/>
        <w:ind w:firstLine="567"/>
        <w:jc w:val="both"/>
        <w:rPr>
          <w:b/>
          <w:bCs/>
          <w:i/>
          <w:szCs w:val="28"/>
        </w:rPr>
      </w:pPr>
      <w:r w:rsidRPr="0091014A">
        <w:rPr>
          <w:b/>
          <w:bCs/>
          <w:i/>
          <w:szCs w:val="28"/>
        </w:rPr>
        <w:t xml:space="preserve">Основными целями эмиссии и направлениями использования средств, полученных в результате размещения Биржевых облигаций, являются: </w:t>
      </w:r>
    </w:p>
    <w:p w:rsidR="00B47321" w:rsidRDefault="00B47321" w:rsidP="0009315E">
      <w:pPr>
        <w:numPr>
          <w:ilvl w:val="0"/>
          <w:numId w:val="31"/>
        </w:numPr>
        <w:tabs>
          <w:tab w:val="left" w:pos="142"/>
        </w:tabs>
        <w:adjustRightInd w:val="0"/>
        <w:ind w:left="0" w:firstLine="567"/>
        <w:jc w:val="both"/>
        <w:rPr>
          <w:b/>
          <w:bCs/>
          <w:i/>
          <w:szCs w:val="28"/>
        </w:rPr>
      </w:pPr>
      <w:r w:rsidRPr="0091014A">
        <w:rPr>
          <w:b/>
          <w:bCs/>
          <w:i/>
          <w:szCs w:val="28"/>
        </w:rPr>
        <w:t>общекорпоративные цели;</w:t>
      </w:r>
    </w:p>
    <w:p w:rsidR="00B47321" w:rsidRDefault="00B47321" w:rsidP="0009315E">
      <w:pPr>
        <w:numPr>
          <w:ilvl w:val="0"/>
          <w:numId w:val="31"/>
        </w:numPr>
        <w:tabs>
          <w:tab w:val="left" w:pos="142"/>
        </w:tabs>
        <w:adjustRightInd w:val="0"/>
        <w:ind w:left="0" w:firstLine="567"/>
        <w:jc w:val="both"/>
        <w:rPr>
          <w:b/>
          <w:bCs/>
          <w:i/>
          <w:szCs w:val="28"/>
        </w:rPr>
      </w:pPr>
      <w:r w:rsidRPr="0091014A">
        <w:rPr>
          <w:b/>
          <w:i/>
          <w:iCs/>
          <w:szCs w:val="28"/>
        </w:rPr>
        <w:t xml:space="preserve">финансирование инвестиционных проектов </w:t>
      </w:r>
      <w:r w:rsidRPr="0091014A">
        <w:rPr>
          <w:b/>
          <w:bCs/>
          <w:i/>
          <w:szCs w:val="28"/>
        </w:rPr>
        <w:t>Эмитента в соответствии с Положением об инвестиционной деятельности ЕАБР;</w:t>
      </w:r>
    </w:p>
    <w:p w:rsidR="00B47321" w:rsidRDefault="00B47321" w:rsidP="0009315E">
      <w:pPr>
        <w:numPr>
          <w:ilvl w:val="0"/>
          <w:numId w:val="31"/>
        </w:numPr>
        <w:tabs>
          <w:tab w:val="left" w:pos="142"/>
        </w:tabs>
        <w:adjustRightInd w:val="0"/>
        <w:ind w:left="0" w:firstLine="567"/>
        <w:jc w:val="both"/>
        <w:rPr>
          <w:b/>
          <w:bCs/>
          <w:i/>
          <w:szCs w:val="28"/>
        </w:rPr>
      </w:pPr>
      <w:r w:rsidRPr="0091014A">
        <w:rPr>
          <w:b/>
          <w:i/>
          <w:iCs/>
          <w:szCs w:val="28"/>
        </w:rPr>
        <w:t>рефинансирование кредитов Эмитента.</w:t>
      </w:r>
    </w:p>
    <w:p w:rsidR="00B47321" w:rsidRPr="0091014A" w:rsidRDefault="00B47321" w:rsidP="002B2714">
      <w:pPr>
        <w:autoSpaceDE w:val="0"/>
        <w:autoSpaceDN w:val="0"/>
        <w:adjustRightInd w:val="0"/>
        <w:ind w:firstLine="540"/>
        <w:jc w:val="both"/>
        <w:outlineLvl w:val="4"/>
      </w:pPr>
    </w:p>
    <w:p w:rsidR="00B47321" w:rsidRPr="0091014A" w:rsidRDefault="00B47321" w:rsidP="002B2714">
      <w:pPr>
        <w:autoSpaceDE w:val="0"/>
        <w:autoSpaceDN w:val="0"/>
        <w:adjustRightInd w:val="0"/>
        <w:ind w:firstLine="540"/>
        <w:jc w:val="both"/>
        <w:outlineLvl w:val="4"/>
      </w:pPr>
      <w:r w:rsidRPr="0091014A">
        <w:t>В случае размещения эмитентом ценных бумаг с целью финансирования определенной сделки (взаимосвязанных сделок) или иной операции отдельно указываются:</w:t>
      </w:r>
    </w:p>
    <w:p w:rsidR="00B47321" w:rsidRPr="0091014A" w:rsidRDefault="00B47321" w:rsidP="002B2714">
      <w:pPr>
        <w:autoSpaceDE w:val="0"/>
        <w:autoSpaceDN w:val="0"/>
        <w:adjustRightInd w:val="0"/>
        <w:ind w:firstLine="540"/>
        <w:jc w:val="both"/>
        <w:outlineLvl w:val="4"/>
      </w:pPr>
      <w:r w:rsidRPr="0091014A">
        <w:t>описание сделки или иной операции, в целях которой осуществляется эмиссия ценных бумаг:</w:t>
      </w:r>
    </w:p>
    <w:p w:rsidR="00B47321" w:rsidRPr="0091014A" w:rsidRDefault="00B47321" w:rsidP="002B2714">
      <w:pPr>
        <w:autoSpaceDE w:val="0"/>
        <w:autoSpaceDN w:val="0"/>
        <w:adjustRightInd w:val="0"/>
        <w:ind w:firstLine="540"/>
        <w:jc w:val="both"/>
        <w:outlineLvl w:val="4"/>
      </w:pPr>
      <w:r w:rsidRPr="0091014A">
        <w:t>цели, на которые предполагается использовать средства, полученные от размещения ценных бумаг;</w:t>
      </w:r>
    </w:p>
    <w:p w:rsidR="00B47321" w:rsidRPr="0091014A" w:rsidRDefault="00B47321" w:rsidP="002B2714">
      <w:pPr>
        <w:autoSpaceDE w:val="0"/>
        <w:autoSpaceDN w:val="0"/>
        <w:adjustRightInd w:val="0"/>
        <w:ind w:firstLine="540"/>
        <w:jc w:val="both"/>
        <w:outlineLvl w:val="4"/>
      </w:pPr>
      <w:r w:rsidRPr="0091014A">
        <w:t>предполагаемая цена (стоимость) сделки (взаимосвязанных сделок) или иной операции;</w:t>
      </w:r>
    </w:p>
    <w:p w:rsidR="00B47321" w:rsidRPr="0091014A" w:rsidRDefault="00B47321" w:rsidP="002B2714">
      <w:pPr>
        <w:autoSpaceDE w:val="0"/>
        <w:autoSpaceDN w:val="0"/>
        <w:adjustRightInd w:val="0"/>
        <w:ind w:firstLine="540"/>
        <w:jc w:val="both"/>
        <w:outlineLvl w:val="4"/>
      </w:pPr>
      <w:r w:rsidRPr="0091014A">
        <w:t>окупаемость производимых затрат на основе прогнозируемых финансовых потоков на весь период обращения ценных бумаг.</w:t>
      </w:r>
    </w:p>
    <w:p w:rsidR="00B47321" w:rsidRPr="0091014A" w:rsidRDefault="00B47321" w:rsidP="002B2714">
      <w:pPr>
        <w:tabs>
          <w:tab w:val="left" w:pos="142"/>
        </w:tabs>
        <w:adjustRightInd w:val="0"/>
        <w:ind w:firstLine="567"/>
        <w:jc w:val="both"/>
        <w:rPr>
          <w:b/>
          <w:bCs/>
          <w:i/>
          <w:szCs w:val="28"/>
        </w:rPr>
      </w:pPr>
      <w:r w:rsidRPr="0091014A">
        <w:rPr>
          <w:b/>
          <w:i/>
          <w:szCs w:val="22"/>
        </w:rPr>
        <w:t>Размещение Биржевых облигаций не осуществляется с целью финансирования определенной сделки (взаимосвязанных сделок) или иной операции.</w:t>
      </w:r>
    </w:p>
    <w:p w:rsidR="00B47321" w:rsidRPr="0091014A" w:rsidRDefault="00B47321">
      <w:pPr>
        <w:autoSpaceDE w:val="0"/>
        <w:autoSpaceDN w:val="0"/>
        <w:adjustRightInd w:val="0"/>
        <w:ind w:firstLine="540"/>
        <w:jc w:val="both"/>
        <w:outlineLvl w:val="4"/>
      </w:pPr>
    </w:p>
    <w:p w:rsidR="00B47321" w:rsidRPr="0091014A" w:rsidRDefault="00B47321" w:rsidP="00EE15AF">
      <w:pPr>
        <w:pStyle w:val="21"/>
        <w:jc w:val="both"/>
      </w:pPr>
      <w:bookmarkStart w:id="15" w:name="_Toc515964173"/>
      <w:r w:rsidRPr="0091014A">
        <w:t>2.5. Риски, связанные с приобретением размещаемых эмиссионных ценных бумаг</w:t>
      </w:r>
      <w:bookmarkEnd w:id="15"/>
    </w:p>
    <w:p w:rsidR="00B47321" w:rsidRPr="0091014A" w:rsidRDefault="00B47321" w:rsidP="00084093">
      <w:pPr>
        <w:adjustRightInd w:val="0"/>
        <w:ind w:firstLine="540"/>
        <w:jc w:val="both"/>
        <w:rPr>
          <w:rFonts w:eastAsia="MS Mincho"/>
          <w:lang w:eastAsia="ja-JP"/>
        </w:rPr>
      </w:pPr>
      <w:r w:rsidRPr="0091014A">
        <w:rPr>
          <w:rFonts w:eastAsia="MS Mincho"/>
          <w:lang w:eastAsia="ja-JP"/>
        </w:rPr>
        <w:t>Приводится подробный анализ факторов риска, связанных с приобретением размещаемых ценных бумаг, в частности:</w:t>
      </w:r>
    </w:p>
    <w:p w:rsidR="00B47321" w:rsidRPr="0091014A" w:rsidRDefault="00B47321" w:rsidP="00084093">
      <w:pPr>
        <w:adjustRightInd w:val="0"/>
        <w:ind w:firstLine="540"/>
        <w:jc w:val="both"/>
        <w:rPr>
          <w:rFonts w:eastAsia="MS Mincho"/>
          <w:lang w:eastAsia="ja-JP"/>
        </w:rPr>
      </w:pPr>
      <w:r w:rsidRPr="0091014A">
        <w:rPr>
          <w:rFonts w:eastAsia="MS Mincho"/>
          <w:lang w:eastAsia="ja-JP"/>
        </w:rPr>
        <w:t>отраслевые риски;</w:t>
      </w:r>
    </w:p>
    <w:p w:rsidR="00B47321" w:rsidRPr="0091014A" w:rsidRDefault="00B47321" w:rsidP="00084093">
      <w:pPr>
        <w:adjustRightInd w:val="0"/>
        <w:ind w:firstLine="540"/>
        <w:jc w:val="both"/>
        <w:rPr>
          <w:rFonts w:eastAsia="MS Mincho"/>
          <w:lang w:eastAsia="ja-JP"/>
        </w:rPr>
      </w:pPr>
      <w:r w:rsidRPr="0091014A">
        <w:rPr>
          <w:rFonts w:eastAsia="MS Mincho"/>
          <w:lang w:eastAsia="ja-JP"/>
        </w:rPr>
        <w:t>страновые и региональные риски;</w:t>
      </w:r>
    </w:p>
    <w:p w:rsidR="00B47321" w:rsidRPr="0091014A" w:rsidRDefault="00B47321" w:rsidP="00084093">
      <w:pPr>
        <w:adjustRightInd w:val="0"/>
        <w:ind w:firstLine="540"/>
        <w:jc w:val="both"/>
        <w:rPr>
          <w:rFonts w:eastAsia="MS Mincho"/>
          <w:lang w:eastAsia="ja-JP"/>
        </w:rPr>
      </w:pPr>
      <w:r w:rsidRPr="0091014A">
        <w:rPr>
          <w:rFonts w:eastAsia="MS Mincho"/>
          <w:lang w:eastAsia="ja-JP"/>
        </w:rPr>
        <w:t>финансовые риски;</w:t>
      </w:r>
    </w:p>
    <w:p w:rsidR="00B47321" w:rsidRPr="0091014A" w:rsidRDefault="00B47321" w:rsidP="00084093">
      <w:pPr>
        <w:adjustRightInd w:val="0"/>
        <w:ind w:firstLine="540"/>
        <w:jc w:val="both"/>
        <w:rPr>
          <w:rFonts w:eastAsia="MS Mincho"/>
          <w:lang w:eastAsia="ja-JP"/>
        </w:rPr>
      </w:pPr>
      <w:r w:rsidRPr="0091014A">
        <w:rPr>
          <w:rFonts w:eastAsia="MS Mincho"/>
          <w:lang w:eastAsia="ja-JP"/>
        </w:rPr>
        <w:t>правовые риски;</w:t>
      </w:r>
    </w:p>
    <w:p w:rsidR="00B47321" w:rsidRPr="0091014A" w:rsidRDefault="00B47321" w:rsidP="00084093">
      <w:pPr>
        <w:adjustRightInd w:val="0"/>
        <w:ind w:firstLine="540"/>
        <w:jc w:val="both"/>
        <w:rPr>
          <w:rFonts w:eastAsia="MS Mincho"/>
          <w:lang w:eastAsia="ja-JP"/>
        </w:rPr>
      </w:pPr>
      <w:r w:rsidRPr="0091014A">
        <w:rPr>
          <w:rFonts w:eastAsia="MS Mincho"/>
          <w:lang w:eastAsia="ja-JP"/>
        </w:rPr>
        <w:t>риск потери деловой репутации (репутационный риск);</w:t>
      </w:r>
    </w:p>
    <w:p w:rsidR="00B47321" w:rsidRPr="0091014A" w:rsidRDefault="00B47321" w:rsidP="00084093">
      <w:pPr>
        <w:adjustRightInd w:val="0"/>
        <w:ind w:firstLine="540"/>
        <w:jc w:val="both"/>
        <w:rPr>
          <w:rFonts w:eastAsia="MS Mincho"/>
          <w:lang w:eastAsia="ja-JP"/>
        </w:rPr>
      </w:pPr>
      <w:r w:rsidRPr="0091014A">
        <w:rPr>
          <w:rFonts w:eastAsia="MS Mincho"/>
          <w:lang w:eastAsia="ja-JP"/>
        </w:rPr>
        <w:t>стратегический риск;</w:t>
      </w:r>
    </w:p>
    <w:p w:rsidR="00B47321" w:rsidRPr="0091014A" w:rsidRDefault="00B47321" w:rsidP="00084093">
      <w:pPr>
        <w:adjustRightInd w:val="0"/>
        <w:ind w:firstLine="540"/>
        <w:jc w:val="both"/>
        <w:rPr>
          <w:rFonts w:eastAsia="MS Mincho"/>
          <w:lang w:eastAsia="ja-JP"/>
        </w:rPr>
      </w:pPr>
      <w:r w:rsidRPr="0091014A">
        <w:rPr>
          <w:rFonts w:eastAsia="MS Mincho"/>
          <w:lang w:eastAsia="ja-JP"/>
        </w:rPr>
        <w:t>риски, связанные с деятельностью эмитента;</w:t>
      </w:r>
    </w:p>
    <w:p w:rsidR="00B47321" w:rsidRPr="0091014A" w:rsidRDefault="00B47321" w:rsidP="00084093">
      <w:pPr>
        <w:adjustRightInd w:val="0"/>
        <w:ind w:firstLine="540"/>
        <w:jc w:val="both"/>
        <w:rPr>
          <w:rFonts w:eastAsia="MS Mincho"/>
          <w:lang w:eastAsia="ja-JP"/>
        </w:rPr>
      </w:pPr>
      <w:r w:rsidRPr="0091014A">
        <w:rPr>
          <w:rFonts w:eastAsia="MS Mincho"/>
          <w:lang w:eastAsia="ja-JP"/>
        </w:rPr>
        <w:t>банковские риски.</w:t>
      </w:r>
    </w:p>
    <w:p w:rsidR="00B47321" w:rsidRPr="0091014A" w:rsidRDefault="00B47321" w:rsidP="00084093">
      <w:pPr>
        <w:adjustRightInd w:val="0"/>
        <w:ind w:firstLine="540"/>
        <w:jc w:val="both"/>
        <w:rPr>
          <w:rFonts w:eastAsia="MS Mincho"/>
          <w:lang w:eastAsia="ja-JP"/>
        </w:rPr>
      </w:pPr>
      <w:r w:rsidRPr="0091014A">
        <w:rPr>
          <w:rFonts w:eastAsia="MS Mincho"/>
          <w:lang w:eastAsia="ja-JP"/>
        </w:rPr>
        <w:t>Описывается политика эмитента в области управления рисками.</w:t>
      </w:r>
    </w:p>
    <w:p w:rsidR="00B47321" w:rsidRPr="0091014A" w:rsidRDefault="00B47321" w:rsidP="00084093">
      <w:pPr>
        <w:adjustRightInd w:val="0"/>
        <w:ind w:firstLine="540"/>
        <w:jc w:val="both"/>
      </w:pPr>
    </w:p>
    <w:p w:rsidR="00B47321" w:rsidRPr="0091014A" w:rsidRDefault="00B47321" w:rsidP="00084093">
      <w:pPr>
        <w:adjustRightInd w:val="0"/>
        <w:ind w:firstLine="540"/>
        <w:jc w:val="both"/>
      </w:pPr>
      <w:r w:rsidRPr="0091014A">
        <w:t>Политика эмитента в области управления рисками:</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Инвестиции в Биржевые облигации Эмитента связаны с определенной степенью риска. В этой связи инвесторы при принятии инвестиционных решений должны тщательно изучить нижеприведенные факторы риска. Вместе с тем, положения данного раздела не заменяют собственного анализа рисков инвестирования со стороны держателей Биржевых облигаций. Эмитент не может гарантировать, что указываемые факторы риска являются полными и исчерпывающими.</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Деятельность Эмитента подвержена ряду рисков, некоторые из них находятся вне контроля Эмитента, включая риски, относящиеся, в том числе, к изменениям процентных ставок, обменных курсов валют, уменьшению ликвидности и ухудшению качества кредитного портфеля Эмитента. В соответствии с принятыми внутренними нормативными документами, заинтересованные подразделения и органы управления Банка на постоянной основе отслеживают и контролируют наличие и размеры данных рисков.</w:t>
      </w:r>
    </w:p>
    <w:p w:rsidR="00B47321" w:rsidRPr="0091014A" w:rsidRDefault="00B47321" w:rsidP="008E1864">
      <w:pPr>
        <w:adjustRightInd w:val="0"/>
        <w:ind w:firstLine="540"/>
        <w:jc w:val="both"/>
        <w:rPr>
          <w:rFonts w:eastAsia="MS Mincho"/>
          <w:b/>
          <w:i/>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В управлении рисками Эмитента участвуют Совет Банка, Правление Банка, Комитет по управлению активами и пассивами, Кредитный комитет, Управление кредитов и рисков, Отдел по управлению активами и пассивами, которые совместно ответственны за разработку, применение и мониторинг политик Эмитента по управлению рисками, включая финансовый, кредитный и рыночные риски.</w:t>
      </w:r>
    </w:p>
    <w:p w:rsidR="00B47321" w:rsidRPr="0091014A" w:rsidRDefault="00B47321" w:rsidP="008E1864">
      <w:pPr>
        <w:adjustRightInd w:val="0"/>
        <w:ind w:firstLine="540"/>
        <w:jc w:val="both"/>
        <w:rPr>
          <w:rFonts w:eastAsia="MS Mincho"/>
          <w:b/>
          <w:i/>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Совет Банка участвует в управлении рисками Эмитента путем:</w:t>
      </w:r>
    </w:p>
    <w:p w:rsidR="00B47321" w:rsidRPr="0091014A" w:rsidRDefault="00B47321" w:rsidP="008E1864">
      <w:pPr>
        <w:adjustRightInd w:val="0"/>
        <w:ind w:firstLine="540"/>
        <w:jc w:val="both"/>
        <w:rPr>
          <w:rFonts w:eastAsia="MS Mincho"/>
          <w:b/>
          <w:i/>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Определения стратегии Эмитента и его инвестиционной политики;</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Рассмотрения и утверждения инвестиционных проектов Эмитента в соответствии с Положением об инвестиционной деятельности;</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Утверждения финансовых нормативов.</w:t>
      </w:r>
    </w:p>
    <w:p w:rsidR="00B47321" w:rsidRPr="0091014A" w:rsidRDefault="00B47321" w:rsidP="008E1864">
      <w:pPr>
        <w:adjustRightInd w:val="0"/>
        <w:ind w:firstLine="540"/>
        <w:jc w:val="both"/>
        <w:rPr>
          <w:rFonts w:eastAsia="MS Mincho"/>
          <w:b/>
          <w:i/>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Правление Банка осуществляет общее руководство по управлению рисками Эмитента, включая:</w:t>
      </w:r>
    </w:p>
    <w:p w:rsidR="00B47321" w:rsidRPr="0091014A" w:rsidRDefault="00B47321" w:rsidP="008E1864">
      <w:pPr>
        <w:adjustRightInd w:val="0"/>
        <w:ind w:firstLine="540"/>
        <w:jc w:val="both"/>
        <w:rPr>
          <w:rFonts w:eastAsia="MS Mincho"/>
          <w:b/>
          <w:i/>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Определение приоритетных направлений деятельности Эмитента с учетом оптимальной диверсификации бизнеса;</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Определение максимального размера риска и допустимого уровня других рисков, которые могут привести к уменьшению капитала;</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Реализацию стратегии Эмитента, обеспечение соответствия между стратегией Эмитента и допустимым уровнем рисков;</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Утверждение методик и инструкций по управлению рисками и иных сопутствующих процедур по управлению рисками; и</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Одобрение займов и инвестиционных проектов в установленных пределах.</w:t>
      </w:r>
    </w:p>
    <w:p w:rsidR="00B47321" w:rsidRPr="0091014A" w:rsidRDefault="00B47321" w:rsidP="008E1864">
      <w:pPr>
        <w:adjustRightInd w:val="0"/>
        <w:ind w:firstLine="540"/>
        <w:jc w:val="both"/>
        <w:rPr>
          <w:rFonts w:eastAsia="MS Mincho"/>
          <w:b/>
          <w:i/>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Комитет по управлению активами и пассивами («КУАП»):</w:t>
      </w:r>
    </w:p>
    <w:p w:rsidR="00B47321" w:rsidRPr="0091014A" w:rsidRDefault="00B47321" w:rsidP="008E1864">
      <w:pPr>
        <w:adjustRightInd w:val="0"/>
        <w:ind w:firstLine="540"/>
        <w:jc w:val="both"/>
        <w:rPr>
          <w:rFonts w:eastAsia="MS Mincho"/>
          <w:b/>
          <w:i/>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 xml:space="preserve">КУАП является постоянно действующим коллегиальным органом, подотчетным Правлению, отвечающим за разработку и реализацию определяемой Правлением политики в области управления активами и пассивами, а также контроль над их выполнением. </w:t>
      </w:r>
    </w:p>
    <w:p w:rsidR="00B47321" w:rsidRPr="0091014A" w:rsidRDefault="00B47321" w:rsidP="008E1864">
      <w:pPr>
        <w:adjustRightInd w:val="0"/>
        <w:ind w:firstLine="540"/>
        <w:jc w:val="both"/>
        <w:rPr>
          <w:rFonts w:eastAsia="MS Mincho"/>
          <w:b/>
          <w:i/>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КУАП контролирует и управляет позицией ликвидности Банка, сроками погашений, процентными доходами и расходами, а также наблюдает за состоянием международных финансовых рынков. КУАП несет ответственность за определение базовых процентных ставок по займам, устанавливая лимиты по операциям с контрагентами.</w:t>
      </w:r>
    </w:p>
    <w:p w:rsidR="00B47321" w:rsidRPr="0091014A" w:rsidRDefault="00B47321" w:rsidP="008E1864">
      <w:pPr>
        <w:adjustRightInd w:val="0"/>
        <w:ind w:firstLine="540"/>
        <w:jc w:val="both"/>
        <w:rPr>
          <w:rFonts w:eastAsia="MS Mincho"/>
          <w:b/>
          <w:i/>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В состав КУАП входят: Член Правления – Управляющий директор по финансам,</w:t>
      </w:r>
      <w:r>
        <w:rPr>
          <w:rFonts w:eastAsia="MS Mincho"/>
          <w:b/>
          <w:i/>
          <w:lang w:eastAsia="ja-JP"/>
        </w:rPr>
        <w:t xml:space="preserve"> </w:t>
      </w:r>
      <w:r w:rsidRPr="0091014A">
        <w:rPr>
          <w:rFonts w:eastAsia="MS Mincho"/>
          <w:b/>
          <w:i/>
          <w:lang w:eastAsia="ja-JP"/>
        </w:rPr>
        <w:t xml:space="preserve">Управляющий директор по активам и пассивам, заместитель председателя Правления, курирующий проектную деятельность,  Управляющий директор по кредитам и рискам, Директор казначейства, Начальник управления бухгалтерского учета и отчетности, </w:t>
      </w:r>
      <w:r>
        <w:rPr>
          <w:rFonts w:eastAsia="MS Mincho"/>
          <w:b/>
          <w:i/>
          <w:lang w:eastAsia="ja-JP"/>
        </w:rPr>
        <w:t>Н</w:t>
      </w:r>
      <w:r w:rsidRPr="00CB121C">
        <w:rPr>
          <w:rFonts w:eastAsia="MS Mincho"/>
          <w:b/>
          <w:i/>
          <w:lang w:eastAsia="ja-JP"/>
        </w:rPr>
        <w:t xml:space="preserve">ачальник </w:t>
      </w:r>
      <w:r>
        <w:rPr>
          <w:rFonts w:eastAsia="MS Mincho"/>
          <w:b/>
          <w:i/>
          <w:lang w:eastAsia="ja-JP"/>
        </w:rPr>
        <w:t>у</w:t>
      </w:r>
      <w:r w:rsidRPr="00CB121C">
        <w:rPr>
          <w:rFonts w:eastAsia="MS Mincho"/>
          <w:b/>
          <w:i/>
          <w:lang w:eastAsia="ja-JP"/>
        </w:rPr>
        <w:t>правления планирования и отчетности</w:t>
      </w:r>
      <w:r>
        <w:rPr>
          <w:rFonts w:eastAsia="MS Mincho"/>
          <w:b/>
          <w:i/>
          <w:lang w:eastAsia="ja-JP"/>
        </w:rPr>
        <w:t>,</w:t>
      </w:r>
      <w:r>
        <w:rPr>
          <w:rFonts w:ascii="TimesNewRomanPSMT" w:hAnsi="TimesNewRomanPSMT" w:cs="TimesNewRomanPSMT"/>
          <w:sz w:val="24"/>
          <w:lang w:eastAsia="ru-RU"/>
        </w:rPr>
        <w:t xml:space="preserve"> </w:t>
      </w:r>
      <w:r w:rsidRPr="0091014A">
        <w:rPr>
          <w:rFonts w:eastAsia="MS Mincho"/>
          <w:b/>
          <w:i/>
          <w:lang w:eastAsia="ja-JP"/>
        </w:rPr>
        <w:t>Начальник отдела по управлению активами и пассивами, Управляющий директор по аналитической работе – главный экономист</w:t>
      </w:r>
      <w:r>
        <w:rPr>
          <w:rFonts w:eastAsia="MS Mincho"/>
          <w:b/>
          <w:i/>
          <w:lang w:eastAsia="ja-JP"/>
        </w:rPr>
        <w:t xml:space="preserve">, </w:t>
      </w:r>
      <w:r w:rsidRPr="00CB121C">
        <w:rPr>
          <w:rFonts w:eastAsia="MS Mincho"/>
          <w:b/>
          <w:i/>
          <w:lang w:eastAsia="ja-JP"/>
        </w:rPr>
        <w:t xml:space="preserve">советник </w:t>
      </w:r>
      <w:r>
        <w:rPr>
          <w:rFonts w:eastAsia="MS Mincho"/>
          <w:b/>
          <w:i/>
          <w:lang w:eastAsia="ja-JP"/>
        </w:rPr>
        <w:t>п</w:t>
      </w:r>
      <w:r w:rsidRPr="00CB121C">
        <w:rPr>
          <w:rFonts w:eastAsia="MS Mincho"/>
          <w:b/>
          <w:i/>
          <w:lang w:eastAsia="ja-JP"/>
        </w:rPr>
        <w:t>редседателя Правления</w:t>
      </w:r>
      <w:r>
        <w:rPr>
          <w:rFonts w:eastAsia="MS Mincho"/>
          <w:b/>
          <w:i/>
          <w:lang w:eastAsia="ja-JP"/>
        </w:rPr>
        <w:t>, У</w:t>
      </w:r>
      <w:r w:rsidRPr="00CB121C">
        <w:rPr>
          <w:rFonts w:eastAsia="MS Mincho"/>
          <w:b/>
          <w:i/>
          <w:lang w:eastAsia="ja-JP"/>
        </w:rPr>
        <w:t>правляющий директор – руководитель дирекции по</w:t>
      </w:r>
      <w:r>
        <w:rPr>
          <w:rFonts w:eastAsia="MS Mincho"/>
          <w:b/>
          <w:i/>
          <w:lang w:eastAsia="ja-JP"/>
        </w:rPr>
        <w:t xml:space="preserve"> </w:t>
      </w:r>
      <w:r w:rsidRPr="00CB121C">
        <w:rPr>
          <w:rFonts w:eastAsia="MS Mincho"/>
          <w:b/>
          <w:i/>
          <w:lang w:eastAsia="ja-JP"/>
        </w:rPr>
        <w:t>промышленности</w:t>
      </w:r>
      <w:r w:rsidRPr="0091014A">
        <w:rPr>
          <w:rFonts w:eastAsia="MS Mincho"/>
          <w:b/>
          <w:i/>
          <w:lang w:eastAsia="ja-JP"/>
        </w:rPr>
        <w:t>. Секретарь КУАП – Начальник управления бухгалтерского учета и отчетности. Заседания КУАП проводятся регулярно, не реже 1 раза в месяц. КУАП возглавляет Управляющий директор по</w:t>
      </w:r>
      <w:r>
        <w:rPr>
          <w:rFonts w:eastAsia="MS Mincho"/>
          <w:b/>
          <w:i/>
          <w:lang w:eastAsia="ja-JP"/>
        </w:rPr>
        <w:t xml:space="preserve"> </w:t>
      </w:r>
      <w:r w:rsidRPr="0091014A">
        <w:rPr>
          <w:rFonts w:eastAsia="MS Mincho"/>
          <w:b/>
          <w:i/>
          <w:lang w:eastAsia="ja-JP"/>
        </w:rPr>
        <w:t>финансам</w:t>
      </w:r>
      <w:r>
        <w:rPr>
          <w:rFonts w:eastAsia="MS Mincho"/>
          <w:b/>
          <w:i/>
          <w:lang w:eastAsia="ja-JP"/>
        </w:rPr>
        <w:t>.</w:t>
      </w:r>
    </w:p>
    <w:p w:rsidR="00B47321" w:rsidRPr="0091014A" w:rsidRDefault="00B47321" w:rsidP="008E1864">
      <w:pPr>
        <w:adjustRightInd w:val="0"/>
        <w:ind w:firstLine="540"/>
        <w:jc w:val="both"/>
        <w:rPr>
          <w:rFonts w:eastAsia="MS Mincho"/>
          <w:b/>
          <w:i/>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Кредитный комитет:</w:t>
      </w:r>
    </w:p>
    <w:p w:rsidR="00B47321" w:rsidRPr="0091014A" w:rsidRDefault="00B47321" w:rsidP="008E1864">
      <w:pPr>
        <w:adjustRightInd w:val="0"/>
        <w:ind w:firstLine="540"/>
        <w:jc w:val="both"/>
        <w:rPr>
          <w:rFonts w:eastAsia="MS Mincho"/>
          <w:b/>
          <w:i/>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Кредитный комитет осуществляет реализацию инвестиционной политики ЕАБР, ведет мониторинг общей концентрации риска по отношению к заемщику и концентрации в определенной отрасли и анализирует все предложения о предоставлении займов и/или об участии в капитале, вносимые на рассмотрение проектными подразделениями (дирекциями), участвующими в кредитной деятельности. Одной из основных функций Кредитного комитета является минимизация риска, присутствующего в каждом отдельном предложении о предоставлении займа и об участии в капитале. Кредитный комитет является постоянно действующим коллегиальным органом, подотчетным Правлению Банка. Кредитный комитет возглавляет Управляющий директор по кредитам и рискам.</w:t>
      </w:r>
    </w:p>
    <w:p w:rsidR="00B47321" w:rsidRPr="0091014A" w:rsidRDefault="00B47321" w:rsidP="008E1864">
      <w:pPr>
        <w:adjustRightInd w:val="0"/>
        <w:ind w:firstLine="540"/>
        <w:jc w:val="both"/>
        <w:rPr>
          <w:rFonts w:eastAsia="MS Mincho"/>
          <w:b/>
          <w:i/>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 xml:space="preserve">Управление кредитов и рисков отвечает за: </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Экспертизу инвестиционных проектов на основе документации, подготовленной дирекциями, рассмотрение и анализ структуры сделок по финансированию проектов, подготовку заключений по рискам на Кредитный комитет. Проведение дополнительного финансового анализа заемщиков, гарантов, финансовых моделей проектов и т.п.;</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Осуществление мероприятий по мониторингу выполнения этапов реализации инвестиционных проектов, финансового положения заемщиков и лиц, предоставивших обеспечение, исполнения бюджета проекта, а также мониторинг финансового состояния контрагентов в части проектов с финансовыми институтами;</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Мониторинг предоставленного обеспечения на предмет его ухудшения, в том числе с правом привлечения к этому процессу сотрудников других структурных подразделений Банка, участвующих в проектном цикле и внешних консультантов в соответствии с подготовленными планами мониторинга проектов и на условиях финансовых соглашений;</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Мониторинг выполнения заемщиком и лицами, предоставившими обеспечение, исполнения своих обязательств по финансовым соглашениям, в том числе по обслуживанию и погашению основного долга, уплате иных предусмотренных платежей;</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Контроль и проверку целевого использования денежных средств на цели финансирования проекта.</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Расчет и контроль соблюдения лимитов на активные операции с банками-контрагентами и эмитентами. Мониторинг финансового состояния банков-контрагентов, эмитентов и прочих финансовых институтов. Контроль соблюдения банками-контрагентами и прочими финансовыми институтами, установленных финансовых и иных ограничений, в соответствии с заключенными соглашениями.</w:t>
      </w:r>
    </w:p>
    <w:p w:rsidR="00B47321" w:rsidRPr="0091014A" w:rsidRDefault="00B47321" w:rsidP="008E1864">
      <w:pPr>
        <w:adjustRightInd w:val="0"/>
        <w:ind w:firstLine="540"/>
        <w:jc w:val="both"/>
        <w:rPr>
          <w:rFonts w:eastAsia="MS Mincho"/>
          <w:b/>
          <w:i/>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Управление кредитов и рисков, среди прочего, отвечает за разработку, а затем за реализацию методик, политик и инструкций по управлению рисками. Управление кредитов и рисков контролирует исполнение политик по управлению рисками, в том числе соответствия проводимых Эмитентом операций, установленным нормативам и ограничениям, включая, но не ограничиваясь::</w:t>
      </w:r>
    </w:p>
    <w:p w:rsidR="00B47321" w:rsidRPr="0091014A" w:rsidRDefault="00B47321" w:rsidP="008E1864">
      <w:pPr>
        <w:adjustRightInd w:val="0"/>
        <w:ind w:firstLine="540"/>
        <w:jc w:val="both"/>
        <w:rPr>
          <w:rFonts w:eastAsia="MS Mincho"/>
          <w:b/>
          <w:i/>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Осуществление оценки качественных и количественных характеристик рисков, которым подвержен Эмитент;</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 xml:space="preserve">Предоставление Правлению Банка и коллегиальным органам, совместно с Управлением стратегического и отраслевого анализа, аналитической информации и отчетности по рисковым позициям Эмитента. </w:t>
      </w:r>
    </w:p>
    <w:p w:rsidR="00B47321" w:rsidRPr="0091014A" w:rsidRDefault="00B47321" w:rsidP="00452D6F">
      <w:pPr>
        <w:adjustRightInd w:val="0"/>
        <w:ind w:firstLine="540"/>
        <w:jc w:val="both"/>
        <w:rPr>
          <w:rFonts w:eastAsia="MS Mincho"/>
          <w:b/>
          <w:i/>
          <w:lang w:eastAsia="ja-JP"/>
        </w:rPr>
      </w:pPr>
      <w:r w:rsidRPr="0091014A">
        <w:rPr>
          <w:rFonts w:eastAsia="MS Mincho"/>
          <w:b/>
          <w:i/>
          <w:lang w:eastAsia="ja-JP"/>
        </w:rPr>
        <w:t>Отдел по управлению активами и пассивами проводит оценку, мониторинг и подготовку предложений касательно управления риском ликвидности, валютным, процентным и другими рисками.</w:t>
      </w:r>
    </w:p>
    <w:p w:rsidR="00B47321" w:rsidRPr="0091014A" w:rsidRDefault="00B47321" w:rsidP="00084093">
      <w:pPr>
        <w:pStyle w:val="31"/>
        <w:rPr>
          <w:rFonts w:eastAsia="MS Mincho"/>
        </w:rPr>
      </w:pPr>
      <w:bookmarkStart w:id="16" w:name="_Toc423091802"/>
      <w:bookmarkStart w:id="17" w:name="_Toc515964174"/>
      <w:r w:rsidRPr="0091014A">
        <w:rPr>
          <w:rFonts w:eastAsia="MS Mincho"/>
        </w:rPr>
        <w:t>2.5.1. Отраслевые риски</w:t>
      </w:r>
      <w:bookmarkEnd w:id="16"/>
      <w:bookmarkEnd w:id="17"/>
    </w:p>
    <w:p w:rsidR="00B47321" w:rsidRPr="00D73488" w:rsidRDefault="00B47321" w:rsidP="00634CB4">
      <w:pPr>
        <w:pStyle w:val="Basic"/>
        <w:rPr>
          <w:b/>
          <w:bCs/>
          <w:i/>
          <w:iCs/>
        </w:rPr>
      </w:pPr>
      <w:bookmarkStart w:id="18" w:name="_Toc423091803"/>
      <w:r w:rsidRPr="00D73488">
        <w:rPr>
          <w:b/>
          <w:bCs/>
          <w:i/>
          <w:iCs/>
        </w:rPr>
        <w:t xml:space="preserve">Эмитент не является кредитной организацией, признаки которой определены в статье 1 Федерального закона от 02.12.1990 N 395-1 "О банках и банковской деятельности", но полагает, что его деятельность подвержена банковским рискам, </w:t>
      </w:r>
      <w:r w:rsidRPr="00D73488">
        <w:rPr>
          <w:b/>
          <w:i/>
        </w:rPr>
        <w:t>в связи с этим</w:t>
      </w:r>
      <w:r w:rsidRPr="00D73488">
        <w:rPr>
          <w:b/>
          <w:bCs/>
          <w:i/>
          <w:iCs/>
        </w:rPr>
        <w:t xml:space="preserve"> сведения в настоящем пункте не указываются, при этом</w:t>
      </w:r>
      <w:r w:rsidRPr="00D73488">
        <w:rPr>
          <w:b/>
          <w:i/>
        </w:rPr>
        <w:t xml:space="preserve"> Эмитент</w:t>
      </w:r>
      <w:r>
        <w:rPr>
          <w:b/>
          <w:i/>
        </w:rPr>
        <w:t>, учитывая п.5. статьи 2 Соглашения между Правительством Российской Федерации и Евразийским банком развития об условиях пребывания Евразийского банк развития на территории Российской Федерации от 07 октября 2008 года</w:t>
      </w:r>
      <w:r w:rsidRPr="00D73488">
        <w:rPr>
          <w:b/>
          <w:i/>
        </w:rPr>
        <w:t xml:space="preserve"> </w:t>
      </w:r>
      <w:r>
        <w:rPr>
          <w:b/>
          <w:i/>
        </w:rPr>
        <w:t xml:space="preserve">о том, что  в случае если в соответствии с законодательством Российской Федерации осуществляемые Эмитентом виды деятельности или операции и следки требуют наличия статуса кредитной организации, Банк применительно к таким видам деятельности или операциям и сделкам будет считаться обладающим статусом кредитной организации, </w:t>
      </w:r>
      <w:r w:rsidRPr="00D73488">
        <w:rPr>
          <w:b/>
          <w:i/>
        </w:rPr>
        <w:t>приводит подробный анализ факторов банковских рисков, связанных с приобретением размещаемых (размещенных) ценных бумаг в п. 2.5.8 Проспекта ценных бумаг.</w:t>
      </w:r>
      <w:r>
        <w:rPr>
          <w:b/>
          <w:i/>
        </w:rPr>
        <w:t xml:space="preserve"> </w:t>
      </w:r>
    </w:p>
    <w:p w:rsidR="00B47321" w:rsidRPr="0091014A" w:rsidRDefault="00B47321" w:rsidP="00084093">
      <w:pPr>
        <w:pStyle w:val="31"/>
        <w:rPr>
          <w:rFonts w:eastAsia="MS Mincho"/>
        </w:rPr>
      </w:pPr>
      <w:bookmarkStart w:id="19" w:name="_Toc515964175"/>
      <w:r w:rsidRPr="0091014A">
        <w:rPr>
          <w:rFonts w:eastAsia="MS Mincho"/>
        </w:rPr>
        <w:t>2.5.2. Страновые и региональные риски</w:t>
      </w:r>
      <w:bookmarkEnd w:id="18"/>
      <w:bookmarkEnd w:id="19"/>
    </w:p>
    <w:p w:rsidR="00B47321" w:rsidRPr="00D73488" w:rsidRDefault="00B47321" w:rsidP="007F3931">
      <w:pPr>
        <w:pStyle w:val="Basic"/>
        <w:rPr>
          <w:b/>
          <w:bCs/>
          <w:i/>
          <w:iCs/>
        </w:rPr>
      </w:pPr>
      <w:bookmarkStart w:id="20" w:name="_Toc423091804"/>
      <w:r w:rsidRPr="00D73488">
        <w:rPr>
          <w:b/>
          <w:bCs/>
          <w:i/>
          <w:iCs/>
        </w:rPr>
        <w:t xml:space="preserve">Эмитент не является кредитной организацией, признаки которой определены в статье 1 Федерального закона от 02.12.1990 N 395-1 "О банках и банковской деятельности", но полагает, что его деятельность подвержена банковским рискам, </w:t>
      </w:r>
      <w:r w:rsidRPr="00D73488">
        <w:rPr>
          <w:b/>
          <w:i/>
        </w:rPr>
        <w:t>в связи с этим</w:t>
      </w:r>
      <w:r w:rsidRPr="00D73488">
        <w:rPr>
          <w:b/>
          <w:bCs/>
          <w:i/>
          <w:iCs/>
        </w:rPr>
        <w:t xml:space="preserve"> сведения в настоящем пункте не указываются, при этом</w:t>
      </w:r>
      <w:r w:rsidRPr="00D73488">
        <w:rPr>
          <w:b/>
          <w:i/>
        </w:rPr>
        <w:t xml:space="preserve"> Эмитент</w:t>
      </w:r>
      <w:r>
        <w:rPr>
          <w:b/>
          <w:i/>
        </w:rPr>
        <w:t>, учитывая п.5. статьи 2 Соглашения между Правительством Российской Федерации и Евразийским банком развития об условиях пребывания Евразийского банк развития на территории Российской Федерации от 07 октября 2008 года</w:t>
      </w:r>
      <w:r w:rsidRPr="00D73488">
        <w:rPr>
          <w:b/>
          <w:i/>
        </w:rPr>
        <w:t xml:space="preserve"> </w:t>
      </w:r>
      <w:r>
        <w:rPr>
          <w:b/>
          <w:i/>
        </w:rPr>
        <w:t xml:space="preserve">о том, что  в случае если в соответствии с законодательством Российской Федерации осуществляемые Эмитентом виды деятельности или операции и следки требуют наличия статуса кредитной организации, Банк применительно к таким видам деятельности или операциям и сделкам будет считаться обладающим статусом кредитной организации, </w:t>
      </w:r>
      <w:r w:rsidRPr="00D73488">
        <w:rPr>
          <w:b/>
          <w:i/>
        </w:rPr>
        <w:t>приводит подробный анализ факторов банковских рисков, связанных с приобретением размещаемых (размещенных) ценных бумаг в п. 2.5.8 Проспекта ценных бумаг.</w:t>
      </w:r>
      <w:r>
        <w:rPr>
          <w:b/>
          <w:i/>
        </w:rPr>
        <w:t xml:space="preserve"> </w:t>
      </w:r>
    </w:p>
    <w:p w:rsidR="00B47321" w:rsidRPr="0091014A" w:rsidRDefault="00B47321" w:rsidP="00084093">
      <w:pPr>
        <w:pStyle w:val="31"/>
        <w:rPr>
          <w:rFonts w:eastAsia="MS Mincho"/>
        </w:rPr>
      </w:pPr>
      <w:bookmarkStart w:id="21" w:name="_Toc515964176"/>
      <w:r w:rsidRPr="0091014A">
        <w:rPr>
          <w:rFonts w:eastAsia="MS Mincho"/>
        </w:rPr>
        <w:t>2.5.3. Финансовые риски</w:t>
      </w:r>
      <w:bookmarkEnd w:id="20"/>
      <w:bookmarkEnd w:id="21"/>
    </w:p>
    <w:p w:rsidR="00B47321" w:rsidRPr="00D73488" w:rsidRDefault="00B47321" w:rsidP="007F3931">
      <w:pPr>
        <w:pStyle w:val="Basic"/>
        <w:rPr>
          <w:b/>
          <w:bCs/>
          <w:i/>
          <w:iCs/>
        </w:rPr>
      </w:pPr>
      <w:bookmarkStart w:id="22" w:name="_Toc423091805"/>
      <w:r w:rsidRPr="00D73488">
        <w:rPr>
          <w:b/>
          <w:bCs/>
          <w:i/>
          <w:iCs/>
        </w:rPr>
        <w:t xml:space="preserve">Эмитент не является кредитной организацией, признаки которой определены в статье 1 Федерального закона от 02.12.1990 N 395-1 "О банках и банковской деятельности", но полагает, что его деятельность подвержена банковским рискам, </w:t>
      </w:r>
      <w:r w:rsidRPr="00D73488">
        <w:rPr>
          <w:b/>
          <w:i/>
        </w:rPr>
        <w:t>в связи с этим</w:t>
      </w:r>
      <w:r w:rsidRPr="00D73488">
        <w:rPr>
          <w:b/>
          <w:bCs/>
          <w:i/>
          <w:iCs/>
        </w:rPr>
        <w:t xml:space="preserve"> сведения в настоящем пункте не указываются, при этом</w:t>
      </w:r>
      <w:r w:rsidRPr="00D73488">
        <w:rPr>
          <w:b/>
          <w:i/>
        </w:rPr>
        <w:t xml:space="preserve"> Эмитент</w:t>
      </w:r>
      <w:r>
        <w:rPr>
          <w:b/>
          <w:i/>
        </w:rPr>
        <w:t>, учитывая п.5. статьи 2 Соглашения между Правительством Российской Федерации и Евразийским банком развития об условиях пребывания Евразийского банк развития на территории Российской Федерации от 07 октября 2008 года</w:t>
      </w:r>
      <w:r w:rsidRPr="00D73488">
        <w:rPr>
          <w:b/>
          <w:i/>
        </w:rPr>
        <w:t xml:space="preserve"> </w:t>
      </w:r>
      <w:r>
        <w:rPr>
          <w:b/>
          <w:i/>
        </w:rPr>
        <w:t xml:space="preserve">о том, что  в случае если в соответствии с законодательством Российской Федерации осуществляемые Эмитентом виды деятельности или операции и следки требуют наличия статуса кредитной организации, Банк применительно к таким видам деятельности или операциям и сделкам будет считаться обладающим статусом кредитной организации, </w:t>
      </w:r>
      <w:r w:rsidRPr="00D73488">
        <w:rPr>
          <w:b/>
          <w:i/>
        </w:rPr>
        <w:t>приводит подробный анализ факторов банковских рисков, связанных с приобретением размещаемых (размещенных) ценных бумаг в п. 2.5.8 Проспекта ценных бумаг.</w:t>
      </w:r>
      <w:r>
        <w:rPr>
          <w:b/>
          <w:i/>
        </w:rPr>
        <w:t xml:space="preserve"> </w:t>
      </w:r>
    </w:p>
    <w:p w:rsidR="00B47321" w:rsidRPr="0091014A" w:rsidRDefault="00B47321" w:rsidP="00084093">
      <w:pPr>
        <w:pStyle w:val="31"/>
        <w:rPr>
          <w:rFonts w:eastAsia="MS Mincho"/>
        </w:rPr>
      </w:pPr>
      <w:bookmarkStart w:id="23" w:name="_Toc515964177"/>
      <w:r w:rsidRPr="0091014A">
        <w:rPr>
          <w:rFonts w:eastAsia="MS Mincho"/>
        </w:rPr>
        <w:t>2.5.4. Правовые риски</w:t>
      </w:r>
      <w:bookmarkEnd w:id="22"/>
      <w:bookmarkEnd w:id="23"/>
    </w:p>
    <w:p w:rsidR="00B47321" w:rsidRPr="00D73488" w:rsidRDefault="00B47321" w:rsidP="007F3931">
      <w:pPr>
        <w:pStyle w:val="Basic"/>
        <w:rPr>
          <w:b/>
          <w:bCs/>
          <w:i/>
          <w:iCs/>
        </w:rPr>
      </w:pPr>
      <w:bookmarkStart w:id="24" w:name="_Toc423091806"/>
      <w:r w:rsidRPr="00D73488">
        <w:rPr>
          <w:b/>
          <w:bCs/>
          <w:i/>
          <w:iCs/>
        </w:rPr>
        <w:t xml:space="preserve">Эмитент не является кредитной организацией, признаки которой определены в статье 1 Федерального закона от 02.12.1990 N 395-1 "О банках и банковской деятельности", но полагает, что его деятельность подвержена банковским рискам, </w:t>
      </w:r>
      <w:r w:rsidRPr="00D73488">
        <w:rPr>
          <w:b/>
          <w:i/>
        </w:rPr>
        <w:t>в связи с этим</w:t>
      </w:r>
      <w:r w:rsidRPr="00D73488">
        <w:rPr>
          <w:b/>
          <w:bCs/>
          <w:i/>
          <w:iCs/>
        </w:rPr>
        <w:t xml:space="preserve"> сведения в настоящем пункте не указываются, при этом</w:t>
      </w:r>
      <w:r w:rsidRPr="00D73488">
        <w:rPr>
          <w:b/>
          <w:i/>
        </w:rPr>
        <w:t xml:space="preserve"> Эмитент</w:t>
      </w:r>
      <w:r>
        <w:rPr>
          <w:b/>
          <w:i/>
        </w:rPr>
        <w:t>, учитывая п.5. статьи 2 Соглашения между Правительством Российской Федерации и Евразийским банком развития об условиях пребывания Евразийского банк развития на территории Российской Федерации от 07 октября 2008 года</w:t>
      </w:r>
      <w:r w:rsidRPr="00D73488">
        <w:rPr>
          <w:b/>
          <w:i/>
        </w:rPr>
        <w:t xml:space="preserve"> </w:t>
      </w:r>
      <w:r>
        <w:rPr>
          <w:b/>
          <w:i/>
        </w:rPr>
        <w:t xml:space="preserve">о том, что  в случае если в соответствии с законодательством Российской Федерации осуществляемые Эмитентом виды деятельности или операции и следки требуют наличия статуса кредитной организации, Банк применительно к таким видам деятельности или операциям и сделкам будет считаться обладающим статусом кредитной организации, </w:t>
      </w:r>
      <w:r w:rsidRPr="00D73488">
        <w:rPr>
          <w:b/>
          <w:i/>
        </w:rPr>
        <w:t>приводит подробный анализ факторов банковских рисков, связанных с приобретением размещаемых (размещенных) ценных бумаг в п. 2.5.8 Проспекта ценных бумаг.</w:t>
      </w:r>
      <w:r>
        <w:rPr>
          <w:b/>
          <w:i/>
        </w:rPr>
        <w:t xml:space="preserve"> </w:t>
      </w:r>
    </w:p>
    <w:p w:rsidR="00B47321" w:rsidRPr="0091014A" w:rsidRDefault="00B47321" w:rsidP="00084093">
      <w:pPr>
        <w:pStyle w:val="31"/>
        <w:rPr>
          <w:rFonts w:eastAsia="MS Mincho"/>
        </w:rPr>
      </w:pPr>
      <w:bookmarkStart w:id="25" w:name="_Toc515964178"/>
      <w:r w:rsidRPr="0091014A">
        <w:rPr>
          <w:rFonts w:eastAsia="MS Mincho"/>
        </w:rPr>
        <w:t>2.5.5. Риск потери деловой репутации (репутационный риск)</w:t>
      </w:r>
      <w:bookmarkEnd w:id="24"/>
      <w:bookmarkEnd w:id="25"/>
    </w:p>
    <w:p w:rsidR="00B47321" w:rsidRPr="0091014A" w:rsidRDefault="00B47321" w:rsidP="00F7214C">
      <w:pPr>
        <w:adjustRightInd w:val="0"/>
        <w:ind w:firstLine="540"/>
        <w:jc w:val="both"/>
        <w:rPr>
          <w:rFonts w:eastAsia="MS Mincho"/>
          <w:b/>
          <w:i/>
          <w:lang w:eastAsia="ja-JP"/>
        </w:rPr>
      </w:pPr>
      <w:bookmarkStart w:id="26" w:name="_Toc423091807"/>
      <w:r w:rsidRPr="0091014A">
        <w:rPr>
          <w:rFonts w:eastAsia="MS Mincho"/>
          <w:b/>
          <w:i/>
          <w:lang w:eastAsia="ja-JP"/>
        </w:rPr>
        <w:t xml:space="preserve">Эмитент относит репутационные риски к стратегическим рискам, для минимизации которых применяет единую систему внутреннего контроля. Среди прочего, снижение репутационных рисков достигается путем соблюдения высоких стандартов профессиональной этики, соответствующих статусу Банка как международной финансовой организации -  института развития, поддержания высокого профессионального уровня сотрудников Банка и исключения конфликта интересов при проведении операций и сделок. </w:t>
      </w:r>
    </w:p>
    <w:p w:rsidR="00B47321" w:rsidRPr="0091014A" w:rsidRDefault="00B47321" w:rsidP="00084093">
      <w:pPr>
        <w:pStyle w:val="31"/>
        <w:rPr>
          <w:rFonts w:eastAsia="MS Mincho"/>
        </w:rPr>
      </w:pPr>
      <w:bookmarkStart w:id="27" w:name="_Toc515964179"/>
      <w:r w:rsidRPr="0091014A">
        <w:rPr>
          <w:rFonts w:eastAsia="MS Mincho"/>
        </w:rPr>
        <w:t>2.5.6. Стратегический риск</w:t>
      </w:r>
      <w:bookmarkEnd w:id="26"/>
      <w:bookmarkEnd w:id="27"/>
    </w:p>
    <w:p w:rsidR="00B47321" w:rsidRPr="0091014A" w:rsidRDefault="00B47321" w:rsidP="00F217E3">
      <w:pPr>
        <w:adjustRightInd w:val="0"/>
        <w:ind w:firstLine="540"/>
        <w:jc w:val="both"/>
        <w:rPr>
          <w:rFonts w:eastAsia="MS Mincho"/>
          <w:lang w:eastAsia="ja-JP"/>
        </w:rPr>
      </w:pPr>
      <w:bookmarkStart w:id="28" w:name="_Toc423091808"/>
      <w:r w:rsidRPr="0091014A">
        <w:rPr>
          <w:rFonts w:eastAsia="MS Mincho"/>
          <w:lang w:eastAsia="ja-JP"/>
        </w:rPr>
        <w:t>Описывается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 xml:space="preserve">Стратегический риск представляет собой риск неверно выбранных решений. Форс-мажорные и другие обстоятельства, такие как, например, социальные и макроэкономические потрясения, глобальные стихийные бедствия, являются неотъемлемой частью стратегических рисков и, в свою очередь, могут негативно повлиять на достижение Эмитентом запланированных целей. Прогнозирование таких событий связано с высоким уровнем неопределенности, поэтому менеджмент Эмитента нуждается в тщательно рассчитанных стратегических и ситуационно - альтернативных планах  на случай таких событий. </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 xml:space="preserve">Кроме того, при Совете ЕАБР создан Комитет по стратегии, членами Комитета по стратегии являются представители Банка и государств-участников. Комитет является постоянно действующим вспомогательным коллегиальным консультативно-совещательным органом, ответственным за предварительное рассмотрение решений по стратегическим вопросам. Комитет по стратегии приступил к работе в 2011 году. </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Эмитент осуществляет управление стратегическими рисками на основе долгосрочного планирования, регламентации системы корпоративного управления и инвестиционной деятельности, обеспечения прозрачности деятельности Банка, налаженной системы внутреннего контроля и комплаенс-контроля.</w:t>
      </w:r>
    </w:p>
    <w:p w:rsidR="00B47321" w:rsidRPr="0091014A" w:rsidRDefault="00B47321" w:rsidP="00F73A10">
      <w:pPr>
        <w:adjustRightInd w:val="0"/>
        <w:ind w:firstLine="540"/>
        <w:jc w:val="both"/>
        <w:rPr>
          <w:rFonts w:eastAsia="MS Mincho"/>
          <w:b/>
          <w:i/>
          <w:lang w:eastAsia="ja-JP"/>
        </w:rPr>
      </w:pPr>
      <w:r w:rsidRPr="0091014A">
        <w:rPr>
          <w:rFonts w:eastAsia="MS Mincho"/>
          <w:b/>
          <w:i/>
          <w:lang w:eastAsia="ja-JP"/>
        </w:rPr>
        <w:t xml:space="preserve">Эмитент обладает высоким кредитным качеством и проводит взвешенную политику по управлению вышеописанными рисками, в связи с чем Эмитент оценивает свои стратегические риски как минимальные. </w:t>
      </w:r>
    </w:p>
    <w:p w:rsidR="00B47321" w:rsidRPr="0091014A" w:rsidRDefault="00B47321" w:rsidP="00F73A10">
      <w:pPr>
        <w:pStyle w:val="31"/>
        <w:rPr>
          <w:rFonts w:eastAsia="MS Mincho"/>
        </w:rPr>
      </w:pPr>
      <w:bookmarkStart w:id="29" w:name="_Toc515964180"/>
      <w:r w:rsidRPr="0091014A">
        <w:rPr>
          <w:rFonts w:eastAsia="MS Mincho"/>
        </w:rPr>
        <w:t>2.5.7. Риски, связанные с деятельностью эмитента</w:t>
      </w:r>
      <w:bookmarkEnd w:id="28"/>
      <w:bookmarkEnd w:id="29"/>
    </w:p>
    <w:p w:rsidR="00B47321" w:rsidRPr="0091014A" w:rsidRDefault="00B47321" w:rsidP="0004126A">
      <w:pPr>
        <w:adjustRightInd w:val="0"/>
        <w:ind w:firstLine="540"/>
        <w:jc w:val="both"/>
        <w:rPr>
          <w:rFonts w:eastAsia="MS Mincho"/>
          <w:lang w:eastAsia="ja-JP"/>
        </w:rPr>
      </w:pPr>
      <w:bookmarkStart w:id="30" w:name="_Toc423091809"/>
      <w:r w:rsidRPr="0091014A">
        <w:rPr>
          <w:rFonts w:eastAsia="MS Mincho"/>
          <w:lang w:eastAsia="ja-JP"/>
        </w:rPr>
        <w:t>Описываются риски, свойственные исключительно эмитенту или связанные с осуществляемой эмитентом основной финансово-хозяйственной деятельностью, в том числе риски, связанные с:</w:t>
      </w:r>
    </w:p>
    <w:p w:rsidR="00B47321" w:rsidRPr="0091014A" w:rsidRDefault="00B47321" w:rsidP="0004126A">
      <w:pPr>
        <w:adjustRightInd w:val="0"/>
        <w:ind w:firstLine="540"/>
        <w:jc w:val="both"/>
        <w:rPr>
          <w:rFonts w:eastAsia="MS Mincho"/>
          <w:lang w:eastAsia="ja-JP"/>
        </w:rPr>
      </w:pPr>
      <w:r w:rsidRPr="0091014A">
        <w:rPr>
          <w:rFonts w:eastAsia="MS Mincho"/>
          <w:lang w:eastAsia="ja-JP"/>
        </w:rPr>
        <w:t>текущими судебными процессами, в которых участвует эмитент;</w:t>
      </w:r>
    </w:p>
    <w:p w:rsidR="00B47321" w:rsidRPr="0091014A" w:rsidRDefault="00B47321" w:rsidP="0004126A">
      <w:pPr>
        <w:adjustRightInd w:val="0"/>
        <w:ind w:firstLine="540"/>
        <w:jc w:val="both"/>
        <w:rPr>
          <w:rFonts w:eastAsia="MS Mincho"/>
          <w:lang w:eastAsia="ja-JP"/>
        </w:rPr>
      </w:pPr>
      <w:r w:rsidRPr="0091014A">
        <w:rPr>
          <w:rFonts w:eastAsia="MS Mincho"/>
          <w:lang w:eastAsia="ja-JP"/>
        </w:rPr>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p>
    <w:p w:rsidR="00B47321" w:rsidRPr="0091014A" w:rsidRDefault="00B47321" w:rsidP="0004126A">
      <w:pPr>
        <w:adjustRightInd w:val="0"/>
        <w:ind w:firstLine="540"/>
        <w:jc w:val="both"/>
        <w:rPr>
          <w:rFonts w:eastAsia="MS Mincho"/>
          <w:lang w:eastAsia="ja-JP"/>
        </w:rPr>
      </w:pPr>
      <w:r w:rsidRPr="0091014A">
        <w:rPr>
          <w:rFonts w:eastAsia="MS Mincho"/>
          <w:lang w:eastAsia="ja-JP"/>
        </w:rPr>
        <w:t>возможной ответственностью эмитента по долгам третьих лиц, в том числе дочерних обществ эмитента;</w:t>
      </w:r>
    </w:p>
    <w:p w:rsidR="00B47321" w:rsidRPr="0091014A" w:rsidRDefault="00B47321" w:rsidP="0004126A">
      <w:pPr>
        <w:adjustRightInd w:val="0"/>
        <w:ind w:firstLine="540"/>
        <w:jc w:val="both"/>
        <w:rPr>
          <w:rFonts w:eastAsia="MS Mincho"/>
          <w:lang w:eastAsia="ja-JP"/>
        </w:rPr>
      </w:pPr>
      <w:r w:rsidRPr="0091014A">
        <w:rPr>
          <w:rFonts w:eastAsia="MS Mincho"/>
          <w:lang w:eastAsia="ja-JP"/>
        </w:rPr>
        <w:t>возможностью потери потребителей, на оборот с которыми приходится не менее чем 10 процентов общей выручки от продажи продукции (работ, услуг) эмитента.</w:t>
      </w:r>
    </w:p>
    <w:p w:rsidR="00B47321" w:rsidRPr="0091014A" w:rsidRDefault="00B47321" w:rsidP="0004126A">
      <w:pPr>
        <w:adjustRightInd w:val="0"/>
        <w:ind w:firstLine="540"/>
        <w:jc w:val="both"/>
        <w:rPr>
          <w:rFonts w:eastAsia="MS Mincho"/>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Банковский риск в целом характеризуется присущей банковской деятельности возможностью (вероятностью) потерь и/или ухудшения ликвидности кредитной организации вследствие наступления неблагоприятных событий, связанных с внутренними факторами (сложность организационной структуры, уровень квалификации служащих, организационные изменения, текучесть кадров и т.д.) и/или внешними факторами (изменение экономических условий деятельности кредитной организации, применяемые технологии и т.д.).</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Эмитент подвергается в своей деятельности финансовым, рыночным и кредитным рискам, связанным с изменением процентных ставок и курсов обмена валют, неисполнением обязательств контрагентами, обесцениванием инвестиций, операционным рискам и иным рискам.</w:t>
      </w:r>
    </w:p>
    <w:p w:rsidR="00B47321" w:rsidRPr="0091014A" w:rsidRDefault="00B47321" w:rsidP="00F73A10">
      <w:pPr>
        <w:adjustRightInd w:val="0"/>
        <w:ind w:firstLine="540"/>
        <w:jc w:val="both"/>
        <w:rPr>
          <w:rFonts w:eastAsia="MS Mincho"/>
          <w:lang w:eastAsia="ja-JP"/>
        </w:rPr>
      </w:pPr>
    </w:p>
    <w:p w:rsidR="00B47321" w:rsidRPr="0091014A" w:rsidRDefault="00B47321" w:rsidP="00F73A10">
      <w:pPr>
        <w:adjustRightInd w:val="0"/>
        <w:ind w:firstLine="540"/>
        <w:jc w:val="both"/>
        <w:rPr>
          <w:rFonts w:eastAsia="MS Mincho"/>
          <w:lang w:eastAsia="ja-JP"/>
        </w:rPr>
      </w:pPr>
      <w:r w:rsidRPr="0091014A">
        <w:rPr>
          <w:rFonts w:eastAsia="MS Mincho"/>
          <w:lang w:eastAsia="ja-JP"/>
        </w:rPr>
        <w:t xml:space="preserve">Основные факторы риска, свойственные исключительно эмитенту: </w:t>
      </w:r>
    </w:p>
    <w:p w:rsidR="00B47321" w:rsidRPr="0091014A" w:rsidRDefault="00B47321" w:rsidP="001B6FC6">
      <w:pPr>
        <w:widowControl w:val="0"/>
        <w:tabs>
          <w:tab w:val="left" w:pos="851"/>
        </w:tabs>
        <w:autoSpaceDE w:val="0"/>
        <w:autoSpaceDN w:val="0"/>
        <w:adjustRightInd w:val="0"/>
        <w:spacing w:before="20" w:after="40"/>
        <w:ind w:firstLine="567"/>
        <w:jc w:val="both"/>
        <w:rPr>
          <w:bCs/>
          <w:iCs/>
          <w:szCs w:val="22"/>
          <w:lang w:eastAsia="ru-RU"/>
        </w:rPr>
      </w:pPr>
      <w:r w:rsidRPr="0091014A">
        <w:rPr>
          <w:b/>
          <w:bCs/>
          <w:i/>
          <w:iCs/>
          <w:szCs w:val="22"/>
          <w:lang w:eastAsia="ru-RU"/>
        </w:rPr>
        <w:t>1.</w:t>
      </w:r>
      <w:r w:rsidRPr="0091014A">
        <w:rPr>
          <w:b/>
          <w:bCs/>
          <w:i/>
          <w:iCs/>
          <w:szCs w:val="22"/>
          <w:lang w:eastAsia="ru-RU"/>
        </w:rPr>
        <w:tab/>
        <w:t>Международный статус эмитента и отсутствие внешнего регулирования</w:t>
      </w:r>
    </w:p>
    <w:p w:rsidR="00B47321" w:rsidRPr="0091014A" w:rsidRDefault="00B47321" w:rsidP="008E1864">
      <w:pPr>
        <w:widowControl w:val="0"/>
        <w:autoSpaceDE w:val="0"/>
        <w:autoSpaceDN w:val="0"/>
        <w:adjustRightInd w:val="0"/>
        <w:spacing w:before="20" w:after="40"/>
        <w:ind w:firstLine="567"/>
        <w:jc w:val="both"/>
        <w:rPr>
          <w:b/>
          <w:bCs/>
          <w:i/>
          <w:iCs/>
          <w:szCs w:val="22"/>
          <w:lang w:eastAsia="ru-RU"/>
        </w:rPr>
      </w:pPr>
      <w:r w:rsidRPr="0091014A">
        <w:rPr>
          <w:b/>
          <w:bCs/>
          <w:i/>
          <w:iCs/>
          <w:szCs w:val="22"/>
          <w:lang w:eastAsia="ru-RU"/>
        </w:rPr>
        <w:t>Эмитент является международной финансовой организацией, учрежденной Российской Федерацией и Республикой Казахстан, и осуществляет свою деятельность в силу международного публичного договора между государствами-участниками, которые помимо вышеуказанных включают Республику Беларусь, Республику Армения, Кыргызскую Республику, Республику Таджикистан. Эмитент пользуется рядом привилегий, льгот и в области налогообложения его имущества, доходов, активов и операций и не подлежит надзору и регулированию со стороны какого-либо из государств-участников. Несмотря на то, что участниками Эмитента являются суверенные государства, Эмитент существует отдельно от государств-участников. Обязательства Эмитента по Биржевым облигациям являются независимыми обязательствами Эмитента и не гарантированы кем-либо из государств-участников. При этом внутренние процедуры и политики Эмитента учитывают международные стандарты и практики и ориентированы на режим максимальной информационной прозрачности. Эмитент функционирует в соответствии с общепринятыми принципами банковской деятельности.</w:t>
      </w:r>
    </w:p>
    <w:p w:rsidR="00B47321" w:rsidRPr="0091014A" w:rsidRDefault="00B47321" w:rsidP="008E1864">
      <w:pPr>
        <w:widowControl w:val="0"/>
        <w:autoSpaceDE w:val="0"/>
        <w:autoSpaceDN w:val="0"/>
        <w:adjustRightInd w:val="0"/>
        <w:spacing w:before="20" w:after="40"/>
        <w:ind w:firstLine="567"/>
        <w:jc w:val="both"/>
        <w:rPr>
          <w:b/>
          <w:bCs/>
          <w:i/>
          <w:iCs/>
          <w:szCs w:val="22"/>
          <w:lang w:eastAsia="ru-RU"/>
        </w:rPr>
      </w:pPr>
      <w:r w:rsidRPr="0091014A">
        <w:rPr>
          <w:b/>
          <w:bCs/>
          <w:i/>
          <w:iCs/>
          <w:szCs w:val="22"/>
          <w:lang w:eastAsia="ru-RU"/>
        </w:rPr>
        <w:t>26 сентября 2014 года Секретариат Организации Объединенных Наций выпустил Сертификат о регистрации под номером 51782 Соглашения об учреждении Евразийского банка развития от 12 января 2006 года, а также Устава Эмитента, являющегося приложением к указанному Соглашению.  Регистрация международных договоров осуществляется Секретариатом в соответствии с Уставом ООН.  Эмитент также имеет статус наблюдателя в ООН.</w:t>
      </w:r>
    </w:p>
    <w:p w:rsidR="00B47321" w:rsidRPr="0091014A" w:rsidRDefault="00B47321" w:rsidP="008E1864">
      <w:pPr>
        <w:widowControl w:val="0"/>
        <w:autoSpaceDE w:val="0"/>
        <w:autoSpaceDN w:val="0"/>
        <w:adjustRightInd w:val="0"/>
        <w:spacing w:before="20" w:after="40"/>
        <w:ind w:firstLine="567"/>
        <w:jc w:val="both"/>
        <w:rPr>
          <w:b/>
          <w:bCs/>
          <w:i/>
          <w:iCs/>
          <w:szCs w:val="22"/>
          <w:lang w:eastAsia="ru-RU"/>
        </w:rPr>
      </w:pPr>
    </w:p>
    <w:p w:rsidR="00B47321" w:rsidRPr="0091014A" w:rsidRDefault="00B47321" w:rsidP="001B6FC6">
      <w:pPr>
        <w:widowControl w:val="0"/>
        <w:tabs>
          <w:tab w:val="left" w:pos="851"/>
        </w:tabs>
        <w:autoSpaceDE w:val="0"/>
        <w:autoSpaceDN w:val="0"/>
        <w:adjustRightInd w:val="0"/>
        <w:spacing w:before="20" w:after="40"/>
        <w:ind w:firstLine="567"/>
        <w:jc w:val="both"/>
        <w:rPr>
          <w:bCs/>
          <w:iCs/>
          <w:szCs w:val="22"/>
          <w:lang w:eastAsia="ru-RU"/>
        </w:rPr>
      </w:pPr>
      <w:r w:rsidRPr="0091014A">
        <w:rPr>
          <w:b/>
          <w:bCs/>
          <w:i/>
          <w:iCs/>
          <w:szCs w:val="22"/>
          <w:lang w:eastAsia="ru-RU"/>
        </w:rPr>
        <w:t>2.</w:t>
      </w:r>
      <w:r w:rsidRPr="0091014A">
        <w:rPr>
          <w:b/>
          <w:bCs/>
          <w:i/>
          <w:iCs/>
          <w:szCs w:val="22"/>
          <w:lang w:eastAsia="ru-RU"/>
        </w:rPr>
        <w:tab/>
        <w:t>Увеличение кредитного портфеля и риски ликвидности.</w:t>
      </w:r>
    </w:p>
    <w:p w:rsidR="00B47321" w:rsidRDefault="00B47321" w:rsidP="008E1864">
      <w:pPr>
        <w:widowControl w:val="0"/>
        <w:autoSpaceDE w:val="0"/>
        <w:autoSpaceDN w:val="0"/>
        <w:adjustRightInd w:val="0"/>
        <w:spacing w:before="20" w:after="40"/>
        <w:ind w:firstLine="567"/>
        <w:jc w:val="both"/>
        <w:rPr>
          <w:b/>
          <w:bCs/>
          <w:i/>
          <w:iCs/>
          <w:szCs w:val="22"/>
          <w:lang w:eastAsia="ru-RU"/>
        </w:rPr>
      </w:pPr>
      <w:r w:rsidRPr="0091014A">
        <w:rPr>
          <w:b/>
          <w:bCs/>
          <w:i/>
          <w:iCs/>
          <w:szCs w:val="22"/>
          <w:lang w:eastAsia="ru-RU"/>
        </w:rPr>
        <w:t xml:space="preserve">Эмитент начал выдавать кредиты заемщикам в начале 2007 года, и по состоянию на конец </w:t>
      </w:r>
      <w:r>
        <w:rPr>
          <w:b/>
          <w:bCs/>
          <w:i/>
          <w:iCs/>
          <w:szCs w:val="22"/>
          <w:lang w:eastAsia="ru-RU"/>
        </w:rPr>
        <w:t xml:space="preserve">1 </w:t>
      </w:r>
      <w:r w:rsidRPr="0091014A">
        <w:rPr>
          <w:b/>
          <w:bCs/>
          <w:i/>
          <w:iCs/>
          <w:szCs w:val="22"/>
          <w:lang w:eastAsia="ru-RU"/>
        </w:rPr>
        <w:t>квартала 201</w:t>
      </w:r>
      <w:r>
        <w:rPr>
          <w:b/>
          <w:bCs/>
          <w:i/>
          <w:iCs/>
          <w:szCs w:val="22"/>
          <w:lang w:eastAsia="ru-RU"/>
        </w:rPr>
        <w:t>8</w:t>
      </w:r>
      <w:r w:rsidRPr="0091014A">
        <w:rPr>
          <w:b/>
          <w:bCs/>
          <w:i/>
          <w:iCs/>
          <w:szCs w:val="22"/>
          <w:lang w:eastAsia="ru-RU"/>
        </w:rPr>
        <w:t xml:space="preserve"> года размер займов, предоставленных клиентам (включая займы банкам и финансовым учреждениям) составил </w:t>
      </w:r>
      <w:r w:rsidRPr="0091014A">
        <w:rPr>
          <w:rStyle w:val="Subst0"/>
        </w:rPr>
        <w:t>1 6</w:t>
      </w:r>
      <w:r>
        <w:rPr>
          <w:rStyle w:val="Subst0"/>
        </w:rPr>
        <w:t>97</w:t>
      </w:r>
      <w:r w:rsidRPr="0091014A">
        <w:rPr>
          <w:rStyle w:val="Subst0"/>
        </w:rPr>
        <w:t> </w:t>
      </w:r>
      <w:r>
        <w:rPr>
          <w:rStyle w:val="Subst0"/>
        </w:rPr>
        <w:t>772</w:t>
      </w:r>
      <w:r w:rsidRPr="0091014A">
        <w:t xml:space="preserve"> </w:t>
      </w:r>
      <w:r w:rsidRPr="0091014A">
        <w:rPr>
          <w:b/>
          <w:bCs/>
          <w:i/>
          <w:iCs/>
          <w:szCs w:val="22"/>
          <w:lang w:eastAsia="ru-RU"/>
        </w:rPr>
        <w:t>тыс. долларов США. Рост проектного портфеля Эмитента зависит от наличия достаточного количества проектов для финансирования. Отсутствие у Эмитента дополнительных проектов по развитию, отвечающих критериям Эмитента и требованиям его инвестиционной  политики, может повлиять на способность Эмитента поддерживать рост своих активов и оказать существенное негативное влияние на результаты его деятельности и финансовое состояние. Эмитент осуществляет финансирование таких проектов, главным образом путем заимствования у банков и выпуска ценных бумаг на международных и национальных рынках капитала. Любая волатильность на финансовых рынках, в том числе повышение процентных ставок, дефицит рыночной ликвидности и иные факторы, могут привести к увеличению стоимости финансирования для Эмитента, что, в свою очередь, может негативно повлиять на его операции, результаты деятельности и финансовое состояние.</w:t>
      </w:r>
    </w:p>
    <w:p w:rsidR="00B47321" w:rsidRDefault="00B47321" w:rsidP="008E1864">
      <w:pPr>
        <w:widowControl w:val="0"/>
        <w:autoSpaceDE w:val="0"/>
        <w:autoSpaceDN w:val="0"/>
        <w:adjustRightInd w:val="0"/>
        <w:spacing w:before="20" w:after="40"/>
        <w:ind w:firstLine="567"/>
        <w:jc w:val="both"/>
        <w:rPr>
          <w:b/>
          <w:bCs/>
          <w:i/>
          <w:iCs/>
          <w:szCs w:val="22"/>
          <w:lang w:eastAsia="ru-RU"/>
        </w:rPr>
      </w:pPr>
    </w:p>
    <w:p w:rsidR="00B47321" w:rsidRPr="00D73488" w:rsidRDefault="00B47321" w:rsidP="00600C91">
      <w:pPr>
        <w:pStyle w:val="Basic"/>
      </w:pPr>
      <w:r w:rsidRPr="009237D2">
        <w:t>Риски</w:t>
      </w:r>
      <w:r>
        <w:t xml:space="preserve">, связанные с </w:t>
      </w:r>
      <w:r w:rsidRPr="00D73488">
        <w:t>текущими судебными процессами, в которых участвует эмитент:</w:t>
      </w:r>
    </w:p>
    <w:p w:rsidR="00B47321" w:rsidRPr="00D73488" w:rsidRDefault="00B47321" w:rsidP="00600C91">
      <w:pPr>
        <w:pStyle w:val="Basic"/>
        <w:rPr>
          <w:b/>
          <w:bCs/>
          <w:i/>
          <w:iCs/>
        </w:rPr>
      </w:pPr>
      <w:r w:rsidRPr="00D73488">
        <w:rPr>
          <w:b/>
          <w:bCs/>
          <w:i/>
          <w:iCs/>
        </w:rPr>
        <w:t>В настоящее время Эмитент не участвует в</w:t>
      </w:r>
      <w:r>
        <w:rPr>
          <w:b/>
          <w:bCs/>
          <w:i/>
          <w:iCs/>
        </w:rPr>
        <w:t xml:space="preserve"> </w:t>
      </w:r>
      <w:r w:rsidRPr="00D73488">
        <w:rPr>
          <w:b/>
          <w:bCs/>
          <w:i/>
          <w:iCs/>
        </w:rPr>
        <w:t>судебных спорах</w:t>
      </w:r>
      <w:r>
        <w:rPr>
          <w:b/>
          <w:bCs/>
          <w:i/>
          <w:iCs/>
        </w:rPr>
        <w:t xml:space="preserve"> по делам, связанным с  </w:t>
      </w:r>
      <w:r w:rsidRPr="00D73488">
        <w:rPr>
          <w:b/>
          <w:bCs/>
          <w:i/>
          <w:iCs/>
        </w:rPr>
        <w:t xml:space="preserve"> осуществлением </w:t>
      </w:r>
      <w:r>
        <w:rPr>
          <w:b/>
          <w:bCs/>
          <w:i/>
          <w:iCs/>
        </w:rPr>
        <w:t>своей уставной</w:t>
      </w:r>
      <w:r w:rsidRPr="00D73488">
        <w:rPr>
          <w:b/>
          <w:bCs/>
          <w:i/>
          <w:iCs/>
        </w:rPr>
        <w:t xml:space="preserve"> деятельности. Риск возникновения подобных судебных процессов оценивается как незначительный.</w:t>
      </w:r>
    </w:p>
    <w:p w:rsidR="00B47321" w:rsidRPr="00D73488" w:rsidRDefault="00B47321" w:rsidP="00600C91">
      <w:pPr>
        <w:pStyle w:val="Basic"/>
      </w:pPr>
      <w:r w:rsidRPr="00D73488">
        <w:t xml:space="preserve">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 </w:t>
      </w:r>
      <w:r w:rsidRPr="00D73488">
        <w:rPr>
          <w:b/>
          <w:bCs/>
          <w:i/>
          <w:iCs/>
        </w:rPr>
        <w:t xml:space="preserve">Деятельность Эмитента не подлежит лицензированию. </w:t>
      </w:r>
    </w:p>
    <w:p w:rsidR="00B47321" w:rsidRPr="00D73488" w:rsidRDefault="00B47321" w:rsidP="00600C91">
      <w:pPr>
        <w:pStyle w:val="Basic"/>
      </w:pPr>
      <w:r w:rsidRPr="00D73488">
        <w:t xml:space="preserve">возможной ответственностью эмитента по долгам третьих лиц, в том числе дочерних обществ эмитента: </w:t>
      </w:r>
      <w:r w:rsidRPr="00D73488">
        <w:rPr>
          <w:b/>
          <w:i/>
        </w:rPr>
        <w:t>В настоящее время отсутствует; дочерние общества отсутствуют.</w:t>
      </w:r>
    </w:p>
    <w:p w:rsidR="00B47321" w:rsidRPr="00D73488" w:rsidRDefault="00B47321" w:rsidP="00600C91">
      <w:pPr>
        <w:pStyle w:val="Basic"/>
      </w:pPr>
      <w:r w:rsidRPr="00D73488">
        <w:t xml:space="preserve">возможностью потери потребителей, на оборот с которыми приходится не менее чем 10 процентов общей выручки от продажи продукции (работ, услуг) эмитента: </w:t>
      </w:r>
      <w:r w:rsidRPr="00D73488">
        <w:rPr>
          <w:b/>
          <w:bCs/>
          <w:i/>
          <w:iCs/>
        </w:rPr>
        <w:t>На данный момент у Эмитента отсутствуют клиенты, на которых приходится 10 и более процентов от общей выручки.</w:t>
      </w:r>
    </w:p>
    <w:p w:rsidR="00B47321" w:rsidRPr="00D73488" w:rsidRDefault="00B47321" w:rsidP="00600C91">
      <w:pPr>
        <w:widowControl w:val="0"/>
        <w:autoSpaceDE w:val="0"/>
        <w:autoSpaceDN w:val="0"/>
        <w:adjustRightInd w:val="0"/>
        <w:jc w:val="both"/>
        <w:rPr>
          <w:rFonts w:cs="Calibri"/>
        </w:rPr>
      </w:pPr>
    </w:p>
    <w:p w:rsidR="00B47321" w:rsidRPr="0091014A" w:rsidRDefault="00B47321" w:rsidP="008E1864">
      <w:pPr>
        <w:widowControl w:val="0"/>
        <w:autoSpaceDE w:val="0"/>
        <w:autoSpaceDN w:val="0"/>
        <w:adjustRightInd w:val="0"/>
        <w:spacing w:before="20" w:after="40"/>
        <w:ind w:firstLine="567"/>
        <w:jc w:val="both"/>
        <w:rPr>
          <w:bCs/>
          <w:iCs/>
          <w:szCs w:val="22"/>
          <w:lang w:eastAsia="ru-RU"/>
        </w:rPr>
      </w:pPr>
    </w:p>
    <w:p w:rsidR="00B47321" w:rsidRPr="0091014A" w:rsidRDefault="00B47321" w:rsidP="00084093">
      <w:pPr>
        <w:pStyle w:val="31"/>
        <w:rPr>
          <w:rFonts w:eastAsia="MS Mincho"/>
        </w:rPr>
      </w:pPr>
      <w:bookmarkStart w:id="31" w:name="_Toc515964181"/>
      <w:r w:rsidRPr="0091014A">
        <w:rPr>
          <w:rFonts w:eastAsia="MS Mincho"/>
        </w:rPr>
        <w:t>2.5.8. Банковские риски</w:t>
      </w:r>
      <w:bookmarkEnd w:id="30"/>
      <w:bookmarkEnd w:id="31"/>
    </w:p>
    <w:p w:rsidR="00B47321" w:rsidRPr="0091014A" w:rsidRDefault="00B47321" w:rsidP="00F91DB0">
      <w:pPr>
        <w:adjustRightInd w:val="0"/>
        <w:ind w:firstLine="540"/>
        <w:jc w:val="both"/>
        <w:rPr>
          <w:rFonts w:eastAsia="MS Mincho"/>
          <w:b/>
          <w:i/>
          <w:lang w:eastAsia="ja-JP"/>
        </w:rPr>
      </w:pPr>
      <w:r>
        <w:rPr>
          <w:rFonts w:eastAsia="MS Mincho"/>
          <w:b/>
          <w:i/>
          <w:lang w:eastAsia="ja-JP"/>
        </w:rPr>
        <w:t xml:space="preserve">Деятельность </w:t>
      </w:r>
      <w:r w:rsidRPr="0091014A">
        <w:rPr>
          <w:rFonts w:eastAsia="MS Mincho"/>
          <w:b/>
          <w:i/>
          <w:lang w:eastAsia="ja-JP"/>
        </w:rPr>
        <w:t>Эмитент</w:t>
      </w:r>
      <w:r>
        <w:rPr>
          <w:rFonts w:eastAsia="MS Mincho"/>
          <w:b/>
          <w:i/>
          <w:lang w:eastAsia="ja-JP"/>
        </w:rPr>
        <w:t xml:space="preserve">а, как </w:t>
      </w:r>
      <w:r w:rsidRPr="0091014A">
        <w:rPr>
          <w:rFonts w:eastAsia="MS Mincho"/>
          <w:b/>
          <w:i/>
          <w:lang w:eastAsia="ja-JP"/>
        </w:rPr>
        <w:t xml:space="preserve"> международной финансовой организаци</w:t>
      </w:r>
      <w:r>
        <w:rPr>
          <w:rFonts w:eastAsia="MS Mincho"/>
          <w:b/>
          <w:i/>
          <w:lang w:eastAsia="ja-JP"/>
        </w:rPr>
        <w:t xml:space="preserve">и </w:t>
      </w:r>
      <w:r w:rsidRPr="002F0FC8">
        <w:rPr>
          <w:rFonts w:eastAsia="MS Mincho"/>
          <w:b/>
          <w:bCs/>
          <w:i/>
          <w:iCs/>
          <w:lang w:eastAsia="ja-JP"/>
        </w:rPr>
        <w:t>подвержена банковским рискам</w:t>
      </w:r>
      <w:r w:rsidRPr="0091014A">
        <w:rPr>
          <w:rFonts w:eastAsia="MS Mincho"/>
          <w:b/>
          <w:i/>
          <w:lang w:eastAsia="ja-JP"/>
        </w:rPr>
        <w:t xml:space="preserve"> связанны</w:t>
      </w:r>
      <w:r>
        <w:rPr>
          <w:rFonts w:eastAsia="MS Mincho"/>
          <w:b/>
          <w:i/>
          <w:lang w:eastAsia="ja-JP"/>
        </w:rPr>
        <w:t>м</w:t>
      </w:r>
      <w:r w:rsidRPr="0091014A">
        <w:rPr>
          <w:rFonts w:eastAsia="MS Mincho"/>
          <w:b/>
          <w:i/>
          <w:lang w:eastAsia="ja-JP"/>
        </w:rPr>
        <w:t xml:space="preserve"> с приобретением размещаемых эмиссионных ценных бумаг, в частности:</w:t>
      </w:r>
    </w:p>
    <w:p w:rsidR="00B47321" w:rsidRPr="0091014A" w:rsidRDefault="00B47321" w:rsidP="004167B7">
      <w:pPr>
        <w:pStyle w:val="31"/>
        <w:rPr>
          <w:rFonts w:eastAsia="MS Mincho"/>
        </w:rPr>
      </w:pPr>
      <w:bookmarkStart w:id="32" w:name="_Toc515964182"/>
      <w:r w:rsidRPr="0091014A">
        <w:rPr>
          <w:rFonts w:eastAsia="MS Mincho"/>
        </w:rPr>
        <w:t>2.5.8.1. Кредитный риск</w:t>
      </w:r>
      <w:bookmarkEnd w:id="32"/>
    </w:p>
    <w:p w:rsidR="00B47321" w:rsidRPr="0091014A" w:rsidRDefault="00B47321" w:rsidP="00F777E9">
      <w:pPr>
        <w:adjustRightInd w:val="0"/>
        <w:ind w:firstLine="540"/>
        <w:jc w:val="both"/>
        <w:rPr>
          <w:rFonts w:eastAsia="MS Mincho"/>
          <w:lang w:eastAsia="ja-JP"/>
        </w:rPr>
      </w:pPr>
      <w:r w:rsidRPr="0091014A">
        <w:rPr>
          <w:rFonts w:eastAsia="MS Mincho"/>
          <w:lang w:eastAsia="ja-JP"/>
        </w:rPr>
        <w:t>Описывается риск возникновения у кредитной организации - эмитента убытков вследствие неисполнения, несвоевременного либо неполного исполнения должником финансовых обязательств перед кредитной организацией - эмитентом в соответствии с условиями договора.</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В проектном портфеле Эмитента возможна концентрация кредитов, выданных в нефинансовом секторе, включая энергетику, транспорт и инфраструктуру, металлургию, машиностроение и горнодобывающую промышленность в экономиках государств-участников Эмитента. Такая концентрация может оказать негативное влияние на финансовое положение Эмитента, если изменения в экономике в краткосрочном периоде сильнее всего затронут потребителей в сферах деятельности, в которых наблюдается концентрация проектного портфеля Эмитента. Соответственно, Эмитент потенциально подвергается высокой концентрации кредитного риска и волатильности прибыли.</w:t>
      </w:r>
    </w:p>
    <w:p w:rsidR="00B47321" w:rsidRPr="0091014A" w:rsidRDefault="00B47321" w:rsidP="00F777E9">
      <w:pPr>
        <w:adjustRightInd w:val="0"/>
        <w:ind w:firstLine="540"/>
        <w:jc w:val="both"/>
        <w:rPr>
          <w:rFonts w:eastAsia="MS Mincho"/>
          <w:b/>
          <w:i/>
          <w:lang w:eastAsia="ja-JP"/>
        </w:rPr>
      </w:pPr>
      <w:r w:rsidRPr="0091014A">
        <w:rPr>
          <w:rFonts w:eastAsia="MS Mincho"/>
          <w:b/>
          <w:i/>
          <w:lang w:eastAsia="ja-JP"/>
        </w:rPr>
        <w:t>Инвесторы, осуществляющие вложения в развивающиеся рынки, такие как Республика Казахстан, Российская Федерация, Республика Беларусь, Республика Таджикистан, Республика Армения, Кыргызская Республика должны быть осведомлены о том, что эти рынки подвержены большей степени риска по сравнению с более развитыми рынками, в том числе, в некоторых случаях, значительным правовыми, экономическим и политическим рискам. Инвесторы также должны учитывать, что развивающиеся экономики таких стран, как Республика Казахстан, Российская Федерация, Республика Армения, Республика Таджикистан, Республика Беларусь и Кыргызская Республика подвержены быстрым изменениям. Соответственно, инвесторам следует с особой тщательностью оценивать имеющиеся риски, и они должны принимать самостоятельные решения в отношении целесообразности инвестирования с учетом этих рисков.</w:t>
      </w:r>
    </w:p>
    <w:p w:rsidR="00B47321" w:rsidRPr="0091014A" w:rsidRDefault="00B47321" w:rsidP="004167B7">
      <w:pPr>
        <w:pStyle w:val="31"/>
        <w:rPr>
          <w:rFonts w:eastAsia="MS Mincho"/>
        </w:rPr>
      </w:pPr>
      <w:bookmarkStart w:id="33" w:name="Par2774"/>
      <w:bookmarkStart w:id="34" w:name="_Toc515964183"/>
      <w:bookmarkEnd w:id="33"/>
      <w:r w:rsidRPr="0091014A">
        <w:rPr>
          <w:rFonts w:eastAsia="MS Mincho"/>
        </w:rPr>
        <w:t>2.5.8.2. Страновой риск</w:t>
      </w:r>
      <w:bookmarkEnd w:id="34"/>
    </w:p>
    <w:p w:rsidR="00B47321" w:rsidRPr="0091014A" w:rsidRDefault="00B47321" w:rsidP="00F777E9">
      <w:pPr>
        <w:adjustRightInd w:val="0"/>
        <w:ind w:firstLine="540"/>
        <w:jc w:val="both"/>
        <w:rPr>
          <w:rFonts w:eastAsia="MS Mincho"/>
          <w:lang w:eastAsia="ja-JP"/>
        </w:rPr>
      </w:pPr>
      <w:r w:rsidRPr="0091014A">
        <w:rPr>
          <w:rFonts w:eastAsia="MS Mincho"/>
          <w:lang w:eastAsia="ja-JP"/>
        </w:rPr>
        <w:t>Описывается риск (включая риск неперевода средств) возникновения у кредитной организации - эмитента убытков в результате неисполнения иностранными контрагентами (юридическими, физическими лицами) обязательств из-за экономических, политических, социальных изменений, а также вследствие того, что валюта денежного обязательства может быть недоступна контрагенту из-за особенностей национального законодательства (независимо от финансового положения самого контрагента).</w:t>
      </w:r>
    </w:p>
    <w:p w:rsidR="00B47321" w:rsidRPr="0091014A" w:rsidRDefault="00B47321" w:rsidP="00853F6B">
      <w:pPr>
        <w:adjustRightInd w:val="0"/>
        <w:ind w:firstLine="540"/>
        <w:jc w:val="both"/>
        <w:rPr>
          <w:rFonts w:eastAsia="MS Mincho"/>
          <w:b/>
          <w:i/>
          <w:lang w:eastAsia="ja-JP"/>
        </w:rPr>
      </w:pPr>
      <w:r w:rsidRPr="0091014A">
        <w:rPr>
          <w:rFonts w:eastAsia="MS Mincho"/>
          <w:b/>
          <w:i/>
          <w:lang w:eastAsia="ja-JP"/>
        </w:rPr>
        <w:t>Учредителями Эмитента являются Республика Казахстан и Российская Федерация, и значительная часть займов Эмитента предоставляется клиентам, находящимся в Республике Казахстан и Российской Федерации, при этом предполагается, что существенная часть его активов находится на территории этих двух государств. Соответственно, финансовое положение Эмитента, результаты его деятельности и его способность возврата предоставленных им по займам средств в значительной степени зависят (по крайней мере, отчасти) от экономических и политических условий, сложившихся в Республике Казахстан и Российской Федерации. Однако после присоединения к Банку новых государств-участников - Республики Армения, Республики Таджикистан, Республики Беларусь и Кыргызской Республики  - география деятельности Эмитента (в том числе его активные операции по финансированию проектов) была значительно диверсифицирована.</w:t>
      </w:r>
    </w:p>
    <w:p w:rsidR="00B47321" w:rsidRPr="0091014A" w:rsidRDefault="00B47321" w:rsidP="00535E03">
      <w:pPr>
        <w:pStyle w:val="31"/>
        <w:rPr>
          <w:rFonts w:eastAsia="MS Mincho"/>
        </w:rPr>
      </w:pPr>
      <w:bookmarkStart w:id="35" w:name="Par2777"/>
      <w:bookmarkStart w:id="36" w:name="_Toc515964184"/>
      <w:bookmarkEnd w:id="35"/>
      <w:r w:rsidRPr="0091014A">
        <w:rPr>
          <w:rFonts w:eastAsia="MS Mincho"/>
        </w:rPr>
        <w:t>2.5.8.3. Рыночный риск</w:t>
      </w:r>
      <w:bookmarkEnd w:id="36"/>
    </w:p>
    <w:p w:rsidR="00B47321" w:rsidRPr="0091014A" w:rsidRDefault="00B47321" w:rsidP="00F777E9">
      <w:pPr>
        <w:adjustRightInd w:val="0"/>
        <w:ind w:firstLine="540"/>
        <w:jc w:val="both"/>
        <w:rPr>
          <w:rFonts w:eastAsia="MS Mincho"/>
          <w:lang w:eastAsia="ja-JP"/>
        </w:rPr>
      </w:pPr>
      <w:r w:rsidRPr="0091014A">
        <w:rPr>
          <w:rFonts w:eastAsia="MS Mincho"/>
          <w:lang w:eastAsia="ja-JP"/>
        </w:rPr>
        <w:t>Описывается риск возникновения у кредитной организации - эмитента убытков вследствие неблагоприятного изменения рыночной стоимости финансовых инструментов торгового портфеля и производных финансовых инструментов кредитной организации - эмитента, а также курсов иностранных валют и (или) драгоценных металлов.</w:t>
      </w:r>
    </w:p>
    <w:p w:rsidR="00B47321" w:rsidRPr="0091014A" w:rsidRDefault="00B47321" w:rsidP="00F777E9">
      <w:pPr>
        <w:adjustRightInd w:val="0"/>
        <w:ind w:firstLine="540"/>
        <w:jc w:val="both"/>
        <w:rPr>
          <w:rFonts w:eastAsia="MS Mincho"/>
          <w:lang w:eastAsia="ja-JP"/>
        </w:rPr>
      </w:pPr>
      <w:r w:rsidRPr="0091014A">
        <w:rPr>
          <w:rFonts w:eastAsia="MS Mincho"/>
          <w:lang w:eastAsia="ja-JP"/>
        </w:rPr>
        <w:t>Рыночный риск включает в себя фондовый, валютный и процентный риски:</w:t>
      </w:r>
    </w:p>
    <w:p w:rsidR="00B47321" w:rsidRPr="0091014A" w:rsidRDefault="00B47321" w:rsidP="00F777E9">
      <w:pPr>
        <w:adjustRightInd w:val="0"/>
        <w:ind w:firstLine="540"/>
        <w:jc w:val="both"/>
        <w:rPr>
          <w:rFonts w:eastAsia="MS Mincho"/>
          <w:lang w:eastAsia="ja-JP"/>
        </w:rPr>
      </w:pPr>
      <w:bookmarkStart w:id="37" w:name="Par2780"/>
      <w:bookmarkEnd w:id="37"/>
      <w:r w:rsidRPr="0091014A">
        <w:rPr>
          <w:rFonts w:eastAsia="MS Mincho"/>
          <w:lang w:eastAsia="ja-JP"/>
        </w:rPr>
        <w:t>а) фондовый риск</w:t>
      </w:r>
    </w:p>
    <w:p w:rsidR="00B47321" w:rsidRPr="0091014A" w:rsidRDefault="00B47321" w:rsidP="00F777E9">
      <w:pPr>
        <w:adjustRightInd w:val="0"/>
        <w:ind w:firstLine="540"/>
        <w:jc w:val="both"/>
        <w:rPr>
          <w:rFonts w:eastAsia="MS Mincho"/>
          <w:lang w:eastAsia="ja-JP"/>
        </w:rPr>
      </w:pPr>
      <w:r w:rsidRPr="0091014A">
        <w:rPr>
          <w:rFonts w:eastAsia="MS Mincho"/>
          <w:lang w:eastAsia="ja-JP"/>
        </w:rPr>
        <w:t>Описывается риск убытков вследствие неблагоприятного изменения рыночных цен на фондовые ценности (ценные бумаги, в том числе закрепляющие права на участие в управлении) торгового портфеля и производные финансовые инструменты под влиянием факторов, связанных как с эмитентом фондовых ценностей и производных финансовых инструментов, так и общими колебаниями рыночных цен на финансовые инструменты.</w:t>
      </w:r>
    </w:p>
    <w:p w:rsidR="00B47321" w:rsidRPr="0091014A" w:rsidRDefault="00B47321" w:rsidP="00F777E9">
      <w:pPr>
        <w:adjustRightInd w:val="0"/>
        <w:ind w:firstLine="540"/>
        <w:jc w:val="both"/>
        <w:rPr>
          <w:rFonts w:eastAsia="MS Mincho"/>
          <w:lang w:eastAsia="ja-JP"/>
        </w:rPr>
      </w:pPr>
      <w:bookmarkStart w:id="38" w:name="Par2782"/>
      <w:bookmarkEnd w:id="38"/>
      <w:r w:rsidRPr="0091014A">
        <w:rPr>
          <w:rFonts w:eastAsia="MS Mincho"/>
          <w:lang w:eastAsia="ja-JP"/>
        </w:rPr>
        <w:t>б) валютный риск</w:t>
      </w:r>
    </w:p>
    <w:p w:rsidR="00B47321" w:rsidRPr="0091014A" w:rsidRDefault="00B47321" w:rsidP="00F777E9">
      <w:pPr>
        <w:adjustRightInd w:val="0"/>
        <w:ind w:firstLine="540"/>
        <w:jc w:val="both"/>
        <w:rPr>
          <w:rFonts w:eastAsia="MS Mincho"/>
          <w:lang w:eastAsia="ja-JP"/>
        </w:rPr>
      </w:pPr>
      <w:r w:rsidRPr="0091014A">
        <w:rPr>
          <w:rFonts w:eastAsia="MS Mincho"/>
          <w:lang w:eastAsia="ja-JP"/>
        </w:rPr>
        <w:t>Описывается риск убытков вследствие неблагоприятного изменения курсов иностранных валют и (или) учетных цен на драгоценные металлы по открытым кредитной организацией - эмитентом позициям в иностранных валютах и (или) драгоценных металлах.</w:t>
      </w:r>
    </w:p>
    <w:p w:rsidR="00B47321" w:rsidRPr="0091014A" w:rsidRDefault="00B47321" w:rsidP="00F777E9">
      <w:pPr>
        <w:adjustRightInd w:val="0"/>
        <w:ind w:firstLine="540"/>
        <w:jc w:val="both"/>
        <w:rPr>
          <w:rFonts w:eastAsia="MS Mincho"/>
          <w:lang w:eastAsia="ja-JP"/>
        </w:rPr>
      </w:pPr>
      <w:bookmarkStart w:id="39" w:name="Par2784"/>
      <w:bookmarkEnd w:id="39"/>
      <w:r w:rsidRPr="0091014A">
        <w:rPr>
          <w:rFonts w:eastAsia="MS Mincho"/>
          <w:lang w:eastAsia="ja-JP"/>
        </w:rPr>
        <w:t>в) процентный риск</w:t>
      </w:r>
    </w:p>
    <w:p w:rsidR="00B47321" w:rsidRPr="0091014A" w:rsidRDefault="00B47321" w:rsidP="00F777E9">
      <w:pPr>
        <w:adjustRightInd w:val="0"/>
        <w:ind w:firstLine="540"/>
        <w:jc w:val="both"/>
        <w:rPr>
          <w:rFonts w:eastAsia="MS Mincho"/>
          <w:lang w:eastAsia="ja-JP"/>
        </w:rPr>
      </w:pPr>
      <w:r w:rsidRPr="0091014A">
        <w:rPr>
          <w:rFonts w:eastAsia="MS Mincho"/>
          <w:lang w:eastAsia="ja-JP"/>
        </w:rPr>
        <w:t>Описывается риск возникновения финансовых потерь (убытков) вследствие неблагоприятного изменения процентных ставок по активам, пассивам и внебалансовым инструментам кредитной организации - эмитента.</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а) Фондовой риск:</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Банк потенциально подвержен фондовому риску вследствие неблагоприятных изменений рыночных котировок  на ценные бумаги. Для оценки данного риска Эмитент использует методологию Value At Risk (VAR). В целях снижения фондового риска применяется система лимитов, которая включает ограничения на перечень эмитентов, лимиты на структуру портфеля ценных бумаг, лимиты на объем вложений в ценные бумаги  отдельного эмитента и выпуска, а также лимиты на срочность финансовых инструментов.</w:t>
      </w:r>
    </w:p>
    <w:p w:rsidR="00B47321" w:rsidRPr="0091014A" w:rsidRDefault="00B47321" w:rsidP="008E1864">
      <w:pPr>
        <w:adjustRightInd w:val="0"/>
        <w:ind w:firstLine="540"/>
        <w:jc w:val="both"/>
        <w:rPr>
          <w:rFonts w:eastAsia="MS Mincho"/>
          <w:b/>
          <w:i/>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б) Валютный риск:</w:t>
      </w:r>
    </w:p>
    <w:p w:rsidR="00B47321" w:rsidRDefault="00B47321" w:rsidP="008E1864">
      <w:pPr>
        <w:adjustRightInd w:val="0"/>
        <w:ind w:firstLine="540"/>
        <w:jc w:val="both"/>
        <w:rPr>
          <w:rFonts w:eastAsia="MS Mincho"/>
          <w:b/>
          <w:i/>
          <w:lang w:eastAsia="ja-JP"/>
        </w:rPr>
      </w:pPr>
      <w:r w:rsidRPr="0091014A">
        <w:rPr>
          <w:rFonts w:eastAsia="MS Mincho"/>
          <w:b/>
          <w:i/>
          <w:lang w:eastAsia="ja-JP"/>
        </w:rPr>
        <w:t>Эмитент подвержен воздействиям колебаний обменных курсов иностранных валют. Эмитент имеет ограничения по открытым валютным позициям в соответствии со своими внутренними нормативными документами. Тем не менее, будущие изменения обменных курсов и волатильность иностранных и/или национальных валют государств-участников Эмитента могут негативно повлиять на его позицию по иностранной и/или национальным валютам.</w:t>
      </w:r>
    </w:p>
    <w:p w:rsidR="00B47321" w:rsidRDefault="00B47321" w:rsidP="008E1864">
      <w:pPr>
        <w:adjustRightInd w:val="0"/>
        <w:ind w:firstLine="540"/>
        <w:jc w:val="both"/>
        <w:rPr>
          <w:rFonts w:eastAsia="MS Mincho"/>
          <w:b/>
          <w:i/>
          <w:lang w:eastAsia="ja-JP"/>
        </w:rPr>
      </w:pPr>
      <w:r>
        <w:rPr>
          <w:b/>
          <w:bCs/>
          <w:i/>
          <w:iCs/>
        </w:rPr>
        <w:t>Риск изменения учетных цен на драгоценные металлы является минимальным, поскольку проводимые Эмитентом сделки с драгоценными металлами являются единичными и проводятся в незначительных объемах.</w:t>
      </w:r>
    </w:p>
    <w:p w:rsidR="00B47321" w:rsidRPr="0091014A" w:rsidRDefault="00B47321" w:rsidP="008E1864">
      <w:pPr>
        <w:adjustRightInd w:val="0"/>
        <w:ind w:firstLine="540"/>
        <w:jc w:val="both"/>
        <w:rPr>
          <w:rFonts w:eastAsia="MS Mincho"/>
          <w:b/>
          <w:i/>
          <w:lang w:eastAsia="ja-JP"/>
        </w:rPr>
      </w:pP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в) Процентный риск:</w:t>
      </w:r>
    </w:p>
    <w:p w:rsidR="00B47321" w:rsidRPr="0091014A" w:rsidRDefault="00B47321" w:rsidP="00853F6B">
      <w:pPr>
        <w:adjustRightInd w:val="0"/>
        <w:ind w:firstLine="540"/>
        <w:jc w:val="both"/>
        <w:rPr>
          <w:rFonts w:eastAsia="MS Mincho"/>
          <w:b/>
          <w:i/>
          <w:lang w:eastAsia="ja-JP"/>
        </w:rPr>
      </w:pPr>
      <w:r w:rsidRPr="0091014A">
        <w:rPr>
          <w:rFonts w:eastAsia="MS Mincho"/>
          <w:b/>
          <w:i/>
          <w:lang w:eastAsia="ja-JP"/>
        </w:rPr>
        <w:t>Эмитент подвержен процентному риску вследствие неблагоприятных изменений процентных ставок. Несмотря на то, что Эмитент проводит оценку чувствительности к изменению процентных ставок путем анализа структуры своих активов и обязательств, а также внебалансовых финансовых инструментов, колебания процентных ставок могут оказать негативное влияние на результаты деятельности и финансовое состояние Эмитента.</w:t>
      </w:r>
    </w:p>
    <w:p w:rsidR="00B47321" w:rsidRPr="0091014A" w:rsidRDefault="00B47321" w:rsidP="00535E03">
      <w:pPr>
        <w:pStyle w:val="31"/>
        <w:rPr>
          <w:rFonts w:eastAsia="MS Mincho"/>
        </w:rPr>
      </w:pPr>
      <w:bookmarkStart w:id="40" w:name="Par2787"/>
      <w:bookmarkStart w:id="41" w:name="_Toc515964185"/>
      <w:bookmarkEnd w:id="40"/>
      <w:r w:rsidRPr="0091014A">
        <w:rPr>
          <w:rFonts w:eastAsia="MS Mincho"/>
        </w:rPr>
        <w:t>2.5.8.4. Риск ликвидности</w:t>
      </w:r>
      <w:bookmarkEnd w:id="41"/>
    </w:p>
    <w:p w:rsidR="00B47321" w:rsidRPr="0091014A" w:rsidRDefault="00B47321" w:rsidP="00F777E9">
      <w:pPr>
        <w:adjustRightInd w:val="0"/>
        <w:ind w:firstLine="540"/>
        <w:jc w:val="both"/>
        <w:rPr>
          <w:rFonts w:eastAsia="MS Mincho"/>
          <w:lang w:eastAsia="ja-JP"/>
        </w:rPr>
      </w:pPr>
      <w:r w:rsidRPr="0091014A">
        <w:rPr>
          <w:rFonts w:eastAsia="MS Mincho"/>
          <w:lang w:eastAsia="ja-JP"/>
        </w:rPr>
        <w:t>Описывается риск убытков вследствие неспособности кредитной организации - эмитента обеспечить исполнение своих обязательств в полном объеме, возникающий в результате несбалансированности финансовых активов и финансовых обязательств кредитной организации - эмитента (в том числе вследствие несвоевременного исполнения финансовых обязательств одним или несколькими контрагентами кредитной организации) и (или) возникновения непредвиденной необходимости немедленного и единовременного исполнения кредитной организацией - эмитентом своих финансовых обязательств.</w:t>
      </w:r>
    </w:p>
    <w:p w:rsidR="00B47321" w:rsidRPr="00D73488" w:rsidRDefault="00B47321" w:rsidP="00544949">
      <w:pPr>
        <w:pStyle w:val="Basic"/>
        <w:rPr>
          <w:b/>
          <w:bCs/>
          <w:i/>
          <w:iCs/>
        </w:rPr>
      </w:pPr>
      <w:r w:rsidRPr="00D73488">
        <w:rPr>
          <w:b/>
          <w:bCs/>
          <w:i/>
          <w:iCs/>
        </w:rPr>
        <w:t>Риск ликвидности - риск возникновения убытков вследствие неспособности Эмитента обеспечить исполнение своих обязательств в полном объеме. Риск ликвидности возникает в результате несбалансированности финансовых активов и финансовых обязательств Эмитента по срокам и суммам (в том числе вследствие несвоевременного исполнения финансовых обязательств одним или несколькими контрагентами Эмитента) и/или возникновения непредвиденной необходимости немедленного и единовременного исполнения Эмитентом своих финансовых обязательств.</w:t>
      </w:r>
    </w:p>
    <w:p w:rsidR="00B47321" w:rsidRPr="0091014A" w:rsidRDefault="00B47321" w:rsidP="00544949">
      <w:pPr>
        <w:adjustRightInd w:val="0"/>
        <w:ind w:firstLine="540"/>
        <w:jc w:val="both"/>
        <w:rPr>
          <w:rFonts w:eastAsia="MS Mincho"/>
          <w:b/>
          <w:i/>
          <w:lang w:eastAsia="ja-JP"/>
        </w:rPr>
      </w:pPr>
      <w:r w:rsidRPr="00D73488">
        <w:rPr>
          <w:b/>
          <w:bCs/>
          <w:i/>
          <w:iCs/>
        </w:rPr>
        <w:t>Эмитент</w:t>
      </w:r>
      <w:r w:rsidRPr="00D73488">
        <w:rPr>
          <w:b/>
          <w:bCs/>
          <w:i/>
          <w:iCs/>
          <w:lang w:val="bg-BG"/>
        </w:rPr>
        <w:t xml:space="preserve"> </w:t>
      </w:r>
      <w:r w:rsidRPr="00D73488">
        <w:rPr>
          <w:b/>
          <w:bCs/>
          <w:i/>
          <w:iCs/>
        </w:rPr>
        <w:t>контролирует и поддерживает необходимый уровень ликвидности с целью обеспечения постоянного наличия денежных средств, необходимых для выполнения всех обязательств по мере наступления сроков их погашения. Основную роль по управлению ликвидностью осуществляет Казначейство.</w:t>
      </w:r>
    </w:p>
    <w:p w:rsidR="00B47321" w:rsidRPr="0091014A" w:rsidRDefault="00B47321" w:rsidP="00535E03">
      <w:pPr>
        <w:pStyle w:val="31"/>
        <w:rPr>
          <w:rFonts w:eastAsia="MS Mincho"/>
        </w:rPr>
      </w:pPr>
      <w:bookmarkStart w:id="42" w:name="Par2790"/>
      <w:bookmarkStart w:id="43" w:name="_Toc515964186"/>
      <w:bookmarkEnd w:id="42"/>
      <w:r w:rsidRPr="0091014A">
        <w:rPr>
          <w:rFonts w:eastAsia="MS Mincho"/>
        </w:rPr>
        <w:t>2.5.8.5. Операционный риск</w:t>
      </w:r>
      <w:bookmarkEnd w:id="43"/>
    </w:p>
    <w:p w:rsidR="00B47321" w:rsidRPr="0091014A" w:rsidRDefault="00B47321" w:rsidP="00F777E9">
      <w:pPr>
        <w:adjustRightInd w:val="0"/>
        <w:ind w:firstLine="540"/>
        <w:jc w:val="both"/>
        <w:rPr>
          <w:rFonts w:eastAsia="MS Mincho"/>
          <w:lang w:eastAsia="ja-JP"/>
        </w:rPr>
      </w:pPr>
      <w:r w:rsidRPr="0091014A">
        <w:rPr>
          <w:rFonts w:eastAsia="MS Mincho"/>
          <w:lang w:eastAsia="ja-JP"/>
        </w:rPr>
        <w:t>Описывается риск возникновения убытков в результате несоответствия характеру и масштабам деятельности кредитной организации - эмитента и (или) требованиям законодательства Российской Федерации внутренних порядков и процедур проведения банковских операций и других сделок, их нарушения служащими кредитной организации - эмитента и (или) иными лицами (вследствие некомпетентности, непреднамеренных или умышленных действий или бездействия), в результате несоразмерности (недостаточности) функциональных возможностей (характеристик) применяемых кредитной организацией - эмитентом информационных, технологических и других систем и (или) их отказов (нарушений функционирования), а также в результате воздействия внешних событий.</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 xml:space="preserve">Эмитент подвержен операционным рискам. Операционный риск – это риск возникновения финансовых потерь в результате неадекватных или ошибочных внутренних процессов, действий сотрудников и систем или внешних событий. </w:t>
      </w:r>
    </w:p>
    <w:p w:rsidR="00B47321" w:rsidRPr="0091014A" w:rsidRDefault="00B47321" w:rsidP="008E1864">
      <w:pPr>
        <w:adjustRightInd w:val="0"/>
        <w:ind w:firstLine="540"/>
        <w:jc w:val="both"/>
        <w:rPr>
          <w:rFonts w:eastAsia="MS Mincho"/>
          <w:b/>
          <w:i/>
          <w:lang w:eastAsia="ja-JP"/>
        </w:rPr>
      </w:pPr>
      <w:r w:rsidRPr="0091014A">
        <w:rPr>
          <w:rFonts w:eastAsia="MS Mincho"/>
          <w:b/>
          <w:i/>
          <w:lang w:eastAsia="ja-JP"/>
        </w:rPr>
        <w:t xml:space="preserve">Эмитент имеет систему управления операционными рисками, предназначенную для осуществления мониторинга и контроля данного вида риска, которая, по его мнению, является адекватной для обеспечения должной защиты. </w:t>
      </w:r>
    </w:p>
    <w:p w:rsidR="00B47321" w:rsidRPr="0091014A" w:rsidRDefault="00B47321" w:rsidP="00C36651">
      <w:pPr>
        <w:adjustRightInd w:val="0"/>
        <w:ind w:firstLine="540"/>
        <w:jc w:val="both"/>
        <w:rPr>
          <w:rFonts w:eastAsia="MS Mincho"/>
          <w:b/>
          <w:i/>
          <w:lang w:eastAsia="ja-JP"/>
        </w:rPr>
      </w:pPr>
      <w:r w:rsidRPr="0091014A">
        <w:rPr>
          <w:rFonts w:eastAsia="MS Mincho"/>
          <w:b/>
          <w:i/>
          <w:lang w:eastAsia="ja-JP"/>
        </w:rPr>
        <w:t>Тем не менее, операционные риски потенциально могут оказать негативное влияние на деятельность Эмитента.</w:t>
      </w:r>
    </w:p>
    <w:p w:rsidR="00B47321" w:rsidRPr="0091014A" w:rsidRDefault="00B47321" w:rsidP="00535E03">
      <w:pPr>
        <w:pStyle w:val="31"/>
        <w:rPr>
          <w:rFonts w:eastAsia="MS Mincho"/>
        </w:rPr>
      </w:pPr>
      <w:bookmarkStart w:id="44" w:name="Par2793"/>
      <w:bookmarkStart w:id="45" w:name="_Toc515964187"/>
      <w:bookmarkEnd w:id="44"/>
      <w:r w:rsidRPr="0091014A">
        <w:rPr>
          <w:rFonts w:eastAsia="MS Mincho"/>
        </w:rPr>
        <w:t>2.5.8.6. Правовой риск</w:t>
      </w:r>
      <w:bookmarkEnd w:id="45"/>
    </w:p>
    <w:p w:rsidR="00B47321" w:rsidRPr="0091014A" w:rsidRDefault="00B47321" w:rsidP="00F777E9">
      <w:pPr>
        <w:adjustRightInd w:val="0"/>
        <w:ind w:firstLine="540"/>
        <w:jc w:val="both"/>
        <w:rPr>
          <w:rFonts w:eastAsia="MS Mincho"/>
          <w:lang w:eastAsia="ja-JP"/>
        </w:rPr>
      </w:pPr>
      <w:r w:rsidRPr="0091014A">
        <w:rPr>
          <w:rFonts w:eastAsia="MS Mincho"/>
          <w:lang w:eastAsia="ja-JP"/>
        </w:rPr>
        <w:t>Описывается риск возникновения у кредитной организации - эмитента убытков вследствие:</w:t>
      </w:r>
    </w:p>
    <w:p w:rsidR="00B47321" w:rsidRPr="0091014A" w:rsidRDefault="00B47321" w:rsidP="00F777E9">
      <w:pPr>
        <w:adjustRightInd w:val="0"/>
        <w:ind w:firstLine="540"/>
        <w:jc w:val="both"/>
        <w:rPr>
          <w:rFonts w:eastAsia="MS Mincho"/>
          <w:lang w:eastAsia="ja-JP"/>
        </w:rPr>
      </w:pPr>
      <w:r w:rsidRPr="0091014A">
        <w:rPr>
          <w:rFonts w:eastAsia="MS Mincho"/>
          <w:lang w:eastAsia="ja-JP"/>
        </w:rPr>
        <w:t>несоблюдения кредитной организацией - эмитентом требований нормативных правовых актов и заключенных договоров;</w:t>
      </w:r>
    </w:p>
    <w:p w:rsidR="00B47321" w:rsidRPr="0091014A" w:rsidRDefault="00B47321" w:rsidP="00F777E9">
      <w:pPr>
        <w:adjustRightInd w:val="0"/>
        <w:ind w:firstLine="540"/>
        <w:jc w:val="both"/>
        <w:rPr>
          <w:rFonts w:eastAsia="MS Mincho"/>
          <w:lang w:eastAsia="ja-JP"/>
        </w:rPr>
      </w:pPr>
      <w:r w:rsidRPr="0091014A">
        <w:rPr>
          <w:rFonts w:eastAsia="MS Mincho"/>
          <w:lang w:eastAsia="ja-JP"/>
        </w:rPr>
        <w:t>допускаемых правовых ошибок при осуществлении деятельности (неправильные юридические консультации или неверное составление документов, в том числе при рассмотрении спорных вопросов в судебных органах);</w:t>
      </w:r>
    </w:p>
    <w:p w:rsidR="00B47321" w:rsidRPr="0091014A" w:rsidRDefault="00B47321" w:rsidP="00F777E9">
      <w:pPr>
        <w:adjustRightInd w:val="0"/>
        <w:ind w:firstLine="540"/>
        <w:jc w:val="both"/>
        <w:rPr>
          <w:rFonts w:eastAsia="MS Mincho"/>
          <w:lang w:eastAsia="ja-JP"/>
        </w:rPr>
      </w:pPr>
      <w:r w:rsidRPr="0091014A">
        <w:rPr>
          <w:rFonts w:eastAsia="MS Mincho"/>
          <w:lang w:eastAsia="ja-JP"/>
        </w:rPr>
        <w:t>несовершенства правовой системы (противоречивость законодательства, отсутствие правовых норм по регулированию отдельных вопросов, возникающих в процессе деятельности кредитной организации - эмитента);</w:t>
      </w:r>
    </w:p>
    <w:p w:rsidR="00B47321" w:rsidRPr="0091014A" w:rsidRDefault="00B47321" w:rsidP="00F97D22">
      <w:pPr>
        <w:adjustRightInd w:val="0"/>
        <w:ind w:firstLine="540"/>
        <w:jc w:val="both"/>
        <w:rPr>
          <w:rFonts w:eastAsia="MS Mincho"/>
          <w:lang w:eastAsia="ja-JP"/>
        </w:rPr>
      </w:pPr>
      <w:r w:rsidRPr="0091014A">
        <w:rPr>
          <w:rFonts w:eastAsia="MS Mincho"/>
          <w:lang w:eastAsia="ja-JP"/>
        </w:rPr>
        <w:t>нарушения контрагентами нормативных правовых актов, а также условий заключенных договоров.</w:t>
      </w:r>
    </w:p>
    <w:p w:rsidR="00B47321" w:rsidRPr="0091014A" w:rsidRDefault="00B47321" w:rsidP="00514993">
      <w:pPr>
        <w:adjustRightInd w:val="0"/>
        <w:ind w:firstLine="540"/>
        <w:jc w:val="both"/>
        <w:rPr>
          <w:rFonts w:eastAsia="MS Mincho"/>
          <w:b/>
          <w:i/>
          <w:lang w:eastAsia="ja-JP"/>
        </w:rPr>
      </w:pPr>
      <w:r w:rsidRPr="0091014A">
        <w:rPr>
          <w:rFonts w:eastAsia="MS Mincho"/>
          <w:b/>
          <w:i/>
          <w:lang w:eastAsia="ja-JP"/>
        </w:rPr>
        <w:t>Правовое положение Эмитента регулируется, в том числе Соглашением об учреждении Евразийского банка развития от 12 января 2006 года,  Соглашением между Правительством Российской Федерации и Евразийским банком развития об условиях пребывания Евразийского банка развития на территории Российской Федерации от 07 октября 2008 года. Согласно указанным международным Соглашениям, Эмитент пользуется рядом привилегий, льгот и в области налогообложения его имущества, доходов, активов и операций, в частности освобождением от любых налогов, сборов, пошлин и других платежей, за исключением тех, которые представляют собой плату за конкретные виды обслуживания.</w:t>
      </w:r>
      <w:r w:rsidRPr="0091014A">
        <w:rPr>
          <w:b/>
          <w:bCs/>
          <w:i/>
          <w:iCs/>
        </w:rPr>
        <w:t xml:space="preserve"> Учитывая особый налоговый статус Эмитента, Эмитент выплачивает купонный доход по Биржевым облигациям  без удержания каких либо налогов, предусмотренных законодательством Российской Федерации и иных государств-участников Эмитента.</w:t>
      </w:r>
      <w:r w:rsidRPr="0091014A">
        <w:rPr>
          <w:rFonts w:eastAsia="MS Mincho"/>
          <w:b/>
          <w:i/>
          <w:lang w:eastAsia="ja-JP"/>
        </w:rPr>
        <w:t xml:space="preserve"> Кроме того, Эмитент освобожден от требований национального законодательства в отношении лицензирования, надзора и регулирования со стороны центральных банковских органов государств-участников, и ему предоставлен статус преференциального кредитора на территории государств-участников. Помимо этого, никакие обязательства или ценные бумаги, выпущенные Эмитентом, а также дивиденды и проценты от них, независимо от того, кто является их держателем, не облагаются в государствах-участниках Эмитента никакими дополнительными налогами, имеющими дискриминационный характер по отношению к Эмитенту. В дополнение к  вышесказанному:</w:t>
      </w:r>
    </w:p>
    <w:p w:rsidR="00B47321" w:rsidRPr="0091014A" w:rsidRDefault="00B47321" w:rsidP="00514993">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 xml:space="preserve">Имущество и активы Эмитента, находящиеся на территории участников Эмитента обладают иммунитетами от обыска, реквизиции, ареста, конфискации, экспроприации или любой  иной формы изъятия либо отчуждения до вынесения окончательного судебного решения. </w:t>
      </w:r>
    </w:p>
    <w:p w:rsidR="00B47321" w:rsidRPr="0091014A" w:rsidRDefault="00B47321" w:rsidP="00514993">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 xml:space="preserve">В той степени, в какой это необходимо для достижения целей и выполнения функций Эмитента и с учетом положений Устава Эмитента, все имущество и активы Эмитента свободны от каких бы то ни было ограничений, предписаний и мораториев. </w:t>
      </w:r>
    </w:p>
    <w:p w:rsidR="00B47321" w:rsidRPr="0091014A" w:rsidRDefault="00B47321" w:rsidP="00514993">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Эмитент обладает иммунитетом от любого судебного преследования, за исключением случаев, не являющихся осуществлением его полномочий или не связанных с осуществлением этих полномочий.</w:t>
      </w:r>
    </w:p>
    <w:p w:rsidR="00B47321" w:rsidRPr="0091014A" w:rsidRDefault="00B47321" w:rsidP="00514993">
      <w:pPr>
        <w:adjustRightInd w:val="0"/>
        <w:ind w:firstLine="540"/>
        <w:jc w:val="both"/>
        <w:rPr>
          <w:rFonts w:eastAsia="MS Mincho"/>
          <w:b/>
          <w:i/>
          <w:lang w:eastAsia="ja-JP"/>
        </w:rPr>
      </w:pPr>
      <w:r w:rsidRPr="0091014A">
        <w:rPr>
          <w:rFonts w:eastAsia="MS Mincho"/>
          <w:b/>
          <w:i/>
          <w:lang w:eastAsia="ja-JP"/>
        </w:rPr>
        <w:t>•</w:t>
      </w:r>
      <w:r w:rsidRPr="0091014A">
        <w:rPr>
          <w:rFonts w:eastAsia="MS Mincho"/>
          <w:b/>
          <w:i/>
          <w:lang w:eastAsia="ja-JP"/>
        </w:rPr>
        <w:tab/>
        <w:t>К Эмитенту не применимы положения действующего законодательства Российской Федерации о несостоятельности (банкротстве). Процедура окончательного прекращения операций и ликвидации Эмитента указана в Уставе Евразийского банка развития, являющемся неотъемлемой частью Соглашения об учреждении Евразийского банка развития от 12 января 2006 года.</w:t>
      </w:r>
    </w:p>
    <w:p w:rsidR="00B47321" w:rsidRPr="0091014A" w:rsidRDefault="00B47321" w:rsidP="00514993">
      <w:pPr>
        <w:adjustRightInd w:val="0"/>
        <w:ind w:firstLine="540"/>
        <w:jc w:val="both"/>
        <w:rPr>
          <w:rFonts w:eastAsia="MS Mincho"/>
          <w:b/>
          <w:i/>
          <w:lang w:eastAsia="ja-JP"/>
        </w:rPr>
      </w:pPr>
      <w:r w:rsidRPr="0091014A">
        <w:rPr>
          <w:rFonts w:eastAsia="MS Mincho"/>
          <w:b/>
          <w:i/>
          <w:lang w:eastAsia="ja-JP"/>
        </w:rPr>
        <w:t>В связи с вышеизложенным,  Эмитент считает риск негативного воздействия правовых рисков, связанных с  изменением валютного регулирования, налогового законодательства, правил таможенного контроля, требований по лицензированию деятельности на финансовых рынках и с изменением судебной практики Российской Федерации на результаты его деятельности минимальным. Эмитент не обладает информацией о каких- либо текущих либо предстоящих судебных процессах, которые, по его мнению, могут серьезно повлиять на финансовое положение Эмитента или его способность осуществлять платежи по Облигациям.</w:t>
      </w:r>
    </w:p>
    <w:p w:rsidR="00B47321" w:rsidRPr="0091014A" w:rsidRDefault="00B47321" w:rsidP="00985780">
      <w:pPr>
        <w:adjustRightInd w:val="0"/>
        <w:ind w:firstLine="540"/>
        <w:jc w:val="both"/>
        <w:rPr>
          <w:rFonts w:eastAsia="MS Mincho"/>
          <w:b/>
          <w:i/>
          <w:lang w:eastAsia="ja-JP"/>
        </w:rPr>
      </w:pPr>
      <w:r w:rsidRPr="0091014A">
        <w:rPr>
          <w:rFonts w:eastAsia="MS Mincho"/>
          <w:b/>
          <w:i/>
          <w:lang w:eastAsia="ja-JP"/>
        </w:rPr>
        <w:t>Несмотря на свой международный статус, Эмитент может быть подвержен правовым рискам в тех случаях, когда по определенным соглашениям Эмитент  отказался от установленных иммунитетов и привилегий, а также в случаях, когда со стороны государств-участников предпринимаются действия, которые оказывают влияние на доступ Эмитента к международной финансовой инфраструктуре. При таких обстоятельствах Эмитент может сталкиваться с потенциальными конфликтами интересов, противоречиями правовых норм, этическими вопросами, нормами по противодействию отмыванию средств, добытых преступным путем, включая ряд санкций, применяемых государствами для борьбы с отмыванием денег и международные  экономические санкции. С тем чтобы избежать подобных рисков, Эмитент проводит необходимые комплаенс-процедуры и поддерживает систему внутреннего контроля. Однако Эмитент не может исключить риск того, что данные процедуры окажутся недостаточными для предотвращения правовых рисков, которые потенциально могут оказать негативное влияние на деятельность Эмитента.</w:t>
      </w:r>
    </w:p>
    <w:p w:rsidR="00B47321" w:rsidRPr="00D73488" w:rsidRDefault="00B47321" w:rsidP="00B24585">
      <w:pPr>
        <w:pStyle w:val="Basic"/>
      </w:pPr>
      <w:r w:rsidRPr="00D73488">
        <w:t>Описывается риск возникновения у кредитной организации - эмитента убытков вследствие:</w:t>
      </w:r>
    </w:p>
    <w:p w:rsidR="00B47321" w:rsidRPr="00D73488" w:rsidRDefault="00B47321" w:rsidP="00B24585">
      <w:pPr>
        <w:pStyle w:val="Basic"/>
      </w:pPr>
      <w:r w:rsidRPr="00D73488">
        <w:t>несоблюдения кредитной организацией - эмитентом требований нормативных правовых актов и заключенных договоров:</w:t>
      </w:r>
    </w:p>
    <w:p w:rsidR="00B47321" w:rsidRPr="00D73488" w:rsidRDefault="00B47321" w:rsidP="00B24585">
      <w:pPr>
        <w:pStyle w:val="Basic"/>
        <w:rPr>
          <w:b/>
          <w:bCs/>
          <w:i/>
          <w:iCs/>
          <w:lang w:val="bg-BG"/>
        </w:rPr>
      </w:pPr>
      <w:r w:rsidRPr="00D73488">
        <w:rPr>
          <w:b/>
          <w:bCs/>
          <w:i/>
          <w:iCs/>
        </w:rPr>
        <w:t xml:space="preserve">Риск несоблюдения Эмитентом требований нормативных правовых актов и заключенных договоров является минимальным, поскольку </w:t>
      </w:r>
      <w:r>
        <w:rPr>
          <w:b/>
          <w:bCs/>
          <w:i/>
          <w:iCs/>
        </w:rPr>
        <w:t xml:space="preserve">а) законодательство государств- участников Банка  устанавливающее порядок создания, лицензирования. регулирования и прекращения деятельности организаций на Эмитента не распространяется,  требования нормативных правовых актов государств – участников применяются к Эмитенту только в пределах, допустимых учредительными и внутренними нормативными документами Эмитента; б) </w:t>
      </w:r>
      <w:r w:rsidRPr="00D73488">
        <w:rPr>
          <w:b/>
          <w:bCs/>
          <w:i/>
          <w:iCs/>
        </w:rPr>
        <w:t xml:space="preserve">Эмитент осуществляет постоянный мониторинг </w:t>
      </w:r>
      <w:r>
        <w:rPr>
          <w:b/>
          <w:bCs/>
          <w:i/>
          <w:iCs/>
        </w:rPr>
        <w:t xml:space="preserve"> соблюдения </w:t>
      </w:r>
      <w:r w:rsidRPr="00D73488">
        <w:rPr>
          <w:b/>
          <w:bCs/>
          <w:i/>
          <w:iCs/>
        </w:rPr>
        <w:t>законодательства</w:t>
      </w:r>
      <w:r>
        <w:rPr>
          <w:b/>
          <w:bCs/>
          <w:i/>
          <w:iCs/>
        </w:rPr>
        <w:t>,  применимого к заключаемым им договорам</w:t>
      </w:r>
      <w:r w:rsidRPr="00D73488">
        <w:rPr>
          <w:b/>
          <w:bCs/>
          <w:i/>
          <w:iCs/>
        </w:rPr>
        <w:t xml:space="preserve"> и</w:t>
      </w:r>
      <w:r>
        <w:rPr>
          <w:b/>
          <w:bCs/>
          <w:i/>
          <w:iCs/>
        </w:rPr>
        <w:t xml:space="preserve"> </w:t>
      </w:r>
      <w:r w:rsidRPr="00D73488">
        <w:rPr>
          <w:b/>
          <w:bCs/>
          <w:i/>
          <w:iCs/>
        </w:rPr>
        <w:t xml:space="preserve"> обязательств</w:t>
      </w:r>
      <w:r>
        <w:rPr>
          <w:b/>
          <w:bCs/>
          <w:i/>
          <w:iCs/>
        </w:rPr>
        <w:t>ам</w:t>
      </w:r>
      <w:r w:rsidRPr="00D73488">
        <w:rPr>
          <w:b/>
          <w:bCs/>
          <w:i/>
          <w:iCs/>
        </w:rPr>
        <w:t>, в том числе с привлечением внешних юридических консультантов, обладающих необходимой квалификацией, что позволяет Эмитенту реализовывать свою деятельность строго в соответствии с</w:t>
      </w:r>
      <w:r>
        <w:rPr>
          <w:b/>
          <w:bCs/>
          <w:i/>
          <w:iCs/>
        </w:rPr>
        <w:t xml:space="preserve">о своими учредительными, внутренними нормативнми документами с соблюдением применимого </w:t>
      </w:r>
      <w:r w:rsidRPr="00D73488">
        <w:rPr>
          <w:b/>
          <w:bCs/>
          <w:i/>
          <w:iCs/>
        </w:rPr>
        <w:t xml:space="preserve"> законодательств</w:t>
      </w:r>
      <w:r>
        <w:rPr>
          <w:b/>
          <w:bCs/>
          <w:i/>
          <w:iCs/>
        </w:rPr>
        <w:t>а, регулирующего заключаемые им договоры</w:t>
      </w:r>
      <w:r w:rsidRPr="00D73488">
        <w:rPr>
          <w:b/>
          <w:bCs/>
          <w:i/>
          <w:iCs/>
        </w:rPr>
        <w:t>.</w:t>
      </w:r>
    </w:p>
    <w:p w:rsidR="00B47321" w:rsidRDefault="00B47321" w:rsidP="00B24585">
      <w:pPr>
        <w:pStyle w:val="Basic"/>
        <w:rPr>
          <w:b/>
          <w:i/>
        </w:rPr>
      </w:pPr>
      <w:r w:rsidRPr="00D73488">
        <w:t>допускаемых правовых ошибок при осуществлении деятельности (неправильные юридические консультации или неверное составление документов, в том числе при рассмотрении спорных вопросов в судебных органах):</w:t>
      </w:r>
      <w:r w:rsidRPr="00D73488">
        <w:rPr>
          <w:b/>
          <w:i/>
        </w:rPr>
        <w:t xml:space="preserve"> </w:t>
      </w:r>
    </w:p>
    <w:p w:rsidR="00B47321" w:rsidRPr="00016946" w:rsidRDefault="00B47321" w:rsidP="00544949">
      <w:pPr>
        <w:shd w:val="clear" w:color="auto" w:fill="FFFFFF"/>
        <w:ind w:firstLine="567"/>
        <w:jc w:val="both"/>
        <w:rPr>
          <w:b/>
          <w:i/>
          <w:color w:val="000000"/>
        </w:rPr>
      </w:pPr>
      <w:r>
        <w:rPr>
          <w:b/>
          <w:i/>
          <w:color w:val="000000"/>
        </w:rPr>
        <w:t>Эмитент в процессе своей деятельности осуществляет</w:t>
      </w:r>
      <w:r w:rsidRPr="00016946">
        <w:rPr>
          <w:b/>
          <w:i/>
          <w:color w:val="000000"/>
        </w:rPr>
        <w:t xml:space="preserve"> комплексную юридическую экспертизу и постоянную правовую поддержку </w:t>
      </w:r>
      <w:r>
        <w:rPr>
          <w:b/>
          <w:i/>
          <w:color w:val="000000"/>
        </w:rPr>
        <w:t xml:space="preserve">своей </w:t>
      </w:r>
      <w:r w:rsidRPr="00016946">
        <w:rPr>
          <w:b/>
          <w:i/>
          <w:color w:val="000000"/>
        </w:rPr>
        <w:t>деятельности, а также реализацию комплекса мероприятий, направленных на повышение эффективности правовой деятельности.</w:t>
      </w:r>
    </w:p>
    <w:p w:rsidR="00B47321" w:rsidRPr="00D73488" w:rsidRDefault="00B47321" w:rsidP="00B24585">
      <w:pPr>
        <w:pStyle w:val="Basic"/>
      </w:pPr>
      <w:r w:rsidRPr="00D73488">
        <w:rPr>
          <w:b/>
          <w:i/>
        </w:rPr>
        <w:t>Риск неверного составления документов нивелируется за счет эффективной системы согласования и по</w:t>
      </w:r>
      <w:r>
        <w:rPr>
          <w:b/>
          <w:i/>
        </w:rPr>
        <w:t>дготовки необходимых документов</w:t>
      </w:r>
      <w:r w:rsidRPr="00D73488">
        <w:rPr>
          <w:b/>
          <w:i/>
        </w:rPr>
        <w:t>.</w:t>
      </w:r>
      <w:r w:rsidRPr="00D73488">
        <w:rPr>
          <w:i/>
        </w:rPr>
        <w:t xml:space="preserve"> </w:t>
      </w:r>
    </w:p>
    <w:p w:rsidR="00B47321" w:rsidRDefault="00B47321" w:rsidP="00B24585">
      <w:pPr>
        <w:pStyle w:val="Basic"/>
        <w:rPr>
          <w:b/>
          <w:bCs/>
          <w:i/>
          <w:iCs/>
        </w:rPr>
      </w:pPr>
      <w:r w:rsidRPr="00D73488">
        <w:t xml:space="preserve">несовершенства правовой системы (противоречивость законодательства, отсутствие правовых норм по регулированию отдельных вопросов, возникающих в процессе деятельности кредитной организации - эмитента): </w:t>
      </w:r>
      <w:r w:rsidRPr="00D73488">
        <w:rPr>
          <w:b/>
          <w:bCs/>
          <w:i/>
          <w:iCs/>
        </w:rPr>
        <w:t xml:space="preserve">В связи с тем, что деятельность Эмитента затрагивает значительное количество нормативных правовых документов, относящихся к юрисдикциям ряда государств, правовые системы которых имеют различия, не исключается риск возникновения противоречий между ними, </w:t>
      </w:r>
      <w:r>
        <w:rPr>
          <w:b/>
          <w:bCs/>
          <w:i/>
          <w:iCs/>
        </w:rPr>
        <w:t>однако описанный риск уменьшается за счет того, что все государства участники имеют отдельные международные договоры с Эмитентом, определяющие его статус и правоспособность на территории государств-участников и имеющие приоритетное применение в отношении</w:t>
      </w:r>
      <w:r w:rsidRPr="007A166F">
        <w:rPr>
          <w:b/>
          <w:bCs/>
          <w:i/>
          <w:iCs/>
        </w:rPr>
        <w:t xml:space="preserve"> Эмитента</w:t>
      </w:r>
      <w:r w:rsidRPr="00D73488">
        <w:rPr>
          <w:b/>
          <w:bCs/>
          <w:i/>
          <w:iCs/>
        </w:rPr>
        <w:t xml:space="preserve">. </w:t>
      </w:r>
    </w:p>
    <w:p w:rsidR="00B47321" w:rsidRDefault="00B47321" w:rsidP="00B402F5">
      <w:pPr>
        <w:shd w:val="clear" w:color="auto" w:fill="FFFFFF"/>
        <w:contextualSpacing/>
        <w:jc w:val="both"/>
        <w:rPr>
          <w:b/>
          <w:i/>
          <w:color w:val="000000"/>
        </w:rPr>
      </w:pPr>
    </w:p>
    <w:p w:rsidR="00B47321" w:rsidRPr="00D73488" w:rsidRDefault="00B47321" w:rsidP="00B24585">
      <w:pPr>
        <w:pStyle w:val="Basic"/>
        <w:rPr>
          <w:b/>
          <w:bCs/>
          <w:i/>
          <w:iCs/>
        </w:rPr>
      </w:pPr>
    </w:p>
    <w:p w:rsidR="00B47321" w:rsidRPr="00D73488" w:rsidRDefault="00B47321" w:rsidP="00B24585">
      <w:pPr>
        <w:pStyle w:val="Basic"/>
      </w:pPr>
      <w:r w:rsidRPr="00D73488">
        <w:t xml:space="preserve">нарушения контрагентами нормативных правовых актов, а также условий заключенных договоров: </w:t>
      </w:r>
      <w:r w:rsidRPr="00D73488">
        <w:rPr>
          <w:b/>
          <w:bCs/>
          <w:i/>
          <w:iCs/>
        </w:rPr>
        <w:t>Существует риск нарушения контрагентами условий заключенных договоров. Описываемый риск, однако, уменьшается за счет применения типовых договорных конструкций, а также судебных и арбитражных оговорок, которые позволяют в значительной степени обеспечить исполнение, контрагентами Эмитента всех своих обязательств</w:t>
      </w:r>
      <w:r>
        <w:rPr>
          <w:b/>
          <w:bCs/>
          <w:i/>
          <w:iCs/>
        </w:rPr>
        <w:t xml:space="preserve"> (в том числе в принудительном порядке)</w:t>
      </w:r>
      <w:r w:rsidRPr="00D73488">
        <w:rPr>
          <w:b/>
          <w:bCs/>
          <w:i/>
          <w:iCs/>
        </w:rPr>
        <w:t>.</w:t>
      </w:r>
    </w:p>
    <w:p w:rsidR="00B47321" w:rsidRPr="0091014A" w:rsidRDefault="00B47321" w:rsidP="0033318D">
      <w:pPr>
        <w:pStyle w:val="1"/>
        <w:spacing w:before="0" w:after="0"/>
        <w:ind w:firstLine="600"/>
        <w:jc w:val="both"/>
        <w:rPr>
          <w:rFonts w:ascii="Times New Roman" w:eastAsia="MS Mincho" w:hAnsi="Times New Roman"/>
          <w:bCs w:val="0"/>
          <w:i/>
          <w:kern w:val="0"/>
          <w:sz w:val="22"/>
          <w:szCs w:val="24"/>
          <w:lang w:eastAsia="ja-JP"/>
        </w:rPr>
      </w:pPr>
    </w:p>
    <w:p w:rsidR="00B47321" w:rsidRPr="0091014A" w:rsidRDefault="00B47321" w:rsidP="001012C1">
      <w:pPr>
        <w:pStyle w:val="1"/>
      </w:pPr>
      <w:r w:rsidRPr="0091014A">
        <w:rPr>
          <w:rFonts w:ascii="Times New Roman" w:eastAsia="MS Mincho" w:hAnsi="Times New Roman"/>
          <w:bCs w:val="0"/>
          <w:i/>
          <w:kern w:val="0"/>
          <w:sz w:val="22"/>
          <w:szCs w:val="24"/>
          <w:lang w:eastAsia="ja-JP"/>
        </w:rPr>
        <w:br w:type="page"/>
      </w:r>
      <w:bookmarkStart w:id="46" w:name="_Toc515964188"/>
      <w:r w:rsidRPr="0091014A">
        <w:t>III. Подробная информация об эмитенте</w:t>
      </w:r>
      <w:bookmarkEnd w:id="46"/>
    </w:p>
    <w:p w:rsidR="00B47321" w:rsidRPr="0091014A" w:rsidRDefault="00B47321" w:rsidP="005D176F">
      <w:pPr>
        <w:pStyle w:val="21"/>
      </w:pPr>
      <w:bookmarkStart w:id="47" w:name="_Toc515964189"/>
      <w:r w:rsidRPr="0091014A">
        <w:t>3.1. История создания и развитие эмитента</w:t>
      </w:r>
      <w:bookmarkEnd w:id="47"/>
    </w:p>
    <w:p w:rsidR="00B47321" w:rsidRPr="0091014A" w:rsidRDefault="00B47321" w:rsidP="005D176F">
      <w:pPr>
        <w:pStyle w:val="31"/>
      </w:pPr>
      <w:bookmarkStart w:id="48" w:name="_Toc515964190"/>
      <w:r w:rsidRPr="0091014A">
        <w:t>3.1.1. Данные о фирменном наименовании (наименовании) эмитента</w:t>
      </w:r>
      <w:bookmarkEnd w:id="48"/>
    </w:p>
    <w:p w:rsidR="00B47321" w:rsidRPr="0091014A" w:rsidRDefault="00B47321" w:rsidP="00CC4FCC">
      <w:pPr>
        <w:ind w:firstLine="567"/>
        <w:contextualSpacing/>
        <w:jc w:val="both"/>
        <w:rPr>
          <w:b/>
          <w:i/>
          <w:szCs w:val="22"/>
        </w:rPr>
      </w:pPr>
      <w:r w:rsidRPr="0091014A">
        <w:rPr>
          <w:szCs w:val="22"/>
        </w:rPr>
        <w:t>Полное фирменное наименование эмитента:</w:t>
      </w:r>
      <w:bookmarkStart w:id="49" w:name="_Toc194298889"/>
      <w:r w:rsidRPr="0091014A">
        <w:rPr>
          <w:szCs w:val="22"/>
        </w:rPr>
        <w:t xml:space="preserve"> </w:t>
      </w:r>
      <w:bookmarkEnd w:id="49"/>
      <w:r w:rsidRPr="0091014A">
        <w:rPr>
          <w:b/>
          <w:bCs/>
          <w:i/>
          <w:iCs/>
          <w:szCs w:val="22"/>
        </w:rPr>
        <w:t>Евразийский банк развития</w:t>
      </w:r>
    </w:p>
    <w:p w:rsidR="00B47321" w:rsidRPr="0091014A" w:rsidRDefault="00B47321" w:rsidP="00CC4FCC">
      <w:pPr>
        <w:ind w:firstLine="567"/>
        <w:contextualSpacing/>
        <w:jc w:val="both"/>
        <w:rPr>
          <w:b/>
          <w:bCs/>
          <w:i/>
          <w:iCs/>
          <w:szCs w:val="22"/>
        </w:rPr>
      </w:pPr>
      <w:r w:rsidRPr="0091014A">
        <w:rPr>
          <w:szCs w:val="22"/>
        </w:rPr>
        <w:t xml:space="preserve">Сокращенное фирменное наименование эмитента на русском языке: </w:t>
      </w:r>
      <w:r w:rsidRPr="0091014A">
        <w:rPr>
          <w:b/>
          <w:bCs/>
          <w:i/>
          <w:iCs/>
          <w:szCs w:val="22"/>
        </w:rPr>
        <w:t>Отсутствует</w:t>
      </w:r>
    </w:p>
    <w:p w:rsidR="00B47321" w:rsidRPr="00E0723D" w:rsidRDefault="00B47321" w:rsidP="009660A0">
      <w:pPr>
        <w:ind w:firstLine="567"/>
        <w:contextualSpacing/>
        <w:jc w:val="both"/>
        <w:rPr>
          <w:b/>
          <w:bCs/>
          <w:i/>
          <w:iCs/>
          <w:szCs w:val="22"/>
        </w:rPr>
      </w:pPr>
      <w:r>
        <w:rPr>
          <w:b/>
          <w:i/>
        </w:rPr>
        <w:t xml:space="preserve">В соответствии с внутренними нормативными документами Эмитента допускается сокращенное наименование Банка в тексте документа (при расшифровке) на русском языке — ЕАБР, на английском языке — EDB. </w:t>
      </w:r>
    </w:p>
    <w:p w:rsidR="00B47321" w:rsidRPr="0091014A" w:rsidRDefault="00B47321" w:rsidP="00CC4FCC">
      <w:pPr>
        <w:ind w:firstLine="567"/>
        <w:contextualSpacing/>
        <w:jc w:val="both"/>
        <w:rPr>
          <w:b/>
          <w:bCs/>
          <w:i/>
          <w:iCs/>
          <w:szCs w:val="22"/>
        </w:rPr>
      </w:pPr>
      <w:r w:rsidRPr="0091014A">
        <w:rPr>
          <w:szCs w:val="22"/>
        </w:rPr>
        <w:t xml:space="preserve">Дата введения действующего наименования: </w:t>
      </w:r>
      <w:r w:rsidRPr="0091014A">
        <w:rPr>
          <w:b/>
          <w:i/>
          <w:szCs w:val="22"/>
        </w:rPr>
        <w:t>12.01.2006</w:t>
      </w:r>
    </w:p>
    <w:p w:rsidR="00B47321" w:rsidRPr="0091014A" w:rsidRDefault="00B47321" w:rsidP="00CC4FCC">
      <w:pPr>
        <w:spacing w:before="120" w:after="120"/>
        <w:ind w:firstLine="567"/>
        <w:contextualSpacing/>
        <w:jc w:val="both"/>
        <w:rPr>
          <w:szCs w:val="22"/>
          <w:lang w:eastAsia="ru-RU"/>
        </w:rPr>
      </w:pPr>
    </w:p>
    <w:p w:rsidR="00B47321" w:rsidRPr="0091014A" w:rsidRDefault="00B47321" w:rsidP="00CC4FCC">
      <w:pPr>
        <w:spacing w:before="120" w:after="120"/>
        <w:ind w:firstLine="567"/>
        <w:contextualSpacing/>
        <w:jc w:val="both"/>
        <w:rPr>
          <w:szCs w:val="22"/>
          <w:lang w:eastAsia="ru-RU"/>
        </w:rPr>
      </w:pPr>
      <w:r w:rsidRPr="0091014A">
        <w:rPr>
          <w:szCs w:val="22"/>
          <w:lang w:eastAsia="ru-RU"/>
        </w:rPr>
        <w:t>Сведения о схожести полного или сокращенного фирменного наименования эмитента с наименован</w:t>
      </w:r>
      <w:bookmarkStart w:id="50" w:name="_Toc194298890"/>
      <w:r w:rsidRPr="0091014A">
        <w:rPr>
          <w:szCs w:val="22"/>
          <w:lang w:eastAsia="ru-RU"/>
        </w:rPr>
        <w:t xml:space="preserve">ием другого юридического лица: </w:t>
      </w:r>
    </w:p>
    <w:p w:rsidR="00B47321" w:rsidRPr="0091014A" w:rsidRDefault="00B47321" w:rsidP="00CC4FCC">
      <w:pPr>
        <w:spacing w:before="120" w:after="120"/>
        <w:ind w:firstLine="567"/>
        <w:contextualSpacing/>
        <w:jc w:val="both"/>
        <w:rPr>
          <w:b/>
          <w:i/>
          <w:iCs/>
          <w:szCs w:val="22"/>
        </w:rPr>
      </w:pPr>
      <w:r w:rsidRPr="0091014A">
        <w:rPr>
          <w:b/>
          <w:i/>
          <w:iCs/>
          <w:szCs w:val="22"/>
        </w:rPr>
        <w:t>Схожих полных или сокращенных фирменных наименований Эмитента с наименованием другого юридического лица не установлено.</w:t>
      </w:r>
      <w:bookmarkEnd w:id="50"/>
    </w:p>
    <w:p w:rsidR="00B47321" w:rsidRPr="0091014A" w:rsidRDefault="00B47321" w:rsidP="00CC4FCC">
      <w:pPr>
        <w:spacing w:before="120" w:after="120"/>
        <w:ind w:firstLine="567"/>
        <w:contextualSpacing/>
        <w:jc w:val="both"/>
        <w:rPr>
          <w:szCs w:val="22"/>
          <w:lang w:eastAsia="ru-RU"/>
        </w:rPr>
      </w:pPr>
    </w:p>
    <w:p w:rsidR="00B47321" w:rsidRPr="0091014A" w:rsidRDefault="00B47321" w:rsidP="00CC4FCC">
      <w:pPr>
        <w:spacing w:before="120" w:after="120"/>
        <w:ind w:firstLine="567"/>
        <w:contextualSpacing/>
        <w:jc w:val="both"/>
        <w:rPr>
          <w:szCs w:val="22"/>
          <w:lang w:eastAsia="ru-RU"/>
        </w:rPr>
      </w:pPr>
      <w:r w:rsidRPr="0091014A">
        <w:rPr>
          <w:szCs w:val="22"/>
          <w:lang w:eastAsia="ru-RU"/>
        </w:rPr>
        <w:t xml:space="preserve">Сведения о регистрации в качестве товарного знака или знака обслуживания фирменного наименования эмитента: </w:t>
      </w:r>
    </w:p>
    <w:p w:rsidR="00B47321" w:rsidRPr="0091014A" w:rsidRDefault="00B47321" w:rsidP="00642A3D">
      <w:pPr>
        <w:ind w:firstLine="567"/>
        <w:contextualSpacing/>
        <w:jc w:val="both"/>
        <w:rPr>
          <w:rStyle w:val="Subst0"/>
          <w:bCs/>
          <w:iCs/>
          <w:szCs w:val="22"/>
        </w:rPr>
      </w:pPr>
      <w:r w:rsidRPr="0091014A">
        <w:rPr>
          <w:rStyle w:val="Subst0"/>
          <w:bCs/>
          <w:iCs/>
          <w:szCs w:val="22"/>
        </w:rPr>
        <w:t>Фирменное наименование Эмитента на русском языке и на английском языке зарегистрировано как товарный знак (знак обслуживания) в Российской Федерации.</w:t>
      </w:r>
    </w:p>
    <w:p w:rsidR="00B47321" w:rsidRPr="0091014A" w:rsidRDefault="00B47321" w:rsidP="00642A3D">
      <w:pPr>
        <w:ind w:firstLine="567"/>
        <w:contextualSpacing/>
        <w:jc w:val="both"/>
        <w:rPr>
          <w:rStyle w:val="Subst0"/>
          <w:bCs/>
          <w:iCs/>
          <w:szCs w:val="22"/>
        </w:rPr>
      </w:pPr>
      <w:r w:rsidRPr="0091014A">
        <w:rPr>
          <w:rStyle w:val="Subst0"/>
          <w:bCs/>
          <w:iCs/>
          <w:szCs w:val="22"/>
        </w:rPr>
        <w:t>Свидетельство на товарный знак (знак обслуживания) №330118 (выдано Федеральной службой по интеллектуальной собственности, патентам и товарным знакам).</w:t>
      </w:r>
    </w:p>
    <w:p w:rsidR="00B47321" w:rsidRPr="0091014A" w:rsidRDefault="00B47321" w:rsidP="00642A3D">
      <w:pPr>
        <w:ind w:firstLine="567"/>
        <w:contextualSpacing/>
        <w:jc w:val="both"/>
        <w:rPr>
          <w:rStyle w:val="Subst0"/>
          <w:bCs/>
          <w:iCs/>
          <w:szCs w:val="22"/>
        </w:rPr>
      </w:pPr>
      <w:r w:rsidRPr="0091014A">
        <w:rPr>
          <w:rStyle w:val="Subst0"/>
          <w:bCs/>
          <w:iCs/>
          <w:szCs w:val="22"/>
        </w:rPr>
        <w:t>Правообладатель: Евразийский банк развития</w:t>
      </w:r>
    </w:p>
    <w:p w:rsidR="00B47321" w:rsidRPr="0091014A" w:rsidRDefault="00B47321" w:rsidP="00642A3D">
      <w:pPr>
        <w:ind w:firstLine="567"/>
        <w:contextualSpacing/>
        <w:jc w:val="both"/>
        <w:rPr>
          <w:rStyle w:val="Subst0"/>
          <w:bCs/>
          <w:iCs/>
          <w:szCs w:val="22"/>
        </w:rPr>
      </w:pPr>
      <w:r w:rsidRPr="0091014A">
        <w:rPr>
          <w:rStyle w:val="Subst0"/>
          <w:bCs/>
          <w:iCs/>
          <w:szCs w:val="22"/>
        </w:rPr>
        <w:t>Заявка: №2006712793</w:t>
      </w:r>
    </w:p>
    <w:p w:rsidR="00B47321" w:rsidRPr="0091014A" w:rsidRDefault="00B47321" w:rsidP="00642A3D">
      <w:pPr>
        <w:ind w:firstLine="567"/>
        <w:contextualSpacing/>
        <w:jc w:val="both"/>
        <w:rPr>
          <w:rStyle w:val="Subst0"/>
          <w:bCs/>
          <w:iCs/>
          <w:szCs w:val="22"/>
        </w:rPr>
      </w:pPr>
      <w:r w:rsidRPr="0091014A">
        <w:rPr>
          <w:rStyle w:val="Subst0"/>
          <w:bCs/>
          <w:iCs/>
          <w:szCs w:val="22"/>
        </w:rPr>
        <w:t>Приоритет товарного знака - 15 мая 2006 г.</w:t>
      </w:r>
    </w:p>
    <w:p w:rsidR="00B47321" w:rsidRPr="0091014A" w:rsidRDefault="00B47321" w:rsidP="00642A3D">
      <w:pPr>
        <w:ind w:firstLine="567"/>
        <w:contextualSpacing/>
        <w:jc w:val="both"/>
        <w:rPr>
          <w:rStyle w:val="Subst0"/>
          <w:bCs/>
          <w:iCs/>
          <w:szCs w:val="22"/>
        </w:rPr>
      </w:pPr>
      <w:r w:rsidRPr="0091014A">
        <w:rPr>
          <w:rStyle w:val="Subst0"/>
          <w:bCs/>
          <w:iCs/>
          <w:szCs w:val="22"/>
        </w:rPr>
        <w:t>Зарегистрировано в Государственном реестре товарных знаков и знаков обслуживания Российской Федерации – 24 июля 2007 г.</w:t>
      </w:r>
    </w:p>
    <w:p w:rsidR="00B47321" w:rsidRPr="0091014A" w:rsidRDefault="00B47321" w:rsidP="00642A3D">
      <w:pPr>
        <w:ind w:firstLine="567"/>
        <w:contextualSpacing/>
        <w:jc w:val="both"/>
        <w:rPr>
          <w:rStyle w:val="Subst0"/>
          <w:bCs/>
          <w:iCs/>
          <w:szCs w:val="22"/>
        </w:rPr>
      </w:pPr>
      <w:r w:rsidRPr="0091014A">
        <w:rPr>
          <w:rStyle w:val="Subst0"/>
          <w:bCs/>
          <w:iCs/>
          <w:szCs w:val="22"/>
        </w:rPr>
        <w:t>Срок действия исключительного права продлен до 15 мая 2026 г.</w:t>
      </w:r>
    </w:p>
    <w:p w:rsidR="00B47321" w:rsidRPr="0091014A" w:rsidRDefault="00B47321" w:rsidP="00642A3D">
      <w:pPr>
        <w:ind w:firstLine="567"/>
        <w:contextualSpacing/>
        <w:jc w:val="both"/>
        <w:rPr>
          <w:rStyle w:val="Subst0"/>
          <w:bCs/>
          <w:iCs/>
          <w:szCs w:val="22"/>
        </w:rPr>
      </w:pPr>
    </w:p>
    <w:p w:rsidR="00B47321" w:rsidRPr="0091014A" w:rsidRDefault="00B47321" w:rsidP="00642A3D">
      <w:pPr>
        <w:ind w:firstLine="567"/>
        <w:contextualSpacing/>
        <w:jc w:val="both"/>
        <w:rPr>
          <w:rStyle w:val="Subst0"/>
          <w:bCs/>
          <w:iCs/>
          <w:szCs w:val="22"/>
        </w:rPr>
      </w:pPr>
      <w:r w:rsidRPr="0091014A">
        <w:rPr>
          <w:rStyle w:val="Subst0"/>
          <w:bCs/>
          <w:iCs/>
          <w:szCs w:val="22"/>
        </w:rPr>
        <w:t>Свидетельство на товарный знак (знак обслуживания) №330119 (выдано Федеральной службой по интеллектуальной собственности, патентам и товарным знакам).</w:t>
      </w:r>
    </w:p>
    <w:p w:rsidR="00B47321" w:rsidRPr="0091014A" w:rsidRDefault="00B47321" w:rsidP="00642A3D">
      <w:pPr>
        <w:ind w:firstLine="567"/>
        <w:contextualSpacing/>
        <w:jc w:val="both"/>
        <w:rPr>
          <w:rStyle w:val="Subst0"/>
          <w:bCs/>
          <w:iCs/>
          <w:szCs w:val="22"/>
        </w:rPr>
      </w:pPr>
      <w:r w:rsidRPr="0091014A">
        <w:rPr>
          <w:rStyle w:val="Subst0"/>
          <w:bCs/>
          <w:iCs/>
          <w:szCs w:val="22"/>
        </w:rPr>
        <w:t>Правообладатель: Евразийский банк развития,</w:t>
      </w:r>
    </w:p>
    <w:p w:rsidR="00B47321" w:rsidRPr="0091014A" w:rsidRDefault="00B47321" w:rsidP="00642A3D">
      <w:pPr>
        <w:ind w:firstLine="567"/>
        <w:contextualSpacing/>
        <w:jc w:val="both"/>
        <w:rPr>
          <w:rStyle w:val="Subst0"/>
          <w:bCs/>
          <w:iCs/>
          <w:szCs w:val="22"/>
        </w:rPr>
      </w:pPr>
      <w:r w:rsidRPr="0091014A">
        <w:rPr>
          <w:rStyle w:val="Subst0"/>
          <w:bCs/>
          <w:iCs/>
          <w:szCs w:val="22"/>
        </w:rPr>
        <w:t>Заявка: №2006712795</w:t>
      </w:r>
    </w:p>
    <w:p w:rsidR="00B47321" w:rsidRPr="0091014A" w:rsidRDefault="00B47321" w:rsidP="00642A3D">
      <w:pPr>
        <w:ind w:firstLine="567"/>
        <w:contextualSpacing/>
        <w:jc w:val="both"/>
        <w:rPr>
          <w:rStyle w:val="Subst0"/>
          <w:bCs/>
          <w:iCs/>
          <w:szCs w:val="22"/>
        </w:rPr>
      </w:pPr>
      <w:r w:rsidRPr="0091014A">
        <w:rPr>
          <w:rStyle w:val="Subst0"/>
          <w:bCs/>
          <w:iCs/>
          <w:szCs w:val="22"/>
        </w:rPr>
        <w:t>Приоритет товарного знака - 15 мая 2006 г.</w:t>
      </w:r>
    </w:p>
    <w:p w:rsidR="00B47321" w:rsidRPr="0091014A" w:rsidRDefault="00B47321" w:rsidP="00642A3D">
      <w:pPr>
        <w:ind w:firstLine="567"/>
        <w:contextualSpacing/>
        <w:jc w:val="both"/>
        <w:rPr>
          <w:rStyle w:val="Subst0"/>
          <w:bCs/>
          <w:iCs/>
          <w:szCs w:val="22"/>
        </w:rPr>
      </w:pPr>
      <w:r w:rsidRPr="0091014A">
        <w:rPr>
          <w:rStyle w:val="Subst0"/>
          <w:bCs/>
          <w:iCs/>
          <w:szCs w:val="22"/>
        </w:rPr>
        <w:t>Зарегистрировано в Государственном реестре товарных знаков и знаков обслуживания Российской Федерации – 24 июля 2007 г.</w:t>
      </w:r>
    </w:p>
    <w:p w:rsidR="00B47321" w:rsidRPr="0091014A" w:rsidRDefault="00B47321" w:rsidP="00642A3D">
      <w:pPr>
        <w:ind w:firstLine="567"/>
        <w:contextualSpacing/>
        <w:jc w:val="both"/>
        <w:rPr>
          <w:szCs w:val="22"/>
        </w:rPr>
      </w:pPr>
      <w:r w:rsidRPr="0091014A">
        <w:rPr>
          <w:rStyle w:val="Subst0"/>
          <w:bCs/>
          <w:iCs/>
          <w:szCs w:val="22"/>
        </w:rPr>
        <w:t>Срок действия исключительного права продлен до 15 мая 2026 г.</w:t>
      </w:r>
    </w:p>
    <w:p w:rsidR="00B47321" w:rsidRPr="0091014A" w:rsidRDefault="00B47321" w:rsidP="00CC4FCC">
      <w:pPr>
        <w:ind w:firstLine="567"/>
        <w:contextualSpacing/>
        <w:jc w:val="both"/>
        <w:rPr>
          <w:szCs w:val="22"/>
        </w:rPr>
      </w:pPr>
    </w:p>
    <w:p w:rsidR="00B47321" w:rsidRPr="008340E5" w:rsidRDefault="00B47321" w:rsidP="009660A0">
      <w:pPr>
        <w:ind w:firstLine="567"/>
        <w:contextualSpacing/>
        <w:jc w:val="both"/>
        <w:rPr>
          <w:b/>
          <w:bCs/>
          <w:i/>
          <w:iCs/>
          <w:szCs w:val="22"/>
        </w:rPr>
      </w:pPr>
      <w:r w:rsidRPr="008340E5">
        <w:rPr>
          <w:b/>
          <w:bCs/>
          <w:i/>
          <w:iCs/>
          <w:szCs w:val="22"/>
        </w:rPr>
        <w:t>Наименование Эмитента на русском языке (</w:t>
      </w:r>
      <w:r w:rsidRPr="008340E5">
        <w:rPr>
          <w:b/>
          <w:i/>
        </w:rPr>
        <w:t>ЕАБР)</w:t>
      </w:r>
      <w:r w:rsidRPr="008340E5">
        <w:rPr>
          <w:b/>
          <w:bCs/>
          <w:i/>
          <w:iCs/>
          <w:szCs w:val="22"/>
        </w:rPr>
        <w:t xml:space="preserve"> и на английском языке (</w:t>
      </w:r>
      <w:r w:rsidRPr="008340E5">
        <w:rPr>
          <w:b/>
          <w:i/>
        </w:rPr>
        <w:t>EDB)</w:t>
      </w:r>
      <w:r w:rsidRPr="008340E5">
        <w:rPr>
          <w:b/>
          <w:bCs/>
          <w:i/>
          <w:iCs/>
          <w:szCs w:val="22"/>
        </w:rPr>
        <w:t xml:space="preserve"> зарегистрировано как товарный знак (знак обслуживания) в Российской Федерации.</w:t>
      </w:r>
    </w:p>
    <w:p w:rsidR="00B47321" w:rsidRPr="0091014A" w:rsidRDefault="00B47321" w:rsidP="00CC4FCC">
      <w:pPr>
        <w:ind w:firstLine="567"/>
        <w:contextualSpacing/>
        <w:jc w:val="both"/>
        <w:rPr>
          <w:szCs w:val="22"/>
        </w:rPr>
      </w:pPr>
    </w:p>
    <w:p w:rsidR="00B47321" w:rsidRPr="0091014A" w:rsidRDefault="00B47321" w:rsidP="00F11D45">
      <w:pPr>
        <w:ind w:firstLine="567"/>
        <w:contextualSpacing/>
        <w:jc w:val="both"/>
        <w:rPr>
          <w:b/>
          <w:bCs/>
          <w:i/>
          <w:iCs/>
          <w:szCs w:val="22"/>
        </w:rPr>
      </w:pPr>
      <w:r w:rsidRPr="0091014A">
        <w:rPr>
          <w:b/>
          <w:bCs/>
          <w:i/>
          <w:iCs/>
          <w:szCs w:val="22"/>
        </w:rPr>
        <w:t>Свидетельство на товарный знак (знак обслуживания) №565050 (выдано Федеральной службой по интеллектуальной собственности).</w:t>
      </w:r>
    </w:p>
    <w:p w:rsidR="00B47321" w:rsidRPr="0091014A" w:rsidRDefault="00B47321" w:rsidP="009660A0">
      <w:pPr>
        <w:ind w:firstLine="567"/>
        <w:contextualSpacing/>
        <w:jc w:val="both"/>
        <w:rPr>
          <w:b/>
          <w:bCs/>
          <w:i/>
          <w:iCs/>
          <w:szCs w:val="22"/>
        </w:rPr>
      </w:pPr>
      <w:r w:rsidRPr="0091014A">
        <w:rPr>
          <w:b/>
          <w:bCs/>
          <w:i/>
          <w:iCs/>
          <w:szCs w:val="22"/>
        </w:rPr>
        <w:t>Правообладатель: Евразийский банк развития</w:t>
      </w:r>
    </w:p>
    <w:p w:rsidR="00B47321" w:rsidRPr="0091014A" w:rsidRDefault="00B47321" w:rsidP="009660A0">
      <w:pPr>
        <w:ind w:firstLine="567"/>
        <w:contextualSpacing/>
        <w:jc w:val="both"/>
        <w:rPr>
          <w:b/>
          <w:bCs/>
          <w:i/>
          <w:iCs/>
          <w:szCs w:val="22"/>
        </w:rPr>
      </w:pPr>
      <w:r w:rsidRPr="0091014A">
        <w:rPr>
          <w:b/>
          <w:bCs/>
          <w:i/>
          <w:iCs/>
          <w:szCs w:val="22"/>
        </w:rPr>
        <w:t>Заявка: №2014739914</w:t>
      </w:r>
    </w:p>
    <w:p w:rsidR="00B47321" w:rsidRPr="0091014A" w:rsidRDefault="00B47321" w:rsidP="009660A0">
      <w:pPr>
        <w:ind w:firstLine="567"/>
        <w:contextualSpacing/>
        <w:jc w:val="both"/>
        <w:rPr>
          <w:b/>
          <w:bCs/>
          <w:i/>
          <w:iCs/>
          <w:szCs w:val="22"/>
        </w:rPr>
      </w:pPr>
      <w:r w:rsidRPr="0091014A">
        <w:rPr>
          <w:b/>
          <w:bCs/>
          <w:i/>
          <w:iCs/>
          <w:szCs w:val="22"/>
        </w:rPr>
        <w:t>Приоритет товарного знака - 27 ноября 2014 г.</w:t>
      </w:r>
    </w:p>
    <w:p w:rsidR="00B47321" w:rsidRPr="0091014A" w:rsidRDefault="00B47321" w:rsidP="009660A0">
      <w:pPr>
        <w:ind w:firstLine="567"/>
        <w:contextualSpacing/>
        <w:jc w:val="both"/>
        <w:rPr>
          <w:b/>
          <w:bCs/>
          <w:i/>
          <w:iCs/>
          <w:szCs w:val="22"/>
        </w:rPr>
      </w:pPr>
      <w:r w:rsidRPr="0091014A">
        <w:rPr>
          <w:b/>
          <w:bCs/>
          <w:i/>
          <w:iCs/>
          <w:szCs w:val="22"/>
        </w:rPr>
        <w:t>Зарегистрировано в Государственном реестре товарных знаков и знаков обслуживания Российской Федерации – 18 февраля 2016 г.</w:t>
      </w:r>
    </w:p>
    <w:p w:rsidR="00B47321" w:rsidRPr="0091014A" w:rsidRDefault="00B47321" w:rsidP="009660A0">
      <w:pPr>
        <w:ind w:firstLine="567"/>
        <w:contextualSpacing/>
        <w:jc w:val="both"/>
        <w:rPr>
          <w:b/>
          <w:bCs/>
          <w:i/>
          <w:iCs/>
          <w:szCs w:val="22"/>
        </w:rPr>
      </w:pPr>
      <w:r w:rsidRPr="0091014A">
        <w:rPr>
          <w:b/>
          <w:bCs/>
          <w:i/>
          <w:iCs/>
          <w:szCs w:val="22"/>
        </w:rPr>
        <w:t>Срок действия регистрации истекает  27 ноября 2024 г.</w:t>
      </w:r>
    </w:p>
    <w:p w:rsidR="00B47321" w:rsidRPr="0091014A" w:rsidRDefault="00B47321" w:rsidP="009660A0">
      <w:pPr>
        <w:ind w:firstLine="567"/>
        <w:contextualSpacing/>
        <w:jc w:val="both"/>
        <w:rPr>
          <w:b/>
          <w:bCs/>
          <w:i/>
          <w:iCs/>
          <w:szCs w:val="22"/>
        </w:rPr>
      </w:pPr>
    </w:p>
    <w:p w:rsidR="00B47321" w:rsidRPr="0091014A" w:rsidRDefault="00B47321" w:rsidP="009660A0">
      <w:pPr>
        <w:ind w:firstLine="567"/>
        <w:contextualSpacing/>
        <w:jc w:val="both"/>
        <w:rPr>
          <w:b/>
          <w:bCs/>
          <w:i/>
          <w:iCs/>
          <w:szCs w:val="22"/>
        </w:rPr>
      </w:pPr>
      <w:r w:rsidRPr="0091014A">
        <w:rPr>
          <w:b/>
          <w:bCs/>
          <w:i/>
          <w:iCs/>
          <w:szCs w:val="22"/>
        </w:rPr>
        <w:t>Свидетельство на товарный знак (знак обслуживания) №565049 (выдано Федеральной службой по интеллектуальной собственности).</w:t>
      </w:r>
    </w:p>
    <w:p w:rsidR="00B47321" w:rsidRPr="0091014A" w:rsidRDefault="00B47321" w:rsidP="009660A0">
      <w:pPr>
        <w:ind w:firstLine="567"/>
        <w:contextualSpacing/>
        <w:jc w:val="both"/>
        <w:rPr>
          <w:b/>
          <w:bCs/>
          <w:i/>
          <w:iCs/>
          <w:szCs w:val="22"/>
        </w:rPr>
      </w:pPr>
      <w:r w:rsidRPr="0091014A">
        <w:rPr>
          <w:b/>
          <w:bCs/>
          <w:i/>
          <w:iCs/>
          <w:szCs w:val="22"/>
        </w:rPr>
        <w:t>Правообладатель: Евразийский банк развития,</w:t>
      </w:r>
    </w:p>
    <w:p w:rsidR="00B47321" w:rsidRPr="0091014A" w:rsidRDefault="00B47321" w:rsidP="009660A0">
      <w:pPr>
        <w:ind w:firstLine="567"/>
        <w:contextualSpacing/>
        <w:jc w:val="both"/>
        <w:rPr>
          <w:b/>
          <w:bCs/>
          <w:i/>
          <w:iCs/>
          <w:szCs w:val="22"/>
        </w:rPr>
      </w:pPr>
      <w:r w:rsidRPr="0091014A">
        <w:rPr>
          <w:b/>
          <w:bCs/>
          <w:i/>
          <w:iCs/>
          <w:szCs w:val="22"/>
        </w:rPr>
        <w:t>Заявка: №2014739911</w:t>
      </w:r>
    </w:p>
    <w:p w:rsidR="00B47321" w:rsidRPr="0091014A" w:rsidRDefault="00B47321" w:rsidP="009660A0">
      <w:pPr>
        <w:ind w:firstLine="567"/>
        <w:contextualSpacing/>
        <w:jc w:val="both"/>
        <w:rPr>
          <w:b/>
          <w:bCs/>
          <w:i/>
          <w:iCs/>
          <w:szCs w:val="22"/>
        </w:rPr>
      </w:pPr>
      <w:r w:rsidRPr="0091014A">
        <w:rPr>
          <w:b/>
          <w:bCs/>
          <w:i/>
          <w:iCs/>
          <w:szCs w:val="22"/>
        </w:rPr>
        <w:t>Приоритет товарного знака - 27 ноября 2014 г.</w:t>
      </w:r>
    </w:p>
    <w:p w:rsidR="00B47321" w:rsidRPr="0091014A" w:rsidRDefault="00B47321" w:rsidP="009660A0">
      <w:pPr>
        <w:ind w:firstLine="567"/>
        <w:contextualSpacing/>
        <w:jc w:val="both"/>
        <w:rPr>
          <w:b/>
          <w:bCs/>
          <w:i/>
          <w:iCs/>
          <w:szCs w:val="22"/>
        </w:rPr>
      </w:pPr>
      <w:r w:rsidRPr="0091014A">
        <w:rPr>
          <w:b/>
          <w:bCs/>
          <w:i/>
          <w:iCs/>
          <w:szCs w:val="22"/>
        </w:rPr>
        <w:t>Зарегистрировано в Государственном реестре товарных знаков и знаков обслуживания Российской Федерации – 18 февраля 2024 г.</w:t>
      </w:r>
    </w:p>
    <w:p w:rsidR="00B47321" w:rsidRPr="0091014A" w:rsidRDefault="00B47321" w:rsidP="009660A0">
      <w:pPr>
        <w:ind w:firstLine="567"/>
        <w:contextualSpacing/>
        <w:jc w:val="both"/>
        <w:rPr>
          <w:szCs w:val="22"/>
        </w:rPr>
      </w:pPr>
      <w:r w:rsidRPr="0091014A">
        <w:rPr>
          <w:b/>
          <w:bCs/>
          <w:i/>
          <w:iCs/>
          <w:szCs w:val="22"/>
        </w:rPr>
        <w:t>Срок действия регистрации истекает 27 ноября 2024 г.</w:t>
      </w:r>
    </w:p>
    <w:p w:rsidR="00B47321" w:rsidRPr="0091014A" w:rsidRDefault="00B47321" w:rsidP="00CC4FCC">
      <w:pPr>
        <w:ind w:firstLine="567"/>
        <w:contextualSpacing/>
        <w:jc w:val="both"/>
        <w:rPr>
          <w:szCs w:val="22"/>
        </w:rPr>
      </w:pPr>
    </w:p>
    <w:p w:rsidR="00B47321" w:rsidRPr="0091014A" w:rsidRDefault="00B47321" w:rsidP="00CC4FCC">
      <w:pPr>
        <w:ind w:firstLine="567"/>
        <w:contextualSpacing/>
        <w:jc w:val="both"/>
        <w:rPr>
          <w:szCs w:val="22"/>
        </w:rPr>
      </w:pPr>
      <w:r w:rsidRPr="0091014A">
        <w:rPr>
          <w:szCs w:val="22"/>
        </w:rPr>
        <w:t xml:space="preserve">Сведения об изменениях в течение времени существования эмитента его фирменного наименования, а также организационно-правовой формы </w:t>
      </w:r>
    </w:p>
    <w:p w:rsidR="00B47321" w:rsidRPr="0091014A" w:rsidRDefault="00B47321" w:rsidP="00CC4FCC">
      <w:pPr>
        <w:widowControl w:val="0"/>
        <w:autoSpaceDE w:val="0"/>
        <w:autoSpaceDN w:val="0"/>
        <w:ind w:firstLine="567"/>
        <w:contextualSpacing/>
        <w:jc w:val="both"/>
        <w:rPr>
          <w:b/>
          <w:bCs/>
          <w:i/>
          <w:iCs/>
          <w:szCs w:val="22"/>
          <w:lang w:eastAsia="ru-RU"/>
        </w:rPr>
      </w:pPr>
      <w:r w:rsidRPr="0091014A">
        <w:rPr>
          <w:b/>
          <w:bCs/>
          <w:i/>
          <w:iCs/>
          <w:szCs w:val="22"/>
          <w:lang w:eastAsia="ru-RU"/>
        </w:rPr>
        <w:t>В течение времени существования Эмитента фирменное наименование не изменялось.</w:t>
      </w:r>
    </w:p>
    <w:p w:rsidR="00B47321" w:rsidRPr="0091014A" w:rsidRDefault="00B47321" w:rsidP="00CC4FCC">
      <w:pPr>
        <w:ind w:firstLine="567"/>
        <w:contextualSpacing/>
        <w:jc w:val="both"/>
        <w:rPr>
          <w:b/>
          <w:bCs/>
          <w:i/>
          <w:iCs/>
          <w:szCs w:val="22"/>
        </w:rPr>
      </w:pPr>
      <w:r w:rsidRPr="0091014A">
        <w:rPr>
          <w:b/>
          <w:bCs/>
          <w:i/>
          <w:iCs/>
          <w:szCs w:val="22"/>
        </w:rPr>
        <w:t>В течение времени существования Эмитента изменение организационно - правовой формы не происходило.</w:t>
      </w:r>
    </w:p>
    <w:p w:rsidR="00B47321" w:rsidRPr="0091014A" w:rsidRDefault="00B47321" w:rsidP="005D176F">
      <w:pPr>
        <w:pStyle w:val="31"/>
      </w:pPr>
      <w:bookmarkStart w:id="51" w:name="_Toc515964191"/>
      <w:r w:rsidRPr="0091014A">
        <w:t>3.1.2. Сведения о государственной регистрации эмитента</w:t>
      </w:r>
      <w:bookmarkEnd w:id="51"/>
    </w:p>
    <w:p w:rsidR="00B47321" w:rsidRPr="0091014A" w:rsidRDefault="00B47321" w:rsidP="00800540">
      <w:pPr>
        <w:widowControl w:val="0"/>
        <w:adjustRightInd w:val="0"/>
        <w:ind w:firstLine="540"/>
        <w:jc w:val="both"/>
      </w:pPr>
      <w:r w:rsidRPr="0091014A">
        <w:t>Основной государственный регистрационный номер юридического лица:</w:t>
      </w:r>
      <w:r w:rsidRPr="0091014A">
        <w:rPr>
          <w:b/>
          <w:bCs/>
          <w:i/>
          <w:iCs/>
        </w:rPr>
        <w:t xml:space="preserve"> </w:t>
      </w:r>
      <w:r w:rsidRPr="0091014A">
        <w:rPr>
          <w:b/>
          <w:bCs/>
          <w:i/>
          <w:iCs/>
          <w:szCs w:val="22"/>
        </w:rPr>
        <w:t>Отсутствует</w:t>
      </w:r>
      <w:r>
        <w:rPr>
          <w:b/>
          <w:bCs/>
          <w:i/>
          <w:iCs/>
          <w:szCs w:val="22"/>
        </w:rPr>
        <w:t>, не применимо.</w:t>
      </w:r>
    </w:p>
    <w:p w:rsidR="00B47321" w:rsidRPr="0091014A" w:rsidRDefault="00B47321" w:rsidP="00800540">
      <w:pPr>
        <w:widowControl w:val="0"/>
        <w:adjustRightInd w:val="0"/>
        <w:ind w:firstLine="540"/>
        <w:jc w:val="both"/>
      </w:pPr>
      <w:r w:rsidRPr="0091014A">
        <w:t>Дата государственной регистрации:</w:t>
      </w:r>
      <w:r w:rsidRPr="0091014A">
        <w:rPr>
          <w:b/>
          <w:bCs/>
          <w:i/>
          <w:iCs/>
        </w:rPr>
        <w:t xml:space="preserve"> </w:t>
      </w:r>
      <w:r w:rsidRPr="0091014A">
        <w:rPr>
          <w:b/>
          <w:bCs/>
          <w:i/>
          <w:iCs/>
          <w:szCs w:val="22"/>
        </w:rPr>
        <w:t>Отсутствует</w:t>
      </w:r>
    </w:p>
    <w:p w:rsidR="00B47321" w:rsidRPr="0091014A" w:rsidRDefault="00B47321" w:rsidP="00800540">
      <w:pPr>
        <w:widowControl w:val="0"/>
        <w:adjustRightInd w:val="0"/>
        <w:ind w:firstLine="540"/>
        <w:jc w:val="both"/>
      </w:pPr>
      <w:r w:rsidRPr="0091014A">
        <w:t>Наименование регистрирующего органа:</w:t>
      </w:r>
      <w:r w:rsidRPr="0091014A">
        <w:rPr>
          <w:b/>
          <w:bCs/>
          <w:i/>
          <w:iCs/>
        </w:rPr>
        <w:t xml:space="preserve"> </w:t>
      </w:r>
      <w:r w:rsidRPr="0091014A">
        <w:rPr>
          <w:b/>
          <w:bCs/>
          <w:i/>
          <w:iCs/>
          <w:szCs w:val="22"/>
        </w:rPr>
        <w:t>Отсутствует</w:t>
      </w:r>
    </w:p>
    <w:p w:rsidR="00B47321" w:rsidRPr="0091014A" w:rsidRDefault="00B47321" w:rsidP="003B2DB2">
      <w:pPr>
        <w:ind w:firstLine="567"/>
        <w:contextualSpacing/>
        <w:jc w:val="both"/>
        <w:rPr>
          <w:b/>
          <w:bCs/>
          <w:i/>
          <w:iCs/>
          <w:szCs w:val="22"/>
        </w:rPr>
      </w:pPr>
      <w:r w:rsidRPr="0091014A">
        <w:rPr>
          <w:b/>
          <w:bCs/>
          <w:i/>
          <w:iCs/>
          <w:szCs w:val="22"/>
        </w:rPr>
        <w:t>Эмитент, как международная финансовая организация, не подлежит государственной регистрации в соответствии с законодательством Российской Федерации или какого-либо иного государства.</w:t>
      </w:r>
    </w:p>
    <w:p w:rsidR="00B47321" w:rsidRPr="0091014A" w:rsidRDefault="00B47321" w:rsidP="005D176F">
      <w:pPr>
        <w:pStyle w:val="31"/>
      </w:pPr>
      <w:bookmarkStart w:id="52" w:name="_Toc515964192"/>
      <w:r w:rsidRPr="0091014A">
        <w:t>3.1.3. Сведения о создании и развитии эмитента</w:t>
      </w:r>
      <w:bookmarkEnd w:id="52"/>
    </w:p>
    <w:p w:rsidR="00B47321" w:rsidRPr="0091014A" w:rsidRDefault="00B47321" w:rsidP="00D658E7">
      <w:pPr>
        <w:ind w:firstLine="567"/>
        <w:contextualSpacing/>
        <w:jc w:val="both"/>
        <w:rPr>
          <w:b/>
          <w:bCs/>
          <w:i/>
          <w:iCs/>
          <w:szCs w:val="22"/>
        </w:rPr>
      </w:pPr>
      <w:r w:rsidRPr="0091014A">
        <w:rPr>
          <w:rFonts w:eastAsia="MS Mincho"/>
          <w:lang w:eastAsia="ja-JP"/>
        </w:rPr>
        <w:t xml:space="preserve">Срок, до которого эмитент будет существовать, в случае, если он создан на определенный срок или до достижения определенной цели, либо указывается на то, что эмитент создан на неопределенный срок: </w:t>
      </w:r>
      <w:r w:rsidRPr="0091014A">
        <w:rPr>
          <w:b/>
          <w:bCs/>
          <w:i/>
          <w:iCs/>
          <w:szCs w:val="22"/>
        </w:rPr>
        <w:t xml:space="preserve">Эмитент создан на неопределенный срок. </w:t>
      </w:r>
    </w:p>
    <w:p w:rsidR="00B47321" w:rsidRPr="0091014A" w:rsidRDefault="00B47321" w:rsidP="00793B24">
      <w:pPr>
        <w:widowControl w:val="0"/>
        <w:autoSpaceDE w:val="0"/>
        <w:autoSpaceDN w:val="0"/>
        <w:adjustRightInd w:val="0"/>
        <w:spacing w:before="20" w:after="40"/>
        <w:ind w:firstLine="567"/>
        <w:jc w:val="both"/>
        <w:rPr>
          <w:b/>
          <w:bCs/>
          <w:i/>
          <w:iCs/>
          <w:szCs w:val="22"/>
          <w:lang w:eastAsia="ru-RU"/>
        </w:rPr>
      </w:pPr>
      <w:r w:rsidRPr="0091014A">
        <w:t xml:space="preserve">Дается краткое описание истории создания и развития эмитента. </w:t>
      </w:r>
    </w:p>
    <w:p w:rsidR="00B47321" w:rsidRPr="00D52315" w:rsidRDefault="00B47321" w:rsidP="008340E5">
      <w:pPr>
        <w:widowControl w:val="0"/>
        <w:autoSpaceDE w:val="0"/>
        <w:autoSpaceDN w:val="0"/>
        <w:adjustRightInd w:val="0"/>
        <w:spacing w:before="20" w:after="40"/>
        <w:ind w:firstLine="567"/>
        <w:jc w:val="both"/>
        <w:rPr>
          <w:b/>
          <w:bCs/>
          <w:i/>
          <w:iCs/>
          <w:szCs w:val="22"/>
          <w:lang w:eastAsia="ru-RU"/>
        </w:rPr>
      </w:pPr>
      <w:r w:rsidRPr="00D52315">
        <w:rPr>
          <w:b/>
          <w:bCs/>
          <w:i/>
          <w:iCs/>
          <w:szCs w:val="22"/>
          <w:lang w:eastAsia="ru-RU"/>
        </w:rPr>
        <w:t>Эмитент является международной финансовой организацией, учрежденной на основании межгосударственного соглашения, подписанного 12 января 2006 года уполномоченными представителями Российской Федерации и Республики Казахстан. Инициатива создания Эмитента принадлежит президентам России и Казахстана.</w:t>
      </w:r>
    </w:p>
    <w:p w:rsidR="00B47321" w:rsidRPr="0091014A" w:rsidRDefault="00B47321" w:rsidP="008340E5">
      <w:pPr>
        <w:widowControl w:val="0"/>
        <w:autoSpaceDE w:val="0"/>
        <w:autoSpaceDN w:val="0"/>
        <w:adjustRightInd w:val="0"/>
        <w:spacing w:before="20" w:after="40"/>
        <w:ind w:firstLine="567"/>
        <w:jc w:val="both"/>
        <w:rPr>
          <w:b/>
          <w:bCs/>
          <w:i/>
          <w:iCs/>
          <w:szCs w:val="22"/>
          <w:lang w:eastAsia="ru-RU"/>
        </w:rPr>
      </w:pPr>
      <w:r w:rsidRPr="00D52315">
        <w:rPr>
          <w:b/>
          <w:bCs/>
          <w:i/>
          <w:iCs/>
          <w:szCs w:val="22"/>
          <w:lang w:eastAsia="ru-RU"/>
        </w:rPr>
        <w:t>В 2009 году Республика Армения и Республика Таджикистан, в 2010 году — Республика Беларусь, а в 2011 году — Кыргызская Республика стали полноправными участниками Эмитента</w:t>
      </w:r>
      <w:r w:rsidRPr="0091014A">
        <w:rPr>
          <w:b/>
          <w:bCs/>
          <w:i/>
          <w:iCs/>
          <w:szCs w:val="22"/>
          <w:lang w:eastAsia="ru-RU"/>
        </w:rPr>
        <w:t>. 26 сентября 2014 года Секретариат Организации Объединенных Наций выпустил Сертификат о регистрации под номером 51782 Соглашения об учреждении Евразийского банка развития от 12 января 2006 года, а также Устава Эмитента, являющегося приложением к указанному Соглашению.  Регистрация международных договоров осуществляется Секретариатом в соответствии с Уставом ООН.  Эмитент также имеет статус наблюдателя в ООН.</w:t>
      </w:r>
      <w:r>
        <w:rPr>
          <w:b/>
          <w:bCs/>
          <w:i/>
          <w:iCs/>
          <w:szCs w:val="22"/>
          <w:lang w:eastAsia="ru-RU"/>
        </w:rPr>
        <w:t xml:space="preserve"> </w:t>
      </w:r>
      <w:r w:rsidRPr="00A33569">
        <w:rPr>
          <w:b/>
          <w:bCs/>
          <w:i/>
          <w:iCs/>
          <w:szCs w:val="22"/>
          <w:lang w:eastAsia="ru-RU"/>
        </w:rPr>
        <w:t>Главным итогом прошедших лет работы Эмитента является завершение становления Эмитента как признанного международного финансового института развития со специализацией на региональной интеграции.</w:t>
      </w:r>
    </w:p>
    <w:p w:rsidR="00B47321" w:rsidRPr="0091014A" w:rsidRDefault="00B47321" w:rsidP="008340E5">
      <w:pPr>
        <w:widowControl w:val="0"/>
        <w:autoSpaceDE w:val="0"/>
        <w:autoSpaceDN w:val="0"/>
        <w:adjustRightInd w:val="0"/>
        <w:spacing w:before="20" w:after="40"/>
        <w:ind w:firstLine="567"/>
        <w:jc w:val="both"/>
        <w:rPr>
          <w:b/>
          <w:bCs/>
          <w:i/>
          <w:iCs/>
          <w:szCs w:val="22"/>
          <w:lang w:eastAsia="ru-RU"/>
        </w:rPr>
      </w:pPr>
      <w:r w:rsidRPr="0091014A">
        <w:rPr>
          <w:b/>
          <w:bCs/>
          <w:i/>
          <w:iCs/>
          <w:szCs w:val="22"/>
          <w:lang w:eastAsia="ru-RU"/>
        </w:rPr>
        <w:t>Эмитент пользуется рядом привилегий, льгот и в области налогообложения его имущества, доходов, активов и операций и не подлежит надзору и регулированию со стороны какого-либо из государств-участников. Несмотря на то, что участниками Эмитента являются суверенные государства, Эмитент существует отдельно от государств-участников. Обязательства Эмитента по Биржевым облигациям являются независимыми обязательствами Эмитента и не гарантированы кем-либо из государств-участников. При этом внутренние процедуры и политики Эмитента учитывают международные стандарты и практики и ориентированы на режим максимальной информационной прозрачности. Эмитент функционирует в соответствии с общепринятыми принципами банковской деятельности.</w:t>
      </w:r>
    </w:p>
    <w:p w:rsidR="00B47321" w:rsidRPr="0091014A" w:rsidRDefault="00B47321" w:rsidP="00D658E7">
      <w:pPr>
        <w:widowControl w:val="0"/>
        <w:adjustRightInd w:val="0"/>
        <w:ind w:firstLine="540"/>
        <w:jc w:val="both"/>
      </w:pPr>
    </w:p>
    <w:p w:rsidR="00B47321" w:rsidRPr="0091014A" w:rsidRDefault="00B47321" w:rsidP="00D658E7">
      <w:pPr>
        <w:widowControl w:val="0"/>
        <w:adjustRightInd w:val="0"/>
        <w:ind w:firstLine="540"/>
        <w:jc w:val="both"/>
      </w:pPr>
      <w:r w:rsidRPr="0091014A">
        <w:t>Указываются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p>
    <w:p w:rsidR="00B47321" w:rsidRPr="0091014A" w:rsidRDefault="00B47321" w:rsidP="00514993">
      <w:pPr>
        <w:widowControl w:val="0"/>
        <w:adjustRightInd w:val="0"/>
        <w:ind w:firstLine="540"/>
        <w:jc w:val="both"/>
        <w:rPr>
          <w:b/>
          <w:bCs/>
          <w:i/>
          <w:iCs/>
          <w:szCs w:val="22"/>
        </w:rPr>
      </w:pPr>
      <w:r w:rsidRPr="0091014A">
        <w:rPr>
          <w:b/>
          <w:bCs/>
          <w:i/>
          <w:iCs/>
          <w:szCs w:val="22"/>
        </w:rPr>
        <w:t xml:space="preserve">Эмитент учрежден на основании межгосударственного Соглашения об учреждении Евразийского банка развития, подписанного 12 января 2006 года уполномоченными представителями Российской Федерации и Республики Казахстан. В настоящее время помимо вышеуказанных государств государствами - участникам Эмитента являются: Республика Армения, Республика Таджикистан, Республика Беларусь и Кыргызская Республика.  </w:t>
      </w:r>
    </w:p>
    <w:p w:rsidR="00B47321" w:rsidRPr="0091014A" w:rsidDel="00793B24" w:rsidRDefault="00B47321" w:rsidP="00D658E7">
      <w:pPr>
        <w:ind w:firstLine="567"/>
        <w:contextualSpacing/>
        <w:jc w:val="both"/>
        <w:rPr>
          <w:b/>
          <w:bCs/>
          <w:i/>
          <w:iCs/>
          <w:szCs w:val="22"/>
        </w:rPr>
      </w:pPr>
      <w:r w:rsidRPr="0091014A" w:rsidDel="00793B24">
        <w:rPr>
          <w:b/>
          <w:bCs/>
          <w:i/>
          <w:iCs/>
          <w:szCs w:val="22"/>
        </w:rPr>
        <w:t>Эмитент является международной финансовой организацией, призванной содействовать экономическому росту государств-участников, расширению торгово-экономических связей между ними и развитию интеграционных процессов на территории государств-участников Эмитента путем осуществления инвестиционной деятельности.</w:t>
      </w:r>
    </w:p>
    <w:p w:rsidR="00B47321" w:rsidRPr="0091014A" w:rsidRDefault="00B47321" w:rsidP="005D176F">
      <w:pPr>
        <w:pStyle w:val="31"/>
      </w:pPr>
      <w:bookmarkStart w:id="53" w:name="_Toc515964193"/>
      <w:r w:rsidRPr="0091014A">
        <w:t>3.1.4. Контактная информация</w:t>
      </w:r>
      <w:bookmarkEnd w:id="53"/>
    </w:p>
    <w:p w:rsidR="00B47321" w:rsidRPr="0091014A" w:rsidRDefault="00B47321" w:rsidP="003C1C2F">
      <w:pPr>
        <w:adjustRightInd w:val="0"/>
        <w:ind w:firstLine="540"/>
        <w:jc w:val="both"/>
        <w:rPr>
          <w:rFonts w:eastAsia="MS Mincho"/>
          <w:lang w:eastAsia="ja-JP"/>
        </w:rPr>
      </w:pPr>
      <w:r w:rsidRPr="0091014A">
        <w:rPr>
          <w:rFonts w:eastAsia="MS Mincho"/>
          <w:lang w:eastAsia="ja-JP"/>
        </w:rPr>
        <w:t>Указывается место нахождения эмитента, адрес эмитента, указанный в едином государственном реестре юридических лиц, иной адрес для направления эмитенту почтовой корреспонденции (в случае его наличия), номер телефона, факса, адрес электронной почты, адрес страницы (страниц) в сети Интернет, на которой (на которых) доступна информация об эмитенте, размещенных и (или) размещаемых им ценных бумагах.</w:t>
      </w:r>
    </w:p>
    <w:p w:rsidR="00B47321" w:rsidRPr="0091014A" w:rsidRDefault="00B47321" w:rsidP="00937E0F">
      <w:pPr>
        <w:ind w:firstLine="567"/>
        <w:jc w:val="both"/>
        <w:rPr>
          <w:bCs/>
          <w:iCs/>
          <w:szCs w:val="22"/>
        </w:rPr>
      </w:pPr>
      <w:r w:rsidRPr="0091014A">
        <w:rPr>
          <w:szCs w:val="22"/>
        </w:rPr>
        <w:t>Место нахождения эмитента:</w:t>
      </w:r>
      <w:r w:rsidRPr="0091014A">
        <w:rPr>
          <w:bCs/>
          <w:iCs/>
          <w:szCs w:val="22"/>
        </w:rPr>
        <w:t xml:space="preserve"> </w:t>
      </w:r>
      <w:r>
        <w:rPr>
          <w:b/>
          <w:bCs/>
          <w:i/>
          <w:iCs/>
          <w:szCs w:val="22"/>
        </w:rPr>
        <w:t xml:space="preserve">г. </w:t>
      </w:r>
      <w:r w:rsidRPr="0091014A">
        <w:rPr>
          <w:b/>
          <w:bCs/>
          <w:i/>
          <w:iCs/>
          <w:szCs w:val="22"/>
        </w:rPr>
        <w:t>Алматы Республика Казахстан</w:t>
      </w:r>
    </w:p>
    <w:p w:rsidR="00B47321" w:rsidRPr="0091014A" w:rsidRDefault="00B47321" w:rsidP="00937E0F">
      <w:pPr>
        <w:ind w:firstLine="567"/>
        <w:jc w:val="both"/>
        <w:rPr>
          <w:szCs w:val="22"/>
        </w:rPr>
      </w:pPr>
      <w:r w:rsidRPr="0091014A">
        <w:rPr>
          <w:szCs w:val="22"/>
        </w:rPr>
        <w:t>Адрес эмитента</w:t>
      </w:r>
      <w:r w:rsidRPr="0091014A">
        <w:t xml:space="preserve">, указанный в едином государственном реестре юридических лиц: </w:t>
      </w:r>
      <w:r w:rsidRPr="0091014A">
        <w:rPr>
          <w:b/>
          <w:bCs/>
          <w:i/>
          <w:iCs/>
          <w:szCs w:val="22"/>
        </w:rPr>
        <w:t>Отсутствует</w:t>
      </w:r>
    </w:p>
    <w:p w:rsidR="00B47321" w:rsidRPr="0091014A" w:rsidRDefault="00B47321" w:rsidP="00EE43D9">
      <w:pPr>
        <w:ind w:firstLine="567"/>
        <w:jc w:val="both"/>
        <w:rPr>
          <w:b/>
          <w:bCs/>
          <w:i/>
          <w:iCs/>
          <w:szCs w:val="22"/>
        </w:rPr>
      </w:pPr>
      <w:r w:rsidRPr="0091014A">
        <w:rPr>
          <w:szCs w:val="22"/>
        </w:rPr>
        <w:t>Иной адрес для направления эмитенту почтовой корреспонденции (в случае его наличия):</w:t>
      </w:r>
      <w:r w:rsidRPr="0091014A">
        <w:rPr>
          <w:rFonts w:ascii="Arial" w:hAnsi="Arial" w:cs="Arial"/>
          <w:b/>
          <w:i/>
          <w:szCs w:val="22"/>
        </w:rPr>
        <w:t xml:space="preserve"> </w:t>
      </w:r>
      <w:r w:rsidRPr="0091014A">
        <w:rPr>
          <w:b/>
          <w:bCs/>
          <w:i/>
          <w:iCs/>
          <w:szCs w:val="22"/>
        </w:rPr>
        <w:t>Российская Федерация, 119034, г. Москва, 1-й Зачатьевский переулок, д.3, стр.1.</w:t>
      </w:r>
    </w:p>
    <w:p w:rsidR="00B47321" w:rsidRPr="0091014A" w:rsidRDefault="00B47321" w:rsidP="00577FA4">
      <w:pPr>
        <w:ind w:firstLine="567"/>
        <w:jc w:val="both"/>
        <w:rPr>
          <w:b/>
          <w:bCs/>
          <w:i/>
          <w:iCs/>
          <w:szCs w:val="22"/>
        </w:rPr>
      </w:pPr>
      <w:r w:rsidRPr="0091014A">
        <w:rPr>
          <w:szCs w:val="22"/>
        </w:rPr>
        <w:t>Номер телефона:</w:t>
      </w:r>
      <w:r w:rsidRPr="0091014A">
        <w:rPr>
          <w:rFonts w:ascii="Arial" w:hAnsi="Arial" w:cs="Arial"/>
          <w:b/>
          <w:i/>
          <w:szCs w:val="22"/>
        </w:rPr>
        <w:t xml:space="preserve"> </w:t>
      </w:r>
      <w:r w:rsidRPr="0091014A">
        <w:rPr>
          <w:b/>
          <w:bCs/>
          <w:i/>
          <w:iCs/>
          <w:szCs w:val="22"/>
        </w:rPr>
        <w:t>+7-727-244-40-44</w:t>
      </w:r>
    </w:p>
    <w:p w:rsidR="00B47321" w:rsidRPr="0091014A" w:rsidRDefault="00B47321" w:rsidP="00937E0F">
      <w:pPr>
        <w:ind w:firstLine="567"/>
        <w:jc w:val="both"/>
        <w:rPr>
          <w:szCs w:val="22"/>
        </w:rPr>
      </w:pPr>
      <w:r w:rsidRPr="0091014A">
        <w:rPr>
          <w:szCs w:val="22"/>
        </w:rPr>
        <w:t xml:space="preserve">Номер факса: </w:t>
      </w:r>
      <w:r w:rsidRPr="0091014A">
        <w:rPr>
          <w:b/>
          <w:bCs/>
          <w:i/>
          <w:iCs/>
          <w:szCs w:val="22"/>
        </w:rPr>
        <w:t>+7-727-244-65-70</w:t>
      </w:r>
    </w:p>
    <w:p w:rsidR="00B47321" w:rsidRPr="0091014A" w:rsidRDefault="00B47321" w:rsidP="00577FA4">
      <w:pPr>
        <w:ind w:firstLine="567"/>
        <w:jc w:val="both"/>
        <w:rPr>
          <w:b/>
          <w:bCs/>
          <w:i/>
          <w:iCs/>
          <w:szCs w:val="22"/>
        </w:rPr>
      </w:pPr>
      <w:r w:rsidRPr="0091014A">
        <w:rPr>
          <w:szCs w:val="22"/>
        </w:rPr>
        <w:t>Адрес электронной почты:</w:t>
      </w:r>
      <w:r w:rsidRPr="0091014A">
        <w:rPr>
          <w:rFonts w:ascii="Arial" w:hAnsi="Arial" w:cs="Arial"/>
          <w:b/>
          <w:i/>
          <w:szCs w:val="22"/>
        </w:rPr>
        <w:t xml:space="preserve"> </w:t>
      </w:r>
      <w:r w:rsidRPr="0091014A">
        <w:rPr>
          <w:b/>
          <w:bCs/>
          <w:i/>
          <w:iCs/>
          <w:szCs w:val="22"/>
        </w:rPr>
        <w:t>capital@eabr.org</w:t>
      </w:r>
    </w:p>
    <w:p w:rsidR="00B47321" w:rsidRPr="0091014A" w:rsidRDefault="00B47321" w:rsidP="00756D44">
      <w:pPr>
        <w:ind w:firstLine="567"/>
        <w:jc w:val="both"/>
        <w:rPr>
          <w:b/>
          <w:bCs/>
          <w:i/>
          <w:iCs/>
          <w:szCs w:val="22"/>
        </w:rPr>
      </w:pPr>
      <w:r w:rsidRPr="0091014A">
        <w:rPr>
          <w:szCs w:val="22"/>
        </w:rPr>
        <w:t>Адрес страницы (страниц) в сети Интернет, на которой (на которых) доступна информация об эмитенте, размещенных и/или размещаемых им ценных бумагах:</w:t>
      </w:r>
      <w:r w:rsidRPr="0091014A">
        <w:rPr>
          <w:rFonts w:ascii="Arial" w:hAnsi="Arial" w:cs="Arial"/>
          <w:b/>
          <w:i/>
          <w:szCs w:val="22"/>
        </w:rPr>
        <w:t xml:space="preserve"> </w:t>
      </w:r>
      <w:r w:rsidRPr="0091014A">
        <w:rPr>
          <w:b/>
          <w:bCs/>
          <w:i/>
          <w:iCs/>
          <w:szCs w:val="22"/>
        </w:rPr>
        <w:t>http://www.e-disclosure.ru/portal/company.aspx?id=20533, https://eabr.org/investors/</w:t>
      </w:r>
    </w:p>
    <w:p w:rsidR="00B47321" w:rsidRPr="0091014A" w:rsidRDefault="00B47321" w:rsidP="00937E0F">
      <w:pPr>
        <w:ind w:firstLine="567"/>
        <w:jc w:val="both"/>
        <w:rPr>
          <w:rFonts w:ascii="Arial" w:hAnsi="Arial" w:cs="Arial"/>
          <w:b/>
          <w:i/>
          <w:szCs w:val="22"/>
        </w:rPr>
      </w:pPr>
    </w:p>
    <w:p w:rsidR="00B47321" w:rsidRPr="0091014A" w:rsidRDefault="00B47321" w:rsidP="003C1C2F">
      <w:pPr>
        <w:adjustRightInd w:val="0"/>
        <w:ind w:firstLine="540"/>
        <w:jc w:val="both"/>
        <w:rPr>
          <w:rFonts w:eastAsia="MS Mincho"/>
          <w:lang w:eastAsia="ja-JP"/>
        </w:rPr>
      </w:pPr>
      <w:r w:rsidRPr="0091014A">
        <w:rPr>
          <w:rFonts w:eastAsia="MS Mincho"/>
          <w:lang w:eastAsia="ja-JP"/>
        </w:rPr>
        <w:t>Также указываются адрес, номер телефона, факса, адрес электронной почты, адрес страницы в сети Интернет специального подразделения эмитента (третьего лица) по работе с акционерами и инвесторами эмитента (в случае его наличия).</w:t>
      </w:r>
    </w:p>
    <w:p w:rsidR="00B47321" w:rsidRPr="0091014A" w:rsidRDefault="00B47321" w:rsidP="00937E0F">
      <w:pPr>
        <w:ind w:firstLine="567"/>
        <w:jc w:val="both"/>
        <w:rPr>
          <w:szCs w:val="22"/>
        </w:rPr>
      </w:pPr>
      <w:r w:rsidRPr="0091014A">
        <w:rPr>
          <w:szCs w:val="22"/>
        </w:rPr>
        <w:t>Наименование специального подразделения эмитента по работе с акционерами и инвесторами эмитента:</w:t>
      </w:r>
      <w:r w:rsidRPr="0091014A">
        <w:rPr>
          <w:b/>
          <w:bCs/>
          <w:i/>
          <w:iCs/>
          <w:szCs w:val="22"/>
        </w:rPr>
        <w:t xml:space="preserve"> Отдел по работе на рынках капитала</w:t>
      </w:r>
    </w:p>
    <w:p w:rsidR="00B47321" w:rsidRPr="0091014A" w:rsidRDefault="00B47321" w:rsidP="00937E0F">
      <w:pPr>
        <w:ind w:firstLine="567"/>
        <w:jc w:val="both"/>
        <w:rPr>
          <w:szCs w:val="22"/>
        </w:rPr>
      </w:pPr>
      <w:r w:rsidRPr="0091014A">
        <w:rPr>
          <w:szCs w:val="22"/>
        </w:rPr>
        <w:t>Место нахождения подразделения:</w:t>
      </w:r>
      <w:r w:rsidRPr="0091014A">
        <w:rPr>
          <w:b/>
          <w:bCs/>
          <w:i/>
          <w:iCs/>
          <w:szCs w:val="22"/>
        </w:rPr>
        <w:t xml:space="preserve"> Российская Федерация, 119034, г. Москва, 1-й Зачатьевский переулок, д.3, стр.1.</w:t>
      </w:r>
    </w:p>
    <w:p w:rsidR="00B47321" w:rsidRPr="0091014A" w:rsidRDefault="00B47321" w:rsidP="00937E0F">
      <w:pPr>
        <w:ind w:firstLine="567"/>
        <w:jc w:val="both"/>
        <w:rPr>
          <w:b/>
          <w:bCs/>
          <w:i/>
          <w:iCs/>
          <w:szCs w:val="22"/>
        </w:rPr>
      </w:pPr>
      <w:r w:rsidRPr="0091014A">
        <w:rPr>
          <w:szCs w:val="22"/>
        </w:rPr>
        <w:t>Телефон:</w:t>
      </w:r>
      <w:r w:rsidRPr="0091014A">
        <w:rPr>
          <w:b/>
          <w:bCs/>
          <w:i/>
          <w:iCs/>
          <w:szCs w:val="22"/>
        </w:rPr>
        <w:t xml:space="preserve"> +7 (495) 645-04-45</w:t>
      </w:r>
    </w:p>
    <w:p w:rsidR="00B47321" w:rsidRPr="0091014A" w:rsidRDefault="00B47321" w:rsidP="00937E0F">
      <w:pPr>
        <w:ind w:firstLine="567"/>
        <w:jc w:val="both"/>
        <w:rPr>
          <w:szCs w:val="22"/>
        </w:rPr>
      </w:pPr>
      <w:r w:rsidRPr="0091014A">
        <w:rPr>
          <w:szCs w:val="22"/>
        </w:rPr>
        <w:t>Факс:</w:t>
      </w:r>
      <w:r w:rsidRPr="0091014A">
        <w:rPr>
          <w:b/>
          <w:bCs/>
          <w:i/>
          <w:iCs/>
          <w:szCs w:val="22"/>
        </w:rPr>
        <w:t xml:space="preserve"> +7 (495) 645-04-41</w:t>
      </w:r>
    </w:p>
    <w:p w:rsidR="005F39A3" w:rsidRDefault="00B47321" w:rsidP="00937E0F">
      <w:pPr>
        <w:ind w:firstLine="567"/>
        <w:jc w:val="both"/>
        <w:rPr>
          <w:b/>
          <w:bCs/>
          <w:i/>
          <w:iCs/>
          <w:szCs w:val="22"/>
        </w:rPr>
      </w:pPr>
      <w:r w:rsidRPr="0091014A">
        <w:rPr>
          <w:szCs w:val="22"/>
        </w:rPr>
        <w:t>Адрес электронной почты:</w:t>
      </w:r>
      <w:r w:rsidRPr="0091014A">
        <w:rPr>
          <w:b/>
          <w:bCs/>
          <w:i/>
          <w:iCs/>
          <w:szCs w:val="22"/>
        </w:rPr>
        <w:t xml:space="preserve"> </w:t>
      </w:r>
      <w:r w:rsidRPr="00352868">
        <w:rPr>
          <w:b/>
          <w:bCs/>
          <w:i/>
          <w:iCs/>
          <w:szCs w:val="22"/>
        </w:rPr>
        <w:t>capital@eabr.org</w:t>
      </w:r>
      <w:r w:rsidRPr="00352868" w:rsidDel="00352868">
        <w:rPr>
          <w:b/>
          <w:bCs/>
          <w:i/>
          <w:iCs/>
          <w:szCs w:val="22"/>
        </w:rPr>
        <w:t xml:space="preserve"> </w:t>
      </w:r>
    </w:p>
    <w:p w:rsidR="00B47321" w:rsidRPr="0091014A" w:rsidRDefault="00B47321" w:rsidP="00937E0F">
      <w:pPr>
        <w:ind w:firstLine="567"/>
        <w:jc w:val="both"/>
        <w:rPr>
          <w:szCs w:val="22"/>
        </w:rPr>
      </w:pPr>
      <w:r w:rsidRPr="0091014A">
        <w:rPr>
          <w:szCs w:val="22"/>
        </w:rPr>
        <w:t>Адрес страницы в сети Интернет:</w:t>
      </w:r>
      <w:r w:rsidRPr="0091014A">
        <w:rPr>
          <w:b/>
          <w:bCs/>
          <w:i/>
          <w:iCs/>
          <w:szCs w:val="22"/>
        </w:rPr>
        <w:t xml:space="preserve"> https://eabr.org/investors/</w:t>
      </w:r>
    </w:p>
    <w:p w:rsidR="00B47321" w:rsidRPr="0091014A" w:rsidRDefault="00B47321" w:rsidP="00AF6890">
      <w:pPr>
        <w:pStyle w:val="31"/>
        <w:jc w:val="both"/>
      </w:pPr>
      <w:bookmarkStart w:id="54" w:name="_Toc515964194"/>
      <w:r w:rsidRPr="0091014A">
        <w:t>3.1.5. Идентификационный номер налогоплательщика</w:t>
      </w:r>
      <w:bookmarkEnd w:id="54"/>
    </w:p>
    <w:p w:rsidR="00B47321" w:rsidRPr="0091014A" w:rsidRDefault="00B47321" w:rsidP="003C3A81">
      <w:pPr>
        <w:ind w:firstLine="567"/>
        <w:jc w:val="both"/>
        <w:rPr>
          <w:b/>
          <w:bCs/>
          <w:i/>
          <w:iCs/>
          <w:szCs w:val="22"/>
        </w:rPr>
      </w:pPr>
    </w:p>
    <w:p w:rsidR="00B47321" w:rsidRPr="0091014A" w:rsidRDefault="00B47321" w:rsidP="003C3A81">
      <w:pPr>
        <w:ind w:firstLine="567"/>
        <w:jc w:val="both"/>
        <w:rPr>
          <w:b/>
          <w:bCs/>
          <w:i/>
          <w:iCs/>
          <w:szCs w:val="22"/>
        </w:rPr>
      </w:pPr>
      <w:r w:rsidRPr="0091014A">
        <w:rPr>
          <w:b/>
          <w:bCs/>
          <w:i/>
          <w:iCs/>
          <w:szCs w:val="22"/>
        </w:rPr>
        <w:t xml:space="preserve">9909220306. </w:t>
      </w:r>
    </w:p>
    <w:p w:rsidR="00B47321" w:rsidRPr="0091014A" w:rsidRDefault="00B47321" w:rsidP="00AB293F">
      <w:pPr>
        <w:ind w:firstLine="567"/>
        <w:jc w:val="both"/>
        <w:rPr>
          <w:b/>
          <w:bCs/>
          <w:i/>
          <w:iCs/>
          <w:szCs w:val="22"/>
        </w:rPr>
      </w:pPr>
      <w:r w:rsidRPr="0091014A">
        <w:rPr>
          <w:b/>
          <w:bCs/>
          <w:i/>
          <w:iCs/>
          <w:szCs w:val="22"/>
        </w:rPr>
        <w:t>Свидетельство о постановке на учет в налоговом органе Российской Федерации с указанием идентификационного номера налогоплательщика (ИНН) 9909220306 было получено ЕАБР только для целей регистрации Московского представительства ЕАБР, а также последующего открытия корреспондентских счетов в банках Российской Федерации и не является признаком налогового резидентства ЕАБР.</w:t>
      </w:r>
    </w:p>
    <w:p w:rsidR="00B47321" w:rsidRPr="0091014A" w:rsidRDefault="00B47321" w:rsidP="003C3A81">
      <w:pPr>
        <w:ind w:firstLine="567"/>
        <w:jc w:val="both"/>
        <w:rPr>
          <w:b/>
          <w:bCs/>
          <w:i/>
          <w:iCs/>
          <w:szCs w:val="22"/>
        </w:rPr>
      </w:pPr>
    </w:p>
    <w:p w:rsidR="00B47321" w:rsidRPr="0091014A" w:rsidRDefault="00B47321" w:rsidP="00AF6890">
      <w:pPr>
        <w:pStyle w:val="31"/>
        <w:jc w:val="both"/>
      </w:pPr>
      <w:bookmarkStart w:id="55" w:name="_Toc515964195"/>
      <w:r w:rsidRPr="0091014A">
        <w:t>3.1.6. Филиалы и представительства эмитента</w:t>
      </w:r>
      <w:bookmarkEnd w:id="55"/>
    </w:p>
    <w:p w:rsidR="00B47321" w:rsidRPr="0091014A" w:rsidRDefault="00B47321" w:rsidP="00327257">
      <w:pPr>
        <w:adjustRightInd w:val="0"/>
        <w:ind w:firstLine="540"/>
        <w:jc w:val="both"/>
        <w:rPr>
          <w:rFonts w:eastAsia="MS Mincho"/>
          <w:b/>
          <w:i/>
          <w:lang w:eastAsia="ja-JP"/>
        </w:rPr>
      </w:pPr>
      <w:r w:rsidRPr="0091014A">
        <w:rPr>
          <w:rFonts w:eastAsia="MS Mincho"/>
          <w:b/>
          <w:i/>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подпункте не предоставляется. </w:t>
      </w:r>
    </w:p>
    <w:p w:rsidR="00B47321" w:rsidRPr="0091014A" w:rsidRDefault="00B47321" w:rsidP="00D500B7">
      <w:pPr>
        <w:pStyle w:val="21"/>
      </w:pPr>
      <w:bookmarkStart w:id="56" w:name="_Toc515964196"/>
      <w:r w:rsidRPr="0091014A">
        <w:t>3.2. Основная хозяйственная деятельность эмитента</w:t>
      </w:r>
      <w:bookmarkEnd w:id="56"/>
    </w:p>
    <w:p w:rsidR="00B47321" w:rsidRPr="0091014A" w:rsidRDefault="00B47321" w:rsidP="00327257">
      <w:pPr>
        <w:adjustRightInd w:val="0"/>
        <w:ind w:firstLine="540"/>
        <w:jc w:val="both"/>
        <w:rPr>
          <w:rFonts w:eastAsia="MS Mincho"/>
          <w:b/>
          <w:i/>
          <w:lang w:eastAsia="ja-JP"/>
        </w:rPr>
      </w:pPr>
      <w:r w:rsidRPr="0091014A">
        <w:rPr>
          <w:rFonts w:eastAsia="MS Mincho"/>
          <w:b/>
          <w:i/>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rsidR="00B47321" w:rsidRPr="0091014A" w:rsidRDefault="00B47321" w:rsidP="00F217E3">
      <w:pPr>
        <w:adjustRightInd w:val="0"/>
        <w:jc w:val="both"/>
        <w:rPr>
          <w:rFonts w:eastAsia="MS Mincho"/>
          <w:lang w:eastAsia="ja-JP"/>
        </w:rPr>
      </w:pPr>
    </w:p>
    <w:p w:rsidR="00B47321" w:rsidRPr="0091014A" w:rsidRDefault="00B47321" w:rsidP="00B678EB">
      <w:pPr>
        <w:pStyle w:val="21"/>
      </w:pPr>
      <w:bookmarkStart w:id="57" w:name="Par387"/>
      <w:bookmarkStart w:id="58" w:name="_Toc443758245"/>
      <w:bookmarkStart w:id="59" w:name="_Toc515964197"/>
      <w:bookmarkEnd w:id="57"/>
      <w:r w:rsidRPr="0091014A">
        <w:t>3.3. Планы будущей деятельности эмитента</w:t>
      </w:r>
      <w:bookmarkEnd w:id="58"/>
      <w:bookmarkEnd w:id="59"/>
    </w:p>
    <w:p w:rsidR="00B47321" w:rsidRPr="0091014A" w:rsidRDefault="00B47321" w:rsidP="00327257">
      <w:pPr>
        <w:adjustRightInd w:val="0"/>
        <w:ind w:firstLine="540"/>
        <w:jc w:val="both"/>
        <w:rPr>
          <w:rFonts w:eastAsia="MS Mincho"/>
          <w:b/>
          <w:i/>
          <w:lang w:eastAsia="ja-JP"/>
        </w:rPr>
      </w:pPr>
      <w:r w:rsidRPr="0091014A">
        <w:rPr>
          <w:rFonts w:eastAsia="MS Mincho"/>
          <w:b/>
          <w:i/>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rsidR="00B47321" w:rsidRPr="0091014A" w:rsidRDefault="00B47321" w:rsidP="00B678EB">
      <w:pPr>
        <w:pStyle w:val="21"/>
      </w:pPr>
      <w:bookmarkStart w:id="60" w:name="_Toc443758246"/>
      <w:bookmarkStart w:id="61" w:name="_Toc515964198"/>
      <w:r w:rsidRPr="0091014A">
        <w:t>3.4. Участие эмитента в банковских группах, банковских холдингах, холдингах и ассоциациях</w:t>
      </w:r>
      <w:bookmarkEnd w:id="60"/>
      <w:bookmarkEnd w:id="61"/>
    </w:p>
    <w:p w:rsidR="00B47321" w:rsidRPr="0091014A" w:rsidRDefault="00B47321" w:rsidP="00270E9C">
      <w:pPr>
        <w:autoSpaceDE w:val="0"/>
        <w:autoSpaceDN w:val="0"/>
        <w:adjustRightInd w:val="0"/>
        <w:ind w:firstLine="540"/>
        <w:jc w:val="both"/>
        <w:outlineLvl w:val="5"/>
        <w:rPr>
          <w:b/>
          <w:i/>
        </w:rPr>
      </w:pPr>
      <w:bookmarkStart w:id="62" w:name="_Toc443758247"/>
      <w:r w:rsidRPr="0091014A">
        <w:rPr>
          <w:b/>
          <w:i/>
        </w:rPr>
        <w:t xml:space="preserve">В соответствии с пунктом </w:t>
      </w:r>
      <w:r w:rsidRPr="0091014A">
        <w:rPr>
          <w:rFonts w:eastAsia="MS Mincho"/>
          <w:b/>
          <w:bCs/>
          <w:i/>
          <w:iCs/>
          <w:szCs w:val="22"/>
          <w:lang w:eastAsia="ja-JP"/>
        </w:rPr>
        <w:t>90.5.3</w:t>
      </w:r>
      <w:r w:rsidRPr="0091014A">
        <w:rPr>
          <w:b/>
          <w:i/>
        </w:rPr>
        <w:t>.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B678EB">
      <w:pPr>
        <w:pStyle w:val="21"/>
      </w:pPr>
      <w:bookmarkStart w:id="63" w:name="_Toc515964199"/>
      <w:r w:rsidRPr="0091014A">
        <w:t>3.5. Дочерние и зависимые хозяйственные общества эмитента</w:t>
      </w:r>
      <w:bookmarkEnd w:id="62"/>
      <w:bookmarkEnd w:id="63"/>
    </w:p>
    <w:p w:rsidR="00B47321" w:rsidRPr="0091014A" w:rsidRDefault="00B47321" w:rsidP="00270E9C">
      <w:pPr>
        <w:autoSpaceDE w:val="0"/>
        <w:autoSpaceDN w:val="0"/>
        <w:adjustRightInd w:val="0"/>
        <w:ind w:firstLine="540"/>
        <w:jc w:val="both"/>
        <w:outlineLvl w:val="5"/>
        <w:rPr>
          <w:b/>
          <w:i/>
        </w:rPr>
      </w:pPr>
      <w:r w:rsidRPr="0091014A">
        <w:rPr>
          <w:b/>
          <w:i/>
        </w:rPr>
        <w:t xml:space="preserve">В соответствии с пунктом </w:t>
      </w:r>
      <w:r w:rsidRPr="0091014A">
        <w:rPr>
          <w:rFonts w:eastAsia="MS Mincho"/>
          <w:b/>
          <w:bCs/>
          <w:i/>
          <w:iCs/>
          <w:szCs w:val="22"/>
          <w:lang w:eastAsia="ja-JP"/>
        </w:rPr>
        <w:t>90.5.3</w:t>
      </w:r>
      <w:r w:rsidRPr="0091014A">
        <w:rPr>
          <w:b/>
          <w:i/>
        </w:rPr>
        <w:t>.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B678EB">
      <w:pPr>
        <w:pStyle w:val="21"/>
      </w:pPr>
      <w:bookmarkStart w:id="64" w:name="_Toc443758248"/>
      <w:bookmarkStart w:id="65" w:name="_Toc515964200"/>
      <w:bookmarkStart w:id="66" w:name="OLE_LINK3"/>
      <w:bookmarkStart w:id="67" w:name="OLE_LINK4"/>
      <w:r w:rsidRPr="0091014A">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64"/>
      <w:bookmarkEnd w:id="65"/>
    </w:p>
    <w:bookmarkEnd w:id="66"/>
    <w:bookmarkEnd w:id="67"/>
    <w:p w:rsidR="00B47321" w:rsidRPr="0091014A" w:rsidRDefault="00B47321" w:rsidP="00270E9C">
      <w:pPr>
        <w:autoSpaceDE w:val="0"/>
        <w:autoSpaceDN w:val="0"/>
        <w:adjustRightInd w:val="0"/>
        <w:ind w:firstLine="540"/>
        <w:jc w:val="both"/>
        <w:outlineLvl w:val="5"/>
        <w:rPr>
          <w:b/>
          <w:i/>
        </w:rPr>
      </w:pPr>
      <w:r w:rsidRPr="0091014A">
        <w:rPr>
          <w:b/>
          <w:i/>
        </w:rPr>
        <w:t xml:space="preserve">В соответствии с пунктом </w:t>
      </w:r>
      <w:r w:rsidRPr="0091014A">
        <w:rPr>
          <w:rFonts w:eastAsia="MS Mincho"/>
          <w:b/>
          <w:bCs/>
          <w:i/>
          <w:iCs/>
          <w:szCs w:val="22"/>
          <w:lang w:eastAsia="ja-JP"/>
        </w:rPr>
        <w:t>90.5.4</w:t>
      </w:r>
      <w:r w:rsidRPr="0091014A">
        <w:rPr>
          <w:b/>
          <w:i/>
        </w:rPr>
        <w:t>.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B678EB">
      <w:pPr>
        <w:pStyle w:val="21"/>
      </w:pPr>
      <w:bookmarkStart w:id="68" w:name="_Toc443758249"/>
      <w:bookmarkStart w:id="69" w:name="_Toc515964201"/>
      <w:r w:rsidRPr="0091014A">
        <w:t>3.7. Подконтрольные эмитенту организации, имеющие для него существенное значение</w:t>
      </w:r>
      <w:bookmarkEnd w:id="68"/>
      <w:bookmarkEnd w:id="69"/>
    </w:p>
    <w:p w:rsidR="00B47321" w:rsidRPr="0091014A" w:rsidRDefault="00B47321" w:rsidP="00270E9C">
      <w:pPr>
        <w:autoSpaceDE w:val="0"/>
        <w:autoSpaceDN w:val="0"/>
        <w:adjustRightInd w:val="0"/>
        <w:ind w:firstLine="540"/>
        <w:jc w:val="both"/>
        <w:outlineLvl w:val="5"/>
        <w:rPr>
          <w:b/>
          <w:i/>
        </w:rPr>
      </w:pPr>
      <w:r w:rsidRPr="0091014A">
        <w:rPr>
          <w:b/>
          <w:i/>
        </w:rPr>
        <w:t xml:space="preserve">В соответствии с пунктом </w:t>
      </w:r>
      <w:r w:rsidRPr="0091014A">
        <w:rPr>
          <w:rFonts w:eastAsia="MS Mincho"/>
          <w:b/>
          <w:bCs/>
          <w:i/>
          <w:iCs/>
          <w:szCs w:val="22"/>
          <w:lang w:eastAsia="ja-JP"/>
        </w:rPr>
        <w:t>90.5.5</w:t>
      </w:r>
      <w:r w:rsidRPr="0091014A">
        <w:rPr>
          <w:b/>
          <w:i/>
        </w:rPr>
        <w:t>.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3E6B9D">
      <w:pPr>
        <w:widowControl w:val="0"/>
        <w:autoSpaceDE w:val="0"/>
        <w:autoSpaceDN w:val="0"/>
        <w:ind w:firstLine="540"/>
        <w:jc w:val="both"/>
        <w:rPr>
          <w:rFonts w:eastAsia="MS Mincho"/>
          <w:b/>
          <w:bCs/>
          <w:i/>
          <w:iCs/>
          <w:szCs w:val="22"/>
          <w:lang w:eastAsia="ja-JP"/>
        </w:rPr>
      </w:pPr>
    </w:p>
    <w:p w:rsidR="00B47321" w:rsidRPr="0091014A" w:rsidRDefault="00B47321">
      <w:pPr>
        <w:autoSpaceDE w:val="0"/>
        <w:autoSpaceDN w:val="0"/>
        <w:adjustRightInd w:val="0"/>
        <w:ind w:firstLine="540"/>
        <w:jc w:val="both"/>
        <w:outlineLvl w:val="4"/>
      </w:pPr>
    </w:p>
    <w:p w:rsidR="00B47321" w:rsidRPr="0091014A" w:rsidRDefault="00B47321" w:rsidP="00AF6890">
      <w:pPr>
        <w:pStyle w:val="1"/>
        <w:jc w:val="both"/>
      </w:pPr>
      <w:r w:rsidRPr="0091014A">
        <w:br w:type="page"/>
      </w:r>
      <w:bookmarkStart w:id="70" w:name="_Toc515964202"/>
      <w:r w:rsidRPr="0091014A">
        <w:rPr>
          <w:lang w:val="en-US"/>
        </w:rPr>
        <w:t>I</w:t>
      </w:r>
      <w:r w:rsidRPr="0091014A">
        <w:t>V. Сведения о финансово-хозяйственной деятельности эмитента</w:t>
      </w:r>
      <w:bookmarkEnd w:id="70"/>
    </w:p>
    <w:p w:rsidR="00B47321" w:rsidRPr="0091014A" w:rsidRDefault="00B47321" w:rsidP="00AF4204">
      <w:pPr>
        <w:autoSpaceDE w:val="0"/>
        <w:autoSpaceDN w:val="0"/>
        <w:adjustRightInd w:val="0"/>
        <w:ind w:firstLine="540"/>
        <w:jc w:val="both"/>
        <w:outlineLvl w:val="5"/>
        <w:rPr>
          <w:b/>
          <w:i/>
        </w:rPr>
      </w:pPr>
      <w:r w:rsidRPr="0091014A">
        <w:rPr>
          <w:b/>
          <w:i/>
        </w:rPr>
        <w:t xml:space="preserve">В соответствии с пунктом 90.5.6. «Положения о раскрытии информации эмитентами эмиссионных ценных бумаг», утвержденного решением Банка России от 30.12.2014 г. № 454-П, информация в настоящем </w:t>
      </w:r>
      <w:r>
        <w:rPr>
          <w:b/>
          <w:i/>
        </w:rPr>
        <w:t>разделе</w:t>
      </w:r>
      <w:r w:rsidRPr="0091014A">
        <w:rPr>
          <w:b/>
          <w:i/>
        </w:rPr>
        <w:t xml:space="preserve"> не предоставляется.</w:t>
      </w:r>
    </w:p>
    <w:p w:rsidR="00B47321" w:rsidRPr="0091014A" w:rsidRDefault="00B47321" w:rsidP="00AF6890">
      <w:pPr>
        <w:pStyle w:val="1"/>
        <w:jc w:val="both"/>
      </w:pPr>
      <w:r w:rsidRPr="0091014A">
        <w:br w:type="page"/>
      </w:r>
      <w:bookmarkStart w:id="71" w:name="_Toc515964203"/>
      <w:r w:rsidRPr="0091014A">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71"/>
    </w:p>
    <w:p w:rsidR="00B47321" w:rsidRPr="00C47BB1" w:rsidRDefault="00B47321" w:rsidP="002F6644">
      <w:pPr>
        <w:adjustRightInd w:val="0"/>
        <w:ind w:firstLine="540"/>
        <w:jc w:val="both"/>
        <w:rPr>
          <w:b/>
          <w:i/>
        </w:rPr>
      </w:pPr>
      <w:r w:rsidRPr="00C47BB1">
        <w:rPr>
          <w:b/>
          <w:i/>
        </w:rPr>
        <w:t xml:space="preserve">В соответствии с пунктом 90.5.7. Положения о раскрытии информации эмитентами эмиссионных ценных бумаг, утвержденного решением Банка России от 30.12.2014 г. № 454-П, </w:t>
      </w:r>
      <w:r w:rsidRPr="00BA7B5E">
        <w:rPr>
          <w:b/>
          <w:i/>
        </w:rPr>
        <w:t xml:space="preserve">информация в настоящем </w:t>
      </w:r>
      <w:r>
        <w:rPr>
          <w:b/>
          <w:i/>
        </w:rPr>
        <w:t>разделе</w:t>
      </w:r>
      <w:r w:rsidRPr="00BA7B5E">
        <w:rPr>
          <w:b/>
          <w:i/>
        </w:rPr>
        <w:t xml:space="preserve"> не предоставляется </w:t>
      </w:r>
      <w:r>
        <w:rPr>
          <w:b/>
          <w:i/>
        </w:rPr>
        <w:t>за исключением</w:t>
      </w:r>
      <w:r w:rsidRPr="00C47BB1">
        <w:rPr>
          <w:b/>
          <w:i/>
        </w:rPr>
        <w:t xml:space="preserve"> сведени</w:t>
      </w:r>
      <w:r>
        <w:rPr>
          <w:b/>
          <w:i/>
        </w:rPr>
        <w:t>й</w:t>
      </w:r>
      <w:r w:rsidRPr="00C47BB1">
        <w:rPr>
          <w:b/>
          <w:i/>
        </w:rPr>
        <w:t xml:space="preserve"> </w:t>
      </w:r>
      <w:r>
        <w:rPr>
          <w:b/>
          <w:i/>
        </w:rPr>
        <w:t xml:space="preserve">о структуре органов управления Эмитента, их наименовании и </w:t>
      </w:r>
      <w:r w:rsidRPr="00C47BB1">
        <w:rPr>
          <w:b/>
          <w:i/>
        </w:rPr>
        <w:t>персональном составе с указанием по каждому члену органа управления его фамилии, имени, отчества (если имеется) и года рождения.</w:t>
      </w:r>
    </w:p>
    <w:p w:rsidR="00B47321" w:rsidRPr="0091014A" w:rsidRDefault="00B47321" w:rsidP="002F6644">
      <w:pPr>
        <w:widowControl w:val="0"/>
        <w:autoSpaceDE w:val="0"/>
        <w:autoSpaceDN w:val="0"/>
        <w:adjustRightInd w:val="0"/>
        <w:spacing w:before="240" w:after="40"/>
        <w:ind w:left="360"/>
        <w:rPr>
          <w:b/>
          <w:i/>
          <w:szCs w:val="22"/>
          <w:lang w:eastAsia="ru-RU"/>
        </w:rPr>
      </w:pPr>
      <w:r w:rsidRPr="0091014A">
        <w:rPr>
          <w:b/>
          <w:i/>
          <w:szCs w:val="22"/>
          <w:lang w:eastAsia="ru-RU"/>
        </w:rPr>
        <w:t>Состав Совета Банка (высший орган управления Банка, осуществляющий общее руководство его деятельностью):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8432"/>
        <w:gridCol w:w="1632"/>
      </w:tblGrid>
      <w:tr w:rsidR="00B47321" w:rsidRPr="0091014A" w:rsidTr="00C47BB1">
        <w:tc>
          <w:tcPr>
            <w:tcW w:w="4189" w:type="pct"/>
          </w:tcPr>
          <w:p w:rsidR="00B47321" w:rsidRPr="0091014A" w:rsidRDefault="00B47321" w:rsidP="00C47BB1">
            <w:pPr>
              <w:jc w:val="center"/>
            </w:pPr>
            <w:r w:rsidRPr="0091014A">
              <w:rPr>
                <w:szCs w:val="22"/>
              </w:rPr>
              <w:t>ФИО</w:t>
            </w:r>
          </w:p>
        </w:tc>
        <w:tc>
          <w:tcPr>
            <w:tcW w:w="811" w:type="pct"/>
          </w:tcPr>
          <w:p w:rsidR="00B47321" w:rsidRPr="0091014A" w:rsidRDefault="00B47321" w:rsidP="00C47BB1">
            <w:pPr>
              <w:jc w:val="center"/>
            </w:pPr>
            <w:r w:rsidRPr="0091014A">
              <w:rPr>
                <w:szCs w:val="22"/>
              </w:rPr>
              <w:t>Год рождения</w:t>
            </w:r>
          </w:p>
        </w:tc>
      </w:tr>
      <w:tr w:rsidR="00B47321" w:rsidRPr="0091014A" w:rsidTr="00C47BB1">
        <w:tc>
          <w:tcPr>
            <w:tcW w:w="4189" w:type="pct"/>
          </w:tcPr>
          <w:p w:rsidR="00B47321" w:rsidRPr="0091014A" w:rsidRDefault="00B47321" w:rsidP="00C47BB1">
            <w:pPr>
              <w:rPr>
                <w:b/>
                <w:i/>
              </w:rPr>
            </w:pPr>
            <w:r w:rsidRPr="0091014A">
              <w:rPr>
                <w:b/>
                <w:i/>
                <w:szCs w:val="22"/>
              </w:rPr>
              <w:t>Сагинтаев Бакытжан Абдирович (председатель)</w:t>
            </w:r>
          </w:p>
        </w:tc>
        <w:tc>
          <w:tcPr>
            <w:tcW w:w="811" w:type="pct"/>
          </w:tcPr>
          <w:p w:rsidR="00B47321" w:rsidRPr="0091014A" w:rsidRDefault="00B47321" w:rsidP="00C47BB1">
            <w:pPr>
              <w:jc w:val="center"/>
              <w:rPr>
                <w:b/>
                <w:i/>
              </w:rPr>
            </w:pPr>
            <w:r w:rsidRPr="0091014A">
              <w:rPr>
                <w:b/>
                <w:i/>
                <w:szCs w:val="22"/>
              </w:rPr>
              <w:t>1963</w:t>
            </w:r>
          </w:p>
        </w:tc>
      </w:tr>
      <w:tr w:rsidR="00B47321" w:rsidRPr="0091014A" w:rsidTr="00C47BB1">
        <w:tc>
          <w:tcPr>
            <w:tcW w:w="4189" w:type="pct"/>
          </w:tcPr>
          <w:p w:rsidR="00B47321" w:rsidRPr="0091014A" w:rsidRDefault="00B47321" w:rsidP="00C47BB1">
            <w:pPr>
              <w:rPr>
                <w:b/>
                <w:i/>
              </w:rPr>
            </w:pPr>
            <w:r w:rsidRPr="0091014A">
              <w:rPr>
                <w:b/>
                <w:i/>
                <w:szCs w:val="22"/>
              </w:rPr>
              <w:t>Султанов Бахыт Турлыханович</w:t>
            </w:r>
          </w:p>
        </w:tc>
        <w:tc>
          <w:tcPr>
            <w:tcW w:w="811" w:type="pct"/>
          </w:tcPr>
          <w:p w:rsidR="00B47321" w:rsidRPr="0091014A" w:rsidRDefault="00B47321" w:rsidP="00C47BB1">
            <w:pPr>
              <w:jc w:val="center"/>
              <w:rPr>
                <w:b/>
                <w:i/>
              </w:rPr>
            </w:pPr>
            <w:r w:rsidRPr="0091014A">
              <w:rPr>
                <w:b/>
                <w:i/>
                <w:szCs w:val="22"/>
              </w:rPr>
              <w:t>1971</w:t>
            </w:r>
          </w:p>
        </w:tc>
      </w:tr>
      <w:tr w:rsidR="00B47321" w:rsidRPr="0091014A" w:rsidTr="00C47BB1">
        <w:tc>
          <w:tcPr>
            <w:tcW w:w="4189" w:type="pct"/>
          </w:tcPr>
          <w:p w:rsidR="00B47321" w:rsidRPr="0091014A" w:rsidRDefault="00B47321" w:rsidP="00C47BB1">
            <w:pPr>
              <w:rPr>
                <w:b/>
                <w:i/>
              </w:rPr>
            </w:pPr>
            <w:r w:rsidRPr="0091014A">
              <w:rPr>
                <w:b/>
                <w:i/>
                <w:szCs w:val="22"/>
              </w:rPr>
              <w:t xml:space="preserve">Силуанов Антон Германович </w:t>
            </w:r>
          </w:p>
        </w:tc>
        <w:tc>
          <w:tcPr>
            <w:tcW w:w="811" w:type="pct"/>
          </w:tcPr>
          <w:p w:rsidR="00B47321" w:rsidRPr="0091014A" w:rsidRDefault="00B47321" w:rsidP="00C47BB1">
            <w:pPr>
              <w:jc w:val="center"/>
              <w:rPr>
                <w:b/>
                <w:i/>
              </w:rPr>
            </w:pPr>
            <w:r w:rsidRPr="0091014A">
              <w:rPr>
                <w:b/>
                <w:i/>
                <w:szCs w:val="22"/>
              </w:rPr>
              <w:t>1963</w:t>
            </w:r>
          </w:p>
        </w:tc>
      </w:tr>
      <w:tr w:rsidR="00B47321" w:rsidRPr="0091014A" w:rsidTr="00C47BB1">
        <w:tc>
          <w:tcPr>
            <w:tcW w:w="4189" w:type="pct"/>
          </w:tcPr>
          <w:p w:rsidR="00B47321" w:rsidRPr="0091014A" w:rsidRDefault="00B47321" w:rsidP="00C47BB1">
            <w:pPr>
              <w:rPr>
                <w:b/>
                <w:i/>
              </w:rPr>
            </w:pPr>
            <w:r w:rsidRPr="0091014A">
              <w:rPr>
                <w:b/>
                <w:i/>
                <w:szCs w:val="22"/>
              </w:rPr>
              <w:t>Сторчак Сергей Анатольевич</w:t>
            </w:r>
          </w:p>
        </w:tc>
        <w:tc>
          <w:tcPr>
            <w:tcW w:w="811" w:type="pct"/>
          </w:tcPr>
          <w:p w:rsidR="00B47321" w:rsidRPr="0091014A" w:rsidRDefault="00B47321" w:rsidP="00C47BB1">
            <w:pPr>
              <w:jc w:val="center"/>
              <w:rPr>
                <w:b/>
                <w:i/>
              </w:rPr>
            </w:pPr>
            <w:r w:rsidRPr="0091014A">
              <w:rPr>
                <w:b/>
                <w:i/>
                <w:szCs w:val="22"/>
              </w:rPr>
              <w:t>1954</w:t>
            </w:r>
          </w:p>
        </w:tc>
      </w:tr>
      <w:tr w:rsidR="00B47321" w:rsidRPr="0091014A" w:rsidTr="00C47BB1">
        <w:tc>
          <w:tcPr>
            <w:tcW w:w="4189" w:type="pct"/>
          </w:tcPr>
          <w:p w:rsidR="00B47321" w:rsidRPr="0091014A" w:rsidRDefault="00B47321" w:rsidP="00C47BB1">
            <w:pPr>
              <w:rPr>
                <w:b/>
                <w:i/>
              </w:rPr>
            </w:pPr>
            <w:r w:rsidRPr="0091014A">
              <w:rPr>
                <w:b/>
                <w:i/>
                <w:szCs w:val="22"/>
              </w:rPr>
              <w:t>Арамян Вардан Сарибекович</w:t>
            </w:r>
          </w:p>
        </w:tc>
        <w:tc>
          <w:tcPr>
            <w:tcW w:w="811" w:type="pct"/>
          </w:tcPr>
          <w:p w:rsidR="00B47321" w:rsidRPr="0091014A" w:rsidRDefault="00B47321" w:rsidP="00C47BB1">
            <w:pPr>
              <w:jc w:val="center"/>
              <w:rPr>
                <w:b/>
                <w:i/>
              </w:rPr>
            </w:pPr>
            <w:r w:rsidRPr="0091014A">
              <w:rPr>
                <w:b/>
                <w:i/>
                <w:szCs w:val="22"/>
              </w:rPr>
              <w:t>1975</w:t>
            </w:r>
          </w:p>
        </w:tc>
      </w:tr>
      <w:tr w:rsidR="00B47321" w:rsidRPr="0091014A" w:rsidTr="00C47BB1">
        <w:tc>
          <w:tcPr>
            <w:tcW w:w="4189" w:type="pct"/>
          </w:tcPr>
          <w:p w:rsidR="00B47321" w:rsidRPr="0091014A" w:rsidRDefault="00B47321" w:rsidP="00C47BB1">
            <w:pPr>
              <w:rPr>
                <w:b/>
                <w:i/>
              </w:rPr>
            </w:pPr>
            <w:r w:rsidRPr="0091014A">
              <w:rPr>
                <w:b/>
                <w:i/>
                <w:szCs w:val="22"/>
              </w:rPr>
              <w:t>Караян Сурен Гамлетович</w:t>
            </w:r>
          </w:p>
        </w:tc>
        <w:tc>
          <w:tcPr>
            <w:tcW w:w="811" w:type="pct"/>
          </w:tcPr>
          <w:p w:rsidR="00B47321" w:rsidRPr="0091014A" w:rsidRDefault="00B47321" w:rsidP="00C47BB1">
            <w:pPr>
              <w:jc w:val="center"/>
              <w:rPr>
                <w:b/>
                <w:i/>
              </w:rPr>
            </w:pPr>
            <w:r w:rsidRPr="0091014A">
              <w:rPr>
                <w:b/>
                <w:i/>
                <w:szCs w:val="22"/>
              </w:rPr>
              <w:t>1973</w:t>
            </w:r>
          </w:p>
        </w:tc>
      </w:tr>
      <w:tr w:rsidR="00B47321" w:rsidRPr="0091014A" w:rsidTr="00C47BB1">
        <w:tc>
          <w:tcPr>
            <w:tcW w:w="4189" w:type="pct"/>
          </w:tcPr>
          <w:p w:rsidR="00B47321" w:rsidRPr="0091014A" w:rsidRDefault="00B47321" w:rsidP="00C47BB1">
            <w:pPr>
              <w:rPr>
                <w:b/>
                <w:i/>
              </w:rPr>
            </w:pPr>
            <w:r w:rsidRPr="0091014A">
              <w:rPr>
                <w:b/>
                <w:i/>
                <w:szCs w:val="22"/>
              </w:rPr>
              <w:t>Амарин Владимир Викторович</w:t>
            </w:r>
          </w:p>
        </w:tc>
        <w:tc>
          <w:tcPr>
            <w:tcW w:w="811" w:type="pct"/>
          </w:tcPr>
          <w:p w:rsidR="00B47321" w:rsidRPr="0091014A" w:rsidRDefault="00B47321" w:rsidP="00C47BB1">
            <w:pPr>
              <w:jc w:val="center"/>
              <w:rPr>
                <w:b/>
                <w:i/>
              </w:rPr>
            </w:pPr>
            <w:r w:rsidRPr="0091014A">
              <w:rPr>
                <w:b/>
                <w:i/>
                <w:szCs w:val="22"/>
              </w:rPr>
              <w:t>1961</w:t>
            </w:r>
          </w:p>
        </w:tc>
      </w:tr>
      <w:tr w:rsidR="00B47321" w:rsidRPr="0091014A" w:rsidTr="00C47BB1">
        <w:tc>
          <w:tcPr>
            <w:tcW w:w="4189" w:type="pct"/>
          </w:tcPr>
          <w:p w:rsidR="00B47321" w:rsidRPr="0091014A" w:rsidRDefault="00B47321" w:rsidP="00C47BB1">
            <w:pPr>
              <w:rPr>
                <w:b/>
                <w:i/>
              </w:rPr>
            </w:pPr>
            <w:r w:rsidRPr="0091014A">
              <w:rPr>
                <w:b/>
                <w:i/>
                <w:szCs w:val="22"/>
              </w:rPr>
              <w:t>Зиновский Владимир Иванович</w:t>
            </w:r>
          </w:p>
        </w:tc>
        <w:tc>
          <w:tcPr>
            <w:tcW w:w="811" w:type="pct"/>
          </w:tcPr>
          <w:p w:rsidR="00B47321" w:rsidRPr="0091014A" w:rsidRDefault="00B47321" w:rsidP="00C47BB1">
            <w:pPr>
              <w:jc w:val="center"/>
              <w:rPr>
                <w:b/>
                <w:i/>
              </w:rPr>
            </w:pPr>
            <w:r w:rsidRPr="0091014A">
              <w:rPr>
                <w:b/>
                <w:i/>
                <w:szCs w:val="22"/>
              </w:rPr>
              <w:t>1955</w:t>
            </w:r>
          </w:p>
        </w:tc>
      </w:tr>
      <w:tr w:rsidR="00B47321" w:rsidRPr="0091014A" w:rsidTr="00C47BB1">
        <w:tc>
          <w:tcPr>
            <w:tcW w:w="4189" w:type="pct"/>
          </w:tcPr>
          <w:p w:rsidR="00B47321" w:rsidRPr="0091014A" w:rsidRDefault="00B47321" w:rsidP="00C47BB1">
            <w:pPr>
              <w:rPr>
                <w:b/>
                <w:i/>
              </w:rPr>
            </w:pPr>
            <w:r w:rsidRPr="0091014A">
              <w:rPr>
                <w:b/>
                <w:i/>
                <w:szCs w:val="22"/>
              </w:rPr>
              <w:t>Касымалиев Адылбек Алешович</w:t>
            </w:r>
          </w:p>
        </w:tc>
        <w:tc>
          <w:tcPr>
            <w:tcW w:w="811" w:type="pct"/>
          </w:tcPr>
          <w:p w:rsidR="00B47321" w:rsidRPr="0091014A" w:rsidRDefault="00B47321" w:rsidP="00C47BB1">
            <w:pPr>
              <w:jc w:val="center"/>
              <w:rPr>
                <w:b/>
                <w:i/>
              </w:rPr>
            </w:pPr>
            <w:r w:rsidRPr="0091014A">
              <w:rPr>
                <w:b/>
                <w:i/>
                <w:szCs w:val="22"/>
              </w:rPr>
              <w:t>1960</w:t>
            </w:r>
          </w:p>
        </w:tc>
      </w:tr>
      <w:tr w:rsidR="00B47321" w:rsidRPr="0091014A" w:rsidTr="00C47BB1">
        <w:tc>
          <w:tcPr>
            <w:tcW w:w="4189" w:type="pct"/>
          </w:tcPr>
          <w:p w:rsidR="00B47321" w:rsidRPr="0091014A" w:rsidRDefault="00B47321" w:rsidP="00C47BB1">
            <w:pPr>
              <w:rPr>
                <w:b/>
                <w:i/>
              </w:rPr>
            </w:pPr>
            <w:r w:rsidRPr="0091014A">
              <w:rPr>
                <w:b/>
                <w:i/>
                <w:szCs w:val="22"/>
              </w:rPr>
              <w:t>Новиков Артем Эдуардович</w:t>
            </w:r>
          </w:p>
        </w:tc>
        <w:tc>
          <w:tcPr>
            <w:tcW w:w="811" w:type="pct"/>
          </w:tcPr>
          <w:p w:rsidR="00B47321" w:rsidRPr="0091014A" w:rsidRDefault="00B47321" w:rsidP="00C47BB1">
            <w:pPr>
              <w:jc w:val="center"/>
              <w:rPr>
                <w:b/>
                <w:i/>
              </w:rPr>
            </w:pPr>
            <w:r w:rsidRPr="0091014A">
              <w:rPr>
                <w:b/>
                <w:i/>
                <w:szCs w:val="22"/>
              </w:rPr>
              <w:t>1987</w:t>
            </w:r>
          </w:p>
        </w:tc>
      </w:tr>
      <w:tr w:rsidR="00B47321" w:rsidRPr="0091014A" w:rsidTr="00C47BB1">
        <w:tc>
          <w:tcPr>
            <w:tcW w:w="4189" w:type="pct"/>
          </w:tcPr>
          <w:p w:rsidR="00B47321" w:rsidRPr="0091014A" w:rsidRDefault="00B47321" w:rsidP="00C47BB1">
            <w:pPr>
              <w:rPr>
                <w:b/>
                <w:i/>
              </w:rPr>
            </w:pPr>
            <w:r w:rsidRPr="0091014A">
              <w:rPr>
                <w:b/>
                <w:i/>
                <w:szCs w:val="22"/>
              </w:rPr>
              <w:t>Саттор Қаҳҳорзода Файзиддин</w:t>
            </w:r>
          </w:p>
        </w:tc>
        <w:tc>
          <w:tcPr>
            <w:tcW w:w="811" w:type="pct"/>
          </w:tcPr>
          <w:p w:rsidR="00B47321" w:rsidRPr="0091014A" w:rsidRDefault="00B47321" w:rsidP="00C47BB1">
            <w:pPr>
              <w:jc w:val="center"/>
              <w:rPr>
                <w:b/>
                <w:i/>
              </w:rPr>
            </w:pPr>
            <w:r w:rsidRPr="0091014A">
              <w:rPr>
                <w:b/>
                <w:i/>
                <w:szCs w:val="22"/>
              </w:rPr>
              <w:t>1971</w:t>
            </w:r>
          </w:p>
        </w:tc>
      </w:tr>
      <w:tr w:rsidR="00B47321" w:rsidRPr="0091014A" w:rsidTr="00C47BB1">
        <w:tc>
          <w:tcPr>
            <w:tcW w:w="4189" w:type="pct"/>
          </w:tcPr>
          <w:p w:rsidR="00B47321" w:rsidRPr="0091014A" w:rsidRDefault="00B47321" w:rsidP="00C47BB1">
            <w:pPr>
              <w:rPr>
                <w:b/>
                <w:i/>
              </w:rPr>
            </w:pPr>
            <w:r w:rsidRPr="0091014A">
              <w:rPr>
                <w:b/>
                <w:i/>
                <w:szCs w:val="22"/>
              </w:rPr>
              <w:t xml:space="preserve">Хайрулло Маджиди Юсуф </w:t>
            </w:r>
          </w:p>
        </w:tc>
        <w:tc>
          <w:tcPr>
            <w:tcW w:w="811" w:type="pct"/>
          </w:tcPr>
          <w:p w:rsidR="00B47321" w:rsidRPr="0091014A" w:rsidRDefault="00B47321" w:rsidP="00C47BB1">
            <w:pPr>
              <w:jc w:val="center"/>
              <w:rPr>
                <w:b/>
                <w:i/>
              </w:rPr>
            </w:pPr>
            <w:r w:rsidRPr="0091014A">
              <w:rPr>
                <w:b/>
                <w:i/>
                <w:szCs w:val="22"/>
              </w:rPr>
              <w:t>1986</w:t>
            </w:r>
          </w:p>
        </w:tc>
      </w:tr>
    </w:tbl>
    <w:p w:rsidR="00B47321" w:rsidRPr="0091014A" w:rsidRDefault="00B47321" w:rsidP="002F6644">
      <w:pPr>
        <w:widowControl w:val="0"/>
        <w:autoSpaceDE w:val="0"/>
        <w:autoSpaceDN w:val="0"/>
        <w:adjustRightInd w:val="0"/>
        <w:spacing w:before="240" w:after="40"/>
        <w:ind w:left="360"/>
        <w:rPr>
          <w:b/>
          <w:i/>
          <w:szCs w:val="22"/>
          <w:lang w:eastAsia="ru-RU"/>
        </w:rPr>
      </w:pPr>
      <w:r w:rsidRPr="0091014A">
        <w:rPr>
          <w:b/>
          <w:i/>
          <w:szCs w:val="22"/>
          <w:lang w:eastAsia="ru-RU"/>
        </w:rPr>
        <w:t>Состав коллегиального исполнительного органа Эмитента (Правление Банка):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8432"/>
        <w:gridCol w:w="1632"/>
      </w:tblGrid>
      <w:tr w:rsidR="00B47321" w:rsidRPr="0091014A" w:rsidTr="00C47BB1">
        <w:tc>
          <w:tcPr>
            <w:tcW w:w="4189" w:type="pct"/>
          </w:tcPr>
          <w:p w:rsidR="00B47321" w:rsidRPr="0091014A" w:rsidRDefault="00B47321" w:rsidP="00C47BB1">
            <w:pPr>
              <w:jc w:val="center"/>
            </w:pPr>
            <w:r w:rsidRPr="0091014A">
              <w:rPr>
                <w:szCs w:val="22"/>
              </w:rPr>
              <w:t>ФИО</w:t>
            </w:r>
          </w:p>
        </w:tc>
        <w:tc>
          <w:tcPr>
            <w:tcW w:w="811" w:type="pct"/>
          </w:tcPr>
          <w:p w:rsidR="00B47321" w:rsidRPr="0091014A" w:rsidRDefault="00B47321" w:rsidP="00C47BB1">
            <w:pPr>
              <w:jc w:val="center"/>
            </w:pPr>
            <w:r w:rsidRPr="0091014A">
              <w:rPr>
                <w:szCs w:val="22"/>
              </w:rPr>
              <w:t>Год рождения</w:t>
            </w:r>
          </w:p>
        </w:tc>
      </w:tr>
      <w:tr w:rsidR="00B47321" w:rsidRPr="0091014A" w:rsidTr="00C47BB1">
        <w:tc>
          <w:tcPr>
            <w:tcW w:w="4189" w:type="pct"/>
          </w:tcPr>
          <w:p w:rsidR="00B47321" w:rsidRPr="0091014A" w:rsidRDefault="00B47321" w:rsidP="00C47BB1">
            <w:pPr>
              <w:rPr>
                <w:b/>
                <w:i/>
              </w:rPr>
            </w:pPr>
            <w:r w:rsidRPr="0091014A">
              <w:rPr>
                <w:b/>
                <w:i/>
              </w:rPr>
              <w:t>Бельянинов Андрей Юрьевич (председатель)</w:t>
            </w:r>
          </w:p>
        </w:tc>
        <w:tc>
          <w:tcPr>
            <w:tcW w:w="811" w:type="pct"/>
          </w:tcPr>
          <w:p w:rsidR="00B47321" w:rsidRPr="0091014A" w:rsidRDefault="00B47321" w:rsidP="00C47BB1">
            <w:pPr>
              <w:jc w:val="center"/>
              <w:rPr>
                <w:b/>
                <w:i/>
              </w:rPr>
            </w:pPr>
            <w:r w:rsidRPr="0091014A">
              <w:rPr>
                <w:b/>
                <w:i/>
              </w:rPr>
              <w:t>1957</w:t>
            </w:r>
          </w:p>
        </w:tc>
      </w:tr>
      <w:tr w:rsidR="00B47321" w:rsidRPr="0091014A" w:rsidTr="00C47BB1">
        <w:tc>
          <w:tcPr>
            <w:tcW w:w="4189" w:type="pct"/>
          </w:tcPr>
          <w:p w:rsidR="00B47321" w:rsidRPr="0091014A" w:rsidRDefault="00B47321" w:rsidP="00C47BB1">
            <w:pPr>
              <w:rPr>
                <w:b/>
                <w:i/>
              </w:rPr>
            </w:pPr>
            <w:r w:rsidRPr="0091014A">
              <w:rPr>
                <w:b/>
                <w:i/>
              </w:rPr>
              <w:t>Мухамбетжанов Берик Копжасарович</w:t>
            </w:r>
          </w:p>
        </w:tc>
        <w:tc>
          <w:tcPr>
            <w:tcW w:w="811" w:type="pct"/>
          </w:tcPr>
          <w:p w:rsidR="00B47321" w:rsidRPr="0091014A" w:rsidRDefault="00B47321" w:rsidP="00C47BB1">
            <w:pPr>
              <w:jc w:val="center"/>
              <w:rPr>
                <w:b/>
                <w:i/>
              </w:rPr>
            </w:pPr>
            <w:r w:rsidRPr="0091014A">
              <w:rPr>
                <w:b/>
                <w:i/>
              </w:rPr>
              <w:t>1972</w:t>
            </w:r>
          </w:p>
        </w:tc>
      </w:tr>
      <w:tr w:rsidR="00B47321" w:rsidRPr="0091014A" w:rsidTr="00C47BB1">
        <w:tc>
          <w:tcPr>
            <w:tcW w:w="4189" w:type="pct"/>
          </w:tcPr>
          <w:p w:rsidR="00B47321" w:rsidRPr="0091014A" w:rsidRDefault="00B47321" w:rsidP="00C47BB1">
            <w:pPr>
              <w:rPr>
                <w:b/>
                <w:i/>
              </w:rPr>
            </w:pPr>
            <w:r w:rsidRPr="0091014A">
              <w:rPr>
                <w:b/>
                <w:i/>
              </w:rPr>
              <w:t>Коржов Максим Андреевич</w:t>
            </w:r>
          </w:p>
        </w:tc>
        <w:tc>
          <w:tcPr>
            <w:tcW w:w="811" w:type="pct"/>
          </w:tcPr>
          <w:p w:rsidR="00B47321" w:rsidRPr="0091014A" w:rsidRDefault="00B47321" w:rsidP="00C47BB1">
            <w:pPr>
              <w:jc w:val="center"/>
              <w:rPr>
                <w:b/>
                <w:i/>
              </w:rPr>
            </w:pPr>
            <w:r w:rsidRPr="0091014A">
              <w:rPr>
                <w:b/>
                <w:i/>
              </w:rPr>
              <w:t>1980</w:t>
            </w:r>
          </w:p>
        </w:tc>
      </w:tr>
      <w:tr w:rsidR="00B47321" w:rsidRPr="0091014A" w:rsidTr="00C47BB1">
        <w:tc>
          <w:tcPr>
            <w:tcW w:w="4189" w:type="pct"/>
          </w:tcPr>
          <w:p w:rsidR="00B47321" w:rsidRPr="0091014A" w:rsidRDefault="00B47321" w:rsidP="00C47BB1">
            <w:pPr>
              <w:rPr>
                <w:b/>
                <w:i/>
              </w:rPr>
            </w:pPr>
            <w:r w:rsidRPr="0091014A">
              <w:rPr>
                <w:b/>
                <w:i/>
              </w:rPr>
              <w:t>Черненко Андрей Григорьевич</w:t>
            </w:r>
          </w:p>
        </w:tc>
        <w:tc>
          <w:tcPr>
            <w:tcW w:w="811" w:type="pct"/>
          </w:tcPr>
          <w:p w:rsidR="00B47321" w:rsidRPr="0091014A" w:rsidRDefault="00B47321" w:rsidP="00C47BB1">
            <w:pPr>
              <w:jc w:val="center"/>
              <w:rPr>
                <w:b/>
                <w:i/>
              </w:rPr>
            </w:pPr>
            <w:r w:rsidRPr="0091014A">
              <w:rPr>
                <w:b/>
                <w:i/>
              </w:rPr>
              <w:t>1953</w:t>
            </w:r>
          </w:p>
        </w:tc>
      </w:tr>
      <w:tr w:rsidR="00B47321" w:rsidRPr="0091014A" w:rsidTr="00C47BB1">
        <w:tc>
          <w:tcPr>
            <w:tcW w:w="4189" w:type="pct"/>
          </w:tcPr>
          <w:p w:rsidR="00B47321" w:rsidRPr="0091014A" w:rsidRDefault="00B47321" w:rsidP="00C47BB1">
            <w:pPr>
              <w:rPr>
                <w:b/>
                <w:i/>
              </w:rPr>
            </w:pPr>
            <w:r w:rsidRPr="0091014A">
              <w:rPr>
                <w:b/>
                <w:i/>
              </w:rPr>
              <w:t>Глухова Ольга Васильевна</w:t>
            </w:r>
          </w:p>
        </w:tc>
        <w:tc>
          <w:tcPr>
            <w:tcW w:w="811" w:type="pct"/>
          </w:tcPr>
          <w:p w:rsidR="00B47321" w:rsidRPr="0091014A" w:rsidRDefault="00B47321" w:rsidP="00C47BB1">
            <w:pPr>
              <w:jc w:val="center"/>
              <w:rPr>
                <w:b/>
                <w:i/>
              </w:rPr>
            </w:pPr>
            <w:r w:rsidRPr="0091014A">
              <w:rPr>
                <w:b/>
                <w:i/>
              </w:rPr>
              <w:t>1972</w:t>
            </w:r>
          </w:p>
        </w:tc>
      </w:tr>
      <w:tr w:rsidR="00B47321" w:rsidRPr="0091014A" w:rsidTr="00C47BB1">
        <w:tc>
          <w:tcPr>
            <w:tcW w:w="4189" w:type="pct"/>
          </w:tcPr>
          <w:p w:rsidR="00B47321" w:rsidRPr="0091014A" w:rsidRDefault="00B47321" w:rsidP="00C47BB1">
            <w:pPr>
              <w:rPr>
                <w:b/>
                <w:i/>
              </w:rPr>
            </w:pPr>
            <w:r w:rsidRPr="0091014A">
              <w:rPr>
                <w:b/>
                <w:i/>
              </w:rPr>
              <w:t>Лисоволик Ярослав Дмитриевич</w:t>
            </w:r>
          </w:p>
        </w:tc>
        <w:tc>
          <w:tcPr>
            <w:tcW w:w="811" w:type="pct"/>
          </w:tcPr>
          <w:p w:rsidR="00B47321" w:rsidRPr="0091014A" w:rsidRDefault="00B47321" w:rsidP="00C47BB1">
            <w:pPr>
              <w:jc w:val="center"/>
              <w:rPr>
                <w:b/>
                <w:i/>
              </w:rPr>
            </w:pPr>
            <w:r w:rsidRPr="0091014A">
              <w:rPr>
                <w:b/>
                <w:i/>
              </w:rPr>
              <w:t>1973</w:t>
            </w:r>
          </w:p>
        </w:tc>
      </w:tr>
      <w:tr w:rsidR="00B47321" w:rsidRPr="0091014A" w:rsidTr="00C47BB1">
        <w:tc>
          <w:tcPr>
            <w:tcW w:w="4189" w:type="pct"/>
          </w:tcPr>
          <w:p w:rsidR="00B47321" w:rsidRPr="0091014A" w:rsidRDefault="00B47321" w:rsidP="00C47BB1">
            <w:pPr>
              <w:rPr>
                <w:b/>
                <w:i/>
              </w:rPr>
            </w:pPr>
            <w:r w:rsidRPr="0091014A">
              <w:rPr>
                <w:b/>
                <w:i/>
              </w:rPr>
              <w:t>Исенов Амангельды Сагандекович</w:t>
            </w:r>
          </w:p>
        </w:tc>
        <w:tc>
          <w:tcPr>
            <w:tcW w:w="811" w:type="pct"/>
          </w:tcPr>
          <w:p w:rsidR="00B47321" w:rsidRPr="0091014A" w:rsidRDefault="00B47321" w:rsidP="00C47BB1">
            <w:pPr>
              <w:jc w:val="center"/>
              <w:rPr>
                <w:b/>
                <w:i/>
              </w:rPr>
            </w:pPr>
            <w:r w:rsidRPr="0091014A">
              <w:rPr>
                <w:b/>
                <w:i/>
              </w:rPr>
              <w:t>1978</w:t>
            </w:r>
          </w:p>
        </w:tc>
      </w:tr>
    </w:tbl>
    <w:p w:rsidR="00B47321" w:rsidRPr="0091014A" w:rsidRDefault="00B47321" w:rsidP="002F6644">
      <w:pPr>
        <w:widowControl w:val="0"/>
        <w:autoSpaceDE w:val="0"/>
        <w:autoSpaceDN w:val="0"/>
        <w:adjustRightInd w:val="0"/>
        <w:spacing w:before="240" w:after="40"/>
        <w:ind w:left="360"/>
        <w:rPr>
          <w:b/>
          <w:i/>
          <w:szCs w:val="22"/>
          <w:lang w:eastAsia="ru-RU"/>
        </w:rPr>
      </w:pPr>
      <w:r w:rsidRPr="0091014A">
        <w:rPr>
          <w:b/>
          <w:i/>
          <w:szCs w:val="22"/>
          <w:lang w:eastAsia="ru-RU"/>
        </w:rPr>
        <w:t>Единоличный исполнительный орган Эмитента (председатель Правления Банка):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8432"/>
        <w:gridCol w:w="1632"/>
      </w:tblGrid>
      <w:tr w:rsidR="00B47321" w:rsidRPr="0091014A" w:rsidTr="00C47BB1">
        <w:tc>
          <w:tcPr>
            <w:tcW w:w="4189" w:type="pct"/>
          </w:tcPr>
          <w:p w:rsidR="00B47321" w:rsidRPr="0091014A" w:rsidRDefault="00B47321" w:rsidP="00C47BB1">
            <w:pPr>
              <w:jc w:val="center"/>
            </w:pPr>
            <w:r w:rsidRPr="0091014A">
              <w:rPr>
                <w:szCs w:val="22"/>
              </w:rPr>
              <w:t>ФИО</w:t>
            </w:r>
          </w:p>
        </w:tc>
        <w:tc>
          <w:tcPr>
            <w:tcW w:w="811" w:type="pct"/>
          </w:tcPr>
          <w:p w:rsidR="00B47321" w:rsidRPr="0091014A" w:rsidRDefault="00B47321" w:rsidP="00C47BB1">
            <w:pPr>
              <w:jc w:val="center"/>
            </w:pPr>
            <w:r w:rsidRPr="0091014A">
              <w:rPr>
                <w:szCs w:val="22"/>
              </w:rPr>
              <w:t>Год рождения</w:t>
            </w:r>
          </w:p>
        </w:tc>
      </w:tr>
      <w:tr w:rsidR="00B47321" w:rsidRPr="0091014A" w:rsidTr="00C47BB1">
        <w:tc>
          <w:tcPr>
            <w:tcW w:w="4189" w:type="pct"/>
          </w:tcPr>
          <w:p w:rsidR="00B47321" w:rsidRPr="0091014A" w:rsidRDefault="00B47321" w:rsidP="00C47BB1">
            <w:pPr>
              <w:rPr>
                <w:b/>
                <w:i/>
              </w:rPr>
            </w:pPr>
            <w:r w:rsidRPr="0091014A">
              <w:rPr>
                <w:b/>
                <w:i/>
              </w:rPr>
              <w:t>Бельянинов Андрей Юрьевич</w:t>
            </w:r>
          </w:p>
        </w:tc>
        <w:tc>
          <w:tcPr>
            <w:tcW w:w="811" w:type="pct"/>
          </w:tcPr>
          <w:p w:rsidR="00B47321" w:rsidRPr="0091014A" w:rsidRDefault="00B47321" w:rsidP="00C47BB1">
            <w:pPr>
              <w:jc w:val="center"/>
              <w:rPr>
                <w:b/>
                <w:i/>
              </w:rPr>
            </w:pPr>
            <w:r w:rsidRPr="0091014A">
              <w:rPr>
                <w:b/>
                <w:i/>
                <w:szCs w:val="22"/>
              </w:rPr>
              <w:t xml:space="preserve">1957 </w:t>
            </w:r>
          </w:p>
        </w:tc>
      </w:tr>
    </w:tbl>
    <w:p w:rsidR="00B47321" w:rsidRPr="0091014A" w:rsidRDefault="00B47321" w:rsidP="00F217E3"/>
    <w:p w:rsidR="00B47321" w:rsidRPr="0091014A" w:rsidRDefault="00B47321" w:rsidP="0034798F">
      <w:pPr>
        <w:autoSpaceDE w:val="0"/>
        <w:autoSpaceDN w:val="0"/>
        <w:adjustRightInd w:val="0"/>
        <w:ind w:firstLine="540"/>
        <w:jc w:val="both"/>
        <w:outlineLvl w:val="5"/>
      </w:pPr>
    </w:p>
    <w:p w:rsidR="00B47321" w:rsidRPr="0091014A" w:rsidRDefault="00B47321" w:rsidP="0034798F">
      <w:pPr>
        <w:autoSpaceDE w:val="0"/>
        <w:autoSpaceDN w:val="0"/>
        <w:adjustRightInd w:val="0"/>
        <w:ind w:firstLine="540"/>
        <w:jc w:val="both"/>
        <w:outlineLvl w:val="5"/>
      </w:pPr>
    </w:p>
    <w:p w:rsidR="00B47321" w:rsidRPr="0091014A" w:rsidRDefault="00B47321" w:rsidP="0034798F">
      <w:pPr>
        <w:autoSpaceDE w:val="0"/>
        <w:autoSpaceDN w:val="0"/>
        <w:adjustRightInd w:val="0"/>
        <w:ind w:firstLine="540"/>
        <w:jc w:val="both"/>
        <w:outlineLvl w:val="5"/>
      </w:pPr>
    </w:p>
    <w:p w:rsidR="00B47321" w:rsidRPr="0091014A" w:rsidRDefault="00B47321">
      <w:pPr>
        <w:autoSpaceDE w:val="0"/>
        <w:autoSpaceDN w:val="0"/>
        <w:adjustRightInd w:val="0"/>
        <w:ind w:firstLine="540"/>
        <w:jc w:val="both"/>
        <w:outlineLvl w:val="4"/>
      </w:pPr>
    </w:p>
    <w:p w:rsidR="00B47321" w:rsidRPr="0091014A" w:rsidRDefault="00B47321" w:rsidP="00AF6890">
      <w:pPr>
        <w:pStyle w:val="1"/>
        <w:jc w:val="both"/>
      </w:pPr>
      <w:r w:rsidRPr="0091014A">
        <w:br w:type="page"/>
      </w:r>
      <w:bookmarkStart w:id="72" w:name="_Toc515964204"/>
      <w:r w:rsidRPr="0091014A">
        <w:t>VI. Сведения об участниках (акционерах) эмитента и о совершенных эмитентом сделках, в совершении которых имелась заинтересованность</w:t>
      </w:r>
      <w:bookmarkEnd w:id="72"/>
    </w:p>
    <w:p w:rsidR="00B47321" w:rsidRPr="0091014A" w:rsidRDefault="00B47321" w:rsidP="00E438F9">
      <w:pPr>
        <w:autoSpaceDE w:val="0"/>
        <w:autoSpaceDN w:val="0"/>
        <w:adjustRightInd w:val="0"/>
        <w:ind w:firstLine="540"/>
        <w:jc w:val="both"/>
        <w:outlineLvl w:val="5"/>
        <w:rPr>
          <w:b/>
          <w:i/>
        </w:rPr>
      </w:pPr>
      <w:r w:rsidRPr="0091014A">
        <w:rPr>
          <w:b/>
          <w:i/>
        </w:rPr>
        <w:t xml:space="preserve">В соответствии с пунктом 90.5.8. Положения о раскрытии информации эмитентами эмиссионных ценных бумаг, утвержденного решением Банка России от 30.12.2014 г. № 454-П, информация в настоящем </w:t>
      </w:r>
      <w:r>
        <w:rPr>
          <w:b/>
          <w:i/>
        </w:rPr>
        <w:t>разделе</w:t>
      </w:r>
      <w:r w:rsidRPr="0091014A">
        <w:rPr>
          <w:b/>
          <w:i/>
        </w:rPr>
        <w:t xml:space="preserve"> не предоставляется.</w:t>
      </w:r>
    </w:p>
    <w:p w:rsidR="00B47321" w:rsidRPr="0091014A" w:rsidDel="00E438F9" w:rsidRDefault="00B47321" w:rsidP="00AF6890">
      <w:pPr>
        <w:autoSpaceDE w:val="0"/>
        <w:autoSpaceDN w:val="0"/>
        <w:adjustRightInd w:val="0"/>
        <w:ind w:firstLine="540"/>
        <w:jc w:val="both"/>
        <w:outlineLvl w:val="5"/>
        <w:rPr>
          <w:b/>
          <w:i/>
        </w:rPr>
      </w:pPr>
    </w:p>
    <w:p w:rsidR="00B47321" w:rsidRPr="0091014A" w:rsidRDefault="00B47321" w:rsidP="00F217E3">
      <w:pPr>
        <w:pStyle w:val="21"/>
        <w:spacing w:before="0" w:after="0"/>
        <w:rPr>
          <w:rFonts w:ascii="Times New Roman" w:eastAsia="MS Mincho" w:hAnsi="Times New Roman"/>
          <w:lang w:eastAsia="ja-JP"/>
        </w:rPr>
      </w:pPr>
      <w:bookmarkStart w:id="73" w:name="_Toc443758273"/>
    </w:p>
    <w:p w:rsidR="00B47321" w:rsidRPr="0091014A" w:rsidRDefault="00B47321" w:rsidP="00D42512">
      <w:pPr>
        <w:pStyle w:val="1"/>
      </w:pPr>
      <w:bookmarkStart w:id="74" w:name="_Toc515964205"/>
      <w:bookmarkEnd w:id="73"/>
      <w:r w:rsidRPr="00F102A3">
        <w:t>VII. Бухгалтерская (финансовая) отчетность эмитента и иная финансовая информация</w:t>
      </w:r>
      <w:bookmarkEnd w:id="74"/>
    </w:p>
    <w:p w:rsidR="00B47321" w:rsidRPr="0091014A" w:rsidRDefault="00B47321" w:rsidP="00A92A24">
      <w:pPr>
        <w:pStyle w:val="21"/>
        <w:jc w:val="both"/>
      </w:pPr>
      <w:bookmarkStart w:id="75" w:name="_Toc515964206"/>
      <w:r w:rsidRPr="0091014A">
        <w:t>7.1. Годовая бухгалтерская (финансовая) отчетность эмитента</w:t>
      </w:r>
      <w:bookmarkEnd w:id="75"/>
    </w:p>
    <w:p w:rsidR="00B47321" w:rsidRPr="0091014A" w:rsidRDefault="00B47321" w:rsidP="009443C2">
      <w:pPr>
        <w:adjustRightInd w:val="0"/>
        <w:ind w:firstLine="540"/>
        <w:jc w:val="both"/>
        <w:rPr>
          <w:rFonts w:eastAsia="MS Mincho"/>
          <w:lang w:eastAsia="ja-JP"/>
        </w:rPr>
      </w:pPr>
      <w:r w:rsidRPr="0091014A">
        <w:rPr>
          <w:rFonts w:eastAsia="MS Mincho"/>
          <w:lang w:eastAsia="ja-JP"/>
        </w:rPr>
        <w:t>Указывается состав годовой бухгалтерской (финансовой) отчетности эмитента, прилагаемой к проспекту ценных бумаг:</w:t>
      </w:r>
    </w:p>
    <w:p w:rsidR="00B47321" w:rsidRPr="0091014A" w:rsidRDefault="00B47321" w:rsidP="009443C2">
      <w:pPr>
        <w:adjustRightInd w:val="0"/>
        <w:ind w:firstLine="540"/>
        <w:jc w:val="both"/>
        <w:rPr>
          <w:rFonts w:eastAsia="MS Mincho"/>
          <w:lang w:eastAsia="ja-JP"/>
        </w:rPr>
      </w:pPr>
      <w:r w:rsidRPr="0091014A">
        <w:rPr>
          <w:rFonts w:eastAsia="MS Mincho"/>
          <w:lang w:eastAsia="ja-JP"/>
        </w:rPr>
        <w:t>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В случае если в соответствии с законодательством Российской Федерации об аудиторской деятельности бухгалтерская (финансовая) отчетность не подлежит обязательному аудиту, годовая бухгалтерская (финансовая) отчетность эмитента, подлежащая включению в проспект ценных бумаг, должна быть проверена привлеченным для этих целей аудитором или аудиторской организацией, а соответствующее аудиторское заключение приложено к представляемой годовой бухгалтерской (финансовой) отчетности;</w:t>
      </w:r>
    </w:p>
    <w:p w:rsidR="00B47321" w:rsidRPr="00D73488" w:rsidRDefault="00B47321" w:rsidP="00F102A3">
      <w:pPr>
        <w:pStyle w:val="Basic"/>
        <w:rPr>
          <w:b/>
          <w:bCs/>
          <w:i/>
          <w:iCs/>
        </w:rPr>
      </w:pPr>
      <w:r w:rsidRPr="00D73488">
        <w:rPr>
          <w:b/>
          <w:bCs/>
          <w:i/>
          <w:iCs/>
        </w:rPr>
        <w:t>Бухгалтерская (финансовая) отчетность в соответствии с требованиями законодательства Российской Федерации Эмитентом не составляется, поскольку Эмитент является международной финансовой организацией.</w:t>
      </w:r>
    </w:p>
    <w:p w:rsidR="00B47321" w:rsidRPr="0091014A" w:rsidRDefault="00B47321" w:rsidP="002F15A2">
      <w:pPr>
        <w:autoSpaceDE w:val="0"/>
        <w:autoSpaceDN w:val="0"/>
        <w:adjustRightInd w:val="0"/>
        <w:ind w:firstLine="540"/>
        <w:jc w:val="both"/>
        <w:outlineLvl w:val="5"/>
        <w:rPr>
          <w:b/>
          <w:i/>
        </w:rPr>
      </w:pPr>
    </w:p>
    <w:p w:rsidR="00B47321" w:rsidRPr="0091014A" w:rsidRDefault="00B47321" w:rsidP="009443C2">
      <w:pPr>
        <w:adjustRightInd w:val="0"/>
        <w:ind w:firstLine="540"/>
        <w:jc w:val="both"/>
        <w:rPr>
          <w:rFonts w:eastAsia="MS Mincho"/>
          <w:lang w:eastAsia="ja-JP"/>
        </w:rPr>
      </w:pPr>
      <w:r w:rsidRPr="0091014A">
        <w:rPr>
          <w:rFonts w:eastAsia="MS Mincho"/>
          <w:lang w:eastAsia="ja-JP"/>
        </w:rPr>
        <w:t xml:space="preserve">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w:t>
      </w:r>
      <w:hyperlink w:anchor="Par3430" w:history="1">
        <w:r w:rsidRPr="0091014A">
          <w:rPr>
            <w:rFonts w:eastAsia="MS Mincho"/>
            <w:lang w:eastAsia="ja-JP"/>
          </w:rPr>
          <w:t>подпунктом "а"</w:t>
        </w:r>
      </w:hyperlink>
      <w:r w:rsidRPr="0091014A">
        <w:rPr>
          <w:rFonts w:eastAsia="MS Mincho"/>
          <w:lang w:eastAsia="ja-JP"/>
        </w:rPr>
        <w:t xml:space="preserve"> настоящего пункта. При этом отдельно указываются стандарты (правила), в соответствии с которыми составлена такая годовая финансовая отчетность.</w:t>
      </w:r>
    </w:p>
    <w:p w:rsidR="00B47321" w:rsidRDefault="00B47321" w:rsidP="009443C2">
      <w:pPr>
        <w:adjustRightInd w:val="0"/>
        <w:ind w:firstLine="540"/>
        <w:jc w:val="both"/>
        <w:rPr>
          <w:rFonts w:eastAsia="MS Mincho"/>
          <w:lang w:eastAsia="ja-JP"/>
        </w:rPr>
      </w:pPr>
      <w:r w:rsidRPr="0091014A">
        <w:rPr>
          <w:rFonts w:eastAsia="MS Mincho"/>
          <w:lang w:eastAsia="ja-JP"/>
        </w:rPr>
        <w:t>В случае если срок представления бухгалтерской (финансовой) отчетности эмитента за первый отчетный год еще не истек, в состав проспекта включается вступительная бухгалтерская (финансовая) отчетность эмитента, а в случае, если на дату утверждения проспекта ценных бумаг не истек срок представления квартальной бухгалтерской (финансовой) отчетности эмитента, вступительная бухгалтерская (финансовая) отчетность эмитента должна быть проверена привлеченным для этих целей аудитором, а соответствующее заключение аудитора приложено к представляемой вступительной бухгалтерской (финансовой) отчетности эмитента.</w:t>
      </w:r>
    </w:p>
    <w:p w:rsidR="00B47321" w:rsidRDefault="00B47321" w:rsidP="00206446">
      <w:pPr>
        <w:adjustRightInd w:val="0"/>
        <w:ind w:firstLine="540"/>
        <w:jc w:val="both"/>
        <w:rPr>
          <w:b/>
          <w:i/>
        </w:rPr>
      </w:pPr>
      <w:r>
        <w:rPr>
          <w:b/>
          <w:i/>
        </w:rPr>
        <w:t>Эмитент не составляет финансовую  отчетность в соответствии с законодательством Российской Федерации.</w:t>
      </w:r>
    </w:p>
    <w:p w:rsidR="00B47321" w:rsidRPr="008340A0" w:rsidRDefault="00B47321" w:rsidP="009443C2">
      <w:pPr>
        <w:adjustRightInd w:val="0"/>
        <w:ind w:firstLine="540"/>
        <w:jc w:val="both"/>
        <w:rPr>
          <w:b/>
          <w:i/>
        </w:rPr>
      </w:pPr>
    </w:p>
    <w:p w:rsidR="00B47321" w:rsidRDefault="00B47321" w:rsidP="00206446">
      <w:pPr>
        <w:autoSpaceDE w:val="0"/>
        <w:autoSpaceDN w:val="0"/>
        <w:adjustRightInd w:val="0"/>
        <w:ind w:firstLine="426"/>
        <w:jc w:val="both"/>
        <w:rPr>
          <w:b/>
          <w:bCs/>
          <w:i/>
          <w:iCs/>
          <w:szCs w:val="22"/>
          <w:lang w:eastAsia="ru-RU"/>
        </w:rPr>
      </w:pPr>
      <w:r>
        <w:rPr>
          <w:b/>
          <w:bCs/>
          <w:i/>
          <w:iCs/>
          <w:szCs w:val="22"/>
          <w:lang w:eastAsia="ru-RU"/>
        </w:rPr>
        <w:t>Бухгалтерская (финансовая) отчетность Эмитента, включенная в Проспект, составлена в соответствии с применяемыми международной финансовой организацией стандартами бухгалтерского учета и отчетности.</w:t>
      </w:r>
    </w:p>
    <w:p w:rsidR="00B47321" w:rsidRDefault="00B47321" w:rsidP="00206446">
      <w:pPr>
        <w:autoSpaceDE w:val="0"/>
        <w:autoSpaceDN w:val="0"/>
        <w:adjustRightInd w:val="0"/>
        <w:ind w:firstLine="540"/>
        <w:jc w:val="both"/>
        <w:outlineLvl w:val="5"/>
        <w:rPr>
          <w:b/>
          <w:i/>
        </w:rPr>
      </w:pPr>
    </w:p>
    <w:p w:rsidR="00B47321" w:rsidRPr="0091014A" w:rsidRDefault="00B47321" w:rsidP="002F15A2">
      <w:pPr>
        <w:autoSpaceDE w:val="0"/>
        <w:autoSpaceDN w:val="0"/>
        <w:adjustRightInd w:val="0"/>
        <w:ind w:firstLine="540"/>
        <w:jc w:val="both"/>
        <w:outlineLvl w:val="5"/>
        <w:rPr>
          <w:b/>
          <w:i/>
        </w:rPr>
      </w:pPr>
      <w:r w:rsidRPr="0091014A">
        <w:rPr>
          <w:b/>
          <w:i/>
        </w:rPr>
        <w:t>Состав финансовой отчетности, подготовленной в соответствии с МСФО, за три последних завершенных финансовых года, прилагаемой к настоящему Проспекту ценных бумаг:</w:t>
      </w:r>
    </w:p>
    <w:p w:rsidR="00B47321" w:rsidRPr="0091014A" w:rsidRDefault="00B47321" w:rsidP="002F15A2">
      <w:pPr>
        <w:autoSpaceDE w:val="0"/>
        <w:autoSpaceDN w:val="0"/>
        <w:adjustRightInd w:val="0"/>
        <w:ind w:firstLine="540"/>
        <w:jc w:val="both"/>
        <w:outlineLvl w:val="5"/>
        <w:rPr>
          <w:b/>
          <w:i/>
        </w:rPr>
      </w:pPr>
    </w:p>
    <w:p w:rsidR="00B47321" w:rsidRPr="00056397" w:rsidRDefault="00B47321" w:rsidP="002E4F1A">
      <w:pPr>
        <w:autoSpaceDE w:val="0"/>
        <w:autoSpaceDN w:val="0"/>
        <w:adjustRightInd w:val="0"/>
        <w:ind w:firstLine="540"/>
        <w:jc w:val="both"/>
        <w:outlineLvl w:val="5"/>
        <w:rPr>
          <w:b/>
          <w:i/>
        </w:rPr>
      </w:pPr>
      <w:r w:rsidRPr="00056397">
        <w:rPr>
          <w:b/>
          <w:i/>
        </w:rPr>
        <w:t>За год, закончившийся 31 декабря 2015 года (Приложение № 1):</w:t>
      </w:r>
    </w:p>
    <w:p w:rsidR="00B47321" w:rsidRPr="00056397" w:rsidRDefault="00B47321" w:rsidP="002E4F1A">
      <w:pPr>
        <w:autoSpaceDE w:val="0"/>
        <w:autoSpaceDN w:val="0"/>
        <w:adjustRightInd w:val="0"/>
        <w:ind w:firstLine="540"/>
        <w:jc w:val="both"/>
        <w:outlineLvl w:val="5"/>
        <w:rPr>
          <w:b/>
          <w:i/>
        </w:rPr>
      </w:pPr>
      <w:r w:rsidRPr="00056397">
        <w:rPr>
          <w:b/>
          <w:i/>
        </w:rPr>
        <w:t>Отчет независимых аудиторов;</w:t>
      </w:r>
    </w:p>
    <w:p w:rsidR="00B47321" w:rsidRPr="00056397" w:rsidRDefault="00B47321" w:rsidP="002E4F1A">
      <w:pPr>
        <w:autoSpaceDE w:val="0"/>
        <w:autoSpaceDN w:val="0"/>
        <w:adjustRightInd w:val="0"/>
        <w:ind w:firstLine="540"/>
        <w:jc w:val="both"/>
        <w:outlineLvl w:val="5"/>
        <w:rPr>
          <w:b/>
          <w:i/>
        </w:rPr>
      </w:pPr>
      <w:r w:rsidRPr="00056397">
        <w:rPr>
          <w:b/>
          <w:i/>
        </w:rPr>
        <w:t>Отчет о прибыли или убытке и прочем совокупном доходе;</w:t>
      </w:r>
    </w:p>
    <w:p w:rsidR="00B47321" w:rsidRPr="00056397" w:rsidRDefault="00B47321" w:rsidP="002E4F1A">
      <w:pPr>
        <w:autoSpaceDE w:val="0"/>
        <w:autoSpaceDN w:val="0"/>
        <w:adjustRightInd w:val="0"/>
        <w:ind w:firstLine="540"/>
        <w:jc w:val="both"/>
        <w:outlineLvl w:val="5"/>
        <w:rPr>
          <w:b/>
          <w:i/>
        </w:rPr>
      </w:pPr>
      <w:r w:rsidRPr="00056397">
        <w:rPr>
          <w:b/>
          <w:i/>
        </w:rPr>
        <w:t>Отчет о финансовом положении;</w:t>
      </w:r>
    </w:p>
    <w:p w:rsidR="00B47321" w:rsidRPr="00056397" w:rsidRDefault="00B47321" w:rsidP="002E4F1A">
      <w:pPr>
        <w:autoSpaceDE w:val="0"/>
        <w:autoSpaceDN w:val="0"/>
        <w:adjustRightInd w:val="0"/>
        <w:ind w:firstLine="540"/>
        <w:jc w:val="both"/>
        <w:outlineLvl w:val="5"/>
        <w:rPr>
          <w:b/>
          <w:i/>
        </w:rPr>
      </w:pPr>
      <w:r w:rsidRPr="00056397">
        <w:rPr>
          <w:b/>
          <w:i/>
        </w:rPr>
        <w:t>Отчет об изменениях в капитале;</w:t>
      </w:r>
    </w:p>
    <w:p w:rsidR="00B47321" w:rsidRPr="00056397" w:rsidRDefault="00B47321" w:rsidP="002E4F1A">
      <w:pPr>
        <w:autoSpaceDE w:val="0"/>
        <w:autoSpaceDN w:val="0"/>
        <w:adjustRightInd w:val="0"/>
        <w:ind w:firstLine="540"/>
        <w:jc w:val="both"/>
        <w:outlineLvl w:val="5"/>
        <w:rPr>
          <w:b/>
          <w:i/>
        </w:rPr>
      </w:pPr>
      <w:r w:rsidRPr="00056397">
        <w:rPr>
          <w:b/>
          <w:i/>
        </w:rPr>
        <w:t>Отчет о движении денежных средств;</w:t>
      </w:r>
    </w:p>
    <w:p w:rsidR="00B47321" w:rsidRPr="00056397" w:rsidRDefault="00B47321" w:rsidP="002E4F1A">
      <w:pPr>
        <w:autoSpaceDE w:val="0"/>
        <w:autoSpaceDN w:val="0"/>
        <w:adjustRightInd w:val="0"/>
        <w:ind w:firstLine="540"/>
        <w:jc w:val="both"/>
        <w:outlineLvl w:val="5"/>
        <w:rPr>
          <w:b/>
          <w:i/>
        </w:rPr>
      </w:pPr>
      <w:r w:rsidRPr="00056397">
        <w:rPr>
          <w:b/>
          <w:i/>
        </w:rPr>
        <w:t>Примечания к финансовой отчетности.</w:t>
      </w:r>
    </w:p>
    <w:p w:rsidR="00B47321" w:rsidRPr="00056397" w:rsidRDefault="00B47321" w:rsidP="002F15A2">
      <w:pPr>
        <w:autoSpaceDE w:val="0"/>
        <w:autoSpaceDN w:val="0"/>
        <w:adjustRightInd w:val="0"/>
        <w:ind w:firstLine="540"/>
        <w:jc w:val="both"/>
        <w:outlineLvl w:val="5"/>
        <w:rPr>
          <w:b/>
          <w:i/>
        </w:rPr>
      </w:pPr>
    </w:p>
    <w:p w:rsidR="00B47321" w:rsidRPr="00056397" w:rsidRDefault="00B47321" w:rsidP="002E4F1A">
      <w:pPr>
        <w:autoSpaceDE w:val="0"/>
        <w:autoSpaceDN w:val="0"/>
        <w:adjustRightInd w:val="0"/>
        <w:ind w:firstLine="540"/>
        <w:jc w:val="both"/>
        <w:outlineLvl w:val="5"/>
        <w:rPr>
          <w:b/>
          <w:i/>
        </w:rPr>
      </w:pPr>
      <w:r w:rsidRPr="00056397">
        <w:rPr>
          <w:b/>
          <w:i/>
        </w:rPr>
        <w:t>За год, закончившийся 31 декабря 2016 года (Приложение № 2):</w:t>
      </w:r>
    </w:p>
    <w:p w:rsidR="00B47321" w:rsidRPr="00056397" w:rsidRDefault="00B47321" w:rsidP="002E4F1A">
      <w:pPr>
        <w:autoSpaceDE w:val="0"/>
        <w:autoSpaceDN w:val="0"/>
        <w:adjustRightInd w:val="0"/>
        <w:ind w:firstLine="540"/>
        <w:jc w:val="both"/>
        <w:outlineLvl w:val="5"/>
        <w:rPr>
          <w:b/>
          <w:i/>
        </w:rPr>
      </w:pPr>
      <w:r w:rsidRPr="00056397">
        <w:rPr>
          <w:b/>
          <w:i/>
        </w:rPr>
        <w:t>Аудиторское заключение независимого аудитора;</w:t>
      </w:r>
    </w:p>
    <w:p w:rsidR="00B47321" w:rsidRPr="00056397" w:rsidRDefault="00B47321" w:rsidP="002E4F1A">
      <w:pPr>
        <w:autoSpaceDE w:val="0"/>
        <w:autoSpaceDN w:val="0"/>
        <w:adjustRightInd w:val="0"/>
        <w:ind w:firstLine="540"/>
        <w:jc w:val="both"/>
        <w:outlineLvl w:val="5"/>
        <w:rPr>
          <w:b/>
          <w:i/>
        </w:rPr>
      </w:pPr>
      <w:r w:rsidRPr="00056397">
        <w:rPr>
          <w:b/>
          <w:i/>
        </w:rPr>
        <w:t>Отчет о прибыли или убытке и прочем совокупном доходе;</w:t>
      </w:r>
    </w:p>
    <w:p w:rsidR="00B47321" w:rsidRPr="00056397" w:rsidRDefault="00B47321" w:rsidP="002E4F1A">
      <w:pPr>
        <w:autoSpaceDE w:val="0"/>
        <w:autoSpaceDN w:val="0"/>
        <w:adjustRightInd w:val="0"/>
        <w:ind w:firstLine="540"/>
        <w:jc w:val="both"/>
        <w:outlineLvl w:val="5"/>
        <w:rPr>
          <w:b/>
          <w:i/>
        </w:rPr>
      </w:pPr>
      <w:r w:rsidRPr="00056397">
        <w:rPr>
          <w:b/>
          <w:i/>
        </w:rPr>
        <w:t>Отчет о финансовом положении;</w:t>
      </w:r>
    </w:p>
    <w:p w:rsidR="00B47321" w:rsidRPr="00056397" w:rsidRDefault="00B47321" w:rsidP="002E4F1A">
      <w:pPr>
        <w:autoSpaceDE w:val="0"/>
        <w:autoSpaceDN w:val="0"/>
        <w:adjustRightInd w:val="0"/>
        <w:ind w:firstLine="540"/>
        <w:jc w:val="both"/>
        <w:outlineLvl w:val="5"/>
        <w:rPr>
          <w:b/>
          <w:i/>
        </w:rPr>
      </w:pPr>
      <w:r w:rsidRPr="00056397">
        <w:rPr>
          <w:b/>
          <w:i/>
        </w:rPr>
        <w:t>Отчет об изменениях в капитале;</w:t>
      </w:r>
    </w:p>
    <w:p w:rsidR="00B47321" w:rsidRPr="00056397" w:rsidRDefault="00B47321" w:rsidP="002E4F1A">
      <w:pPr>
        <w:autoSpaceDE w:val="0"/>
        <w:autoSpaceDN w:val="0"/>
        <w:adjustRightInd w:val="0"/>
        <w:ind w:firstLine="540"/>
        <w:jc w:val="both"/>
        <w:outlineLvl w:val="5"/>
        <w:rPr>
          <w:b/>
          <w:i/>
        </w:rPr>
      </w:pPr>
      <w:r w:rsidRPr="00056397">
        <w:rPr>
          <w:b/>
          <w:i/>
        </w:rPr>
        <w:t>Отчет о движении денежных средств;</w:t>
      </w:r>
    </w:p>
    <w:p w:rsidR="00B47321" w:rsidRPr="00056397" w:rsidRDefault="00B47321" w:rsidP="002E4F1A">
      <w:pPr>
        <w:autoSpaceDE w:val="0"/>
        <w:autoSpaceDN w:val="0"/>
        <w:adjustRightInd w:val="0"/>
        <w:ind w:firstLine="540"/>
        <w:jc w:val="both"/>
        <w:outlineLvl w:val="5"/>
        <w:rPr>
          <w:b/>
          <w:i/>
        </w:rPr>
      </w:pPr>
      <w:r w:rsidRPr="00056397">
        <w:rPr>
          <w:b/>
          <w:i/>
        </w:rPr>
        <w:t>Примечания к финансовой отчетности.</w:t>
      </w:r>
    </w:p>
    <w:p w:rsidR="00B47321" w:rsidRPr="00056397" w:rsidRDefault="00B47321" w:rsidP="002E4F1A">
      <w:pPr>
        <w:autoSpaceDE w:val="0"/>
        <w:autoSpaceDN w:val="0"/>
        <w:adjustRightInd w:val="0"/>
        <w:ind w:firstLine="540"/>
        <w:jc w:val="both"/>
        <w:outlineLvl w:val="5"/>
        <w:rPr>
          <w:b/>
          <w:i/>
        </w:rPr>
      </w:pPr>
    </w:p>
    <w:p w:rsidR="00B47321" w:rsidRPr="00056397" w:rsidRDefault="00B47321" w:rsidP="00EE7F2C">
      <w:pPr>
        <w:autoSpaceDE w:val="0"/>
        <w:autoSpaceDN w:val="0"/>
        <w:adjustRightInd w:val="0"/>
        <w:ind w:firstLine="540"/>
        <w:jc w:val="both"/>
        <w:outlineLvl w:val="5"/>
        <w:rPr>
          <w:b/>
          <w:i/>
        </w:rPr>
      </w:pPr>
      <w:r w:rsidRPr="00056397">
        <w:rPr>
          <w:b/>
          <w:i/>
        </w:rPr>
        <w:t>За год, закончившийся 31 декабря 2017 года (Приложение № 3):</w:t>
      </w:r>
    </w:p>
    <w:p w:rsidR="00B47321" w:rsidRPr="00056397" w:rsidRDefault="00B47321" w:rsidP="00EE7F2C">
      <w:pPr>
        <w:autoSpaceDE w:val="0"/>
        <w:autoSpaceDN w:val="0"/>
        <w:adjustRightInd w:val="0"/>
        <w:ind w:firstLine="540"/>
        <w:jc w:val="both"/>
        <w:outlineLvl w:val="5"/>
        <w:rPr>
          <w:b/>
          <w:i/>
        </w:rPr>
      </w:pPr>
      <w:r w:rsidRPr="00056397">
        <w:rPr>
          <w:b/>
          <w:i/>
        </w:rPr>
        <w:t>Аудиторское заключение независимого аудитора;</w:t>
      </w:r>
    </w:p>
    <w:p w:rsidR="00B47321" w:rsidRPr="00056397" w:rsidRDefault="00B47321" w:rsidP="00EE7F2C">
      <w:pPr>
        <w:autoSpaceDE w:val="0"/>
        <w:autoSpaceDN w:val="0"/>
        <w:adjustRightInd w:val="0"/>
        <w:ind w:firstLine="540"/>
        <w:jc w:val="both"/>
        <w:outlineLvl w:val="5"/>
        <w:rPr>
          <w:b/>
          <w:i/>
        </w:rPr>
      </w:pPr>
      <w:r w:rsidRPr="00056397">
        <w:rPr>
          <w:b/>
          <w:i/>
        </w:rPr>
        <w:t>Отчет о прибыли или убытке и прочем совокупном доходе;</w:t>
      </w:r>
    </w:p>
    <w:p w:rsidR="00B47321" w:rsidRPr="00056397" w:rsidRDefault="00B47321" w:rsidP="00EE7F2C">
      <w:pPr>
        <w:autoSpaceDE w:val="0"/>
        <w:autoSpaceDN w:val="0"/>
        <w:adjustRightInd w:val="0"/>
        <w:ind w:firstLine="540"/>
        <w:jc w:val="both"/>
        <w:outlineLvl w:val="5"/>
        <w:rPr>
          <w:b/>
          <w:i/>
        </w:rPr>
      </w:pPr>
      <w:r w:rsidRPr="00056397">
        <w:rPr>
          <w:b/>
          <w:i/>
        </w:rPr>
        <w:t>Отчет о финансовом положении;</w:t>
      </w:r>
    </w:p>
    <w:p w:rsidR="00B47321" w:rsidRPr="00056397" w:rsidRDefault="00B47321" w:rsidP="00EE7F2C">
      <w:pPr>
        <w:autoSpaceDE w:val="0"/>
        <w:autoSpaceDN w:val="0"/>
        <w:adjustRightInd w:val="0"/>
        <w:ind w:firstLine="540"/>
        <w:jc w:val="both"/>
        <w:outlineLvl w:val="5"/>
        <w:rPr>
          <w:b/>
          <w:i/>
        </w:rPr>
      </w:pPr>
      <w:r w:rsidRPr="00056397">
        <w:rPr>
          <w:b/>
          <w:i/>
        </w:rPr>
        <w:t>Отчет об изменениях в капитале;</w:t>
      </w:r>
    </w:p>
    <w:p w:rsidR="00B47321" w:rsidRPr="00056397" w:rsidRDefault="00B47321" w:rsidP="00EE7F2C">
      <w:pPr>
        <w:autoSpaceDE w:val="0"/>
        <w:autoSpaceDN w:val="0"/>
        <w:adjustRightInd w:val="0"/>
        <w:ind w:firstLine="540"/>
        <w:jc w:val="both"/>
        <w:outlineLvl w:val="5"/>
        <w:rPr>
          <w:b/>
          <w:i/>
        </w:rPr>
      </w:pPr>
      <w:r w:rsidRPr="00056397">
        <w:rPr>
          <w:b/>
          <w:i/>
        </w:rPr>
        <w:t>Отчет о движении денежных средств;</w:t>
      </w:r>
    </w:p>
    <w:p w:rsidR="00B47321" w:rsidRPr="0091014A" w:rsidRDefault="00B47321" w:rsidP="00EE7F2C">
      <w:pPr>
        <w:autoSpaceDE w:val="0"/>
        <w:autoSpaceDN w:val="0"/>
        <w:adjustRightInd w:val="0"/>
        <w:ind w:firstLine="540"/>
        <w:jc w:val="both"/>
        <w:outlineLvl w:val="5"/>
        <w:rPr>
          <w:b/>
          <w:i/>
        </w:rPr>
      </w:pPr>
      <w:r w:rsidRPr="00056397">
        <w:rPr>
          <w:b/>
          <w:i/>
        </w:rPr>
        <w:t>Примечания к финансовой отчетности.</w:t>
      </w:r>
    </w:p>
    <w:p w:rsidR="00B47321" w:rsidRPr="0091014A" w:rsidRDefault="00B47321" w:rsidP="002E4F1A">
      <w:pPr>
        <w:autoSpaceDE w:val="0"/>
        <w:autoSpaceDN w:val="0"/>
        <w:adjustRightInd w:val="0"/>
        <w:ind w:firstLine="540"/>
        <w:jc w:val="both"/>
        <w:outlineLvl w:val="5"/>
        <w:rPr>
          <w:b/>
          <w:i/>
        </w:rPr>
      </w:pPr>
    </w:p>
    <w:p w:rsidR="00B47321" w:rsidRPr="0091014A" w:rsidRDefault="00B47321" w:rsidP="00C63754">
      <w:pPr>
        <w:pStyle w:val="21"/>
        <w:jc w:val="both"/>
      </w:pPr>
      <w:bookmarkStart w:id="76" w:name="_Toc515964207"/>
      <w:r w:rsidRPr="0091014A">
        <w:t>7.2. Промежуточная бухгалтерская (финансовая) отчетность эмитента</w:t>
      </w:r>
      <w:bookmarkEnd w:id="76"/>
    </w:p>
    <w:p w:rsidR="00B47321" w:rsidRPr="0091014A" w:rsidRDefault="00B47321" w:rsidP="005449E1">
      <w:pPr>
        <w:adjustRightInd w:val="0"/>
        <w:ind w:firstLine="540"/>
        <w:jc w:val="both"/>
        <w:rPr>
          <w:rFonts w:eastAsia="MS Mincho"/>
          <w:lang w:eastAsia="ja-JP"/>
        </w:rPr>
      </w:pPr>
      <w:r w:rsidRPr="0091014A">
        <w:rPr>
          <w:rFonts w:eastAsia="MS Mincho"/>
          <w:lang w:eastAsia="ja-JP"/>
        </w:rPr>
        <w:t>Указывается состав промежуточной бухгалтерской (финансовой) отчетности эмитента, прилагаемой к проспекту ценных бумаг:</w:t>
      </w:r>
    </w:p>
    <w:p w:rsidR="00B47321" w:rsidRPr="0091014A" w:rsidRDefault="00B47321" w:rsidP="005449E1">
      <w:pPr>
        <w:adjustRightInd w:val="0"/>
        <w:ind w:firstLine="540"/>
        <w:jc w:val="both"/>
        <w:rPr>
          <w:rFonts w:eastAsia="MS Mincho"/>
          <w:lang w:eastAsia="ja-JP"/>
        </w:rPr>
      </w:pPr>
      <w:r w:rsidRPr="0091014A">
        <w:rPr>
          <w:rFonts w:eastAsia="MS Mincho"/>
          <w:lang w:eastAsia="ja-JP"/>
        </w:rPr>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
    <w:p w:rsidR="00B47321" w:rsidRPr="00D73488" w:rsidRDefault="00B47321" w:rsidP="00332057">
      <w:pPr>
        <w:pStyle w:val="Basic"/>
        <w:rPr>
          <w:b/>
          <w:bCs/>
          <w:i/>
          <w:iCs/>
        </w:rPr>
      </w:pPr>
      <w:r w:rsidRPr="00D73488">
        <w:rPr>
          <w:b/>
          <w:bCs/>
          <w:i/>
          <w:iCs/>
        </w:rPr>
        <w:t>Бухгалтерская (финансовая) отчетность в соответствии с требованиями законодательства Российской Федерации Эмитентом не составляется, поскольку Эмитент является международной финансовой организацией.</w:t>
      </w:r>
    </w:p>
    <w:p w:rsidR="00B47321" w:rsidRPr="0091014A" w:rsidRDefault="00B47321" w:rsidP="00AC0E23">
      <w:pPr>
        <w:autoSpaceDE w:val="0"/>
        <w:autoSpaceDN w:val="0"/>
        <w:adjustRightInd w:val="0"/>
        <w:ind w:firstLine="540"/>
        <w:jc w:val="both"/>
        <w:outlineLvl w:val="5"/>
        <w:rPr>
          <w:b/>
          <w:i/>
        </w:rPr>
      </w:pPr>
    </w:p>
    <w:p w:rsidR="00B47321" w:rsidRPr="0091014A" w:rsidRDefault="00B47321" w:rsidP="005449E1">
      <w:pPr>
        <w:adjustRightInd w:val="0"/>
        <w:ind w:firstLine="540"/>
        <w:jc w:val="both"/>
        <w:rPr>
          <w:rFonts w:eastAsia="MS Mincho"/>
          <w:lang w:eastAsia="ja-JP"/>
        </w:rPr>
      </w:pPr>
      <w:r w:rsidRPr="0091014A">
        <w:rPr>
          <w:rFonts w:eastAsia="MS Mincho"/>
          <w:lang w:eastAsia="ja-JP"/>
        </w:rPr>
        <w:t>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промежуточная финансовая отчетность.</w:t>
      </w:r>
    </w:p>
    <w:p w:rsidR="00B47321" w:rsidRDefault="00B47321" w:rsidP="00F344DA">
      <w:pPr>
        <w:adjustRightInd w:val="0"/>
        <w:ind w:firstLine="540"/>
        <w:jc w:val="both"/>
        <w:rPr>
          <w:b/>
          <w:i/>
        </w:rPr>
      </w:pPr>
      <w:r>
        <w:rPr>
          <w:b/>
          <w:i/>
        </w:rPr>
        <w:t>Эмитент не составляет финансовую  отчетность в соответствии с законодательством Российской Федерации.</w:t>
      </w:r>
    </w:p>
    <w:p w:rsidR="00B47321" w:rsidRPr="00673485" w:rsidRDefault="00B47321" w:rsidP="00EA1E3B">
      <w:pPr>
        <w:ind w:right="85" w:firstLine="540"/>
        <w:jc w:val="both"/>
        <w:rPr>
          <w:rFonts w:eastAsia="MS Mincho"/>
          <w:b/>
          <w:bCs/>
          <w:i/>
          <w:iCs/>
          <w:lang w:eastAsia="ja-JP"/>
        </w:rPr>
      </w:pPr>
      <w:r w:rsidRPr="0091014A">
        <w:rPr>
          <w:b/>
          <w:i/>
          <w:szCs w:val="22"/>
        </w:rPr>
        <w:t>Последним завершенным отчетным периодом, предшествующим дате подписания Проспекта ценных бумаг является 2017 год, в связи с чем к настоящему Проспекту ценных бумаг не прилагается квартальная финансовая</w:t>
      </w:r>
      <w:r>
        <w:rPr>
          <w:b/>
          <w:i/>
          <w:szCs w:val="22"/>
        </w:rPr>
        <w:t xml:space="preserve"> </w:t>
      </w:r>
      <w:r w:rsidRPr="0091014A">
        <w:rPr>
          <w:b/>
          <w:i/>
          <w:szCs w:val="22"/>
        </w:rPr>
        <w:t>отчетность</w:t>
      </w:r>
      <w:r>
        <w:rPr>
          <w:b/>
          <w:i/>
          <w:szCs w:val="22"/>
        </w:rPr>
        <w:t>.</w:t>
      </w:r>
    </w:p>
    <w:p w:rsidR="00B47321" w:rsidRPr="0091014A" w:rsidRDefault="00B47321" w:rsidP="00EA1E3B">
      <w:pPr>
        <w:ind w:right="85" w:firstLine="540"/>
        <w:jc w:val="both"/>
        <w:rPr>
          <w:b/>
          <w:i/>
          <w:szCs w:val="22"/>
        </w:rPr>
      </w:pPr>
      <w:r>
        <w:rPr>
          <w:rFonts w:eastAsia="MS Mincho"/>
          <w:b/>
          <w:bCs/>
          <w:i/>
          <w:iCs/>
          <w:lang w:eastAsia="ja-JP"/>
        </w:rPr>
        <w:t xml:space="preserve">Эмитент не составляет </w:t>
      </w:r>
      <w:r>
        <w:rPr>
          <w:b/>
          <w:i/>
        </w:rPr>
        <w:t xml:space="preserve">финансовую </w:t>
      </w:r>
      <w:r w:rsidRPr="00C90A9D">
        <w:rPr>
          <w:rFonts w:eastAsia="MS Mincho"/>
          <w:b/>
          <w:bCs/>
          <w:i/>
          <w:iCs/>
          <w:lang w:eastAsia="ja-JP"/>
        </w:rPr>
        <w:t>отчетност</w:t>
      </w:r>
      <w:r>
        <w:rPr>
          <w:rFonts w:eastAsia="MS Mincho"/>
          <w:b/>
          <w:bCs/>
          <w:i/>
          <w:iCs/>
          <w:lang w:eastAsia="ja-JP"/>
        </w:rPr>
        <w:t>ь</w:t>
      </w:r>
      <w:r w:rsidRPr="00C90A9D">
        <w:rPr>
          <w:rFonts w:eastAsia="MS Mincho"/>
          <w:b/>
          <w:bCs/>
          <w:i/>
          <w:iCs/>
          <w:lang w:eastAsia="ja-JP"/>
        </w:rPr>
        <w:t xml:space="preserve"> за </w:t>
      </w:r>
      <w:r>
        <w:rPr>
          <w:rFonts w:eastAsia="MS Mincho"/>
          <w:b/>
          <w:bCs/>
          <w:i/>
          <w:iCs/>
          <w:lang w:eastAsia="ja-JP"/>
        </w:rPr>
        <w:t>3 месяца</w:t>
      </w:r>
      <w:r w:rsidRPr="00C90A9D">
        <w:rPr>
          <w:rFonts w:eastAsia="MS Mincho"/>
          <w:b/>
          <w:bCs/>
          <w:i/>
          <w:iCs/>
          <w:lang w:eastAsia="ja-JP"/>
        </w:rPr>
        <w:t xml:space="preserve"> 2018 года </w:t>
      </w:r>
      <w:r w:rsidRPr="0091014A">
        <w:rPr>
          <w:b/>
          <w:i/>
        </w:rPr>
        <w:t>в соответствии с МСФО</w:t>
      </w:r>
      <w:r>
        <w:rPr>
          <w:rFonts w:eastAsia="MS Mincho"/>
          <w:b/>
          <w:bCs/>
          <w:i/>
          <w:iCs/>
          <w:lang w:eastAsia="ja-JP"/>
        </w:rPr>
        <w:t>,</w:t>
      </w:r>
      <w:r>
        <w:rPr>
          <w:b/>
          <w:i/>
        </w:rPr>
        <w:t xml:space="preserve"> срок составления финансовой отчетности</w:t>
      </w:r>
      <w:r w:rsidRPr="00AF37B5">
        <w:rPr>
          <w:b/>
          <w:i/>
        </w:rPr>
        <w:t xml:space="preserve"> </w:t>
      </w:r>
      <w:r w:rsidRPr="0091014A">
        <w:rPr>
          <w:b/>
          <w:i/>
        </w:rPr>
        <w:t>в соответствии с МСФО</w:t>
      </w:r>
      <w:r>
        <w:rPr>
          <w:b/>
          <w:i/>
        </w:rPr>
        <w:t xml:space="preserve"> за 6 месяцев 2018 не истек.</w:t>
      </w:r>
    </w:p>
    <w:p w:rsidR="00B47321" w:rsidRPr="0091014A" w:rsidRDefault="00B47321" w:rsidP="00C63754">
      <w:pPr>
        <w:pStyle w:val="21"/>
        <w:jc w:val="both"/>
      </w:pPr>
      <w:bookmarkStart w:id="77" w:name="_Toc515964208"/>
      <w:r w:rsidRPr="0091014A">
        <w:t>7.3. Консолидированная финансовая отчетность эмитента</w:t>
      </w:r>
      <w:bookmarkEnd w:id="77"/>
    </w:p>
    <w:p w:rsidR="00B47321" w:rsidRPr="0091014A" w:rsidRDefault="00B47321" w:rsidP="007F27C0">
      <w:pPr>
        <w:adjustRightInd w:val="0"/>
        <w:ind w:firstLine="540"/>
        <w:jc w:val="both"/>
        <w:rPr>
          <w:rFonts w:eastAsia="MS Mincho"/>
          <w:lang w:eastAsia="ja-JP"/>
        </w:rPr>
      </w:pPr>
      <w:r w:rsidRPr="0091014A">
        <w:rPr>
          <w:rFonts w:eastAsia="MS Mincho"/>
          <w:lang w:eastAsia="ja-JP"/>
        </w:rPr>
        <w:t>Указывается состав консолидированной финансовой отчетности эмитента, прилагаемой к проспекту ценных бумаг:</w:t>
      </w:r>
    </w:p>
    <w:p w:rsidR="00B47321" w:rsidRDefault="00B47321" w:rsidP="007F27C0">
      <w:pPr>
        <w:adjustRightInd w:val="0"/>
        <w:ind w:firstLine="540"/>
        <w:jc w:val="both"/>
        <w:rPr>
          <w:rFonts w:eastAsia="MS Mincho"/>
          <w:lang w:eastAsia="ja-JP"/>
        </w:rPr>
      </w:pPr>
      <w:r w:rsidRPr="0091014A">
        <w:rPr>
          <w:rFonts w:eastAsia="MS Mincho"/>
          <w:lang w:eastAsia="ja-JP"/>
        </w:rPr>
        <w:t>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При этом отдельно указываются стандарты (правила), в соответствии с которыми составлена такая годовая консолидированная финансовая отчетность. В случае если эмитент не составляет годовую консолидированную финансовую отчетность, указываются основания, в силу которых у эмитента отсутствует обязанность по ее составлению;</w:t>
      </w:r>
    </w:p>
    <w:p w:rsidR="00B47321" w:rsidRPr="00D73488" w:rsidRDefault="00B47321" w:rsidP="00332057">
      <w:pPr>
        <w:pStyle w:val="Basic"/>
        <w:rPr>
          <w:b/>
          <w:bCs/>
          <w:i/>
          <w:iCs/>
        </w:rPr>
      </w:pPr>
      <w:r w:rsidRPr="00D73488">
        <w:rPr>
          <w:b/>
          <w:bCs/>
          <w:i/>
          <w:iCs/>
        </w:rPr>
        <w:t xml:space="preserve">Эмитент не составляет </w:t>
      </w:r>
      <w:r>
        <w:rPr>
          <w:b/>
          <w:bCs/>
          <w:i/>
          <w:iCs/>
        </w:rPr>
        <w:t xml:space="preserve">годовую </w:t>
      </w:r>
      <w:r w:rsidRPr="00D73488">
        <w:rPr>
          <w:b/>
          <w:bCs/>
          <w:i/>
          <w:iCs/>
        </w:rPr>
        <w:t xml:space="preserve">консолидированную финансовую отчетность в соответствии с требованиями законодательства Российской Федерации, поскольку Эмитент является международной финансовой организацией. </w:t>
      </w:r>
    </w:p>
    <w:p w:rsidR="00B47321" w:rsidRPr="0091014A" w:rsidRDefault="00B47321" w:rsidP="007E7B69">
      <w:pPr>
        <w:autoSpaceDE w:val="0"/>
        <w:autoSpaceDN w:val="0"/>
        <w:adjustRightInd w:val="0"/>
        <w:ind w:firstLine="540"/>
        <w:jc w:val="both"/>
        <w:outlineLvl w:val="5"/>
        <w:rPr>
          <w:b/>
          <w:i/>
        </w:rPr>
      </w:pPr>
      <w:r w:rsidRPr="0091014A">
        <w:rPr>
          <w:b/>
          <w:i/>
        </w:rPr>
        <w:t>Эмитент не имеет подлежащих консолидации дочерних</w:t>
      </w:r>
      <w:r>
        <w:rPr>
          <w:b/>
          <w:i/>
        </w:rPr>
        <w:t xml:space="preserve"> (подконтрольных)</w:t>
      </w:r>
      <w:r w:rsidRPr="0091014A">
        <w:rPr>
          <w:b/>
          <w:i/>
        </w:rPr>
        <w:t xml:space="preserve"> и иных организаций и на этом основании консолидированная финансовая отчетность им не составляется.</w:t>
      </w:r>
    </w:p>
    <w:p w:rsidR="00B47321" w:rsidRPr="0091014A" w:rsidRDefault="00B47321" w:rsidP="007F27C0">
      <w:pPr>
        <w:adjustRightInd w:val="0"/>
        <w:ind w:firstLine="540"/>
        <w:jc w:val="both"/>
        <w:rPr>
          <w:rFonts w:eastAsia="MS Mincho"/>
          <w:lang w:eastAsia="ja-JP"/>
        </w:rPr>
      </w:pPr>
    </w:p>
    <w:p w:rsidR="00B47321" w:rsidRDefault="00B47321" w:rsidP="007F27C0">
      <w:pPr>
        <w:adjustRightInd w:val="0"/>
        <w:ind w:firstLine="540"/>
        <w:jc w:val="both"/>
        <w:rPr>
          <w:rFonts w:eastAsia="MS Mincho"/>
          <w:lang w:eastAsia="ja-JP"/>
        </w:rPr>
      </w:pPr>
      <w:r w:rsidRPr="0091014A">
        <w:rPr>
          <w:rFonts w:eastAsia="MS Mincho"/>
          <w:lang w:eastAsia="ja-JP"/>
        </w:rPr>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При этом отдельно указываются стандарты (правила), в соответствии с которыми составлена такая промежуточная консолидированная финансовая отчетность. В случае если эмитент не составляет промежуточную консолидированную финансовую отчетность, указываются основания, в силу которых у эмитента отсутствует обязанность по ее составлению;</w:t>
      </w:r>
    </w:p>
    <w:p w:rsidR="00B47321" w:rsidRDefault="00B47321" w:rsidP="00332057">
      <w:pPr>
        <w:pStyle w:val="Basic"/>
        <w:rPr>
          <w:b/>
          <w:bCs/>
          <w:i/>
          <w:iCs/>
        </w:rPr>
      </w:pPr>
      <w:r w:rsidRPr="00D73488">
        <w:rPr>
          <w:b/>
          <w:bCs/>
          <w:i/>
          <w:iCs/>
        </w:rPr>
        <w:t xml:space="preserve">Эмитент не составляет </w:t>
      </w:r>
      <w:r>
        <w:rPr>
          <w:b/>
          <w:bCs/>
          <w:i/>
          <w:iCs/>
        </w:rPr>
        <w:t xml:space="preserve">промежуточную </w:t>
      </w:r>
      <w:r w:rsidRPr="00D73488">
        <w:rPr>
          <w:b/>
          <w:bCs/>
          <w:i/>
          <w:iCs/>
        </w:rPr>
        <w:t xml:space="preserve">консолидированную финансовую отчетность в соответствии с требованиями законодательства Российской Федерации, поскольку Эмитент является международной финансовой организацией. </w:t>
      </w:r>
    </w:p>
    <w:p w:rsidR="00B47321" w:rsidRPr="00D73488" w:rsidRDefault="00B47321" w:rsidP="007E7B69">
      <w:pPr>
        <w:autoSpaceDE w:val="0"/>
        <w:autoSpaceDN w:val="0"/>
        <w:adjustRightInd w:val="0"/>
        <w:ind w:firstLine="540"/>
        <w:jc w:val="both"/>
        <w:outlineLvl w:val="5"/>
        <w:rPr>
          <w:b/>
          <w:bCs/>
          <w:i/>
          <w:iCs/>
        </w:rPr>
      </w:pPr>
      <w:r w:rsidRPr="0091014A">
        <w:rPr>
          <w:b/>
          <w:i/>
        </w:rPr>
        <w:t>Эмитент не имеет подлежащих консолидации дочерних</w:t>
      </w:r>
      <w:r>
        <w:rPr>
          <w:b/>
          <w:i/>
        </w:rPr>
        <w:t xml:space="preserve"> (подконтрольных)</w:t>
      </w:r>
      <w:r w:rsidRPr="0091014A">
        <w:rPr>
          <w:b/>
          <w:i/>
        </w:rPr>
        <w:t xml:space="preserve"> и иных организаций и на этом основании консолидированная финансовая отчетность им не составляется.</w:t>
      </w:r>
    </w:p>
    <w:p w:rsidR="00B47321" w:rsidRPr="0091014A" w:rsidRDefault="00B47321" w:rsidP="007F27C0">
      <w:pPr>
        <w:adjustRightInd w:val="0"/>
        <w:ind w:firstLine="540"/>
        <w:jc w:val="both"/>
        <w:rPr>
          <w:rFonts w:eastAsia="MS Mincho"/>
          <w:lang w:eastAsia="ja-JP"/>
        </w:rPr>
      </w:pPr>
    </w:p>
    <w:p w:rsidR="00B47321" w:rsidRPr="0091014A" w:rsidRDefault="00B47321" w:rsidP="007F27C0">
      <w:pPr>
        <w:adjustRightInd w:val="0"/>
        <w:ind w:firstLine="540"/>
        <w:jc w:val="both"/>
        <w:rPr>
          <w:rFonts w:eastAsia="MS Mincho"/>
          <w:lang w:eastAsia="ja-JP"/>
        </w:rPr>
      </w:pPr>
      <w:r w:rsidRPr="0091014A">
        <w:rPr>
          <w:rFonts w:eastAsia="MS Mincho"/>
          <w:lang w:eastAsia="ja-JP"/>
        </w:rPr>
        <w:t>в) 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p>
    <w:p w:rsidR="00B47321" w:rsidRPr="00D73488" w:rsidRDefault="00B47321" w:rsidP="00332057">
      <w:pPr>
        <w:pStyle w:val="Basic"/>
        <w:rPr>
          <w:b/>
          <w:bCs/>
          <w:i/>
          <w:iCs/>
        </w:rPr>
      </w:pPr>
      <w:r w:rsidRPr="00D73488">
        <w:rPr>
          <w:b/>
          <w:bCs/>
          <w:i/>
          <w:iCs/>
        </w:rPr>
        <w:t xml:space="preserve">Эмитент не составляет </w:t>
      </w:r>
      <w:r>
        <w:rPr>
          <w:b/>
          <w:bCs/>
          <w:i/>
          <w:iCs/>
        </w:rPr>
        <w:t xml:space="preserve">промежуточную </w:t>
      </w:r>
      <w:r w:rsidRPr="00D73488">
        <w:rPr>
          <w:b/>
          <w:bCs/>
          <w:i/>
          <w:iCs/>
        </w:rPr>
        <w:t xml:space="preserve">консолидированную финансовую отчетность в соответствии с требованиями законодательства Российской Федерации, поскольку Эмитент является международной финансовой организацией. </w:t>
      </w:r>
    </w:p>
    <w:p w:rsidR="00B47321" w:rsidRPr="0091014A" w:rsidRDefault="00B47321" w:rsidP="007F27C0">
      <w:pPr>
        <w:autoSpaceDE w:val="0"/>
        <w:autoSpaceDN w:val="0"/>
        <w:adjustRightInd w:val="0"/>
        <w:ind w:firstLine="540"/>
        <w:jc w:val="both"/>
        <w:outlineLvl w:val="5"/>
        <w:rPr>
          <w:b/>
          <w:i/>
        </w:rPr>
      </w:pPr>
      <w:r w:rsidRPr="0091014A">
        <w:rPr>
          <w:b/>
          <w:i/>
        </w:rPr>
        <w:t>Эмитент не имеет подлежащих консолидации дочерних</w:t>
      </w:r>
      <w:r>
        <w:rPr>
          <w:b/>
          <w:i/>
        </w:rPr>
        <w:t xml:space="preserve"> (подконтрольных)</w:t>
      </w:r>
      <w:r w:rsidRPr="0091014A">
        <w:rPr>
          <w:b/>
          <w:i/>
        </w:rPr>
        <w:t xml:space="preserve"> и иных организаций и на этом основании консолидированная финансовая отчетность им не составляется.</w:t>
      </w:r>
    </w:p>
    <w:p w:rsidR="00B47321" w:rsidRPr="0091014A" w:rsidRDefault="00B47321" w:rsidP="00A92A24">
      <w:pPr>
        <w:pStyle w:val="21"/>
        <w:jc w:val="both"/>
      </w:pPr>
      <w:bookmarkStart w:id="78" w:name="_Toc515964209"/>
      <w:r w:rsidRPr="0091014A">
        <w:t>7.4. Сведения об учетной политике эмитента</w:t>
      </w:r>
      <w:bookmarkEnd w:id="78"/>
    </w:p>
    <w:p w:rsidR="00B47321" w:rsidRPr="0091014A" w:rsidRDefault="00B47321" w:rsidP="00A92A24">
      <w:pPr>
        <w:autoSpaceDE w:val="0"/>
        <w:autoSpaceDN w:val="0"/>
        <w:adjustRightInd w:val="0"/>
        <w:ind w:firstLine="540"/>
        <w:jc w:val="both"/>
        <w:outlineLvl w:val="5"/>
        <w:rPr>
          <w:b/>
          <w:i/>
        </w:rPr>
      </w:pPr>
      <w:r w:rsidRPr="0091014A">
        <w:rPr>
          <w:b/>
          <w:i/>
        </w:rPr>
        <w:t>В соответствии с пунктом 90.5.9.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A92A24">
      <w:pPr>
        <w:pStyle w:val="21"/>
        <w:jc w:val="both"/>
      </w:pPr>
      <w:bookmarkStart w:id="79" w:name="_Toc515964210"/>
      <w:r w:rsidRPr="0091014A">
        <w:t>7.5. Сведения об общей сумме экспорта, а также о доле, которую составляет экспорт в общем объеме продаж</w:t>
      </w:r>
      <w:bookmarkEnd w:id="79"/>
    </w:p>
    <w:p w:rsidR="00B47321" w:rsidRPr="0091014A" w:rsidRDefault="00B47321" w:rsidP="006C6519">
      <w:pPr>
        <w:autoSpaceDE w:val="0"/>
        <w:autoSpaceDN w:val="0"/>
        <w:adjustRightInd w:val="0"/>
        <w:ind w:firstLine="540"/>
        <w:jc w:val="both"/>
        <w:outlineLvl w:val="5"/>
        <w:rPr>
          <w:b/>
          <w:i/>
        </w:rPr>
      </w:pPr>
      <w:r w:rsidRPr="0091014A">
        <w:rPr>
          <w:b/>
          <w:i/>
        </w:rPr>
        <w:t>В соответствии с пунктом 90.5.10.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A92A24">
      <w:pPr>
        <w:pStyle w:val="21"/>
        <w:jc w:val="both"/>
      </w:pPr>
      <w:bookmarkStart w:id="80" w:name="_Toc515964211"/>
      <w:r w:rsidRPr="0091014A">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80"/>
    </w:p>
    <w:p w:rsidR="00B47321" w:rsidRPr="0091014A" w:rsidRDefault="00B47321">
      <w:pPr>
        <w:autoSpaceDE w:val="0"/>
        <w:autoSpaceDN w:val="0"/>
        <w:adjustRightInd w:val="0"/>
        <w:ind w:firstLine="540"/>
        <w:jc w:val="both"/>
        <w:outlineLvl w:val="4"/>
      </w:pPr>
    </w:p>
    <w:p w:rsidR="00B47321" w:rsidRPr="0091014A" w:rsidRDefault="00B47321" w:rsidP="006C6519">
      <w:pPr>
        <w:autoSpaceDE w:val="0"/>
        <w:autoSpaceDN w:val="0"/>
        <w:adjustRightInd w:val="0"/>
        <w:ind w:firstLine="540"/>
        <w:jc w:val="both"/>
        <w:outlineLvl w:val="5"/>
        <w:rPr>
          <w:b/>
          <w:i/>
        </w:rPr>
      </w:pPr>
      <w:r w:rsidRPr="0091014A">
        <w:rPr>
          <w:b/>
          <w:i/>
        </w:rPr>
        <w:t>В соответствии с пунктом 90.5.11.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A92A24">
      <w:pPr>
        <w:pStyle w:val="21"/>
        <w:jc w:val="both"/>
      </w:pPr>
      <w:bookmarkStart w:id="81" w:name="_Toc515964212"/>
      <w:r w:rsidRPr="0091014A">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81"/>
    </w:p>
    <w:p w:rsidR="00B47321" w:rsidRPr="0091014A" w:rsidRDefault="00B47321" w:rsidP="006C6519">
      <w:pPr>
        <w:autoSpaceDE w:val="0"/>
        <w:autoSpaceDN w:val="0"/>
        <w:adjustRightInd w:val="0"/>
        <w:ind w:firstLine="540"/>
        <w:jc w:val="both"/>
        <w:outlineLvl w:val="5"/>
        <w:rPr>
          <w:b/>
          <w:i/>
        </w:rPr>
      </w:pPr>
      <w:r w:rsidRPr="0091014A">
        <w:rPr>
          <w:b/>
          <w:i/>
        </w:rPr>
        <w:t>В соответствии с пунктом 90.5.12.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D21B2D">
      <w:pPr>
        <w:pStyle w:val="1"/>
        <w:jc w:val="both"/>
      </w:pPr>
      <w:r w:rsidRPr="0091014A">
        <w:br w:type="page"/>
      </w:r>
      <w:bookmarkStart w:id="82" w:name="_Toc397592370"/>
      <w:bookmarkStart w:id="83" w:name="_Toc515964213"/>
      <w:r w:rsidRPr="0091014A">
        <w:t>VI</w:t>
      </w:r>
      <w:r w:rsidRPr="0091014A">
        <w:rPr>
          <w:lang w:val="en-US"/>
        </w:rPr>
        <w:t>I</w:t>
      </w:r>
      <w:r w:rsidRPr="0091014A">
        <w:t xml:space="preserve">I. </w:t>
      </w:r>
      <w:bookmarkEnd w:id="82"/>
      <w:r w:rsidRPr="0091014A">
        <w:t>Сведения о размещаемых эмиссионных ценных бумагах, а также об объеме, о сроке, об условиях и о порядке их размещения</w:t>
      </w:r>
      <w:bookmarkEnd w:id="83"/>
    </w:p>
    <w:p w:rsidR="00B47321" w:rsidRPr="0091014A" w:rsidRDefault="00B47321" w:rsidP="000D6E1B">
      <w:pPr>
        <w:pStyle w:val="21"/>
        <w:jc w:val="both"/>
      </w:pPr>
      <w:bookmarkStart w:id="84" w:name="_Toc515964214"/>
      <w:bookmarkStart w:id="85" w:name="_Toc424205159"/>
      <w:bookmarkStart w:id="86" w:name="_Toc423091870"/>
      <w:r w:rsidRPr="0091014A">
        <w:t>8.1. Вид, категория (тип) ценных бумаг</w:t>
      </w:r>
      <w:bookmarkEnd w:id="84"/>
    </w:p>
    <w:p w:rsidR="00B47321" w:rsidRPr="00F23386" w:rsidRDefault="00B47321" w:rsidP="000D6E1B">
      <w:pPr>
        <w:adjustRightInd w:val="0"/>
        <w:ind w:firstLine="539"/>
        <w:jc w:val="both"/>
        <w:rPr>
          <w:szCs w:val="22"/>
        </w:rPr>
      </w:pPr>
      <w:r w:rsidRPr="00F23386">
        <w:rPr>
          <w:szCs w:val="22"/>
        </w:rPr>
        <w:t xml:space="preserve">Вид ценных бумаг: </w:t>
      </w:r>
      <w:r w:rsidRPr="00F23386">
        <w:rPr>
          <w:b/>
          <w:bCs/>
          <w:i/>
          <w:iCs/>
          <w:szCs w:val="22"/>
        </w:rPr>
        <w:t>Биржевые облигации на предъявителя</w:t>
      </w:r>
      <w:r w:rsidRPr="00F23386">
        <w:rPr>
          <w:szCs w:val="22"/>
        </w:rPr>
        <w:t xml:space="preserve"> </w:t>
      </w:r>
    </w:p>
    <w:p w:rsidR="00B47321" w:rsidRPr="00F23386" w:rsidRDefault="00B47321" w:rsidP="000D6E1B">
      <w:pPr>
        <w:ind w:firstLine="539"/>
        <w:jc w:val="both"/>
        <w:rPr>
          <w:b/>
          <w:i/>
          <w:szCs w:val="22"/>
        </w:rPr>
      </w:pPr>
      <w:r w:rsidRPr="00F23386">
        <w:rPr>
          <w:szCs w:val="22"/>
        </w:rPr>
        <w:t xml:space="preserve">Иные идентификационные признаки биржевых облигаций, размещаемых в рамках программы биржевых облигаций: </w:t>
      </w:r>
      <w:r w:rsidRPr="00F23386">
        <w:rPr>
          <w:b/>
          <w:i/>
          <w:szCs w:val="22"/>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облигаций.</w:t>
      </w:r>
    </w:p>
    <w:p w:rsidR="00B47321" w:rsidRPr="00F23386" w:rsidRDefault="00B47321" w:rsidP="000D6E1B">
      <w:pPr>
        <w:ind w:firstLine="539"/>
        <w:jc w:val="both"/>
        <w:rPr>
          <w:b/>
          <w:i/>
          <w:u w:val="single"/>
        </w:rPr>
      </w:pPr>
      <w:r w:rsidRPr="00F23386">
        <w:rPr>
          <w:b/>
          <w:i/>
          <w:szCs w:val="22"/>
          <w:u w:val="single"/>
        </w:rPr>
        <w:t>Информация о серии отдельного выпуска Биржевых облигаций будет указана в Условиях выпуска</w:t>
      </w:r>
      <w:r w:rsidRPr="00F23386">
        <w:rPr>
          <w:b/>
          <w:i/>
          <w:u w:val="single"/>
        </w:rPr>
        <w:t>.</w:t>
      </w:r>
    </w:p>
    <w:p w:rsidR="00B47321" w:rsidRPr="0091014A" w:rsidRDefault="00B47321" w:rsidP="000D6E1B">
      <w:pPr>
        <w:ind w:firstLine="539"/>
        <w:jc w:val="both"/>
        <w:rPr>
          <w:b/>
          <w:i/>
          <w:szCs w:val="22"/>
        </w:rPr>
      </w:pPr>
    </w:p>
    <w:p w:rsidR="00B47321" w:rsidRPr="0091014A" w:rsidRDefault="00B47321" w:rsidP="000D6E1B">
      <w:pPr>
        <w:pStyle w:val="21"/>
        <w:jc w:val="both"/>
      </w:pPr>
      <w:bookmarkStart w:id="87" w:name="_Toc515964215"/>
      <w:r w:rsidRPr="0091014A">
        <w:t>8.2. Форма ценных бумаг</w:t>
      </w:r>
      <w:bookmarkEnd w:id="87"/>
    </w:p>
    <w:p w:rsidR="00B47321" w:rsidRPr="0091014A" w:rsidRDefault="00B47321" w:rsidP="000D6E1B">
      <w:pPr>
        <w:widowControl w:val="0"/>
        <w:adjustRightInd w:val="0"/>
        <w:ind w:firstLine="567"/>
        <w:jc w:val="both"/>
      </w:pPr>
      <w:r w:rsidRPr="0091014A">
        <w:rPr>
          <w:b/>
          <w:i/>
        </w:rPr>
        <w:t>документарные на предъявителя</w:t>
      </w:r>
    </w:p>
    <w:p w:rsidR="00B47321" w:rsidRPr="0091014A" w:rsidRDefault="00B47321" w:rsidP="000D6E1B">
      <w:pPr>
        <w:pStyle w:val="21"/>
        <w:jc w:val="both"/>
      </w:pPr>
      <w:bookmarkStart w:id="88" w:name="_Toc515964216"/>
      <w:r w:rsidRPr="0091014A">
        <w:t>8.3. Указание на обязательное централизованное хранение</w:t>
      </w:r>
      <w:bookmarkEnd w:id="88"/>
    </w:p>
    <w:p w:rsidR="00B47321" w:rsidRPr="00F23386" w:rsidRDefault="00B47321" w:rsidP="000D6E1B">
      <w:pPr>
        <w:widowControl w:val="0"/>
        <w:adjustRightInd w:val="0"/>
        <w:ind w:firstLine="539"/>
        <w:jc w:val="both"/>
        <w:rPr>
          <w:szCs w:val="22"/>
        </w:rPr>
      </w:pPr>
      <w:r w:rsidRPr="00F23386">
        <w:rPr>
          <w:b/>
          <w:bCs/>
          <w:i/>
          <w:iCs/>
          <w:szCs w:val="22"/>
        </w:rPr>
        <w:t>Предусмотрено обязательное централизованное хранение Биржевых облигаций.</w:t>
      </w:r>
    </w:p>
    <w:p w:rsidR="00B47321" w:rsidRPr="00F23386" w:rsidRDefault="00B47321" w:rsidP="000D6E1B">
      <w:pPr>
        <w:adjustRightInd w:val="0"/>
        <w:ind w:firstLine="539"/>
        <w:jc w:val="both"/>
        <w:rPr>
          <w:szCs w:val="22"/>
        </w:rPr>
      </w:pPr>
      <w:r w:rsidRPr="00F23386">
        <w:rPr>
          <w:szCs w:val="22"/>
        </w:rPr>
        <w:t>Депозитарий, осуществляющий централизованное хранение:</w:t>
      </w:r>
    </w:p>
    <w:p w:rsidR="00B47321" w:rsidRPr="00F23386" w:rsidRDefault="00B47321" w:rsidP="000D6E1B">
      <w:pPr>
        <w:ind w:firstLine="539"/>
        <w:jc w:val="both"/>
        <w:rPr>
          <w:szCs w:val="22"/>
        </w:rPr>
      </w:pPr>
      <w:r w:rsidRPr="00F23386">
        <w:rPr>
          <w:szCs w:val="22"/>
        </w:rPr>
        <w:t xml:space="preserve">Полное фирменное наименование: </w:t>
      </w:r>
      <w:r w:rsidRPr="00F23386">
        <w:rPr>
          <w:b/>
          <w:i/>
          <w:szCs w:val="22"/>
        </w:rPr>
        <w:t>Небанковская кредитная организация акционерное общество «Национальный расчетный депозитарий»</w:t>
      </w:r>
    </w:p>
    <w:p w:rsidR="00B47321" w:rsidRPr="00F23386" w:rsidRDefault="00B47321" w:rsidP="000D6E1B">
      <w:pPr>
        <w:ind w:firstLine="539"/>
        <w:jc w:val="both"/>
        <w:rPr>
          <w:szCs w:val="22"/>
        </w:rPr>
      </w:pPr>
      <w:r w:rsidRPr="00F23386">
        <w:rPr>
          <w:szCs w:val="22"/>
        </w:rPr>
        <w:t xml:space="preserve">Сокращенное фирменное наименование: </w:t>
      </w:r>
      <w:r w:rsidRPr="00F23386">
        <w:rPr>
          <w:b/>
          <w:i/>
          <w:szCs w:val="22"/>
        </w:rPr>
        <w:t>НКО АО НРД</w:t>
      </w:r>
    </w:p>
    <w:p w:rsidR="00B47321" w:rsidRPr="00F23386" w:rsidRDefault="00B47321" w:rsidP="000D6E1B">
      <w:pPr>
        <w:ind w:firstLine="539"/>
        <w:jc w:val="both"/>
        <w:rPr>
          <w:szCs w:val="22"/>
        </w:rPr>
      </w:pPr>
      <w:r w:rsidRPr="00F23386">
        <w:rPr>
          <w:szCs w:val="22"/>
        </w:rPr>
        <w:t xml:space="preserve">Место нахождения: </w:t>
      </w:r>
      <w:r w:rsidRPr="00F23386">
        <w:rPr>
          <w:b/>
          <w:bCs/>
          <w:i/>
          <w:iCs/>
          <w:szCs w:val="22"/>
        </w:rPr>
        <w:t>город Москва, улица Спартаковская, дом 12</w:t>
      </w:r>
    </w:p>
    <w:p w:rsidR="00B47321" w:rsidRPr="00F23386" w:rsidRDefault="00B47321" w:rsidP="000D6E1B">
      <w:pPr>
        <w:ind w:firstLine="539"/>
        <w:jc w:val="both"/>
        <w:rPr>
          <w:szCs w:val="22"/>
        </w:rPr>
      </w:pPr>
      <w:r w:rsidRPr="00F23386">
        <w:rPr>
          <w:szCs w:val="22"/>
        </w:rPr>
        <w:t xml:space="preserve">Почтовый адрес: </w:t>
      </w:r>
      <w:r w:rsidRPr="00F23386">
        <w:rPr>
          <w:b/>
          <w:i/>
          <w:szCs w:val="22"/>
        </w:rPr>
        <w:t>105066, г. Москва, ул. Спартаковская, дом 12</w:t>
      </w:r>
    </w:p>
    <w:p w:rsidR="00B47321" w:rsidRPr="00F23386" w:rsidRDefault="00B47321" w:rsidP="000D6E1B">
      <w:pPr>
        <w:ind w:firstLine="539"/>
        <w:jc w:val="both"/>
        <w:rPr>
          <w:szCs w:val="22"/>
        </w:rPr>
      </w:pPr>
      <w:r w:rsidRPr="00F23386">
        <w:rPr>
          <w:szCs w:val="22"/>
        </w:rPr>
        <w:t xml:space="preserve">ИНН: </w:t>
      </w:r>
      <w:r w:rsidRPr="00F23386">
        <w:rPr>
          <w:b/>
          <w:i/>
          <w:szCs w:val="22"/>
        </w:rPr>
        <w:t>7702165310</w:t>
      </w:r>
    </w:p>
    <w:p w:rsidR="00B47321" w:rsidRPr="00F23386" w:rsidRDefault="00B47321" w:rsidP="000D6E1B">
      <w:pPr>
        <w:ind w:firstLine="539"/>
        <w:jc w:val="both"/>
        <w:rPr>
          <w:szCs w:val="22"/>
        </w:rPr>
      </w:pPr>
      <w:r w:rsidRPr="00F23386">
        <w:rPr>
          <w:szCs w:val="22"/>
        </w:rPr>
        <w:t xml:space="preserve">Телефон: </w:t>
      </w:r>
      <w:r w:rsidRPr="00F23386">
        <w:rPr>
          <w:b/>
          <w:i/>
          <w:szCs w:val="22"/>
        </w:rPr>
        <w:t>(495) 956-27-89, (495) 956-27-90</w:t>
      </w:r>
    </w:p>
    <w:p w:rsidR="00B47321" w:rsidRPr="00F23386" w:rsidRDefault="00B47321" w:rsidP="000D6E1B">
      <w:pPr>
        <w:ind w:firstLine="539"/>
        <w:jc w:val="both"/>
        <w:rPr>
          <w:szCs w:val="22"/>
        </w:rPr>
      </w:pPr>
      <w:r w:rsidRPr="00F23386">
        <w:rPr>
          <w:szCs w:val="22"/>
        </w:rPr>
        <w:t xml:space="preserve">Номер лицензии на осуществление депозитарной деятельности: </w:t>
      </w:r>
      <w:r w:rsidRPr="00F23386">
        <w:rPr>
          <w:b/>
          <w:i/>
          <w:szCs w:val="22"/>
        </w:rPr>
        <w:t>045-12042-000100</w:t>
      </w:r>
    </w:p>
    <w:p w:rsidR="00B47321" w:rsidRPr="00F23386" w:rsidRDefault="00B47321" w:rsidP="000D6E1B">
      <w:pPr>
        <w:ind w:firstLine="539"/>
        <w:jc w:val="both"/>
        <w:rPr>
          <w:szCs w:val="22"/>
        </w:rPr>
      </w:pPr>
      <w:r w:rsidRPr="00F23386">
        <w:rPr>
          <w:szCs w:val="22"/>
        </w:rPr>
        <w:t xml:space="preserve">Дата выдачи: </w:t>
      </w:r>
      <w:r w:rsidRPr="00F23386">
        <w:rPr>
          <w:b/>
          <w:i/>
          <w:szCs w:val="22"/>
        </w:rPr>
        <w:t>19.02.2009</w:t>
      </w:r>
    </w:p>
    <w:p w:rsidR="00B47321" w:rsidRPr="00F23386" w:rsidRDefault="00B47321" w:rsidP="000D6E1B">
      <w:pPr>
        <w:ind w:firstLine="539"/>
        <w:jc w:val="both"/>
        <w:rPr>
          <w:szCs w:val="22"/>
        </w:rPr>
      </w:pPr>
      <w:r w:rsidRPr="00F23386">
        <w:rPr>
          <w:szCs w:val="22"/>
        </w:rPr>
        <w:t xml:space="preserve">Срок действия: </w:t>
      </w:r>
      <w:r w:rsidRPr="00F23386">
        <w:rPr>
          <w:b/>
          <w:bCs/>
          <w:i/>
          <w:iCs/>
          <w:szCs w:val="22"/>
        </w:rPr>
        <w:t>без ограничения срока действия</w:t>
      </w:r>
    </w:p>
    <w:p w:rsidR="00B47321" w:rsidRPr="00F23386" w:rsidRDefault="00B47321" w:rsidP="000D6E1B">
      <w:pPr>
        <w:ind w:firstLine="539"/>
        <w:jc w:val="both"/>
        <w:rPr>
          <w:szCs w:val="22"/>
        </w:rPr>
      </w:pPr>
      <w:r w:rsidRPr="00F23386">
        <w:rPr>
          <w:szCs w:val="22"/>
        </w:rPr>
        <w:t xml:space="preserve">Лицензирующий орган: </w:t>
      </w:r>
      <w:r w:rsidRPr="00F23386">
        <w:rPr>
          <w:b/>
          <w:bCs/>
          <w:i/>
          <w:iCs/>
          <w:szCs w:val="22"/>
        </w:rPr>
        <w:t>ФСФР России</w:t>
      </w:r>
    </w:p>
    <w:p w:rsidR="00B47321" w:rsidRPr="00F23386" w:rsidRDefault="00B47321" w:rsidP="000D6E1B">
      <w:pPr>
        <w:adjustRightInd w:val="0"/>
        <w:ind w:firstLine="539"/>
        <w:jc w:val="both"/>
        <w:rPr>
          <w:szCs w:val="22"/>
        </w:rPr>
      </w:pPr>
    </w:p>
    <w:p w:rsidR="00B47321" w:rsidRPr="00F23386" w:rsidRDefault="00B47321" w:rsidP="000D6E1B">
      <w:pPr>
        <w:ind w:firstLine="539"/>
        <w:jc w:val="both"/>
        <w:rPr>
          <w:b/>
          <w:i/>
          <w:szCs w:val="22"/>
        </w:rPr>
      </w:pPr>
      <w:r w:rsidRPr="00F23386">
        <w:rPr>
          <w:b/>
          <w:i/>
          <w:szCs w:val="22"/>
        </w:rPr>
        <w:t>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АО НРД, подразумевается НКО АО НРД или его правопреемник.</w:t>
      </w:r>
    </w:p>
    <w:p w:rsidR="00B47321" w:rsidRPr="00F23386" w:rsidRDefault="00B47321" w:rsidP="000D6E1B">
      <w:pPr>
        <w:ind w:firstLine="539"/>
        <w:jc w:val="both"/>
        <w:rPr>
          <w:b/>
          <w:i/>
          <w:szCs w:val="22"/>
        </w:rPr>
      </w:pPr>
      <w:r w:rsidRPr="00F23386">
        <w:rPr>
          <w:b/>
          <w:i/>
          <w:szCs w:val="22"/>
        </w:rPr>
        <w:t>Биржевые облигации выпускаются в документарной форме с оформлением единого сертификата (далее – «Сертификат»</w:t>
      </w:r>
      <w:r w:rsidRPr="00F23386">
        <w:rPr>
          <w:b/>
          <w:i/>
        </w:rPr>
        <w:t xml:space="preserve"> </w:t>
      </w:r>
      <w:r w:rsidRPr="00F23386">
        <w:rPr>
          <w:b/>
          <w:i/>
          <w:szCs w:val="22"/>
        </w:rPr>
        <w:t xml:space="preserve">или «Сертификат Биржевых облигаций»), подлежащего обязательному централизованному хранению в НКО АО НРД (далее также – «НРД»), на весь объем Выпуска. Выдача отдельных сертификатов на руки владельцам Биржевых облигаций не предусмотрена. </w:t>
      </w:r>
      <w:r>
        <w:rPr>
          <w:b/>
          <w:i/>
          <w:szCs w:val="22"/>
        </w:rPr>
        <w:t>В</w:t>
      </w:r>
      <w:r w:rsidRPr="00F23386">
        <w:rPr>
          <w:b/>
          <w:i/>
          <w:szCs w:val="22"/>
        </w:rPr>
        <w:t>ладельцы Биржевых облигаций не вправе требовать выдачи Сертификата на руки.</w:t>
      </w:r>
    </w:p>
    <w:p w:rsidR="00B47321" w:rsidRPr="00F23386" w:rsidRDefault="00B47321" w:rsidP="000D6E1B">
      <w:pPr>
        <w:ind w:firstLine="539"/>
        <w:jc w:val="both"/>
        <w:rPr>
          <w:b/>
          <w:i/>
          <w:szCs w:val="22"/>
        </w:rPr>
      </w:pPr>
      <w:r w:rsidRPr="00F23386">
        <w:rPr>
          <w:b/>
          <w:i/>
          <w:szCs w:val="22"/>
        </w:rPr>
        <w:t xml:space="preserve">До даты начала размещения Биржевых облигаций Эмитент передает Сертификат на хранение в НРД. </w:t>
      </w:r>
    </w:p>
    <w:p w:rsidR="00B47321" w:rsidRPr="00F23386" w:rsidRDefault="00B47321" w:rsidP="000D6E1B">
      <w:pPr>
        <w:ind w:firstLine="539"/>
        <w:jc w:val="both"/>
        <w:rPr>
          <w:b/>
          <w:i/>
          <w:szCs w:val="22"/>
          <w:u w:val="single"/>
        </w:rPr>
      </w:pPr>
      <w:r w:rsidRPr="00F23386">
        <w:rPr>
          <w:b/>
          <w:i/>
          <w:szCs w:val="22"/>
          <w:u w:val="single"/>
        </w:rPr>
        <w:t>Образец Сертификата Биржевых облигаций приводится в приложении к соответствующим Условиям выпуска.</w:t>
      </w:r>
    </w:p>
    <w:p w:rsidR="00B47321" w:rsidRPr="00F23386" w:rsidRDefault="00B47321" w:rsidP="000D6E1B">
      <w:pPr>
        <w:ind w:firstLine="539"/>
        <w:jc w:val="both"/>
        <w:rPr>
          <w:b/>
          <w:i/>
          <w:szCs w:val="22"/>
        </w:rPr>
      </w:pPr>
      <w:r w:rsidRPr="00F23386">
        <w:rPr>
          <w:b/>
          <w:i/>
          <w:szCs w:val="22"/>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rsidR="00B47321" w:rsidRPr="00F23386" w:rsidRDefault="00B47321" w:rsidP="000D6E1B">
      <w:pPr>
        <w:ind w:firstLine="539"/>
        <w:jc w:val="both"/>
        <w:rPr>
          <w:b/>
          <w:bCs/>
          <w:i/>
          <w:iCs/>
          <w:szCs w:val="22"/>
        </w:rPr>
      </w:pPr>
      <w:r w:rsidRPr="00F23386">
        <w:rPr>
          <w:b/>
          <w:bCs/>
          <w:i/>
          <w:iCs/>
          <w:szCs w:val="22"/>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по тексту именуются совокупно «Депозитарии», и по отдельности - «Депозитарий»).</w:t>
      </w:r>
    </w:p>
    <w:p w:rsidR="00B47321" w:rsidRPr="00F23386" w:rsidRDefault="00B47321" w:rsidP="000D6E1B">
      <w:pPr>
        <w:ind w:firstLine="539"/>
        <w:jc w:val="both"/>
        <w:rPr>
          <w:b/>
          <w:i/>
          <w:szCs w:val="22"/>
        </w:rPr>
      </w:pPr>
      <w:r w:rsidRPr="00F23386">
        <w:rPr>
          <w:b/>
          <w:i/>
          <w:szCs w:val="22"/>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rsidR="00B47321" w:rsidRPr="00F23386" w:rsidRDefault="00B47321" w:rsidP="000D6E1B">
      <w:pPr>
        <w:ind w:firstLine="539"/>
        <w:jc w:val="both"/>
        <w:rPr>
          <w:b/>
          <w:i/>
          <w:szCs w:val="22"/>
        </w:rPr>
      </w:pPr>
      <w:r w:rsidRPr="00F23386">
        <w:rPr>
          <w:b/>
          <w:i/>
          <w:szCs w:val="22"/>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внутренних регламентов соответствующих депозитариев.</w:t>
      </w:r>
    </w:p>
    <w:p w:rsidR="00B47321" w:rsidRPr="00F23386" w:rsidRDefault="00B47321" w:rsidP="000D6E1B">
      <w:pPr>
        <w:ind w:firstLine="539"/>
        <w:jc w:val="both"/>
        <w:rPr>
          <w:b/>
          <w:i/>
          <w:szCs w:val="22"/>
        </w:rPr>
      </w:pPr>
      <w:r w:rsidRPr="00F23386">
        <w:rPr>
          <w:b/>
          <w:i/>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rsidR="00B47321" w:rsidRPr="00F23386" w:rsidRDefault="00B47321" w:rsidP="000D6E1B">
      <w:pPr>
        <w:ind w:firstLine="539"/>
        <w:jc w:val="both"/>
        <w:rPr>
          <w:b/>
          <w:i/>
          <w:szCs w:val="22"/>
        </w:rPr>
      </w:pPr>
      <w:r w:rsidRPr="00F23386">
        <w:rPr>
          <w:b/>
          <w:i/>
          <w:szCs w:val="22"/>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rsidR="00B47321" w:rsidRPr="00F23386" w:rsidRDefault="00B47321" w:rsidP="000D6E1B">
      <w:pPr>
        <w:ind w:firstLine="539"/>
        <w:jc w:val="both"/>
        <w:rPr>
          <w:b/>
          <w:i/>
          <w:szCs w:val="22"/>
        </w:rPr>
      </w:pPr>
      <w:r w:rsidRPr="00F23386">
        <w:rPr>
          <w:b/>
          <w:i/>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rsidR="00B47321" w:rsidRPr="00F23386" w:rsidRDefault="00B47321" w:rsidP="000D6E1B">
      <w:pPr>
        <w:ind w:firstLine="539"/>
        <w:jc w:val="both"/>
        <w:rPr>
          <w:b/>
          <w:i/>
          <w:szCs w:val="22"/>
        </w:rPr>
      </w:pPr>
      <w:r w:rsidRPr="00F23386">
        <w:rPr>
          <w:b/>
          <w:i/>
          <w:szCs w:val="22"/>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(далее - </w:t>
      </w:r>
      <w:r w:rsidRPr="00F23386">
        <w:rPr>
          <w:b/>
          <w:bCs/>
          <w:i/>
          <w:iCs/>
          <w:szCs w:val="22"/>
        </w:rPr>
        <w:t>Закон о рынке ценных бумаг)</w:t>
      </w:r>
      <w:r w:rsidRPr="00F23386">
        <w:rPr>
          <w:b/>
          <w:i/>
          <w:szCs w:val="22"/>
        </w:rPr>
        <w:t>, а также иными нормативными правовыми актами Российской Федерации и внутренними документами депозитария.</w:t>
      </w:r>
    </w:p>
    <w:p w:rsidR="00B47321" w:rsidRPr="00F23386" w:rsidRDefault="00B47321" w:rsidP="000D6E1B">
      <w:pPr>
        <w:ind w:firstLine="539"/>
        <w:jc w:val="both"/>
        <w:rPr>
          <w:b/>
          <w:i/>
          <w:szCs w:val="22"/>
        </w:rPr>
      </w:pPr>
      <w:r w:rsidRPr="00F23386">
        <w:rPr>
          <w:b/>
          <w:i/>
          <w:szCs w:val="22"/>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указанных нормативных актов.</w:t>
      </w:r>
    </w:p>
    <w:p w:rsidR="00B47321" w:rsidRPr="0091014A" w:rsidRDefault="00B47321" w:rsidP="000D6E1B">
      <w:pPr>
        <w:pStyle w:val="21"/>
        <w:jc w:val="both"/>
      </w:pPr>
      <w:bookmarkStart w:id="89" w:name="_Toc515964217"/>
      <w:r w:rsidRPr="0091014A">
        <w:t>8.4. Номинальная стоимость каждой ценной бумаги выпуска (дополнительного выпуска)</w:t>
      </w:r>
      <w:bookmarkEnd w:id="89"/>
    </w:p>
    <w:p w:rsidR="00B47321" w:rsidRPr="0091014A" w:rsidRDefault="00B47321" w:rsidP="000D6E1B">
      <w:pPr>
        <w:pStyle w:val="ConsPlusNormal"/>
        <w:ind w:firstLine="540"/>
        <w:jc w:val="both"/>
        <w:rPr>
          <w:rFonts w:ascii="Times New Roman" w:hAnsi="Times New Roman" w:cs="Times New Roman"/>
          <w:b/>
          <w:i/>
          <w:sz w:val="22"/>
          <w:szCs w:val="22"/>
          <w:u w:val="single"/>
          <w:lang w:eastAsia="ru-RU"/>
        </w:rPr>
      </w:pPr>
      <w:r w:rsidRPr="0091014A">
        <w:rPr>
          <w:rFonts w:ascii="Times New Roman" w:hAnsi="Times New Roman" w:cs="Times New Roman"/>
          <w:b/>
          <w:i/>
          <w:sz w:val="22"/>
          <w:szCs w:val="22"/>
          <w:u w:val="single"/>
          <w:lang w:eastAsia="ru-RU"/>
        </w:rPr>
        <w:t xml:space="preserve">Номинальная стоимость каждой Биржевой облигации, размещаемой в рамках </w:t>
      </w:r>
      <w:r w:rsidRPr="007D1964">
        <w:rPr>
          <w:rFonts w:ascii="Times New Roman" w:hAnsi="Times New Roman" w:cs="Times New Roman"/>
          <w:b/>
          <w:i/>
          <w:sz w:val="22"/>
          <w:szCs w:val="22"/>
          <w:u w:val="single"/>
          <w:lang w:eastAsia="ru-RU"/>
        </w:rPr>
        <w:t>Программы облигаций</w:t>
      </w:r>
      <w:r w:rsidRPr="0091014A">
        <w:rPr>
          <w:rFonts w:ascii="Times New Roman" w:hAnsi="Times New Roman" w:cs="Times New Roman"/>
          <w:b/>
          <w:i/>
          <w:sz w:val="22"/>
          <w:szCs w:val="22"/>
          <w:u w:val="single"/>
          <w:lang w:eastAsia="ru-RU"/>
        </w:rPr>
        <w:t>, будет установлена в соответствующих Условиях выпуска.</w:t>
      </w:r>
    </w:p>
    <w:p w:rsidR="00B47321" w:rsidRPr="00F23386" w:rsidRDefault="00B47321" w:rsidP="000D6E1B">
      <w:pPr>
        <w:adjustRightInd w:val="0"/>
        <w:ind w:firstLine="539"/>
        <w:jc w:val="both"/>
        <w:rPr>
          <w:b/>
          <w:i/>
          <w:szCs w:val="22"/>
        </w:rPr>
      </w:pPr>
      <w:r w:rsidRPr="00F23386">
        <w:rPr>
          <w:b/>
          <w:i/>
          <w:szCs w:val="22"/>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sidRPr="00F23386">
        <w:rPr>
          <w:b/>
          <w:bCs/>
          <w:i/>
          <w:iCs/>
          <w:szCs w:val="22"/>
        </w:rPr>
        <w:t xml:space="preserve">200 000 000 000 (Двести миллиардов) </w:t>
      </w:r>
      <w:r w:rsidRPr="00F23386">
        <w:rPr>
          <w:b/>
          <w:i/>
          <w:szCs w:val="22"/>
        </w:rPr>
        <w:t>российских рублей</w:t>
      </w:r>
      <w:r w:rsidRPr="00F23386">
        <w:rPr>
          <w:szCs w:val="22"/>
        </w:rPr>
        <w:t xml:space="preserve"> </w:t>
      </w:r>
      <w:r w:rsidRPr="00F23386">
        <w:rPr>
          <w:b/>
          <w:i/>
          <w:szCs w:val="22"/>
        </w:rPr>
        <w:t xml:space="preserve">включительно или эквивалент этой суммы в иной валюте, </w:t>
      </w:r>
      <w:r w:rsidRPr="00F23386">
        <w:rPr>
          <w:b/>
          <w:bCs/>
          <w:i/>
          <w:iCs/>
          <w:szCs w:val="22"/>
        </w:rPr>
        <w:t xml:space="preserve">рассчитываемый </w:t>
      </w:r>
      <w:r w:rsidRPr="00F23386">
        <w:rPr>
          <w:b/>
          <w:i/>
          <w:szCs w:val="22"/>
        </w:rPr>
        <w:t>по курсу Банка России на дату принятия решения Эмитентом об утверждении Условий выпуска.</w:t>
      </w:r>
    </w:p>
    <w:p w:rsidR="00B47321" w:rsidRPr="0091014A" w:rsidRDefault="00B47321" w:rsidP="000D6E1B">
      <w:pPr>
        <w:pStyle w:val="21"/>
        <w:jc w:val="both"/>
      </w:pPr>
      <w:bookmarkStart w:id="90" w:name="_Toc515964218"/>
      <w:r w:rsidRPr="0091014A">
        <w:t>8.5. Количество ценных бумаг выпуска (дополнительного выпуска)</w:t>
      </w:r>
      <w:bookmarkEnd w:id="90"/>
    </w:p>
    <w:p w:rsidR="00B47321" w:rsidRPr="0091014A" w:rsidRDefault="00B47321" w:rsidP="000D6E1B">
      <w:pPr>
        <w:adjustRightInd w:val="0"/>
        <w:ind w:firstLine="540"/>
        <w:jc w:val="both"/>
        <w:rPr>
          <w:b/>
          <w:i/>
          <w:u w:val="single"/>
        </w:rPr>
      </w:pPr>
      <w:r w:rsidRPr="0091014A">
        <w:rPr>
          <w:b/>
          <w:i/>
          <w:u w:val="single"/>
        </w:rPr>
        <w:t xml:space="preserve">Количество Биржевых облигаций выпуска, размещаемых в рамках </w:t>
      </w:r>
      <w:r w:rsidRPr="007D1964">
        <w:rPr>
          <w:b/>
          <w:i/>
          <w:u w:val="single"/>
        </w:rPr>
        <w:t>Программы облигаций</w:t>
      </w:r>
      <w:r w:rsidRPr="0091014A">
        <w:rPr>
          <w:b/>
          <w:i/>
          <w:u w:val="single"/>
        </w:rPr>
        <w:t>, будет установлено в соответствующих Условиях выпуска.</w:t>
      </w:r>
    </w:p>
    <w:p w:rsidR="00B47321" w:rsidRPr="0091014A" w:rsidRDefault="00B47321" w:rsidP="000D6E1B">
      <w:pPr>
        <w:adjustRightInd w:val="0"/>
        <w:ind w:firstLine="540"/>
        <w:jc w:val="both"/>
        <w:rPr>
          <w:b/>
          <w:i/>
        </w:rPr>
      </w:pPr>
      <w:r w:rsidRPr="0091014A">
        <w:rPr>
          <w:b/>
          <w:i/>
        </w:rPr>
        <w:t xml:space="preserve">Биржевые облигации не предполагается размещать траншами. </w:t>
      </w:r>
    </w:p>
    <w:p w:rsidR="00B47321" w:rsidRPr="0091014A" w:rsidRDefault="00B47321" w:rsidP="000D6E1B">
      <w:pPr>
        <w:pStyle w:val="21"/>
        <w:jc w:val="both"/>
      </w:pPr>
      <w:bookmarkStart w:id="91" w:name="_Toc515964219"/>
      <w:r w:rsidRPr="0091014A">
        <w:t>8.6. Общее количество ценных бумаг данного выпуска, размещенных ранее</w:t>
      </w:r>
      <w:bookmarkEnd w:id="91"/>
    </w:p>
    <w:p w:rsidR="00B47321" w:rsidRPr="0091014A" w:rsidRDefault="00B47321" w:rsidP="000D6E1B">
      <w:pPr>
        <w:adjustRightInd w:val="0"/>
        <w:ind w:firstLine="540"/>
        <w:jc w:val="both"/>
        <w:rPr>
          <w:b/>
          <w:i/>
          <w:u w:val="single"/>
        </w:rPr>
      </w:pPr>
      <w:r w:rsidRPr="0091014A">
        <w:rPr>
          <w:b/>
          <w:i/>
          <w:u w:val="single"/>
        </w:rPr>
        <w:t>Сведения об общем количестве Биржевых облигаций выпуска, размещенных ранее, или о том, что выпуск таких Биржевых облигаций не является дополнительным, будут приведены в соответствующих Условиях выпуска.</w:t>
      </w:r>
    </w:p>
    <w:p w:rsidR="00B47321" w:rsidRPr="0091014A" w:rsidRDefault="00B47321" w:rsidP="000D6E1B">
      <w:pPr>
        <w:pStyle w:val="21"/>
        <w:jc w:val="both"/>
      </w:pPr>
      <w:bookmarkStart w:id="92" w:name="_Toc515964220"/>
      <w:r w:rsidRPr="0091014A">
        <w:t>8.7. Права владельца каждой ценной бумаги выпуска (дополнительного выпуска)</w:t>
      </w:r>
      <w:bookmarkEnd w:id="92"/>
    </w:p>
    <w:p w:rsidR="00B47321" w:rsidRPr="0091014A" w:rsidRDefault="00B47321" w:rsidP="000D6E1B">
      <w:pPr>
        <w:pStyle w:val="31"/>
      </w:pPr>
      <w:bookmarkStart w:id="93" w:name="_Toc515964221"/>
      <w:r w:rsidRPr="0091014A">
        <w:t>8.7.1. Для обыкновенных акций:</w:t>
      </w:r>
      <w:bookmarkEnd w:id="93"/>
    </w:p>
    <w:p w:rsidR="00B47321" w:rsidRPr="0091014A" w:rsidRDefault="00B47321" w:rsidP="000D6E1B">
      <w:pPr>
        <w:rPr>
          <w:b/>
          <w:i/>
        </w:rPr>
      </w:pPr>
      <w:r w:rsidRPr="0091014A">
        <w:rPr>
          <w:b/>
          <w:i/>
        </w:rPr>
        <w:t>Сведения не указываются для ценных бумаг данного вида.</w:t>
      </w:r>
    </w:p>
    <w:p w:rsidR="00B47321" w:rsidRPr="0091014A" w:rsidRDefault="00B47321" w:rsidP="000D6E1B">
      <w:pPr>
        <w:pStyle w:val="31"/>
      </w:pPr>
      <w:bookmarkStart w:id="94" w:name="_Toc515964222"/>
      <w:r w:rsidRPr="0091014A">
        <w:t>8.7.2. Для привилегированных акций:</w:t>
      </w:r>
      <w:bookmarkEnd w:id="94"/>
    </w:p>
    <w:p w:rsidR="00B47321" w:rsidRPr="0091014A" w:rsidRDefault="00B47321" w:rsidP="000D6E1B">
      <w:pPr>
        <w:rPr>
          <w:b/>
          <w:i/>
        </w:rPr>
      </w:pPr>
      <w:r w:rsidRPr="0091014A">
        <w:rPr>
          <w:b/>
          <w:i/>
        </w:rPr>
        <w:t>Сведения не указываются для ценных бумаг данного вида.</w:t>
      </w:r>
    </w:p>
    <w:p w:rsidR="00B47321" w:rsidRPr="0091014A" w:rsidRDefault="00B47321" w:rsidP="000D6E1B">
      <w:pPr>
        <w:pStyle w:val="31"/>
      </w:pPr>
      <w:bookmarkStart w:id="95" w:name="_Toc515964223"/>
      <w:r w:rsidRPr="0091014A">
        <w:t>8.7.3. Для облигаций:</w:t>
      </w:r>
      <w:bookmarkEnd w:id="95"/>
    </w:p>
    <w:p w:rsidR="00B47321" w:rsidRPr="00F23386" w:rsidRDefault="00B47321" w:rsidP="000D6E1B">
      <w:pPr>
        <w:ind w:firstLine="539"/>
        <w:contextualSpacing/>
        <w:jc w:val="both"/>
        <w:rPr>
          <w:b/>
          <w:i/>
          <w:szCs w:val="22"/>
        </w:rPr>
      </w:pPr>
      <w:r w:rsidRPr="00F23386">
        <w:rPr>
          <w:b/>
          <w:i/>
          <w:szCs w:val="22"/>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Условия выпуска и Программа.</w:t>
      </w:r>
    </w:p>
    <w:p w:rsidR="00B47321" w:rsidRPr="00F23386" w:rsidRDefault="00B47321" w:rsidP="000D6E1B">
      <w:pPr>
        <w:ind w:firstLine="539"/>
        <w:contextualSpacing/>
        <w:jc w:val="both"/>
        <w:rPr>
          <w:b/>
          <w:i/>
          <w:szCs w:val="22"/>
        </w:rPr>
      </w:pPr>
      <w:r w:rsidRPr="00F23386">
        <w:rPr>
          <w:b/>
          <w:i/>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(соответствующей части номинальной стоимости, в случае если решение о частичном досрочном погашении принято Эмитентом в соответствии с п. 9.5. Программы).</w:t>
      </w:r>
    </w:p>
    <w:p w:rsidR="00B47321" w:rsidRPr="00F23386" w:rsidRDefault="00B47321" w:rsidP="000D6E1B">
      <w:pPr>
        <w:adjustRightInd w:val="0"/>
        <w:ind w:firstLine="539"/>
        <w:contextualSpacing/>
        <w:jc w:val="both"/>
        <w:rPr>
          <w:b/>
          <w:bCs/>
          <w:i/>
          <w:iCs/>
          <w:szCs w:val="22"/>
        </w:rPr>
      </w:pPr>
      <w:r w:rsidRPr="00F23386">
        <w:rPr>
          <w:b/>
          <w:bCs/>
          <w:i/>
          <w:iCs/>
          <w:szCs w:val="22"/>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rsidR="00B47321" w:rsidRPr="00F23386" w:rsidRDefault="00B47321" w:rsidP="000D6E1B">
      <w:pPr>
        <w:ind w:firstLine="539"/>
        <w:contextualSpacing/>
        <w:jc w:val="both"/>
        <w:rPr>
          <w:b/>
          <w:i/>
          <w:szCs w:val="22"/>
        </w:rPr>
      </w:pPr>
      <w:r w:rsidRPr="00F23386">
        <w:rPr>
          <w:b/>
          <w:i/>
          <w:szCs w:val="22"/>
        </w:rPr>
        <w:t>Владелец Биржевой облигации имеет право на получение дохода (процента), порядок определения размера которого указан в п. 9.3 Программы, а сроки выплаты – в п. 9.4. Программы.</w:t>
      </w:r>
    </w:p>
    <w:p w:rsidR="00B47321" w:rsidRPr="00F23386" w:rsidRDefault="00B47321" w:rsidP="000D6E1B">
      <w:pPr>
        <w:widowControl w:val="0"/>
        <w:ind w:firstLine="539"/>
        <w:contextualSpacing/>
        <w:jc w:val="both"/>
        <w:rPr>
          <w:b/>
          <w:i/>
          <w:szCs w:val="22"/>
        </w:rPr>
      </w:pPr>
      <w:r w:rsidRPr="00F23386">
        <w:rPr>
          <w:b/>
          <w:i/>
          <w:szCs w:val="22"/>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rsidR="00B47321" w:rsidRPr="00F23386" w:rsidRDefault="00B47321" w:rsidP="000D6E1B">
      <w:pPr>
        <w:adjustRightInd w:val="0"/>
        <w:ind w:firstLine="539"/>
        <w:contextualSpacing/>
        <w:jc w:val="both"/>
        <w:rPr>
          <w:b/>
          <w:bCs/>
          <w:i/>
          <w:iCs/>
          <w:szCs w:val="22"/>
        </w:rPr>
      </w:pPr>
      <w:r w:rsidRPr="00F23386">
        <w:rPr>
          <w:b/>
          <w:bCs/>
          <w:i/>
          <w:iCs/>
          <w:szCs w:val="22"/>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rsidR="00B47321" w:rsidRPr="00F23386" w:rsidRDefault="00B47321" w:rsidP="000D6E1B">
      <w:pPr>
        <w:widowControl w:val="0"/>
        <w:ind w:firstLine="539"/>
        <w:contextualSpacing/>
        <w:jc w:val="both"/>
        <w:rPr>
          <w:b/>
          <w:i/>
          <w:szCs w:val="22"/>
        </w:rPr>
      </w:pPr>
      <w:r w:rsidRPr="00F23386">
        <w:rPr>
          <w:b/>
          <w:i/>
          <w:szCs w:val="22"/>
        </w:rPr>
        <w:t>В случае ликвидации Эмитента владелец Биржевой облигации вправе получить причитающиеся денежные средства в порядке, установленном статьей 30 Устава Эмитента.</w:t>
      </w:r>
    </w:p>
    <w:p w:rsidR="00B47321" w:rsidRPr="00F23386" w:rsidRDefault="00B47321" w:rsidP="000D6E1B">
      <w:pPr>
        <w:widowControl w:val="0"/>
        <w:ind w:firstLine="539"/>
        <w:contextualSpacing/>
        <w:jc w:val="both"/>
        <w:rPr>
          <w:b/>
          <w:i/>
          <w:szCs w:val="22"/>
        </w:rPr>
      </w:pPr>
      <w:r w:rsidRPr="00F23386">
        <w:rPr>
          <w:b/>
          <w:i/>
          <w:szCs w:val="22"/>
        </w:rPr>
        <w:t>Все задолженности Эмитента по Биржевым облигациям будут юридически равны и в равной степени обязательны к исполнению.</w:t>
      </w:r>
    </w:p>
    <w:p w:rsidR="00B47321" w:rsidRPr="00F23386" w:rsidRDefault="00B47321" w:rsidP="000D6E1B">
      <w:pPr>
        <w:widowControl w:val="0"/>
        <w:adjustRightInd w:val="0"/>
        <w:ind w:firstLine="539"/>
        <w:jc w:val="both"/>
        <w:rPr>
          <w:b/>
          <w:i/>
          <w:szCs w:val="22"/>
        </w:rPr>
      </w:pPr>
      <w:r w:rsidRPr="00F23386">
        <w:rPr>
          <w:b/>
          <w:i/>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B47321" w:rsidRPr="00F23386" w:rsidRDefault="00B47321" w:rsidP="000D6E1B">
      <w:pPr>
        <w:adjustRightInd w:val="0"/>
        <w:ind w:firstLine="539"/>
        <w:contextualSpacing/>
        <w:jc w:val="both"/>
        <w:rPr>
          <w:b/>
          <w:bCs/>
          <w:i/>
          <w:iCs/>
          <w:szCs w:val="22"/>
        </w:rPr>
      </w:pPr>
      <w:r w:rsidRPr="00F23386">
        <w:rPr>
          <w:b/>
          <w:bCs/>
          <w:i/>
          <w:iCs/>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B47321" w:rsidRPr="00F23386" w:rsidRDefault="00B47321" w:rsidP="000D6E1B">
      <w:pPr>
        <w:widowControl w:val="0"/>
        <w:ind w:firstLine="539"/>
        <w:contextualSpacing/>
        <w:jc w:val="both"/>
        <w:rPr>
          <w:b/>
          <w:i/>
          <w:szCs w:val="22"/>
        </w:rPr>
      </w:pPr>
      <w:r w:rsidRPr="00F23386">
        <w:rPr>
          <w:b/>
          <w:i/>
          <w:szCs w:val="22"/>
        </w:rPr>
        <w:t>Владелец Биржевых облигаций вправе осуществлять иные права, предусмотренные законодательством Российской Федерации.</w:t>
      </w:r>
    </w:p>
    <w:p w:rsidR="00B47321" w:rsidRPr="00F23386" w:rsidRDefault="00B47321" w:rsidP="000D6E1B">
      <w:pPr>
        <w:widowControl w:val="0"/>
        <w:ind w:firstLine="539"/>
        <w:contextualSpacing/>
        <w:jc w:val="both"/>
        <w:rPr>
          <w:b/>
          <w:i/>
          <w:szCs w:val="22"/>
        </w:rPr>
      </w:pPr>
      <w:r w:rsidRPr="00F23386">
        <w:rPr>
          <w:b/>
          <w:i/>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B47321" w:rsidRPr="0091014A" w:rsidRDefault="00B47321" w:rsidP="000D6E1B">
      <w:pPr>
        <w:widowControl w:val="0"/>
        <w:ind w:firstLine="539"/>
        <w:contextualSpacing/>
        <w:jc w:val="both"/>
        <w:rPr>
          <w:b/>
          <w:i/>
          <w:szCs w:val="22"/>
        </w:rPr>
      </w:pPr>
    </w:p>
    <w:p w:rsidR="00B47321" w:rsidRPr="0091014A" w:rsidRDefault="00B47321" w:rsidP="000D6E1B">
      <w:pPr>
        <w:widowControl w:val="0"/>
        <w:ind w:firstLine="539"/>
        <w:contextualSpacing/>
        <w:jc w:val="both"/>
        <w:rPr>
          <w:b/>
          <w:i/>
          <w:szCs w:val="22"/>
        </w:rPr>
      </w:pPr>
      <w:r w:rsidRPr="0091014A">
        <w:rPr>
          <w:b/>
          <w:i/>
          <w:szCs w:val="22"/>
        </w:rPr>
        <w:t>Предоставление обеспечения по Биржевым облигациям не предусмотрено.</w:t>
      </w:r>
    </w:p>
    <w:p w:rsidR="00B47321" w:rsidRPr="0091014A" w:rsidRDefault="00B47321" w:rsidP="000D6E1B">
      <w:pPr>
        <w:adjustRightInd w:val="0"/>
        <w:ind w:firstLine="540"/>
        <w:jc w:val="both"/>
        <w:rPr>
          <w:szCs w:val="22"/>
        </w:rPr>
      </w:pPr>
      <w:r w:rsidRPr="0091014A">
        <w:rPr>
          <w:b/>
          <w:i/>
          <w:szCs w:val="22"/>
        </w:rPr>
        <w:t>Размещаемые Биржевые облигации не являются ценными бумагами, предназначенными для квалифицированных инвесторов.</w:t>
      </w:r>
    </w:p>
    <w:p w:rsidR="00B47321" w:rsidRPr="0091014A" w:rsidRDefault="00B47321" w:rsidP="000D6E1B">
      <w:pPr>
        <w:widowControl w:val="0"/>
        <w:autoSpaceDE w:val="0"/>
        <w:autoSpaceDN w:val="0"/>
        <w:adjustRightInd w:val="0"/>
        <w:ind w:firstLine="540"/>
        <w:jc w:val="both"/>
        <w:rPr>
          <w:lang w:eastAsia="ru-RU"/>
        </w:rPr>
      </w:pPr>
    </w:p>
    <w:p w:rsidR="00B47321" w:rsidRPr="0091014A" w:rsidRDefault="00B47321" w:rsidP="000D6E1B">
      <w:pPr>
        <w:pStyle w:val="31"/>
        <w:jc w:val="both"/>
      </w:pPr>
      <w:bookmarkStart w:id="96" w:name="_Toc515964224"/>
      <w:r w:rsidRPr="0091014A">
        <w:t>8.7.4. Для опционов эмитента:</w:t>
      </w:r>
      <w:bookmarkEnd w:id="96"/>
    </w:p>
    <w:p w:rsidR="00B47321" w:rsidRPr="0091014A" w:rsidRDefault="00B47321" w:rsidP="000D6E1B">
      <w:pPr>
        <w:ind w:firstLine="567"/>
        <w:jc w:val="both"/>
        <w:rPr>
          <w:b/>
          <w:i/>
        </w:rPr>
      </w:pPr>
      <w:r w:rsidRPr="0091014A">
        <w:rPr>
          <w:b/>
          <w:i/>
        </w:rPr>
        <w:t>Сведения не указываются для ценных бумаг данного вида.</w:t>
      </w:r>
    </w:p>
    <w:p w:rsidR="00B47321" w:rsidRPr="0091014A" w:rsidRDefault="00B47321" w:rsidP="000D6E1B">
      <w:pPr>
        <w:pStyle w:val="31"/>
        <w:jc w:val="both"/>
      </w:pPr>
      <w:bookmarkStart w:id="97" w:name="_Toc515964225"/>
      <w:r w:rsidRPr="0091014A">
        <w:t>8.7.5. Для российских депозитарных расписок</w:t>
      </w:r>
      <w:bookmarkEnd w:id="97"/>
    </w:p>
    <w:p w:rsidR="00B47321" w:rsidRPr="0091014A" w:rsidRDefault="00B47321" w:rsidP="000D6E1B">
      <w:pPr>
        <w:ind w:firstLine="567"/>
        <w:jc w:val="both"/>
        <w:rPr>
          <w:b/>
          <w:i/>
        </w:rPr>
      </w:pPr>
      <w:r w:rsidRPr="0091014A">
        <w:rPr>
          <w:b/>
          <w:i/>
        </w:rPr>
        <w:t>Сведения не указываются для ценных бумаг данного вида.</w:t>
      </w:r>
    </w:p>
    <w:p w:rsidR="00B47321" w:rsidRPr="0091014A" w:rsidRDefault="00B47321" w:rsidP="000D6E1B">
      <w:pPr>
        <w:pStyle w:val="31"/>
        <w:jc w:val="both"/>
      </w:pPr>
      <w:bookmarkStart w:id="98" w:name="_Toc515964226"/>
      <w:r w:rsidRPr="0091014A">
        <w:t>8.7.6. В случае, если размещаемые ценные бумаги являются конвертируемыми ценными бумагами:</w:t>
      </w:r>
      <w:bookmarkEnd w:id="98"/>
    </w:p>
    <w:p w:rsidR="00B47321" w:rsidRPr="0091014A" w:rsidRDefault="00B47321" w:rsidP="000D6E1B">
      <w:pPr>
        <w:ind w:firstLine="567"/>
        <w:jc w:val="both"/>
        <w:rPr>
          <w:b/>
          <w:i/>
        </w:rPr>
      </w:pPr>
      <w:r w:rsidRPr="0091014A">
        <w:rPr>
          <w:b/>
          <w:i/>
        </w:rPr>
        <w:t>Биржевые облигации не являются конвертируемыми ценными бумагами.</w:t>
      </w:r>
    </w:p>
    <w:p w:rsidR="00B47321" w:rsidRPr="0091014A" w:rsidRDefault="00B47321" w:rsidP="000D6E1B">
      <w:pPr>
        <w:pStyle w:val="31"/>
        <w:jc w:val="both"/>
      </w:pPr>
      <w:bookmarkStart w:id="99" w:name="_Toc515964227"/>
      <w:r w:rsidRPr="0091014A">
        <w:t>8.7.7. В случае, если размещаемые ценные бумаги являются ценными бумагами, предназначенными для квалифицированных инвесторов:</w:t>
      </w:r>
      <w:bookmarkEnd w:id="99"/>
    </w:p>
    <w:p w:rsidR="00B47321" w:rsidRPr="0091014A" w:rsidRDefault="00B47321" w:rsidP="000D6E1B">
      <w:pPr>
        <w:ind w:firstLine="567"/>
        <w:jc w:val="both"/>
        <w:rPr>
          <w:b/>
          <w:i/>
        </w:rPr>
      </w:pPr>
      <w:r w:rsidRPr="0091014A">
        <w:rPr>
          <w:b/>
          <w:bCs/>
          <w:i/>
          <w:iCs/>
        </w:rPr>
        <w:t>Биржевые облигации не являются ценными бумагами, предназначенными для квалифицированных инвесторов.</w:t>
      </w:r>
    </w:p>
    <w:p w:rsidR="00B47321" w:rsidRPr="0091014A" w:rsidRDefault="00B47321" w:rsidP="000D6E1B">
      <w:pPr>
        <w:pStyle w:val="21"/>
        <w:jc w:val="both"/>
      </w:pPr>
      <w:bookmarkStart w:id="100" w:name="_Toc515964228"/>
      <w:r w:rsidRPr="0091014A">
        <w:t>8.8. Условия и порядок размещения ценных бумаг выпуска (дополнительного выпуска)</w:t>
      </w:r>
      <w:bookmarkEnd w:id="100"/>
    </w:p>
    <w:p w:rsidR="00B47321" w:rsidRPr="0091014A" w:rsidRDefault="00B47321" w:rsidP="000D6E1B">
      <w:pPr>
        <w:pStyle w:val="31"/>
        <w:jc w:val="both"/>
      </w:pPr>
      <w:bookmarkStart w:id="101" w:name="_Toc515964229"/>
      <w:r w:rsidRPr="0091014A">
        <w:t>8.8.1. Способ размещения ценных бумаг</w:t>
      </w:r>
      <w:bookmarkEnd w:id="101"/>
    </w:p>
    <w:p w:rsidR="00B47321" w:rsidRPr="0091014A" w:rsidRDefault="00B47321" w:rsidP="000D6E1B">
      <w:pPr>
        <w:widowControl w:val="0"/>
        <w:adjustRightInd w:val="0"/>
        <w:ind w:firstLine="567"/>
        <w:jc w:val="both"/>
        <w:rPr>
          <w:b/>
          <w:i/>
        </w:rPr>
      </w:pPr>
      <w:r w:rsidRPr="0091014A">
        <w:rPr>
          <w:b/>
          <w:i/>
        </w:rPr>
        <w:t>Открытая подписка.</w:t>
      </w:r>
    </w:p>
    <w:p w:rsidR="00B47321" w:rsidRPr="0091014A" w:rsidRDefault="00B47321" w:rsidP="000D6E1B">
      <w:pPr>
        <w:pStyle w:val="31"/>
        <w:jc w:val="both"/>
      </w:pPr>
      <w:bookmarkStart w:id="102" w:name="_Toc515964230"/>
      <w:r w:rsidRPr="0091014A">
        <w:t>8.8.2. Срок размещения ценных бумаг</w:t>
      </w:r>
      <w:bookmarkEnd w:id="102"/>
    </w:p>
    <w:p w:rsidR="00B47321" w:rsidRPr="0091014A" w:rsidRDefault="00B47321" w:rsidP="000D6E1B">
      <w:pPr>
        <w:pStyle w:val="ConsPlusNormal"/>
        <w:ind w:firstLine="540"/>
        <w:jc w:val="both"/>
        <w:rPr>
          <w:rFonts w:ascii="Times New Roman" w:hAnsi="Times New Roman" w:cs="Times New Roman"/>
          <w:sz w:val="22"/>
          <w:szCs w:val="22"/>
        </w:rPr>
      </w:pPr>
      <w:r w:rsidRPr="0091014A">
        <w:rPr>
          <w:rFonts w:ascii="Times New Roman" w:hAnsi="Times New Roman" w:cs="Times New Roman"/>
          <w:sz w:val="22"/>
          <w:szCs w:val="22"/>
        </w:rPr>
        <w:t>Указываются дата начала и дата окончания размещения ценных бумаг или порядок определения срока размещения ценных бумаг:</w:t>
      </w:r>
    </w:p>
    <w:p w:rsidR="00B47321" w:rsidRPr="00F23386" w:rsidRDefault="00B47321" w:rsidP="000D6E1B">
      <w:pPr>
        <w:adjustRightInd w:val="0"/>
        <w:ind w:firstLine="539"/>
        <w:jc w:val="both"/>
      </w:pPr>
      <w:r w:rsidRPr="00F23386">
        <w:rPr>
          <w:b/>
          <w:i/>
        </w:rPr>
        <w:t>Срок (</w:t>
      </w:r>
      <w:r w:rsidRPr="00F23386">
        <w:rPr>
          <w:b/>
          <w:bCs/>
          <w:i/>
          <w:iCs/>
          <w:szCs w:val="22"/>
        </w:rPr>
        <w:t>порядок</w:t>
      </w:r>
      <w:r w:rsidRPr="00F23386">
        <w:rPr>
          <w:b/>
          <w:i/>
        </w:rPr>
        <w:t xml:space="preserve"> определения срока) размещения Биржевых облигаций</w:t>
      </w:r>
      <w:r w:rsidRPr="00F23386">
        <w:t xml:space="preserve"> </w:t>
      </w:r>
      <w:r w:rsidRPr="00F23386">
        <w:rPr>
          <w:b/>
          <w:i/>
        </w:rPr>
        <w:t>Программой не определяется</w:t>
      </w:r>
      <w:r w:rsidRPr="00F23386">
        <w:t>.</w:t>
      </w:r>
    </w:p>
    <w:p w:rsidR="00B47321" w:rsidRPr="00F23386" w:rsidRDefault="00B47321" w:rsidP="000D6E1B">
      <w:pPr>
        <w:pStyle w:val="ConsPlusNormal"/>
      </w:pPr>
    </w:p>
    <w:p w:rsidR="00B47321" w:rsidRPr="00F23386" w:rsidRDefault="00B47321" w:rsidP="000D6E1B">
      <w:pPr>
        <w:ind w:firstLine="539"/>
        <w:jc w:val="both"/>
        <w:rPr>
          <w:b/>
          <w:bCs/>
          <w:i/>
          <w:iCs/>
          <w:szCs w:val="22"/>
        </w:rPr>
      </w:pPr>
      <w:r w:rsidRPr="00F23386">
        <w:rPr>
          <w:b/>
          <w:bCs/>
          <w:i/>
          <w:iCs/>
          <w:szCs w:val="22"/>
        </w:rPr>
        <w:t>Дата начала размещения Биржевых облигаций определяется Эмитентом и может быть указана в соответствующих Условиях выпуска.</w:t>
      </w:r>
    </w:p>
    <w:p w:rsidR="00B47321" w:rsidRPr="00F23386" w:rsidRDefault="00B47321" w:rsidP="000D6E1B">
      <w:pPr>
        <w:ind w:firstLine="539"/>
        <w:jc w:val="both"/>
        <w:rPr>
          <w:b/>
          <w:bCs/>
          <w:i/>
          <w:iCs/>
          <w:szCs w:val="22"/>
        </w:rPr>
      </w:pPr>
      <w:r w:rsidRPr="00F23386">
        <w:rPr>
          <w:b/>
          <w:bCs/>
          <w:i/>
          <w:iCs/>
          <w:szCs w:val="22"/>
        </w:rPr>
        <w:t xml:space="preserve"> Информация об определенной Эмитентом дате начала размещения Биржевых облигаций публикуется Эмитентом в порядке и сроки, указанные в п. 11 Программы </w:t>
      </w:r>
      <w:r w:rsidRPr="00F23386">
        <w:rPr>
          <w:b/>
          <w:bCs/>
          <w:i/>
          <w:szCs w:val="22"/>
        </w:rPr>
        <w:t xml:space="preserve">и п.8.11 Проспекта, </w:t>
      </w:r>
      <w:r w:rsidRPr="00F23386">
        <w:rPr>
          <w:b/>
          <w:bCs/>
          <w:i/>
          <w:szCs w:val="22"/>
          <w:u w:val="single"/>
        </w:rPr>
        <w:t>и может быть указана в Условиях выпуска</w:t>
      </w:r>
      <w:r w:rsidRPr="00F23386">
        <w:rPr>
          <w:b/>
          <w:bCs/>
          <w:i/>
          <w:iCs/>
          <w:szCs w:val="22"/>
        </w:rPr>
        <w:t>.</w:t>
      </w:r>
      <w:r w:rsidRPr="00F23386" w:rsidDel="00047E95">
        <w:rPr>
          <w:b/>
          <w:bCs/>
          <w:i/>
          <w:iCs/>
          <w:szCs w:val="22"/>
        </w:rPr>
        <w:t xml:space="preserve"> </w:t>
      </w:r>
      <w:r w:rsidRPr="00F23386">
        <w:rPr>
          <w:rStyle w:val="SUBST"/>
          <w:szCs w:val="22"/>
        </w:rPr>
        <w:t>Дата начала размещения Биржевых облигаций устанавливается Эмитентом в соответствии с действующим законодательством Российской Федерации.</w:t>
      </w:r>
    </w:p>
    <w:p w:rsidR="00B47321" w:rsidRPr="00F23386" w:rsidRDefault="00B47321" w:rsidP="000D6E1B">
      <w:pPr>
        <w:adjustRightInd w:val="0"/>
        <w:ind w:firstLine="539"/>
        <w:jc w:val="both"/>
        <w:rPr>
          <w:b/>
          <w:bCs/>
          <w:i/>
          <w:iCs/>
          <w:szCs w:val="22"/>
        </w:rPr>
      </w:pPr>
      <w:r w:rsidRPr="00F23386">
        <w:rPr>
          <w:b/>
          <w:bCs/>
          <w:i/>
          <w:iCs/>
          <w:szCs w:val="22"/>
        </w:rPr>
        <w:t>Об определенной дате начала размещения Эмитент уведомляет Биржу и НРД в согласованном порядке.</w:t>
      </w:r>
    </w:p>
    <w:p w:rsidR="00B47321" w:rsidRPr="00F23386" w:rsidRDefault="00B47321" w:rsidP="000D6E1B">
      <w:pPr>
        <w:adjustRightInd w:val="0"/>
        <w:ind w:firstLine="539"/>
        <w:jc w:val="both"/>
        <w:rPr>
          <w:b/>
          <w:bCs/>
          <w:i/>
          <w:iCs/>
          <w:szCs w:val="22"/>
        </w:rPr>
      </w:pPr>
    </w:p>
    <w:p w:rsidR="00B47321" w:rsidRPr="00F23386" w:rsidRDefault="00B47321" w:rsidP="000D6E1B">
      <w:pPr>
        <w:widowControl w:val="0"/>
        <w:adjustRightInd w:val="0"/>
        <w:ind w:firstLine="539"/>
        <w:jc w:val="both"/>
        <w:rPr>
          <w:b/>
          <w:i/>
          <w:szCs w:val="22"/>
        </w:rPr>
      </w:pPr>
      <w:r w:rsidRPr="00F23386">
        <w:rPr>
          <w:b/>
          <w:i/>
          <w:szCs w:val="22"/>
        </w:rPr>
        <w:t xml:space="preserve">Дата начала размещения Биржевых облигаций, которая не была указана в Условиях выпуска, может быть изменена (перенесена) решением </w:t>
      </w:r>
      <w:r w:rsidRPr="00F23386">
        <w:rPr>
          <w:b/>
          <w:bCs/>
          <w:i/>
          <w:iCs/>
          <w:szCs w:val="22"/>
        </w:rPr>
        <w:t>Эмитента</w:t>
      </w:r>
      <w:r w:rsidRPr="00F23386">
        <w:rPr>
          <w:b/>
          <w:i/>
          <w:szCs w:val="22"/>
        </w:rPr>
        <w:t>,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rsidR="00B47321" w:rsidRPr="00F23386" w:rsidRDefault="00B47321" w:rsidP="000D6E1B">
      <w:pPr>
        <w:adjustRightInd w:val="0"/>
        <w:ind w:firstLine="539"/>
        <w:jc w:val="both"/>
        <w:rPr>
          <w:b/>
          <w:bCs/>
          <w:i/>
          <w:iCs/>
          <w:szCs w:val="22"/>
        </w:rPr>
      </w:pPr>
    </w:p>
    <w:p w:rsidR="00B47321" w:rsidRPr="00F23386" w:rsidRDefault="00B47321" w:rsidP="000D6E1B">
      <w:pPr>
        <w:ind w:firstLine="539"/>
        <w:jc w:val="both"/>
        <w:rPr>
          <w:b/>
          <w:i/>
          <w:szCs w:val="22"/>
        </w:rPr>
      </w:pPr>
      <w:r w:rsidRPr="00F23386">
        <w:rPr>
          <w:b/>
          <w:i/>
          <w:szCs w:val="22"/>
        </w:rPr>
        <w:t xml:space="preserve">В случае принятия </w:t>
      </w:r>
      <w:r w:rsidRPr="00F23386">
        <w:rPr>
          <w:b/>
          <w:bCs/>
          <w:i/>
          <w:iCs/>
          <w:szCs w:val="22"/>
        </w:rPr>
        <w:t>Эмитентом</w:t>
      </w:r>
      <w:r w:rsidRPr="00F23386">
        <w:rPr>
          <w:b/>
          <w:i/>
          <w:szCs w:val="22"/>
        </w:rPr>
        <w:t xml:space="preserve">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w:t>
      </w:r>
      <w:r w:rsidRPr="00F23386">
        <w:rPr>
          <w:b/>
          <w:bCs/>
          <w:i/>
          <w:szCs w:val="22"/>
        </w:rPr>
        <w:t>и п. 8.11 Проспекта</w:t>
      </w:r>
      <w:r w:rsidRPr="00F23386">
        <w:rPr>
          <w:b/>
          <w:i/>
          <w:szCs w:val="22"/>
        </w:rPr>
        <w:t>.</w:t>
      </w:r>
    </w:p>
    <w:p w:rsidR="00B47321" w:rsidRPr="00F23386" w:rsidRDefault="00B47321" w:rsidP="000D6E1B">
      <w:pPr>
        <w:widowControl w:val="0"/>
        <w:adjustRightInd w:val="0"/>
        <w:ind w:firstLine="539"/>
        <w:jc w:val="both"/>
        <w:rPr>
          <w:b/>
          <w:i/>
          <w:szCs w:val="22"/>
        </w:rPr>
      </w:pPr>
      <w:r w:rsidRPr="00F23386">
        <w:rPr>
          <w:b/>
          <w:i/>
          <w:szCs w:val="22"/>
        </w:rPr>
        <w:t xml:space="preserve">Об изменении даты начала размещения Биржевых облигаций Эмитент уведомляет Биржу и НРД не позднее, чем за 1 (один) </w:t>
      </w:r>
      <w:r w:rsidRPr="00F23386">
        <w:rPr>
          <w:b/>
          <w:bCs/>
          <w:i/>
          <w:iCs/>
          <w:szCs w:val="22"/>
        </w:rPr>
        <w:t xml:space="preserve">календарный </w:t>
      </w:r>
      <w:r w:rsidRPr="00F23386">
        <w:rPr>
          <w:b/>
          <w:i/>
          <w:szCs w:val="22"/>
        </w:rPr>
        <w:t>день до наступления соответствующей даты.</w:t>
      </w:r>
    </w:p>
    <w:p w:rsidR="00B47321" w:rsidRPr="00F23386" w:rsidRDefault="00B47321" w:rsidP="000D6E1B">
      <w:pPr>
        <w:widowControl w:val="0"/>
        <w:adjustRightInd w:val="0"/>
        <w:ind w:firstLine="539"/>
        <w:jc w:val="both"/>
      </w:pPr>
    </w:p>
    <w:p w:rsidR="00B47321" w:rsidRPr="00F23386" w:rsidRDefault="00B47321" w:rsidP="000D6E1B">
      <w:pPr>
        <w:adjustRightInd w:val="0"/>
        <w:ind w:firstLine="539"/>
        <w:jc w:val="both"/>
        <w:rPr>
          <w:b/>
          <w:bCs/>
          <w:i/>
          <w:iCs/>
          <w:szCs w:val="22"/>
          <w:u w:val="single"/>
        </w:rPr>
      </w:pPr>
      <w:r w:rsidRPr="00F23386">
        <w:rPr>
          <w:b/>
          <w:i/>
          <w:szCs w:val="22"/>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rsidR="00B47321" w:rsidRPr="0091014A" w:rsidRDefault="00B47321" w:rsidP="000D6E1B">
      <w:pPr>
        <w:pStyle w:val="ConsPlusNormal"/>
        <w:ind w:firstLine="540"/>
        <w:jc w:val="both"/>
        <w:rPr>
          <w:rFonts w:ascii="Times New Roman" w:hAnsi="Times New Roman" w:cs="Times New Roman"/>
          <w:b/>
          <w:i/>
          <w:sz w:val="22"/>
          <w:szCs w:val="22"/>
        </w:rPr>
      </w:pPr>
    </w:p>
    <w:p w:rsidR="00B47321" w:rsidRPr="0091014A" w:rsidRDefault="00B47321" w:rsidP="000D6E1B">
      <w:pPr>
        <w:pStyle w:val="ConsPlusNormal"/>
        <w:ind w:firstLine="540"/>
        <w:jc w:val="both"/>
        <w:rPr>
          <w:rFonts w:ascii="Times New Roman" w:hAnsi="Times New Roman" w:cs="Times New Roman"/>
          <w:sz w:val="22"/>
          <w:szCs w:val="22"/>
        </w:rPr>
      </w:pPr>
      <w:r w:rsidRPr="0091014A">
        <w:rPr>
          <w:rFonts w:ascii="Times New Roman" w:hAnsi="Times New Roman" w:cs="Times New Roman"/>
          <w:sz w:val="22"/>
          <w:szCs w:val="22"/>
        </w:rPr>
        <w:t>В случае, если выпуск (дополнительный выпуск) облигаций предполагается размещать траншами, дополнительно указываются сроки размещения облигаций каждого транша или порядок их определения:</w:t>
      </w:r>
    </w:p>
    <w:p w:rsidR="00B47321" w:rsidRPr="0091014A" w:rsidRDefault="00B47321" w:rsidP="000D6E1B">
      <w:pPr>
        <w:pStyle w:val="ConsNormal"/>
        <w:ind w:firstLine="567"/>
        <w:jc w:val="both"/>
        <w:rPr>
          <w:b/>
          <w:bCs/>
          <w:i/>
          <w:iCs/>
        </w:rPr>
      </w:pPr>
      <w:r w:rsidRPr="0091014A">
        <w:rPr>
          <w:b/>
          <w:bCs/>
          <w:i/>
          <w:iCs/>
        </w:rPr>
        <w:t>Выпуск Биржевых облигаций не предполагается размещать траншами.</w:t>
      </w:r>
    </w:p>
    <w:p w:rsidR="00B47321" w:rsidRPr="0091014A" w:rsidRDefault="00B47321" w:rsidP="000D6E1B">
      <w:pPr>
        <w:pStyle w:val="ConsNormal"/>
        <w:ind w:firstLine="567"/>
        <w:jc w:val="both"/>
        <w:rPr>
          <w:b/>
          <w:bCs/>
          <w:i/>
          <w:iCs/>
        </w:rPr>
      </w:pPr>
    </w:p>
    <w:p w:rsidR="00B47321" w:rsidRPr="0091014A" w:rsidRDefault="00B47321" w:rsidP="000D6E1B">
      <w:pPr>
        <w:pStyle w:val="31"/>
        <w:jc w:val="both"/>
      </w:pPr>
      <w:bookmarkStart w:id="103" w:name="_Toc515964231"/>
      <w:r w:rsidRPr="0091014A">
        <w:t>8.8.3. Порядок размещения ценных бумаг</w:t>
      </w:r>
      <w:bookmarkEnd w:id="103"/>
    </w:p>
    <w:p w:rsidR="00B47321" w:rsidRPr="0091014A" w:rsidRDefault="00B47321" w:rsidP="000D6E1B">
      <w:pPr>
        <w:pStyle w:val="ConsPlusNormal"/>
        <w:ind w:firstLine="540"/>
        <w:jc w:val="both"/>
        <w:rPr>
          <w:rFonts w:ascii="Times New Roman" w:hAnsi="Times New Roman" w:cs="Times New Roman"/>
          <w:sz w:val="22"/>
          <w:szCs w:val="22"/>
        </w:rPr>
      </w:pPr>
      <w:r w:rsidRPr="0091014A">
        <w:rPr>
          <w:rFonts w:ascii="Times New Roman" w:hAnsi="Times New Roman" w:cs="Times New Roman"/>
          <w:sz w:val="22"/>
          <w:szCs w:val="22"/>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rsidR="00B47321" w:rsidRPr="00F23386" w:rsidRDefault="00B47321" w:rsidP="000D6E1B">
      <w:pPr>
        <w:ind w:firstLine="539"/>
        <w:jc w:val="both"/>
        <w:rPr>
          <w:b/>
          <w:bCs/>
          <w:i/>
          <w:iCs/>
          <w:szCs w:val="22"/>
        </w:rPr>
      </w:pPr>
      <w:r w:rsidRPr="00F23386">
        <w:rPr>
          <w:b/>
          <w:bCs/>
          <w:i/>
          <w:iCs/>
          <w:szCs w:val="22"/>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Условиями выпуска (далее – «Цена размещения»).</w:t>
      </w:r>
    </w:p>
    <w:p w:rsidR="00B47321" w:rsidRPr="00F23386" w:rsidRDefault="00B47321" w:rsidP="000D6E1B">
      <w:pPr>
        <w:ind w:firstLine="539"/>
        <w:jc w:val="both"/>
        <w:rPr>
          <w:b/>
          <w:bCs/>
          <w:i/>
          <w:iCs/>
          <w:szCs w:val="22"/>
        </w:rPr>
      </w:pPr>
      <w:r w:rsidRPr="00F23386">
        <w:rPr>
          <w:b/>
          <w:bCs/>
          <w:i/>
          <w:iCs/>
          <w:szCs w:val="22"/>
        </w:rPr>
        <w:t>Сделки при размещении Биржевых облигаций заключаются на Бирже,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и рынке депозитов Публичного акционерного общества «Московская Биржа ММВБ-РТС» (далее – «Правила проведения торгов»).</w:t>
      </w:r>
    </w:p>
    <w:p w:rsidR="00B47321" w:rsidRPr="00F23386" w:rsidRDefault="00B47321" w:rsidP="000D6E1B">
      <w:pPr>
        <w:adjustRightInd w:val="0"/>
        <w:ind w:firstLine="539"/>
        <w:jc w:val="both"/>
        <w:rPr>
          <w:b/>
          <w:i/>
          <w:szCs w:val="22"/>
        </w:rPr>
      </w:pPr>
      <w:r w:rsidRPr="00F23386">
        <w:rPr>
          <w:b/>
          <w:i/>
          <w:szCs w:val="22"/>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rsidR="00B47321" w:rsidRPr="00F23386" w:rsidRDefault="00B47321" w:rsidP="000D6E1B">
      <w:pPr>
        <w:adjustRightInd w:val="0"/>
        <w:ind w:firstLine="539"/>
        <w:jc w:val="both"/>
        <w:rPr>
          <w:b/>
          <w:i/>
          <w:szCs w:val="22"/>
        </w:rPr>
      </w:pPr>
      <w:r w:rsidRPr="00F23386">
        <w:rPr>
          <w:b/>
          <w:i/>
          <w:szCs w:val="22"/>
        </w:rPr>
        <w:t>Отдельные письменные уведомления (сообщения) об удовлетворении (об отказе в удовлетворении) заявок Участникам торгов не направляются.</w:t>
      </w:r>
    </w:p>
    <w:p w:rsidR="00B47321" w:rsidRPr="0091014A" w:rsidRDefault="00B47321" w:rsidP="000D6E1B">
      <w:pPr>
        <w:adjustRightInd w:val="0"/>
        <w:ind w:firstLine="540"/>
        <w:jc w:val="both"/>
        <w:rPr>
          <w:szCs w:val="22"/>
        </w:rPr>
      </w:pPr>
    </w:p>
    <w:p w:rsidR="00B47321" w:rsidRPr="0091014A" w:rsidRDefault="00B47321" w:rsidP="000D6E1B">
      <w:pPr>
        <w:adjustRightInd w:val="0"/>
        <w:ind w:firstLine="539"/>
        <w:jc w:val="both"/>
        <w:rPr>
          <w:szCs w:val="22"/>
        </w:rPr>
      </w:pPr>
      <w:r w:rsidRPr="0091014A">
        <w:rPr>
          <w:szCs w:val="22"/>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rsidR="00B47321" w:rsidRPr="000D6E1B" w:rsidRDefault="00B47321" w:rsidP="000D6E1B">
      <w:pPr>
        <w:adjustRightInd w:val="0"/>
        <w:ind w:firstLine="539"/>
        <w:jc w:val="both"/>
        <w:rPr>
          <w:b/>
          <w:i/>
          <w:szCs w:val="22"/>
        </w:rPr>
      </w:pPr>
    </w:p>
    <w:p w:rsidR="00B47321" w:rsidRPr="00F23386" w:rsidRDefault="00B47321" w:rsidP="000D6E1B">
      <w:pPr>
        <w:adjustRightInd w:val="0"/>
        <w:ind w:firstLine="539"/>
        <w:jc w:val="both"/>
        <w:rPr>
          <w:b/>
          <w:i/>
          <w:szCs w:val="22"/>
        </w:rPr>
      </w:pPr>
      <w:r w:rsidRPr="00F23386">
        <w:rPr>
          <w:b/>
          <w:i/>
          <w:szCs w:val="22"/>
        </w:rPr>
        <w:t xml:space="preserve">Сведения о лице, организующем проведение торгов (Биржа, «Организатор торговли»): </w:t>
      </w:r>
    </w:p>
    <w:p w:rsidR="00B47321" w:rsidRPr="00F23386" w:rsidRDefault="00B47321" w:rsidP="000D6E1B">
      <w:pPr>
        <w:ind w:firstLine="539"/>
        <w:jc w:val="both"/>
        <w:rPr>
          <w:b/>
          <w:bCs/>
          <w:i/>
          <w:iCs/>
          <w:szCs w:val="22"/>
        </w:rPr>
      </w:pPr>
      <w:r w:rsidRPr="00F23386">
        <w:rPr>
          <w:szCs w:val="22"/>
        </w:rPr>
        <w:t>Полное фирменное наименование</w:t>
      </w:r>
      <w:r w:rsidRPr="00F23386">
        <w:rPr>
          <w:b/>
          <w:bCs/>
          <w:i/>
          <w:iCs/>
          <w:szCs w:val="22"/>
        </w:rPr>
        <w:t xml:space="preserve">: Публичное акционерное общество «Московская Биржа ММВБ-РТС» </w:t>
      </w:r>
    </w:p>
    <w:p w:rsidR="00B47321" w:rsidRPr="00F23386" w:rsidRDefault="00B47321" w:rsidP="000D6E1B">
      <w:pPr>
        <w:ind w:firstLine="539"/>
        <w:rPr>
          <w:szCs w:val="22"/>
        </w:rPr>
      </w:pPr>
      <w:r w:rsidRPr="00F23386">
        <w:rPr>
          <w:szCs w:val="22"/>
        </w:rPr>
        <w:t>Сокращенное фирменное наименование</w:t>
      </w:r>
      <w:r w:rsidRPr="00F23386">
        <w:rPr>
          <w:b/>
          <w:bCs/>
          <w:i/>
          <w:iCs/>
          <w:szCs w:val="22"/>
        </w:rPr>
        <w:t>: ПАО Московская Биржа</w:t>
      </w:r>
    </w:p>
    <w:p w:rsidR="00B47321" w:rsidRPr="00F23386" w:rsidRDefault="00B47321" w:rsidP="000D6E1B">
      <w:pPr>
        <w:ind w:firstLine="539"/>
        <w:jc w:val="both"/>
        <w:rPr>
          <w:szCs w:val="22"/>
        </w:rPr>
      </w:pPr>
      <w:r w:rsidRPr="00F23386">
        <w:rPr>
          <w:szCs w:val="22"/>
        </w:rPr>
        <w:t xml:space="preserve">Место нахождения: </w:t>
      </w:r>
      <w:r w:rsidRPr="00F23386">
        <w:rPr>
          <w:b/>
          <w:bCs/>
          <w:i/>
          <w:iCs/>
          <w:szCs w:val="22"/>
        </w:rPr>
        <w:t>Российская Федерация, г. Москва, Большой Кисловский переулок, дом 13</w:t>
      </w:r>
    </w:p>
    <w:p w:rsidR="00B47321" w:rsidRPr="00F23386" w:rsidRDefault="00B47321" w:rsidP="000D6E1B">
      <w:pPr>
        <w:ind w:firstLine="539"/>
        <w:rPr>
          <w:szCs w:val="22"/>
        </w:rPr>
      </w:pPr>
      <w:r w:rsidRPr="00F23386">
        <w:rPr>
          <w:szCs w:val="22"/>
        </w:rPr>
        <w:t xml:space="preserve">Почтовый адрес: </w:t>
      </w:r>
      <w:r w:rsidRPr="00F23386">
        <w:rPr>
          <w:b/>
          <w:bCs/>
          <w:i/>
          <w:iCs/>
          <w:szCs w:val="22"/>
        </w:rPr>
        <w:t>Российская Федерация, 125009, г. Москва, Большой Кисловский переулок, дом 13</w:t>
      </w:r>
    </w:p>
    <w:p w:rsidR="00B47321" w:rsidRPr="00F23386" w:rsidRDefault="00B47321" w:rsidP="000D6E1B">
      <w:pPr>
        <w:ind w:firstLine="539"/>
        <w:rPr>
          <w:szCs w:val="22"/>
        </w:rPr>
      </w:pPr>
      <w:r w:rsidRPr="00F23386">
        <w:rPr>
          <w:szCs w:val="22"/>
        </w:rPr>
        <w:t xml:space="preserve">Дата государственной регистрации: </w:t>
      </w:r>
      <w:r w:rsidRPr="00F23386">
        <w:rPr>
          <w:b/>
          <w:bCs/>
          <w:i/>
          <w:iCs/>
          <w:szCs w:val="22"/>
        </w:rPr>
        <w:t>16.10.2002</w:t>
      </w:r>
    </w:p>
    <w:p w:rsidR="00B47321" w:rsidRPr="00F23386" w:rsidRDefault="00B47321" w:rsidP="000D6E1B">
      <w:pPr>
        <w:tabs>
          <w:tab w:val="left" w:pos="6090"/>
        </w:tabs>
        <w:ind w:firstLine="539"/>
        <w:rPr>
          <w:szCs w:val="22"/>
        </w:rPr>
      </w:pPr>
      <w:r w:rsidRPr="00F23386">
        <w:rPr>
          <w:szCs w:val="22"/>
        </w:rPr>
        <w:t xml:space="preserve">Регистрационный номер: </w:t>
      </w:r>
      <w:r w:rsidRPr="00F23386">
        <w:rPr>
          <w:b/>
          <w:bCs/>
          <w:i/>
          <w:iCs/>
          <w:szCs w:val="22"/>
        </w:rPr>
        <w:t>1027739387411</w:t>
      </w:r>
    </w:p>
    <w:p w:rsidR="00B47321" w:rsidRPr="00F23386" w:rsidRDefault="00B47321" w:rsidP="000D6E1B">
      <w:pPr>
        <w:tabs>
          <w:tab w:val="left" w:pos="6090"/>
        </w:tabs>
        <w:ind w:firstLine="539"/>
        <w:jc w:val="both"/>
        <w:rPr>
          <w:szCs w:val="22"/>
        </w:rPr>
      </w:pPr>
      <w:r w:rsidRPr="00F23386">
        <w:rPr>
          <w:szCs w:val="22"/>
        </w:rPr>
        <w:t xml:space="preserve">Наименование органа, осуществившего государственную регистрацию: </w:t>
      </w:r>
      <w:r w:rsidRPr="00F23386">
        <w:rPr>
          <w:b/>
          <w:bCs/>
          <w:i/>
          <w:iCs/>
          <w:szCs w:val="22"/>
        </w:rPr>
        <w:t>Межрайонная инспекция МНС России № 39 по г. Москве</w:t>
      </w:r>
    </w:p>
    <w:p w:rsidR="00B47321" w:rsidRPr="00F23386" w:rsidRDefault="00B47321" w:rsidP="000D6E1B">
      <w:pPr>
        <w:tabs>
          <w:tab w:val="left" w:pos="6090"/>
        </w:tabs>
        <w:ind w:firstLine="539"/>
        <w:rPr>
          <w:b/>
          <w:bCs/>
          <w:i/>
          <w:iCs/>
          <w:szCs w:val="22"/>
        </w:rPr>
      </w:pPr>
      <w:r w:rsidRPr="00F23386">
        <w:rPr>
          <w:szCs w:val="22"/>
        </w:rPr>
        <w:t>Номер лицензии биржи:</w:t>
      </w:r>
      <w:r w:rsidRPr="00F23386">
        <w:rPr>
          <w:b/>
          <w:bCs/>
          <w:i/>
          <w:iCs/>
          <w:szCs w:val="22"/>
        </w:rPr>
        <w:t xml:space="preserve"> 077-001</w:t>
      </w:r>
    </w:p>
    <w:p w:rsidR="00B47321" w:rsidRPr="00F23386" w:rsidRDefault="00B47321" w:rsidP="000D6E1B">
      <w:pPr>
        <w:tabs>
          <w:tab w:val="left" w:pos="6090"/>
        </w:tabs>
        <w:ind w:firstLine="539"/>
        <w:rPr>
          <w:b/>
          <w:bCs/>
          <w:i/>
          <w:iCs/>
          <w:szCs w:val="22"/>
        </w:rPr>
      </w:pPr>
      <w:r w:rsidRPr="00F23386">
        <w:rPr>
          <w:szCs w:val="22"/>
        </w:rPr>
        <w:t>Дата выдачи:</w:t>
      </w:r>
      <w:r w:rsidRPr="00F23386">
        <w:rPr>
          <w:b/>
          <w:bCs/>
          <w:i/>
          <w:iCs/>
          <w:szCs w:val="22"/>
        </w:rPr>
        <w:t xml:space="preserve"> 29.08.2013</w:t>
      </w:r>
    </w:p>
    <w:p w:rsidR="00B47321" w:rsidRPr="00F23386" w:rsidRDefault="00B47321" w:rsidP="000D6E1B">
      <w:pPr>
        <w:tabs>
          <w:tab w:val="left" w:pos="6090"/>
        </w:tabs>
        <w:ind w:firstLine="539"/>
        <w:rPr>
          <w:b/>
          <w:bCs/>
          <w:i/>
          <w:iCs/>
          <w:szCs w:val="22"/>
        </w:rPr>
      </w:pPr>
      <w:r w:rsidRPr="00F23386">
        <w:rPr>
          <w:szCs w:val="22"/>
        </w:rPr>
        <w:t>Срок действия:</w:t>
      </w:r>
      <w:r w:rsidRPr="00F23386">
        <w:rPr>
          <w:b/>
          <w:bCs/>
          <w:i/>
          <w:iCs/>
          <w:szCs w:val="22"/>
        </w:rPr>
        <w:t xml:space="preserve"> без ограничения срока действия</w:t>
      </w:r>
    </w:p>
    <w:p w:rsidR="00B47321" w:rsidRPr="00F23386" w:rsidRDefault="00B47321" w:rsidP="000D6E1B">
      <w:pPr>
        <w:ind w:firstLine="539"/>
        <w:rPr>
          <w:szCs w:val="22"/>
        </w:rPr>
      </w:pPr>
      <w:r w:rsidRPr="00F23386">
        <w:rPr>
          <w:szCs w:val="22"/>
        </w:rPr>
        <w:t>Лицензирующий орган:</w:t>
      </w:r>
      <w:r w:rsidRPr="00F23386">
        <w:rPr>
          <w:b/>
          <w:bCs/>
          <w:i/>
          <w:iCs/>
          <w:szCs w:val="22"/>
        </w:rPr>
        <w:t xml:space="preserve"> ФСФР России</w:t>
      </w:r>
    </w:p>
    <w:p w:rsidR="00B47321" w:rsidRPr="00F23386" w:rsidRDefault="00B47321" w:rsidP="000D6E1B">
      <w:pPr>
        <w:ind w:firstLine="539"/>
        <w:jc w:val="both"/>
        <w:rPr>
          <w:b/>
          <w:bCs/>
          <w:i/>
          <w:iCs/>
          <w:szCs w:val="22"/>
        </w:rPr>
      </w:pPr>
      <w:r w:rsidRPr="00F23386">
        <w:rPr>
          <w:b/>
          <w:bCs/>
          <w:i/>
          <w:iCs/>
          <w:szCs w:val="22"/>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B47321" w:rsidRPr="00F23386" w:rsidRDefault="00B47321" w:rsidP="000D6E1B">
      <w:pPr>
        <w:ind w:firstLine="539"/>
        <w:jc w:val="both"/>
        <w:rPr>
          <w:b/>
          <w:bCs/>
          <w:i/>
          <w:iCs/>
          <w:szCs w:val="22"/>
        </w:rPr>
      </w:pPr>
      <w:r w:rsidRPr="00F23386">
        <w:rPr>
          <w:b/>
          <w:bCs/>
          <w:i/>
          <w:iCs/>
          <w:szCs w:val="22"/>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B47321" w:rsidRPr="00F23386" w:rsidRDefault="00B47321" w:rsidP="000D6E1B">
      <w:pPr>
        <w:ind w:firstLine="539"/>
        <w:jc w:val="both"/>
        <w:rPr>
          <w:b/>
          <w:bCs/>
          <w:i/>
          <w:iCs/>
          <w:szCs w:val="22"/>
        </w:rPr>
      </w:pPr>
      <w:r w:rsidRPr="00F23386">
        <w:rPr>
          <w:b/>
          <w:bCs/>
          <w:i/>
          <w:iCs/>
          <w:szCs w:val="22"/>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B47321" w:rsidRPr="00F23386" w:rsidRDefault="00B47321" w:rsidP="000D6E1B">
      <w:pPr>
        <w:ind w:firstLine="539"/>
        <w:jc w:val="both"/>
        <w:rPr>
          <w:b/>
          <w:i/>
          <w:szCs w:val="22"/>
        </w:rPr>
      </w:pPr>
    </w:p>
    <w:p w:rsidR="00B47321" w:rsidRPr="00F23386" w:rsidRDefault="00B47321" w:rsidP="000D6E1B">
      <w:pPr>
        <w:ind w:firstLine="539"/>
        <w:jc w:val="both"/>
        <w:rPr>
          <w:b/>
          <w:bCs/>
          <w:i/>
          <w:iCs/>
          <w:szCs w:val="22"/>
        </w:rPr>
      </w:pPr>
      <w:r w:rsidRPr="00F23386">
        <w:rPr>
          <w:b/>
          <w:bCs/>
          <w:i/>
          <w:iCs/>
          <w:szCs w:val="22"/>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p>
    <w:p w:rsidR="00B47321" w:rsidRPr="00F23386" w:rsidRDefault="00B47321" w:rsidP="000D6E1B">
      <w:pPr>
        <w:ind w:firstLine="539"/>
        <w:jc w:val="both"/>
        <w:rPr>
          <w:b/>
          <w:bCs/>
          <w:i/>
          <w:iCs/>
          <w:szCs w:val="22"/>
        </w:rPr>
      </w:pPr>
      <w:r w:rsidRPr="00F23386">
        <w:rPr>
          <w:b/>
          <w:bCs/>
          <w:i/>
          <w:iCs/>
          <w:szCs w:val="22"/>
        </w:rPr>
        <w:t xml:space="preserve">При этом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 </w:t>
      </w:r>
    </w:p>
    <w:p w:rsidR="00B47321" w:rsidRPr="00F23386" w:rsidRDefault="00B47321" w:rsidP="000D6E1B">
      <w:pPr>
        <w:jc w:val="both"/>
        <w:rPr>
          <w:b/>
          <w:bCs/>
          <w:i/>
          <w:iCs/>
          <w:szCs w:val="22"/>
        </w:rPr>
      </w:pPr>
      <w:r w:rsidRPr="00F23386">
        <w:rPr>
          <w:b/>
          <w:bCs/>
          <w:i/>
          <w:iCs/>
          <w:szCs w:val="22"/>
        </w:rPr>
        <w:t xml:space="preserve">Решение о порядке размещения Биржевых облигаций принимается Эмитентом. </w:t>
      </w:r>
    </w:p>
    <w:p w:rsidR="00B47321" w:rsidRPr="00F23386" w:rsidRDefault="00B47321" w:rsidP="000D6E1B">
      <w:pPr>
        <w:ind w:firstLine="539"/>
        <w:jc w:val="both"/>
        <w:rPr>
          <w:b/>
          <w:i/>
          <w:szCs w:val="22"/>
          <w:u w:val="single"/>
        </w:rPr>
      </w:pPr>
      <w:r w:rsidRPr="00F23386">
        <w:rPr>
          <w:b/>
          <w:i/>
        </w:rPr>
        <w:t>Информация о выбранном порядке размещения будет раскрыта Эмитентом в порядке, предусмотренном п. 11 Программы и п.8.11 Проспекта</w:t>
      </w:r>
      <w:r w:rsidRPr="00F23386">
        <w:rPr>
          <w:b/>
          <w:i/>
          <w:szCs w:val="22"/>
        </w:rPr>
        <w:t>,</w:t>
      </w:r>
      <w:r w:rsidRPr="00F23386">
        <w:rPr>
          <w:b/>
          <w:i/>
          <w:szCs w:val="22"/>
          <w:u w:val="single"/>
        </w:rPr>
        <w:t xml:space="preserve"> либо будет указана в Условиях выпуска.</w:t>
      </w:r>
    </w:p>
    <w:p w:rsidR="00B47321" w:rsidRPr="00F23386" w:rsidRDefault="00B47321" w:rsidP="000D6E1B">
      <w:pPr>
        <w:adjustRightInd w:val="0"/>
        <w:ind w:firstLine="539"/>
        <w:jc w:val="both"/>
        <w:rPr>
          <w:b/>
          <w:bCs/>
          <w:i/>
          <w:iCs/>
          <w:szCs w:val="22"/>
        </w:rPr>
      </w:pPr>
    </w:p>
    <w:p w:rsidR="00B47321" w:rsidRPr="00F23386" w:rsidRDefault="00B47321" w:rsidP="000D6E1B">
      <w:pPr>
        <w:adjustRightInd w:val="0"/>
        <w:ind w:firstLine="539"/>
        <w:jc w:val="both"/>
        <w:rPr>
          <w:b/>
          <w:bCs/>
          <w:i/>
          <w:iCs/>
          <w:szCs w:val="22"/>
        </w:rPr>
      </w:pPr>
      <w:r w:rsidRPr="00F23386">
        <w:rPr>
          <w:b/>
          <w:bCs/>
          <w:i/>
          <w:iCs/>
          <w:szCs w:val="22"/>
        </w:rPr>
        <w:t>В этом случае Эмитент информирует Биржу о принятых решениях не позднее 1 (Одного) календарного дня с даты принятия Эмитентом решения о порядке размещения Биржевых облигаций и до даты начала размещения Биржевых облигаций.</w:t>
      </w:r>
    </w:p>
    <w:p w:rsidR="00B47321" w:rsidRPr="00F23386" w:rsidRDefault="00B47321" w:rsidP="000D6E1B">
      <w:pPr>
        <w:ind w:firstLine="539"/>
        <w:jc w:val="both"/>
        <w:rPr>
          <w:b/>
          <w:bCs/>
          <w:i/>
          <w:iCs/>
          <w:szCs w:val="22"/>
        </w:rPr>
      </w:pPr>
    </w:p>
    <w:p w:rsidR="00B47321" w:rsidRPr="00F23386" w:rsidRDefault="00B47321" w:rsidP="000D6E1B">
      <w:pPr>
        <w:ind w:firstLine="539"/>
        <w:jc w:val="both"/>
        <w:rPr>
          <w:b/>
          <w:bCs/>
          <w:i/>
          <w:iCs/>
          <w:szCs w:val="22"/>
        </w:rPr>
      </w:pPr>
      <w:r w:rsidRPr="00F23386">
        <w:rPr>
          <w:b/>
          <w:bCs/>
          <w:i/>
          <w:iCs/>
          <w:szCs w:val="22"/>
        </w:rPr>
        <w:t>В случае если информация о выбранной форме размещения Биржевых облигаций не указана в Условиях выпуска, Эмитент информирует Биржу о принятом решении не позднее 1 (Одного) календарного дня с даты принятия Эмитентом решения о форме размещения Биржевых облигаций и до даты начала размещения Биржевых облигаций.</w:t>
      </w:r>
    </w:p>
    <w:p w:rsidR="00B47321" w:rsidRPr="00F23386" w:rsidRDefault="00B47321" w:rsidP="000D6E1B">
      <w:pPr>
        <w:ind w:firstLine="539"/>
        <w:jc w:val="both"/>
        <w:rPr>
          <w:b/>
          <w:bCs/>
          <w:i/>
          <w:iCs/>
          <w:szCs w:val="22"/>
        </w:rPr>
      </w:pPr>
    </w:p>
    <w:p w:rsidR="00B47321" w:rsidRPr="00F23386" w:rsidRDefault="00B47321" w:rsidP="000D6E1B">
      <w:pPr>
        <w:ind w:firstLine="539"/>
        <w:jc w:val="both"/>
        <w:rPr>
          <w:b/>
          <w:bCs/>
          <w:i/>
          <w:iCs/>
          <w:szCs w:val="22"/>
        </w:rPr>
      </w:pPr>
      <w:r w:rsidRPr="00F23386">
        <w:rPr>
          <w:b/>
          <w:bCs/>
          <w:i/>
          <w:iCs/>
          <w:szCs w:val="22"/>
        </w:rPr>
        <w:t>1) Размещение Биржевых облигаций в форме Конкурса:</w:t>
      </w:r>
    </w:p>
    <w:p w:rsidR="00B47321" w:rsidRPr="00F23386" w:rsidRDefault="00B47321" w:rsidP="000D6E1B">
      <w:pPr>
        <w:ind w:firstLine="539"/>
        <w:jc w:val="both"/>
        <w:rPr>
          <w:b/>
          <w:bCs/>
          <w:i/>
          <w:iCs/>
          <w:szCs w:val="22"/>
        </w:rPr>
      </w:pPr>
    </w:p>
    <w:p w:rsidR="00B47321" w:rsidRPr="00F23386" w:rsidRDefault="00B47321" w:rsidP="000D6E1B">
      <w:pPr>
        <w:ind w:firstLine="539"/>
        <w:jc w:val="both"/>
        <w:rPr>
          <w:b/>
          <w:bCs/>
          <w:i/>
          <w:iCs/>
          <w:szCs w:val="22"/>
        </w:rPr>
      </w:pPr>
      <w:r w:rsidRPr="00F23386">
        <w:rPr>
          <w:b/>
          <w:bCs/>
          <w:i/>
          <w:iCs/>
          <w:szCs w:val="22"/>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rsidR="00B47321" w:rsidRPr="00F23386" w:rsidRDefault="00B47321" w:rsidP="000D6E1B">
      <w:pPr>
        <w:ind w:firstLine="539"/>
        <w:jc w:val="both"/>
        <w:rPr>
          <w:b/>
          <w:bCs/>
          <w:i/>
          <w:iCs/>
          <w:szCs w:val="22"/>
        </w:rPr>
      </w:pPr>
      <w:r w:rsidRPr="00F23386">
        <w:rPr>
          <w:b/>
          <w:bCs/>
          <w:i/>
          <w:iCs/>
          <w:szCs w:val="22"/>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rsidR="00B47321" w:rsidRPr="00F23386" w:rsidRDefault="00B47321" w:rsidP="000D6E1B">
      <w:pPr>
        <w:ind w:firstLine="539"/>
        <w:jc w:val="both"/>
        <w:rPr>
          <w:b/>
          <w:bCs/>
          <w:i/>
          <w:iCs/>
          <w:szCs w:val="22"/>
        </w:rPr>
      </w:pPr>
      <w:r w:rsidRPr="00F23386">
        <w:rPr>
          <w:b/>
          <w:bCs/>
          <w:i/>
          <w:iCs/>
          <w:szCs w:val="22"/>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rsidR="00B47321" w:rsidRPr="00F23386" w:rsidRDefault="00B47321" w:rsidP="000D6E1B">
      <w:pPr>
        <w:ind w:firstLine="539"/>
        <w:jc w:val="both"/>
        <w:rPr>
          <w:b/>
          <w:bCs/>
          <w:i/>
          <w:iCs/>
          <w:szCs w:val="22"/>
        </w:rPr>
      </w:pPr>
      <w:r w:rsidRPr="00F23386">
        <w:rPr>
          <w:b/>
          <w:bCs/>
          <w:i/>
          <w:iCs/>
          <w:szCs w:val="22"/>
        </w:rPr>
        <w:t>Заявки на приобретение Биржевых облигаций направляются Участниками торгов в адрес Андеррайтера.</w:t>
      </w:r>
    </w:p>
    <w:p w:rsidR="00B47321" w:rsidRPr="00F23386" w:rsidRDefault="00B47321" w:rsidP="000D6E1B">
      <w:pPr>
        <w:ind w:firstLine="539"/>
        <w:jc w:val="both"/>
        <w:rPr>
          <w:b/>
          <w:bCs/>
          <w:i/>
          <w:iCs/>
          <w:szCs w:val="22"/>
        </w:rPr>
      </w:pPr>
      <w:r w:rsidRPr="00F23386">
        <w:rPr>
          <w:b/>
          <w:bCs/>
          <w:i/>
          <w:iCs/>
          <w:szCs w:val="22"/>
        </w:rPr>
        <w:t>Заявка на приобретение должна содержать следующие значимые условия:</w:t>
      </w:r>
    </w:p>
    <w:p w:rsidR="00B47321" w:rsidRDefault="00B47321" w:rsidP="0009315E">
      <w:pPr>
        <w:numPr>
          <w:ilvl w:val="0"/>
          <w:numId w:val="41"/>
        </w:numPr>
        <w:tabs>
          <w:tab w:val="left" w:pos="709"/>
        </w:tabs>
        <w:autoSpaceDE w:val="0"/>
        <w:autoSpaceDN w:val="0"/>
        <w:ind w:left="0" w:firstLine="539"/>
        <w:jc w:val="both"/>
        <w:rPr>
          <w:b/>
          <w:bCs/>
          <w:i/>
          <w:iCs/>
          <w:szCs w:val="22"/>
        </w:rPr>
      </w:pPr>
      <w:r w:rsidRPr="00F23386">
        <w:rPr>
          <w:b/>
          <w:bCs/>
          <w:i/>
          <w:iCs/>
          <w:szCs w:val="22"/>
        </w:rPr>
        <w:t>цена приобретения;</w:t>
      </w:r>
    </w:p>
    <w:p w:rsidR="00B47321" w:rsidRDefault="00B47321" w:rsidP="0009315E">
      <w:pPr>
        <w:numPr>
          <w:ilvl w:val="0"/>
          <w:numId w:val="41"/>
        </w:numPr>
        <w:tabs>
          <w:tab w:val="left" w:pos="709"/>
        </w:tabs>
        <w:autoSpaceDE w:val="0"/>
        <w:autoSpaceDN w:val="0"/>
        <w:ind w:left="0" w:firstLine="539"/>
        <w:jc w:val="both"/>
        <w:rPr>
          <w:b/>
          <w:bCs/>
          <w:i/>
          <w:iCs/>
          <w:szCs w:val="22"/>
        </w:rPr>
      </w:pPr>
      <w:r w:rsidRPr="00F23386">
        <w:rPr>
          <w:b/>
          <w:bCs/>
          <w:i/>
          <w:iCs/>
          <w:szCs w:val="22"/>
        </w:rPr>
        <w:t>количество Биржевых облигаций;</w:t>
      </w:r>
    </w:p>
    <w:p w:rsidR="00B47321" w:rsidRDefault="00B47321" w:rsidP="0009315E">
      <w:pPr>
        <w:numPr>
          <w:ilvl w:val="0"/>
          <w:numId w:val="41"/>
        </w:numPr>
        <w:tabs>
          <w:tab w:val="left" w:pos="709"/>
        </w:tabs>
        <w:autoSpaceDE w:val="0"/>
        <w:autoSpaceDN w:val="0"/>
        <w:ind w:left="0" w:firstLine="539"/>
        <w:jc w:val="both"/>
        <w:rPr>
          <w:b/>
          <w:bCs/>
          <w:i/>
          <w:iCs/>
          <w:szCs w:val="22"/>
        </w:rPr>
      </w:pPr>
      <w:r w:rsidRPr="00F23386">
        <w:rPr>
          <w:b/>
          <w:bCs/>
          <w:i/>
          <w:iCs/>
          <w:szCs w:val="22"/>
        </w:rPr>
        <w:t>величина процентной ставки купона на первый купонный период;</w:t>
      </w:r>
    </w:p>
    <w:p w:rsidR="00B47321" w:rsidRDefault="00B47321" w:rsidP="0009315E">
      <w:pPr>
        <w:numPr>
          <w:ilvl w:val="0"/>
          <w:numId w:val="41"/>
        </w:numPr>
        <w:tabs>
          <w:tab w:val="left" w:pos="709"/>
        </w:tabs>
        <w:autoSpaceDE w:val="0"/>
        <w:autoSpaceDN w:val="0"/>
        <w:ind w:left="0" w:firstLine="539"/>
        <w:jc w:val="both"/>
        <w:rPr>
          <w:b/>
          <w:bCs/>
          <w:i/>
          <w:iCs/>
          <w:szCs w:val="22"/>
        </w:rPr>
      </w:pPr>
      <w:r w:rsidRPr="00F23386">
        <w:rPr>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B47321" w:rsidRDefault="00B47321" w:rsidP="0009315E">
      <w:pPr>
        <w:numPr>
          <w:ilvl w:val="0"/>
          <w:numId w:val="41"/>
        </w:numPr>
        <w:autoSpaceDE w:val="0"/>
        <w:autoSpaceDN w:val="0"/>
        <w:ind w:left="0" w:firstLine="539"/>
        <w:jc w:val="both"/>
        <w:rPr>
          <w:b/>
          <w:bCs/>
          <w:i/>
          <w:iCs/>
          <w:szCs w:val="22"/>
        </w:rPr>
      </w:pPr>
      <w:r w:rsidRPr="00F23386">
        <w:rPr>
          <w:b/>
          <w:bCs/>
          <w:i/>
          <w:iCs/>
          <w:szCs w:val="22"/>
        </w:rPr>
        <w:t>прочие параметры в соответствии с Правилами проведения торгов.</w:t>
      </w:r>
    </w:p>
    <w:p w:rsidR="00B47321" w:rsidRPr="00F23386" w:rsidRDefault="00B47321" w:rsidP="000D6E1B">
      <w:pPr>
        <w:ind w:firstLine="539"/>
        <w:jc w:val="both"/>
        <w:rPr>
          <w:b/>
          <w:bCs/>
          <w:i/>
          <w:iCs/>
          <w:szCs w:val="22"/>
        </w:rPr>
      </w:pPr>
      <w:r w:rsidRPr="00F23386">
        <w:rPr>
          <w:b/>
          <w:bCs/>
          <w:i/>
          <w:iCs/>
          <w:szCs w:val="22"/>
        </w:rPr>
        <w:t xml:space="preserve">В качестве цены приобретения должна быть указана Цена размещения Биржевых облигаций, установленная в соответствии с </w:t>
      </w:r>
      <w:r w:rsidRPr="00F23386">
        <w:rPr>
          <w:b/>
          <w:i/>
          <w:u w:val="single"/>
        </w:rPr>
        <w:t>Условиями выпуска (в процентах от номинальной стоимости Биржевых облигаций)</w:t>
      </w:r>
      <w:r w:rsidRPr="00F23386">
        <w:rPr>
          <w:b/>
          <w:bCs/>
          <w:i/>
          <w:iCs/>
          <w:szCs w:val="22"/>
        </w:rPr>
        <w:t>.</w:t>
      </w:r>
    </w:p>
    <w:p w:rsidR="00B47321" w:rsidRPr="00F23386" w:rsidRDefault="00B47321" w:rsidP="000D6E1B">
      <w:pPr>
        <w:ind w:firstLine="539"/>
        <w:jc w:val="both"/>
        <w:rPr>
          <w:b/>
          <w:bCs/>
          <w:i/>
          <w:iCs/>
          <w:szCs w:val="22"/>
        </w:rPr>
      </w:pPr>
      <w:r w:rsidRPr="00F23386">
        <w:rPr>
          <w:b/>
          <w:bCs/>
          <w:i/>
          <w:iCs/>
          <w:szCs w:val="22"/>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Эмитент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rsidR="00B47321" w:rsidRPr="00F23386" w:rsidRDefault="00B47321" w:rsidP="000D6E1B">
      <w:pPr>
        <w:ind w:firstLine="539"/>
        <w:jc w:val="both"/>
        <w:rPr>
          <w:b/>
          <w:bCs/>
          <w:i/>
          <w:iCs/>
          <w:szCs w:val="22"/>
        </w:rPr>
      </w:pPr>
      <w:r w:rsidRPr="00F23386">
        <w:rPr>
          <w:b/>
          <w:bCs/>
          <w:i/>
          <w:iCs/>
          <w:szCs w:val="22"/>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F23386">
        <w:rPr>
          <w:szCs w:val="22"/>
        </w:rPr>
        <w:t xml:space="preserve"> </w:t>
      </w:r>
      <w:r w:rsidRPr="00F23386">
        <w:rPr>
          <w:b/>
          <w:bCs/>
          <w:i/>
          <w:iCs/>
          <w:szCs w:val="22"/>
        </w:rPr>
        <w:t>установленной в соответствии с Условиями выпуска.</w:t>
      </w:r>
    </w:p>
    <w:p w:rsidR="00B47321" w:rsidRPr="00F23386" w:rsidRDefault="00B47321" w:rsidP="000D6E1B">
      <w:pPr>
        <w:widowControl w:val="0"/>
        <w:adjustRightInd w:val="0"/>
        <w:ind w:firstLine="539"/>
        <w:jc w:val="both"/>
        <w:rPr>
          <w:b/>
          <w:bCs/>
          <w:i/>
          <w:iCs/>
          <w:szCs w:val="22"/>
        </w:rPr>
      </w:pPr>
      <w:r w:rsidRPr="00F23386">
        <w:rPr>
          <w:b/>
          <w:bCs/>
          <w:i/>
          <w:iCs/>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B47321" w:rsidRPr="00F23386" w:rsidRDefault="00B47321" w:rsidP="000D6E1B">
      <w:pPr>
        <w:ind w:firstLine="539"/>
        <w:jc w:val="both"/>
        <w:rPr>
          <w:b/>
          <w:bCs/>
          <w:i/>
          <w:iCs/>
          <w:szCs w:val="22"/>
        </w:rPr>
      </w:pPr>
      <w:r w:rsidRPr="00F23386">
        <w:rPr>
          <w:b/>
          <w:bCs/>
          <w:i/>
          <w:iCs/>
          <w:szCs w:val="22"/>
        </w:rPr>
        <w:t>Заявки, не соответствующие изложенным выше требованиям, к участию в Конкурсе не допускаются.</w:t>
      </w:r>
    </w:p>
    <w:p w:rsidR="00B47321" w:rsidRPr="00F23386" w:rsidRDefault="00B47321" w:rsidP="000D6E1B">
      <w:pPr>
        <w:tabs>
          <w:tab w:val="left" w:pos="7230"/>
        </w:tabs>
        <w:ind w:firstLine="539"/>
        <w:jc w:val="both"/>
        <w:rPr>
          <w:b/>
          <w:bCs/>
          <w:i/>
          <w:iCs/>
          <w:szCs w:val="22"/>
        </w:rPr>
      </w:pPr>
      <w:r w:rsidRPr="00F23386">
        <w:rPr>
          <w:b/>
          <w:bCs/>
          <w:i/>
          <w:iCs/>
          <w:szCs w:val="22"/>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rsidR="00B47321" w:rsidRPr="00F23386" w:rsidRDefault="00B47321" w:rsidP="000D6E1B">
      <w:pPr>
        <w:ind w:firstLine="539"/>
        <w:jc w:val="both"/>
        <w:rPr>
          <w:b/>
          <w:bCs/>
          <w:i/>
          <w:iCs/>
          <w:szCs w:val="22"/>
        </w:rPr>
      </w:pPr>
      <w:r w:rsidRPr="00F23386">
        <w:rPr>
          <w:b/>
          <w:bCs/>
          <w:i/>
          <w:iCs/>
          <w:szCs w:val="22"/>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проведения торгов. </w:t>
      </w:r>
    </w:p>
    <w:p w:rsidR="00B47321" w:rsidRPr="00F23386" w:rsidRDefault="00B47321" w:rsidP="000D6E1B">
      <w:pPr>
        <w:ind w:firstLine="539"/>
        <w:jc w:val="both"/>
        <w:rPr>
          <w:b/>
          <w:bCs/>
          <w:i/>
          <w:iCs/>
          <w:szCs w:val="22"/>
        </w:rPr>
      </w:pPr>
      <w:r w:rsidRPr="00F23386">
        <w:rPr>
          <w:b/>
          <w:bCs/>
          <w:i/>
          <w:iCs/>
          <w:szCs w:val="22"/>
        </w:rPr>
        <w:t>На основании анализа Сводного реестра заявок, полученного от Андеррайтера, Эмитент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rsidR="00B47321" w:rsidRPr="00F23386" w:rsidRDefault="00B47321" w:rsidP="000D6E1B">
      <w:pPr>
        <w:ind w:firstLine="539"/>
        <w:jc w:val="both"/>
        <w:rPr>
          <w:b/>
          <w:bCs/>
          <w:i/>
          <w:iCs/>
          <w:szCs w:val="22"/>
        </w:rPr>
      </w:pPr>
      <w:r w:rsidRPr="00F23386">
        <w:rPr>
          <w:b/>
          <w:bCs/>
          <w:i/>
          <w:iCs/>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F23386">
        <w:rPr>
          <w:b/>
          <w:bCs/>
          <w:i/>
          <w:szCs w:val="22"/>
        </w:rPr>
        <w:t>и п.8.11 Проспекта</w:t>
      </w:r>
      <w:r w:rsidRPr="00F23386">
        <w:rPr>
          <w:b/>
          <w:bCs/>
          <w:i/>
          <w:iCs/>
          <w:szCs w:val="22"/>
        </w:rPr>
        <w:t xml:space="preserve">. </w:t>
      </w:r>
    </w:p>
    <w:p w:rsidR="00B47321" w:rsidRPr="00F23386" w:rsidRDefault="00B47321" w:rsidP="000D6E1B">
      <w:pPr>
        <w:ind w:firstLine="539"/>
        <w:jc w:val="both"/>
        <w:rPr>
          <w:b/>
          <w:bCs/>
          <w:i/>
          <w:iCs/>
          <w:szCs w:val="22"/>
        </w:rPr>
      </w:pPr>
      <w:r w:rsidRPr="00F23386">
        <w:rPr>
          <w:b/>
          <w:bCs/>
          <w:i/>
          <w:iCs/>
          <w:szCs w:val="22"/>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rsidR="00B47321" w:rsidRPr="00F23386" w:rsidRDefault="00B47321" w:rsidP="000D6E1B">
      <w:pPr>
        <w:ind w:firstLine="539"/>
        <w:jc w:val="both"/>
        <w:rPr>
          <w:b/>
          <w:bCs/>
          <w:i/>
          <w:iCs/>
          <w:szCs w:val="22"/>
        </w:rPr>
      </w:pPr>
      <w:r w:rsidRPr="00F23386">
        <w:rPr>
          <w:b/>
          <w:bCs/>
          <w:i/>
          <w:iCs/>
          <w:szCs w:val="22"/>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проведения торгов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rsidR="00B47321" w:rsidRPr="00F23386" w:rsidRDefault="00B47321" w:rsidP="000D6E1B">
      <w:pPr>
        <w:ind w:firstLine="539"/>
        <w:jc w:val="both"/>
        <w:rPr>
          <w:b/>
          <w:bCs/>
          <w:i/>
          <w:iCs/>
          <w:szCs w:val="22"/>
        </w:rPr>
      </w:pPr>
      <w:r w:rsidRPr="00F23386">
        <w:rPr>
          <w:b/>
          <w:bCs/>
          <w:i/>
          <w:iCs/>
          <w:szCs w:val="22"/>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rsidR="00B47321" w:rsidRPr="00F23386" w:rsidRDefault="00B47321" w:rsidP="000D6E1B">
      <w:pPr>
        <w:ind w:firstLine="539"/>
        <w:jc w:val="both"/>
        <w:rPr>
          <w:b/>
          <w:bCs/>
          <w:i/>
          <w:iCs/>
          <w:szCs w:val="22"/>
        </w:rPr>
      </w:pPr>
      <w:r w:rsidRPr="00F23386">
        <w:rPr>
          <w:b/>
          <w:bCs/>
          <w:i/>
          <w:iCs/>
          <w:szCs w:val="22"/>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снимаются.</w:t>
      </w:r>
    </w:p>
    <w:p w:rsidR="00B47321" w:rsidRPr="00F23386" w:rsidRDefault="00B47321" w:rsidP="000D6E1B">
      <w:pPr>
        <w:ind w:firstLine="539"/>
        <w:jc w:val="both"/>
        <w:rPr>
          <w:b/>
          <w:bCs/>
          <w:i/>
          <w:iCs/>
          <w:szCs w:val="22"/>
        </w:rPr>
      </w:pPr>
      <w:r w:rsidRPr="00F23386">
        <w:rPr>
          <w:b/>
          <w:bCs/>
          <w:i/>
          <w:iCs/>
          <w:szCs w:val="22"/>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по итогам проведения Конкурса. </w:t>
      </w:r>
    </w:p>
    <w:p w:rsidR="00B47321" w:rsidRPr="00F23386" w:rsidRDefault="00B47321" w:rsidP="000D6E1B">
      <w:pPr>
        <w:ind w:firstLine="539"/>
        <w:jc w:val="both"/>
        <w:rPr>
          <w:b/>
          <w:bCs/>
          <w:i/>
          <w:iCs/>
          <w:szCs w:val="22"/>
        </w:rPr>
      </w:pPr>
      <w:r w:rsidRPr="00F23386">
        <w:rPr>
          <w:b/>
          <w:bCs/>
          <w:i/>
          <w:iCs/>
          <w:szCs w:val="22"/>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B47321" w:rsidRPr="00F23386" w:rsidRDefault="00B47321" w:rsidP="000D6E1B">
      <w:pPr>
        <w:ind w:firstLine="539"/>
        <w:jc w:val="both"/>
        <w:rPr>
          <w:b/>
          <w:bCs/>
          <w:i/>
          <w:iCs/>
          <w:szCs w:val="22"/>
        </w:rPr>
      </w:pPr>
      <w:r w:rsidRPr="00F23386">
        <w:rPr>
          <w:b/>
          <w:bCs/>
          <w:i/>
          <w:iCs/>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B47321" w:rsidRPr="00F23386" w:rsidRDefault="00B47321" w:rsidP="000D6E1B">
      <w:pPr>
        <w:ind w:firstLine="539"/>
        <w:jc w:val="both"/>
        <w:rPr>
          <w:b/>
          <w:bCs/>
          <w:i/>
          <w:iCs/>
          <w:szCs w:val="22"/>
        </w:rPr>
      </w:pPr>
      <w:r w:rsidRPr="00F23386">
        <w:rPr>
          <w:b/>
          <w:bCs/>
          <w:i/>
          <w:iCs/>
          <w:szCs w:val="22"/>
        </w:rPr>
        <w:t>Приобретение Биржевых облигаций Эмитента в ходе их размещения не может быть осуществлено за счет Эмитента.</w:t>
      </w:r>
    </w:p>
    <w:p w:rsidR="00B47321" w:rsidRPr="00F23386" w:rsidRDefault="00B47321" w:rsidP="000D6E1B">
      <w:pPr>
        <w:ind w:firstLine="539"/>
        <w:jc w:val="both"/>
        <w:rPr>
          <w:b/>
          <w:bCs/>
          <w:i/>
          <w:iCs/>
          <w:szCs w:val="22"/>
        </w:rPr>
      </w:pPr>
    </w:p>
    <w:p w:rsidR="00B47321" w:rsidRPr="00F23386" w:rsidRDefault="00B47321" w:rsidP="000D6E1B">
      <w:pPr>
        <w:ind w:firstLine="539"/>
        <w:jc w:val="both"/>
        <w:rPr>
          <w:szCs w:val="22"/>
        </w:rPr>
      </w:pPr>
      <w:r w:rsidRPr="00F23386">
        <w:rPr>
          <w:b/>
          <w:bCs/>
          <w:i/>
          <w:iCs/>
          <w:szCs w:val="22"/>
        </w:rPr>
        <w:t>2) Размещение Биржевых облигаций путем Формирования книги заявок:</w:t>
      </w:r>
    </w:p>
    <w:p w:rsidR="00B47321" w:rsidRPr="00F23386" w:rsidRDefault="00B47321" w:rsidP="000D6E1B">
      <w:pPr>
        <w:ind w:firstLine="539"/>
        <w:jc w:val="both"/>
        <w:rPr>
          <w:szCs w:val="22"/>
        </w:rPr>
      </w:pPr>
    </w:p>
    <w:p w:rsidR="00B47321" w:rsidRPr="00F23386" w:rsidRDefault="00B47321" w:rsidP="000D6E1B">
      <w:pPr>
        <w:ind w:firstLine="539"/>
        <w:jc w:val="both"/>
        <w:rPr>
          <w:b/>
          <w:i/>
          <w:szCs w:val="22"/>
        </w:rPr>
      </w:pPr>
      <w:r w:rsidRPr="00F23386">
        <w:rPr>
          <w:b/>
          <w:i/>
          <w:szCs w:val="22"/>
        </w:rPr>
        <w:t xml:space="preserve">В случае размещения Биржевых облигаций путем Формирования книги заявок </w:t>
      </w:r>
      <w:r w:rsidRPr="00F23386">
        <w:rPr>
          <w:b/>
          <w:bCs/>
          <w:i/>
          <w:iCs/>
          <w:szCs w:val="22"/>
        </w:rPr>
        <w:t>Эмитент</w:t>
      </w:r>
      <w:r w:rsidRPr="00F23386">
        <w:rPr>
          <w:b/>
          <w:i/>
          <w:szCs w:val="22"/>
        </w:rPr>
        <w:t xml:space="preserve"> принимает решение о величине процентной ставки купона на первый купонный период до даты начала размещения Биржевых облигаций. </w:t>
      </w:r>
    </w:p>
    <w:p w:rsidR="00B47321" w:rsidRPr="00F23386" w:rsidRDefault="00B47321" w:rsidP="000D6E1B">
      <w:pPr>
        <w:ind w:firstLine="539"/>
        <w:jc w:val="both"/>
        <w:rPr>
          <w:b/>
          <w:bCs/>
          <w:i/>
          <w:iCs/>
          <w:szCs w:val="22"/>
        </w:rPr>
      </w:pPr>
      <w:r w:rsidRPr="00F23386">
        <w:rPr>
          <w:b/>
          <w:bCs/>
          <w:i/>
          <w:iCs/>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F23386">
        <w:rPr>
          <w:b/>
          <w:bCs/>
          <w:i/>
          <w:szCs w:val="22"/>
        </w:rPr>
        <w:t>и п.8.11 Проспекта</w:t>
      </w:r>
      <w:r w:rsidRPr="00F23386">
        <w:rPr>
          <w:b/>
          <w:bCs/>
          <w:i/>
          <w:iCs/>
          <w:szCs w:val="22"/>
        </w:rPr>
        <w:t xml:space="preserve">. </w:t>
      </w:r>
    </w:p>
    <w:p w:rsidR="00B47321" w:rsidRPr="00F23386" w:rsidRDefault="00B47321" w:rsidP="000D6E1B">
      <w:pPr>
        <w:ind w:firstLine="539"/>
        <w:jc w:val="both"/>
        <w:rPr>
          <w:b/>
          <w:bCs/>
          <w:i/>
          <w:iCs/>
          <w:szCs w:val="22"/>
        </w:rPr>
      </w:pPr>
      <w:r w:rsidRPr="00F23386">
        <w:rPr>
          <w:b/>
          <w:bCs/>
          <w:i/>
          <w:iCs/>
          <w:szCs w:val="22"/>
        </w:rPr>
        <w:t xml:space="preserve">Эмитент информирует Биржу и НРД о ставке купона на первый купонный период до даты начала размещения Биржевых облигаций. </w:t>
      </w:r>
    </w:p>
    <w:p w:rsidR="00B47321" w:rsidRPr="00F23386" w:rsidRDefault="00B47321" w:rsidP="000D6E1B">
      <w:pPr>
        <w:adjustRightInd w:val="0"/>
        <w:ind w:firstLine="539"/>
        <w:jc w:val="both"/>
        <w:rPr>
          <w:b/>
          <w:bCs/>
          <w:i/>
          <w:iCs/>
          <w:szCs w:val="22"/>
        </w:rPr>
      </w:pPr>
      <w:r w:rsidRPr="00F23386">
        <w:rPr>
          <w:b/>
          <w:bCs/>
          <w:i/>
          <w:iCs/>
          <w:szCs w:val="22"/>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Биржевых облигаций. Адресные заявки со стороны Участников торгов являются офертами Участников торгов на приобретение размещаемых Биржевых облигаций.</w:t>
      </w:r>
    </w:p>
    <w:p w:rsidR="00B47321" w:rsidRPr="00F23386" w:rsidRDefault="00B47321" w:rsidP="000D6E1B">
      <w:pPr>
        <w:adjustRightInd w:val="0"/>
        <w:ind w:firstLine="539"/>
        <w:jc w:val="both"/>
        <w:rPr>
          <w:b/>
          <w:bCs/>
          <w:i/>
          <w:iCs/>
          <w:szCs w:val="22"/>
        </w:rPr>
      </w:pPr>
      <w:r w:rsidRPr="00F23386">
        <w:rPr>
          <w:b/>
          <w:bCs/>
          <w:i/>
          <w:iCs/>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rsidR="00B47321" w:rsidRPr="00F23386" w:rsidRDefault="00B47321" w:rsidP="000D6E1B">
      <w:pPr>
        <w:ind w:firstLine="539"/>
        <w:jc w:val="both"/>
        <w:rPr>
          <w:b/>
          <w:bCs/>
          <w:i/>
          <w:iCs/>
          <w:szCs w:val="22"/>
        </w:rPr>
      </w:pPr>
      <w:r w:rsidRPr="00F23386">
        <w:rPr>
          <w:b/>
          <w:bCs/>
          <w:i/>
          <w:iCs/>
          <w:szCs w:val="22"/>
        </w:rPr>
        <w:t>В дату начала размещения Биржевых облигаций Участники торгов в течение периода подачи заявок</w:t>
      </w:r>
      <w:r w:rsidRPr="00F23386">
        <w:rPr>
          <w:szCs w:val="22"/>
        </w:rPr>
        <w:t xml:space="preserve"> </w:t>
      </w:r>
      <w:r w:rsidRPr="00F23386">
        <w:rPr>
          <w:b/>
          <w:bCs/>
          <w:i/>
          <w:iCs/>
          <w:szCs w:val="22"/>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rsidR="00B47321" w:rsidRPr="00F23386" w:rsidRDefault="00B47321" w:rsidP="000D6E1B">
      <w:pPr>
        <w:ind w:firstLine="539"/>
        <w:jc w:val="both"/>
        <w:rPr>
          <w:b/>
          <w:bCs/>
          <w:i/>
          <w:iCs/>
          <w:szCs w:val="22"/>
        </w:rPr>
      </w:pPr>
      <w:r w:rsidRPr="00F23386">
        <w:rPr>
          <w:b/>
          <w:bCs/>
          <w:i/>
          <w:iCs/>
          <w:szCs w:val="22"/>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rsidR="00B47321" w:rsidRPr="00F23386" w:rsidRDefault="00B47321" w:rsidP="000D6E1B">
      <w:pPr>
        <w:ind w:firstLine="539"/>
        <w:jc w:val="both"/>
        <w:rPr>
          <w:b/>
          <w:bCs/>
          <w:i/>
          <w:iCs/>
          <w:szCs w:val="22"/>
        </w:rPr>
      </w:pPr>
      <w:r w:rsidRPr="00F23386">
        <w:rPr>
          <w:b/>
          <w:bCs/>
          <w:i/>
          <w:iCs/>
          <w:szCs w:val="22"/>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Андеррайтеру.</w:t>
      </w:r>
    </w:p>
    <w:p w:rsidR="00B47321" w:rsidRPr="00F23386" w:rsidRDefault="00B47321" w:rsidP="000D6E1B">
      <w:pPr>
        <w:ind w:firstLine="539"/>
        <w:jc w:val="both"/>
        <w:rPr>
          <w:b/>
          <w:bCs/>
          <w:i/>
          <w:iCs/>
          <w:szCs w:val="22"/>
        </w:rPr>
      </w:pPr>
      <w:r w:rsidRPr="00F23386">
        <w:rPr>
          <w:b/>
          <w:bCs/>
          <w:i/>
          <w:iCs/>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p>
    <w:p w:rsidR="00B47321" w:rsidRPr="00F23386" w:rsidRDefault="00B47321" w:rsidP="000D6E1B">
      <w:pPr>
        <w:ind w:firstLine="539"/>
        <w:jc w:val="both"/>
        <w:rPr>
          <w:b/>
          <w:bCs/>
          <w:i/>
          <w:iCs/>
          <w:szCs w:val="22"/>
        </w:rPr>
      </w:pPr>
      <w:r w:rsidRPr="00F23386">
        <w:rPr>
          <w:b/>
          <w:bCs/>
          <w:i/>
          <w:iCs/>
          <w:szCs w:val="22"/>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B47321" w:rsidRPr="00F23386" w:rsidRDefault="00B47321" w:rsidP="000D6E1B">
      <w:pPr>
        <w:ind w:firstLine="539"/>
        <w:jc w:val="both"/>
        <w:rPr>
          <w:b/>
          <w:bCs/>
          <w:i/>
          <w:iCs/>
          <w:szCs w:val="22"/>
        </w:rPr>
      </w:pPr>
      <w:r w:rsidRPr="00F23386">
        <w:rPr>
          <w:b/>
          <w:bCs/>
          <w:i/>
          <w:iCs/>
          <w:szCs w:val="22"/>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согласно установленному Программой порядку. </w:t>
      </w:r>
    </w:p>
    <w:p w:rsidR="00B47321" w:rsidRPr="00F23386" w:rsidRDefault="00B47321" w:rsidP="000D6E1B">
      <w:pPr>
        <w:ind w:firstLine="539"/>
        <w:jc w:val="both"/>
        <w:rPr>
          <w:b/>
          <w:bCs/>
          <w:i/>
          <w:iCs/>
          <w:szCs w:val="22"/>
        </w:rPr>
      </w:pPr>
      <w:r w:rsidRPr="00F23386">
        <w:rPr>
          <w:b/>
          <w:bCs/>
          <w:i/>
          <w:iCs/>
          <w:szCs w:val="22"/>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rsidR="00B47321" w:rsidRPr="00F23386" w:rsidRDefault="00B47321" w:rsidP="000D6E1B">
      <w:pPr>
        <w:ind w:firstLine="539"/>
        <w:jc w:val="both"/>
        <w:rPr>
          <w:b/>
          <w:bCs/>
          <w:i/>
          <w:iCs/>
          <w:szCs w:val="22"/>
        </w:rPr>
      </w:pPr>
      <w:r w:rsidRPr="00F23386">
        <w:rPr>
          <w:b/>
          <w:bCs/>
          <w:i/>
          <w:iCs/>
          <w:szCs w:val="22"/>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rsidR="00B47321" w:rsidRPr="00F23386" w:rsidRDefault="00B47321" w:rsidP="000D6E1B">
      <w:pPr>
        <w:ind w:firstLine="539"/>
        <w:jc w:val="both"/>
        <w:rPr>
          <w:b/>
          <w:bCs/>
          <w:i/>
          <w:iCs/>
          <w:szCs w:val="22"/>
        </w:rPr>
      </w:pPr>
      <w:r w:rsidRPr="00F23386">
        <w:rPr>
          <w:b/>
          <w:bCs/>
          <w:i/>
          <w:iCs/>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B47321" w:rsidRPr="00F23386" w:rsidRDefault="00B47321" w:rsidP="000D6E1B">
      <w:pPr>
        <w:ind w:firstLine="539"/>
        <w:jc w:val="both"/>
        <w:rPr>
          <w:b/>
          <w:bCs/>
          <w:i/>
          <w:iCs/>
          <w:szCs w:val="22"/>
        </w:rPr>
      </w:pPr>
      <w:r w:rsidRPr="00F23386">
        <w:rPr>
          <w:b/>
          <w:bCs/>
          <w:i/>
          <w:iCs/>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согласно установленному Программой порядку.</w:t>
      </w:r>
      <w:r w:rsidRPr="00F23386">
        <w:rPr>
          <w:szCs w:val="22"/>
        </w:rPr>
        <w:t xml:space="preserve"> </w:t>
      </w:r>
    </w:p>
    <w:p w:rsidR="00B47321" w:rsidRPr="00F23386" w:rsidRDefault="00B47321" w:rsidP="000D6E1B">
      <w:pPr>
        <w:ind w:firstLine="539"/>
        <w:jc w:val="both"/>
        <w:rPr>
          <w:b/>
          <w:bCs/>
          <w:i/>
          <w:iCs/>
          <w:szCs w:val="22"/>
        </w:rPr>
      </w:pPr>
      <w:r w:rsidRPr="00F23386">
        <w:rPr>
          <w:b/>
          <w:bCs/>
          <w:i/>
          <w:iCs/>
          <w:szCs w:val="22"/>
        </w:rPr>
        <w:t>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rsidR="00B47321" w:rsidRPr="00F23386" w:rsidRDefault="00B47321" w:rsidP="000D6E1B">
      <w:pPr>
        <w:ind w:firstLine="539"/>
        <w:jc w:val="both"/>
        <w:rPr>
          <w:b/>
          <w:bCs/>
          <w:i/>
          <w:iCs/>
          <w:szCs w:val="22"/>
        </w:rPr>
      </w:pPr>
    </w:p>
    <w:p w:rsidR="00B47321" w:rsidRPr="00F23386" w:rsidRDefault="00B47321" w:rsidP="000D6E1B">
      <w:pPr>
        <w:ind w:firstLine="539"/>
        <w:jc w:val="both"/>
        <w:rPr>
          <w:b/>
          <w:bCs/>
          <w:i/>
          <w:iCs/>
          <w:szCs w:val="22"/>
        </w:rPr>
      </w:pPr>
      <w:r w:rsidRPr="00F23386">
        <w:rPr>
          <w:b/>
          <w:bCs/>
          <w:i/>
          <w:iCs/>
          <w:szCs w:val="22"/>
        </w:rPr>
        <w:t>Заявки на приобретение Биржевых облигаций направляются Участниками торгов в адрес Андеррайтера.</w:t>
      </w:r>
    </w:p>
    <w:p w:rsidR="00B47321" w:rsidRPr="00F23386" w:rsidRDefault="00B47321" w:rsidP="000D6E1B">
      <w:pPr>
        <w:ind w:firstLine="539"/>
        <w:jc w:val="both"/>
        <w:rPr>
          <w:b/>
          <w:bCs/>
          <w:i/>
          <w:iCs/>
          <w:szCs w:val="22"/>
        </w:rPr>
      </w:pPr>
      <w:r w:rsidRPr="00F23386">
        <w:rPr>
          <w:b/>
          <w:bCs/>
          <w:i/>
          <w:iCs/>
          <w:szCs w:val="22"/>
        </w:rPr>
        <w:t>Заявка на приобретение должна содержать следующие значимые условия:</w:t>
      </w:r>
    </w:p>
    <w:p w:rsidR="00B47321" w:rsidRDefault="00B47321" w:rsidP="0009315E">
      <w:pPr>
        <w:numPr>
          <w:ilvl w:val="0"/>
          <w:numId w:val="40"/>
        </w:numPr>
        <w:autoSpaceDE w:val="0"/>
        <w:autoSpaceDN w:val="0"/>
        <w:ind w:left="0" w:firstLine="539"/>
        <w:jc w:val="both"/>
        <w:rPr>
          <w:b/>
          <w:bCs/>
          <w:i/>
          <w:iCs/>
          <w:szCs w:val="22"/>
        </w:rPr>
      </w:pPr>
      <w:r w:rsidRPr="00F23386">
        <w:rPr>
          <w:b/>
          <w:bCs/>
          <w:i/>
          <w:iCs/>
          <w:szCs w:val="22"/>
        </w:rPr>
        <w:t>цена приобретения;</w:t>
      </w:r>
    </w:p>
    <w:p w:rsidR="00B47321" w:rsidRDefault="00B47321" w:rsidP="0009315E">
      <w:pPr>
        <w:numPr>
          <w:ilvl w:val="0"/>
          <w:numId w:val="40"/>
        </w:numPr>
        <w:autoSpaceDE w:val="0"/>
        <w:autoSpaceDN w:val="0"/>
        <w:ind w:left="0" w:firstLine="539"/>
        <w:jc w:val="both"/>
        <w:rPr>
          <w:b/>
          <w:bCs/>
          <w:i/>
          <w:iCs/>
          <w:szCs w:val="22"/>
        </w:rPr>
      </w:pPr>
      <w:r w:rsidRPr="00F23386">
        <w:rPr>
          <w:b/>
          <w:bCs/>
          <w:i/>
          <w:iCs/>
          <w:szCs w:val="22"/>
        </w:rPr>
        <w:t>количество Биржевых облигаций;</w:t>
      </w:r>
    </w:p>
    <w:p w:rsidR="00B47321" w:rsidRDefault="00B47321" w:rsidP="0009315E">
      <w:pPr>
        <w:numPr>
          <w:ilvl w:val="0"/>
          <w:numId w:val="40"/>
        </w:numPr>
        <w:autoSpaceDE w:val="0"/>
        <w:autoSpaceDN w:val="0"/>
        <w:ind w:left="0" w:firstLine="539"/>
        <w:jc w:val="both"/>
        <w:rPr>
          <w:b/>
          <w:bCs/>
          <w:i/>
          <w:iCs/>
          <w:szCs w:val="22"/>
        </w:rPr>
      </w:pPr>
      <w:r w:rsidRPr="00F23386">
        <w:rPr>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B47321" w:rsidRDefault="00B47321" w:rsidP="0009315E">
      <w:pPr>
        <w:numPr>
          <w:ilvl w:val="0"/>
          <w:numId w:val="40"/>
        </w:numPr>
        <w:autoSpaceDE w:val="0"/>
        <w:autoSpaceDN w:val="0"/>
        <w:ind w:left="0" w:firstLine="539"/>
        <w:jc w:val="both"/>
        <w:rPr>
          <w:b/>
          <w:bCs/>
          <w:i/>
          <w:iCs/>
          <w:szCs w:val="22"/>
        </w:rPr>
      </w:pPr>
      <w:r w:rsidRPr="00F23386">
        <w:rPr>
          <w:b/>
          <w:bCs/>
          <w:i/>
          <w:iCs/>
          <w:szCs w:val="22"/>
        </w:rPr>
        <w:t>прочие параметры в соответствии с Правилами проведения торгов.</w:t>
      </w:r>
    </w:p>
    <w:p w:rsidR="00B47321" w:rsidRPr="00F23386" w:rsidRDefault="00B47321" w:rsidP="000D6E1B">
      <w:pPr>
        <w:ind w:firstLine="539"/>
        <w:jc w:val="both"/>
        <w:rPr>
          <w:b/>
          <w:bCs/>
          <w:i/>
          <w:iCs/>
          <w:szCs w:val="22"/>
        </w:rPr>
      </w:pPr>
      <w:r w:rsidRPr="00F23386">
        <w:rPr>
          <w:b/>
          <w:bCs/>
          <w:i/>
          <w:iCs/>
          <w:szCs w:val="22"/>
        </w:rPr>
        <w:t xml:space="preserve">В качестве цены приобретения должна быть указана Цена размещения Биржевых облигаций, установленная в соответствии с </w:t>
      </w:r>
      <w:r w:rsidRPr="00F23386">
        <w:rPr>
          <w:b/>
          <w:i/>
          <w:u w:val="single"/>
        </w:rPr>
        <w:t>Условиями выпуска (в процентах от номинальной стоимости Биржевых облигаций)</w:t>
      </w:r>
      <w:r w:rsidRPr="00F23386">
        <w:rPr>
          <w:b/>
          <w:bCs/>
          <w:i/>
          <w:iCs/>
          <w:szCs w:val="22"/>
        </w:rPr>
        <w:t>.</w:t>
      </w:r>
    </w:p>
    <w:p w:rsidR="00B47321" w:rsidRPr="00F23386" w:rsidRDefault="00B47321" w:rsidP="000D6E1B">
      <w:pPr>
        <w:ind w:firstLine="539"/>
        <w:jc w:val="both"/>
        <w:rPr>
          <w:b/>
          <w:bCs/>
          <w:i/>
          <w:iCs/>
          <w:szCs w:val="22"/>
        </w:rPr>
      </w:pPr>
      <w:r w:rsidRPr="00F23386">
        <w:rPr>
          <w:b/>
          <w:bCs/>
          <w:i/>
          <w:iCs/>
          <w:szCs w:val="22"/>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rsidR="00B47321" w:rsidRPr="00F23386" w:rsidRDefault="00B47321" w:rsidP="000D6E1B">
      <w:pPr>
        <w:ind w:firstLine="539"/>
        <w:jc w:val="both"/>
        <w:rPr>
          <w:b/>
          <w:bCs/>
          <w:i/>
          <w:iCs/>
          <w:szCs w:val="22"/>
        </w:rPr>
      </w:pPr>
      <w:r w:rsidRPr="00F23386">
        <w:rPr>
          <w:b/>
          <w:bCs/>
          <w:i/>
          <w:iCs/>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B47321" w:rsidRPr="00F23386" w:rsidRDefault="00B47321" w:rsidP="000D6E1B">
      <w:pPr>
        <w:widowControl w:val="0"/>
        <w:adjustRightInd w:val="0"/>
        <w:ind w:firstLine="539"/>
        <w:jc w:val="both"/>
        <w:rPr>
          <w:b/>
          <w:bCs/>
          <w:i/>
          <w:iCs/>
          <w:szCs w:val="22"/>
        </w:rPr>
      </w:pPr>
      <w:r w:rsidRPr="00F23386">
        <w:rPr>
          <w:b/>
          <w:bCs/>
          <w:i/>
          <w:iCs/>
          <w:szCs w:val="22"/>
        </w:rPr>
        <w:t>Заявки, не соответствующие изложенным выше требованиям, не принимаются.</w:t>
      </w:r>
    </w:p>
    <w:p w:rsidR="00B47321" w:rsidRPr="00F23386" w:rsidRDefault="00B47321" w:rsidP="000D6E1B">
      <w:pPr>
        <w:ind w:firstLine="539"/>
        <w:jc w:val="both"/>
        <w:rPr>
          <w:b/>
          <w:bCs/>
          <w:i/>
          <w:iCs/>
          <w:szCs w:val="22"/>
        </w:rPr>
      </w:pPr>
      <w:r w:rsidRPr="00F23386">
        <w:rPr>
          <w:b/>
          <w:bCs/>
          <w:i/>
          <w:iCs/>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B47321" w:rsidRPr="00F23386" w:rsidRDefault="00B47321" w:rsidP="000D6E1B">
      <w:pPr>
        <w:ind w:firstLine="539"/>
        <w:jc w:val="both"/>
        <w:rPr>
          <w:b/>
          <w:bCs/>
          <w:i/>
          <w:iCs/>
          <w:szCs w:val="22"/>
        </w:rPr>
      </w:pPr>
      <w:r w:rsidRPr="00F23386">
        <w:rPr>
          <w:b/>
          <w:bCs/>
          <w:i/>
          <w:iCs/>
          <w:szCs w:val="22"/>
        </w:rPr>
        <w:t>Приобретение Биржевых облигаций Эмитента в ходе их размещения не может быть осуществлено за счет Эмитента.</w:t>
      </w:r>
    </w:p>
    <w:p w:rsidR="00B47321" w:rsidRPr="00F23386" w:rsidRDefault="00B47321" w:rsidP="000D6E1B">
      <w:pPr>
        <w:adjustRightInd w:val="0"/>
        <w:ind w:firstLine="539"/>
        <w:jc w:val="both"/>
        <w:rPr>
          <w:bCs/>
          <w:szCs w:val="22"/>
        </w:rPr>
      </w:pPr>
    </w:p>
    <w:p w:rsidR="00B47321" w:rsidRPr="00F23386" w:rsidRDefault="00B47321" w:rsidP="000D6E1B">
      <w:pPr>
        <w:adjustRightInd w:val="0"/>
        <w:ind w:firstLine="539"/>
        <w:jc w:val="both"/>
        <w:rPr>
          <w:b/>
          <w:bCs/>
          <w:i/>
          <w:iCs/>
          <w:szCs w:val="22"/>
        </w:rPr>
      </w:pPr>
      <w:r w:rsidRPr="00F23386">
        <w:rPr>
          <w:bCs/>
          <w:szCs w:val="22"/>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rsidR="00B47321" w:rsidRPr="00F23386" w:rsidRDefault="00B47321" w:rsidP="000D6E1B">
      <w:pPr>
        <w:ind w:firstLine="539"/>
        <w:jc w:val="both"/>
        <w:rPr>
          <w:b/>
          <w:bCs/>
          <w:i/>
          <w:iCs/>
          <w:szCs w:val="22"/>
        </w:rPr>
      </w:pPr>
      <w:r w:rsidRPr="00F23386">
        <w:rPr>
          <w:b/>
          <w:bCs/>
          <w:i/>
          <w:iCs/>
          <w:szCs w:val="22"/>
        </w:rPr>
        <w:t xml:space="preserve">При размещении Биржевых облигаций путем Формирования книги заявок Андеррайтер по поручению Эмитента </w:t>
      </w:r>
      <w:r w:rsidRPr="00F23386">
        <w:rPr>
          <w:b/>
          <w:bCs/>
          <w:i/>
          <w:iCs/>
        </w:rPr>
        <w:t xml:space="preserve">может </w:t>
      </w:r>
      <w:r w:rsidRPr="00F23386">
        <w:rPr>
          <w:b/>
          <w:bCs/>
          <w:i/>
          <w:iCs/>
          <w:szCs w:val="22"/>
        </w:rPr>
        <w:t>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Биржевых облигаций.</w:t>
      </w:r>
    </w:p>
    <w:p w:rsidR="00B47321" w:rsidRPr="00F23386" w:rsidRDefault="00B47321" w:rsidP="000D6E1B">
      <w:pPr>
        <w:ind w:firstLine="539"/>
        <w:jc w:val="both"/>
        <w:rPr>
          <w:b/>
          <w:bCs/>
          <w:szCs w:val="22"/>
        </w:rPr>
      </w:pPr>
      <w:r w:rsidRPr="00F23386">
        <w:rPr>
          <w:b/>
          <w:bCs/>
          <w:i/>
          <w:iCs/>
          <w:szCs w:val="22"/>
        </w:rPr>
        <w:t>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F23386">
        <w:rPr>
          <w:b/>
          <w:bCs/>
          <w:szCs w:val="22"/>
        </w:rPr>
        <w:t xml:space="preserve">. </w:t>
      </w:r>
    </w:p>
    <w:p w:rsidR="00B47321" w:rsidRPr="00F23386" w:rsidRDefault="00B47321" w:rsidP="000D6E1B">
      <w:pPr>
        <w:adjustRightInd w:val="0"/>
        <w:ind w:firstLine="539"/>
        <w:jc w:val="both"/>
        <w:rPr>
          <w:b/>
          <w:bCs/>
          <w:i/>
          <w:iCs/>
          <w:szCs w:val="22"/>
        </w:rPr>
      </w:pPr>
      <w:r w:rsidRPr="00F23386">
        <w:rPr>
          <w:b/>
          <w:bCs/>
          <w:i/>
          <w:iCs/>
          <w:szCs w:val="22"/>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максимальную цену приобретения одной Биржевой облигации,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w:t>
      </w:r>
      <w:r w:rsidRPr="00F23386">
        <w:rPr>
          <w:b/>
          <w:i/>
          <w:spacing w:val="-1"/>
          <w:kern w:val="3276"/>
          <w:position w:val="-1"/>
        </w:rPr>
        <w:t xml:space="preserve">, минимальный размер </w:t>
      </w:r>
      <w:r w:rsidRPr="00F23386">
        <w:rPr>
          <w:b/>
          <w:bCs/>
          <w:i/>
          <w:iCs/>
          <w:szCs w:val="22"/>
        </w:rPr>
        <w:t xml:space="preserve">премии в процентах от номинальной стоимости </w:t>
      </w:r>
      <w:r w:rsidRPr="00F23386">
        <w:rPr>
          <w:b/>
          <w:i/>
          <w:spacing w:val="-1"/>
          <w:kern w:val="3276"/>
          <w:position w:val="-1"/>
        </w:rPr>
        <w:t>Биржевых облигаций (при условии ее маркетирования)</w:t>
      </w:r>
      <w:r w:rsidRPr="00F23386">
        <w:rPr>
          <w:b/>
          <w:bCs/>
          <w:i/>
          <w:iCs/>
          <w:szCs w:val="22"/>
        </w:rPr>
        <w:t xml:space="preserve">, уплачиваемой сверх цены </w:t>
      </w:r>
      <w:r w:rsidRPr="00F23386">
        <w:rPr>
          <w:b/>
          <w:i/>
          <w:spacing w:val="-1"/>
          <w:kern w:val="3276"/>
          <w:position w:val="-1"/>
        </w:rPr>
        <w:t>досрочного погашения Биржевых облигаций в случае досрочного погашения по усмотрению Эмитента, предусмотренного п. 9.5.2.1. Программы и 8.9.5.2.1. Проспекта,</w:t>
      </w:r>
      <w:r w:rsidRPr="00F23386">
        <w:rPr>
          <w:b/>
          <w:bCs/>
          <w:i/>
          <w:iCs/>
          <w:szCs w:val="22"/>
        </w:rPr>
        <w:t xml:space="preserve"> </w:t>
      </w:r>
      <w:r w:rsidRPr="00F23386">
        <w:rPr>
          <w:b/>
          <w:i/>
          <w:szCs w:val="22"/>
        </w:rPr>
        <w:t>а также предпочтительный для лица, делающего оферту, способ получения акцепта</w:t>
      </w:r>
      <w:r w:rsidRPr="00F23386">
        <w:rPr>
          <w:b/>
          <w:bCs/>
          <w:i/>
          <w:iCs/>
          <w:szCs w:val="22"/>
        </w:rPr>
        <w:t>.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rsidR="00B47321" w:rsidRPr="00F23386" w:rsidRDefault="00B47321" w:rsidP="000D6E1B">
      <w:pPr>
        <w:ind w:firstLine="539"/>
        <w:jc w:val="both"/>
        <w:rPr>
          <w:b/>
          <w:bCs/>
          <w:i/>
          <w:szCs w:val="22"/>
        </w:rPr>
      </w:pPr>
      <w:r w:rsidRPr="00F23386">
        <w:rPr>
          <w:b/>
          <w:i/>
          <w:szCs w:val="22"/>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rsidR="00B47321" w:rsidRPr="00F23386" w:rsidRDefault="00B47321" w:rsidP="000D6E1B">
      <w:pPr>
        <w:ind w:firstLine="539"/>
        <w:jc w:val="both"/>
        <w:rPr>
          <w:rStyle w:val="SUBST"/>
          <w:bCs/>
          <w:iCs/>
          <w:szCs w:val="22"/>
        </w:rPr>
      </w:pPr>
      <w:r w:rsidRPr="00F23386">
        <w:rPr>
          <w:rStyle w:val="SUBST"/>
          <w:bCs/>
          <w:iCs/>
          <w:szCs w:val="22"/>
        </w:rPr>
        <w:t xml:space="preserve">Сбор предложений (оферт) от потенциальных покупателей о заключении Предварительных договоров допускается не ранее даты опубликования в информационном ресурсе, обновляемом в режиме реального времени и предоставляемом информационным агентством (ранее и далее – «Лента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w:t>
      </w:r>
      <w:r w:rsidRPr="00F23386">
        <w:rPr>
          <w:b/>
          <w:bCs/>
          <w:i/>
          <w:iCs/>
          <w:szCs w:val="22"/>
        </w:rPr>
        <w:t xml:space="preserve">календарный </w:t>
      </w:r>
      <w:r w:rsidRPr="00F23386">
        <w:rPr>
          <w:rStyle w:val="SUBST"/>
          <w:bCs/>
          <w:iCs/>
          <w:szCs w:val="22"/>
        </w:rPr>
        <w:t>день до даты начала размещения Биржевых облигаций.</w:t>
      </w:r>
    </w:p>
    <w:p w:rsidR="00B47321" w:rsidRPr="00F23386" w:rsidRDefault="00B47321" w:rsidP="000D6E1B">
      <w:pPr>
        <w:adjustRightInd w:val="0"/>
        <w:ind w:firstLine="539"/>
        <w:jc w:val="both"/>
        <w:rPr>
          <w:szCs w:val="22"/>
        </w:rPr>
      </w:pPr>
      <w:r w:rsidRPr="00F23386">
        <w:rPr>
          <w:szCs w:val="22"/>
        </w:rPr>
        <w:t xml:space="preserve">порядок раскрытия информации о сроке для направления оферт от потенциальных приобретателей ценных бумаг с предложением заключить Предварительные договоры </w:t>
      </w:r>
    </w:p>
    <w:p w:rsidR="00B47321" w:rsidRPr="00F23386" w:rsidRDefault="00B47321" w:rsidP="000D6E1B">
      <w:pPr>
        <w:ind w:firstLine="539"/>
        <w:jc w:val="both"/>
        <w:rPr>
          <w:b/>
          <w:bCs/>
          <w:i/>
          <w:iCs/>
          <w:szCs w:val="22"/>
        </w:rPr>
      </w:pPr>
      <w:r w:rsidRPr="00F23386">
        <w:rPr>
          <w:b/>
          <w:bCs/>
          <w:i/>
          <w:iCs/>
          <w:szCs w:val="22"/>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w:t>
      </w:r>
      <w:r w:rsidRPr="00F23386">
        <w:rPr>
          <w:b/>
          <w:bCs/>
          <w:i/>
          <w:szCs w:val="22"/>
        </w:rPr>
        <w:t>и п.8.11 Проспекта</w:t>
      </w:r>
      <w:r w:rsidRPr="00F23386">
        <w:rPr>
          <w:b/>
          <w:bCs/>
          <w:i/>
          <w:iCs/>
          <w:szCs w:val="22"/>
        </w:rPr>
        <w:t>.</w:t>
      </w:r>
    </w:p>
    <w:p w:rsidR="00B47321" w:rsidRPr="00F23386" w:rsidRDefault="00B47321" w:rsidP="000D6E1B">
      <w:pPr>
        <w:adjustRightInd w:val="0"/>
        <w:ind w:firstLine="539"/>
        <w:jc w:val="both"/>
        <w:rPr>
          <w:b/>
          <w:bCs/>
          <w:i/>
          <w:iCs/>
          <w:szCs w:val="22"/>
        </w:rPr>
      </w:pPr>
      <w:r w:rsidRPr="00F23386">
        <w:rPr>
          <w:b/>
          <w:bCs/>
          <w:i/>
          <w:iCs/>
          <w:szCs w:val="22"/>
        </w:rPr>
        <w:t xml:space="preserve">Первоначально установленные решением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Эмитента. </w:t>
      </w:r>
    </w:p>
    <w:p w:rsidR="00B47321" w:rsidRPr="00F23386" w:rsidRDefault="00B47321" w:rsidP="000D6E1B">
      <w:pPr>
        <w:adjustRightInd w:val="0"/>
        <w:ind w:firstLine="539"/>
        <w:jc w:val="both"/>
        <w:rPr>
          <w:b/>
          <w:bCs/>
          <w:i/>
          <w:iCs/>
          <w:szCs w:val="22"/>
        </w:rPr>
      </w:pPr>
      <w:r w:rsidRPr="00F23386">
        <w:rPr>
          <w:b/>
          <w:bCs/>
          <w:i/>
          <w:iCs/>
          <w:szCs w:val="22"/>
        </w:rPr>
        <w:t xml:space="preserve">Информация об этом раскрывается в порядке и сроки, указанные в п. 11. Программы </w:t>
      </w:r>
      <w:r w:rsidRPr="00F23386">
        <w:rPr>
          <w:b/>
          <w:bCs/>
          <w:i/>
          <w:szCs w:val="22"/>
        </w:rPr>
        <w:t>и п.8.11 Проспекта</w:t>
      </w:r>
      <w:r w:rsidRPr="00F23386">
        <w:rPr>
          <w:b/>
          <w:bCs/>
          <w:i/>
          <w:iCs/>
          <w:szCs w:val="22"/>
        </w:rPr>
        <w:t>.</w:t>
      </w:r>
    </w:p>
    <w:p w:rsidR="00B47321" w:rsidRPr="00F23386" w:rsidRDefault="00B47321" w:rsidP="000D6E1B">
      <w:pPr>
        <w:adjustRightInd w:val="0"/>
        <w:ind w:firstLine="539"/>
        <w:jc w:val="both"/>
        <w:rPr>
          <w:b/>
          <w:bCs/>
          <w:i/>
          <w:iCs/>
          <w:szCs w:val="22"/>
        </w:rPr>
      </w:pPr>
    </w:p>
    <w:p w:rsidR="00B47321" w:rsidRPr="00F23386" w:rsidRDefault="00B47321" w:rsidP="000D6E1B">
      <w:pPr>
        <w:adjustRightInd w:val="0"/>
        <w:ind w:firstLine="539"/>
        <w:jc w:val="both"/>
        <w:rPr>
          <w:szCs w:val="22"/>
        </w:rPr>
      </w:pPr>
      <w:r w:rsidRPr="00F23386">
        <w:rPr>
          <w:szCs w:val="22"/>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B47321" w:rsidRPr="00F23386" w:rsidRDefault="00B47321" w:rsidP="000D6E1B">
      <w:pPr>
        <w:widowControl w:val="0"/>
        <w:ind w:firstLine="539"/>
        <w:jc w:val="both"/>
        <w:rPr>
          <w:szCs w:val="22"/>
        </w:rPr>
      </w:pPr>
      <w:r w:rsidRPr="00F23386">
        <w:rPr>
          <w:b/>
          <w:bCs/>
          <w:i/>
          <w:iCs/>
          <w:szCs w:val="22"/>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w:t>
      </w:r>
      <w:r w:rsidRPr="00F23386">
        <w:t xml:space="preserve"> </w:t>
      </w:r>
      <w:r w:rsidRPr="00F23386">
        <w:rPr>
          <w:b/>
          <w:bCs/>
          <w:i/>
          <w:iCs/>
          <w:szCs w:val="22"/>
        </w:rPr>
        <w:t>и п.8.11 Проспекта.</w:t>
      </w:r>
    </w:p>
    <w:p w:rsidR="00B47321" w:rsidRPr="00F23386" w:rsidRDefault="00B47321" w:rsidP="000D6E1B">
      <w:pPr>
        <w:widowControl w:val="0"/>
        <w:adjustRightInd w:val="0"/>
        <w:ind w:firstLine="539"/>
        <w:jc w:val="both"/>
        <w:rPr>
          <w:b/>
          <w:bCs/>
          <w:i/>
          <w:iCs/>
          <w:szCs w:val="22"/>
        </w:rPr>
      </w:pPr>
    </w:p>
    <w:p w:rsidR="00B47321" w:rsidRPr="00F23386" w:rsidRDefault="00B47321" w:rsidP="000D6E1B">
      <w:pPr>
        <w:adjustRightInd w:val="0"/>
        <w:ind w:firstLine="539"/>
        <w:jc w:val="both"/>
        <w:rPr>
          <w:szCs w:val="22"/>
        </w:rPr>
      </w:pPr>
      <w:r w:rsidRPr="00F23386">
        <w:rPr>
          <w:szCs w:val="22"/>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F23386">
        <w:rPr>
          <w:b/>
          <w:bCs/>
          <w:i/>
          <w:iCs/>
          <w:szCs w:val="22"/>
        </w:rPr>
        <w:t>возможность преимущественного приобретения размещаемых Биржевых облигаций не установлена.</w:t>
      </w:r>
    </w:p>
    <w:p w:rsidR="00B47321" w:rsidRPr="00F23386" w:rsidRDefault="00B47321" w:rsidP="000D6E1B">
      <w:pPr>
        <w:adjustRightInd w:val="0"/>
        <w:ind w:firstLine="539"/>
        <w:jc w:val="both"/>
        <w:rPr>
          <w:szCs w:val="22"/>
        </w:rPr>
      </w:pPr>
    </w:p>
    <w:p w:rsidR="00B47321" w:rsidRPr="00F23386" w:rsidRDefault="00B47321" w:rsidP="000D6E1B">
      <w:pPr>
        <w:adjustRightInd w:val="0"/>
        <w:ind w:firstLine="539"/>
        <w:jc w:val="both"/>
        <w:rPr>
          <w:szCs w:val="22"/>
        </w:rPr>
      </w:pPr>
      <w:r w:rsidRPr="00F23386">
        <w:rPr>
          <w:szCs w:val="22"/>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F23386">
        <w:rPr>
          <w:b/>
          <w:bCs/>
          <w:i/>
          <w:iCs/>
          <w:szCs w:val="22"/>
        </w:rPr>
        <w:t>Биржевые облигации, размещаемые в рамках Программы облигаций, не являются именными.</w:t>
      </w:r>
    </w:p>
    <w:p w:rsidR="00B47321" w:rsidRPr="00F23386" w:rsidRDefault="00B47321" w:rsidP="000D6E1B">
      <w:pPr>
        <w:adjustRightInd w:val="0"/>
        <w:ind w:firstLine="539"/>
        <w:jc w:val="both"/>
        <w:rPr>
          <w:szCs w:val="22"/>
        </w:rPr>
      </w:pPr>
    </w:p>
    <w:p w:rsidR="00B47321" w:rsidRPr="00F23386" w:rsidRDefault="00B47321" w:rsidP="000D6E1B">
      <w:pPr>
        <w:adjustRightInd w:val="0"/>
        <w:ind w:firstLine="539"/>
        <w:jc w:val="both"/>
        <w:rPr>
          <w:szCs w:val="22"/>
        </w:rPr>
      </w:pPr>
      <w:r w:rsidRPr="00F23386">
        <w:rPr>
          <w:szCs w:val="22"/>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rsidR="00B47321" w:rsidRPr="00F23386" w:rsidRDefault="00B47321" w:rsidP="000D6E1B">
      <w:pPr>
        <w:adjustRightInd w:val="0"/>
        <w:ind w:firstLine="539"/>
        <w:jc w:val="both"/>
        <w:rPr>
          <w:szCs w:val="22"/>
        </w:rPr>
      </w:pPr>
      <w:r w:rsidRPr="00F23386">
        <w:rPr>
          <w:b/>
          <w:bCs/>
          <w:i/>
          <w:iCs/>
          <w:szCs w:val="22"/>
        </w:rPr>
        <w:t>Размещенные на торгах Биржи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rsidR="00B47321" w:rsidRPr="00F23386" w:rsidRDefault="00B47321" w:rsidP="000D6E1B">
      <w:pPr>
        <w:adjustRightInd w:val="0"/>
        <w:ind w:firstLine="539"/>
        <w:jc w:val="both"/>
        <w:rPr>
          <w:b/>
          <w:bCs/>
          <w:i/>
          <w:iCs/>
          <w:szCs w:val="22"/>
        </w:rPr>
      </w:pPr>
      <w:r w:rsidRPr="00F23386">
        <w:rPr>
          <w:b/>
          <w:bCs/>
          <w:i/>
          <w:iCs/>
          <w:szCs w:val="22"/>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B47321" w:rsidRPr="00F23386" w:rsidRDefault="00B47321" w:rsidP="000D6E1B">
      <w:pPr>
        <w:adjustRightInd w:val="0"/>
        <w:ind w:firstLine="539"/>
        <w:jc w:val="both"/>
        <w:rPr>
          <w:b/>
          <w:bCs/>
          <w:i/>
          <w:iCs/>
          <w:szCs w:val="22"/>
        </w:rPr>
      </w:pPr>
      <w:r w:rsidRPr="00F23386">
        <w:rPr>
          <w:b/>
          <w:bCs/>
          <w:i/>
          <w:iCs/>
          <w:szCs w:val="22"/>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rsidR="00B47321" w:rsidRPr="00F23386" w:rsidRDefault="00B47321" w:rsidP="000D6E1B">
      <w:pPr>
        <w:ind w:firstLine="539"/>
        <w:jc w:val="both"/>
        <w:rPr>
          <w:b/>
          <w:i/>
          <w:szCs w:val="22"/>
        </w:rPr>
      </w:pPr>
      <w:r w:rsidRPr="00F23386">
        <w:rPr>
          <w:b/>
          <w:i/>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F23386" w:rsidDel="00735CFA">
        <w:rPr>
          <w:b/>
          <w:i/>
          <w:szCs w:val="22"/>
        </w:rPr>
        <w:t xml:space="preserve"> </w:t>
      </w:r>
      <w:r w:rsidRPr="00F23386">
        <w:rPr>
          <w:b/>
          <w:i/>
          <w:szCs w:val="22"/>
        </w:rPr>
        <w:t>запрещать ему инвестировать денежные средства в Биржевые облигации.</w:t>
      </w:r>
    </w:p>
    <w:p w:rsidR="00B47321" w:rsidRPr="00F23386" w:rsidRDefault="00B47321" w:rsidP="000D6E1B">
      <w:pPr>
        <w:adjustRightInd w:val="0"/>
        <w:ind w:firstLine="539"/>
        <w:jc w:val="both"/>
        <w:rPr>
          <w:b/>
          <w:bCs/>
          <w:i/>
          <w:iCs/>
          <w:szCs w:val="22"/>
        </w:rPr>
      </w:pPr>
      <w:r w:rsidRPr="00F23386">
        <w:rPr>
          <w:b/>
          <w:i/>
          <w:szCs w:val="22"/>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rsidR="00B47321" w:rsidRPr="00F23386" w:rsidRDefault="00B47321" w:rsidP="000D6E1B">
      <w:pPr>
        <w:adjustRightInd w:val="0"/>
        <w:ind w:firstLine="539"/>
        <w:jc w:val="both"/>
        <w:rPr>
          <w:b/>
          <w:bCs/>
          <w:i/>
          <w:iCs/>
          <w:szCs w:val="22"/>
        </w:rPr>
      </w:pPr>
      <w:r w:rsidRPr="00F23386">
        <w:rPr>
          <w:b/>
          <w:bCs/>
          <w:i/>
          <w:iCs/>
          <w:szCs w:val="22"/>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rsidR="00B47321" w:rsidRPr="00F23386" w:rsidRDefault="00B47321" w:rsidP="000D6E1B">
      <w:pPr>
        <w:adjustRightInd w:val="0"/>
        <w:ind w:firstLine="539"/>
        <w:jc w:val="both"/>
        <w:rPr>
          <w:szCs w:val="22"/>
        </w:rPr>
      </w:pPr>
    </w:p>
    <w:p w:rsidR="00B47321" w:rsidRPr="00F23386" w:rsidRDefault="00B47321" w:rsidP="000D6E1B">
      <w:pPr>
        <w:adjustRightInd w:val="0"/>
        <w:ind w:firstLine="539"/>
        <w:jc w:val="both"/>
        <w:rPr>
          <w:szCs w:val="22"/>
        </w:rPr>
      </w:pPr>
      <w:r w:rsidRPr="00F23386">
        <w:rPr>
          <w:szCs w:val="22"/>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F23386">
        <w:rPr>
          <w:b/>
          <w:bCs/>
          <w:i/>
          <w:iCs/>
          <w:szCs w:val="22"/>
        </w:rPr>
        <w:t>по Биржевым облигациям предусмотрено обязательное централизованное хранение.</w:t>
      </w:r>
    </w:p>
    <w:p w:rsidR="00B47321" w:rsidRPr="00F23386" w:rsidRDefault="00B47321" w:rsidP="000D6E1B">
      <w:pPr>
        <w:ind w:firstLine="539"/>
        <w:jc w:val="both"/>
        <w:rPr>
          <w:b/>
          <w:i/>
          <w:szCs w:val="22"/>
        </w:rPr>
      </w:pPr>
    </w:p>
    <w:p w:rsidR="00B47321" w:rsidRPr="00F23386" w:rsidRDefault="00B47321" w:rsidP="000D6E1B">
      <w:pPr>
        <w:ind w:firstLine="539"/>
        <w:jc w:val="both"/>
        <w:rPr>
          <w:b/>
          <w:i/>
          <w:szCs w:val="22"/>
        </w:rPr>
      </w:pPr>
      <w:r w:rsidRPr="00F23386">
        <w:rPr>
          <w:b/>
          <w:i/>
          <w:szCs w:val="22"/>
        </w:rPr>
        <w:t>В случае реорганизации Биржи размещение Биржевых облигаций будет осуществляться на организованных торгах организатора торговли, являющегося ее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w:t>
      </w:r>
    </w:p>
    <w:p w:rsidR="00B47321" w:rsidRPr="00F23386" w:rsidRDefault="00B47321" w:rsidP="000D6E1B">
      <w:pPr>
        <w:ind w:firstLine="539"/>
        <w:jc w:val="both"/>
        <w:rPr>
          <w:szCs w:val="22"/>
        </w:rPr>
      </w:pPr>
    </w:p>
    <w:p w:rsidR="00B47321" w:rsidRPr="00F23386" w:rsidRDefault="00B47321" w:rsidP="000D6E1B">
      <w:pPr>
        <w:pStyle w:val="ConsNormal"/>
        <w:ind w:firstLine="539"/>
        <w:jc w:val="both"/>
      </w:pPr>
      <w:r w:rsidRPr="00F23386">
        <w:t xml:space="preserve">Размещение ценных бумаг осуществляется эмитентом с привлечением брокеров, оказывающих эмитенту услуги по размещению </w:t>
      </w:r>
      <w:r w:rsidRPr="00F23386">
        <w:rPr>
          <w:rStyle w:val="SUBST"/>
          <w:b w:val="0"/>
          <w:i w:val="0"/>
        </w:rPr>
        <w:t>и по организации размещения</w:t>
      </w:r>
      <w:r w:rsidRPr="00F23386">
        <w:t xml:space="preserve"> ценных бумаг:</w:t>
      </w:r>
    </w:p>
    <w:p w:rsidR="00B47321" w:rsidRPr="00F23386" w:rsidRDefault="00B47321" w:rsidP="000D6E1B">
      <w:pPr>
        <w:ind w:firstLine="539"/>
        <w:jc w:val="both"/>
        <w:rPr>
          <w:b/>
          <w:bCs/>
          <w:i/>
          <w:iCs/>
          <w:szCs w:val="22"/>
        </w:rPr>
      </w:pPr>
    </w:p>
    <w:p w:rsidR="00B47321" w:rsidRPr="00F23386" w:rsidRDefault="00B47321" w:rsidP="000D6E1B">
      <w:pPr>
        <w:ind w:firstLine="539"/>
        <w:jc w:val="both"/>
        <w:rPr>
          <w:b/>
          <w:i/>
          <w:szCs w:val="22"/>
          <w:u w:val="single"/>
        </w:rPr>
      </w:pPr>
      <w:r w:rsidRPr="00F23386">
        <w:rPr>
          <w:b/>
          <w:i/>
          <w:szCs w:val="22"/>
          <w:u w:val="single"/>
        </w:rPr>
        <w:t>Информация об организациях, которые могут оказывать Эмитенту услуги по организации размещения Биржевых облигаций (далее – «Организаторы»), либо указание на то, что такие организации не привлекаются, будет указана в Условиях выпуска.</w:t>
      </w:r>
    </w:p>
    <w:p w:rsidR="00B47321" w:rsidRPr="00F23386" w:rsidRDefault="00B47321" w:rsidP="000D6E1B">
      <w:pPr>
        <w:ind w:firstLine="539"/>
        <w:contextualSpacing/>
        <w:jc w:val="both"/>
        <w:rPr>
          <w:rStyle w:val="SUBST"/>
          <w:b w:val="0"/>
          <w:i w:val="0"/>
          <w:szCs w:val="22"/>
        </w:rPr>
      </w:pPr>
    </w:p>
    <w:p w:rsidR="00B47321" w:rsidRPr="00F23386" w:rsidRDefault="00B47321" w:rsidP="000D6E1B">
      <w:pPr>
        <w:pStyle w:val="msonormalcxspmiddle"/>
        <w:tabs>
          <w:tab w:val="num" w:pos="786"/>
        </w:tabs>
        <w:adjustRightInd w:val="0"/>
        <w:spacing w:before="0" w:beforeAutospacing="0" w:after="0" w:afterAutospacing="0"/>
        <w:ind w:firstLine="539"/>
        <w:jc w:val="both"/>
        <w:rPr>
          <w:sz w:val="22"/>
          <w:szCs w:val="22"/>
        </w:rPr>
      </w:pPr>
      <w:r w:rsidRPr="00F23386">
        <w:rPr>
          <w:sz w:val="22"/>
          <w:szCs w:val="22"/>
        </w:rPr>
        <w:t>Основные функции Организаторов, в том числе:</w:t>
      </w:r>
    </w:p>
    <w:p w:rsidR="00B47321" w:rsidRPr="00F23386" w:rsidRDefault="00B47321" w:rsidP="000D6E1B">
      <w:pPr>
        <w:tabs>
          <w:tab w:val="num" w:pos="786"/>
        </w:tabs>
        <w:adjustRightInd w:val="0"/>
        <w:ind w:firstLine="539"/>
        <w:contextualSpacing/>
        <w:jc w:val="both"/>
        <w:rPr>
          <w:b/>
          <w:i/>
          <w:szCs w:val="22"/>
        </w:rPr>
      </w:pPr>
      <w:r w:rsidRPr="00F23386">
        <w:rPr>
          <w:b/>
          <w:i/>
          <w:szCs w:val="22"/>
        </w:rPr>
        <w:t>1.</w:t>
      </w:r>
      <w:r w:rsidRPr="00F23386">
        <w:rPr>
          <w:b/>
          <w:i/>
          <w:szCs w:val="22"/>
        </w:rPr>
        <w:tab/>
        <w:t>разработка параметров, условий выпуска и размещения Биржевых облигаций;</w:t>
      </w:r>
    </w:p>
    <w:p w:rsidR="00B47321" w:rsidRPr="00F23386" w:rsidRDefault="00B47321" w:rsidP="000D6E1B">
      <w:pPr>
        <w:tabs>
          <w:tab w:val="num" w:pos="786"/>
        </w:tabs>
        <w:adjustRightInd w:val="0"/>
        <w:ind w:firstLine="539"/>
        <w:contextualSpacing/>
        <w:jc w:val="both"/>
        <w:rPr>
          <w:b/>
          <w:i/>
          <w:szCs w:val="22"/>
        </w:rPr>
      </w:pPr>
      <w:r w:rsidRPr="00F23386">
        <w:rPr>
          <w:b/>
          <w:i/>
          <w:szCs w:val="22"/>
        </w:rPr>
        <w:t>2.</w:t>
      </w:r>
      <w:r w:rsidRPr="00F23386">
        <w:rPr>
          <w:b/>
          <w:i/>
          <w:szCs w:val="22"/>
        </w:rPr>
        <w:tab/>
        <w:t>подготовка проектов документации, необходимой для размещения и обращения Биржевых облигаций;</w:t>
      </w:r>
    </w:p>
    <w:p w:rsidR="00B47321" w:rsidRPr="00F23386" w:rsidRDefault="00B47321" w:rsidP="000D6E1B">
      <w:pPr>
        <w:tabs>
          <w:tab w:val="num" w:pos="786"/>
        </w:tabs>
        <w:adjustRightInd w:val="0"/>
        <w:ind w:firstLine="539"/>
        <w:jc w:val="both"/>
        <w:rPr>
          <w:b/>
          <w:i/>
          <w:szCs w:val="22"/>
        </w:rPr>
      </w:pPr>
      <w:r w:rsidRPr="00F23386">
        <w:rPr>
          <w:b/>
          <w:i/>
          <w:szCs w:val="22"/>
        </w:rPr>
        <w:t>3.</w:t>
      </w:r>
      <w:r w:rsidRPr="00F23386">
        <w:rPr>
          <w:b/>
          <w:i/>
          <w:szCs w:val="22"/>
        </w:rPr>
        <w:tab/>
        <w:t xml:space="preserve">подготовка, организация и проведение маркетинговых и презентационных мероприятий перед размещением Биржевых облигаций; </w:t>
      </w:r>
    </w:p>
    <w:p w:rsidR="00B47321" w:rsidRPr="00F23386" w:rsidRDefault="00B47321" w:rsidP="000D6E1B">
      <w:pPr>
        <w:tabs>
          <w:tab w:val="num" w:pos="786"/>
        </w:tabs>
        <w:adjustRightInd w:val="0"/>
        <w:ind w:firstLine="539"/>
        <w:jc w:val="both"/>
        <w:rPr>
          <w:b/>
          <w:i/>
          <w:szCs w:val="22"/>
        </w:rPr>
      </w:pPr>
      <w:r w:rsidRPr="00F23386">
        <w:rPr>
          <w:b/>
          <w:i/>
          <w:szCs w:val="22"/>
        </w:rPr>
        <w:t>4.</w:t>
      </w:r>
      <w:r w:rsidRPr="00F23386">
        <w:rPr>
          <w:b/>
          <w:i/>
          <w:szCs w:val="22"/>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rsidR="00B47321" w:rsidRPr="00F23386" w:rsidRDefault="00B47321" w:rsidP="000D6E1B">
      <w:pPr>
        <w:tabs>
          <w:tab w:val="num" w:pos="786"/>
        </w:tabs>
        <w:adjustRightInd w:val="0"/>
        <w:ind w:firstLine="539"/>
        <w:jc w:val="both"/>
        <w:rPr>
          <w:b/>
          <w:bCs/>
          <w:i/>
          <w:iCs/>
          <w:szCs w:val="22"/>
        </w:rPr>
      </w:pPr>
      <w:r w:rsidRPr="00F23386">
        <w:rPr>
          <w:b/>
          <w:i/>
          <w:szCs w:val="22"/>
        </w:rPr>
        <w:t>5.</w:t>
      </w:r>
      <w:r w:rsidRPr="00F23386">
        <w:rPr>
          <w:b/>
          <w:i/>
          <w:szCs w:val="22"/>
        </w:rPr>
        <w:tab/>
        <w:t xml:space="preserve"> осуществление иных действий, необходимых для размещения Биржевых облигаций.</w:t>
      </w:r>
    </w:p>
    <w:p w:rsidR="00B47321" w:rsidRPr="00F23386" w:rsidRDefault="00B47321" w:rsidP="000D6E1B">
      <w:pPr>
        <w:ind w:firstLine="539"/>
        <w:jc w:val="both"/>
        <w:rPr>
          <w:b/>
          <w:bCs/>
          <w:i/>
          <w:iCs/>
          <w:szCs w:val="22"/>
        </w:rPr>
      </w:pPr>
    </w:p>
    <w:p w:rsidR="00B47321" w:rsidRPr="00F23386" w:rsidRDefault="00B47321" w:rsidP="000D6E1B">
      <w:pPr>
        <w:ind w:firstLine="539"/>
        <w:jc w:val="both"/>
        <w:rPr>
          <w:b/>
          <w:bCs/>
          <w:i/>
          <w:iCs/>
          <w:szCs w:val="22"/>
        </w:rPr>
      </w:pPr>
      <w:r w:rsidRPr="00F23386">
        <w:rPr>
          <w:b/>
          <w:bCs/>
          <w:i/>
          <w:iCs/>
          <w:szCs w:val="22"/>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 </w:t>
      </w:r>
    </w:p>
    <w:p w:rsidR="00B47321" w:rsidRPr="00F23386" w:rsidRDefault="00B47321" w:rsidP="000D6E1B">
      <w:pPr>
        <w:ind w:firstLine="539"/>
        <w:jc w:val="both"/>
        <w:rPr>
          <w:b/>
          <w:i/>
          <w:szCs w:val="22"/>
          <w:u w:val="single"/>
        </w:rPr>
      </w:pPr>
    </w:p>
    <w:p w:rsidR="00B47321" w:rsidRPr="00F23386" w:rsidRDefault="00B47321" w:rsidP="000D6E1B">
      <w:pPr>
        <w:ind w:firstLine="539"/>
        <w:jc w:val="both"/>
        <w:rPr>
          <w:b/>
          <w:i/>
          <w:szCs w:val="22"/>
          <w:u w:val="single"/>
        </w:rPr>
      </w:pPr>
      <w:r w:rsidRPr="00F23386">
        <w:rPr>
          <w:b/>
          <w:i/>
          <w:szCs w:val="22"/>
          <w:u w:val="single"/>
        </w:rPr>
        <w:t xml:space="preserve">Лицо, назначенное Андеррайтером, </w:t>
      </w:r>
      <w:r w:rsidRPr="00F23386">
        <w:rPr>
          <w:b/>
          <w:bCs/>
          <w:i/>
          <w:iCs/>
          <w:szCs w:val="22"/>
          <w:u w:val="single"/>
        </w:rPr>
        <w:t>либо перечень возможных Андеррайтеров, которые могут быть привлечены Эмитентом к размещению</w:t>
      </w:r>
      <w:r w:rsidRPr="00F23386">
        <w:rPr>
          <w:b/>
          <w:i/>
          <w:szCs w:val="22"/>
          <w:u w:val="single"/>
        </w:rPr>
        <w:t xml:space="preserve"> Биржевых облигаций, будут указаны в </w:t>
      </w:r>
      <w:r w:rsidRPr="00F23386">
        <w:rPr>
          <w:b/>
          <w:bCs/>
          <w:i/>
          <w:iCs/>
          <w:szCs w:val="22"/>
          <w:u w:val="single"/>
        </w:rPr>
        <w:t xml:space="preserve">соответствующих </w:t>
      </w:r>
      <w:r w:rsidRPr="00F23386">
        <w:rPr>
          <w:b/>
          <w:i/>
          <w:szCs w:val="22"/>
          <w:u w:val="single"/>
        </w:rPr>
        <w:t>Условиях выпуска.</w:t>
      </w:r>
    </w:p>
    <w:p w:rsidR="00B47321" w:rsidRPr="00F23386" w:rsidRDefault="00B47321" w:rsidP="000D6E1B">
      <w:pPr>
        <w:ind w:firstLine="539"/>
        <w:jc w:val="both"/>
        <w:rPr>
          <w:b/>
          <w:bCs/>
          <w:i/>
          <w:iCs/>
          <w:szCs w:val="22"/>
          <w:u w:val="single"/>
        </w:rPr>
      </w:pPr>
    </w:p>
    <w:p w:rsidR="00B47321" w:rsidRPr="00F23386" w:rsidRDefault="00B47321" w:rsidP="000D6E1B">
      <w:pPr>
        <w:ind w:firstLine="539"/>
        <w:jc w:val="both"/>
        <w:rPr>
          <w:b/>
          <w:i/>
        </w:rPr>
      </w:pPr>
      <w:r w:rsidRPr="00F23386">
        <w:rPr>
          <w:b/>
          <w:i/>
        </w:rPr>
        <w:t xml:space="preserve">Решение о назначении Андеррайтера принимается </w:t>
      </w:r>
      <w:r w:rsidRPr="00F23386">
        <w:rPr>
          <w:b/>
          <w:bCs/>
          <w:i/>
          <w:iCs/>
          <w:szCs w:val="22"/>
        </w:rPr>
        <w:t>Эмитентом</w:t>
      </w:r>
      <w:r w:rsidRPr="00F23386">
        <w:rPr>
          <w:b/>
          <w:i/>
        </w:rPr>
        <w:t xml:space="preserve"> до даты начала размещения Биржевых облигаций в отношении каждого выпуска Биржевых облигаций, размещаемого в рамках Программы. Информация об этом раскрывается Эмитентом в порядке, предусмотренном в п. 11 Программы и п. 8.11 Проспекта,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rsidR="00B47321" w:rsidRPr="00F23386" w:rsidRDefault="00B47321" w:rsidP="000D6E1B">
      <w:pPr>
        <w:ind w:firstLine="539"/>
        <w:jc w:val="both"/>
        <w:rPr>
          <w:szCs w:val="22"/>
        </w:rPr>
      </w:pPr>
    </w:p>
    <w:p w:rsidR="00B47321" w:rsidRPr="00F23386" w:rsidRDefault="00B47321" w:rsidP="000D6E1B">
      <w:pPr>
        <w:ind w:firstLine="539"/>
        <w:jc w:val="both"/>
        <w:rPr>
          <w:b/>
          <w:i/>
        </w:rPr>
      </w:pPr>
      <w:r w:rsidRPr="00F23386">
        <w:rPr>
          <w:b/>
          <w:i/>
        </w:rPr>
        <w:t>Основные функции Андеррайтера:</w:t>
      </w:r>
    </w:p>
    <w:p w:rsidR="00B47321" w:rsidRPr="00F23386" w:rsidRDefault="00B47321" w:rsidP="000D6E1B">
      <w:pPr>
        <w:ind w:firstLine="539"/>
        <w:jc w:val="both"/>
        <w:rPr>
          <w:b/>
          <w:bCs/>
          <w:i/>
          <w:iCs/>
          <w:szCs w:val="22"/>
        </w:rPr>
      </w:pPr>
      <w:r w:rsidRPr="00F23386">
        <w:rPr>
          <w:b/>
          <w:bCs/>
          <w:i/>
          <w:iCs/>
          <w:szCs w:val="22"/>
        </w:rPr>
        <w:t>- прием (сбор) от потенциальных приобретателей письменных предложений (оферт) заключить Предварительные договоры (в случае размещения Биржевых облигаций путем Формирования книги заявок и при условии, что Эмитент примет решение о заключении Предварительных договоров);</w:t>
      </w:r>
    </w:p>
    <w:p w:rsidR="00B47321" w:rsidRPr="00F23386" w:rsidRDefault="00B47321" w:rsidP="000D6E1B">
      <w:pPr>
        <w:ind w:firstLine="539"/>
        <w:jc w:val="both"/>
        <w:rPr>
          <w:b/>
          <w:bCs/>
          <w:i/>
          <w:iCs/>
          <w:szCs w:val="22"/>
        </w:rPr>
      </w:pPr>
      <w:r w:rsidRPr="00F23386">
        <w:rPr>
          <w:b/>
          <w:bCs/>
          <w:i/>
          <w:iCs/>
          <w:szCs w:val="22"/>
        </w:rPr>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 и при условии, что Эмитент примет решение о заключении Предварительных договоров);</w:t>
      </w:r>
    </w:p>
    <w:p w:rsidR="00B47321" w:rsidRPr="00F23386" w:rsidRDefault="00B47321" w:rsidP="000D6E1B">
      <w:pPr>
        <w:ind w:firstLine="539"/>
        <w:jc w:val="both"/>
        <w:rPr>
          <w:b/>
          <w:bCs/>
          <w:i/>
          <w:iCs/>
          <w:szCs w:val="22"/>
        </w:rPr>
      </w:pPr>
      <w:r w:rsidRPr="00F23386">
        <w:rPr>
          <w:b/>
          <w:bCs/>
          <w:i/>
          <w:iCs/>
          <w:szCs w:val="22"/>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rsidR="00B47321" w:rsidRPr="00F23386" w:rsidRDefault="00B47321" w:rsidP="000D6E1B">
      <w:pPr>
        <w:ind w:firstLine="539"/>
        <w:jc w:val="both"/>
        <w:rPr>
          <w:b/>
          <w:bCs/>
          <w:i/>
          <w:iCs/>
          <w:szCs w:val="22"/>
        </w:rPr>
      </w:pPr>
      <w:r w:rsidRPr="00F23386">
        <w:rPr>
          <w:b/>
          <w:bCs/>
          <w:i/>
          <w:iCs/>
          <w:szCs w:val="22"/>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rsidR="00B47321" w:rsidRPr="00F23386" w:rsidRDefault="00B47321" w:rsidP="000D6E1B">
      <w:pPr>
        <w:ind w:firstLine="539"/>
        <w:jc w:val="both"/>
        <w:rPr>
          <w:b/>
          <w:bCs/>
          <w:i/>
          <w:iCs/>
          <w:szCs w:val="22"/>
        </w:rPr>
      </w:pPr>
      <w:r w:rsidRPr="00F23386">
        <w:rPr>
          <w:b/>
          <w:bCs/>
          <w:i/>
          <w:iCs/>
          <w:szCs w:val="22"/>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rsidR="00B47321" w:rsidRPr="00F23386" w:rsidRDefault="00B47321" w:rsidP="000D6E1B">
      <w:pPr>
        <w:ind w:firstLine="539"/>
        <w:jc w:val="both"/>
        <w:rPr>
          <w:b/>
          <w:bCs/>
          <w:i/>
          <w:iCs/>
          <w:szCs w:val="22"/>
        </w:rPr>
      </w:pPr>
      <w:r w:rsidRPr="00F23386">
        <w:rPr>
          <w:b/>
          <w:bCs/>
          <w:i/>
          <w:iCs/>
          <w:szCs w:val="22"/>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rsidR="00B47321" w:rsidRPr="00F23386" w:rsidRDefault="00B47321" w:rsidP="000D6E1B">
      <w:pPr>
        <w:adjustRightInd w:val="0"/>
        <w:ind w:firstLine="539"/>
        <w:jc w:val="both"/>
        <w:rPr>
          <w:szCs w:val="22"/>
        </w:rPr>
      </w:pPr>
    </w:p>
    <w:p w:rsidR="00B47321" w:rsidRPr="00F23386" w:rsidRDefault="00B47321" w:rsidP="000D6E1B">
      <w:pPr>
        <w:adjustRightInd w:val="0"/>
        <w:ind w:firstLine="540"/>
        <w:jc w:val="both"/>
        <w:rPr>
          <w:szCs w:val="22"/>
        </w:rPr>
      </w:pPr>
      <w:r w:rsidRPr="00F23386">
        <w:rPr>
          <w:szCs w:val="22"/>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F23386">
        <w:rPr>
          <w:b/>
          <w:bCs/>
          <w:i/>
          <w:iCs/>
          <w:szCs w:val="22"/>
        </w:rPr>
        <w:t>Обязанность у лиц, оказывающих услуги по размещению и/или организации размещения Биржевых облигаций по приобретению не размещенных в срок Биржевых облигаций, отсутствует.</w:t>
      </w:r>
    </w:p>
    <w:p w:rsidR="00B47321" w:rsidRPr="00F23386" w:rsidRDefault="00B47321" w:rsidP="000D6E1B">
      <w:pPr>
        <w:adjustRightInd w:val="0"/>
        <w:ind w:firstLine="539"/>
        <w:jc w:val="both"/>
        <w:rPr>
          <w:szCs w:val="22"/>
        </w:rPr>
      </w:pPr>
    </w:p>
    <w:p w:rsidR="00B47321" w:rsidRPr="00F23386" w:rsidRDefault="00B47321" w:rsidP="000D6E1B">
      <w:pPr>
        <w:adjustRightInd w:val="0"/>
        <w:ind w:firstLine="539"/>
        <w:jc w:val="both"/>
        <w:rPr>
          <w:b/>
          <w:i/>
          <w:szCs w:val="22"/>
          <w:u w:val="single"/>
        </w:rPr>
      </w:pPr>
      <w:r w:rsidRPr="00F23386">
        <w:rPr>
          <w:szCs w:val="22"/>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F23386">
        <w:rPr>
          <w:b/>
          <w:i/>
        </w:rPr>
        <w:t>Обязанность, связанная с поддержанием цен на размещаемые Биржевые облигации на определенном уровне в течение определенного срока после завершения их размещения (стабилизация)</w:t>
      </w:r>
      <w:r w:rsidRPr="00F23386">
        <w:rPr>
          <w:b/>
          <w:bCs/>
          <w:i/>
          <w:iCs/>
          <w:szCs w:val="22"/>
        </w:rPr>
        <w:t xml:space="preserve"> у лиц, оказывающих услуги по размещению и/или организации размещения Биржевых облигаций,</w:t>
      </w:r>
      <w:r w:rsidRPr="00F23386">
        <w:rPr>
          <w:b/>
          <w:i/>
        </w:rPr>
        <w:t xml:space="preserve"> не установлена.</w:t>
      </w:r>
    </w:p>
    <w:p w:rsidR="00B47321" w:rsidRPr="00F23386" w:rsidRDefault="00B47321" w:rsidP="000D6E1B">
      <w:pPr>
        <w:adjustRightInd w:val="0"/>
        <w:ind w:firstLine="539"/>
        <w:jc w:val="both"/>
        <w:rPr>
          <w:b/>
          <w:bCs/>
          <w:i/>
          <w:iCs/>
          <w:szCs w:val="22"/>
          <w:u w:val="single"/>
        </w:rPr>
      </w:pPr>
    </w:p>
    <w:p w:rsidR="00B47321" w:rsidRPr="00F23386" w:rsidRDefault="00B47321" w:rsidP="000D6E1B">
      <w:pPr>
        <w:adjustRightInd w:val="0"/>
        <w:ind w:firstLine="539"/>
        <w:jc w:val="both"/>
        <w:rPr>
          <w:b/>
          <w:i/>
          <w:szCs w:val="22"/>
        </w:rPr>
      </w:pPr>
      <w:r w:rsidRPr="00F23386">
        <w:rPr>
          <w:szCs w:val="22"/>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F23386">
        <w:rPr>
          <w:b/>
          <w:i/>
          <w:szCs w:val="22"/>
        </w:rPr>
        <w:t xml:space="preserve">право на приобретение дополнительного количества Биржевых облигаций из числа размещенных (находящихся в обращении) Биржевых облигаций </w:t>
      </w:r>
      <w:r w:rsidRPr="00F23386">
        <w:rPr>
          <w:b/>
          <w:bCs/>
          <w:i/>
          <w:iCs/>
          <w:szCs w:val="22"/>
        </w:rPr>
        <w:t xml:space="preserve">у лиц, оказывающих услуги по размещению и/или организации размещения ценных бумаг, </w:t>
      </w:r>
      <w:r w:rsidRPr="00F23386">
        <w:rPr>
          <w:b/>
          <w:i/>
          <w:szCs w:val="22"/>
        </w:rPr>
        <w:t>отсутствует.</w:t>
      </w:r>
    </w:p>
    <w:p w:rsidR="00B47321" w:rsidRPr="00F23386" w:rsidRDefault="00B47321" w:rsidP="000D6E1B">
      <w:pPr>
        <w:adjustRightInd w:val="0"/>
        <w:ind w:firstLine="539"/>
        <w:jc w:val="both"/>
        <w:rPr>
          <w:szCs w:val="22"/>
        </w:rPr>
      </w:pPr>
    </w:p>
    <w:p w:rsidR="00B47321" w:rsidRPr="00F23386" w:rsidRDefault="00B47321" w:rsidP="000D6E1B">
      <w:pPr>
        <w:adjustRightInd w:val="0"/>
        <w:ind w:firstLine="539"/>
        <w:jc w:val="both"/>
        <w:rPr>
          <w:szCs w:val="22"/>
        </w:rPr>
      </w:pPr>
      <w:r w:rsidRPr="00F23386">
        <w:rPr>
          <w:szCs w:val="22"/>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F23386">
        <w:rPr>
          <w:b/>
          <w:i/>
          <w:szCs w:val="22"/>
        </w:rPr>
        <w:t xml:space="preserve">размер вознаграждения </w:t>
      </w:r>
      <w:r w:rsidRPr="00F23386">
        <w:rPr>
          <w:b/>
          <w:bCs/>
          <w:i/>
          <w:iCs/>
          <w:szCs w:val="22"/>
        </w:rPr>
        <w:t>лиц, оказывающих услуги по размещению и/или организации размещения Биржевых облигаций,</w:t>
      </w:r>
      <w:r w:rsidRPr="00F23386">
        <w:rPr>
          <w:b/>
          <w:i/>
          <w:szCs w:val="22"/>
        </w:rPr>
        <w:t xml:space="preserve"> в совокупности не превысит 1% (Одного процента) от номинальной стоимости каждого выпуска Биржевых облигаций. </w:t>
      </w:r>
    </w:p>
    <w:p w:rsidR="00B47321" w:rsidRPr="00F23386" w:rsidRDefault="00B47321" w:rsidP="000D6E1B">
      <w:pPr>
        <w:adjustRightInd w:val="0"/>
        <w:ind w:firstLine="539"/>
        <w:jc w:val="both"/>
        <w:rPr>
          <w:szCs w:val="22"/>
        </w:rPr>
      </w:pPr>
    </w:p>
    <w:p w:rsidR="00B47321" w:rsidRPr="00F23386" w:rsidRDefault="00B47321" w:rsidP="000D6E1B">
      <w:pPr>
        <w:adjustRightInd w:val="0"/>
        <w:ind w:firstLine="539"/>
        <w:jc w:val="both"/>
        <w:rPr>
          <w:szCs w:val="22"/>
        </w:rPr>
      </w:pPr>
      <w:r w:rsidRPr="00F23386">
        <w:rPr>
          <w:szCs w:val="22"/>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F23386">
        <w:rPr>
          <w:b/>
          <w:i/>
          <w:szCs w:val="22"/>
        </w:rPr>
        <w:t>не планируется.</w:t>
      </w:r>
    </w:p>
    <w:p w:rsidR="00B47321" w:rsidRPr="00F23386" w:rsidRDefault="00B47321" w:rsidP="000D6E1B">
      <w:pPr>
        <w:adjustRightInd w:val="0"/>
        <w:ind w:firstLine="539"/>
        <w:jc w:val="both"/>
        <w:rPr>
          <w:szCs w:val="22"/>
        </w:rPr>
      </w:pPr>
    </w:p>
    <w:p w:rsidR="00B47321" w:rsidRPr="00F23386" w:rsidRDefault="00B47321" w:rsidP="000D6E1B">
      <w:pPr>
        <w:adjustRightInd w:val="0"/>
        <w:ind w:firstLine="539"/>
        <w:jc w:val="both"/>
        <w:rPr>
          <w:b/>
          <w:bCs/>
          <w:i/>
          <w:iCs/>
          <w:szCs w:val="22"/>
        </w:rPr>
      </w:pPr>
      <w:r w:rsidRPr="00F23386">
        <w:rPr>
          <w:szCs w:val="22"/>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F23386">
        <w:rPr>
          <w:b/>
          <w:bCs/>
          <w:i/>
          <w:iCs/>
          <w:szCs w:val="22"/>
        </w:rPr>
        <w:t>не планируется.</w:t>
      </w:r>
    </w:p>
    <w:p w:rsidR="00B47321" w:rsidRPr="00F23386" w:rsidRDefault="00B47321" w:rsidP="000D6E1B">
      <w:pPr>
        <w:adjustRightInd w:val="0"/>
        <w:ind w:firstLine="539"/>
        <w:jc w:val="both"/>
        <w:rPr>
          <w:b/>
          <w:bCs/>
          <w:i/>
          <w:iCs/>
          <w:szCs w:val="22"/>
        </w:rPr>
      </w:pPr>
    </w:p>
    <w:p w:rsidR="00B47321" w:rsidRPr="00D914AE" w:rsidRDefault="00B47321" w:rsidP="000D6E1B">
      <w:pPr>
        <w:adjustRightInd w:val="0"/>
        <w:ind w:firstLine="539"/>
        <w:jc w:val="both"/>
        <w:outlineLvl w:val="2"/>
        <w:rPr>
          <w:b/>
          <w:bCs/>
          <w:i/>
          <w:szCs w:val="22"/>
        </w:rPr>
      </w:pPr>
      <w:bookmarkStart w:id="104" w:name="_Toc515962552"/>
      <w:bookmarkStart w:id="105" w:name="_Toc515964232"/>
      <w:r w:rsidRPr="00F23386">
        <w:rPr>
          <w:bCs/>
          <w:szCs w:val="22"/>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F23386">
        <w:rPr>
          <w:b/>
          <w:bCs/>
          <w:i/>
          <w:szCs w:val="22"/>
        </w:rPr>
        <w:t>Эмитент не является</w:t>
      </w:r>
      <w:r w:rsidRPr="00F23386">
        <w:t xml:space="preserve"> </w:t>
      </w:r>
      <w:r w:rsidRPr="00F23386">
        <w:rPr>
          <w:b/>
          <w:bCs/>
          <w:i/>
          <w:szCs w:val="22"/>
        </w:rPr>
        <w:t>хозяйственным обществом, имеющим стратегическое значение для обеспечения обороны страны и безопасности государства.</w:t>
      </w:r>
      <w:bookmarkEnd w:id="104"/>
      <w:bookmarkEnd w:id="105"/>
    </w:p>
    <w:p w:rsidR="00B47321" w:rsidRPr="00D914AE" w:rsidRDefault="00B47321" w:rsidP="000D6E1B">
      <w:pPr>
        <w:adjustRightInd w:val="0"/>
        <w:ind w:firstLine="539"/>
        <w:jc w:val="both"/>
        <w:outlineLvl w:val="2"/>
        <w:rPr>
          <w:b/>
          <w:bCs/>
          <w:i/>
          <w:szCs w:val="22"/>
        </w:rPr>
      </w:pPr>
    </w:p>
    <w:p w:rsidR="00B47321" w:rsidRPr="00F23386" w:rsidRDefault="00B47321" w:rsidP="000D6E1B">
      <w:pPr>
        <w:adjustRightInd w:val="0"/>
        <w:ind w:firstLine="539"/>
        <w:jc w:val="both"/>
        <w:outlineLvl w:val="2"/>
      </w:pPr>
      <w:bookmarkStart w:id="106" w:name="_Toc515962553"/>
      <w:bookmarkStart w:id="107" w:name="_Toc515964233"/>
      <w:r w:rsidRPr="00F23386">
        <w:rPr>
          <w:bCs/>
          <w:szCs w:val="22"/>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F23386">
        <w:rPr>
          <w:szCs w:val="22"/>
        </w:rPr>
        <w:t xml:space="preserve"> </w:t>
      </w:r>
      <w:r w:rsidRPr="00F23386">
        <w:rPr>
          <w:b/>
          <w:i/>
          <w:szCs w:val="22"/>
        </w:rPr>
        <w:t>такое предварительное согласование не требуется.</w:t>
      </w:r>
      <w:bookmarkEnd w:id="106"/>
      <w:bookmarkEnd w:id="107"/>
    </w:p>
    <w:p w:rsidR="00B47321" w:rsidRPr="0091014A" w:rsidRDefault="00B47321" w:rsidP="000D6E1B">
      <w:pPr>
        <w:autoSpaceDE w:val="0"/>
        <w:autoSpaceDN w:val="0"/>
        <w:adjustRightInd w:val="0"/>
        <w:ind w:firstLine="539"/>
        <w:jc w:val="both"/>
        <w:outlineLvl w:val="2"/>
        <w:rPr>
          <w:szCs w:val="20"/>
          <w:lang w:eastAsia="ru-RU"/>
        </w:rPr>
      </w:pPr>
    </w:p>
    <w:p w:rsidR="00B47321" w:rsidRPr="0091014A" w:rsidRDefault="00B47321" w:rsidP="000D6E1B">
      <w:pPr>
        <w:pStyle w:val="31"/>
        <w:jc w:val="both"/>
      </w:pPr>
      <w:bookmarkStart w:id="108" w:name="_Toc515964234"/>
      <w:r w:rsidRPr="0091014A">
        <w:t>8.8.4. Цена (цены) или порядок определения цены размещения ценных бумаг</w:t>
      </w:r>
      <w:bookmarkEnd w:id="108"/>
    </w:p>
    <w:p w:rsidR="00B47321" w:rsidRPr="0091014A" w:rsidRDefault="00B47321" w:rsidP="000D6E1B">
      <w:pPr>
        <w:pStyle w:val="ConsPlusNormal"/>
        <w:ind w:firstLine="540"/>
        <w:jc w:val="both"/>
        <w:rPr>
          <w:rFonts w:ascii="Times New Roman" w:hAnsi="Times New Roman" w:cs="Times New Roman"/>
          <w:sz w:val="22"/>
          <w:szCs w:val="22"/>
        </w:rPr>
      </w:pPr>
      <w:r w:rsidRPr="0091014A">
        <w:rPr>
          <w:rFonts w:ascii="Times New Roman" w:hAnsi="Times New Roman" w:cs="Times New Roman"/>
          <w:sz w:val="22"/>
          <w:szCs w:val="22"/>
        </w:rPr>
        <w:t>Указывается цена (цены) или порядок определения цены размещения ценных бумаг.</w:t>
      </w:r>
    </w:p>
    <w:p w:rsidR="00B47321" w:rsidRPr="0091014A" w:rsidRDefault="00B47321" w:rsidP="000D6E1B">
      <w:pPr>
        <w:ind w:firstLine="539"/>
        <w:jc w:val="both"/>
        <w:rPr>
          <w:szCs w:val="22"/>
        </w:rPr>
      </w:pPr>
      <w:r w:rsidRPr="0091014A">
        <w:rPr>
          <w:b/>
          <w:i/>
          <w:u w:val="single"/>
        </w:rPr>
        <w:t xml:space="preserve">Цена размещения Биржевых облигаций или порядок ее определения в условиях Программы </w:t>
      </w:r>
      <w:r w:rsidRPr="0091014A">
        <w:rPr>
          <w:b/>
          <w:bCs/>
          <w:i/>
          <w:iCs/>
          <w:szCs w:val="22"/>
          <w:u w:val="single"/>
        </w:rPr>
        <w:t>не определяется, и будет установлена в соответствующих Условиях выпуска</w:t>
      </w:r>
      <w:r w:rsidRPr="0091014A">
        <w:rPr>
          <w:b/>
          <w:bCs/>
          <w:i/>
          <w:iCs/>
          <w:szCs w:val="22"/>
        </w:rPr>
        <w:t>.</w:t>
      </w:r>
      <w:r w:rsidRPr="0091014A">
        <w:rPr>
          <w:szCs w:val="22"/>
        </w:rPr>
        <w:t xml:space="preserve"> </w:t>
      </w:r>
    </w:p>
    <w:p w:rsidR="00B47321" w:rsidRPr="0091014A" w:rsidRDefault="00B47321" w:rsidP="000D6E1B">
      <w:pPr>
        <w:pStyle w:val="31"/>
        <w:jc w:val="both"/>
      </w:pPr>
      <w:bookmarkStart w:id="109" w:name="_Toc515964235"/>
      <w:r w:rsidRPr="0091014A">
        <w:t>8.8.5. Порядок осуществления преимущественного права приобретения размещаемых ценных бумаг</w:t>
      </w:r>
      <w:bookmarkEnd w:id="109"/>
    </w:p>
    <w:p w:rsidR="00B47321" w:rsidRPr="0091014A" w:rsidRDefault="00B47321" w:rsidP="000D6E1B">
      <w:pPr>
        <w:widowControl w:val="0"/>
        <w:adjustRightInd w:val="0"/>
        <w:ind w:firstLine="567"/>
        <w:jc w:val="both"/>
      </w:pPr>
      <w:r w:rsidRPr="0091014A">
        <w:rPr>
          <w:b/>
          <w:bCs/>
          <w:i/>
          <w:iCs/>
        </w:rPr>
        <w:t>Преимущественное право приобретения размещаемых ценных бумаг не предусмотрено.</w:t>
      </w:r>
    </w:p>
    <w:p w:rsidR="00B47321" w:rsidRPr="0091014A" w:rsidRDefault="00B47321" w:rsidP="000D6E1B">
      <w:pPr>
        <w:pStyle w:val="31"/>
        <w:jc w:val="both"/>
      </w:pPr>
      <w:bookmarkStart w:id="110" w:name="_Toc515964236"/>
      <w:r w:rsidRPr="0091014A">
        <w:t>8.8.6. Условия и порядок оплаты ценных бумаг</w:t>
      </w:r>
      <w:bookmarkEnd w:id="110"/>
    </w:p>
    <w:p w:rsidR="00B47321" w:rsidRPr="0091014A" w:rsidRDefault="00B47321" w:rsidP="000D6E1B">
      <w:pPr>
        <w:pStyle w:val="ConsPlusNormal"/>
        <w:ind w:firstLine="540"/>
        <w:jc w:val="both"/>
        <w:rPr>
          <w:rFonts w:ascii="Times New Roman" w:hAnsi="Times New Roman" w:cs="Times New Roman"/>
          <w:sz w:val="22"/>
          <w:szCs w:val="22"/>
        </w:rPr>
      </w:pPr>
      <w:r w:rsidRPr="0091014A">
        <w:rPr>
          <w:rFonts w:ascii="Times New Roman" w:hAnsi="Times New Roman" w:cs="Times New Roman"/>
          <w:sz w:val="22"/>
          <w:szCs w:val="22"/>
        </w:rPr>
        <w:t>Указываются условия, порядок оплаты ценных бумаг, в том числе форма расчетов, полное и сокращенное фирменное наименование кредитных организаций, их место нахождения, банковские реквизиты счетов, на которые должны перечисляться денежные средства, поступающие в оплату ценных бумаг, адреса пунктов оплаты (в случае наличной формы оплаты за ценные бумаги).</w:t>
      </w:r>
    </w:p>
    <w:p w:rsidR="00B47321" w:rsidRPr="00F23386" w:rsidRDefault="00B47321" w:rsidP="000D6E1B">
      <w:pPr>
        <w:adjustRightInd w:val="0"/>
        <w:ind w:firstLine="540"/>
        <w:jc w:val="both"/>
        <w:rPr>
          <w:b/>
          <w:bCs/>
          <w:i/>
          <w:iCs/>
          <w:szCs w:val="22"/>
          <w:u w:val="single"/>
        </w:rPr>
      </w:pPr>
      <w:r w:rsidRPr="00F23386">
        <w:rPr>
          <w:b/>
          <w:i/>
          <w:szCs w:val="22"/>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rsidR="00B47321" w:rsidRPr="00F23386" w:rsidRDefault="00B47321" w:rsidP="000D6E1B">
      <w:pPr>
        <w:ind w:firstLine="539"/>
        <w:jc w:val="both"/>
        <w:rPr>
          <w:b/>
          <w:i/>
          <w:szCs w:val="22"/>
        </w:rPr>
      </w:pPr>
      <w:r w:rsidRPr="00F23386">
        <w:rPr>
          <w:b/>
          <w:i/>
          <w:szCs w:val="22"/>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w:t>
      </w:r>
    </w:p>
    <w:p w:rsidR="00B47321" w:rsidRPr="00F23386" w:rsidRDefault="00B47321" w:rsidP="000D6E1B">
      <w:pPr>
        <w:ind w:firstLine="539"/>
        <w:jc w:val="both"/>
        <w:rPr>
          <w:b/>
          <w:bCs/>
          <w:i/>
          <w:iCs/>
          <w:szCs w:val="22"/>
        </w:rPr>
      </w:pPr>
    </w:p>
    <w:p w:rsidR="00B47321" w:rsidRPr="00F23386" w:rsidRDefault="00B47321" w:rsidP="000D6E1B">
      <w:pPr>
        <w:ind w:firstLine="539"/>
        <w:jc w:val="both"/>
        <w:rPr>
          <w:b/>
          <w:bCs/>
          <w:i/>
          <w:iCs/>
          <w:szCs w:val="22"/>
        </w:rPr>
      </w:pPr>
      <w:r w:rsidRPr="00F23386">
        <w:rPr>
          <w:b/>
          <w:bCs/>
          <w:i/>
          <w:iCs/>
          <w:szCs w:val="22"/>
        </w:rPr>
        <w:t>Денежные средства, полученные от размещения Биржевых облигаций на Бирже</w:t>
      </w:r>
      <w:r w:rsidRPr="00F23386">
        <w:rPr>
          <w:b/>
          <w:i/>
          <w:szCs w:val="22"/>
        </w:rPr>
        <w:t>, зачисляются на счет Андеррайтера в НРД.</w:t>
      </w:r>
      <w:r w:rsidRPr="00F23386">
        <w:rPr>
          <w:b/>
          <w:bCs/>
          <w:i/>
          <w:iCs/>
          <w:szCs w:val="22"/>
        </w:rPr>
        <w:t xml:space="preserve"> </w:t>
      </w:r>
    </w:p>
    <w:p w:rsidR="00B47321" w:rsidRPr="00F23386" w:rsidRDefault="00B47321" w:rsidP="000D6E1B">
      <w:pPr>
        <w:shd w:val="clear" w:color="auto" w:fill="FFFFFF"/>
        <w:ind w:firstLine="567"/>
        <w:jc w:val="both"/>
        <w:rPr>
          <w:b/>
          <w:i/>
          <w:iCs/>
          <w:szCs w:val="22"/>
        </w:rPr>
      </w:pPr>
      <w:r w:rsidRPr="00F23386">
        <w:rPr>
          <w:szCs w:val="22"/>
        </w:rPr>
        <w:t xml:space="preserve">Полное фирменное наименование: </w:t>
      </w:r>
      <w:r w:rsidRPr="00F23386">
        <w:rPr>
          <w:b/>
          <w:i/>
          <w:iCs/>
          <w:szCs w:val="22"/>
        </w:rPr>
        <w:t>Небанковская кредитная организация акционерное общество «Национальный расчетный депозитарий»</w:t>
      </w:r>
    </w:p>
    <w:p w:rsidR="00B47321" w:rsidRPr="00F23386" w:rsidRDefault="00B47321" w:rsidP="000D6E1B">
      <w:pPr>
        <w:shd w:val="clear" w:color="auto" w:fill="FFFFFF"/>
        <w:ind w:firstLine="567"/>
        <w:jc w:val="both"/>
        <w:rPr>
          <w:b/>
          <w:i/>
          <w:iCs/>
          <w:szCs w:val="22"/>
        </w:rPr>
      </w:pPr>
      <w:r w:rsidRPr="00F23386">
        <w:rPr>
          <w:szCs w:val="22"/>
        </w:rPr>
        <w:t xml:space="preserve">Сокращенное фирменное наименование: </w:t>
      </w:r>
      <w:r w:rsidRPr="00F23386">
        <w:rPr>
          <w:b/>
          <w:i/>
          <w:iCs/>
          <w:szCs w:val="22"/>
        </w:rPr>
        <w:t>НКО АО НРД</w:t>
      </w:r>
    </w:p>
    <w:p w:rsidR="00B47321" w:rsidRPr="00F23386" w:rsidRDefault="00B47321" w:rsidP="000D6E1B">
      <w:pPr>
        <w:shd w:val="clear" w:color="auto" w:fill="FFFFFF"/>
        <w:ind w:firstLine="567"/>
        <w:jc w:val="both"/>
        <w:rPr>
          <w:b/>
          <w:i/>
          <w:iCs/>
          <w:szCs w:val="22"/>
        </w:rPr>
      </w:pPr>
      <w:r w:rsidRPr="00F23386">
        <w:rPr>
          <w:szCs w:val="22"/>
        </w:rPr>
        <w:t xml:space="preserve">Место нахождения: </w:t>
      </w:r>
      <w:r w:rsidRPr="00F23386">
        <w:rPr>
          <w:b/>
          <w:i/>
          <w:iCs/>
          <w:szCs w:val="22"/>
        </w:rPr>
        <w:t>город Москва, улица Спартаковская, дом 12</w:t>
      </w:r>
    </w:p>
    <w:p w:rsidR="00B47321" w:rsidRPr="00F23386" w:rsidRDefault="00B47321" w:rsidP="000D6E1B">
      <w:pPr>
        <w:shd w:val="clear" w:color="auto" w:fill="FFFFFF"/>
        <w:ind w:firstLine="567"/>
        <w:jc w:val="both"/>
        <w:rPr>
          <w:b/>
          <w:i/>
          <w:iCs/>
          <w:szCs w:val="22"/>
        </w:rPr>
      </w:pPr>
      <w:r w:rsidRPr="00F23386">
        <w:rPr>
          <w:szCs w:val="22"/>
        </w:rPr>
        <w:t xml:space="preserve">Почтовый адрес: </w:t>
      </w:r>
      <w:r w:rsidRPr="00F23386">
        <w:rPr>
          <w:b/>
          <w:i/>
          <w:iCs/>
          <w:szCs w:val="22"/>
        </w:rPr>
        <w:t>105066, г. Москва, ул. Спартаковская, дом 12</w:t>
      </w:r>
    </w:p>
    <w:p w:rsidR="00B47321" w:rsidRPr="00F23386" w:rsidRDefault="00B47321" w:rsidP="000D6E1B">
      <w:pPr>
        <w:shd w:val="clear" w:color="auto" w:fill="FFFFFF"/>
        <w:ind w:firstLine="567"/>
        <w:jc w:val="both"/>
        <w:rPr>
          <w:b/>
          <w:szCs w:val="22"/>
        </w:rPr>
      </w:pPr>
      <w:r w:rsidRPr="00F23386">
        <w:rPr>
          <w:szCs w:val="22"/>
        </w:rPr>
        <w:t xml:space="preserve">Номер лицензии на право осуществления банковских операций: </w:t>
      </w:r>
      <w:r w:rsidRPr="00F23386">
        <w:rPr>
          <w:b/>
          <w:i/>
          <w:iCs/>
          <w:szCs w:val="22"/>
        </w:rPr>
        <w:t>№ 3294</w:t>
      </w:r>
    </w:p>
    <w:p w:rsidR="00B47321" w:rsidRPr="00F23386" w:rsidRDefault="00B47321" w:rsidP="000D6E1B">
      <w:pPr>
        <w:shd w:val="clear" w:color="auto" w:fill="FFFFFF"/>
        <w:ind w:firstLine="567"/>
        <w:jc w:val="both"/>
        <w:rPr>
          <w:szCs w:val="22"/>
        </w:rPr>
      </w:pPr>
      <w:r w:rsidRPr="00F23386">
        <w:rPr>
          <w:szCs w:val="22"/>
        </w:rPr>
        <w:t xml:space="preserve">Срок действия: </w:t>
      </w:r>
      <w:r w:rsidRPr="00F23386">
        <w:rPr>
          <w:b/>
          <w:i/>
          <w:iCs/>
          <w:szCs w:val="22"/>
        </w:rPr>
        <w:t>без ограничения срока действия</w:t>
      </w:r>
    </w:p>
    <w:p w:rsidR="00B47321" w:rsidRPr="00F23386" w:rsidRDefault="00B47321" w:rsidP="000D6E1B">
      <w:pPr>
        <w:shd w:val="clear" w:color="auto" w:fill="FFFFFF"/>
        <w:ind w:firstLine="567"/>
        <w:jc w:val="both"/>
      </w:pPr>
      <w:r w:rsidRPr="00F23386">
        <w:rPr>
          <w:szCs w:val="22"/>
        </w:rPr>
        <w:t xml:space="preserve">Дата выдачи: </w:t>
      </w:r>
      <w:r w:rsidRPr="00F23386">
        <w:rPr>
          <w:b/>
          <w:i/>
          <w:iCs/>
          <w:szCs w:val="22"/>
        </w:rPr>
        <w:t xml:space="preserve">04.08.2016 </w:t>
      </w:r>
    </w:p>
    <w:p w:rsidR="00B47321" w:rsidRPr="00F23386" w:rsidRDefault="00B47321" w:rsidP="000D6E1B">
      <w:pPr>
        <w:shd w:val="clear" w:color="auto" w:fill="FFFFFF"/>
        <w:ind w:firstLine="567"/>
        <w:jc w:val="both"/>
        <w:rPr>
          <w:szCs w:val="22"/>
        </w:rPr>
      </w:pPr>
      <w:r w:rsidRPr="00F23386">
        <w:rPr>
          <w:szCs w:val="22"/>
        </w:rPr>
        <w:t xml:space="preserve">Орган, выдавший указанную лицензию: </w:t>
      </w:r>
      <w:r w:rsidRPr="00F23386">
        <w:rPr>
          <w:b/>
          <w:i/>
          <w:szCs w:val="22"/>
        </w:rPr>
        <w:t>Банк России</w:t>
      </w:r>
    </w:p>
    <w:p w:rsidR="00B47321" w:rsidRPr="00F23386" w:rsidRDefault="00B47321" w:rsidP="000D6E1B">
      <w:pPr>
        <w:shd w:val="clear" w:color="auto" w:fill="FFFFFF"/>
        <w:ind w:firstLine="567"/>
        <w:jc w:val="both"/>
        <w:rPr>
          <w:b/>
          <w:szCs w:val="22"/>
        </w:rPr>
      </w:pPr>
      <w:r w:rsidRPr="00F23386">
        <w:rPr>
          <w:szCs w:val="22"/>
        </w:rPr>
        <w:t xml:space="preserve">БИК: </w:t>
      </w:r>
      <w:r w:rsidRPr="00F23386">
        <w:rPr>
          <w:b/>
          <w:i/>
          <w:iCs/>
          <w:spacing w:val="-6"/>
          <w:szCs w:val="22"/>
        </w:rPr>
        <w:t>044525505</w:t>
      </w:r>
    </w:p>
    <w:p w:rsidR="00B47321" w:rsidRPr="00F23386" w:rsidRDefault="00B47321" w:rsidP="000D6E1B">
      <w:pPr>
        <w:shd w:val="clear" w:color="auto" w:fill="FFFFFF"/>
        <w:ind w:firstLine="567"/>
        <w:jc w:val="both"/>
        <w:rPr>
          <w:b/>
          <w:szCs w:val="22"/>
        </w:rPr>
      </w:pPr>
      <w:r w:rsidRPr="00F23386">
        <w:rPr>
          <w:spacing w:val="-9"/>
          <w:szCs w:val="22"/>
        </w:rPr>
        <w:t xml:space="preserve">тел. </w:t>
      </w:r>
      <w:r w:rsidRPr="00F23386">
        <w:rPr>
          <w:b/>
          <w:i/>
          <w:iCs/>
          <w:spacing w:val="-9"/>
          <w:szCs w:val="22"/>
        </w:rPr>
        <w:t>(495) 956-27-90, 956-27-91</w:t>
      </w:r>
    </w:p>
    <w:p w:rsidR="00B47321" w:rsidRPr="00F23386" w:rsidRDefault="00B47321" w:rsidP="000D6E1B">
      <w:pPr>
        <w:ind w:firstLine="539"/>
        <w:jc w:val="both"/>
        <w:rPr>
          <w:szCs w:val="22"/>
        </w:rPr>
      </w:pPr>
    </w:p>
    <w:p w:rsidR="00B47321" w:rsidRPr="00F23386" w:rsidRDefault="00B47321" w:rsidP="000D6E1B">
      <w:pPr>
        <w:ind w:firstLine="539"/>
        <w:jc w:val="both"/>
        <w:rPr>
          <w:b/>
          <w:i/>
          <w:szCs w:val="22"/>
        </w:rPr>
      </w:pPr>
      <w:r w:rsidRPr="00F23386">
        <w:rPr>
          <w:b/>
          <w:i/>
          <w:szCs w:val="22"/>
        </w:rPr>
        <w:t>Оплата Биржевых облигаций неденежными средствами не предусмотрена.</w:t>
      </w:r>
    </w:p>
    <w:p w:rsidR="00B47321" w:rsidRPr="00F23386" w:rsidRDefault="00B47321" w:rsidP="000D6E1B">
      <w:pPr>
        <w:ind w:firstLine="539"/>
        <w:jc w:val="both"/>
        <w:rPr>
          <w:b/>
          <w:bCs/>
          <w:i/>
          <w:iCs/>
          <w:szCs w:val="22"/>
        </w:rPr>
      </w:pPr>
      <w:r w:rsidRPr="00F23386">
        <w:rPr>
          <w:b/>
          <w:i/>
          <w:szCs w:val="22"/>
        </w:rPr>
        <w:t>Возможность рассрочки при оплате Биржевых облигаций не предусмотрена.</w:t>
      </w:r>
    </w:p>
    <w:p w:rsidR="00B47321" w:rsidRPr="00F23386" w:rsidRDefault="00B47321" w:rsidP="000D6E1B">
      <w:pPr>
        <w:ind w:firstLine="539"/>
        <w:jc w:val="both"/>
        <w:rPr>
          <w:szCs w:val="22"/>
        </w:rPr>
      </w:pPr>
      <w:r w:rsidRPr="00F23386">
        <w:rPr>
          <w:b/>
          <w:bCs/>
          <w:i/>
          <w:iCs/>
          <w:szCs w:val="22"/>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rsidR="00B47321" w:rsidRPr="00F23386" w:rsidRDefault="00B47321" w:rsidP="000D6E1B">
      <w:pPr>
        <w:ind w:firstLine="539"/>
        <w:jc w:val="both"/>
        <w:rPr>
          <w:b/>
          <w:i/>
          <w:szCs w:val="22"/>
          <w:u w:val="single"/>
        </w:rPr>
      </w:pPr>
      <w:r w:rsidRPr="00F23386">
        <w:rPr>
          <w:b/>
          <w:bCs/>
          <w:i/>
          <w:iCs/>
          <w:sz w:val="21"/>
          <w:szCs w:val="21"/>
          <w:u w:val="single"/>
        </w:rPr>
        <w:t>Ба</w:t>
      </w:r>
      <w:r w:rsidRPr="00F23386">
        <w:rPr>
          <w:b/>
          <w:i/>
          <w:sz w:val="21"/>
          <w:szCs w:val="21"/>
          <w:u w:val="single"/>
        </w:rPr>
        <w:t xml:space="preserve">нковские </w:t>
      </w:r>
      <w:r w:rsidRPr="00F23386">
        <w:rPr>
          <w:b/>
          <w:i/>
          <w:szCs w:val="22"/>
          <w:u w:val="single"/>
        </w:rPr>
        <w:t xml:space="preserve">реквизиты счета Андеррайтера, на который должны перечисляться денежные средства, поступающие в оплату Биржевых облигаций, будут указаны в Условиях выпуска и/или в сообщении о назначении Андеррайтера, раскрываемом в соответствии с </w:t>
      </w:r>
      <w:r w:rsidRPr="00F23386">
        <w:rPr>
          <w:b/>
          <w:bCs/>
          <w:i/>
          <w:iCs/>
          <w:szCs w:val="22"/>
          <w:u w:val="single"/>
        </w:rPr>
        <w:t xml:space="preserve">п. 11 Программы </w:t>
      </w:r>
      <w:r w:rsidRPr="00F23386">
        <w:rPr>
          <w:b/>
          <w:bCs/>
          <w:i/>
          <w:szCs w:val="22"/>
          <w:u w:val="single"/>
        </w:rPr>
        <w:t>и п.8.11 Проспекта</w:t>
      </w:r>
      <w:r w:rsidRPr="00F23386">
        <w:rPr>
          <w:b/>
          <w:i/>
          <w:szCs w:val="22"/>
          <w:u w:val="single"/>
        </w:rPr>
        <w:t>.</w:t>
      </w:r>
    </w:p>
    <w:p w:rsidR="00B47321" w:rsidRPr="0091014A" w:rsidRDefault="00B47321" w:rsidP="000D6E1B">
      <w:pPr>
        <w:ind w:firstLine="539"/>
        <w:jc w:val="both"/>
        <w:rPr>
          <w:b/>
          <w:i/>
          <w:szCs w:val="22"/>
          <w:u w:val="single"/>
        </w:rPr>
      </w:pPr>
    </w:p>
    <w:p w:rsidR="00B47321" w:rsidRPr="0091014A" w:rsidRDefault="00B47321" w:rsidP="000D6E1B">
      <w:pPr>
        <w:pStyle w:val="31"/>
        <w:jc w:val="both"/>
      </w:pPr>
      <w:bookmarkStart w:id="111" w:name="_Toc515964237"/>
      <w:r w:rsidRPr="0091014A">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111"/>
    </w:p>
    <w:p w:rsidR="00B47321" w:rsidRPr="0091014A" w:rsidRDefault="00B47321" w:rsidP="000D6E1B">
      <w:pPr>
        <w:adjustRightInd w:val="0"/>
        <w:ind w:firstLine="540"/>
        <w:jc w:val="both"/>
      </w:pPr>
      <w:r w:rsidRPr="0091014A">
        <w:rPr>
          <w:b/>
          <w:bCs/>
          <w:i/>
          <w:iCs/>
          <w:szCs w:val="22"/>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выпуску идентификационный номер.</w:t>
      </w:r>
    </w:p>
    <w:p w:rsidR="00B47321" w:rsidRPr="0091014A" w:rsidRDefault="00B47321" w:rsidP="000D6E1B">
      <w:pPr>
        <w:pStyle w:val="21"/>
        <w:jc w:val="both"/>
      </w:pPr>
      <w:bookmarkStart w:id="112" w:name="_Toc515964238"/>
      <w:r w:rsidRPr="0091014A">
        <w:t>8.9. Порядок и условия погашения и выплаты доходов по облигациям</w:t>
      </w:r>
      <w:bookmarkEnd w:id="112"/>
    </w:p>
    <w:p w:rsidR="00B47321" w:rsidRPr="0091014A" w:rsidRDefault="00B47321" w:rsidP="000D6E1B">
      <w:pPr>
        <w:pStyle w:val="31"/>
        <w:jc w:val="both"/>
      </w:pPr>
      <w:bookmarkStart w:id="113" w:name="_Toc515964239"/>
      <w:r w:rsidRPr="0091014A">
        <w:t>8.9.1. Форма погашения облигаций</w:t>
      </w:r>
      <w:bookmarkEnd w:id="113"/>
    </w:p>
    <w:p w:rsidR="00B47321" w:rsidRPr="0091014A" w:rsidRDefault="00B47321" w:rsidP="000D6E1B">
      <w:pPr>
        <w:pStyle w:val="ConsPlusNormal"/>
        <w:ind w:firstLine="540"/>
        <w:jc w:val="both"/>
        <w:rPr>
          <w:rFonts w:ascii="Times New Roman" w:hAnsi="Times New Roman" w:cs="Times New Roman"/>
          <w:sz w:val="22"/>
          <w:szCs w:val="22"/>
        </w:rPr>
      </w:pPr>
      <w:r w:rsidRPr="0091014A">
        <w:rPr>
          <w:rFonts w:ascii="Times New Roman" w:hAnsi="Times New Roman" w:cs="Times New Roman"/>
          <w:sz w:val="22"/>
          <w:szCs w:val="22"/>
        </w:rPr>
        <w:t>Указывается форма погашения облигаций (денежные средства, имущество, конвертация), а также возможность и условия выбора владельцами облигаций формы их погашения.</w:t>
      </w:r>
    </w:p>
    <w:p w:rsidR="00B47321" w:rsidRPr="0091014A" w:rsidRDefault="00B47321" w:rsidP="000D6E1B">
      <w:pPr>
        <w:adjustRightInd w:val="0"/>
        <w:ind w:firstLine="540"/>
        <w:jc w:val="both"/>
        <w:rPr>
          <w:b/>
          <w:bCs/>
          <w:i/>
          <w:iCs/>
          <w:szCs w:val="22"/>
        </w:rPr>
      </w:pPr>
      <w:r w:rsidRPr="0091014A">
        <w:rPr>
          <w:b/>
          <w:i/>
          <w:szCs w:val="22"/>
          <w:u w:val="single"/>
        </w:rPr>
        <w:t>Погашение Биржевых облигаций производится денежными средствами</w:t>
      </w:r>
      <w:r w:rsidRPr="0091014A">
        <w:rPr>
          <w:b/>
          <w:i/>
          <w:u w:val="single"/>
        </w:rPr>
        <w:t xml:space="preserve"> в валюте, установленной Условиями выпуска, в безналичном порядке.</w:t>
      </w:r>
      <w:r w:rsidRPr="0091014A">
        <w:rPr>
          <w:b/>
          <w:bCs/>
          <w:i/>
          <w:iCs/>
          <w:szCs w:val="22"/>
        </w:rPr>
        <w:t xml:space="preserve"> Возможность выбора владельцами Биржевых облигаций формы погашения Биржевых облигаций не предусмотрена.</w:t>
      </w:r>
    </w:p>
    <w:p w:rsidR="00B47321" w:rsidRPr="0091014A" w:rsidRDefault="00B47321" w:rsidP="000D6E1B">
      <w:pPr>
        <w:pStyle w:val="ConsPlusNormal"/>
        <w:ind w:firstLine="540"/>
        <w:jc w:val="both"/>
        <w:rPr>
          <w:rFonts w:ascii="Times New Roman" w:hAnsi="Times New Roman" w:cs="Times New Roman"/>
          <w:sz w:val="22"/>
          <w:szCs w:val="22"/>
        </w:rPr>
      </w:pPr>
      <w:r w:rsidRPr="0091014A">
        <w:rPr>
          <w:rFonts w:ascii="Times New Roman" w:hAnsi="Times New Roman" w:cs="Times New Roman"/>
          <w:sz w:val="22"/>
          <w:szCs w:val="22"/>
        </w:rPr>
        <w:t>В случае, если облигации погашаются имуществом, указываются сведения о таком имуществе.</w:t>
      </w:r>
    </w:p>
    <w:p w:rsidR="00B47321" w:rsidRPr="0091014A" w:rsidRDefault="00B47321" w:rsidP="000D6E1B">
      <w:pPr>
        <w:pStyle w:val="ConsPlusNormal"/>
        <w:ind w:firstLine="540"/>
        <w:jc w:val="both"/>
        <w:rPr>
          <w:rFonts w:ascii="Times New Roman" w:hAnsi="Times New Roman" w:cs="Times New Roman"/>
          <w:sz w:val="22"/>
          <w:szCs w:val="22"/>
        </w:rPr>
      </w:pPr>
      <w:r w:rsidRPr="0091014A">
        <w:rPr>
          <w:rFonts w:ascii="Times New Roman" w:hAnsi="Times New Roman" w:cs="Times New Roman"/>
          <w:b/>
          <w:bCs/>
          <w:i/>
          <w:iCs/>
          <w:sz w:val="22"/>
          <w:szCs w:val="22"/>
        </w:rPr>
        <w:t xml:space="preserve">Биржевые облигации имуществом не погашаются. </w:t>
      </w:r>
    </w:p>
    <w:p w:rsidR="00B47321" w:rsidRPr="0091014A" w:rsidRDefault="00B47321" w:rsidP="000D6E1B">
      <w:pPr>
        <w:pStyle w:val="31"/>
        <w:jc w:val="both"/>
      </w:pPr>
      <w:bookmarkStart w:id="114" w:name="_Toc515964240"/>
      <w:r w:rsidRPr="0091014A">
        <w:t>8.9.2. Порядок и условия погашения облигаций</w:t>
      </w:r>
      <w:bookmarkEnd w:id="114"/>
    </w:p>
    <w:p w:rsidR="00B47321" w:rsidRPr="0091014A" w:rsidRDefault="00B47321" w:rsidP="000D6E1B">
      <w:pPr>
        <w:autoSpaceDE w:val="0"/>
        <w:autoSpaceDN w:val="0"/>
        <w:adjustRightInd w:val="0"/>
        <w:ind w:firstLine="540"/>
        <w:jc w:val="both"/>
        <w:rPr>
          <w:lang w:eastAsia="ru-RU"/>
        </w:rPr>
      </w:pPr>
      <w:r w:rsidRPr="0091014A">
        <w:rPr>
          <w:lang w:eastAsia="ru-RU"/>
        </w:rPr>
        <w:t>Срок (дата) погашения облигаций или порядок его определения.</w:t>
      </w:r>
    </w:p>
    <w:p w:rsidR="00B47321" w:rsidRPr="0091014A" w:rsidRDefault="00B47321" w:rsidP="000D6E1B">
      <w:pPr>
        <w:widowControl w:val="0"/>
        <w:ind w:firstLine="540"/>
        <w:jc w:val="both"/>
        <w:rPr>
          <w:b/>
          <w:i/>
        </w:rPr>
      </w:pPr>
      <w:r w:rsidRPr="0091014A">
        <w:rPr>
          <w:lang w:eastAsia="ru-RU"/>
        </w:rPr>
        <w:t>Максимальный срок погашения Биржевых облигаций, размещаемых в рамках программы:</w:t>
      </w:r>
      <w:r w:rsidRPr="0091014A">
        <w:rPr>
          <w:b/>
          <w:i/>
        </w:rPr>
        <w:t xml:space="preserve"> </w:t>
      </w:r>
    </w:p>
    <w:p w:rsidR="00B47321" w:rsidRPr="0091014A" w:rsidRDefault="00B47321" w:rsidP="000D6E1B">
      <w:pPr>
        <w:autoSpaceDE w:val="0"/>
        <w:autoSpaceDN w:val="0"/>
        <w:adjustRightInd w:val="0"/>
        <w:ind w:firstLine="540"/>
        <w:jc w:val="both"/>
        <w:rPr>
          <w:b/>
          <w:i/>
          <w:szCs w:val="22"/>
          <w:lang w:eastAsia="ru-RU"/>
        </w:rPr>
      </w:pPr>
      <w:r w:rsidRPr="0091014A">
        <w:rPr>
          <w:b/>
          <w:i/>
          <w:szCs w:val="22"/>
          <w:lang w:eastAsia="ru-RU"/>
        </w:rPr>
        <w:t xml:space="preserve">Максимальный срок погашения Биржевых облигаций, размещаемых в рамках Программы, составляет 3 640 (три тысячи шестьсот сорок) дней с даты начала размещения </w:t>
      </w:r>
      <w:r w:rsidRPr="0091014A">
        <w:rPr>
          <w:b/>
          <w:bCs/>
          <w:i/>
          <w:iCs/>
          <w:szCs w:val="22"/>
          <w:lang w:eastAsia="ru-RU"/>
        </w:rPr>
        <w:t>выпуска Биржевых облигаций в рамках Программы облигаций</w:t>
      </w:r>
      <w:r w:rsidRPr="0091014A">
        <w:rPr>
          <w:b/>
          <w:i/>
          <w:szCs w:val="22"/>
          <w:lang w:eastAsia="ru-RU"/>
        </w:rPr>
        <w:t>.</w:t>
      </w:r>
    </w:p>
    <w:p w:rsidR="00B47321" w:rsidRPr="0091014A" w:rsidRDefault="00B47321" w:rsidP="000D6E1B">
      <w:pPr>
        <w:autoSpaceDE w:val="0"/>
        <w:autoSpaceDN w:val="0"/>
        <w:adjustRightInd w:val="0"/>
        <w:ind w:firstLine="539"/>
        <w:jc w:val="both"/>
        <w:rPr>
          <w:b/>
          <w:i/>
          <w:szCs w:val="22"/>
          <w:lang w:eastAsia="ru-RU"/>
        </w:rPr>
      </w:pPr>
    </w:p>
    <w:p w:rsidR="00B47321" w:rsidRPr="0091014A" w:rsidRDefault="00B47321" w:rsidP="000D6E1B">
      <w:pPr>
        <w:adjustRightInd w:val="0"/>
        <w:ind w:firstLine="539"/>
        <w:jc w:val="both"/>
        <w:rPr>
          <w:b/>
          <w:i/>
          <w:szCs w:val="22"/>
        </w:rPr>
      </w:pPr>
      <w:r w:rsidRPr="0091014A">
        <w:rPr>
          <w:b/>
          <w:i/>
          <w:szCs w:val="22"/>
          <w:u w:val="single"/>
        </w:rPr>
        <w:t>Биржевые облигации погашаются в дату, которая или порядок определения которой будут установлены в Условиях выпуска (далее – «Дата погашения»).</w:t>
      </w:r>
      <w:r w:rsidRPr="0091014A">
        <w:rPr>
          <w:b/>
          <w:i/>
          <w:szCs w:val="22"/>
        </w:rPr>
        <w:t xml:space="preserve"> Даты начала и окончания погашения Биржевых облигаций Выпуска совпадают.</w:t>
      </w:r>
    </w:p>
    <w:p w:rsidR="00B47321" w:rsidRPr="0091014A" w:rsidRDefault="00B47321" w:rsidP="000D6E1B">
      <w:pPr>
        <w:autoSpaceDE w:val="0"/>
        <w:autoSpaceDN w:val="0"/>
        <w:adjustRightInd w:val="0"/>
        <w:ind w:firstLine="539"/>
        <w:jc w:val="both"/>
        <w:rPr>
          <w:b/>
          <w:i/>
          <w:szCs w:val="22"/>
          <w:lang w:eastAsia="ru-RU"/>
        </w:rPr>
      </w:pPr>
    </w:p>
    <w:p w:rsidR="00B47321" w:rsidRPr="0091014A" w:rsidRDefault="00B47321" w:rsidP="000D6E1B">
      <w:pPr>
        <w:autoSpaceDE w:val="0"/>
        <w:autoSpaceDN w:val="0"/>
        <w:adjustRightInd w:val="0"/>
        <w:ind w:firstLine="539"/>
        <w:jc w:val="both"/>
        <w:rPr>
          <w:b/>
          <w:i/>
          <w:szCs w:val="22"/>
          <w:lang w:eastAsia="ru-RU"/>
        </w:rPr>
      </w:pPr>
      <w:r w:rsidRPr="0091014A">
        <w:rPr>
          <w:b/>
          <w:i/>
          <w:szCs w:val="22"/>
          <w:lang w:eastAsia="ru-RU"/>
        </w:rPr>
        <w:t>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w:t>
      </w:r>
    </w:p>
    <w:p w:rsidR="00B47321" w:rsidRPr="0091014A" w:rsidRDefault="00B47321" w:rsidP="000D6E1B">
      <w:pPr>
        <w:autoSpaceDE w:val="0"/>
        <w:autoSpaceDN w:val="0"/>
        <w:adjustRightInd w:val="0"/>
        <w:ind w:firstLine="540"/>
        <w:jc w:val="both"/>
        <w:rPr>
          <w:szCs w:val="22"/>
          <w:lang w:eastAsia="ru-RU"/>
        </w:rPr>
      </w:pPr>
    </w:p>
    <w:p w:rsidR="00B47321" w:rsidRPr="00D914AE" w:rsidRDefault="00B47321" w:rsidP="000D6E1B">
      <w:pPr>
        <w:autoSpaceDE w:val="0"/>
        <w:autoSpaceDN w:val="0"/>
        <w:adjustRightInd w:val="0"/>
        <w:ind w:firstLine="540"/>
        <w:jc w:val="both"/>
        <w:rPr>
          <w:szCs w:val="22"/>
          <w:lang w:eastAsia="ru-RU"/>
        </w:rPr>
      </w:pPr>
      <w:r w:rsidRPr="00A9466F">
        <w:rPr>
          <w:szCs w:val="22"/>
          <w:lang w:eastAsia="ru-RU"/>
        </w:rPr>
        <w:t>Указываются</w:t>
      </w:r>
      <w:r w:rsidRPr="00A9466F">
        <w:rPr>
          <w:szCs w:val="20"/>
          <w:lang w:eastAsia="ru-RU"/>
        </w:rPr>
        <w:t xml:space="preserve"> порядок и условия погашения облигаций</w:t>
      </w:r>
      <w:r w:rsidRPr="00A9466F">
        <w:rPr>
          <w:szCs w:val="22"/>
          <w:lang w:eastAsia="ru-RU"/>
        </w:rPr>
        <w:t>.</w:t>
      </w:r>
    </w:p>
    <w:p w:rsidR="00B47321" w:rsidRPr="00F23386" w:rsidRDefault="00B47321" w:rsidP="000D6E1B">
      <w:pPr>
        <w:ind w:firstLine="539"/>
        <w:jc w:val="both"/>
        <w:rPr>
          <w:b/>
          <w:i/>
          <w:szCs w:val="22"/>
          <w:u w:val="single"/>
        </w:rPr>
      </w:pPr>
      <w:r w:rsidRPr="00F23386">
        <w:rPr>
          <w:b/>
          <w:i/>
          <w:szCs w:val="22"/>
        </w:rPr>
        <w:t xml:space="preserve">Если Условиями выпуска установлено, что погашение Биржевых облигаций производится в иной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такой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Pr>
          <w:b/>
          <w:i/>
          <w:szCs w:val="22"/>
        </w:rPr>
        <w:t>в</w:t>
      </w:r>
      <w:r w:rsidRPr="00F23386">
        <w:rPr>
          <w:b/>
          <w:i/>
          <w:szCs w:val="22"/>
        </w:rPr>
        <w:t xml:space="preserve">ладельцам Биржевых облигаций и иным лицам, осуществляющим в соответствии с федеральными законами Российской Федерации права по Биржевым облигациям, </w:t>
      </w:r>
      <w:r w:rsidRPr="00F23386">
        <w:rPr>
          <w:b/>
          <w:i/>
          <w:szCs w:val="22"/>
          <w:u w:val="single"/>
        </w:rPr>
        <w:t>в российских рублях по курсу, который будет установлен в соответствии с Условиями выпуска.</w:t>
      </w:r>
    </w:p>
    <w:p w:rsidR="00B47321" w:rsidRPr="00F23386" w:rsidRDefault="00B47321" w:rsidP="000D6E1B">
      <w:pPr>
        <w:ind w:firstLine="539"/>
        <w:jc w:val="both"/>
        <w:rPr>
          <w:b/>
          <w:i/>
          <w:szCs w:val="22"/>
        </w:rPr>
      </w:pPr>
      <w:r w:rsidRPr="00F23386">
        <w:rPr>
          <w:b/>
          <w:i/>
          <w:szCs w:val="22"/>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w:t>
      </w:r>
      <w:r w:rsidRPr="00F23386">
        <w:rPr>
          <w:b/>
          <w:bCs/>
          <w:i/>
          <w:szCs w:val="22"/>
        </w:rPr>
        <w:t>и п.8.11 Проспекта</w:t>
      </w:r>
      <w:r w:rsidRPr="00F23386">
        <w:rPr>
          <w:b/>
          <w:i/>
          <w:szCs w:val="22"/>
        </w:rPr>
        <w:t>.</w:t>
      </w:r>
    </w:p>
    <w:p w:rsidR="00B47321" w:rsidRPr="00F23386" w:rsidRDefault="00B47321" w:rsidP="000D6E1B">
      <w:pPr>
        <w:adjustRightInd w:val="0"/>
        <w:ind w:firstLine="539"/>
        <w:jc w:val="both"/>
        <w:rPr>
          <w:b/>
          <w:i/>
          <w:szCs w:val="22"/>
        </w:rPr>
      </w:pPr>
      <w:r w:rsidRPr="00F23386">
        <w:rPr>
          <w:b/>
          <w:i/>
          <w:szCs w:val="22"/>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B47321" w:rsidRPr="00F23386" w:rsidRDefault="00B47321" w:rsidP="000D6E1B">
      <w:pPr>
        <w:adjustRightInd w:val="0"/>
        <w:ind w:firstLine="539"/>
        <w:jc w:val="both"/>
        <w:rPr>
          <w:b/>
          <w:i/>
          <w:szCs w:val="22"/>
        </w:rPr>
      </w:pPr>
      <w:r w:rsidRPr="00F23386">
        <w:rPr>
          <w:b/>
          <w:i/>
          <w:szCs w:val="22"/>
        </w:rPr>
        <w:t>Не позднее 10-00 часов по московскому времени рабочего дня, предшествующего дате выплаты, Эмитент обязан направить в НРД информацию о курсе, по которому будет производиться выплата по Биржевым облигациям и о величине суммы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суммы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B47321" w:rsidRPr="00F23386" w:rsidRDefault="00B47321" w:rsidP="000D6E1B">
      <w:pPr>
        <w:adjustRightInd w:val="0"/>
        <w:ind w:firstLine="539"/>
        <w:jc w:val="both"/>
        <w:rPr>
          <w:b/>
          <w:i/>
          <w:szCs w:val="22"/>
        </w:rPr>
      </w:pPr>
      <w:r w:rsidRPr="00F23386">
        <w:rPr>
          <w:b/>
          <w:i/>
          <w:szCs w:val="22"/>
        </w:rPr>
        <w:t xml:space="preserve">В указанном выше случае </w:t>
      </w:r>
      <w:r>
        <w:rPr>
          <w:b/>
          <w:i/>
          <w:szCs w:val="22"/>
        </w:rPr>
        <w:t>в</w:t>
      </w:r>
      <w:r w:rsidRPr="00F23386">
        <w:rPr>
          <w:b/>
          <w:i/>
          <w:szCs w:val="22"/>
        </w:rPr>
        <w:t>ладельцы Биржевых облигаций и иные лица, осуществляющие в соответствии с федеральными законами Российской Федерации права по Биржевым облигациям, несут риски частичного или полного неполучения, или задержки в получении выплат по Биржевым облигациям.</w:t>
      </w:r>
    </w:p>
    <w:p w:rsidR="00B47321" w:rsidRPr="00F23386" w:rsidRDefault="00B47321" w:rsidP="000D6E1B">
      <w:pPr>
        <w:adjustRightInd w:val="0"/>
        <w:ind w:firstLine="540"/>
        <w:jc w:val="both"/>
        <w:rPr>
          <w:szCs w:val="22"/>
        </w:rPr>
      </w:pPr>
    </w:p>
    <w:p w:rsidR="00B47321" w:rsidRPr="00F23386" w:rsidRDefault="00B47321" w:rsidP="000D6E1B">
      <w:pPr>
        <w:ind w:firstLine="539"/>
        <w:jc w:val="both"/>
        <w:rPr>
          <w:b/>
          <w:i/>
          <w:szCs w:val="22"/>
        </w:rPr>
      </w:pPr>
      <w:r w:rsidRPr="00F23386">
        <w:rPr>
          <w:b/>
          <w:i/>
          <w:szCs w:val="22"/>
        </w:rPr>
        <w:t>Владельцы и иные лица, осуществляющие в соответствии с федеральными законами Российской Федерации права по Биржевым облигациям</w:t>
      </w:r>
      <w:r w:rsidRPr="00F23386">
        <w:rPr>
          <w:b/>
          <w:bCs/>
          <w:i/>
          <w:iCs/>
          <w:szCs w:val="22"/>
        </w:rPr>
        <w:t>,</w:t>
      </w:r>
      <w:r w:rsidRPr="00F23386">
        <w:rPr>
          <w:b/>
          <w:i/>
          <w:szCs w:val="22"/>
        </w:rPr>
        <w:t xml:space="preserve"> получают причитающиеся им денежные выплаты в счет погашения Биржевых облигаций через Депозитарий, осуществляющий учет прав на Биржевые облигации,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иной валюте, банковский счет в соответствующей валюте, открываемый в кредитной организации.</w:t>
      </w:r>
    </w:p>
    <w:p w:rsidR="00B47321" w:rsidRPr="00F23386" w:rsidRDefault="00B47321" w:rsidP="000D6E1B">
      <w:pPr>
        <w:ind w:firstLine="539"/>
        <w:jc w:val="both"/>
        <w:rPr>
          <w:b/>
          <w:i/>
          <w:szCs w:val="22"/>
        </w:rPr>
      </w:pPr>
      <w:r w:rsidRPr="00F23386">
        <w:rPr>
          <w:b/>
          <w:i/>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sidRPr="00F23386">
        <w:rPr>
          <w:b/>
          <w:i/>
        </w:rPr>
        <w:t xml:space="preserve"> </w:t>
      </w:r>
      <w:r w:rsidRPr="00F23386">
        <w:rPr>
          <w:b/>
          <w:i/>
          <w:szCs w:val="22"/>
        </w:rPr>
        <w:t xml:space="preserve">В указанном выше случае </w:t>
      </w:r>
      <w:r>
        <w:rPr>
          <w:b/>
          <w:i/>
          <w:szCs w:val="22"/>
        </w:rPr>
        <w:t>в</w:t>
      </w:r>
      <w:r w:rsidRPr="00F23386">
        <w:rPr>
          <w:b/>
          <w:i/>
          <w:szCs w:val="22"/>
        </w:rPr>
        <w:t>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B47321" w:rsidRPr="00F23386" w:rsidRDefault="00B47321" w:rsidP="000D6E1B">
      <w:pPr>
        <w:ind w:firstLine="539"/>
        <w:contextualSpacing/>
        <w:jc w:val="both"/>
      </w:pPr>
      <w:r w:rsidRPr="00F23386">
        <w:rPr>
          <w:b/>
          <w:bCs/>
          <w:i/>
          <w:iCs/>
          <w:szCs w:val="22"/>
        </w:rPr>
        <w:t>Депозитарный договор между НРД или иным Депозитарием, осуществляющим учет прав на Биржевые облигации, и депонентом должен содержать порядок передачи депоненту выплат по ценным бумагам.</w:t>
      </w:r>
    </w:p>
    <w:p w:rsidR="00B47321" w:rsidRPr="00F23386" w:rsidRDefault="00B47321" w:rsidP="000D6E1B">
      <w:pPr>
        <w:adjustRightInd w:val="0"/>
        <w:ind w:firstLine="539"/>
        <w:contextualSpacing/>
        <w:jc w:val="both"/>
        <w:outlineLvl w:val="0"/>
        <w:rPr>
          <w:b/>
          <w:bCs/>
          <w:i/>
          <w:iCs/>
          <w:szCs w:val="22"/>
        </w:rPr>
      </w:pPr>
      <w:bookmarkStart w:id="115" w:name="_Toc515962561"/>
      <w:bookmarkStart w:id="116" w:name="_Toc515964241"/>
      <w:r w:rsidRPr="00F23386">
        <w:rPr>
          <w:b/>
          <w:bCs/>
          <w:i/>
          <w:iCs/>
          <w:szCs w:val="22"/>
        </w:rPr>
        <w:t>Депозитарный договор между НРД или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НРД или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иной валюте могут открыть валютный банковский счет в таком Депозитарии, являющимся кредитной организацией.</w:t>
      </w:r>
      <w:bookmarkEnd w:id="115"/>
      <w:bookmarkEnd w:id="116"/>
    </w:p>
    <w:p w:rsidR="00B47321" w:rsidRPr="00F23386" w:rsidRDefault="00B47321" w:rsidP="000D6E1B">
      <w:pPr>
        <w:ind w:firstLine="539"/>
        <w:contextualSpacing/>
        <w:jc w:val="both"/>
        <w:rPr>
          <w:b/>
          <w:bCs/>
          <w:i/>
          <w:iCs/>
          <w:szCs w:val="22"/>
        </w:rPr>
      </w:pPr>
      <w:r w:rsidRPr="00F23386">
        <w:rPr>
          <w:b/>
          <w:bCs/>
          <w:i/>
          <w:iCs/>
          <w:szCs w:val="22"/>
        </w:rPr>
        <w:t>НРД/Депозитарий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B47321" w:rsidRPr="00F23386" w:rsidRDefault="00B47321" w:rsidP="000D6E1B">
      <w:pPr>
        <w:adjustRightInd w:val="0"/>
        <w:ind w:firstLine="539"/>
        <w:contextualSpacing/>
        <w:jc w:val="both"/>
        <w:outlineLvl w:val="0"/>
        <w:rPr>
          <w:bCs/>
          <w:i/>
          <w:iCs/>
          <w:szCs w:val="22"/>
        </w:rPr>
      </w:pPr>
    </w:p>
    <w:p w:rsidR="00B47321" w:rsidRPr="00F23386" w:rsidRDefault="00B47321" w:rsidP="000D6E1B">
      <w:pPr>
        <w:pStyle w:val="msonormalcxspmiddle"/>
        <w:spacing w:before="0" w:beforeAutospacing="0" w:after="0" w:afterAutospacing="0"/>
        <w:ind w:firstLine="540"/>
        <w:jc w:val="both"/>
        <w:rPr>
          <w:sz w:val="22"/>
          <w:szCs w:val="22"/>
        </w:rPr>
      </w:pPr>
      <w:r w:rsidRPr="00F23386">
        <w:rPr>
          <w:b/>
          <w:bCs/>
          <w:i/>
          <w:iCs/>
          <w:sz w:val="22"/>
          <w:szCs w:val="22"/>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B47321" w:rsidRPr="00F23386" w:rsidRDefault="00B47321" w:rsidP="000D6E1B">
      <w:pPr>
        <w:pStyle w:val="msonormalcxspmiddle"/>
        <w:spacing w:before="0" w:beforeAutospacing="0" w:after="0" w:afterAutospacing="0"/>
        <w:ind w:firstLine="540"/>
        <w:jc w:val="both"/>
        <w:rPr>
          <w:sz w:val="22"/>
          <w:szCs w:val="22"/>
        </w:rPr>
      </w:pPr>
      <w:r w:rsidRPr="00F23386">
        <w:rPr>
          <w:b/>
          <w:bCs/>
          <w:i/>
          <w:iCs/>
          <w:sz w:val="22"/>
          <w:szCs w:val="22"/>
        </w:rPr>
        <w:t>Передача денежных выплат в счет погашения Биржевых облигаций осуществляется НРД или иным Депозитарием лицу, являвшемуся его депонентом:</w:t>
      </w:r>
    </w:p>
    <w:p w:rsidR="00B47321" w:rsidRPr="00F23386" w:rsidRDefault="00B47321" w:rsidP="000D6E1B">
      <w:pPr>
        <w:pStyle w:val="msonormalcxspmiddle"/>
        <w:spacing w:before="0" w:beforeAutospacing="0" w:after="0" w:afterAutospacing="0"/>
        <w:ind w:firstLine="540"/>
        <w:jc w:val="both"/>
        <w:rPr>
          <w:b/>
          <w:bCs/>
          <w:i/>
          <w:iCs/>
          <w:sz w:val="22"/>
          <w:szCs w:val="22"/>
        </w:rPr>
      </w:pPr>
      <w:r w:rsidRPr="00F23386">
        <w:rPr>
          <w:b/>
          <w:bCs/>
          <w:i/>
          <w:iCs/>
          <w:sz w:val="22"/>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rsidR="00B47321" w:rsidRPr="00F23386" w:rsidRDefault="00B47321" w:rsidP="000D6E1B">
      <w:pPr>
        <w:pStyle w:val="msonormalcxspmiddle"/>
        <w:spacing w:before="0" w:beforeAutospacing="0" w:after="0" w:afterAutospacing="0"/>
        <w:ind w:firstLine="540"/>
        <w:jc w:val="both"/>
        <w:rPr>
          <w:b/>
          <w:i/>
          <w:sz w:val="22"/>
          <w:szCs w:val="22"/>
          <w:lang w:eastAsia="en-US"/>
        </w:rPr>
      </w:pPr>
      <w:r w:rsidRPr="00F23386">
        <w:rPr>
          <w:b/>
          <w:i/>
          <w:sz w:val="22"/>
          <w:szCs w:val="22"/>
          <w:lang w:eastAsia="en-US"/>
        </w:rPr>
        <w:t xml:space="preserve">2) на конец операционного дня, следующего за датой, на которую НРД в соответствии с действующим законодательством </w:t>
      </w:r>
      <w:r w:rsidRPr="00F23386">
        <w:rPr>
          <w:b/>
          <w:bCs/>
          <w:i/>
          <w:iCs/>
          <w:sz w:val="22"/>
          <w:szCs w:val="22"/>
        </w:rPr>
        <w:t xml:space="preserve">Российской Федерации </w:t>
      </w:r>
      <w:r w:rsidRPr="00F23386">
        <w:rPr>
          <w:b/>
          <w:i/>
          <w:sz w:val="22"/>
          <w:szCs w:val="22"/>
          <w:lang w:eastAsia="en-US"/>
        </w:rPr>
        <w:t>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rsidR="00B47321" w:rsidRPr="00F23386" w:rsidRDefault="00B47321" w:rsidP="000D6E1B">
      <w:pPr>
        <w:pStyle w:val="msonormalcxspmiddle"/>
        <w:spacing w:before="0" w:beforeAutospacing="0" w:after="0" w:afterAutospacing="0"/>
        <w:ind w:firstLine="540"/>
        <w:jc w:val="both"/>
        <w:rPr>
          <w:sz w:val="22"/>
          <w:szCs w:val="22"/>
        </w:rPr>
      </w:pPr>
      <w:r w:rsidRPr="00F23386">
        <w:rPr>
          <w:b/>
          <w:i/>
          <w:sz w:val="22"/>
          <w:szCs w:val="22"/>
          <w:lang w:eastAsia="en-US"/>
        </w:rPr>
        <w:t xml:space="preserve">НРД/Депозитарий передает своим депонентам денежные выплаты по Биржевым облигациям пропорционально количеству Биржевых облигаций, которые учитывались на их счетах депо на конец операционного дня, определенного в соответствии с </w:t>
      </w:r>
      <w:r w:rsidRPr="00F23386">
        <w:rPr>
          <w:b/>
          <w:bCs/>
          <w:i/>
          <w:iCs/>
          <w:sz w:val="22"/>
          <w:szCs w:val="22"/>
        </w:rPr>
        <w:t>предшествующим</w:t>
      </w:r>
      <w:r w:rsidRPr="00F23386">
        <w:rPr>
          <w:b/>
          <w:i/>
          <w:sz w:val="22"/>
          <w:szCs w:val="22"/>
          <w:lang w:eastAsia="en-US"/>
        </w:rPr>
        <w:t xml:space="preserve"> абзацем.</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Погашение Биржевых облигаций производится в соответствии с порядком, установленным действующим законодательством Российской Федерации.</w:t>
      </w:r>
    </w:p>
    <w:p w:rsidR="00B47321" w:rsidRPr="00F23386" w:rsidRDefault="00B47321" w:rsidP="000D6E1B">
      <w:pPr>
        <w:pStyle w:val="msonormalcxspmiddle"/>
        <w:spacing w:before="0" w:beforeAutospacing="0" w:after="0" w:afterAutospacing="0"/>
        <w:jc w:val="both"/>
        <w:rPr>
          <w:b/>
          <w:bCs/>
          <w:i/>
          <w:iCs/>
          <w:sz w:val="22"/>
          <w:szCs w:val="22"/>
        </w:rPr>
      </w:pPr>
    </w:p>
    <w:p w:rsidR="00B47321" w:rsidRPr="00F23386" w:rsidRDefault="00B47321" w:rsidP="000D6E1B">
      <w:pPr>
        <w:pStyle w:val="Basic"/>
        <w:rPr>
          <w:b/>
          <w:bCs/>
          <w:i/>
          <w:iCs/>
        </w:rPr>
      </w:pPr>
      <w:r w:rsidRPr="00F23386">
        <w:rPr>
          <w:b/>
          <w:bCs/>
          <w:i/>
          <w:iCs/>
        </w:rP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и п.8.9.5 Проспекта) (здесь и далее – «Непогашенная часть номинальной стоимости Биржевых облигаций»). </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При погашении Биржевых облигаций выплачивается также купонный доход за последний купонный период.</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Снятие Сертификата с хранения производится после списания всех Биржевых облигаций со счетов в НРД.</w:t>
      </w:r>
    </w:p>
    <w:p w:rsidR="00B47321" w:rsidRPr="0091014A" w:rsidRDefault="00B47321" w:rsidP="000D6E1B">
      <w:pPr>
        <w:pStyle w:val="31"/>
        <w:jc w:val="both"/>
      </w:pPr>
      <w:bookmarkStart w:id="117" w:name="_Toc515964242"/>
      <w:r w:rsidRPr="0091014A">
        <w:t>8.9.3. Порядок определения дохода, выплачиваемого по каждой облигации</w:t>
      </w:r>
      <w:bookmarkEnd w:id="117"/>
    </w:p>
    <w:p w:rsidR="00B47321" w:rsidRPr="0091014A" w:rsidRDefault="00B47321" w:rsidP="000D6E1B">
      <w:pPr>
        <w:pStyle w:val="ConsPlusNormal"/>
        <w:ind w:firstLine="540"/>
        <w:jc w:val="both"/>
        <w:rPr>
          <w:rFonts w:ascii="Times New Roman" w:hAnsi="Times New Roman" w:cs="Times New Roman"/>
          <w:sz w:val="22"/>
          <w:szCs w:val="22"/>
        </w:rPr>
      </w:pPr>
      <w:r w:rsidRPr="0091014A">
        <w:rPr>
          <w:rFonts w:ascii="Times New Roman" w:hAnsi="Times New Roman" w:cs="Times New Roman"/>
          <w:sz w:val="22"/>
          <w:szCs w:val="22"/>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B47321" w:rsidRPr="00F23386" w:rsidRDefault="00B47321" w:rsidP="000D6E1B">
      <w:pPr>
        <w:adjustRightInd w:val="0"/>
        <w:ind w:firstLine="539"/>
        <w:jc w:val="both"/>
        <w:rPr>
          <w:b/>
          <w:bCs/>
          <w:i/>
          <w:iCs/>
        </w:rPr>
      </w:pPr>
      <w:r w:rsidRPr="00F23386">
        <w:rPr>
          <w:b/>
          <w:bCs/>
          <w:i/>
          <w:iCs/>
        </w:rPr>
        <w:t>Доходом</w:t>
      </w:r>
      <w:r w:rsidRPr="00F23386">
        <w:rPr>
          <w:b/>
          <w:bCs/>
          <w:i/>
        </w:rPr>
        <w:t xml:space="preserve"> по </w:t>
      </w:r>
      <w:r w:rsidRPr="00F23386">
        <w:rPr>
          <w:b/>
          <w:bCs/>
          <w:i/>
          <w:iCs/>
        </w:rPr>
        <w:t xml:space="preserve">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rsidR="00B47321" w:rsidRPr="00F23386" w:rsidRDefault="00B47321" w:rsidP="000D6E1B">
      <w:pPr>
        <w:adjustRightInd w:val="0"/>
        <w:ind w:firstLine="539"/>
        <w:jc w:val="both"/>
        <w:rPr>
          <w:b/>
          <w:bCs/>
          <w:i/>
          <w:iCs/>
        </w:rPr>
      </w:pPr>
    </w:p>
    <w:p w:rsidR="00B47321" w:rsidRPr="00F23386" w:rsidRDefault="00B47321" w:rsidP="000D6E1B">
      <w:pPr>
        <w:adjustRightInd w:val="0"/>
        <w:ind w:firstLine="539"/>
        <w:jc w:val="both"/>
        <w:rPr>
          <w:b/>
          <w:bCs/>
          <w:i/>
          <w:iCs/>
        </w:rPr>
      </w:pPr>
      <w:r w:rsidRPr="00F23386">
        <w:rPr>
          <w:b/>
          <w:bCs/>
          <w:i/>
          <w:iCs/>
          <w:u w:val="single"/>
        </w:rPr>
        <w:t>Количество купонных периодов Биржевых облигаций устанавливается Условиями выпуска.</w:t>
      </w:r>
      <w:r w:rsidRPr="00F23386">
        <w:rPr>
          <w:b/>
          <w:bCs/>
          <w:i/>
          <w:iCs/>
        </w:rPr>
        <w:t xml:space="preserve"> </w:t>
      </w:r>
    </w:p>
    <w:p w:rsidR="00B47321" w:rsidRPr="00F23386" w:rsidRDefault="00B47321" w:rsidP="000D6E1B">
      <w:pPr>
        <w:adjustRightInd w:val="0"/>
        <w:ind w:firstLine="539"/>
        <w:jc w:val="both"/>
        <w:rPr>
          <w:b/>
          <w:bCs/>
          <w:i/>
        </w:rPr>
      </w:pPr>
    </w:p>
    <w:p w:rsidR="00B47321" w:rsidRPr="00F23386" w:rsidRDefault="00B47321" w:rsidP="000D6E1B">
      <w:pPr>
        <w:adjustRightInd w:val="0"/>
        <w:ind w:firstLine="539"/>
        <w:jc w:val="both"/>
        <w:rPr>
          <w:b/>
          <w:bCs/>
          <w:i/>
          <w:szCs w:val="22"/>
        </w:rPr>
      </w:pPr>
      <w:r w:rsidRPr="00F23386">
        <w:rPr>
          <w:b/>
          <w:bCs/>
          <w:i/>
          <w:iCs/>
          <w:szCs w:val="22"/>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sidRPr="00F23386">
        <w:rPr>
          <w:b/>
          <w:bCs/>
          <w:i/>
          <w:iCs/>
          <w:szCs w:val="22"/>
        </w:rPr>
        <w:t xml:space="preserve">. </w:t>
      </w:r>
    </w:p>
    <w:p w:rsidR="00B47321" w:rsidRPr="00F23386" w:rsidRDefault="00B47321" w:rsidP="000D6E1B">
      <w:pPr>
        <w:adjustRightInd w:val="0"/>
        <w:ind w:firstLine="539"/>
        <w:jc w:val="both"/>
        <w:rPr>
          <w:b/>
          <w:bCs/>
          <w:i/>
          <w:szCs w:val="22"/>
        </w:rPr>
      </w:pPr>
    </w:p>
    <w:p w:rsidR="00B47321" w:rsidRPr="00F23386" w:rsidRDefault="00B47321" w:rsidP="000D6E1B">
      <w:pPr>
        <w:adjustRightInd w:val="0"/>
        <w:ind w:firstLine="539"/>
        <w:jc w:val="both"/>
        <w:rPr>
          <w:b/>
          <w:bCs/>
          <w:i/>
          <w:szCs w:val="22"/>
        </w:rPr>
      </w:pPr>
    </w:p>
    <w:p w:rsidR="00B47321" w:rsidRPr="00F23386" w:rsidRDefault="00B47321" w:rsidP="000D6E1B">
      <w:pPr>
        <w:adjustRightInd w:val="0"/>
        <w:ind w:firstLine="539"/>
        <w:jc w:val="both"/>
        <w:rPr>
          <w:b/>
          <w:bCs/>
          <w:i/>
          <w:szCs w:val="22"/>
        </w:rPr>
      </w:pPr>
      <w:r w:rsidRPr="00F23386">
        <w:rPr>
          <w:b/>
          <w:bCs/>
          <w:i/>
          <w:szCs w:val="22"/>
        </w:rPr>
        <w:t>Расчет суммы выплат по каждому i-му купону на одну Биржевую облигацию производится по следующей формуле:</w:t>
      </w:r>
    </w:p>
    <w:p w:rsidR="00B47321" w:rsidRPr="00F23386" w:rsidRDefault="00B47321" w:rsidP="000D6E1B">
      <w:pPr>
        <w:adjustRightInd w:val="0"/>
        <w:ind w:firstLine="539"/>
        <w:jc w:val="both"/>
        <w:rPr>
          <w:b/>
          <w:i/>
          <w:lang w:val="pt-BR"/>
        </w:rPr>
      </w:pPr>
      <w:r w:rsidRPr="00F23386">
        <w:rPr>
          <w:b/>
          <w:bCs/>
          <w:i/>
          <w:szCs w:val="22"/>
        </w:rPr>
        <w:t>КД</w:t>
      </w:r>
      <w:r w:rsidRPr="00F23386">
        <w:rPr>
          <w:b/>
          <w:i/>
          <w:lang w:val="pt-BR"/>
        </w:rPr>
        <w:t>i= Ci * Nom * (</w:t>
      </w:r>
      <w:r w:rsidRPr="00F23386">
        <w:rPr>
          <w:b/>
          <w:bCs/>
          <w:i/>
          <w:szCs w:val="22"/>
        </w:rPr>
        <w:t>ДОКП</w:t>
      </w:r>
      <w:r w:rsidRPr="00F23386">
        <w:rPr>
          <w:b/>
          <w:i/>
          <w:lang w:val="pt-BR"/>
        </w:rPr>
        <w:t xml:space="preserve">(i) - </w:t>
      </w:r>
      <w:r w:rsidRPr="00F23386">
        <w:rPr>
          <w:b/>
          <w:bCs/>
          <w:i/>
          <w:szCs w:val="22"/>
        </w:rPr>
        <w:t>ДНКП</w:t>
      </w:r>
      <w:r w:rsidRPr="00F23386">
        <w:rPr>
          <w:b/>
          <w:i/>
          <w:lang w:val="pt-BR"/>
        </w:rPr>
        <w:t xml:space="preserve">(i)) / (365 * 100%), </w:t>
      </w:r>
    </w:p>
    <w:p w:rsidR="00B47321" w:rsidRPr="00F23386" w:rsidRDefault="00B47321" w:rsidP="000D6E1B">
      <w:pPr>
        <w:adjustRightInd w:val="0"/>
        <w:ind w:firstLine="539"/>
        <w:jc w:val="both"/>
        <w:rPr>
          <w:b/>
          <w:bCs/>
          <w:i/>
          <w:szCs w:val="22"/>
        </w:rPr>
      </w:pPr>
      <w:r w:rsidRPr="00F23386">
        <w:rPr>
          <w:b/>
          <w:bCs/>
          <w:i/>
          <w:szCs w:val="22"/>
        </w:rPr>
        <w:t>где</w:t>
      </w:r>
    </w:p>
    <w:p w:rsidR="00B47321" w:rsidRPr="00F23386" w:rsidRDefault="00B47321" w:rsidP="000D6E1B">
      <w:pPr>
        <w:adjustRightInd w:val="0"/>
        <w:ind w:firstLine="539"/>
        <w:jc w:val="both"/>
        <w:rPr>
          <w:b/>
          <w:i/>
          <w:szCs w:val="22"/>
        </w:rPr>
      </w:pPr>
      <w:r w:rsidRPr="00F23386">
        <w:rPr>
          <w:b/>
          <w:i/>
          <w:szCs w:val="22"/>
        </w:rPr>
        <w:t xml:space="preserve">КДi - величина купонного дохода по каждой Биржевой облигации по i-му купонному периоду в </w:t>
      </w:r>
      <w:r w:rsidRPr="00F23386">
        <w:rPr>
          <w:b/>
          <w:bCs/>
          <w:i/>
          <w:iCs/>
          <w:szCs w:val="22"/>
        </w:rPr>
        <w:t>валюте, в которой выражена номинальная стоимость Биржевой облигации</w:t>
      </w:r>
      <w:r w:rsidRPr="00F23386">
        <w:rPr>
          <w:b/>
          <w:i/>
          <w:szCs w:val="22"/>
        </w:rPr>
        <w:t>;</w:t>
      </w:r>
    </w:p>
    <w:p w:rsidR="00B47321" w:rsidRPr="00F23386" w:rsidRDefault="00B47321" w:rsidP="000D6E1B">
      <w:pPr>
        <w:adjustRightInd w:val="0"/>
        <w:ind w:firstLine="539"/>
        <w:jc w:val="both"/>
        <w:rPr>
          <w:b/>
          <w:bCs/>
          <w:i/>
          <w:szCs w:val="22"/>
        </w:rPr>
      </w:pPr>
      <w:r w:rsidRPr="00F23386">
        <w:rPr>
          <w:b/>
          <w:bCs/>
          <w:i/>
          <w:szCs w:val="22"/>
        </w:rPr>
        <w:t xml:space="preserve">Nom – непогашенная часть номинальной стоимости одной Биржевой облигации в валюте, </w:t>
      </w:r>
      <w:r w:rsidRPr="00F23386">
        <w:rPr>
          <w:b/>
          <w:bCs/>
          <w:i/>
          <w:iCs/>
          <w:szCs w:val="22"/>
        </w:rPr>
        <w:t>в которой выражена номинальная стоимость Биржевой облигации</w:t>
      </w:r>
      <w:r w:rsidRPr="00F23386">
        <w:rPr>
          <w:b/>
          <w:bCs/>
          <w:i/>
          <w:szCs w:val="22"/>
        </w:rPr>
        <w:t>;</w:t>
      </w:r>
    </w:p>
    <w:p w:rsidR="00B47321" w:rsidRPr="00F23386" w:rsidRDefault="00B47321" w:rsidP="000D6E1B">
      <w:pPr>
        <w:adjustRightInd w:val="0"/>
        <w:ind w:firstLine="539"/>
        <w:jc w:val="both"/>
        <w:rPr>
          <w:b/>
          <w:bCs/>
          <w:i/>
          <w:szCs w:val="22"/>
        </w:rPr>
      </w:pPr>
      <w:r w:rsidRPr="00F23386">
        <w:rPr>
          <w:b/>
          <w:bCs/>
          <w:i/>
          <w:szCs w:val="22"/>
        </w:rPr>
        <w:t>Ci - размер процентной ставки по i-му купону, проценты годовых;</w:t>
      </w:r>
    </w:p>
    <w:p w:rsidR="00B47321" w:rsidRPr="00F23386" w:rsidRDefault="00B47321" w:rsidP="000D6E1B">
      <w:pPr>
        <w:adjustRightInd w:val="0"/>
        <w:ind w:firstLine="539"/>
        <w:jc w:val="both"/>
        <w:rPr>
          <w:b/>
          <w:bCs/>
          <w:i/>
          <w:szCs w:val="22"/>
        </w:rPr>
      </w:pPr>
      <w:r w:rsidRPr="00F23386">
        <w:rPr>
          <w:b/>
          <w:bCs/>
          <w:i/>
          <w:szCs w:val="22"/>
        </w:rPr>
        <w:t>ДНКП(i) – дата начала i-го купонного периода.</w:t>
      </w:r>
    </w:p>
    <w:p w:rsidR="00B47321" w:rsidRPr="00F23386" w:rsidRDefault="00B47321" w:rsidP="000D6E1B">
      <w:pPr>
        <w:adjustRightInd w:val="0"/>
        <w:ind w:firstLine="539"/>
        <w:jc w:val="both"/>
        <w:rPr>
          <w:b/>
          <w:bCs/>
          <w:i/>
          <w:szCs w:val="22"/>
        </w:rPr>
      </w:pPr>
      <w:r w:rsidRPr="00F23386">
        <w:rPr>
          <w:b/>
          <w:bCs/>
          <w:i/>
          <w:szCs w:val="22"/>
        </w:rPr>
        <w:t>ДОКП(i) – дата окончания i-го купонного периода.</w:t>
      </w:r>
    </w:p>
    <w:p w:rsidR="00B47321" w:rsidRPr="00F23386" w:rsidRDefault="00B47321" w:rsidP="000D6E1B">
      <w:pPr>
        <w:adjustRightInd w:val="0"/>
        <w:ind w:firstLine="539"/>
        <w:jc w:val="both"/>
        <w:rPr>
          <w:b/>
          <w:bCs/>
          <w:i/>
          <w:szCs w:val="22"/>
        </w:rPr>
      </w:pPr>
      <w:r w:rsidRPr="00F23386">
        <w:rPr>
          <w:b/>
          <w:bCs/>
          <w:i/>
          <w:szCs w:val="22"/>
        </w:rPr>
        <w:t>i - порядковый номер купонного периода (i=1,2,3…</w:t>
      </w:r>
      <w:r w:rsidRPr="00F23386">
        <w:rPr>
          <w:b/>
          <w:bCs/>
          <w:i/>
          <w:szCs w:val="22"/>
          <w:lang w:val="en-US"/>
        </w:rPr>
        <w:t>N</w:t>
      </w:r>
      <w:r w:rsidRPr="00F23386">
        <w:rPr>
          <w:b/>
          <w:bCs/>
          <w:i/>
          <w:szCs w:val="22"/>
        </w:rPr>
        <w:t>), где N - количество купонных периодов, установленных Условиями выпуска.</w:t>
      </w:r>
    </w:p>
    <w:p w:rsidR="00B47321" w:rsidRPr="00F23386" w:rsidRDefault="00B47321" w:rsidP="000D6E1B">
      <w:pPr>
        <w:adjustRightInd w:val="0"/>
        <w:ind w:firstLine="539"/>
        <w:jc w:val="both"/>
        <w:rPr>
          <w:b/>
          <w:bCs/>
          <w:i/>
          <w:iCs/>
          <w:szCs w:val="22"/>
        </w:rPr>
      </w:pPr>
      <w:r w:rsidRPr="00F23386">
        <w:rPr>
          <w:b/>
          <w:bCs/>
          <w:i/>
          <w:iCs/>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B47321" w:rsidRPr="00F23386" w:rsidRDefault="00B47321" w:rsidP="000D6E1B">
      <w:pPr>
        <w:adjustRightInd w:val="0"/>
        <w:ind w:firstLine="539"/>
        <w:jc w:val="both"/>
        <w:rPr>
          <w:b/>
          <w:i/>
        </w:rPr>
      </w:pPr>
    </w:p>
    <w:p w:rsidR="00B47321" w:rsidRPr="00F23386" w:rsidRDefault="00B47321" w:rsidP="000D6E1B">
      <w:pPr>
        <w:adjustRightInd w:val="0"/>
        <w:ind w:firstLine="539"/>
        <w:jc w:val="both"/>
        <w:rPr>
          <w:b/>
          <w:bCs/>
          <w:i/>
          <w:iCs/>
          <w:szCs w:val="22"/>
        </w:rPr>
      </w:pPr>
      <w:r w:rsidRPr="00F23386">
        <w:rPr>
          <w:b/>
          <w:bCs/>
          <w:i/>
          <w:iCs/>
          <w:szCs w:val="22"/>
        </w:rPr>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в порядке, указанном ниже.</w:t>
      </w:r>
    </w:p>
    <w:p w:rsidR="00B47321" w:rsidRPr="0091014A" w:rsidRDefault="00B47321" w:rsidP="000D6E1B">
      <w:pPr>
        <w:autoSpaceDE w:val="0"/>
        <w:autoSpaceDN w:val="0"/>
        <w:ind w:firstLine="539"/>
        <w:jc w:val="both"/>
        <w:rPr>
          <w:szCs w:val="22"/>
          <w:lang w:eastAsia="ru-RU"/>
        </w:rPr>
      </w:pPr>
    </w:p>
    <w:p w:rsidR="00B47321" w:rsidRPr="0091014A" w:rsidRDefault="00B47321" w:rsidP="000D6E1B">
      <w:pPr>
        <w:autoSpaceDE w:val="0"/>
        <w:autoSpaceDN w:val="0"/>
        <w:ind w:firstLine="539"/>
        <w:jc w:val="both"/>
        <w:rPr>
          <w:szCs w:val="22"/>
        </w:rPr>
      </w:pPr>
      <w:r w:rsidRPr="0091014A">
        <w:rPr>
          <w:szCs w:val="22"/>
        </w:rPr>
        <w:t>Порядок определения процентной ставки по</w:t>
      </w:r>
      <w:r w:rsidRPr="0091014A" w:rsidDel="00C90BAE">
        <w:rPr>
          <w:szCs w:val="22"/>
        </w:rPr>
        <w:t xml:space="preserve"> </w:t>
      </w:r>
      <w:r w:rsidRPr="0091014A">
        <w:rPr>
          <w:szCs w:val="22"/>
        </w:rPr>
        <w:t>первому купону:</w:t>
      </w:r>
    </w:p>
    <w:p w:rsidR="00B47321" w:rsidRPr="00F23386" w:rsidRDefault="00B47321" w:rsidP="000D6E1B">
      <w:pPr>
        <w:ind w:firstLine="539"/>
        <w:jc w:val="both"/>
        <w:rPr>
          <w:b/>
          <w:i/>
          <w:szCs w:val="22"/>
        </w:rPr>
      </w:pPr>
      <w:r w:rsidRPr="00F23386">
        <w:rPr>
          <w:b/>
          <w:i/>
          <w:szCs w:val="22"/>
        </w:rPr>
        <w:t xml:space="preserve">Процентная ставка по первому купону определяется </w:t>
      </w:r>
      <w:r w:rsidRPr="00F23386">
        <w:rPr>
          <w:b/>
          <w:bCs/>
          <w:i/>
          <w:iCs/>
          <w:szCs w:val="22"/>
        </w:rPr>
        <w:t>Эмитентом</w:t>
      </w:r>
      <w:r w:rsidRPr="00F23386">
        <w:rPr>
          <w:b/>
          <w:i/>
          <w:szCs w:val="22"/>
        </w:rPr>
        <w:t xml:space="preserve"> в дату начала размещения Биржевых облигаций по итогам проведения Конкурса на Бирже среди потенциальных приобретателей Биржевых облигаций или до даты начала размещения Биржевых облигаций в случае размещения Биржевых облигаций путем Формирования книги заявок в порядке, описанном в п. 8.3. Программы.</w:t>
      </w:r>
    </w:p>
    <w:p w:rsidR="00B47321" w:rsidRPr="00F23386" w:rsidRDefault="00B47321" w:rsidP="000D6E1B">
      <w:pPr>
        <w:ind w:firstLine="539"/>
        <w:jc w:val="both"/>
        <w:rPr>
          <w:b/>
          <w:i/>
          <w:szCs w:val="22"/>
        </w:rPr>
      </w:pPr>
      <w:r w:rsidRPr="00F23386">
        <w:rPr>
          <w:b/>
          <w:i/>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F23386">
        <w:rPr>
          <w:b/>
          <w:bCs/>
          <w:i/>
          <w:szCs w:val="22"/>
        </w:rPr>
        <w:t>и п.8.11 Проспекта</w:t>
      </w:r>
      <w:r w:rsidRPr="00F23386">
        <w:rPr>
          <w:b/>
          <w:i/>
          <w:szCs w:val="22"/>
        </w:rPr>
        <w:t>.</w:t>
      </w:r>
    </w:p>
    <w:p w:rsidR="00B47321" w:rsidRPr="00F23386" w:rsidRDefault="00B47321" w:rsidP="000D6E1B">
      <w:pPr>
        <w:ind w:firstLine="539"/>
        <w:jc w:val="both"/>
        <w:rPr>
          <w:b/>
          <w:i/>
        </w:rPr>
      </w:pPr>
    </w:p>
    <w:p w:rsidR="00B47321" w:rsidRPr="00F23386" w:rsidRDefault="00B47321" w:rsidP="000D6E1B">
      <w:pPr>
        <w:ind w:firstLine="539"/>
        <w:jc w:val="both"/>
        <w:rPr>
          <w:szCs w:val="22"/>
        </w:rPr>
      </w:pPr>
      <w:r w:rsidRPr="00F23386">
        <w:rPr>
          <w:szCs w:val="22"/>
        </w:rPr>
        <w:t>Порядок определения процентной ставки по купонам, начиная со второго:</w:t>
      </w:r>
    </w:p>
    <w:p w:rsidR="00B47321" w:rsidRPr="00F23386" w:rsidRDefault="00B47321" w:rsidP="000D6E1B">
      <w:pPr>
        <w:widowControl w:val="0"/>
        <w:adjustRightInd w:val="0"/>
        <w:ind w:firstLine="539"/>
        <w:jc w:val="both"/>
        <w:rPr>
          <w:b/>
          <w:bCs/>
          <w:i/>
          <w:iCs/>
          <w:szCs w:val="22"/>
        </w:rPr>
      </w:pPr>
      <w:r w:rsidRPr="00F23386">
        <w:rPr>
          <w:b/>
          <w:bCs/>
          <w:i/>
          <w:iCs/>
          <w:szCs w:val="22"/>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F23386">
        <w:rPr>
          <w:b/>
          <w:bCs/>
          <w:i/>
          <w:iCs/>
          <w:szCs w:val="22"/>
          <w:lang w:val="en-US"/>
        </w:rPr>
        <w:t>j</w:t>
      </w:r>
      <w:r w:rsidRPr="00F23386">
        <w:rPr>
          <w:b/>
          <w:bCs/>
          <w:i/>
          <w:iCs/>
          <w:szCs w:val="22"/>
        </w:rPr>
        <w:t>-ый купонный период (j = 2,…</w:t>
      </w:r>
      <w:r w:rsidRPr="00F23386">
        <w:rPr>
          <w:b/>
          <w:bCs/>
          <w:i/>
          <w:iCs/>
          <w:szCs w:val="22"/>
          <w:lang w:val="en-US"/>
        </w:rPr>
        <w:t>N</w:t>
      </w:r>
      <w:r w:rsidRPr="00F23386">
        <w:rPr>
          <w:b/>
          <w:bCs/>
          <w:i/>
          <w:iCs/>
          <w:szCs w:val="22"/>
        </w:rPr>
        <w:t xml:space="preserve">). </w:t>
      </w:r>
    </w:p>
    <w:p w:rsidR="00B47321" w:rsidRPr="00F23386" w:rsidRDefault="00B47321" w:rsidP="000D6E1B">
      <w:pPr>
        <w:widowControl w:val="0"/>
        <w:adjustRightInd w:val="0"/>
        <w:ind w:firstLine="539"/>
        <w:jc w:val="both"/>
        <w:rPr>
          <w:b/>
          <w:i/>
          <w:szCs w:val="22"/>
        </w:rPr>
      </w:pPr>
      <w:r w:rsidRPr="00F23386">
        <w:rPr>
          <w:b/>
          <w:i/>
          <w:szCs w:val="22"/>
        </w:rPr>
        <w:t xml:space="preserve">Информация об определенных </w:t>
      </w:r>
      <w:r w:rsidRPr="00F23386">
        <w:rPr>
          <w:b/>
          <w:bCs/>
          <w:i/>
          <w:iCs/>
          <w:szCs w:val="22"/>
        </w:rPr>
        <w:t>до даты начала размещения Биржевых облигаций</w:t>
      </w:r>
      <w:r w:rsidRPr="00F23386">
        <w:rPr>
          <w:b/>
          <w:i/>
          <w:szCs w:val="22"/>
        </w:rPr>
        <w:t xml:space="preserve">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(далее также - порядок определения </w:t>
      </w:r>
      <w:r w:rsidRPr="00F23386">
        <w:rPr>
          <w:b/>
          <w:bCs/>
          <w:i/>
          <w:iCs/>
          <w:szCs w:val="22"/>
        </w:rPr>
        <w:t>процентной</w:t>
      </w:r>
      <w:r w:rsidRPr="00F23386">
        <w:rPr>
          <w:b/>
          <w:i/>
          <w:szCs w:val="22"/>
        </w:rPr>
        <w:t xml:space="preserve"> ставки), </w:t>
      </w:r>
      <w:r w:rsidRPr="00F23386">
        <w:rPr>
          <w:b/>
          <w:bCs/>
          <w:i/>
          <w:iCs/>
          <w:szCs w:val="22"/>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F23386">
        <w:rPr>
          <w:b/>
          <w:i/>
          <w:szCs w:val="22"/>
        </w:rPr>
        <w:t>публикуется Эмитентом в порядке и сроки, указанные в п. 11 Программы</w:t>
      </w:r>
      <w:r w:rsidRPr="00F23386">
        <w:rPr>
          <w:b/>
          <w:bCs/>
          <w:i/>
          <w:szCs w:val="22"/>
        </w:rPr>
        <w:t xml:space="preserve"> и п.8.11 Проспекта</w:t>
      </w:r>
      <w:r w:rsidRPr="00F23386">
        <w:rPr>
          <w:b/>
          <w:i/>
          <w:szCs w:val="22"/>
        </w:rPr>
        <w:t xml:space="preserve">. </w:t>
      </w:r>
    </w:p>
    <w:p w:rsidR="00B47321" w:rsidRPr="00F23386" w:rsidRDefault="00B47321" w:rsidP="000D6E1B">
      <w:pPr>
        <w:widowControl w:val="0"/>
        <w:adjustRightInd w:val="0"/>
        <w:ind w:firstLine="539"/>
        <w:jc w:val="both"/>
        <w:rPr>
          <w:b/>
          <w:bCs/>
          <w:i/>
          <w:iCs/>
          <w:szCs w:val="22"/>
        </w:rPr>
      </w:pPr>
    </w:p>
    <w:p w:rsidR="00B47321" w:rsidRPr="00F23386" w:rsidRDefault="00B47321" w:rsidP="000D6E1B">
      <w:pPr>
        <w:widowControl w:val="0"/>
        <w:adjustRightInd w:val="0"/>
        <w:ind w:firstLine="539"/>
        <w:jc w:val="both"/>
        <w:rPr>
          <w:b/>
          <w:bCs/>
          <w:i/>
          <w:iCs/>
          <w:szCs w:val="22"/>
        </w:rPr>
      </w:pPr>
      <w:r w:rsidRPr="00F23386">
        <w:rPr>
          <w:b/>
          <w:bCs/>
          <w:i/>
          <w:iCs/>
          <w:szCs w:val="22"/>
        </w:rPr>
        <w:t>Эмитент информирует Биржу и НРД о принятых решениях, в том числе об определенной ставке либо порядке определения процентной ставки</w:t>
      </w:r>
      <w:r w:rsidRPr="00F23386">
        <w:rPr>
          <w:rStyle w:val="ae"/>
        </w:rPr>
        <w:t xml:space="preserve"> </w:t>
      </w:r>
      <w:r w:rsidRPr="00F23386">
        <w:rPr>
          <w:b/>
          <w:bCs/>
          <w:i/>
          <w:iCs/>
          <w:szCs w:val="22"/>
        </w:rPr>
        <w:t>до даты начала размещения Биржевых облигаций.</w:t>
      </w:r>
    </w:p>
    <w:p w:rsidR="00B47321" w:rsidRPr="00F23386" w:rsidRDefault="00B47321" w:rsidP="000D6E1B">
      <w:pPr>
        <w:widowControl w:val="0"/>
        <w:adjustRightInd w:val="0"/>
        <w:ind w:firstLine="539"/>
        <w:jc w:val="both"/>
        <w:rPr>
          <w:b/>
          <w:bCs/>
          <w:i/>
          <w:iCs/>
          <w:szCs w:val="22"/>
        </w:rPr>
      </w:pPr>
    </w:p>
    <w:p w:rsidR="00B47321" w:rsidRPr="00F23386" w:rsidRDefault="00B47321" w:rsidP="000D6E1B">
      <w:pPr>
        <w:widowControl w:val="0"/>
        <w:adjustRightInd w:val="0"/>
        <w:ind w:firstLine="539"/>
        <w:jc w:val="both"/>
        <w:rPr>
          <w:b/>
          <w:bCs/>
          <w:i/>
          <w:iCs/>
          <w:szCs w:val="22"/>
        </w:rPr>
      </w:pPr>
      <w:r w:rsidRPr="00F23386">
        <w:rPr>
          <w:b/>
          <w:bCs/>
          <w:i/>
          <w:iCs/>
          <w:szCs w:val="22"/>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w:t>
      </w:r>
    </w:p>
    <w:p w:rsidR="00B47321" w:rsidRPr="00F23386" w:rsidRDefault="00B47321" w:rsidP="000D6E1B">
      <w:pPr>
        <w:widowControl w:val="0"/>
        <w:adjustRightInd w:val="0"/>
        <w:ind w:firstLine="539"/>
        <w:jc w:val="both"/>
        <w:rPr>
          <w:b/>
          <w:bCs/>
          <w:i/>
          <w:iCs/>
          <w:szCs w:val="22"/>
        </w:rPr>
      </w:pPr>
    </w:p>
    <w:p w:rsidR="00B47321" w:rsidRPr="00F23386" w:rsidRDefault="00B47321" w:rsidP="000D6E1B">
      <w:pPr>
        <w:widowControl w:val="0"/>
        <w:adjustRightInd w:val="0"/>
        <w:ind w:firstLine="539"/>
        <w:jc w:val="both"/>
        <w:rPr>
          <w:b/>
          <w:bCs/>
          <w:i/>
          <w:iCs/>
          <w:szCs w:val="22"/>
        </w:rPr>
      </w:pPr>
      <w:r w:rsidRPr="00F23386">
        <w:rPr>
          <w:b/>
          <w:bCs/>
          <w:i/>
          <w:iCs/>
          <w:szCs w:val="22"/>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F23386">
        <w:rPr>
          <w:b/>
          <w:i/>
          <w:szCs w:val="22"/>
        </w:rPr>
        <w:t xml:space="preserve">завершения размещения Биржевых облигаций </w:t>
      </w:r>
      <w:r w:rsidRPr="00F23386">
        <w:rPr>
          <w:b/>
          <w:bCs/>
          <w:i/>
          <w:iCs/>
          <w:szCs w:val="22"/>
        </w:rPr>
        <w:t>не позднее, чем за 5 (Пять) рабочих дней до даты окончания предшествующего купонного периода.</w:t>
      </w:r>
    </w:p>
    <w:p w:rsidR="00B47321" w:rsidRPr="00F23386" w:rsidRDefault="00B47321" w:rsidP="000D6E1B">
      <w:pPr>
        <w:widowControl w:val="0"/>
        <w:adjustRightInd w:val="0"/>
        <w:ind w:firstLine="539"/>
        <w:jc w:val="both"/>
        <w:rPr>
          <w:b/>
          <w:bCs/>
          <w:i/>
          <w:iCs/>
          <w:szCs w:val="22"/>
        </w:rPr>
      </w:pPr>
    </w:p>
    <w:p w:rsidR="00B47321" w:rsidRPr="00F23386" w:rsidRDefault="00B47321" w:rsidP="000D6E1B">
      <w:pPr>
        <w:widowControl w:val="0"/>
        <w:adjustRightInd w:val="0"/>
        <w:ind w:firstLine="539"/>
        <w:jc w:val="both"/>
        <w:rPr>
          <w:b/>
          <w:bCs/>
          <w:i/>
          <w:iCs/>
          <w:szCs w:val="22"/>
        </w:rPr>
      </w:pPr>
      <w:r w:rsidRPr="00F23386">
        <w:rPr>
          <w:b/>
          <w:i/>
          <w:szCs w:val="22"/>
        </w:rPr>
        <w:t xml:space="preserve">Информация о ставке либо порядке определения процентной ставки по Биржевым облигациям, </w:t>
      </w:r>
      <w:r w:rsidRPr="00F23386">
        <w:rPr>
          <w:b/>
          <w:bCs/>
          <w:i/>
          <w:iCs/>
          <w:szCs w:val="22"/>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F23386">
        <w:rPr>
          <w:b/>
          <w:i/>
          <w:szCs w:val="22"/>
        </w:rPr>
        <w:t>определенных</w:t>
      </w:r>
      <w:r w:rsidRPr="00F23386">
        <w:rPr>
          <w:b/>
          <w:bCs/>
          <w:i/>
          <w:iCs/>
          <w:szCs w:val="22"/>
        </w:rPr>
        <w:t xml:space="preserve"> Эмитентом после </w:t>
      </w:r>
      <w:r w:rsidRPr="00F23386">
        <w:rPr>
          <w:b/>
          <w:i/>
          <w:szCs w:val="22"/>
        </w:rPr>
        <w:t xml:space="preserve">завершения размещения Биржевых облигаций </w:t>
      </w:r>
      <w:r w:rsidRPr="00F23386">
        <w:rPr>
          <w:b/>
          <w:bCs/>
          <w:i/>
          <w:iCs/>
          <w:szCs w:val="22"/>
        </w:rPr>
        <w:t>публикуется Эмитентом в порядке и сроки, указанные в п. 11 Программы</w:t>
      </w:r>
      <w:r w:rsidRPr="00F23386">
        <w:rPr>
          <w:b/>
          <w:bCs/>
          <w:i/>
          <w:szCs w:val="22"/>
        </w:rPr>
        <w:t xml:space="preserve"> и п.8.11 Проспекта</w:t>
      </w:r>
      <w:r w:rsidRPr="00F23386">
        <w:rPr>
          <w:b/>
          <w:bCs/>
          <w:i/>
          <w:iCs/>
          <w:szCs w:val="22"/>
        </w:rPr>
        <w:t xml:space="preserve">. </w:t>
      </w:r>
    </w:p>
    <w:p w:rsidR="00B47321" w:rsidRPr="00F23386" w:rsidRDefault="00B47321" w:rsidP="000D6E1B">
      <w:pPr>
        <w:widowControl w:val="0"/>
        <w:adjustRightInd w:val="0"/>
        <w:ind w:firstLine="539"/>
        <w:jc w:val="both"/>
        <w:rPr>
          <w:b/>
          <w:bCs/>
          <w:i/>
          <w:iCs/>
          <w:szCs w:val="22"/>
        </w:rPr>
      </w:pPr>
    </w:p>
    <w:p w:rsidR="00B47321" w:rsidRPr="00F23386" w:rsidRDefault="00B47321" w:rsidP="000D6E1B">
      <w:pPr>
        <w:adjustRightInd w:val="0"/>
        <w:ind w:firstLine="539"/>
        <w:jc w:val="both"/>
        <w:rPr>
          <w:b/>
          <w:bCs/>
          <w:i/>
          <w:iCs/>
          <w:szCs w:val="22"/>
        </w:rPr>
      </w:pPr>
      <w:r w:rsidRPr="00F23386">
        <w:rPr>
          <w:b/>
          <w:bCs/>
          <w:i/>
          <w:iCs/>
          <w:szCs w:val="22"/>
        </w:rPr>
        <w:t>Эмитент информирует Биржу и НРД о принятых решениях, в том числе об определенной ставке либо порядке определения процентной ставки не позднее, чем за 5 (Пять) рабочих дней до даты окончания купонного периода, в котором определяется процентная ставка по последующим купонам.</w:t>
      </w:r>
    </w:p>
    <w:p w:rsidR="00B47321" w:rsidRPr="0091014A" w:rsidRDefault="00B47321" w:rsidP="000D6E1B">
      <w:pPr>
        <w:adjustRightInd w:val="0"/>
        <w:ind w:firstLine="539"/>
        <w:jc w:val="both"/>
        <w:rPr>
          <w:b/>
          <w:bCs/>
          <w:i/>
          <w:iCs/>
          <w:szCs w:val="22"/>
        </w:rPr>
      </w:pPr>
    </w:p>
    <w:p w:rsidR="00B47321" w:rsidRPr="0091014A" w:rsidRDefault="00B47321" w:rsidP="000D6E1B">
      <w:pPr>
        <w:pStyle w:val="31"/>
        <w:jc w:val="both"/>
      </w:pPr>
      <w:bookmarkStart w:id="118" w:name="_Toc515964243"/>
      <w:r w:rsidRPr="0091014A">
        <w:t>8.9.4. Порядок и срок выплаты дохода по облигациям</w:t>
      </w:r>
      <w:bookmarkEnd w:id="118"/>
    </w:p>
    <w:p w:rsidR="00B47321" w:rsidRPr="0091014A" w:rsidRDefault="00B47321" w:rsidP="000D6E1B">
      <w:pPr>
        <w:widowControl w:val="0"/>
        <w:adjustRightInd w:val="0"/>
        <w:ind w:firstLine="540"/>
        <w:jc w:val="both"/>
        <w:rPr>
          <w:highlight w:val="yellow"/>
        </w:rPr>
      </w:pPr>
    </w:p>
    <w:p w:rsidR="00B47321" w:rsidRPr="0091014A" w:rsidRDefault="00B47321" w:rsidP="000D6E1B">
      <w:pPr>
        <w:pStyle w:val="ConsPlusNormal"/>
        <w:ind w:firstLine="540"/>
        <w:jc w:val="both"/>
        <w:rPr>
          <w:rFonts w:ascii="Times New Roman" w:hAnsi="Times New Roman" w:cs="Times New Roman"/>
          <w:sz w:val="22"/>
          <w:szCs w:val="22"/>
        </w:rPr>
      </w:pPr>
      <w:r w:rsidRPr="0091014A">
        <w:rPr>
          <w:rFonts w:ascii="Times New Roman" w:hAnsi="Times New Roman" w:cs="Times New Roman"/>
          <w:sz w:val="22"/>
          <w:szCs w:val="22"/>
        </w:rPr>
        <w:t>Срок (дата) выплаты дохода по облигациям или порядок его определения.</w:t>
      </w:r>
    </w:p>
    <w:p w:rsidR="00B47321" w:rsidRPr="0091014A" w:rsidRDefault="00B47321" w:rsidP="000D6E1B">
      <w:pPr>
        <w:ind w:firstLine="539"/>
        <w:jc w:val="both"/>
        <w:rPr>
          <w:rFonts w:eastAsia="MS Mincho"/>
          <w:b/>
          <w:bCs/>
          <w:i/>
          <w:iCs/>
          <w:szCs w:val="22"/>
        </w:rPr>
      </w:pPr>
      <w:r w:rsidRPr="0091014A">
        <w:rPr>
          <w:rFonts w:eastAsia="MS Mincho"/>
          <w:b/>
          <w:bCs/>
          <w:i/>
          <w:iCs/>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rsidR="00B47321" w:rsidRPr="00D914AE" w:rsidRDefault="00B47321" w:rsidP="000D6E1B">
      <w:pPr>
        <w:autoSpaceDE w:val="0"/>
        <w:autoSpaceDN w:val="0"/>
        <w:adjustRightInd w:val="0"/>
        <w:ind w:firstLine="539"/>
        <w:jc w:val="both"/>
        <w:rPr>
          <w:b/>
          <w:bCs/>
          <w:i/>
          <w:szCs w:val="22"/>
          <w:u w:val="single"/>
          <w:lang w:eastAsia="ru-RU"/>
        </w:rPr>
      </w:pPr>
    </w:p>
    <w:p w:rsidR="00B47321" w:rsidRPr="00F23386" w:rsidRDefault="00B47321" w:rsidP="000D6E1B">
      <w:pPr>
        <w:adjustRightInd w:val="0"/>
        <w:ind w:firstLine="539"/>
        <w:jc w:val="both"/>
        <w:rPr>
          <w:b/>
          <w:i/>
          <w:u w:val="single"/>
        </w:rPr>
      </w:pPr>
      <w:r w:rsidRPr="00F23386">
        <w:rPr>
          <w:b/>
          <w:bCs/>
          <w:i/>
          <w:szCs w:val="22"/>
          <w:u w:val="single"/>
        </w:rPr>
        <w:t>Количество купонных периодов по Биржевым облигациям, дата начала и дата окончания купонных периодов или порядок их определения устанавливается Эмитентом в Условиях выпуска</w:t>
      </w:r>
      <w:r w:rsidRPr="00F23386">
        <w:rPr>
          <w:b/>
          <w:i/>
          <w:u w:val="single"/>
        </w:rPr>
        <w:t>.</w:t>
      </w:r>
    </w:p>
    <w:p w:rsidR="00B47321" w:rsidRPr="00F23386" w:rsidRDefault="00B47321" w:rsidP="000D6E1B">
      <w:pPr>
        <w:ind w:firstLine="567"/>
        <w:jc w:val="both"/>
      </w:pPr>
    </w:p>
    <w:p w:rsidR="00B47321" w:rsidRPr="00F23386" w:rsidRDefault="00B47321" w:rsidP="000D6E1B">
      <w:pPr>
        <w:adjustRightInd w:val="0"/>
        <w:ind w:firstLine="539"/>
        <w:jc w:val="both"/>
        <w:rPr>
          <w:szCs w:val="22"/>
        </w:rPr>
      </w:pPr>
      <w:r w:rsidRPr="00F23386">
        <w:rPr>
          <w:szCs w:val="22"/>
        </w:rPr>
        <w:t xml:space="preserve">Порядок выплаты дохода по облигациям: </w:t>
      </w:r>
    </w:p>
    <w:p w:rsidR="00B47321" w:rsidRPr="00F23386" w:rsidRDefault="00B47321" w:rsidP="000D6E1B">
      <w:pPr>
        <w:adjustRightInd w:val="0"/>
        <w:ind w:firstLine="539"/>
        <w:jc w:val="both"/>
        <w:rPr>
          <w:b/>
          <w:bCs/>
          <w:i/>
          <w:iCs/>
          <w:szCs w:val="22"/>
          <w:u w:val="single"/>
        </w:rPr>
      </w:pPr>
      <w:r w:rsidRPr="00F23386">
        <w:rPr>
          <w:b/>
          <w:i/>
          <w:szCs w:val="22"/>
          <w:u w:val="single"/>
        </w:rPr>
        <w:t xml:space="preserve">Выплата купонного дохода по Биржевым облигациям </w:t>
      </w:r>
      <w:r w:rsidRPr="00F23386">
        <w:rPr>
          <w:b/>
          <w:bCs/>
          <w:i/>
          <w:iCs/>
          <w:szCs w:val="22"/>
          <w:u w:val="single"/>
        </w:rPr>
        <w:t xml:space="preserve">производится денежными средствами в валюте, </w:t>
      </w:r>
      <w:r w:rsidRPr="00F23386">
        <w:rPr>
          <w:b/>
          <w:i/>
          <w:szCs w:val="22"/>
          <w:u w:val="single"/>
        </w:rPr>
        <w:t>установленной Условиями выпуска, в безналичном порядке</w:t>
      </w:r>
      <w:r w:rsidRPr="00F23386">
        <w:rPr>
          <w:b/>
          <w:bCs/>
          <w:i/>
          <w:iCs/>
          <w:szCs w:val="22"/>
          <w:u w:val="single"/>
        </w:rPr>
        <w:t>.</w:t>
      </w:r>
    </w:p>
    <w:p w:rsidR="00B47321" w:rsidRPr="00F23386" w:rsidRDefault="00B47321" w:rsidP="000D6E1B">
      <w:pPr>
        <w:adjustRightInd w:val="0"/>
        <w:ind w:firstLine="539"/>
        <w:jc w:val="both"/>
        <w:rPr>
          <w:b/>
          <w:bCs/>
          <w:i/>
          <w:iCs/>
          <w:szCs w:val="22"/>
          <w:u w:val="single"/>
        </w:rPr>
      </w:pPr>
      <w:r w:rsidRPr="00F23386">
        <w:rPr>
          <w:b/>
          <w:i/>
        </w:rPr>
        <w:t xml:space="preserve">При выплате купонного дохода в валюте, отличной от валюты номинальной стоимости Биржевых облигаций, </w:t>
      </w:r>
      <w:r w:rsidRPr="00F23386">
        <w:rPr>
          <w:b/>
          <w:i/>
          <w:szCs w:val="22"/>
          <w:u w:val="single"/>
        </w:rPr>
        <w:t>купонный доход</w:t>
      </w:r>
      <w:r w:rsidRPr="00F23386">
        <w:rPr>
          <w:b/>
          <w:i/>
        </w:rPr>
        <w:t xml:space="preserve"> по каждой Биржевой облигации в такой валюте </w:t>
      </w:r>
      <w:r w:rsidRPr="00F23386">
        <w:rPr>
          <w:b/>
          <w:bCs/>
          <w:i/>
          <w:iCs/>
          <w:szCs w:val="22"/>
        </w:rPr>
        <w:t>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F23386">
        <w:rPr>
          <w:b/>
          <w:i/>
        </w:rPr>
        <w:t>.</w:t>
      </w:r>
    </w:p>
    <w:p w:rsidR="00B47321" w:rsidRPr="00F23386" w:rsidRDefault="00B47321" w:rsidP="000D6E1B">
      <w:pPr>
        <w:ind w:firstLine="539"/>
        <w:jc w:val="both"/>
        <w:rPr>
          <w:b/>
          <w:i/>
          <w:szCs w:val="22"/>
          <w:u w:val="single"/>
        </w:rPr>
      </w:pPr>
      <w:r w:rsidRPr="00F23386">
        <w:rPr>
          <w:b/>
          <w:i/>
          <w:szCs w:val="22"/>
        </w:rPr>
        <w:t xml:space="preserve">Если Условиями выпуска установлено, что выплата купонного дохода по Биржевым облигациям производится в иной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такой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Pr>
          <w:b/>
          <w:i/>
          <w:szCs w:val="22"/>
        </w:rPr>
        <w:t>в</w:t>
      </w:r>
      <w:r w:rsidRPr="00F23386">
        <w:rPr>
          <w:b/>
          <w:i/>
          <w:szCs w:val="22"/>
        </w:rPr>
        <w:t>ладельцам Биржевых облигаций и иным лицам, осуществляющим в соответствии с федеральными законами Российской Федерации права по Биржевым облигациям</w:t>
      </w:r>
      <w:r w:rsidRPr="00F23386">
        <w:rPr>
          <w:b/>
          <w:i/>
          <w:szCs w:val="22"/>
          <w:u w:val="single"/>
        </w:rPr>
        <w:t>, в российских рублях по курсу, который будет установлен в соответствии с Условиями выпуска.</w:t>
      </w:r>
    </w:p>
    <w:p w:rsidR="00B47321" w:rsidRPr="00F23386" w:rsidRDefault="00B47321" w:rsidP="000D6E1B">
      <w:pPr>
        <w:ind w:firstLine="539"/>
        <w:jc w:val="both"/>
        <w:rPr>
          <w:b/>
          <w:i/>
          <w:szCs w:val="22"/>
        </w:rPr>
      </w:pPr>
      <w:r w:rsidRPr="00F23386">
        <w:rPr>
          <w:b/>
          <w:i/>
          <w:szCs w:val="22"/>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Pr="00F23386">
        <w:rPr>
          <w:b/>
          <w:bCs/>
          <w:i/>
          <w:szCs w:val="22"/>
        </w:rPr>
        <w:t xml:space="preserve"> и п.8.11 Проспекта</w:t>
      </w:r>
      <w:r w:rsidRPr="00F23386">
        <w:rPr>
          <w:b/>
          <w:i/>
          <w:szCs w:val="22"/>
        </w:rPr>
        <w:t>.</w:t>
      </w:r>
    </w:p>
    <w:p w:rsidR="00B47321" w:rsidRPr="00F23386" w:rsidRDefault="00B47321" w:rsidP="000D6E1B">
      <w:pPr>
        <w:adjustRightInd w:val="0"/>
        <w:ind w:firstLine="539"/>
        <w:jc w:val="both"/>
        <w:rPr>
          <w:b/>
          <w:i/>
          <w:szCs w:val="22"/>
        </w:rPr>
      </w:pPr>
      <w:r w:rsidRPr="00F23386">
        <w:rPr>
          <w:b/>
          <w:i/>
          <w:szCs w:val="22"/>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B47321" w:rsidRPr="00F23386" w:rsidRDefault="00B47321" w:rsidP="000D6E1B">
      <w:pPr>
        <w:adjustRightInd w:val="0"/>
        <w:ind w:firstLine="539"/>
        <w:jc w:val="both"/>
        <w:rPr>
          <w:b/>
          <w:i/>
          <w:szCs w:val="22"/>
        </w:rPr>
      </w:pPr>
      <w:r w:rsidRPr="00F23386">
        <w:rPr>
          <w:b/>
          <w:i/>
          <w:szCs w:val="22"/>
        </w:rPr>
        <w:t>Не позднее 10-00 часов по московскому времени рабочего дня, предшествующего дате выплаты, Эмитент обязан направить в НРД информацию о курсе, по которому будет производиться выплата по Биржевым облигациям и о величине суммы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суммы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B47321" w:rsidRPr="00F23386" w:rsidRDefault="00B47321" w:rsidP="000D6E1B">
      <w:pPr>
        <w:adjustRightInd w:val="0"/>
        <w:ind w:firstLine="539"/>
        <w:jc w:val="both"/>
        <w:rPr>
          <w:b/>
          <w:i/>
          <w:szCs w:val="22"/>
        </w:rPr>
      </w:pPr>
      <w:r w:rsidRPr="00F23386">
        <w:rPr>
          <w:b/>
          <w:i/>
          <w:szCs w:val="22"/>
        </w:rPr>
        <w:t xml:space="preserve">В указанном выше случае </w:t>
      </w:r>
      <w:r>
        <w:rPr>
          <w:b/>
          <w:i/>
          <w:szCs w:val="22"/>
        </w:rPr>
        <w:t>в</w:t>
      </w:r>
      <w:r w:rsidRPr="00F23386">
        <w:rPr>
          <w:b/>
          <w:i/>
          <w:szCs w:val="22"/>
        </w:rPr>
        <w:t>ладельцы Биржевых облигаций и иные лица, осуществляющие в соответствии с федеральными законами Российской Федерации права по Биржевым облигациям, несут риски частичного или полного неполучения, или задержки в получении выплат по Биржевым облигациям.</w:t>
      </w:r>
    </w:p>
    <w:p w:rsidR="00B47321" w:rsidRPr="00F23386" w:rsidRDefault="00B47321" w:rsidP="000D6E1B">
      <w:pPr>
        <w:adjustRightInd w:val="0"/>
        <w:ind w:firstLine="539"/>
        <w:jc w:val="both"/>
        <w:rPr>
          <w:b/>
          <w:i/>
          <w:szCs w:val="22"/>
        </w:rPr>
      </w:pPr>
    </w:p>
    <w:p w:rsidR="00B47321" w:rsidRPr="00F23386" w:rsidRDefault="00B47321" w:rsidP="000D6E1B">
      <w:pPr>
        <w:ind w:firstLine="539"/>
        <w:jc w:val="both"/>
        <w:rPr>
          <w:rStyle w:val="SUBST"/>
          <w:szCs w:val="22"/>
        </w:rPr>
      </w:pPr>
      <w:r w:rsidRPr="00F23386">
        <w:rPr>
          <w:rStyle w:val="SUBST"/>
          <w:szCs w:val="22"/>
        </w:rPr>
        <w:t xml:space="preserve">Если дата окончания купонного периода приходится на </w:t>
      </w:r>
      <w:r w:rsidRPr="00F23386">
        <w:rPr>
          <w:rStyle w:val="SUBST"/>
          <w:bCs/>
          <w:iCs/>
          <w:szCs w:val="22"/>
        </w:rPr>
        <w:t>нерабочий</w:t>
      </w:r>
      <w:r w:rsidRPr="00F23386">
        <w:rPr>
          <w:rStyle w:val="SUBST"/>
          <w:szCs w:val="22"/>
        </w:rPr>
        <w:t xml:space="preserve"> день</w:t>
      </w:r>
      <w:r w:rsidRPr="00F23386">
        <w:rPr>
          <w:rStyle w:val="SUBST"/>
          <w:bCs/>
          <w:iCs/>
          <w:szCs w:val="22"/>
        </w:rPr>
        <w:t>,</w:t>
      </w:r>
      <w:r w:rsidRPr="00F23386">
        <w:rPr>
          <w:rStyle w:val="SUBST"/>
          <w:szCs w:val="22"/>
        </w:rPr>
        <w:t xml:space="preserve"> то перечисление надлежащей суммы производится в первый </w:t>
      </w:r>
      <w:r w:rsidRPr="00F23386">
        <w:rPr>
          <w:rStyle w:val="SUBST"/>
          <w:bCs/>
          <w:iCs/>
          <w:szCs w:val="22"/>
        </w:rPr>
        <w:t>Рабочий</w:t>
      </w:r>
      <w:r w:rsidRPr="00F23386">
        <w:rPr>
          <w:rStyle w:val="SUBST"/>
          <w:szCs w:val="22"/>
        </w:rPr>
        <w:t xml:space="preserve"> день, следующий </w:t>
      </w:r>
      <w:r w:rsidRPr="00F23386">
        <w:rPr>
          <w:b/>
          <w:i/>
        </w:rPr>
        <w:t>за датой окончания купонного периода</w:t>
      </w:r>
      <w:r w:rsidRPr="00F23386">
        <w:rPr>
          <w:rStyle w:val="SUBST"/>
          <w:szCs w:val="22"/>
        </w:rPr>
        <w:t>. Владелец Биржевых облигаций не имеет права требовать начисления процентов или какой-либо иной компенсации за такую задержку в платеже.</w:t>
      </w:r>
    </w:p>
    <w:p w:rsidR="00B47321" w:rsidRPr="00F23386" w:rsidRDefault="00B47321" w:rsidP="000D6E1B">
      <w:pPr>
        <w:ind w:firstLine="539"/>
        <w:jc w:val="both"/>
        <w:rPr>
          <w:b/>
          <w:i/>
          <w:szCs w:val="22"/>
        </w:rPr>
      </w:pPr>
      <w:r w:rsidRPr="00F23386">
        <w:rPr>
          <w:b/>
          <w:i/>
          <w:szCs w:val="22"/>
        </w:rPr>
        <w:t xml:space="preserve">Владельцы и иные лица, осуществляющие в соответствии с федеральными законами Российской Федерации права по Биржевым облигациям, получают доходы в денежной форме по Биржевым облигациям через НРД или иной Депозитарий, осуществляющий учет прав на ценные бумаги, депонентами которого они являются. </w:t>
      </w:r>
    </w:p>
    <w:p w:rsidR="00B47321" w:rsidRPr="00F23386" w:rsidRDefault="00B47321" w:rsidP="000D6E1B">
      <w:pPr>
        <w:ind w:firstLine="539"/>
        <w:jc w:val="both"/>
        <w:rPr>
          <w:b/>
          <w:i/>
          <w:szCs w:val="22"/>
        </w:rPr>
      </w:pPr>
      <w:r w:rsidRPr="00F23386">
        <w:rPr>
          <w:b/>
          <w:i/>
          <w:szCs w:val="22"/>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иной валюте, банковский счет в соответствующей валюте открываемый в кредитной организации.</w:t>
      </w:r>
    </w:p>
    <w:p w:rsidR="00B47321" w:rsidRPr="00F23386" w:rsidRDefault="00B47321" w:rsidP="000D6E1B">
      <w:pPr>
        <w:widowControl w:val="0"/>
        <w:adjustRightInd w:val="0"/>
        <w:ind w:firstLine="539"/>
        <w:jc w:val="both"/>
        <w:rPr>
          <w:b/>
          <w:i/>
          <w:szCs w:val="22"/>
        </w:rPr>
      </w:pPr>
      <w:r w:rsidRPr="00F23386">
        <w:rPr>
          <w:b/>
          <w:i/>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sidRPr="00F23386">
        <w:rPr>
          <w:b/>
          <w:i/>
        </w:rPr>
        <w:t xml:space="preserve"> </w:t>
      </w:r>
      <w:r w:rsidRPr="00F23386">
        <w:rPr>
          <w:b/>
          <w:i/>
          <w:szCs w:val="22"/>
        </w:rPr>
        <w:t xml:space="preserve">В указанном выше случае </w:t>
      </w:r>
      <w:r>
        <w:rPr>
          <w:b/>
          <w:i/>
          <w:szCs w:val="22"/>
        </w:rPr>
        <w:t>в</w:t>
      </w:r>
      <w:r w:rsidRPr="00F23386">
        <w:rPr>
          <w:b/>
          <w:i/>
          <w:szCs w:val="22"/>
        </w:rPr>
        <w:t>ладельцы Биржевых облигаций и иные лица, осуществляющие в соответствии с федеральными законами Российской Федерации права по Биржевым облигациям, несут риски частичного или полного неполучения, или задержки в получении выплат по Биржевым облигациям.</w:t>
      </w:r>
    </w:p>
    <w:p w:rsidR="00B47321" w:rsidRPr="00F23386" w:rsidRDefault="00B47321" w:rsidP="000D6E1B">
      <w:pPr>
        <w:widowControl w:val="0"/>
        <w:adjustRightInd w:val="0"/>
        <w:ind w:firstLine="539"/>
        <w:jc w:val="both"/>
        <w:rPr>
          <w:b/>
          <w:i/>
          <w:szCs w:val="22"/>
        </w:rPr>
      </w:pPr>
    </w:p>
    <w:p w:rsidR="00B47321" w:rsidRPr="00F23386" w:rsidRDefault="00B47321" w:rsidP="000D6E1B">
      <w:pPr>
        <w:widowControl w:val="0"/>
        <w:adjustRightInd w:val="0"/>
        <w:ind w:firstLine="539"/>
        <w:jc w:val="both"/>
        <w:rPr>
          <w:b/>
          <w:i/>
          <w:szCs w:val="22"/>
        </w:rPr>
      </w:pPr>
      <w:r w:rsidRPr="00F23386">
        <w:rPr>
          <w:b/>
          <w:i/>
          <w:szCs w:val="22"/>
        </w:rPr>
        <w:t>Депозитарный договор между НРД или иным Депозитарием, осуществляющим учет прав на Биржевые облигации, и депонентом должен содержать порядок передачи депоненту выплат по Биржевым облигациям.</w:t>
      </w:r>
    </w:p>
    <w:p w:rsidR="00B47321" w:rsidRPr="00F23386" w:rsidRDefault="00B47321" w:rsidP="000D6E1B">
      <w:pPr>
        <w:widowControl w:val="0"/>
        <w:adjustRightInd w:val="0"/>
        <w:ind w:firstLine="539"/>
        <w:jc w:val="both"/>
        <w:rPr>
          <w:b/>
          <w:i/>
          <w:szCs w:val="22"/>
        </w:rPr>
      </w:pPr>
      <w:r w:rsidRPr="00F23386">
        <w:rPr>
          <w:b/>
          <w:i/>
          <w:szCs w:val="22"/>
        </w:rPr>
        <w:t>Депозитарный договор между НРД или иным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НРД/такому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иной валюте  могут открыть валютный банковский счет в таком Депозитарии, являющимся кредитной организацией.</w:t>
      </w:r>
    </w:p>
    <w:p w:rsidR="00B47321" w:rsidRPr="00F23386" w:rsidRDefault="00B47321" w:rsidP="000D6E1B">
      <w:pPr>
        <w:ind w:firstLine="539"/>
        <w:contextualSpacing/>
        <w:jc w:val="both"/>
        <w:rPr>
          <w:b/>
          <w:bCs/>
          <w:i/>
          <w:iCs/>
          <w:szCs w:val="22"/>
        </w:rPr>
      </w:pPr>
      <w:r w:rsidRPr="00F23386">
        <w:rPr>
          <w:b/>
          <w:bCs/>
          <w:i/>
          <w:iCs/>
          <w:szCs w:val="22"/>
        </w:rPr>
        <w:t>НРД/Депозитарий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Биржевых облигаций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B47321" w:rsidRPr="00F23386" w:rsidRDefault="00B47321" w:rsidP="000D6E1B">
      <w:pPr>
        <w:widowControl w:val="0"/>
        <w:adjustRightInd w:val="0"/>
        <w:ind w:firstLine="539"/>
        <w:jc w:val="both"/>
        <w:rPr>
          <w:b/>
          <w:i/>
          <w:szCs w:val="22"/>
        </w:rPr>
      </w:pPr>
    </w:p>
    <w:p w:rsidR="00B47321" w:rsidRPr="00F23386" w:rsidRDefault="00B47321" w:rsidP="000D6E1B">
      <w:pPr>
        <w:widowControl w:val="0"/>
        <w:adjustRightInd w:val="0"/>
        <w:ind w:firstLine="539"/>
        <w:contextualSpacing/>
        <w:jc w:val="both"/>
        <w:rPr>
          <w:b/>
          <w:i/>
          <w:szCs w:val="22"/>
        </w:rPr>
      </w:pPr>
      <w:r w:rsidRPr="00F23386">
        <w:rPr>
          <w:b/>
          <w:i/>
          <w:szCs w:val="22"/>
        </w:rPr>
        <w:t>Эмитент исполняет обязанность по осуществлению денежных выплат по ценным бумагам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w:t>
      </w:r>
    </w:p>
    <w:p w:rsidR="00B47321" w:rsidRPr="00F23386" w:rsidRDefault="00B47321" w:rsidP="000D6E1B">
      <w:pPr>
        <w:widowControl w:val="0"/>
        <w:adjustRightInd w:val="0"/>
        <w:ind w:firstLine="539"/>
        <w:contextualSpacing/>
        <w:jc w:val="both"/>
        <w:rPr>
          <w:b/>
          <w:i/>
          <w:szCs w:val="22"/>
        </w:rPr>
      </w:pPr>
      <w:r w:rsidRPr="00F23386">
        <w:rPr>
          <w:b/>
          <w:i/>
          <w:szCs w:val="22"/>
        </w:rPr>
        <w:t>Передача доходов по Биржевым облигациям в денежной форме осуществляется НРД/Депозитарием лицу, являвшемуся его Депонентом:</w:t>
      </w:r>
    </w:p>
    <w:p w:rsidR="00B47321" w:rsidRPr="00F23386" w:rsidRDefault="00B47321" w:rsidP="000D6E1B">
      <w:pPr>
        <w:widowControl w:val="0"/>
        <w:adjustRightInd w:val="0"/>
        <w:ind w:firstLine="539"/>
        <w:contextualSpacing/>
        <w:jc w:val="both"/>
        <w:rPr>
          <w:b/>
          <w:i/>
          <w:szCs w:val="22"/>
        </w:rPr>
      </w:pPr>
      <w:r w:rsidRPr="00F23386">
        <w:rPr>
          <w:b/>
          <w:i/>
          <w:szCs w:val="22"/>
        </w:rPr>
        <w:t>1) на конец операционного дня, предшествующего дате, которая определена в соответствии с документом, удостоверяющим права, закрепленные Биржевыми облигациями, и в которую обязанность Эмитента по выплате доходов по Биржевым облигациям в денежной форме подлежит исполнению;</w:t>
      </w:r>
    </w:p>
    <w:p w:rsidR="00B47321" w:rsidRPr="00F23386" w:rsidRDefault="00B47321" w:rsidP="000D6E1B">
      <w:pPr>
        <w:widowControl w:val="0"/>
        <w:adjustRightInd w:val="0"/>
        <w:ind w:firstLine="539"/>
        <w:contextualSpacing/>
        <w:jc w:val="both"/>
        <w:rPr>
          <w:b/>
          <w:i/>
          <w:szCs w:val="22"/>
        </w:rPr>
      </w:pPr>
      <w:r w:rsidRPr="00F23386">
        <w:rPr>
          <w:b/>
          <w:i/>
          <w:szCs w:val="22"/>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rsidR="00B47321" w:rsidRPr="00F23386" w:rsidRDefault="00B47321" w:rsidP="000D6E1B">
      <w:pPr>
        <w:widowControl w:val="0"/>
        <w:adjustRightInd w:val="0"/>
        <w:ind w:firstLine="539"/>
        <w:contextualSpacing/>
        <w:jc w:val="both"/>
        <w:rPr>
          <w:b/>
          <w:i/>
          <w:szCs w:val="22"/>
        </w:rPr>
      </w:pPr>
      <w:r w:rsidRPr="00F23386">
        <w:rPr>
          <w:b/>
          <w:i/>
          <w:szCs w:val="22"/>
        </w:rPr>
        <w:t>НРД/Депозитарий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rsidR="00B47321" w:rsidRPr="00F23386" w:rsidRDefault="00B47321" w:rsidP="000D6E1B">
      <w:pPr>
        <w:widowControl w:val="0"/>
        <w:adjustRightInd w:val="0"/>
        <w:ind w:firstLine="539"/>
        <w:contextualSpacing/>
        <w:jc w:val="both"/>
        <w:rPr>
          <w:b/>
          <w:i/>
          <w:szCs w:val="22"/>
        </w:rPr>
      </w:pPr>
    </w:p>
    <w:p w:rsidR="00B47321" w:rsidRPr="00F23386" w:rsidRDefault="00B47321" w:rsidP="000D6E1B">
      <w:pPr>
        <w:widowControl w:val="0"/>
        <w:adjustRightInd w:val="0"/>
        <w:ind w:firstLine="539"/>
        <w:contextualSpacing/>
        <w:jc w:val="both"/>
        <w:rPr>
          <w:b/>
          <w:i/>
          <w:szCs w:val="22"/>
        </w:rPr>
      </w:pPr>
      <w:r w:rsidRPr="00F23386">
        <w:rPr>
          <w:b/>
          <w:i/>
          <w:szCs w:val="22"/>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B47321" w:rsidRPr="00F23386" w:rsidRDefault="00B47321" w:rsidP="000D6E1B">
      <w:pPr>
        <w:adjustRightInd w:val="0"/>
        <w:ind w:firstLine="539"/>
        <w:jc w:val="both"/>
        <w:rPr>
          <w:b/>
          <w:i/>
          <w:szCs w:val="22"/>
        </w:rPr>
      </w:pPr>
      <w:r w:rsidRPr="00F23386">
        <w:rPr>
          <w:b/>
          <w:i/>
          <w:szCs w:val="22"/>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rsidR="00B47321" w:rsidRPr="0091014A" w:rsidRDefault="00B47321" w:rsidP="000D6E1B">
      <w:pPr>
        <w:pStyle w:val="31"/>
        <w:jc w:val="both"/>
      </w:pPr>
      <w:bookmarkStart w:id="119" w:name="_Toc515964244"/>
      <w:r w:rsidRPr="0091014A">
        <w:t>8.9.5. Порядок и условия досрочного погашения облигаций</w:t>
      </w:r>
      <w:bookmarkEnd w:id="119"/>
    </w:p>
    <w:p w:rsidR="00B47321" w:rsidRPr="0091014A" w:rsidRDefault="00B47321" w:rsidP="000D6E1B">
      <w:pPr>
        <w:ind w:firstLine="539"/>
        <w:jc w:val="both"/>
        <w:rPr>
          <w:b/>
          <w:i/>
          <w:szCs w:val="22"/>
        </w:rPr>
      </w:pPr>
      <w:r w:rsidRPr="0091014A">
        <w:t>Указывается на возможность досрочного погашения облигаций по усмотрению эмитента и (или) по требованию их владельцев.</w:t>
      </w:r>
    </w:p>
    <w:p w:rsidR="00B47321" w:rsidRPr="0091014A" w:rsidRDefault="00B47321" w:rsidP="000D6E1B">
      <w:pPr>
        <w:ind w:firstLine="539"/>
        <w:jc w:val="both"/>
        <w:rPr>
          <w:b/>
          <w:i/>
          <w:szCs w:val="22"/>
        </w:rPr>
      </w:pPr>
      <w:r w:rsidRPr="0091014A">
        <w:rPr>
          <w:b/>
          <w:i/>
          <w:szCs w:val="22"/>
        </w:rPr>
        <w:t xml:space="preserve">Предусмотрена возможность досрочного погашения Биржевых облигаций по усмотрению Эмитента и по требованию </w:t>
      </w:r>
      <w:r>
        <w:rPr>
          <w:b/>
          <w:i/>
          <w:szCs w:val="22"/>
        </w:rPr>
        <w:t>в</w:t>
      </w:r>
      <w:r w:rsidRPr="0091014A">
        <w:rPr>
          <w:b/>
          <w:i/>
          <w:szCs w:val="22"/>
        </w:rPr>
        <w:t xml:space="preserve">ладельцев Биржевых облигаций. </w:t>
      </w:r>
    </w:p>
    <w:p w:rsidR="00B47321" w:rsidRPr="0091014A" w:rsidRDefault="00B47321" w:rsidP="000D6E1B">
      <w:pPr>
        <w:adjustRightInd w:val="0"/>
        <w:ind w:firstLine="539"/>
        <w:jc w:val="both"/>
        <w:rPr>
          <w:b/>
          <w:bCs/>
          <w:i/>
          <w:iCs/>
          <w:szCs w:val="22"/>
        </w:rPr>
      </w:pPr>
      <w:r w:rsidRPr="0091014A">
        <w:rPr>
          <w:b/>
          <w:i/>
          <w:szCs w:val="22"/>
        </w:rPr>
        <w:t xml:space="preserve">Досрочное погашение Биржевых облигаций допускается только после их полной оплаты. </w:t>
      </w:r>
    </w:p>
    <w:p w:rsidR="00B47321" w:rsidRPr="0091014A" w:rsidRDefault="00B47321" w:rsidP="000D6E1B">
      <w:pPr>
        <w:ind w:firstLine="539"/>
        <w:jc w:val="both"/>
        <w:rPr>
          <w:b/>
          <w:i/>
          <w:szCs w:val="22"/>
        </w:rPr>
      </w:pPr>
      <w:r w:rsidRPr="0091014A">
        <w:rPr>
          <w:b/>
          <w:i/>
          <w:szCs w:val="22"/>
        </w:rPr>
        <w:t>Биржевые облигации, погашенные Эмитентом досрочно, не могут быть вновь выпущены в обращение.</w:t>
      </w:r>
    </w:p>
    <w:p w:rsidR="00B47321" w:rsidRPr="0091014A" w:rsidRDefault="00B47321" w:rsidP="000D6E1B">
      <w:pPr>
        <w:autoSpaceDE w:val="0"/>
        <w:autoSpaceDN w:val="0"/>
        <w:adjustRightInd w:val="0"/>
        <w:ind w:firstLine="600"/>
        <w:jc w:val="both"/>
        <w:rPr>
          <w:b/>
          <w:bCs/>
          <w:i/>
          <w:iCs/>
          <w:lang w:eastAsia="ru-RU"/>
        </w:rPr>
      </w:pPr>
    </w:p>
    <w:p w:rsidR="00B47321" w:rsidRPr="0091014A" w:rsidRDefault="00B47321" w:rsidP="000D6E1B">
      <w:pPr>
        <w:autoSpaceDE w:val="0"/>
        <w:autoSpaceDN w:val="0"/>
        <w:adjustRightInd w:val="0"/>
        <w:ind w:firstLine="480"/>
        <w:jc w:val="both"/>
        <w:rPr>
          <w:b/>
          <w:bCs/>
          <w:iCs/>
          <w:u w:val="single"/>
          <w:lang w:eastAsia="ru-RU"/>
        </w:rPr>
      </w:pPr>
      <w:r w:rsidRPr="0091014A">
        <w:rPr>
          <w:b/>
          <w:bCs/>
          <w:iCs/>
          <w:u w:val="single"/>
          <w:lang w:eastAsia="ru-RU"/>
        </w:rPr>
        <w:t>8.9.5.1 Досрочное погашение по требованию их владельцев</w:t>
      </w:r>
    </w:p>
    <w:p w:rsidR="00B47321" w:rsidRPr="0091014A" w:rsidRDefault="00B47321" w:rsidP="000D6E1B">
      <w:pPr>
        <w:autoSpaceDE w:val="0"/>
        <w:autoSpaceDN w:val="0"/>
        <w:adjustRightInd w:val="0"/>
        <w:ind w:firstLine="480"/>
        <w:jc w:val="both"/>
        <w:rPr>
          <w:b/>
          <w:bCs/>
          <w:iCs/>
          <w:u w:val="single"/>
          <w:lang w:eastAsia="ru-RU"/>
        </w:rPr>
      </w:pPr>
    </w:p>
    <w:p w:rsidR="00B47321" w:rsidRPr="00F23386" w:rsidRDefault="00B47321" w:rsidP="000D6E1B">
      <w:pPr>
        <w:widowControl w:val="0"/>
        <w:ind w:firstLine="539"/>
        <w:jc w:val="both"/>
      </w:pPr>
      <w:r w:rsidRPr="00F23386">
        <w:rPr>
          <w:b/>
          <w:i/>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rsidR="00B47321" w:rsidRPr="00F23386" w:rsidRDefault="00B47321" w:rsidP="000D6E1B">
      <w:pPr>
        <w:ind w:firstLine="539"/>
        <w:jc w:val="both"/>
        <w:rPr>
          <w:b/>
          <w:i/>
          <w:spacing w:val="-1"/>
          <w:kern w:val="3276"/>
          <w:position w:val="-1"/>
        </w:rPr>
      </w:pPr>
    </w:p>
    <w:p w:rsidR="00B47321" w:rsidRPr="00F23386" w:rsidRDefault="00B47321" w:rsidP="000D6E1B">
      <w:pPr>
        <w:ind w:firstLine="539"/>
        <w:jc w:val="both"/>
        <w:rPr>
          <w:b/>
          <w:i/>
          <w:spacing w:val="-1"/>
          <w:kern w:val="3276"/>
          <w:position w:val="-1"/>
        </w:rPr>
      </w:pPr>
      <w:r w:rsidRPr="00F23386">
        <w:rPr>
          <w:b/>
          <w:i/>
          <w:spacing w:val="-1"/>
          <w:kern w:val="3276"/>
          <w:position w:val="-1"/>
        </w:rPr>
        <w:t xml:space="preserve">Досрочное погашение Биржевых облигаций производится денежными средствами в безналичном порядке </w:t>
      </w:r>
      <w:r w:rsidRPr="00F23386">
        <w:rPr>
          <w:b/>
          <w:i/>
          <w:szCs w:val="22"/>
          <w:u w:val="single"/>
        </w:rPr>
        <w:t xml:space="preserve">в </w:t>
      </w:r>
      <w:r w:rsidRPr="00F23386">
        <w:rPr>
          <w:b/>
          <w:bCs/>
          <w:i/>
          <w:iCs/>
          <w:szCs w:val="22"/>
          <w:u w:val="single"/>
        </w:rPr>
        <w:t xml:space="preserve">валюте, </w:t>
      </w:r>
      <w:r w:rsidRPr="00F23386">
        <w:rPr>
          <w:b/>
          <w:i/>
          <w:szCs w:val="22"/>
          <w:u w:val="single"/>
        </w:rPr>
        <w:t>установленной Условиями выпуска</w:t>
      </w:r>
      <w:r w:rsidRPr="00F23386">
        <w:rPr>
          <w:b/>
          <w:i/>
          <w:spacing w:val="-1"/>
          <w:kern w:val="3276"/>
          <w:position w:val="-1"/>
        </w:rPr>
        <w:t xml:space="preserve">. Возможность выбора владельцами Биржевых облигаций формы погашения Биржевых облигаций не предусмотрена. </w:t>
      </w:r>
    </w:p>
    <w:p w:rsidR="00B47321" w:rsidRPr="00F23386" w:rsidRDefault="00B47321" w:rsidP="000D6E1B">
      <w:pPr>
        <w:ind w:firstLine="539"/>
        <w:jc w:val="both"/>
        <w:rPr>
          <w:b/>
          <w:i/>
          <w:szCs w:val="22"/>
          <w:u w:val="single"/>
        </w:rPr>
      </w:pPr>
      <w:r w:rsidRPr="00F23386">
        <w:rPr>
          <w:b/>
          <w:i/>
          <w:szCs w:val="22"/>
        </w:rPr>
        <w:t xml:space="preserve">Если Условиями выпуска установлено, что досрочное погашение Биржевых облигаций производится в иной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такой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Российской Федерации права по Биржевым облигациям, </w:t>
      </w:r>
      <w:r w:rsidRPr="00F23386">
        <w:rPr>
          <w:b/>
          <w:i/>
          <w:szCs w:val="22"/>
          <w:u w:val="single"/>
        </w:rPr>
        <w:t>в российских рублях по курсу, который будет установлен в соответствии с Условиями выпуска.</w:t>
      </w:r>
    </w:p>
    <w:p w:rsidR="00B47321" w:rsidRPr="00F23386" w:rsidRDefault="00B47321" w:rsidP="000D6E1B">
      <w:pPr>
        <w:ind w:firstLine="539"/>
        <w:jc w:val="both"/>
        <w:rPr>
          <w:b/>
          <w:i/>
        </w:rPr>
      </w:pPr>
      <w:r w:rsidRPr="00F23386">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rsidR="00B47321" w:rsidRPr="00F23386" w:rsidRDefault="00B47321" w:rsidP="000D6E1B">
      <w:pPr>
        <w:ind w:firstLine="539"/>
        <w:jc w:val="both"/>
        <w:rPr>
          <w:b/>
          <w:i/>
        </w:rPr>
      </w:pPr>
      <w:r w:rsidRPr="00F23386">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B47321" w:rsidRPr="00F23386" w:rsidRDefault="00B47321" w:rsidP="000D6E1B">
      <w:pPr>
        <w:ind w:firstLine="539"/>
        <w:jc w:val="both"/>
        <w:rPr>
          <w:b/>
          <w:i/>
        </w:rPr>
      </w:pPr>
      <w:r w:rsidRPr="00F23386">
        <w:rPr>
          <w:b/>
          <w:i/>
        </w:rPr>
        <w:t>Не позднее 10-00 часов по московскому времени рабочего дня, предшествующего дате выплаты, Эмитент обязан направить в НРД информацию о курсе, по которому будет производиться выплата по Биржевым облигациям и о величине суммы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суммы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B47321" w:rsidRPr="00F23386" w:rsidRDefault="00B47321" w:rsidP="000D6E1B">
      <w:pPr>
        <w:ind w:firstLine="539"/>
        <w:jc w:val="both"/>
        <w:rPr>
          <w:b/>
          <w:i/>
        </w:rPr>
      </w:pPr>
      <w:r w:rsidRPr="00F23386">
        <w:rPr>
          <w:b/>
          <w:i/>
        </w:rPr>
        <w:t xml:space="preserve">В указанном выше случае владельцы Биржевых облигаций и иные лица, осуществляющие в соответствии с федеральными законами </w:t>
      </w:r>
      <w:r w:rsidRPr="00F23386">
        <w:rPr>
          <w:b/>
          <w:i/>
          <w:szCs w:val="22"/>
        </w:rPr>
        <w:t>Российской Федерации</w:t>
      </w:r>
      <w:r w:rsidRPr="00F23386">
        <w:rPr>
          <w:b/>
          <w:i/>
        </w:rPr>
        <w:t xml:space="preserve"> права по Биржевым облигациям, несут риски частичного или полного неполучения, или задержки в получении выплат по Биржевым облигациям.</w:t>
      </w:r>
    </w:p>
    <w:p w:rsidR="00B47321" w:rsidRPr="00F23386" w:rsidRDefault="00B47321" w:rsidP="000D6E1B">
      <w:pPr>
        <w:ind w:firstLine="539"/>
        <w:jc w:val="both"/>
        <w:rPr>
          <w:bCs/>
          <w:iCs/>
          <w:spacing w:val="-1"/>
          <w:kern w:val="3276"/>
          <w:position w:val="-1"/>
          <w:szCs w:val="22"/>
        </w:rPr>
      </w:pPr>
    </w:p>
    <w:p w:rsidR="00B47321" w:rsidRPr="00F23386" w:rsidRDefault="00B47321" w:rsidP="000D6E1B">
      <w:pPr>
        <w:ind w:firstLine="539"/>
        <w:jc w:val="both"/>
        <w:rPr>
          <w:b/>
          <w:i/>
          <w:spacing w:val="-1"/>
          <w:kern w:val="3276"/>
          <w:position w:val="-1"/>
        </w:rPr>
      </w:pPr>
      <w:r w:rsidRPr="00F23386">
        <w:rPr>
          <w:bCs/>
          <w:iCs/>
          <w:spacing w:val="-1"/>
          <w:kern w:val="3276"/>
          <w:position w:val="-1"/>
          <w:szCs w:val="22"/>
        </w:rPr>
        <w:t>Стоимость (порядок определения стоимости) досрочного погашения:</w:t>
      </w:r>
      <w:r w:rsidRPr="00F23386">
        <w:rPr>
          <w:b/>
          <w:i/>
          <w:spacing w:val="-1"/>
          <w:kern w:val="3276"/>
          <w:position w:val="-1"/>
        </w:rPr>
        <w:t xml:space="preserve"> </w:t>
      </w:r>
    </w:p>
    <w:p w:rsidR="00B47321" w:rsidRPr="00F23386" w:rsidRDefault="00B47321" w:rsidP="000D6E1B">
      <w:pPr>
        <w:ind w:firstLine="539"/>
        <w:jc w:val="both"/>
        <w:rPr>
          <w:b/>
          <w:i/>
          <w:iCs/>
          <w:szCs w:val="22"/>
        </w:rPr>
      </w:pPr>
      <w:r w:rsidRPr="00F23386">
        <w:rPr>
          <w:b/>
          <w:i/>
          <w:iCs/>
          <w:szCs w:val="22"/>
        </w:rPr>
        <w:t>Досрочное погашение Биржевых облигаций по требованию их владельцев Биржевых облигаций производится по 100% от Непогашенной части номинальной стоимости Биржевых облигаций и накопленного купонного дохода (далее  - «НКД») по ним, рассчитанного на дату досрочного погашения Биржевых облигаций в соответствии с п. 18 Программы и п. 8.19 Проспекта.</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ind w:firstLine="539"/>
        <w:jc w:val="both"/>
        <w:rPr>
          <w:b/>
          <w:i/>
          <w:szCs w:val="22"/>
        </w:rPr>
      </w:pPr>
      <w:r w:rsidRPr="00F23386">
        <w:rPr>
          <w:szCs w:val="22"/>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B47321" w:rsidRPr="00F23386" w:rsidRDefault="00B47321" w:rsidP="000D6E1B">
      <w:pPr>
        <w:widowControl w:val="0"/>
        <w:ind w:firstLine="539"/>
        <w:jc w:val="both"/>
        <w:rPr>
          <w:b/>
          <w:i/>
        </w:rPr>
      </w:pPr>
    </w:p>
    <w:p w:rsidR="00B47321" w:rsidRPr="00F23386" w:rsidRDefault="00B47321" w:rsidP="000D6E1B">
      <w:pPr>
        <w:widowControl w:val="0"/>
        <w:ind w:firstLine="539"/>
        <w:jc w:val="both"/>
        <w:rPr>
          <w:b/>
          <w:i/>
        </w:rPr>
      </w:pPr>
      <w:r w:rsidRPr="00F23386">
        <w:rPr>
          <w:b/>
          <w:i/>
        </w:rPr>
        <w:t>Владельцами Биржевых облигаций</w:t>
      </w:r>
      <w:r w:rsidRPr="00F23386">
        <w:rPr>
          <w:b/>
          <w:i/>
          <w:iCs/>
          <w:szCs w:val="22"/>
        </w:rPr>
        <w:t xml:space="preserve">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w:t>
      </w:r>
      <w:r w:rsidRPr="00F23386">
        <w:rPr>
          <w:b/>
          <w:i/>
        </w:rPr>
        <w:t xml:space="preserve"> с</w:t>
      </w:r>
      <w:r w:rsidRPr="00F23386" w:rsidDel="008D70AE">
        <w:rPr>
          <w:b/>
          <w:i/>
        </w:rPr>
        <w:t xml:space="preserve"> </w:t>
      </w:r>
      <w:r w:rsidRPr="00F23386">
        <w:rPr>
          <w:b/>
          <w:i/>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rsidR="00B47321" w:rsidRPr="00F23386" w:rsidRDefault="00B47321" w:rsidP="000D6E1B">
      <w:pPr>
        <w:widowControl w:val="0"/>
        <w:ind w:firstLine="539"/>
        <w:jc w:val="both"/>
        <w:rPr>
          <w:b/>
          <w:i/>
        </w:rPr>
      </w:pPr>
      <w:r w:rsidRPr="00F23386">
        <w:rPr>
          <w:b/>
          <w:i/>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rsidR="00B47321" w:rsidRPr="00F23386" w:rsidRDefault="00B47321" w:rsidP="000D6E1B">
      <w:pPr>
        <w:widowControl w:val="0"/>
        <w:ind w:firstLine="539"/>
        <w:contextualSpacing/>
        <w:jc w:val="both"/>
        <w:rPr>
          <w:b/>
          <w:bCs/>
          <w:i/>
          <w:iCs/>
        </w:rPr>
      </w:pPr>
    </w:p>
    <w:p w:rsidR="00B47321" w:rsidRPr="00F23386" w:rsidRDefault="00B47321" w:rsidP="000D6E1B">
      <w:pPr>
        <w:ind w:firstLine="539"/>
        <w:jc w:val="both"/>
        <w:rPr>
          <w:b/>
          <w:bCs/>
          <w:i/>
          <w:iCs/>
          <w:spacing w:val="-1"/>
          <w:kern w:val="3276"/>
          <w:position w:val="-1"/>
          <w:szCs w:val="22"/>
        </w:rPr>
      </w:pPr>
      <w:r w:rsidRPr="00F23386">
        <w:t>Порядок реализации лицами, осуществляющими права по ценным бумагам, права требовать досрочного погашения облигаций по требованию их владельцев:</w:t>
      </w:r>
    </w:p>
    <w:p w:rsidR="00B47321" w:rsidRPr="00F23386" w:rsidRDefault="00B47321" w:rsidP="000D6E1B">
      <w:pPr>
        <w:widowControl w:val="0"/>
        <w:ind w:firstLine="567"/>
        <w:jc w:val="both"/>
        <w:rPr>
          <w:b/>
          <w:i/>
          <w:szCs w:val="22"/>
        </w:rPr>
      </w:pPr>
      <w:r w:rsidRPr="00F23386">
        <w:rPr>
          <w:b/>
          <w:i/>
          <w:szCs w:val="22"/>
        </w:rPr>
        <w:t>Требование (заявление) о досрочном погашении Биржевых облигаций направляется в соответствии с действующим законодательством РФ.</w:t>
      </w:r>
    </w:p>
    <w:p w:rsidR="00B47321" w:rsidRPr="00F23386" w:rsidRDefault="00B47321" w:rsidP="000D6E1B">
      <w:pPr>
        <w:widowControl w:val="0"/>
        <w:ind w:firstLine="567"/>
        <w:jc w:val="both"/>
        <w:rPr>
          <w:b/>
          <w:i/>
          <w:szCs w:val="22"/>
        </w:rPr>
      </w:pPr>
      <w:r w:rsidRPr="00F23386">
        <w:rPr>
          <w:b/>
          <w:i/>
          <w:szCs w:val="22"/>
        </w:rPr>
        <w:t>Лицо, осуществляющее права по ценным бумагам, если его права на Биржевые облигации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соответствующих указаний (инструкций) таким организациям.</w:t>
      </w:r>
    </w:p>
    <w:p w:rsidR="00B47321" w:rsidRPr="00F23386" w:rsidRDefault="00B47321" w:rsidP="000D6E1B">
      <w:pPr>
        <w:widowControl w:val="0"/>
        <w:ind w:firstLine="567"/>
        <w:jc w:val="both"/>
        <w:rPr>
          <w:b/>
          <w:i/>
          <w:szCs w:val="22"/>
        </w:rPr>
      </w:pPr>
      <w:r w:rsidRPr="00F23386">
        <w:rPr>
          <w:b/>
          <w:i/>
          <w:szCs w:val="22"/>
        </w:rPr>
        <w:t>Депозитарий, получивший указания (инструкции), направляют НРД сообщение, содержащее Требование (заявление) о досрочном погашении Биржевых облигаций (далее также – «сообщение о волеизъявлении владельца»). Сообщение о волеизъявлении владельца должно содержать сведения, позволяющие идентифицировать лицо, осуществляющее права по Биржевым облигациям, сведения, позволяющие идентифицировать Биржевые облигации, права по которым осуществляются, количество принадлежащих такому лицу Биржевых облигаций, международный код идентификации организации, осуществляющей учет прав на Биржевые облигации этого лица.</w:t>
      </w:r>
    </w:p>
    <w:p w:rsidR="00B47321" w:rsidRPr="00F23386" w:rsidRDefault="00B47321" w:rsidP="000D6E1B">
      <w:pPr>
        <w:widowControl w:val="0"/>
        <w:ind w:firstLine="539"/>
        <w:jc w:val="both"/>
        <w:rPr>
          <w:b/>
          <w:i/>
          <w:iCs/>
          <w:szCs w:val="22"/>
        </w:rPr>
      </w:pPr>
      <w:r w:rsidRPr="00F23386">
        <w:rPr>
          <w:b/>
          <w:i/>
          <w:iCs/>
          <w:szCs w:val="22"/>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B47321" w:rsidRPr="00F23386" w:rsidRDefault="00B47321" w:rsidP="000D6E1B">
      <w:pPr>
        <w:widowControl w:val="0"/>
        <w:ind w:firstLine="539"/>
        <w:jc w:val="both"/>
        <w:rPr>
          <w:b/>
          <w:i/>
          <w:iCs/>
          <w:szCs w:val="22"/>
        </w:rPr>
      </w:pPr>
      <w:r w:rsidRPr="00F23386">
        <w:rPr>
          <w:b/>
          <w:i/>
          <w:iCs/>
          <w:szCs w:val="22"/>
        </w:rPr>
        <w:t>В дополнение к Требованию (заявлению) о досрочном погашении Биржевых облигаций</w:t>
      </w:r>
      <w:r w:rsidRPr="00F23386" w:rsidDel="00A975EE">
        <w:rPr>
          <w:b/>
          <w:i/>
          <w:iCs/>
          <w:szCs w:val="22"/>
        </w:rPr>
        <w:t xml:space="preserve"> </w:t>
      </w:r>
      <w:r w:rsidRPr="00F23386">
        <w:rPr>
          <w:b/>
          <w:i/>
          <w:iCs/>
          <w:szCs w:val="22"/>
        </w:rPr>
        <w:t xml:space="preserve">владелец Биржевых облигаций либо лицо, уполномоченное владельцем Биржевых облигаций, вправе передать Эмитенту необходимые </w:t>
      </w:r>
      <w:r w:rsidRPr="00F23386">
        <w:rPr>
          <w:b/>
          <w:i/>
        </w:rPr>
        <w:t>документы</w:t>
      </w:r>
      <w:r w:rsidRPr="00F23386">
        <w:rPr>
          <w:b/>
          <w:i/>
          <w:iCs/>
          <w:szCs w:val="22"/>
        </w:rPr>
        <w:t xml:space="preserve"> для применения соответствующих ставок налогообложения при налогообложении доходов, полученных по Биржевым облигациям.</w:t>
      </w:r>
      <w:r w:rsidRPr="00F23386">
        <w:t xml:space="preserve"> </w:t>
      </w:r>
      <w:r w:rsidRPr="00F23386">
        <w:rPr>
          <w:b/>
          <w:i/>
          <w:iCs/>
          <w:szCs w:val="22"/>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rsidR="00B47321" w:rsidRPr="00F23386" w:rsidRDefault="00B47321" w:rsidP="000D6E1B">
      <w:pPr>
        <w:widowControl w:val="0"/>
        <w:ind w:firstLine="567"/>
        <w:jc w:val="both"/>
        <w:rPr>
          <w:b/>
          <w:i/>
          <w:szCs w:val="22"/>
        </w:rPr>
      </w:pPr>
      <w:r w:rsidRPr="00F23386">
        <w:rPr>
          <w:b/>
          <w:i/>
          <w:szCs w:val="22"/>
        </w:rPr>
        <w:t xml:space="preserve">Номинальный держатель направляет лицу, у которого ему открыт лицевой счет (счет депо) номинального держателя, </w:t>
      </w:r>
      <w:r w:rsidRPr="00F23386">
        <w:rPr>
          <w:b/>
          <w:i/>
          <w:iCs/>
          <w:szCs w:val="22"/>
        </w:rPr>
        <w:t>Требование (заявление) о досрочном погашении Биржевых облигаций</w:t>
      </w:r>
      <w:r w:rsidRPr="00F23386">
        <w:rPr>
          <w:b/>
          <w:i/>
          <w:szCs w:val="22"/>
        </w:rPr>
        <w:t xml:space="preserve"> лица, осуществляющего права по Биржевым облигациям, права на Биржевые облигации которого он учитывает, и </w:t>
      </w:r>
      <w:r w:rsidRPr="00F23386">
        <w:rPr>
          <w:b/>
          <w:i/>
          <w:iCs/>
          <w:szCs w:val="22"/>
        </w:rPr>
        <w:t>Требование (заявление) о досрочном погашении Биржевых облигаций</w:t>
      </w:r>
      <w:r w:rsidRPr="00F23386">
        <w:rPr>
          <w:b/>
          <w:i/>
          <w:szCs w:val="22"/>
        </w:rPr>
        <w:t xml:space="preserve">, полученные им от своих депонентов - номинальных держателей и иностранных номинальных держателей. </w:t>
      </w:r>
    </w:p>
    <w:p w:rsidR="00B47321" w:rsidRPr="00F23386" w:rsidRDefault="00B47321" w:rsidP="000D6E1B">
      <w:pPr>
        <w:widowControl w:val="0"/>
        <w:ind w:firstLine="539"/>
        <w:jc w:val="both"/>
        <w:rPr>
          <w:b/>
          <w:i/>
          <w:szCs w:val="22"/>
        </w:rPr>
      </w:pPr>
      <w:r w:rsidRPr="00F23386">
        <w:rPr>
          <w:b/>
          <w:i/>
          <w:szCs w:val="22"/>
        </w:rPr>
        <w:t xml:space="preserve">Волеизъявление лиц, осуществляющих права по Биржевым облигациям, считается полученным Эмитентом в день получения </w:t>
      </w:r>
      <w:r w:rsidRPr="00F23386">
        <w:rPr>
          <w:b/>
          <w:i/>
          <w:iCs/>
          <w:szCs w:val="22"/>
        </w:rPr>
        <w:t>Требования (заявления) о досрочном погашении Биржевых облигаций</w:t>
      </w:r>
      <w:r w:rsidRPr="00F23386" w:rsidDel="00EC594B">
        <w:rPr>
          <w:b/>
          <w:i/>
          <w:szCs w:val="22"/>
        </w:rPr>
        <w:t xml:space="preserve"> </w:t>
      </w:r>
      <w:r w:rsidRPr="00F23386">
        <w:rPr>
          <w:b/>
          <w:i/>
          <w:szCs w:val="22"/>
        </w:rPr>
        <w:t>НРД.</w:t>
      </w:r>
    </w:p>
    <w:p w:rsidR="00B47321" w:rsidRPr="00F23386" w:rsidRDefault="00B47321" w:rsidP="000D6E1B">
      <w:pPr>
        <w:widowControl w:val="0"/>
        <w:ind w:firstLine="539"/>
        <w:jc w:val="both"/>
        <w:rPr>
          <w:b/>
          <w:i/>
          <w:iCs/>
          <w:szCs w:val="22"/>
        </w:rPr>
      </w:pPr>
    </w:p>
    <w:p w:rsidR="00B47321" w:rsidRPr="00F23386" w:rsidRDefault="00B47321" w:rsidP="000D6E1B">
      <w:pPr>
        <w:ind w:firstLine="539"/>
        <w:jc w:val="both"/>
        <w:rPr>
          <w:b/>
          <w:bCs/>
          <w:i/>
          <w:iCs/>
          <w:spacing w:val="-1"/>
          <w:kern w:val="3276"/>
          <w:position w:val="-1"/>
          <w:szCs w:val="22"/>
        </w:rPr>
      </w:pPr>
      <w:r w:rsidRPr="00F23386">
        <w:t>Порядок досрочного погашения облигаций по требованию их владельцев:</w:t>
      </w:r>
    </w:p>
    <w:p w:rsidR="00B47321" w:rsidRPr="00F23386" w:rsidRDefault="00B47321" w:rsidP="000D6E1B">
      <w:pPr>
        <w:ind w:firstLine="539"/>
        <w:jc w:val="both"/>
        <w:rPr>
          <w:b/>
          <w:i/>
          <w:spacing w:val="-1"/>
          <w:kern w:val="3276"/>
          <w:position w:val="-1"/>
        </w:rPr>
      </w:pPr>
      <w:r w:rsidRPr="00F23386">
        <w:rPr>
          <w:b/>
          <w:bCs/>
          <w:i/>
          <w:iCs/>
          <w:spacing w:val="-1"/>
          <w:kern w:val="3276"/>
          <w:position w:val="-1"/>
          <w:szCs w:val="22"/>
        </w:rPr>
        <w:t>Требование (заявление) о досрочном погашении Биржевых облигаций, содержащее положения о выплате наличных денег, не удовлетворяется</w:t>
      </w:r>
      <w:r w:rsidRPr="00F23386">
        <w:rPr>
          <w:b/>
          <w:i/>
          <w:spacing w:val="-1"/>
          <w:kern w:val="3276"/>
          <w:position w:val="-1"/>
        </w:rPr>
        <w:t>.</w:t>
      </w:r>
    </w:p>
    <w:p w:rsidR="00B47321" w:rsidRPr="00F23386" w:rsidRDefault="00B47321" w:rsidP="000D6E1B">
      <w:pPr>
        <w:ind w:firstLine="539"/>
        <w:jc w:val="both"/>
        <w:rPr>
          <w:b/>
          <w:i/>
          <w:spacing w:val="-1"/>
          <w:kern w:val="3276"/>
          <w:position w:val="-1"/>
        </w:rPr>
      </w:pPr>
      <w:r w:rsidRPr="00F23386">
        <w:rPr>
          <w:b/>
          <w:i/>
          <w:spacing w:val="-1"/>
          <w:kern w:val="3276"/>
          <w:position w:val="-1"/>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погашения Биржевых облигаций, определенной в соответствии с Условиями выпуска, то, для целей досрочного погашения выпуска Биржевых облигаций по требованию владельцев Биржевых облигаций применяются все положения в части погашения Биржевых облигаций, предусмотренные в п. 9.2. Программы, п. 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 9.5.1. Программы и п. 8.9.5.1 Проспекта, надлежаще выполненными.</w:t>
      </w:r>
    </w:p>
    <w:p w:rsidR="00B47321" w:rsidRPr="00F23386" w:rsidRDefault="00B47321" w:rsidP="000D6E1B">
      <w:pPr>
        <w:ind w:firstLine="539"/>
        <w:jc w:val="both"/>
        <w:rPr>
          <w:b/>
          <w:i/>
          <w:spacing w:val="-1"/>
          <w:kern w:val="3276"/>
          <w:position w:val="-1"/>
        </w:rPr>
      </w:pPr>
      <w:r w:rsidRPr="00F23386">
        <w:rPr>
          <w:b/>
          <w:i/>
          <w:spacing w:val="-1"/>
          <w:kern w:val="3276"/>
          <w:position w:val="-1"/>
        </w:rPr>
        <w:t xml:space="preserve">Владельцы Биржевых облигаций соглашаются с тем, что взаиморасчеты при досрочном погашении Биржевых облигаций по требованию владельцев Биржевых облигаций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w:t>
      </w:r>
      <w:r w:rsidRPr="00F23386">
        <w:rPr>
          <w:b/>
          <w:bCs/>
          <w:i/>
          <w:iCs/>
        </w:rPr>
        <w:t>и, в случае, если расчеты по Биржевым облигациям производятся в иной валюте, банковский счет в соответствующей валюте в НРД</w:t>
      </w:r>
      <w:r w:rsidRPr="00F23386">
        <w:rPr>
          <w:b/>
          <w:i/>
          <w:spacing w:val="-1"/>
          <w:kern w:val="3276"/>
          <w:position w:val="-1"/>
        </w:rPr>
        <w:t>.</w:t>
      </w:r>
    </w:p>
    <w:p w:rsidR="00B47321" w:rsidRPr="00F23386" w:rsidRDefault="00B47321" w:rsidP="000D6E1B">
      <w:pPr>
        <w:ind w:firstLine="539"/>
        <w:jc w:val="both"/>
        <w:rPr>
          <w:b/>
          <w:bCs/>
          <w:i/>
          <w:iCs/>
          <w:szCs w:val="22"/>
        </w:rPr>
      </w:pPr>
      <w:r w:rsidRPr="00F23386">
        <w:rPr>
          <w:b/>
          <w:bCs/>
          <w:i/>
          <w:iCs/>
          <w:szCs w:val="22"/>
        </w:rPr>
        <w:t>Указанные лица самостоятельно оценивают и несут риск того, что их личный закон</w:t>
      </w:r>
      <w:r w:rsidRPr="00F23386">
        <w:rPr>
          <w:b/>
          <w:i/>
          <w:szCs w:val="22"/>
        </w:rPr>
        <w:t>, запрет или иное ограничение, наложенные государственными или иными уполномоченными органами могут</w:t>
      </w:r>
      <w:r w:rsidRPr="00F23386">
        <w:rPr>
          <w:b/>
          <w:bCs/>
          <w:i/>
          <w:iCs/>
          <w:szCs w:val="22"/>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F23386">
        <w:rPr>
          <w:b/>
          <w:i/>
          <w:szCs w:val="22"/>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B47321" w:rsidRPr="00F23386" w:rsidRDefault="00B47321" w:rsidP="000D6E1B">
      <w:pPr>
        <w:ind w:firstLine="539"/>
        <w:jc w:val="both"/>
        <w:rPr>
          <w:b/>
          <w:i/>
          <w:szCs w:val="22"/>
        </w:rPr>
      </w:pPr>
      <w:r w:rsidRPr="00F23386">
        <w:rPr>
          <w:b/>
          <w:i/>
          <w:szCs w:val="22"/>
        </w:rPr>
        <w:t xml:space="preserve">Порядок и сроки открытия банковского счета в НРД регулируются законодательством </w:t>
      </w:r>
      <w:r w:rsidRPr="00F23386">
        <w:rPr>
          <w:b/>
          <w:bCs/>
          <w:i/>
          <w:iCs/>
          <w:szCs w:val="22"/>
        </w:rPr>
        <w:t>Российской Федерации</w:t>
      </w:r>
      <w:r w:rsidRPr="00F23386">
        <w:rPr>
          <w:b/>
          <w:i/>
          <w:szCs w:val="22"/>
        </w:rPr>
        <w:t>, нормативными актами Банка России, а также условиями договора, заключенного с НРД.</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 xml:space="preserve">При этом </w:t>
      </w:r>
      <w:r>
        <w:rPr>
          <w:b/>
          <w:bCs/>
          <w:i/>
          <w:iCs/>
          <w:spacing w:val="-1"/>
          <w:kern w:val="3276"/>
          <w:position w:val="-1"/>
          <w:szCs w:val="22"/>
        </w:rPr>
        <w:t>в</w:t>
      </w:r>
      <w:r w:rsidRPr="00F23386">
        <w:rPr>
          <w:b/>
          <w:bCs/>
          <w:i/>
          <w:iCs/>
          <w:spacing w:val="-1"/>
          <w:kern w:val="3276"/>
          <w:position w:val="-1"/>
          <w:szCs w:val="22"/>
        </w:rPr>
        <w:t>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 xml:space="preserve">Эмитент осуществляет проверку Требования (заявления) о досрочном погашении в течение 3 (Трех) рабочих дней с даты получения Требования (заявления) о досрочном погашении </w:t>
      </w:r>
      <w:r w:rsidRPr="00F23386">
        <w:rPr>
          <w:b/>
          <w:i/>
          <w:szCs w:val="22"/>
        </w:rPr>
        <w:t>Биржевых облигаций</w:t>
      </w:r>
      <w:r w:rsidRPr="00F23386">
        <w:rPr>
          <w:b/>
          <w:bCs/>
          <w:i/>
          <w:iCs/>
          <w:spacing w:val="-1"/>
          <w:kern w:val="3276"/>
          <w:position w:val="-1"/>
          <w:szCs w:val="22"/>
        </w:rPr>
        <w:t xml:space="preserve"> (далее – срок рассмотрения Требования (заявления) о досрочном погашении). </w:t>
      </w:r>
    </w:p>
    <w:p w:rsidR="00B47321" w:rsidRPr="00F23386" w:rsidRDefault="00B47321" w:rsidP="000D6E1B">
      <w:pPr>
        <w:ind w:firstLine="539"/>
        <w:jc w:val="both"/>
        <w:rPr>
          <w:b/>
          <w:bCs/>
          <w:i/>
          <w:iCs/>
          <w:spacing w:val="-1"/>
          <w:kern w:val="3276"/>
          <w:position w:val="-1"/>
          <w:szCs w:val="22"/>
        </w:rPr>
      </w:pPr>
      <w:r w:rsidRPr="00F23386">
        <w:rPr>
          <w:b/>
          <w:i/>
          <w:u w:val="single"/>
        </w:rPr>
        <w:t>В случае принятия решения Эмитентом об отказе</w:t>
      </w:r>
      <w:r w:rsidRPr="00F23386">
        <w:rPr>
          <w:b/>
          <w:bCs/>
          <w:i/>
          <w:iCs/>
          <w:szCs w:val="22"/>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w:t>
      </w:r>
      <w:r w:rsidRPr="00F23386">
        <w:rPr>
          <w:b/>
          <w:bCs/>
          <w:i/>
          <w:iCs/>
          <w:spacing w:val="-1"/>
          <w:kern w:val="3276"/>
          <w:position w:val="-1"/>
          <w:szCs w:val="22"/>
        </w:rPr>
        <w:t>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rsidRPr="00F23386">
        <w:t xml:space="preserve"> </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Требованием (заявлением) о досрочном погашении Биржевых облигаций повторно. </w:t>
      </w:r>
    </w:p>
    <w:p w:rsidR="00B47321" w:rsidRPr="00F23386" w:rsidRDefault="00B47321" w:rsidP="000D6E1B">
      <w:pPr>
        <w:ind w:firstLine="539"/>
        <w:jc w:val="both"/>
        <w:rPr>
          <w:b/>
          <w:i/>
          <w:spacing w:val="-1"/>
          <w:kern w:val="3276"/>
          <w:position w:val="-1"/>
        </w:rPr>
      </w:pPr>
      <w:r w:rsidRPr="00F23386">
        <w:rPr>
          <w:b/>
          <w:i/>
          <w:spacing w:val="-1"/>
          <w:kern w:val="3276"/>
          <w:position w:val="-1"/>
          <w:u w:val="single"/>
        </w:rPr>
        <w:t>В случае принятия решения Эмитентом об удовлетворении</w:t>
      </w:r>
      <w:r w:rsidRPr="00F23386">
        <w:rPr>
          <w:b/>
          <w:bCs/>
          <w:i/>
          <w:iCs/>
          <w:spacing w:val="-1"/>
          <w:kern w:val="3276"/>
          <w:position w:val="-1"/>
          <w:szCs w:val="22"/>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w:t>
      </w:r>
      <w:r w:rsidRPr="00F23386">
        <w:rPr>
          <w:b/>
          <w:i/>
          <w:spacing w:val="-1"/>
          <w:kern w:val="3276"/>
          <w:position w:val="-1"/>
        </w:rPr>
        <w:t xml:space="preserve"> или </w:t>
      </w:r>
      <w:r w:rsidRPr="00F23386">
        <w:rPr>
          <w:b/>
          <w:bCs/>
          <w:i/>
          <w:iCs/>
          <w:spacing w:val="-1"/>
          <w:kern w:val="3276"/>
          <w:position w:val="-1"/>
          <w:szCs w:val="22"/>
        </w:rPr>
        <w:t xml:space="preserve">его уполномоченному лицу на эмиссионный счет Эмитента, открытый в НРД, и перевод </w:t>
      </w:r>
      <w:r w:rsidRPr="00F23386">
        <w:rPr>
          <w:b/>
          <w:i/>
          <w:spacing w:val="-1"/>
          <w:kern w:val="3276"/>
          <w:position w:val="-1"/>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sidRPr="00F23386">
        <w:rPr>
          <w:b/>
          <w:bCs/>
          <w:i/>
          <w:iCs/>
          <w:spacing w:val="-1"/>
          <w:kern w:val="3276"/>
          <w:position w:val="-1"/>
          <w:szCs w:val="22"/>
        </w:rPr>
        <w:t xml:space="preserve">осуществляется по встречным поручениям с контролем расчетов по денежным средствам. </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w:t>
      </w:r>
      <w:r w:rsidRPr="00F23386">
        <w:rPr>
          <w:b/>
          <w:i/>
          <w:spacing w:val="-1"/>
          <w:kern w:val="3276"/>
          <w:position w:val="-1"/>
        </w:rPr>
        <w:t>об удовлетворении Требования (заявления) о досрочном погашении Биржевых облигаций</w:t>
      </w:r>
      <w:r w:rsidRPr="00F23386" w:rsidDel="00CA38DC">
        <w:rPr>
          <w:b/>
          <w:bCs/>
          <w:i/>
          <w:iCs/>
          <w:spacing w:val="-1"/>
          <w:kern w:val="3276"/>
          <w:position w:val="-1"/>
          <w:szCs w:val="22"/>
        </w:rPr>
        <w:t xml:space="preserve"> </w:t>
      </w:r>
      <w:r w:rsidRPr="00F23386">
        <w:rPr>
          <w:b/>
          <w:bCs/>
          <w:i/>
          <w:iCs/>
          <w:spacing w:val="-1"/>
          <w:kern w:val="3276"/>
          <w:position w:val="-1"/>
          <w:szCs w:val="22"/>
        </w:rPr>
        <w:t xml:space="preserve">путем передачи соответствующего сообщения </w:t>
      </w:r>
      <w:r w:rsidRPr="00F23386">
        <w:rPr>
          <w:b/>
          <w:bCs/>
          <w:i/>
          <w:iCs/>
          <w:szCs w:val="22"/>
        </w:rPr>
        <w:t xml:space="preserve">в электронной форме (в форме электронных документов) в порядке, установленном </w:t>
      </w:r>
      <w:r w:rsidRPr="00F23386">
        <w:rPr>
          <w:b/>
          <w:i/>
        </w:rPr>
        <w:t xml:space="preserve">НРД </w:t>
      </w:r>
      <w:r w:rsidRPr="00F23386">
        <w:rPr>
          <w:b/>
          <w:bCs/>
          <w:i/>
          <w:iCs/>
          <w:spacing w:val="-1"/>
          <w:kern w:val="3276"/>
          <w:position w:val="-1"/>
          <w:szCs w:val="22"/>
        </w:rPr>
        <w:t xml:space="preserve">и указывает в </w:t>
      </w:r>
      <w:r w:rsidRPr="00F23386">
        <w:rPr>
          <w:b/>
          <w:i/>
          <w:spacing w:val="-1"/>
          <w:kern w:val="3276"/>
          <w:position w:val="-1"/>
        </w:rPr>
        <w:t>таком</w:t>
      </w:r>
      <w:r w:rsidRPr="00F23386">
        <w:rPr>
          <w:b/>
          <w:bCs/>
          <w:i/>
          <w:iCs/>
          <w:spacing w:val="-1"/>
          <w:kern w:val="3276"/>
          <w:position w:val="-1"/>
          <w:szCs w:val="22"/>
        </w:rPr>
        <w:t xml:space="preserve">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rsidR="00B47321" w:rsidRPr="00F23386" w:rsidRDefault="00B47321" w:rsidP="000D6E1B">
      <w:pPr>
        <w:ind w:firstLine="539"/>
        <w:jc w:val="both"/>
        <w:rPr>
          <w:b/>
          <w:i/>
          <w:spacing w:val="-1"/>
          <w:kern w:val="3276"/>
          <w:position w:val="-1"/>
        </w:rPr>
      </w:pPr>
      <w:r w:rsidRPr="00F23386">
        <w:rPr>
          <w:b/>
          <w:bCs/>
          <w:i/>
          <w:iCs/>
          <w:spacing w:val="-1"/>
          <w:kern w:val="3276"/>
          <w:position w:val="-1"/>
          <w:szCs w:val="22"/>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w:t>
      </w:r>
      <w:r w:rsidRPr="00F23386">
        <w:rPr>
          <w:b/>
          <w:i/>
          <w:spacing w:val="-1"/>
          <w:kern w:val="3276"/>
          <w:position w:val="-1"/>
        </w:rPr>
        <w:t xml:space="preserve"> в соответствии с </w:t>
      </w:r>
      <w:r w:rsidRPr="00F23386">
        <w:rPr>
          <w:b/>
          <w:bCs/>
          <w:i/>
          <w:iCs/>
          <w:spacing w:val="-1"/>
          <w:kern w:val="3276"/>
          <w:position w:val="-1"/>
          <w:szCs w:val="22"/>
        </w:rPr>
        <w:t>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r w:rsidRPr="00F23386">
        <w:rPr>
          <w:b/>
          <w:i/>
          <w:spacing w:val="-1"/>
          <w:kern w:val="3276"/>
          <w:position w:val="-1"/>
        </w:rPr>
        <w:t>.</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 xml:space="preserve">После получения уведомления об удовлетворении Требования (заявления) о досрочном погашении Биржевых облигаций </w:t>
      </w:r>
      <w:r>
        <w:rPr>
          <w:b/>
          <w:bCs/>
          <w:i/>
          <w:iCs/>
          <w:spacing w:val="-1"/>
          <w:kern w:val="3276"/>
          <w:position w:val="-1"/>
          <w:szCs w:val="22"/>
        </w:rPr>
        <w:t>в</w:t>
      </w:r>
      <w:r w:rsidRPr="00F23386">
        <w:rPr>
          <w:b/>
          <w:bCs/>
          <w:i/>
          <w:iCs/>
          <w:spacing w:val="-1"/>
          <w:kern w:val="3276"/>
          <w:position w:val="-1"/>
          <w:szCs w:val="22"/>
        </w:rPr>
        <w:t>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B47321" w:rsidRPr="00F23386" w:rsidRDefault="00B47321" w:rsidP="000D6E1B">
      <w:pPr>
        <w:ind w:firstLine="539"/>
        <w:jc w:val="both"/>
        <w:rPr>
          <w:b/>
          <w:bCs/>
          <w:i/>
          <w:iCs/>
          <w:szCs w:val="22"/>
        </w:rPr>
      </w:pPr>
      <w:r w:rsidRPr="00F23386">
        <w:rPr>
          <w:b/>
          <w:i/>
          <w:szCs w:val="22"/>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F23386">
        <w:rPr>
          <w:b/>
          <w:bCs/>
          <w:i/>
          <w:iCs/>
          <w:szCs w:val="22"/>
        </w:rPr>
        <w:t xml:space="preserve">Российской Федерации </w:t>
      </w:r>
      <w:r w:rsidRPr="00F23386">
        <w:rPr>
          <w:b/>
          <w:i/>
          <w:szCs w:val="22"/>
        </w:rPr>
        <w:t>срока исполнения Эмитентом обязательства по досрочному погашению Биржевых облигаций</w:t>
      </w:r>
      <w:r w:rsidRPr="00F23386">
        <w:rPr>
          <w:b/>
          <w:bCs/>
          <w:i/>
          <w:iCs/>
          <w:szCs w:val="22"/>
        </w:rPr>
        <w:t xml:space="preserve"> (далее – «Дата исполнения»).</w:t>
      </w:r>
    </w:p>
    <w:p w:rsidR="00B47321" w:rsidRPr="00F23386" w:rsidRDefault="00B47321" w:rsidP="000D6E1B">
      <w:pPr>
        <w:ind w:firstLine="539"/>
        <w:jc w:val="both"/>
        <w:rPr>
          <w:b/>
          <w:bCs/>
          <w:i/>
          <w:iCs/>
          <w:szCs w:val="22"/>
        </w:rPr>
      </w:pPr>
      <w:r w:rsidRPr="00F23386">
        <w:rPr>
          <w:b/>
          <w:bCs/>
          <w:i/>
          <w:iCs/>
          <w:szCs w:val="22"/>
        </w:rPr>
        <w:t>Дата исполнения не должна выпадать на нерабочий день.</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Биржевые облигации, погашенные Эмитентом досрочно, не могут быть выпущены в обращение.</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ind w:firstLine="539"/>
        <w:jc w:val="both"/>
      </w:pPr>
      <w:r w:rsidRPr="00F23386">
        <w:t>Порядок раскрытия (представления) эмитентом информации о порядке и условиях досрочного погашения Биржевых облигаций</w:t>
      </w:r>
    </w:p>
    <w:p w:rsidR="00B47321" w:rsidRPr="00F23386" w:rsidRDefault="00B47321" w:rsidP="000D6E1B">
      <w:pPr>
        <w:ind w:firstLine="539"/>
        <w:jc w:val="both"/>
        <w:rPr>
          <w:b/>
          <w:bCs/>
          <w:i/>
          <w:iCs/>
          <w:spacing w:val="-1"/>
          <w:kern w:val="3276"/>
          <w:position w:val="-1"/>
        </w:rPr>
      </w:pPr>
      <w:r w:rsidRPr="00F23386">
        <w:rPr>
          <w:b/>
          <w:bCs/>
          <w:i/>
          <w:iCs/>
          <w:spacing w:val="-1"/>
          <w:kern w:val="3276"/>
          <w:position w:val="-1"/>
        </w:rPr>
        <w:t>Информация о возникновении/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F23386">
        <w:rPr>
          <w:b/>
          <w:bCs/>
          <w:i/>
          <w:iCs/>
        </w:rPr>
        <w:t xml:space="preserve"> и п. 8.11 Проспекта</w:t>
      </w:r>
      <w:r w:rsidRPr="00F23386">
        <w:rPr>
          <w:b/>
          <w:bCs/>
          <w:i/>
          <w:iCs/>
          <w:spacing w:val="-1"/>
          <w:kern w:val="3276"/>
          <w:position w:val="-1"/>
        </w:rPr>
        <w:t>.</w:t>
      </w:r>
    </w:p>
    <w:p w:rsidR="00B47321" w:rsidRPr="00F23386" w:rsidRDefault="00B47321" w:rsidP="000D6E1B">
      <w:pPr>
        <w:adjustRightInd w:val="0"/>
        <w:ind w:firstLine="539"/>
        <w:jc w:val="both"/>
        <w:rPr>
          <w:b/>
          <w:i/>
          <w:szCs w:val="22"/>
        </w:rPr>
      </w:pPr>
    </w:p>
    <w:p w:rsidR="00B47321" w:rsidRPr="00F23386" w:rsidRDefault="00B47321" w:rsidP="000D6E1B">
      <w:pPr>
        <w:adjustRightInd w:val="0"/>
        <w:ind w:firstLine="539"/>
        <w:jc w:val="both"/>
        <w:rPr>
          <w:b/>
          <w:i/>
          <w:szCs w:val="22"/>
        </w:rPr>
      </w:pPr>
      <w:r w:rsidRPr="00F23386">
        <w:rPr>
          <w:b/>
          <w:i/>
          <w:szCs w:val="22"/>
        </w:rPr>
        <w:t xml:space="preserve">Также Эмитент обязан направить в НРД уведомление </w:t>
      </w:r>
      <w:r w:rsidRPr="00F23386">
        <w:rPr>
          <w:b/>
          <w:bCs/>
          <w:i/>
          <w:iCs/>
          <w:szCs w:val="22"/>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adjustRightInd w:val="0"/>
        <w:ind w:firstLine="540"/>
        <w:jc w:val="both"/>
        <w:rPr>
          <w:szCs w:val="22"/>
        </w:rPr>
      </w:pPr>
      <w:r w:rsidRPr="00F23386">
        <w:rPr>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F23386">
        <w:rPr>
          <w:b/>
          <w:bCs/>
          <w:i/>
          <w:iCs/>
          <w:szCs w:val="22"/>
        </w:rPr>
        <w:t xml:space="preserve">Программы </w:t>
      </w:r>
      <w:r w:rsidRPr="00F23386">
        <w:rPr>
          <w:b/>
          <w:bCs/>
          <w:i/>
          <w:szCs w:val="22"/>
        </w:rPr>
        <w:t>и п. 8.11 Проспекта</w:t>
      </w:r>
      <w:r w:rsidRPr="00F23386">
        <w:rPr>
          <w:b/>
          <w:bCs/>
          <w:i/>
          <w:iCs/>
          <w:spacing w:val="-1"/>
          <w:kern w:val="3276"/>
          <w:position w:val="-1"/>
          <w:szCs w:val="22"/>
        </w:rPr>
        <w:t xml:space="preserve">. </w:t>
      </w:r>
    </w:p>
    <w:p w:rsidR="00B47321" w:rsidRPr="00F23386" w:rsidRDefault="00B47321" w:rsidP="000D6E1B">
      <w:pPr>
        <w:pStyle w:val="Base"/>
        <w:rPr>
          <w:rFonts w:ascii="Times New Roman" w:hAnsi="Times New Roman"/>
        </w:rPr>
      </w:pPr>
    </w:p>
    <w:p w:rsidR="00B47321" w:rsidRPr="00F23386" w:rsidRDefault="00B47321" w:rsidP="000D6E1B">
      <w:pPr>
        <w:pStyle w:val="Base"/>
        <w:rPr>
          <w:rFonts w:ascii="Times New Roman" w:hAnsi="Times New Roman"/>
        </w:rPr>
      </w:pPr>
      <w:r w:rsidRPr="00F23386">
        <w:rPr>
          <w:rFonts w:ascii="Times New Roman" w:hAnsi="Times New Roman"/>
        </w:rPr>
        <w:t>Иные условия:</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Вне зависимости от вышеизложенного, в случае существенного нарушения Эмитентом условий исполнения обязательств по Биржевым облигациям, а также в иных случаях, предусмотренных федеральными законами</w:t>
      </w:r>
      <w:r w:rsidRPr="00F23386">
        <w:rPr>
          <w:b/>
          <w:i/>
          <w:szCs w:val="22"/>
        </w:rPr>
        <w:t xml:space="preserve"> Российской Федерации</w:t>
      </w:r>
      <w:r w:rsidRPr="00F23386">
        <w:rPr>
          <w:b/>
          <w:bCs/>
          <w:i/>
          <w:iCs/>
          <w:spacing w:val="-1"/>
          <w:kern w:val="3276"/>
          <w:position w:val="-1"/>
          <w:szCs w:val="22"/>
        </w:rPr>
        <w:t>, владельцы Биржевых облигаций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Если иной срок не предусмотрен федеральными законами</w:t>
      </w:r>
      <w:r w:rsidRPr="00F23386">
        <w:rPr>
          <w:b/>
          <w:i/>
          <w:szCs w:val="22"/>
        </w:rPr>
        <w:t xml:space="preserve"> Российской Федерации</w:t>
      </w:r>
      <w:r w:rsidRPr="00F23386">
        <w:rPr>
          <w:b/>
          <w:bCs/>
          <w:i/>
          <w:iCs/>
          <w:spacing w:val="-1"/>
          <w:kern w:val="3276"/>
          <w:position w:val="-1"/>
          <w:szCs w:val="22"/>
        </w:rPr>
        <w:t xml:space="preserve">, владельцы Биржевых облигаций вправе предъявлять требования о досрочном погашении Биржевых облигаций с момента наступления обстоятельств (событий), с которыми федеральные законы </w:t>
      </w:r>
      <w:r w:rsidRPr="00F23386">
        <w:rPr>
          <w:b/>
          <w:i/>
          <w:szCs w:val="22"/>
        </w:rPr>
        <w:t>Российской Федерации</w:t>
      </w:r>
      <w:r w:rsidRPr="00F23386">
        <w:rPr>
          <w:b/>
          <w:bCs/>
          <w:i/>
          <w:iCs/>
          <w:spacing w:val="-1"/>
          <w:kern w:val="3276"/>
          <w:position w:val="-1"/>
          <w:szCs w:val="22"/>
        </w:rPr>
        <w:t xml:space="preserve">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Закона о</w:t>
      </w:r>
      <w:r w:rsidRPr="00F23386">
        <w:rPr>
          <w:b/>
          <w:i/>
        </w:rPr>
        <w:t xml:space="preserve"> рынке ценных бумаг</w:t>
      </w:r>
      <w:r w:rsidRPr="00F23386">
        <w:rPr>
          <w:b/>
          <w:bCs/>
          <w:i/>
          <w:iCs/>
          <w:spacing w:val="-1"/>
          <w:kern w:val="3276"/>
          <w:position w:val="-1"/>
          <w:szCs w:val="22"/>
        </w:rPr>
        <w:t>, до даты раскрытия Эмитентом и (или) представителем владельцев Биржевых облигаций (в случае его назначения) информации об устранении нарушения.</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w:t>
      </w:r>
      <w:r w:rsidRPr="00F23386">
        <w:rPr>
          <w:b/>
          <w:i/>
          <w:szCs w:val="22"/>
        </w:rPr>
        <w:t xml:space="preserve"> Российской Федерации</w:t>
      </w:r>
      <w:r w:rsidRPr="00F23386">
        <w:rPr>
          <w:b/>
          <w:bCs/>
          <w:i/>
          <w:iCs/>
          <w:spacing w:val="-1"/>
          <w:kern w:val="3276"/>
          <w:position w:val="-1"/>
          <w:szCs w:val="22"/>
        </w:rPr>
        <w:t>, не позднее 7 (Семи) рабочих дней с даты получения соответствующего требования.</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При досрочном погашении Биржевых облигаций по требованию владельцев Биржевых облигаций Эмитентом должны быть исполнены все обязательства перед владельцем Биржевых облигаций по выплате номинальной стоимости и купонного дохода.</w:t>
      </w:r>
    </w:p>
    <w:p w:rsidR="00B47321" w:rsidRPr="00F23386" w:rsidRDefault="00B47321" w:rsidP="000D6E1B">
      <w:pPr>
        <w:pStyle w:val="Base"/>
        <w:rPr>
          <w:rFonts w:ascii="Times New Roman" w:hAnsi="Times New Roman"/>
          <w:b/>
          <w:bCs/>
          <w:i/>
          <w:iCs/>
          <w:spacing w:val="-1"/>
          <w:kern w:val="3276"/>
          <w:position w:val="-1"/>
          <w:szCs w:val="22"/>
          <w:u w:val="single"/>
          <w:lang w:eastAsia="ru-RU"/>
        </w:rPr>
      </w:pPr>
    </w:p>
    <w:p w:rsidR="00B47321" w:rsidRPr="00F23386" w:rsidRDefault="00B47321" w:rsidP="000D6E1B">
      <w:pPr>
        <w:pStyle w:val="Base"/>
        <w:rPr>
          <w:rFonts w:ascii="Times New Roman" w:hAnsi="Times New Roman"/>
          <w:b/>
          <w:i/>
          <w:spacing w:val="-1"/>
          <w:kern w:val="3276"/>
          <w:position w:val="-1"/>
          <w:szCs w:val="22"/>
          <w:u w:val="single"/>
          <w:lang w:eastAsia="ru-RU"/>
        </w:rPr>
      </w:pPr>
      <w:r w:rsidRPr="00F23386">
        <w:rPr>
          <w:rFonts w:ascii="Times New Roman" w:hAnsi="Times New Roman"/>
          <w:b/>
          <w:bCs/>
          <w:i/>
          <w:iCs/>
          <w:spacing w:val="-1"/>
          <w:kern w:val="3276"/>
          <w:position w:val="-1"/>
          <w:szCs w:val="22"/>
          <w:u w:val="single"/>
          <w:lang w:eastAsia="ru-RU"/>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rsidR="00B47321" w:rsidRPr="0091014A" w:rsidRDefault="00B47321" w:rsidP="000D6E1B">
      <w:pPr>
        <w:pStyle w:val="Base"/>
        <w:rPr>
          <w:b/>
          <w:bCs/>
          <w:i/>
          <w:iCs/>
        </w:rPr>
      </w:pPr>
    </w:p>
    <w:p w:rsidR="00B47321" w:rsidRPr="0091014A" w:rsidRDefault="00B47321" w:rsidP="000D6E1B">
      <w:pPr>
        <w:autoSpaceDE w:val="0"/>
        <w:autoSpaceDN w:val="0"/>
        <w:ind w:firstLine="480"/>
        <w:jc w:val="both"/>
        <w:rPr>
          <w:b/>
          <w:bCs/>
          <w:iCs/>
          <w:u w:val="single"/>
          <w:lang w:eastAsia="ru-RU"/>
        </w:rPr>
      </w:pPr>
      <w:r w:rsidRPr="0091014A">
        <w:rPr>
          <w:b/>
          <w:bCs/>
          <w:iCs/>
          <w:u w:val="single"/>
          <w:lang w:eastAsia="ru-RU"/>
        </w:rPr>
        <w:t>8.9.5.2 Досрочное погашение облигаций по усмотрению эмитента.</w:t>
      </w:r>
    </w:p>
    <w:p w:rsidR="00B47321" w:rsidRPr="0091014A" w:rsidRDefault="00B47321" w:rsidP="000D6E1B">
      <w:pPr>
        <w:autoSpaceDE w:val="0"/>
        <w:autoSpaceDN w:val="0"/>
        <w:ind w:firstLine="480"/>
        <w:jc w:val="both"/>
        <w:rPr>
          <w:b/>
          <w:bCs/>
          <w:iCs/>
          <w:u w:val="single"/>
          <w:lang w:eastAsia="ru-RU"/>
        </w:rPr>
      </w:pP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Досрочное погашение Биржевых облигаций по усмотрению Эмитента осуществляется в отношении всех Биржевых облигаций Выпуска.</w:t>
      </w:r>
    </w:p>
    <w:p w:rsidR="00B47321" w:rsidRPr="00F23386" w:rsidRDefault="00B47321" w:rsidP="000D6E1B">
      <w:pPr>
        <w:adjustRightInd w:val="0"/>
        <w:ind w:firstLine="539"/>
        <w:jc w:val="both"/>
        <w:rPr>
          <w:b/>
          <w:i/>
          <w:szCs w:val="22"/>
          <w:u w:val="single"/>
        </w:rPr>
      </w:pPr>
    </w:p>
    <w:p w:rsidR="00B47321" w:rsidRPr="00F23386" w:rsidRDefault="00B47321" w:rsidP="000D6E1B">
      <w:pPr>
        <w:adjustRightInd w:val="0"/>
        <w:ind w:firstLine="539"/>
        <w:jc w:val="both"/>
        <w:rPr>
          <w:b/>
          <w:i/>
          <w:szCs w:val="22"/>
          <w:u w:val="single"/>
        </w:rPr>
      </w:pPr>
      <w:r w:rsidRPr="00F23386">
        <w:rPr>
          <w:b/>
          <w:i/>
          <w:szCs w:val="22"/>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w:t>
      </w:r>
    </w:p>
    <w:p w:rsidR="00B47321" w:rsidRPr="00F23386" w:rsidRDefault="00B47321" w:rsidP="000D6E1B">
      <w:pPr>
        <w:pStyle w:val="Base"/>
        <w:rPr>
          <w:rFonts w:ascii="Times New Roman" w:hAnsi="Times New Roman"/>
          <w:b/>
          <w:bCs/>
          <w:i/>
          <w:iCs/>
          <w:spacing w:val="-1"/>
          <w:kern w:val="3276"/>
          <w:position w:val="-1"/>
          <w:szCs w:val="22"/>
          <w:u w:val="single"/>
          <w:lang w:eastAsia="ru-RU"/>
        </w:rPr>
      </w:pPr>
    </w:p>
    <w:p w:rsidR="00B47321" w:rsidRPr="00F23386" w:rsidRDefault="00B47321" w:rsidP="000D6E1B">
      <w:pPr>
        <w:pStyle w:val="Base"/>
        <w:rPr>
          <w:rFonts w:ascii="Times New Roman" w:hAnsi="Times New Roman"/>
          <w:b/>
          <w:i/>
          <w:szCs w:val="22"/>
          <w:u w:val="single"/>
        </w:rPr>
      </w:pPr>
      <w:r w:rsidRPr="00F23386">
        <w:rPr>
          <w:rFonts w:ascii="Times New Roman" w:hAnsi="Times New Roman"/>
          <w:b/>
          <w:bCs/>
          <w:i/>
          <w:iCs/>
          <w:spacing w:val="-1"/>
          <w:kern w:val="3276"/>
          <w:position w:val="-1"/>
          <w:szCs w:val="22"/>
          <w:u w:val="single"/>
          <w:lang w:eastAsia="ru-RU"/>
        </w:rPr>
        <w:t xml:space="preserve">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w:t>
      </w:r>
      <w:r w:rsidRPr="00F23386">
        <w:rPr>
          <w:rFonts w:ascii="Times New Roman" w:hAnsi="Times New Roman"/>
          <w:b/>
          <w:i/>
          <w:szCs w:val="22"/>
          <w:u w:val="single"/>
        </w:rPr>
        <w:t>по усмотрению Эмитента.</w:t>
      </w:r>
    </w:p>
    <w:p w:rsidR="00B47321" w:rsidRPr="0091014A" w:rsidRDefault="00B47321" w:rsidP="000D6E1B">
      <w:pPr>
        <w:autoSpaceDE w:val="0"/>
        <w:autoSpaceDN w:val="0"/>
        <w:ind w:firstLine="480"/>
        <w:jc w:val="both"/>
        <w:rPr>
          <w:b/>
          <w:bCs/>
          <w:iCs/>
          <w:u w:val="single"/>
          <w:lang w:eastAsia="ru-RU"/>
        </w:rPr>
      </w:pPr>
    </w:p>
    <w:p w:rsidR="00B47321" w:rsidRPr="00D914AE" w:rsidRDefault="00B47321" w:rsidP="000D6E1B">
      <w:pPr>
        <w:tabs>
          <w:tab w:val="left" w:pos="1890"/>
        </w:tabs>
        <w:ind w:firstLine="539"/>
        <w:jc w:val="both"/>
        <w:rPr>
          <w:b/>
          <w:bCs/>
          <w:i/>
          <w:iCs/>
          <w:spacing w:val="-1"/>
          <w:kern w:val="3276"/>
          <w:position w:val="-1"/>
          <w:szCs w:val="22"/>
        </w:rPr>
      </w:pPr>
      <w:r w:rsidRPr="0091014A">
        <w:rPr>
          <w:b/>
          <w:bCs/>
          <w:i/>
          <w:iCs/>
          <w:spacing w:val="-1"/>
          <w:kern w:val="3276"/>
          <w:position w:val="-1"/>
          <w:szCs w:val="22"/>
        </w:rPr>
        <w:t>8.9.5.2.1.</w:t>
      </w:r>
      <w:r>
        <w:rPr>
          <w:b/>
          <w:bCs/>
          <w:i/>
          <w:iCs/>
          <w:spacing w:val="-1"/>
          <w:kern w:val="3276"/>
          <w:position w:val="-1"/>
          <w:szCs w:val="22"/>
        </w:rPr>
        <w:tab/>
      </w:r>
    </w:p>
    <w:p w:rsidR="00B47321" w:rsidRPr="00F23386" w:rsidRDefault="00B47321" w:rsidP="000D6E1B">
      <w:pPr>
        <w:adjustRightInd w:val="0"/>
        <w:ind w:firstLine="540"/>
        <w:jc w:val="both"/>
        <w:rPr>
          <w:szCs w:val="22"/>
        </w:rPr>
      </w:pPr>
      <w:r w:rsidRPr="00F23386">
        <w:rPr>
          <w:szCs w:val="22"/>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 xml:space="preserve">Возможность досрочного погашения Биржевых облигаций в течение периода их обращения по усмотрению Эмитента определяется решением </w:t>
      </w:r>
      <w:r w:rsidRPr="00F23386">
        <w:rPr>
          <w:b/>
          <w:bCs/>
          <w:i/>
          <w:iCs/>
          <w:szCs w:val="22"/>
        </w:rPr>
        <w:t>Эмитента</w:t>
      </w:r>
      <w:r w:rsidRPr="00F23386">
        <w:rPr>
          <w:b/>
          <w:bCs/>
          <w:i/>
          <w:iCs/>
          <w:spacing w:val="-1"/>
          <w:kern w:val="3276"/>
          <w:position w:val="-1"/>
          <w:szCs w:val="22"/>
        </w:rPr>
        <w:t xml:space="preserve"> до даты начала размещения Биржевых облигаций (за исключением случаев досрочного погашения, описанных в п.9.5.2.3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которую/которые возможно досрочное погашение Биржевых облигаций по усмотрению Эмитента, а также </w:t>
      </w:r>
      <w:r w:rsidRPr="00F23386">
        <w:rPr>
          <w:b/>
          <w:i/>
          <w:spacing w:val="-1"/>
          <w:kern w:val="3276"/>
          <w:position w:val="-1"/>
        </w:rPr>
        <w:t xml:space="preserve">наличие или отсутствие премии в процентах от номинальной стоимости </w:t>
      </w:r>
      <w:r w:rsidRPr="00F23386">
        <w:rPr>
          <w:b/>
          <w:bCs/>
          <w:i/>
          <w:iCs/>
          <w:spacing w:val="-1"/>
          <w:kern w:val="3276"/>
          <w:position w:val="-1"/>
          <w:szCs w:val="22"/>
        </w:rPr>
        <w:t>Биржевых облигаций</w:t>
      </w:r>
      <w:r w:rsidRPr="00F23386">
        <w:rPr>
          <w:b/>
          <w:i/>
          <w:spacing w:val="-1"/>
          <w:kern w:val="3276"/>
          <w:position w:val="-1"/>
        </w:rPr>
        <w:t xml:space="preserve">, уплачиваемой сверх стоимости </w:t>
      </w:r>
      <w:r w:rsidRPr="00F23386">
        <w:rPr>
          <w:b/>
          <w:bCs/>
          <w:i/>
          <w:iCs/>
          <w:spacing w:val="-1"/>
          <w:kern w:val="3276"/>
          <w:position w:val="-1"/>
          <w:szCs w:val="22"/>
        </w:rPr>
        <w:t>досрочного погашения</w:t>
      </w:r>
      <w:r w:rsidRPr="00F23386">
        <w:rPr>
          <w:b/>
          <w:i/>
          <w:spacing w:val="-1"/>
          <w:kern w:val="3276"/>
          <w:position w:val="-1"/>
        </w:rPr>
        <w:t xml:space="preserve"> </w:t>
      </w:r>
      <w:r w:rsidRPr="00F23386">
        <w:rPr>
          <w:b/>
          <w:bCs/>
          <w:i/>
          <w:iCs/>
          <w:spacing w:val="-1"/>
          <w:kern w:val="3276"/>
          <w:position w:val="-1"/>
          <w:szCs w:val="22"/>
        </w:rPr>
        <w:t xml:space="preserve">Биржевых облигаций (в случае ее наличия, размер премии </w:t>
      </w:r>
      <w:r w:rsidRPr="00F23386">
        <w:rPr>
          <w:b/>
          <w:i/>
          <w:spacing w:val="-1"/>
          <w:kern w:val="3276"/>
          <w:position w:val="-1"/>
        </w:rPr>
        <w:t xml:space="preserve">в процентах от номинальной стоимости </w:t>
      </w:r>
      <w:r w:rsidRPr="00F23386">
        <w:rPr>
          <w:b/>
          <w:bCs/>
          <w:i/>
          <w:iCs/>
          <w:spacing w:val="-1"/>
          <w:kern w:val="3276"/>
          <w:position w:val="-1"/>
          <w:szCs w:val="22"/>
        </w:rPr>
        <w:t xml:space="preserve">Биржевых облигаций). </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rsidR="00B47321" w:rsidRPr="00F23386" w:rsidRDefault="00B47321" w:rsidP="000D6E1B">
      <w:pPr>
        <w:pStyle w:val="Base"/>
        <w:rPr>
          <w:rFonts w:ascii="Times New Roman" w:hAnsi="Times New Roman"/>
          <w:szCs w:val="22"/>
        </w:rPr>
      </w:pPr>
    </w:p>
    <w:p w:rsidR="00B47321" w:rsidRPr="00F23386" w:rsidRDefault="00B47321" w:rsidP="000D6E1B">
      <w:pPr>
        <w:pStyle w:val="Base"/>
        <w:rPr>
          <w:rFonts w:ascii="Times New Roman" w:hAnsi="Times New Roman"/>
          <w:szCs w:val="22"/>
        </w:rPr>
      </w:pPr>
      <w:r w:rsidRPr="00F23386">
        <w:rPr>
          <w:rFonts w:ascii="Times New Roman" w:hAnsi="Times New Roman"/>
          <w:szCs w:val="22"/>
        </w:rPr>
        <w:t>порядок раскрытия информации о порядке и условиях досрочного погашения облигаций по усмотрению Эмитента:</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 xml:space="preserve">Сообщение о возможности досрочного погашения Биржевых облигаций по усмотрению Эмитента раскрывается в порядке, указанном в п. 11 Программы </w:t>
      </w:r>
      <w:r w:rsidRPr="00F23386">
        <w:rPr>
          <w:b/>
          <w:bCs/>
          <w:i/>
          <w:szCs w:val="22"/>
        </w:rPr>
        <w:t>и п.8.11 Проспекта</w:t>
      </w:r>
      <w:r w:rsidRPr="00F23386">
        <w:rPr>
          <w:b/>
          <w:bCs/>
          <w:i/>
          <w:iCs/>
          <w:spacing w:val="-1"/>
          <w:kern w:val="3276"/>
          <w:position w:val="-1"/>
          <w:szCs w:val="22"/>
        </w:rPr>
        <w:t xml:space="preserve">. </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pStyle w:val="Base"/>
        <w:rPr>
          <w:rFonts w:ascii="Times New Roman" w:hAnsi="Times New Roman"/>
          <w:szCs w:val="22"/>
        </w:rPr>
      </w:pPr>
      <w:r w:rsidRPr="00F23386">
        <w:rPr>
          <w:rFonts w:ascii="Times New Roman" w:hAnsi="Times New Roman"/>
          <w:szCs w:val="22"/>
        </w:rPr>
        <w:t>порядок и условия досрочного погашения облигаций по усмотрению эмитента</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 xml:space="preserve">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w:t>
      </w:r>
      <w:r w:rsidRPr="00F23386">
        <w:rPr>
          <w:b/>
          <w:bCs/>
          <w:i/>
          <w:iCs/>
          <w:szCs w:val="22"/>
        </w:rPr>
        <w:t xml:space="preserve">календарных </w:t>
      </w:r>
      <w:r w:rsidRPr="00F23386">
        <w:rPr>
          <w:b/>
          <w:bCs/>
          <w:i/>
          <w:iCs/>
          <w:spacing w:val="-1"/>
          <w:kern w:val="3276"/>
          <w:position w:val="-1"/>
          <w:szCs w:val="22"/>
        </w:rPr>
        <w:t>дней до даты досрочного погашения, определенной в решении Эмитента о возможности досрочного погашения Биржевых облигаций по усмотрению Эмитента.</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pStyle w:val="Base"/>
        <w:rPr>
          <w:rFonts w:ascii="Times New Roman" w:hAnsi="Times New Roman"/>
          <w:szCs w:val="22"/>
        </w:rPr>
      </w:pPr>
      <w:r w:rsidRPr="00F23386">
        <w:rPr>
          <w:rFonts w:ascii="Times New Roman" w:hAnsi="Times New Roman"/>
          <w:szCs w:val="22"/>
        </w:rPr>
        <w:t>порядок раскрытия информации о принятии решения о досрочном погашении облигаций по усмотрению Эмитента:</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 xml:space="preserve">Сообщение о досрочном погашении Биржевых облигаций по усмотрению Эмитента раскрывается в порядке, указанном в п. 11 Программы </w:t>
      </w:r>
      <w:r w:rsidRPr="00F23386">
        <w:rPr>
          <w:b/>
          <w:bCs/>
          <w:i/>
          <w:szCs w:val="22"/>
        </w:rPr>
        <w:t>и п. 8.11 Проспекта</w:t>
      </w:r>
      <w:r w:rsidRPr="00F23386">
        <w:rPr>
          <w:b/>
          <w:bCs/>
          <w:i/>
          <w:iCs/>
          <w:spacing w:val="-1"/>
          <w:kern w:val="3276"/>
          <w:position w:val="-1"/>
          <w:szCs w:val="22"/>
        </w:rPr>
        <w:t>.</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 Также Эмитент информирует НРД о размере накопленного купонного дохода, рассчитанного на дату досрочного погашения, и размере премии в процентах от номинальной стоимости Биржевых облигаций, уплачиваемой сверх стоимости досрочного погашения Биржевых облигаций (в случае ее наличия).</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pStyle w:val="Basic"/>
        <w:rPr>
          <w:rStyle w:val="BasicChar"/>
          <w:b/>
          <w:bCs/>
          <w:i/>
          <w:iCs/>
        </w:rPr>
      </w:pPr>
      <w:r w:rsidRPr="00F23386">
        <w:rPr>
          <w:b/>
          <w:bCs/>
          <w:i/>
          <w:iCs/>
        </w:rPr>
        <w:t xml:space="preserve">В случае если Эмитентом не позднее чем за 14 (Четырнадцать) </w:t>
      </w:r>
      <w:r w:rsidRPr="00F23386">
        <w:rPr>
          <w:b/>
          <w:bCs/>
          <w:i/>
          <w:iCs/>
          <w:szCs w:val="22"/>
        </w:rPr>
        <w:t xml:space="preserve">календарных </w:t>
      </w:r>
      <w:r w:rsidRPr="00F23386">
        <w:rPr>
          <w:b/>
          <w:bCs/>
          <w:i/>
          <w:iCs/>
        </w:rPr>
        <w:t xml:space="preserve">дней до даты досрочного погашения, определенной в решении Эмитента о возможности досрочного погашения Биржевых облигаций по усмотрению Эмитента, не </w:t>
      </w:r>
      <w:r w:rsidRPr="00F23386">
        <w:rPr>
          <w:rStyle w:val="BasicChar"/>
          <w:b/>
          <w:bCs/>
          <w:i/>
          <w:iCs/>
        </w:rPr>
        <w:t xml:space="preserve">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в п. 9.5.2.1 Программы и п. 8.9.5.2.1 Проспекта, Эмитентом не используется, и Эмитент не вправе досрочно погасить выпуск Биржевых облигаций в соответствии с п. 9.5.2.1 Программы и п. 8.9.5.2.1 Проспекта. </w:t>
      </w:r>
    </w:p>
    <w:p w:rsidR="00B47321" w:rsidRPr="00F23386" w:rsidRDefault="00B47321" w:rsidP="000D6E1B">
      <w:pPr>
        <w:ind w:firstLine="539"/>
        <w:jc w:val="both"/>
        <w:rPr>
          <w:b/>
          <w:bCs/>
          <w:i/>
          <w:iCs/>
          <w:spacing w:val="-1"/>
          <w:kern w:val="3276"/>
          <w:position w:val="-1"/>
        </w:rPr>
      </w:pPr>
    </w:p>
    <w:p w:rsidR="00B47321" w:rsidRPr="00F23386" w:rsidRDefault="00B47321" w:rsidP="000D6E1B">
      <w:pPr>
        <w:pStyle w:val="Basic"/>
        <w:rPr>
          <w:b/>
          <w:bCs/>
          <w:i/>
          <w:iCs/>
        </w:rPr>
      </w:pPr>
      <w:r w:rsidRPr="00F23386">
        <w:rPr>
          <w:bCs/>
          <w:iCs/>
        </w:rPr>
        <w:t>стоимость (порядок определения стоимости) досрочного погашения:</w:t>
      </w:r>
      <w:r w:rsidRPr="00F23386">
        <w:rPr>
          <w:b/>
          <w:bCs/>
          <w:i/>
          <w:iCs/>
        </w:rPr>
        <w:t xml:space="preserve"> </w:t>
      </w:r>
    </w:p>
    <w:p w:rsidR="00B47321" w:rsidRPr="00F23386" w:rsidRDefault="00B47321" w:rsidP="000D6E1B">
      <w:pPr>
        <w:pStyle w:val="Basic"/>
        <w:rPr>
          <w:b/>
          <w:bCs/>
          <w:i/>
        </w:rPr>
      </w:pPr>
      <w:r w:rsidRPr="00F23386">
        <w:rPr>
          <w:b/>
          <w:bCs/>
          <w:i/>
          <w:iCs/>
        </w:rPr>
        <w:t xml:space="preserve">Биржевые облигации досрочно погашаются по Непогашенной части номинальной стоимости, при этом выплачивается накопленный купонный доход, рассчитываемый на дату досрочного погашения в соответствии с п. 18 Программы и </w:t>
      </w:r>
      <w:r w:rsidRPr="00F23386">
        <w:rPr>
          <w:b/>
          <w:bCs/>
          <w:i/>
        </w:rPr>
        <w:t xml:space="preserve">п.8.19 Проспекта. </w:t>
      </w:r>
    </w:p>
    <w:p w:rsidR="00B47321" w:rsidRPr="00F23386" w:rsidRDefault="00B47321" w:rsidP="000D6E1B">
      <w:pPr>
        <w:pStyle w:val="Basic"/>
        <w:rPr>
          <w:b/>
          <w:i/>
        </w:rPr>
      </w:pPr>
      <w:r w:rsidRPr="00F23386">
        <w:rPr>
          <w:b/>
          <w:bCs/>
          <w:i/>
          <w:iCs/>
        </w:rPr>
        <w:t>Также сверх стоимости досрочного погашения Биржевых облигаций выплачивается премия (в случае ее наличия) в размере, определенном Эмитентом</w:t>
      </w:r>
      <w:r w:rsidRPr="00F23386">
        <w:rPr>
          <w:b/>
          <w:bCs/>
          <w:i/>
        </w:rPr>
        <w:t xml:space="preserve"> до даты начала размещения Биржевых облигаций</w:t>
      </w:r>
      <w:r w:rsidRPr="00F23386">
        <w:rPr>
          <w:b/>
          <w:bCs/>
          <w:i/>
          <w:iCs/>
        </w:rPr>
        <w:t xml:space="preserve">. </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pStyle w:val="Base"/>
        <w:rPr>
          <w:rFonts w:ascii="Times New Roman" w:hAnsi="Times New Roman"/>
          <w:szCs w:val="22"/>
        </w:rPr>
      </w:pPr>
      <w:r w:rsidRPr="00F23386">
        <w:rPr>
          <w:rFonts w:ascii="Times New Roman" w:hAnsi="Times New Roman"/>
          <w:szCs w:val="22"/>
        </w:rPr>
        <w:t>Срок, в течение которого облигации могут быть досрочно погашены эмитентом</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p>
    <w:p w:rsidR="00B47321" w:rsidRPr="00F23386" w:rsidRDefault="00B47321" w:rsidP="000D6E1B">
      <w:pPr>
        <w:pStyle w:val="Base"/>
        <w:rPr>
          <w:rFonts w:ascii="Times New Roman" w:hAnsi="Times New Roman"/>
          <w:szCs w:val="22"/>
        </w:rPr>
      </w:pPr>
    </w:p>
    <w:p w:rsidR="00B47321" w:rsidRPr="00F23386" w:rsidRDefault="00B47321" w:rsidP="000D6E1B">
      <w:pPr>
        <w:pStyle w:val="Base"/>
        <w:rPr>
          <w:rFonts w:ascii="Times New Roman" w:hAnsi="Times New Roman"/>
          <w:szCs w:val="22"/>
        </w:rPr>
      </w:pPr>
      <w:r w:rsidRPr="00F23386">
        <w:rPr>
          <w:rFonts w:ascii="Times New Roman" w:hAnsi="Times New Roman"/>
          <w:szCs w:val="22"/>
        </w:rPr>
        <w:t xml:space="preserve">Дата начала досрочного погашения: </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p>
    <w:p w:rsidR="00B47321" w:rsidRPr="00F23386" w:rsidRDefault="00B47321" w:rsidP="000D6E1B">
      <w:pPr>
        <w:pStyle w:val="Base"/>
        <w:rPr>
          <w:rFonts w:ascii="Times New Roman" w:hAnsi="Times New Roman"/>
          <w:szCs w:val="22"/>
        </w:rPr>
      </w:pPr>
    </w:p>
    <w:p w:rsidR="00B47321" w:rsidRPr="00F23386" w:rsidRDefault="00B47321" w:rsidP="000D6E1B">
      <w:pPr>
        <w:pStyle w:val="Base"/>
        <w:rPr>
          <w:rFonts w:ascii="Times New Roman" w:hAnsi="Times New Roman"/>
          <w:szCs w:val="22"/>
        </w:rPr>
      </w:pPr>
      <w:r w:rsidRPr="00F23386">
        <w:rPr>
          <w:rFonts w:ascii="Times New Roman" w:hAnsi="Times New Roman"/>
          <w:szCs w:val="22"/>
        </w:rPr>
        <w:t>Дата окончания досрочного погашения:</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Даты начала и окончания досрочного погашения Биржевых облигаций совпадают.</w:t>
      </w:r>
    </w:p>
    <w:p w:rsidR="00B47321" w:rsidRPr="00F23386" w:rsidRDefault="00B47321" w:rsidP="000D6E1B">
      <w:pPr>
        <w:pStyle w:val="Base"/>
        <w:rPr>
          <w:rFonts w:ascii="Times New Roman" w:hAnsi="Times New Roman"/>
          <w:szCs w:val="22"/>
        </w:rPr>
      </w:pPr>
    </w:p>
    <w:p w:rsidR="00B47321" w:rsidRPr="00F23386" w:rsidRDefault="00B47321" w:rsidP="000D6E1B">
      <w:pPr>
        <w:adjustRightInd w:val="0"/>
        <w:ind w:firstLine="540"/>
        <w:jc w:val="both"/>
        <w:rPr>
          <w:szCs w:val="22"/>
        </w:rPr>
      </w:pPr>
      <w:r w:rsidRPr="00F23386">
        <w:rPr>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B47321" w:rsidRPr="00F23386" w:rsidRDefault="00B47321" w:rsidP="000D6E1B">
      <w:pPr>
        <w:pStyle w:val="Basic"/>
        <w:rPr>
          <w:b/>
          <w:bCs/>
          <w:i/>
          <w:iCs/>
        </w:rPr>
      </w:pPr>
      <w:r w:rsidRPr="00F23386">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 8.11 Проспекта. </w:t>
      </w:r>
    </w:p>
    <w:p w:rsidR="00B47321" w:rsidRPr="0091014A" w:rsidRDefault="00B47321" w:rsidP="000D6E1B">
      <w:pPr>
        <w:ind w:firstLine="539"/>
        <w:jc w:val="both"/>
        <w:rPr>
          <w:b/>
          <w:bCs/>
          <w:i/>
          <w:iCs/>
          <w:spacing w:val="-1"/>
          <w:kern w:val="3276"/>
          <w:position w:val="-1"/>
          <w:szCs w:val="22"/>
        </w:rPr>
      </w:pPr>
    </w:p>
    <w:p w:rsidR="00B47321" w:rsidRPr="0091014A" w:rsidRDefault="00B47321" w:rsidP="000D6E1B">
      <w:pPr>
        <w:ind w:firstLine="539"/>
        <w:jc w:val="both"/>
        <w:rPr>
          <w:b/>
          <w:bCs/>
          <w:i/>
          <w:iCs/>
          <w:spacing w:val="-1"/>
          <w:kern w:val="3276"/>
          <w:position w:val="-1"/>
          <w:szCs w:val="22"/>
        </w:rPr>
      </w:pPr>
      <w:r w:rsidRPr="0091014A">
        <w:rPr>
          <w:b/>
          <w:bCs/>
          <w:i/>
          <w:iCs/>
          <w:spacing w:val="-1"/>
          <w:kern w:val="3276"/>
          <w:position w:val="-1"/>
          <w:szCs w:val="22"/>
        </w:rPr>
        <w:t>8.9.5.2.2.</w:t>
      </w:r>
    </w:p>
    <w:p w:rsidR="00B47321" w:rsidRPr="00F23386" w:rsidRDefault="00B47321" w:rsidP="000D6E1B">
      <w:pPr>
        <w:pStyle w:val="Base"/>
        <w:rPr>
          <w:rFonts w:ascii="Times New Roman" w:hAnsi="Times New Roman"/>
          <w:b/>
          <w:bCs/>
          <w:i/>
          <w:iCs/>
          <w:spacing w:val="-1"/>
          <w:kern w:val="3276"/>
          <w:position w:val="-1"/>
          <w:szCs w:val="22"/>
        </w:rPr>
      </w:pPr>
      <w:r w:rsidRPr="00F23386">
        <w:rPr>
          <w:rFonts w:ascii="Times New Roman" w:hAnsi="Times New Roman"/>
          <w:szCs w:val="22"/>
          <w:lang w:eastAsia="ru-RU"/>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pStyle w:val="Base"/>
        <w:rPr>
          <w:rFonts w:ascii="Times New Roman" w:hAnsi="Times New Roman"/>
          <w:szCs w:val="22"/>
        </w:rPr>
      </w:pPr>
      <w:r w:rsidRPr="00F23386">
        <w:rPr>
          <w:rFonts w:ascii="Times New Roman" w:hAnsi="Times New Roman"/>
          <w:szCs w:val="22"/>
        </w:rPr>
        <w:t>порядок раскрытия информации о порядке и условиях частичного досрочного погашения облигаций по усмотрению Эмитента:</w:t>
      </w:r>
    </w:p>
    <w:p w:rsidR="00B47321" w:rsidRPr="00F23386" w:rsidRDefault="00B47321" w:rsidP="000D6E1B">
      <w:pPr>
        <w:pStyle w:val="Base"/>
        <w:rPr>
          <w:rFonts w:ascii="Times New Roman" w:hAnsi="Times New Roman"/>
          <w:szCs w:val="22"/>
        </w:rPr>
      </w:pP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 xml:space="preserve">Сообщение о частичном досрочном погашении Биржевых облигаций по усмотрению Эмитента раскрывается в порядке, указанном в п. 11 Программы </w:t>
      </w:r>
      <w:r w:rsidRPr="00F23386">
        <w:rPr>
          <w:b/>
          <w:bCs/>
          <w:i/>
          <w:szCs w:val="22"/>
        </w:rPr>
        <w:t>и п. 8.11 Проспекта</w:t>
      </w:r>
      <w:r w:rsidRPr="00F23386">
        <w:rPr>
          <w:b/>
          <w:bCs/>
          <w:i/>
          <w:iCs/>
          <w:spacing w:val="-1"/>
          <w:kern w:val="3276"/>
          <w:position w:val="-1"/>
          <w:szCs w:val="22"/>
        </w:rPr>
        <w:t>.</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 xml:space="preserve">Эмитент информирует Биржу и НРД о принятых решениях, в том числе о размере </w:t>
      </w:r>
      <w:r w:rsidRPr="00F23386">
        <w:rPr>
          <w:b/>
          <w:i/>
        </w:rPr>
        <w:t xml:space="preserve">погашаемой части номинальной стоимости Биржевых облигаций и </w:t>
      </w:r>
      <w:r w:rsidRPr="00F23386">
        <w:rPr>
          <w:b/>
          <w:bCs/>
          <w:i/>
          <w:iCs/>
          <w:spacing w:val="-1"/>
          <w:kern w:val="3276"/>
          <w:position w:val="-1"/>
          <w:szCs w:val="22"/>
        </w:rPr>
        <w:t>остатка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pStyle w:val="Base"/>
        <w:ind w:firstLine="567"/>
        <w:jc w:val="left"/>
        <w:rPr>
          <w:rFonts w:ascii="Times New Roman" w:hAnsi="Times New Roman"/>
          <w:szCs w:val="22"/>
        </w:rPr>
      </w:pPr>
      <w:r w:rsidRPr="00F23386">
        <w:rPr>
          <w:rFonts w:ascii="Times New Roman" w:hAnsi="Times New Roman"/>
          <w:szCs w:val="22"/>
        </w:rPr>
        <w:t xml:space="preserve">порядок и условия частичного досрочного погашения облигаций по усмотрению эмитента </w:t>
      </w:r>
    </w:p>
    <w:p w:rsidR="00B47321" w:rsidRPr="00F23386" w:rsidRDefault="00B47321" w:rsidP="000D6E1B">
      <w:pPr>
        <w:rPr>
          <w:b/>
          <w:bCs/>
          <w:i/>
          <w:iCs/>
          <w:spacing w:val="-1"/>
          <w:kern w:val="3276"/>
          <w:position w:val="-1"/>
          <w:szCs w:val="22"/>
        </w:rPr>
      </w:pPr>
      <w:r w:rsidRPr="00F23386">
        <w:rPr>
          <w:bCs/>
          <w:iCs/>
          <w:spacing w:val="-1"/>
          <w:kern w:val="3276"/>
          <w:position w:val="-1"/>
          <w:szCs w:val="22"/>
        </w:rPr>
        <w:t>стоимость (порядок определения стоимости) частичного досрочного погашения:</w:t>
      </w:r>
      <w:r w:rsidRPr="00F23386">
        <w:rPr>
          <w:b/>
          <w:bCs/>
          <w:i/>
          <w:iCs/>
          <w:spacing w:val="-1"/>
          <w:kern w:val="3276"/>
          <w:position w:val="-1"/>
          <w:szCs w:val="22"/>
        </w:rPr>
        <w:t xml:space="preserve"> </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rsidR="00B47321" w:rsidRPr="00F23386" w:rsidRDefault="00B47321" w:rsidP="000D6E1B">
      <w:pPr>
        <w:pStyle w:val="Base"/>
        <w:rPr>
          <w:rFonts w:ascii="Times New Roman" w:hAnsi="Times New Roman"/>
          <w:szCs w:val="22"/>
        </w:rPr>
      </w:pPr>
      <w:r w:rsidRPr="00F23386">
        <w:rPr>
          <w:rFonts w:ascii="Times New Roman" w:hAnsi="Times New Roman"/>
          <w:szCs w:val="22"/>
        </w:rPr>
        <w:t>Срок, в течение которого облигации могут быть частично досрочно погашены эмитентом</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rsidR="00B47321" w:rsidRPr="00F23386" w:rsidRDefault="00B47321" w:rsidP="000D6E1B">
      <w:pPr>
        <w:pStyle w:val="Base"/>
        <w:rPr>
          <w:rFonts w:ascii="Times New Roman" w:hAnsi="Times New Roman"/>
          <w:szCs w:val="22"/>
        </w:rPr>
      </w:pPr>
      <w:r w:rsidRPr="00F23386">
        <w:rPr>
          <w:rFonts w:ascii="Times New Roman" w:hAnsi="Times New Roman"/>
          <w:szCs w:val="22"/>
        </w:rPr>
        <w:t xml:space="preserve">Дата начала частичного досрочного погашения: </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rsidR="00B47321" w:rsidRPr="00F23386" w:rsidRDefault="00B47321" w:rsidP="000D6E1B">
      <w:pPr>
        <w:pStyle w:val="Base"/>
        <w:rPr>
          <w:rFonts w:ascii="Times New Roman" w:hAnsi="Times New Roman"/>
          <w:szCs w:val="22"/>
        </w:rPr>
      </w:pPr>
    </w:p>
    <w:p w:rsidR="00B47321" w:rsidRPr="00F23386" w:rsidRDefault="00B47321" w:rsidP="000D6E1B">
      <w:pPr>
        <w:pStyle w:val="Base"/>
        <w:rPr>
          <w:rFonts w:ascii="Times New Roman" w:hAnsi="Times New Roman"/>
          <w:szCs w:val="22"/>
        </w:rPr>
      </w:pPr>
      <w:r w:rsidRPr="00F23386">
        <w:rPr>
          <w:rFonts w:ascii="Times New Roman" w:hAnsi="Times New Roman"/>
          <w:szCs w:val="22"/>
        </w:rPr>
        <w:t>Дата окончания частичного досрочного погашения:</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Даты начала и окончания частичного досрочного погашения Биржевых облигаций совпадают.</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pStyle w:val="Base"/>
        <w:rPr>
          <w:rFonts w:ascii="Times New Roman" w:hAnsi="Times New Roman"/>
          <w:b/>
          <w:bCs/>
          <w:i/>
          <w:iCs/>
          <w:spacing w:val="-1"/>
          <w:kern w:val="3276"/>
          <w:position w:val="-1"/>
          <w:szCs w:val="22"/>
        </w:rPr>
      </w:pPr>
      <w:r w:rsidRPr="00F23386">
        <w:rPr>
          <w:rFonts w:ascii="Times New Roman" w:hAnsi="Times New Roman"/>
          <w:szCs w:val="22"/>
          <w:lang w:eastAsia="ru-RU"/>
        </w:rPr>
        <w:t>порядок раскрытия (предоставления) информации об итогах частичного досрочного погашения облигаций</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w:t>
      </w:r>
      <w:r w:rsidRPr="00F23386">
        <w:rPr>
          <w:b/>
          <w:bCs/>
          <w:i/>
          <w:szCs w:val="22"/>
        </w:rPr>
        <w:t xml:space="preserve"> и п. 8.11 Проспекта</w:t>
      </w:r>
      <w:r w:rsidRPr="00F23386">
        <w:rPr>
          <w:b/>
          <w:bCs/>
          <w:i/>
          <w:iCs/>
          <w:spacing w:val="-1"/>
          <w:kern w:val="3276"/>
          <w:position w:val="-1"/>
          <w:szCs w:val="22"/>
        </w:rPr>
        <w:t>.</w:t>
      </w:r>
    </w:p>
    <w:p w:rsidR="00B47321" w:rsidRPr="0091014A" w:rsidRDefault="00B47321" w:rsidP="000D6E1B">
      <w:pPr>
        <w:ind w:firstLine="539"/>
        <w:jc w:val="both"/>
        <w:rPr>
          <w:b/>
          <w:bCs/>
          <w:i/>
          <w:iCs/>
          <w:spacing w:val="-1"/>
          <w:kern w:val="3276"/>
          <w:position w:val="-1"/>
          <w:szCs w:val="22"/>
        </w:rPr>
      </w:pPr>
    </w:p>
    <w:p w:rsidR="00B47321" w:rsidRPr="0091014A" w:rsidRDefault="00B47321" w:rsidP="000D6E1B">
      <w:pPr>
        <w:ind w:firstLine="539"/>
        <w:jc w:val="both"/>
        <w:rPr>
          <w:b/>
          <w:bCs/>
          <w:i/>
          <w:iCs/>
          <w:spacing w:val="-1"/>
          <w:kern w:val="3276"/>
          <w:position w:val="-1"/>
          <w:szCs w:val="22"/>
        </w:rPr>
      </w:pPr>
    </w:p>
    <w:p w:rsidR="00B47321" w:rsidRPr="0091014A" w:rsidRDefault="00B47321" w:rsidP="000D6E1B">
      <w:pPr>
        <w:ind w:firstLine="539"/>
        <w:jc w:val="both"/>
        <w:rPr>
          <w:b/>
          <w:bCs/>
          <w:i/>
          <w:iCs/>
          <w:spacing w:val="-1"/>
          <w:kern w:val="3276"/>
          <w:position w:val="-1"/>
          <w:szCs w:val="22"/>
        </w:rPr>
      </w:pPr>
      <w:r w:rsidRPr="0091014A">
        <w:rPr>
          <w:b/>
          <w:bCs/>
          <w:i/>
          <w:iCs/>
          <w:spacing w:val="-1"/>
          <w:kern w:val="3276"/>
          <w:position w:val="-1"/>
          <w:szCs w:val="22"/>
        </w:rPr>
        <w:t>8.9.5.2.3.</w:t>
      </w:r>
    </w:p>
    <w:p w:rsidR="00B47321" w:rsidRPr="00F23386" w:rsidRDefault="00B47321" w:rsidP="000D6E1B">
      <w:pPr>
        <w:pStyle w:val="Base"/>
        <w:rPr>
          <w:rFonts w:ascii="Times New Roman" w:hAnsi="Times New Roman"/>
          <w:b/>
          <w:bCs/>
          <w:i/>
          <w:iCs/>
          <w:spacing w:val="-1"/>
          <w:kern w:val="3276"/>
          <w:position w:val="-1"/>
          <w:szCs w:val="22"/>
        </w:rPr>
      </w:pPr>
      <w:r w:rsidRPr="00F23386">
        <w:rPr>
          <w:rFonts w:ascii="Times New Roman" w:hAnsi="Times New Roman"/>
          <w:szCs w:val="22"/>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B47321" w:rsidRPr="00F23386" w:rsidRDefault="00B47321" w:rsidP="000D6E1B">
      <w:pPr>
        <w:pStyle w:val="Basic"/>
        <w:rPr>
          <w:b/>
          <w:bCs/>
          <w:i/>
          <w:iCs/>
        </w:rPr>
      </w:pPr>
      <w:r w:rsidRPr="00F23386">
        <w:rPr>
          <w:b/>
          <w:bCs/>
          <w:i/>
          <w:iCs/>
        </w:rPr>
        <w:t xml:space="preserve">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w:t>
      </w:r>
      <w:r w:rsidRPr="00F23386">
        <w:rPr>
          <w:b/>
          <w:bCs/>
          <w:i/>
        </w:rPr>
        <w:t>п. 8.10.1 Проспекта</w:t>
      </w:r>
      <w:r w:rsidRPr="00F23386">
        <w:rPr>
          <w:b/>
          <w:bCs/>
          <w:i/>
          <w:iCs/>
        </w:rPr>
        <w:t xml:space="preserve">. Данное решение принимается </w:t>
      </w:r>
      <w:r w:rsidRPr="00F23386">
        <w:rPr>
          <w:b/>
          <w:bCs/>
          <w:i/>
          <w:iCs/>
          <w:szCs w:val="22"/>
          <w:lang w:eastAsia="ru-RU"/>
        </w:rPr>
        <w:t>Эмитентом</w:t>
      </w:r>
      <w:r w:rsidRPr="00F23386">
        <w:rPr>
          <w:b/>
          <w:bCs/>
          <w:i/>
          <w:iCs/>
        </w:rPr>
        <w:t xml:space="preserve"> и раскрывается не позднее, чем за 14 (Четырнадцать) </w:t>
      </w:r>
      <w:r w:rsidRPr="00F23386">
        <w:rPr>
          <w:b/>
          <w:bCs/>
          <w:i/>
          <w:iCs/>
          <w:szCs w:val="22"/>
        </w:rPr>
        <w:t xml:space="preserve">календарных </w:t>
      </w:r>
      <w:r w:rsidRPr="00F23386">
        <w:rPr>
          <w:b/>
          <w:bCs/>
          <w:i/>
          <w:iCs/>
        </w:rPr>
        <w:t>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pStyle w:val="Base"/>
        <w:rPr>
          <w:rFonts w:ascii="Times New Roman" w:hAnsi="Times New Roman"/>
          <w:szCs w:val="22"/>
        </w:rPr>
      </w:pPr>
      <w:r w:rsidRPr="00F23386">
        <w:rPr>
          <w:rFonts w:ascii="Times New Roman" w:hAnsi="Times New Roman"/>
          <w:szCs w:val="22"/>
        </w:rPr>
        <w:t>порядок раскрытия информации о порядке и условиях досрочного погашения облигаций по усмотрению Эмитента:</w:t>
      </w:r>
    </w:p>
    <w:p w:rsidR="00B47321" w:rsidRPr="00F23386" w:rsidRDefault="00B47321" w:rsidP="000D6E1B">
      <w:pPr>
        <w:pStyle w:val="Base"/>
        <w:rPr>
          <w:rFonts w:ascii="Times New Roman" w:hAnsi="Times New Roman"/>
          <w:szCs w:val="22"/>
        </w:rPr>
      </w:pPr>
    </w:p>
    <w:p w:rsidR="00B47321" w:rsidRPr="00F23386" w:rsidRDefault="00B47321" w:rsidP="000D6E1B">
      <w:pPr>
        <w:ind w:firstLine="539"/>
        <w:jc w:val="both"/>
        <w:rPr>
          <w:b/>
          <w:i/>
          <w:spacing w:val="-1"/>
          <w:kern w:val="3276"/>
          <w:position w:val="-1"/>
        </w:rPr>
      </w:pPr>
      <w:r w:rsidRPr="00F23386">
        <w:rPr>
          <w:b/>
          <w:i/>
          <w:spacing w:val="-1"/>
          <w:kern w:val="3276"/>
          <w:position w:val="-1"/>
        </w:rPr>
        <w:t>Сообщение о досрочном погашении Биржевых облигаций по усмотрению Эмитента раскрывается в порядке, указанном в п. 11 Программы</w:t>
      </w:r>
      <w:r w:rsidRPr="00F23386">
        <w:rPr>
          <w:b/>
          <w:bCs/>
          <w:i/>
          <w:szCs w:val="22"/>
        </w:rPr>
        <w:t xml:space="preserve"> и п. 8.11 Проспекта</w:t>
      </w:r>
      <w:r w:rsidRPr="00F23386">
        <w:rPr>
          <w:b/>
          <w:i/>
          <w:spacing w:val="-1"/>
          <w:kern w:val="3276"/>
          <w:position w:val="-1"/>
        </w:rPr>
        <w:t>.</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ind w:firstLine="539"/>
        <w:jc w:val="both"/>
        <w:rPr>
          <w:b/>
          <w:i/>
          <w:spacing w:val="-1"/>
          <w:kern w:val="3276"/>
          <w:position w:val="-1"/>
        </w:rPr>
      </w:pPr>
      <w:r w:rsidRPr="00F23386">
        <w:rPr>
          <w:b/>
          <w:i/>
          <w:spacing w:val="-1"/>
          <w:kern w:val="3276"/>
          <w:position w:val="-1"/>
        </w:rPr>
        <w:t>Эмитент информирует Биржу и НРД о принятом решении не позднее 2 (Второго) рабочего дня после даты принятия соответствующего решения.</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ind w:firstLine="539"/>
        <w:jc w:val="both"/>
        <w:rPr>
          <w:b/>
          <w:i/>
          <w:spacing w:val="-1"/>
          <w:kern w:val="3276"/>
          <w:position w:val="-1"/>
        </w:rPr>
      </w:pPr>
      <w:r w:rsidRPr="00F23386">
        <w:rPr>
          <w:b/>
          <w:i/>
          <w:spacing w:val="-1"/>
          <w:kern w:val="3276"/>
          <w:position w:val="-1"/>
        </w:rPr>
        <w:t xml:space="preserve">Также Эмитент не позднее чем за 14 (Четырнадцать) </w:t>
      </w:r>
      <w:r w:rsidRPr="00F23386">
        <w:rPr>
          <w:b/>
          <w:bCs/>
          <w:i/>
          <w:iCs/>
          <w:szCs w:val="22"/>
        </w:rPr>
        <w:t xml:space="preserve">календарных </w:t>
      </w:r>
      <w:r w:rsidRPr="00F23386">
        <w:rPr>
          <w:b/>
          <w:i/>
          <w:spacing w:val="-1"/>
          <w:kern w:val="3276"/>
          <w:position w:val="-1"/>
        </w:rPr>
        <w:t>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rsidR="00B47321" w:rsidRPr="00F23386" w:rsidRDefault="00B47321" w:rsidP="000D6E1B">
      <w:pPr>
        <w:pStyle w:val="Base"/>
        <w:rPr>
          <w:rFonts w:ascii="Times New Roman" w:hAnsi="Times New Roman"/>
          <w:szCs w:val="22"/>
        </w:rPr>
      </w:pPr>
    </w:p>
    <w:p w:rsidR="00B47321" w:rsidRPr="00F23386" w:rsidRDefault="00B47321" w:rsidP="000D6E1B">
      <w:pPr>
        <w:pStyle w:val="Base"/>
        <w:rPr>
          <w:rFonts w:ascii="Times New Roman" w:hAnsi="Times New Roman"/>
          <w:szCs w:val="22"/>
        </w:rPr>
      </w:pPr>
      <w:r w:rsidRPr="00F23386">
        <w:rPr>
          <w:rFonts w:ascii="Times New Roman" w:hAnsi="Times New Roman"/>
          <w:szCs w:val="22"/>
        </w:rPr>
        <w:t xml:space="preserve">Порядок и условия досрочного погашения облигаций по усмотрению эмитента </w:t>
      </w:r>
    </w:p>
    <w:p w:rsidR="00B47321" w:rsidRPr="00F23386" w:rsidRDefault="00B47321" w:rsidP="000D6E1B">
      <w:pPr>
        <w:ind w:firstLine="539"/>
        <w:jc w:val="both"/>
        <w:rPr>
          <w:b/>
          <w:bCs/>
          <w:i/>
          <w:iCs/>
          <w:spacing w:val="-1"/>
          <w:kern w:val="3276"/>
          <w:position w:val="-1"/>
          <w:szCs w:val="22"/>
        </w:rPr>
      </w:pPr>
      <w:r w:rsidRPr="00F23386">
        <w:rPr>
          <w:rStyle w:val="BaseChar"/>
          <w:szCs w:val="22"/>
        </w:rPr>
        <w:t>стоимость (порядок определения стоимости) досрочного погашения:</w:t>
      </w:r>
      <w:r w:rsidRPr="00F23386">
        <w:rPr>
          <w:b/>
          <w:bCs/>
          <w:i/>
          <w:iCs/>
          <w:spacing w:val="-1"/>
          <w:kern w:val="3276"/>
          <w:position w:val="-1"/>
          <w:szCs w:val="22"/>
        </w:rPr>
        <w:t xml:space="preserve"> </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 </w:t>
      </w:r>
    </w:p>
    <w:p w:rsidR="00B47321" w:rsidRPr="00F23386" w:rsidRDefault="00B47321" w:rsidP="000D6E1B">
      <w:pPr>
        <w:pStyle w:val="Base"/>
        <w:rPr>
          <w:rFonts w:ascii="Times New Roman" w:hAnsi="Times New Roman"/>
          <w:szCs w:val="22"/>
        </w:rPr>
      </w:pPr>
    </w:p>
    <w:p w:rsidR="00B47321" w:rsidRPr="00F23386" w:rsidRDefault="00B47321" w:rsidP="000D6E1B">
      <w:pPr>
        <w:pStyle w:val="Base"/>
        <w:rPr>
          <w:rFonts w:ascii="Times New Roman" w:hAnsi="Times New Roman"/>
          <w:szCs w:val="22"/>
        </w:rPr>
      </w:pPr>
      <w:r w:rsidRPr="00F23386">
        <w:rPr>
          <w:rFonts w:ascii="Times New Roman" w:hAnsi="Times New Roman"/>
          <w:szCs w:val="22"/>
        </w:rPr>
        <w:t>порядок раскрытия информации о досрочном погашении облигаций по усмотрению Эмитента:</w:t>
      </w:r>
    </w:p>
    <w:p w:rsidR="00B47321" w:rsidRPr="00F23386" w:rsidRDefault="00B47321" w:rsidP="000D6E1B">
      <w:pPr>
        <w:ind w:firstLine="539"/>
        <w:jc w:val="both"/>
        <w:rPr>
          <w:b/>
          <w:i/>
          <w:spacing w:val="-1"/>
          <w:kern w:val="3276"/>
          <w:position w:val="-1"/>
        </w:rPr>
      </w:pPr>
      <w:r w:rsidRPr="00F23386">
        <w:rPr>
          <w:b/>
          <w:i/>
          <w:spacing w:val="-1"/>
          <w:kern w:val="3276"/>
          <w:position w:val="-1"/>
        </w:rPr>
        <w:t>Сообщение о досрочном погашении Биржевых облигаций по усмотрению Эмитента раскрывается в порядке, указанном в п. 11 Программы</w:t>
      </w:r>
      <w:r w:rsidRPr="00F23386">
        <w:rPr>
          <w:b/>
          <w:bCs/>
          <w:i/>
          <w:szCs w:val="22"/>
        </w:rPr>
        <w:t xml:space="preserve"> и п. 8.11 Проспекта</w:t>
      </w:r>
      <w:r w:rsidRPr="00F23386">
        <w:rPr>
          <w:b/>
          <w:i/>
          <w:spacing w:val="-1"/>
          <w:kern w:val="3276"/>
          <w:position w:val="-1"/>
        </w:rPr>
        <w:t>.</w:t>
      </w:r>
    </w:p>
    <w:p w:rsidR="00B47321" w:rsidRPr="00F23386" w:rsidRDefault="00B47321" w:rsidP="000D6E1B">
      <w:pPr>
        <w:ind w:firstLine="539"/>
        <w:jc w:val="both"/>
        <w:rPr>
          <w:b/>
          <w:i/>
          <w:spacing w:val="-1"/>
          <w:kern w:val="3276"/>
          <w:position w:val="-1"/>
        </w:rPr>
      </w:pPr>
      <w:r w:rsidRPr="00F23386">
        <w:rPr>
          <w:b/>
          <w:i/>
          <w:spacing w:val="-1"/>
          <w:kern w:val="3276"/>
          <w:position w:val="-1"/>
        </w:rPr>
        <w:t>Данное сообщение среди прочих сведений должно включать в себя также стоимость досрочного погашения, срок, порядок</w:t>
      </w:r>
      <w:r w:rsidRPr="00F23386">
        <w:rPr>
          <w:b/>
          <w:bCs/>
          <w:i/>
          <w:iCs/>
          <w:szCs w:val="22"/>
        </w:rPr>
        <w:t xml:space="preserve"> и условия</w:t>
      </w:r>
      <w:r w:rsidRPr="00F23386">
        <w:rPr>
          <w:b/>
          <w:i/>
          <w:spacing w:val="-1"/>
          <w:kern w:val="3276"/>
          <w:position w:val="-1"/>
        </w:rPr>
        <w:t xml:space="preserve"> осуществления Эмитентом досрочного погашения Биржевых облигаций.</w:t>
      </w:r>
    </w:p>
    <w:p w:rsidR="00B47321" w:rsidRPr="00F23386" w:rsidRDefault="00B47321" w:rsidP="000D6E1B">
      <w:pPr>
        <w:pStyle w:val="Base"/>
        <w:rPr>
          <w:rFonts w:ascii="Times New Roman" w:hAnsi="Times New Roman"/>
          <w:szCs w:val="22"/>
        </w:rPr>
      </w:pPr>
    </w:p>
    <w:p w:rsidR="00B47321" w:rsidRPr="00F23386" w:rsidRDefault="00B47321" w:rsidP="000D6E1B">
      <w:pPr>
        <w:pStyle w:val="Base"/>
        <w:rPr>
          <w:rFonts w:ascii="Times New Roman" w:hAnsi="Times New Roman"/>
          <w:szCs w:val="22"/>
        </w:rPr>
      </w:pPr>
      <w:r w:rsidRPr="00F23386">
        <w:rPr>
          <w:rFonts w:ascii="Times New Roman" w:hAnsi="Times New Roman"/>
          <w:szCs w:val="22"/>
        </w:rPr>
        <w:t>Срок, в течение которого облигации могут быть досрочно погашены эмитентом</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 8.10.1 Проспекта.</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pStyle w:val="Basic"/>
      </w:pPr>
      <w:r w:rsidRPr="00F23386">
        <w:t xml:space="preserve">Дата начала досрочного погашения: </w:t>
      </w:r>
    </w:p>
    <w:p w:rsidR="00B47321" w:rsidRPr="00F23386" w:rsidRDefault="00B47321" w:rsidP="000D6E1B">
      <w:pPr>
        <w:pStyle w:val="Basic"/>
        <w:rPr>
          <w:b/>
          <w:i/>
          <w:spacing w:val="-1"/>
          <w:kern w:val="3276"/>
          <w:position w:val="-1"/>
        </w:rPr>
      </w:pPr>
      <w:r w:rsidRPr="00F23386">
        <w:rPr>
          <w:b/>
          <w:i/>
          <w:spacing w:val="-1"/>
          <w:kern w:val="3276"/>
          <w:position w:val="-1"/>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 8.10.1 Проспекта.</w:t>
      </w:r>
    </w:p>
    <w:p w:rsidR="00B47321" w:rsidRPr="00F23386" w:rsidRDefault="00B47321" w:rsidP="000D6E1B">
      <w:pPr>
        <w:ind w:firstLine="539"/>
        <w:jc w:val="both"/>
        <w:rPr>
          <w:b/>
          <w:bCs/>
          <w:i/>
          <w:iCs/>
          <w:spacing w:val="-1"/>
          <w:kern w:val="3276"/>
          <w:position w:val="-1"/>
        </w:rPr>
      </w:pPr>
    </w:p>
    <w:p w:rsidR="00B47321" w:rsidRPr="00F23386" w:rsidRDefault="00B47321" w:rsidP="000D6E1B">
      <w:pPr>
        <w:pStyle w:val="Basic"/>
      </w:pPr>
      <w:r w:rsidRPr="00F23386">
        <w:t>Дата окончания досрочного погашения:</w:t>
      </w:r>
    </w:p>
    <w:p w:rsidR="00B47321" w:rsidRPr="00F23386" w:rsidRDefault="00B47321" w:rsidP="000D6E1B">
      <w:pPr>
        <w:pStyle w:val="Basic"/>
        <w:rPr>
          <w:b/>
          <w:bCs/>
          <w:i/>
          <w:iCs/>
        </w:rPr>
      </w:pPr>
      <w:r w:rsidRPr="00F23386">
        <w:rPr>
          <w:b/>
          <w:bCs/>
          <w:i/>
          <w:iCs/>
        </w:rPr>
        <w:t>Даты начала и окончания досрочного погашения Биржевых облигаций по усмотрению Эмитента совпадают.</w:t>
      </w:r>
    </w:p>
    <w:p w:rsidR="00B47321" w:rsidRPr="00F23386" w:rsidRDefault="00B47321" w:rsidP="000D6E1B">
      <w:pPr>
        <w:adjustRightInd w:val="0"/>
        <w:ind w:firstLine="540"/>
        <w:jc w:val="both"/>
      </w:pPr>
    </w:p>
    <w:p w:rsidR="00B47321" w:rsidRPr="00F23386" w:rsidRDefault="00B47321" w:rsidP="000D6E1B">
      <w:pPr>
        <w:pStyle w:val="Basic"/>
      </w:pPr>
      <w:r w:rsidRPr="00F23386">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B47321" w:rsidRPr="00F23386" w:rsidRDefault="00B47321" w:rsidP="000D6E1B">
      <w:pPr>
        <w:pStyle w:val="Basic"/>
        <w:rPr>
          <w:b/>
          <w:bCs/>
          <w:i/>
          <w:iCs/>
        </w:rPr>
      </w:pPr>
      <w:r w:rsidRPr="00F23386">
        <w:rPr>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 8.11 Проспекта.</w:t>
      </w:r>
    </w:p>
    <w:p w:rsidR="00B47321" w:rsidRPr="0091014A" w:rsidRDefault="00B47321" w:rsidP="000D6E1B">
      <w:pPr>
        <w:pStyle w:val="Base"/>
        <w:rPr>
          <w:rFonts w:ascii="Times New Roman" w:hAnsi="Times New Roman"/>
          <w:szCs w:val="22"/>
        </w:rPr>
      </w:pPr>
    </w:p>
    <w:p w:rsidR="00B47321" w:rsidRPr="0091014A" w:rsidRDefault="00B47321" w:rsidP="000D6E1B">
      <w:pPr>
        <w:pStyle w:val="Base"/>
        <w:rPr>
          <w:rFonts w:ascii="Times New Roman" w:hAnsi="Times New Roman"/>
          <w:szCs w:val="22"/>
        </w:rPr>
      </w:pPr>
      <w:r w:rsidRPr="0091014A">
        <w:rPr>
          <w:rFonts w:ascii="Times New Roman" w:hAnsi="Times New Roman"/>
          <w:szCs w:val="22"/>
        </w:rPr>
        <w:t>8.9.5.2.4.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rsidR="00B47321" w:rsidRPr="0091014A" w:rsidRDefault="00B47321" w:rsidP="000D6E1B">
      <w:pPr>
        <w:ind w:firstLine="539"/>
        <w:jc w:val="both"/>
        <w:rPr>
          <w:b/>
          <w:bCs/>
          <w:i/>
          <w:iCs/>
          <w:spacing w:val="-1"/>
          <w:kern w:val="3276"/>
          <w:position w:val="-1"/>
          <w:szCs w:val="22"/>
        </w:rPr>
      </w:pPr>
    </w:p>
    <w:p w:rsidR="00B47321" w:rsidRPr="00F23386" w:rsidRDefault="00B47321" w:rsidP="000D6E1B">
      <w:pPr>
        <w:ind w:firstLine="539"/>
        <w:contextualSpacing/>
        <w:jc w:val="both"/>
        <w:rPr>
          <w:b/>
          <w:i/>
          <w:szCs w:val="22"/>
        </w:rPr>
      </w:pPr>
      <w:r w:rsidRPr="00F23386">
        <w:rPr>
          <w:b/>
          <w:i/>
          <w:szCs w:val="22"/>
          <w:u w:val="single"/>
        </w:rPr>
        <w:t>Досрочное погашение (частичное досрочное погашение) Биржевых облигаций производится денежными средствами в валюте</w:t>
      </w:r>
      <w:r w:rsidRPr="00F23386">
        <w:rPr>
          <w:b/>
          <w:bCs/>
          <w:i/>
          <w:iCs/>
          <w:szCs w:val="22"/>
          <w:u w:val="single"/>
        </w:rPr>
        <w:t xml:space="preserve">, </w:t>
      </w:r>
      <w:r w:rsidRPr="00F23386">
        <w:rPr>
          <w:b/>
          <w:i/>
          <w:szCs w:val="22"/>
          <w:u w:val="single"/>
        </w:rPr>
        <w:t>установленной Условиями выпуска, в безналичном порядке.</w:t>
      </w:r>
      <w:r w:rsidRPr="00F23386">
        <w:rPr>
          <w:b/>
          <w:i/>
          <w:szCs w:val="22"/>
        </w:rPr>
        <w:t xml:space="preserve"> Возможность выбора владельцами Биржевых облигаций формы погашения Биржевых облигаций не предусмотрена.</w:t>
      </w:r>
    </w:p>
    <w:p w:rsidR="00B47321" w:rsidRPr="00F23386" w:rsidRDefault="00B47321" w:rsidP="000D6E1B">
      <w:pPr>
        <w:ind w:firstLine="539"/>
        <w:jc w:val="both"/>
        <w:rPr>
          <w:b/>
          <w:i/>
          <w:szCs w:val="22"/>
          <w:u w:val="single"/>
        </w:rPr>
      </w:pPr>
      <w:r w:rsidRPr="00F23386">
        <w:rPr>
          <w:b/>
          <w:i/>
          <w:szCs w:val="22"/>
        </w:rPr>
        <w:t>Если Условиями выпуска установлено, что досрочное погашение (частичное досрочное погашение) Биржевых облигаций производится в иной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F23386">
        <w:rPr>
          <w:b/>
          <w:bCs/>
          <w:i/>
          <w:iCs/>
          <w:szCs w:val="22"/>
        </w:rPr>
        <w:t>частичного досрочного погашения) по</w:t>
      </w:r>
      <w:r w:rsidRPr="00F23386">
        <w:rPr>
          <w:b/>
          <w:i/>
          <w:szCs w:val="22"/>
        </w:rPr>
        <w:t xml:space="preserve"> Биржевым облигациям в такой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Pr>
          <w:b/>
          <w:i/>
          <w:szCs w:val="22"/>
        </w:rPr>
        <w:t>в</w:t>
      </w:r>
      <w:r w:rsidRPr="00F23386">
        <w:rPr>
          <w:b/>
          <w:i/>
          <w:szCs w:val="22"/>
        </w:rPr>
        <w:t xml:space="preserve">ладельцам Биржевых облигаций и иным лицам, осуществляющим в соответствии с федеральными законами Российской Федерации права по Биржевым облигациям, </w:t>
      </w:r>
      <w:r w:rsidRPr="00F23386">
        <w:rPr>
          <w:b/>
          <w:i/>
          <w:szCs w:val="22"/>
          <w:u w:val="single"/>
        </w:rPr>
        <w:t>в российских рублях по курсу, который будет установлен в соответствии с Условиями выпуска.</w:t>
      </w:r>
    </w:p>
    <w:p w:rsidR="00B47321" w:rsidRPr="00F23386" w:rsidRDefault="00B47321" w:rsidP="000D6E1B">
      <w:pPr>
        <w:ind w:firstLine="539"/>
        <w:jc w:val="both"/>
        <w:rPr>
          <w:b/>
          <w:i/>
          <w:szCs w:val="22"/>
        </w:rPr>
      </w:pPr>
      <w:r w:rsidRPr="00F23386">
        <w:rPr>
          <w:b/>
          <w:i/>
          <w:szCs w:val="22"/>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Pr="00F23386">
        <w:rPr>
          <w:b/>
          <w:bCs/>
          <w:i/>
          <w:szCs w:val="22"/>
        </w:rPr>
        <w:t xml:space="preserve"> и п. 8.11 Проспекта</w:t>
      </w:r>
      <w:r w:rsidRPr="00F23386">
        <w:rPr>
          <w:b/>
          <w:i/>
          <w:szCs w:val="22"/>
        </w:rPr>
        <w:t>.</w:t>
      </w:r>
    </w:p>
    <w:p w:rsidR="00B47321" w:rsidRPr="00F23386" w:rsidRDefault="00B47321" w:rsidP="000D6E1B">
      <w:pPr>
        <w:adjustRightInd w:val="0"/>
        <w:ind w:firstLine="539"/>
        <w:jc w:val="both"/>
        <w:rPr>
          <w:b/>
          <w:i/>
          <w:szCs w:val="22"/>
        </w:rPr>
      </w:pPr>
      <w:r w:rsidRPr="00F23386">
        <w:rPr>
          <w:b/>
          <w:i/>
          <w:szCs w:val="22"/>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B47321" w:rsidRPr="00F23386" w:rsidRDefault="00B47321" w:rsidP="000D6E1B">
      <w:pPr>
        <w:adjustRightInd w:val="0"/>
        <w:ind w:firstLine="539"/>
        <w:jc w:val="both"/>
        <w:rPr>
          <w:b/>
          <w:i/>
          <w:szCs w:val="22"/>
        </w:rPr>
      </w:pPr>
      <w:r w:rsidRPr="00F23386">
        <w:rPr>
          <w:b/>
          <w:i/>
          <w:szCs w:val="22"/>
        </w:rPr>
        <w:t>Не позднее 10-00 часов по московскому времени рабочего дня, предшествующего дате выплаты, Эмитент обязан направить в НРД информацию о курсе, по которому будет производиться выплата по Биржевым облигациям и о величине суммы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суммы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B47321" w:rsidRPr="00F23386" w:rsidRDefault="00B47321" w:rsidP="000D6E1B">
      <w:pPr>
        <w:adjustRightInd w:val="0"/>
        <w:ind w:firstLine="539"/>
        <w:jc w:val="both"/>
        <w:rPr>
          <w:b/>
          <w:i/>
          <w:szCs w:val="22"/>
        </w:rPr>
      </w:pPr>
    </w:p>
    <w:p w:rsidR="00B47321" w:rsidRPr="00F23386" w:rsidRDefault="00B47321" w:rsidP="000D6E1B">
      <w:pPr>
        <w:adjustRightInd w:val="0"/>
        <w:ind w:firstLine="539"/>
        <w:jc w:val="both"/>
        <w:rPr>
          <w:szCs w:val="22"/>
        </w:rPr>
      </w:pPr>
      <w:r w:rsidRPr="00F23386">
        <w:rPr>
          <w:b/>
          <w:i/>
          <w:szCs w:val="22"/>
        </w:rPr>
        <w:t xml:space="preserve">В указанном выше случае </w:t>
      </w:r>
      <w:r>
        <w:rPr>
          <w:b/>
          <w:i/>
          <w:szCs w:val="22"/>
        </w:rPr>
        <w:t>в</w:t>
      </w:r>
      <w:r w:rsidRPr="00F23386">
        <w:rPr>
          <w:b/>
          <w:i/>
          <w:szCs w:val="22"/>
        </w:rPr>
        <w:t>ладельцы Биржевых облигаций и иные лица, осуществляющие в соответствии с федеральными законами Российской Федерации права по Биржевым облигациям, несут риски частичного или полного неполучения, или задержки в получении выплат по Биржевым облигациям.</w:t>
      </w:r>
    </w:p>
    <w:p w:rsidR="00B47321" w:rsidRPr="00F23386" w:rsidRDefault="00B47321" w:rsidP="000D6E1B">
      <w:pPr>
        <w:ind w:firstLine="539"/>
        <w:jc w:val="both"/>
        <w:rPr>
          <w:b/>
          <w:bCs/>
          <w:i/>
          <w:iCs/>
          <w:spacing w:val="-1"/>
          <w:kern w:val="3276"/>
          <w:position w:val="-1"/>
          <w:szCs w:val="22"/>
        </w:rPr>
      </w:pP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Биржевые облигации, погашенные Эмитентом досрочно, не могут быть выпущены в обращение.</w:t>
      </w:r>
    </w:p>
    <w:p w:rsidR="00B47321" w:rsidRPr="00F23386" w:rsidRDefault="00B47321" w:rsidP="000D6E1B">
      <w:pPr>
        <w:ind w:firstLine="539"/>
        <w:jc w:val="both"/>
        <w:rPr>
          <w:b/>
          <w:i/>
          <w:szCs w:val="22"/>
        </w:rPr>
      </w:pPr>
      <w:r w:rsidRPr="00F23386">
        <w:rPr>
          <w:b/>
          <w:i/>
          <w:szCs w:val="22"/>
        </w:rPr>
        <w:t>Если Дата досрочного погашения (частичного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rsidR="00B47321" w:rsidRPr="00F23386" w:rsidRDefault="00B47321" w:rsidP="000D6E1B">
      <w:pPr>
        <w:ind w:firstLine="539"/>
        <w:contextualSpacing/>
        <w:jc w:val="both"/>
        <w:rPr>
          <w:b/>
          <w:i/>
          <w:szCs w:val="22"/>
        </w:rPr>
      </w:pPr>
      <w:r w:rsidRPr="00F23386">
        <w:rPr>
          <w:b/>
          <w:i/>
          <w:szCs w:val="22"/>
        </w:rPr>
        <w:t>Владельцы и иные лица, осуществляющие в соответствии с федеральными законами Российской Федерации права по Биржевым облигациям</w:t>
      </w:r>
      <w:r w:rsidRPr="00F23386">
        <w:rPr>
          <w:b/>
          <w:bCs/>
          <w:i/>
          <w:iCs/>
          <w:szCs w:val="22"/>
        </w:rPr>
        <w:t>,</w:t>
      </w:r>
      <w:r w:rsidRPr="00F23386">
        <w:rPr>
          <w:b/>
          <w:i/>
          <w:szCs w:val="22"/>
        </w:rPr>
        <w:t xml:space="preserve"> получают причитающиеся им денежные выплаты в счет </w:t>
      </w:r>
      <w:r w:rsidRPr="00F23386">
        <w:rPr>
          <w:b/>
          <w:bCs/>
          <w:i/>
          <w:iCs/>
          <w:szCs w:val="22"/>
        </w:rPr>
        <w:t xml:space="preserve">погашения, в том числе </w:t>
      </w:r>
      <w:r w:rsidRPr="00F23386">
        <w:rPr>
          <w:b/>
          <w:i/>
          <w:szCs w:val="22"/>
        </w:rPr>
        <w:t xml:space="preserve">досрочного погашения (частичного досрочного погашения) Биржевых облигаций через НРД/Депозитарий, осуществляющий учет прав на Биржевые облигации, депонентами которого они являются. </w:t>
      </w:r>
    </w:p>
    <w:p w:rsidR="00B47321" w:rsidRPr="00F23386" w:rsidRDefault="00B47321" w:rsidP="000D6E1B">
      <w:pPr>
        <w:ind w:firstLine="539"/>
        <w:contextualSpacing/>
        <w:jc w:val="both"/>
        <w:rPr>
          <w:b/>
          <w:i/>
          <w:szCs w:val="22"/>
        </w:rPr>
      </w:pPr>
      <w:r w:rsidRPr="00F23386">
        <w:rPr>
          <w:b/>
          <w:i/>
          <w:szCs w:val="22"/>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иной валюте, банковский счет в соответствующей валюте, открываемый в кредитной организации. </w:t>
      </w:r>
    </w:p>
    <w:p w:rsidR="00B47321" w:rsidRPr="00F23386" w:rsidRDefault="00B47321" w:rsidP="000D6E1B">
      <w:pPr>
        <w:ind w:firstLine="539"/>
        <w:contextualSpacing/>
        <w:jc w:val="both"/>
        <w:rPr>
          <w:b/>
          <w:i/>
          <w:szCs w:val="22"/>
        </w:rPr>
      </w:pPr>
      <w:r w:rsidRPr="00F23386">
        <w:rPr>
          <w:b/>
          <w:i/>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sidRPr="00F23386">
        <w:rPr>
          <w:b/>
          <w:i/>
        </w:rPr>
        <w:t xml:space="preserve"> </w:t>
      </w:r>
      <w:r w:rsidRPr="00F23386">
        <w:rPr>
          <w:b/>
          <w:i/>
          <w:szCs w:val="22"/>
        </w:rPr>
        <w:t>В указанном выше случае владельцы Биржевых облигаций и иные лица, осуществляющие в соответствии с федеральными законами Российской Федерации права по Биржевым облигациям, несут риски частичного или полного неполучения, или задержки в получении выплат по Биржевым облигациям.</w:t>
      </w:r>
    </w:p>
    <w:p w:rsidR="00B47321" w:rsidRPr="00F23386" w:rsidRDefault="00B47321" w:rsidP="000D6E1B">
      <w:pPr>
        <w:ind w:firstLine="539"/>
        <w:jc w:val="both"/>
        <w:rPr>
          <w:b/>
          <w:bCs/>
          <w:i/>
          <w:iCs/>
          <w:spacing w:val="-1"/>
          <w:kern w:val="3276"/>
          <w:position w:val="-1"/>
          <w:szCs w:val="22"/>
        </w:rPr>
      </w:pPr>
      <w:r w:rsidRPr="00F23386">
        <w:rPr>
          <w:b/>
          <w:bCs/>
          <w:i/>
          <w:iCs/>
          <w:spacing w:val="-1"/>
          <w:kern w:val="3276"/>
          <w:position w:val="-1"/>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B47321" w:rsidRPr="00F23386" w:rsidRDefault="00B47321" w:rsidP="000D6E1B">
      <w:pPr>
        <w:ind w:firstLine="539"/>
        <w:contextualSpacing/>
        <w:jc w:val="both"/>
        <w:rPr>
          <w:b/>
          <w:bCs/>
          <w:i/>
          <w:iCs/>
          <w:szCs w:val="22"/>
        </w:rPr>
      </w:pPr>
      <w:r w:rsidRPr="00F23386">
        <w:rPr>
          <w:b/>
          <w:bCs/>
          <w:i/>
          <w:iCs/>
          <w:szCs w:val="22"/>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иной валюте могут открыть валютный банковский счет в таком депозитарии, являющимся кредитной организацией.</w:t>
      </w:r>
    </w:p>
    <w:p w:rsidR="00B47321" w:rsidRPr="00F23386" w:rsidRDefault="00B47321" w:rsidP="000D6E1B">
      <w:pPr>
        <w:ind w:firstLine="539"/>
        <w:contextualSpacing/>
        <w:jc w:val="both"/>
        <w:rPr>
          <w:b/>
          <w:bCs/>
          <w:i/>
          <w:iCs/>
          <w:szCs w:val="22"/>
        </w:rPr>
      </w:pPr>
      <w:r w:rsidRPr="00F23386">
        <w:rPr>
          <w:b/>
          <w:bCs/>
          <w:i/>
          <w:iCs/>
          <w:szCs w:val="2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B47321" w:rsidRPr="00F23386" w:rsidRDefault="00B47321" w:rsidP="000D6E1B">
      <w:pPr>
        <w:adjustRightInd w:val="0"/>
        <w:ind w:firstLine="539"/>
        <w:contextualSpacing/>
        <w:jc w:val="both"/>
        <w:rPr>
          <w:b/>
          <w:i/>
          <w:szCs w:val="22"/>
        </w:rPr>
      </w:pPr>
      <w:r w:rsidRPr="00F23386">
        <w:rPr>
          <w:b/>
          <w:i/>
          <w:szCs w:val="22"/>
        </w:rPr>
        <w:t xml:space="preserve">Эмитент исполняет обязанность по осуществлению денежных выплат в счет </w:t>
      </w:r>
      <w:r w:rsidRPr="00F23386">
        <w:rPr>
          <w:b/>
          <w:bCs/>
          <w:i/>
          <w:iCs/>
          <w:szCs w:val="22"/>
        </w:rPr>
        <w:t xml:space="preserve">погашения, в том числе </w:t>
      </w:r>
      <w:r w:rsidRPr="00F23386">
        <w:rPr>
          <w:b/>
          <w:i/>
          <w:szCs w:val="22"/>
        </w:rPr>
        <w:t>досрочного погашения (частичного досрочного погашения)</w:t>
      </w:r>
      <w:r w:rsidRPr="00F23386">
        <w:rPr>
          <w:b/>
          <w:bCs/>
          <w:i/>
          <w:iCs/>
          <w:szCs w:val="22"/>
        </w:rPr>
        <w:t xml:space="preserve"> </w:t>
      </w:r>
      <w:r w:rsidRPr="00F23386">
        <w:rPr>
          <w:b/>
          <w:i/>
          <w:szCs w:val="22"/>
        </w:rPr>
        <w:t xml:space="preserve">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B47321" w:rsidRPr="00F23386" w:rsidRDefault="00B47321" w:rsidP="000D6E1B">
      <w:pPr>
        <w:adjustRightInd w:val="0"/>
        <w:ind w:firstLine="539"/>
        <w:contextualSpacing/>
        <w:jc w:val="both"/>
        <w:rPr>
          <w:b/>
          <w:i/>
          <w:szCs w:val="22"/>
        </w:rPr>
      </w:pPr>
      <w:r w:rsidRPr="00F23386">
        <w:rPr>
          <w:b/>
          <w:i/>
          <w:szCs w:val="22"/>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rsidR="00B47321" w:rsidRPr="00F23386" w:rsidRDefault="00B47321" w:rsidP="000D6E1B">
      <w:pPr>
        <w:adjustRightInd w:val="0"/>
        <w:ind w:firstLine="539"/>
        <w:contextualSpacing/>
        <w:jc w:val="both"/>
        <w:rPr>
          <w:b/>
          <w:i/>
          <w:szCs w:val="22"/>
        </w:rPr>
      </w:pPr>
      <w:r w:rsidRPr="00F23386">
        <w:rPr>
          <w:b/>
          <w:i/>
          <w:szCs w:val="22"/>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за все купонные периоды на дату погашения.</w:t>
      </w:r>
    </w:p>
    <w:p w:rsidR="00B47321" w:rsidRPr="00F23386" w:rsidRDefault="00B47321" w:rsidP="000D6E1B">
      <w:pPr>
        <w:adjustRightInd w:val="0"/>
        <w:ind w:firstLine="539"/>
        <w:contextualSpacing/>
        <w:jc w:val="both"/>
        <w:rPr>
          <w:b/>
          <w:i/>
          <w:szCs w:val="22"/>
        </w:rPr>
      </w:pPr>
      <w:r w:rsidRPr="00F23386">
        <w:rPr>
          <w:b/>
          <w:i/>
          <w:szCs w:val="22"/>
        </w:rPr>
        <w:t>Снятие Сертификата с хранения производится после списания всех Биржевых облигаций Выпуска со счетов в НРД.</w:t>
      </w:r>
    </w:p>
    <w:p w:rsidR="00B47321" w:rsidRPr="0091014A" w:rsidRDefault="00B47321" w:rsidP="000D6E1B">
      <w:pPr>
        <w:ind w:firstLine="480"/>
        <w:jc w:val="both"/>
        <w:rPr>
          <w:bCs/>
          <w:iCs/>
          <w:lang w:eastAsia="ru-RU"/>
        </w:rPr>
      </w:pPr>
    </w:p>
    <w:p w:rsidR="00B47321" w:rsidRPr="0091014A" w:rsidRDefault="00B47321" w:rsidP="000D6E1B">
      <w:pPr>
        <w:ind w:firstLine="480"/>
        <w:jc w:val="both"/>
        <w:rPr>
          <w:b/>
          <w:bCs/>
          <w:i/>
          <w:iCs/>
        </w:rPr>
      </w:pPr>
      <w:r w:rsidRPr="0091014A">
        <w:rPr>
          <w:bCs/>
          <w:iCs/>
          <w:lang w:eastAsia="ru-RU"/>
        </w:rPr>
        <w:t>Иные условия досрочного погашения облигаций:</w:t>
      </w:r>
      <w:r w:rsidRPr="0091014A">
        <w:rPr>
          <w:b/>
          <w:bCs/>
          <w:i/>
          <w:iCs/>
          <w:lang w:eastAsia="ru-RU"/>
        </w:rPr>
        <w:t xml:space="preserve"> отсутствуют</w:t>
      </w:r>
    </w:p>
    <w:p w:rsidR="00B47321" w:rsidRPr="0091014A" w:rsidRDefault="00B47321" w:rsidP="000D6E1B">
      <w:pPr>
        <w:widowControl w:val="0"/>
        <w:adjustRightInd w:val="0"/>
        <w:ind w:firstLine="540"/>
        <w:jc w:val="both"/>
        <w:rPr>
          <w:highlight w:val="yellow"/>
        </w:rPr>
      </w:pPr>
    </w:p>
    <w:p w:rsidR="00B47321" w:rsidRPr="0091014A" w:rsidRDefault="00B47321" w:rsidP="000D6E1B">
      <w:pPr>
        <w:pStyle w:val="31"/>
        <w:jc w:val="both"/>
      </w:pPr>
      <w:bookmarkStart w:id="120" w:name="_Toc515964245"/>
      <w:r w:rsidRPr="0091014A">
        <w:t>8.9.6. Сведения о платежных агентах по облигациям</w:t>
      </w:r>
      <w:bookmarkEnd w:id="120"/>
    </w:p>
    <w:p w:rsidR="00B47321" w:rsidRPr="0091014A" w:rsidRDefault="00B47321" w:rsidP="000D6E1B">
      <w:pPr>
        <w:autoSpaceDE w:val="0"/>
        <w:autoSpaceDN w:val="0"/>
        <w:adjustRightInd w:val="0"/>
        <w:ind w:firstLine="539"/>
        <w:contextualSpacing/>
        <w:jc w:val="both"/>
        <w:rPr>
          <w:b/>
          <w:i/>
          <w:szCs w:val="22"/>
          <w:lang w:eastAsia="ru-RU"/>
        </w:rPr>
      </w:pPr>
      <w:r w:rsidRPr="0091014A">
        <w:rPr>
          <w:b/>
          <w:i/>
          <w:szCs w:val="22"/>
          <w:lang w:eastAsia="ru-RU"/>
        </w:rPr>
        <w:t>На дату утверждения Программы платежный агент не назначен.</w:t>
      </w:r>
    </w:p>
    <w:p w:rsidR="00B47321" w:rsidRPr="0091014A" w:rsidRDefault="00B47321" w:rsidP="000D6E1B">
      <w:pPr>
        <w:autoSpaceDE w:val="0"/>
        <w:autoSpaceDN w:val="0"/>
        <w:adjustRightInd w:val="0"/>
        <w:ind w:firstLine="540"/>
        <w:jc w:val="both"/>
        <w:rPr>
          <w:szCs w:val="22"/>
          <w:lang w:eastAsia="ru-RU"/>
        </w:rPr>
      </w:pPr>
    </w:p>
    <w:p w:rsidR="00B47321" w:rsidRPr="0091014A" w:rsidRDefault="00B47321" w:rsidP="000D6E1B">
      <w:pPr>
        <w:autoSpaceDE w:val="0"/>
        <w:autoSpaceDN w:val="0"/>
        <w:adjustRightInd w:val="0"/>
        <w:ind w:firstLine="540"/>
        <w:jc w:val="both"/>
        <w:rPr>
          <w:szCs w:val="20"/>
          <w:lang w:eastAsia="ru-RU"/>
        </w:rPr>
      </w:pPr>
      <w:r w:rsidRPr="0091014A">
        <w:rPr>
          <w:szCs w:val="22"/>
          <w:lang w:eastAsia="ru-RU"/>
        </w:rPr>
        <w:t>Указывается на</w:t>
      </w:r>
      <w:r w:rsidRPr="0091014A">
        <w:rPr>
          <w:szCs w:val="20"/>
          <w:lang w:eastAsia="ru-RU"/>
        </w:rPr>
        <w:t xml:space="preserve">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rsidR="00B47321" w:rsidRPr="00F23386" w:rsidRDefault="00B47321" w:rsidP="000D6E1B">
      <w:pPr>
        <w:pStyle w:val="Basic"/>
        <w:rPr>
          <w:b/>
          <w:bCs/>
          <w:i/>
          <w:iCs/>
        </w:rPr>
      </w:pPr>
      <w:r w:rsidRPr="00F23386">
        <w:rPr>
          <w:b/>
          <w:bCs/>
          <w:i/>
          <w:iCs/>
        </w:rPr>
        <w:t>Эмитент может назначать платежных агентов и отменять такие назначения:</w:t>
      </w:r>
    </w:p>
    <w:p w:rsidR="00B47321" w:rsidRPr="00F23386" w:rsidRDefault="00B47321" w:rsidP="000D6E1B">
      <w:pPr>
        <w:pStyle w:val="Basic"/>
        <w:rPr>
          <w:b/>
          <w:bCs/>
          <w:i/>
          <w:iCs/>
        </w:rPr>
      </w:pPr>
      <w:r w:rsidRPr="00F23386">
        <w:rPr>
          <w:b/>
          <w:bCs/>
          <w:i/>
          <w:iCs/>
        </w:rPr>
        <w:t xml:space="preserve"> •</w:t>
      </w:r>
      <w:r w:rsidRPr="00F23386">
        <w:rPr>
          <w:b/>
          <w:bCs/>
          <w:i/>
          <w:iCs/>
        </w:rPr>
        <w:tab/>
        <w:t xml:space="preserve">при осуществлении досрочного погашения Биржевых облигаций по требованию их владельцев в соответствии с п. 9.5.1 Программы и </w:t>
      </w:r>
      <w:r w:rsidRPr="00F23386">
        <w:rPr>
          <w:b/>
          <w:bCs/>
          <w:i/>
        </w:rPr>
        <w:t>п. 8.9.5.1 Проспекта</w:t>
      </w:r>
      <w:r w:rsidRPr="00F23386">
        <w:rPr>
          <w:b/>
          <w:bCs/>
          <w:i/>
          <w:iCs/>
        </w:rPr>
        <w:t>;</w:t>
      </w:r>
    </w:p>
    <w:p w:rsidR="00B47321" w:rsidRPr="00F23386" w:rsidRDefault="00B47321" w:rsidP="000D6E1B">
      <w:pPr>
        <w:adjustRightInd w:val="0"/>
        <w:ind w:firstLine="540"/>
        <w:jc w:val="both"/>
        <w:rPr>
          <w:b/>
          <w:bCs/>
          <w:i/>
          <w:iCs/>
        </w:rPr>
      </w:pPr>
      <w:r w:rsidRPr="00F23386">
        <w:rPr>
          <w:b/>
          <w:bCs/>
          <w:i/>
          <w:iCs/>
        </w:rPr>
        <w:t>•</w:t>
      </w:r>
      <w:r w:rsidRPr="00F23386">
        <w:rPr>
          <w:b/>
          <w:bCs/>
          <w:i/>
          <w:iCs/>
        </w:rPr>
        <w:tab/>
        <w:t xml:space="preserve">при осуществлении платежей в пользу владельцев Биржевых облигаций в случае </w:t>
      </w:r>
      <w:r w:rsidRPr="00F23386">
        <w:rPr>
          <w:b/>
          <w:bCs/>
          <w:i/>
          <w:iCs/>
          <w:szCs w:val="22"/>
        </w:rPr>
        <w:t>нарушения условий исполнения обязательств по Биржевым облигациям.</w:t>
      </w:r>
    </w:p>
    <w:p w:rsidR="00B47321" w:rsidRPr="00F23386" w:rsidRDefault="00B47321" w:rsidP="000D6E1B">
      <w:pPr>
        <w:adjustRightInd w:val="0"/>
        <w:ind w:firstLine="539"/>
        <w:contextualSpacing/>
        <w:jc w:val="both"/>
        <w:rPr>
          <w:b/>
          <w:i/>
          <w:szCs w:val="22"/>
        </w:rPr>
      </w:pPr>
    </w:p>
    <w:p w:rsidR="00B47321" w:rsidRPr="00F23386" w:rsidRDefault="00B47321" w:rsidP="000D6E1B">
      <w:pPr>
        <w:adjustRightInd w:val="0"/>
        <w:ind w:firstLine="539"/>
        <w:contextualSpacing/>
        <w:jc w:val="both"/>
        <w:rPr>
          <w:b/>
          <w:i/>
          <w:szCs w:val="22"/>
        </w:rPr>
      </w:pPr>
      <w:r w:rsidRPr="00F23386">
        <w:rPr>
          <w:b/>
          <w:i/>
          <w:szCs w:val="22"/>
        </w:rPr>
        <w:t>Эмитент не может одновременно назначить нескольких платежных агентов по одному и тому же Выпуску Биржевых облигаций.</w:t>
      </w:r>
    </w:p>
    <w:p w:rsidR="00B47321" w:rsidRPr="00F23386" w:rsidRDefault="00B47321" w:rsidP="000D6E1B">
      <w:pPr>
        <w:adjustRightInd w:val="0"/>
        <w:ind w:firstLine="539"/>
        <w:contextualSpacing/>
        <w:jc w:val="both"/>
        <w:rPr>
          <w:b/>
          <w:i/>
          <w:szCs w:val="22"/>
        </w:rPr>
      </w:pPr>
    </w:p>
    <w:p w:rsidR="00B47321" w:rsidRPr="00F23386" w:rsidRDefault="00B47321" w:rsidP="000D6E1B">
      <w:pPr>
        <w:ind w:firstLine="539"/>
        <w:contextualSpacing/>
        <w:jc w:val="both"/>
        <w:rPr>
          <w:b/>
          <w:bCs/>
          <w:i/>
          <w:iCs/>
          <w:szCs w:val="22"/>
        </w:rPr>
      </w:pPr>
      <w:r w:rsidRPr="00F23386">
        <w:rPr>
          <w:b/>
          <w:i/>
          <w:szCs w:val="22"/>
        </w:rPr>
        <w:t>Информация о назначении Эмитентом платежных агентов и отмене таких назначений раскрывается Эмитентом в порядке</w:t>
      </w:r>
      <w:r w:rsidRPr="00F23386">
        <w:rPr>
          <w:b/>
          <w:bCs/>
          <w:i/>
          <w:iCs/>
          <w:szCs w:val="22"/>
        </w:rPr>
        <w:t>, указанном в п. 11 Программы</w:t>
      </w:r>
      <w:r w:rsidRPr="00F23386">
        <w:rPr>
          <w:b/>
          <w:bCs/>
          <w:i/>
          <w:szCs w:val="22"/>
        </w:rPr>
        <w:t xml:space="preserve"> и п. 8.11 Проспекта</w:t>
      </w:r>
      <w:r w:rsidRPr="00F23386">
        <w:rPr>
          <w:b/>
          <w:bCs/>
          <w:i/>
          <w:iCs/>
          <w:szCs w:val="22"/>
        </w:rPr>
        <w:t>.</w:t>
      </w:r>
    </w:p>
    <w:p w:rsidR="00B47321" w:rsidRPr="0091014A" w:rsidRDefault="00B47321" w:rsidP="000D6E1B">
      <w:pPr>
        <w:pStyle w:val="21"/>
        <w:jc w:val="both"/>
      </w:pPr>
      <w:bookmarkStart w:id="121" w:name="_Toc515964246"/>
      <w:r w:rsidRPr="0091014A">
        <w:t>8.10. Сведения о приобретении облигаций</w:t>
      </w:r>
      <w:bookmarkEnd w:id="121"/>
    </w:p>
    <w:p w:rsidR="00B47321" w:rsidRPr="0091014A" w:rsidRDefault="00B47321" w:rsidP="000D6E1B">
      <w:pPr>
        <w:adjustRightInd w:val="0"/>
        <w:ind w:firstLine="540"/>
        <w:jc w:val="both"/>
        <w:rPr>
          <w:rFonts w:eastAsia="MS Mincho"/>
          <w:lang w:eastAsia="ja-JP"/>
        </w:rPr>
      </w:pPr>
      <w:r w:rsidRPr="0091014A">
        <w:rPr>
          <w:rFonts w:eastAsia="MS Mincho"/>
          <w:lang w:eastAsia="ja-JP"/>
        </w:rPr>
        <w:t>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 В случае установления такой возможности указываются также порядок и условия приобретения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 порядок раскрытия эмитентом информации об условиях и итогах приобретения облигаций, а также иные условия приобретения облигаций.</w:t>
      </w:r>
    </w:p>
    <w:p w:rsidR="00B47321" w:rsidRPr="0091014A" w:rsidRDefault="00B47321" w:rsidP="000D6E1B">
      <w:pPr>
        <w:adjustRightInd w:val="0"/>
        <w:ind w:firstLine="540"/>
        <w:jc w:val="both"/>
        <w:rPr>
          <w:rFonts w:eastAsia="MS Mincho"/>
          <w:lang w:eastAsia="ja-JP"/>
        </w:rPr>
      </w:pPr>
      <w:r w:rsidRPr="0091014A">
        <w:rPr>
          <w:rFonts w:eastAsia="MS Mincho"/>
          <w:lang w:eastAsia="ja-JP"/>
        </w:rPr>
        <w:t>В случае если возможность приобретения облигаций эмитентом не предусматривается, указывается на это обстоятельство.</w:t>
      </w:r>
    </w:p>
    <w:p w:rsidR="00B47321" w:rsidRPr="00F23386" w:rsidRDefault="00B47321" w:rsidP="000D6E1B">
      <w:pPr>
        <w:adjustRightInd w:val="0"/>
        <w:ind w:firstLine="540"/>
        <w:jc w:val="both"/>
        <w:rPr>
          <w:b/>
          <w:i/>
          <w:szCs w:val="22"/>
        </w:rPr>
      </w:pPr>
      <w:r w:rsidRPr="00F23386">
        <w:rPr>
          <w:b/>
          <w:i/>
          <w:szCs w:val="22"/>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rsidR="00B47321" w:rsidRPr="00F23386" w:rsidRDefault="00B47321" w:rsidP="000D6E1B">
      <w:pPr>
        <w:adjustRightInd w:val="0"/>
        <w:ind w:firstLine="567"/>
        <w:jc w:val="both"/>
        <w:rPr>
          <w:b/>
          <w:i/>
          <w:szCs w:val="22"/>
        </w:rPr>
      </w:pPr>
      <w:r w:rsidRPr="00F23386">
        <w:rPr>
          <w:b/>
          <w:i/>
          <w:szCs w:val="22"/>
        </w:rPr>
        <w:t xml:space="preserve">Впоследствии приобретенные Эмитентом </w:t>
      </w:r>
      <w:r w:rsidRPr="00F23386">
        <w:rPr>
          <w:b/>
          <w:bCs/>
          <w:i/>
          <w:iCs/>
          <w:szCs w:val="22"/>
        </w:rPr>
        <w:t>Биржевые облигации</w:t>
      </w:r>
      <w:r w:rsidRPr="00F23386">
        <w:rPr>
          <w:b/>
          <w:i/>
          <w:szCs w:val="22"/>
        </w:rPr>
        <w:t xml:space="preserve"> могут быть вновь выпущены в обращение на вторичный рынок до наступления срока их погашения (при условии соблюдения Эмитентом требований законодательства Российской Федерации).</w:t>
      </w:r>
    </w:p>
    <w:p w:rsidR="00B47321" w:rsidRPr="0091014A" w:rsidRDefault="00B47321" w:rsidP="000D6E1B">
      <w:pPr>
        <w:widowControl w:val="0"/>
        <w:autoSpaceDE w:val="0"/>
        <w:autoSpaceDN w:val="0"/>
        <w:adjustRightInd w:val="0"/>
        <w:ind w:firstLine="539"/>
        <w:rPr>
          <w:szCs w:val="22"/>
          <w:lang w:eastAsia="ru-RU"/>
        </w:rPr>
      </w:pPr>
    </w:p>
    <w:p w:rsidR="00B47321" w:rsidRPr="0091014A" w:rsidRDefault="00B47321" w:rsidP="000D6E1B">
      <w:pPr>
        <w:widowControl w:val="0"/>
        <w:autoSpaceDE w:val="0"/>
        <w:autoSpaceDN w:val="0"/>
        <w:adjustRightInd w:val="0"/>
        <w:ind w:firstLine="539"/>
        <w:jc w:val="both"/>
        <w:rPr>
          <w:szCs w:val="22"/>
          <w:lang w:eastAsia="ru-RU"/>
        </w:rPr>
      </w:pPr>
      <w:r w:rsidRPr="0091014A">
        <w:rPr>
          <w:szCs w:val="22"/>
          <w:lang w:eastAsia="ru-RU"/>
        </w:rPr>
        <w:t>Срок приобретения облигаций или порядок его определения, порядок принятия уполномоченным органом эмитента решения о приобретении облигаций:</w:t>
      </w:r>
    </w:p>
    <w:p w:rsidR="00B47321" w:rsidRDefault="00B47321" w:rsidP="0009315E">
      <w:pPr>
        <w:numPr>
          <w:ilvl w:val="0"/>
          <w:numId w:val="42"/>
        </w:numPr>
        <w:autoSpaceDE w:val="0"/>
        <w:autoSpaceDN w:val="0"/>
        <w:ind w:left="0" w:firstLine="539"/>
        <w:jc w:val="both"/>
        <w:rPr>
          <w:b/>
          <w:bCs/>
          <w:i/>
          <w:iCs/>
          <w:szCs w:val="22"/>
        </w:rPr>
      </w:pPr>
      <w:r w:rsidRPr="00F23386">
        <w:rPr>
          <w:b/>
          <w:bCs/>
          <w:i/>
          <w:iCs/>
          <w:szCs w:val="22"/>
        </w:rPr>
        <w:t xml:space="preserve">В случаях, когда приобретение Биржевых облигаций Эмитентом осуществляется по требованию владельцев Биржевых облигаций, дата приобретения Биржевых облигаций Эмитентом определяется в соответствии с п. 10.1 Программы и </w:t>
      </w:r>
      <w:r w:rsidRPr="00F23386">
        <w:rPr>
          <w:b/>
          <w:bCs/>
          <w:i/>
          <w:szCs w:val="22"/>
        </w:rPr>
        <w:t>п. 8.10.1 Проспекта</w:t>
      </w:r>
      <w:r w:rsidRPr="00F23386">
        <w:rPr>
          <w:b/>
          <w:bCs/>
          <w:i/>
          <w:iCs/>
          <w:szCs w:val="22"/>
        </w:rPr>
        <w:t>. Принятия отдельного решения о приобретении Биржевых облигаций по требованию их владельца (владельцев) не требуется.</w:t>
      </w:r>
    </w:p>
    <w:p w:rsidR="00B47321" w:rsidRDefault="00B47321" w:rsidP="0009315E">
      <w:pPr>
        <w:numPr>
          <w:ilvl w:val="0"/>
          <w:numId w:val="42"/>
        </w:numPr>
        <w:autoSpaceDE w:val="0"/>
        <w:autoSpaceDN w:val="0"/>
        <w:ind w:left="0" w:firstLine="539"/>
        <w:jc w:val="both"/>
        <w:rPr>
          <w:b/>
          <w:bCs/>
          <w:i/>
          <w:iCs/>
          <w:szCs w:val="22"/>
        </w:rPr>
      </w:pPr>
      <w:r w:rsidRPr="00F23386">
        <w:rPr>
          <w:b/>
          <w:bCs/>
          <w:i/>
          <w:iCs/>
          <w:szCs w:val="22"/>
        </w:rPr>
        <w:t>В случае принятия Эмитентом решения о приобретении Биржевых облигаций по соглашению с их владельцами в соответствии с п. 10.2 Программы и п. 8.10.2 Проспекта,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Эмитентом с учетом требований законодательства и публикуются в Ленте новостей и на странице в сети Интернет. Решение о приобретении Биржевых облигаций по соглашению с их владельцем (владельцами) принимается Эмитентом с учетом положений Программы, Проспекта и Устава Эмитента. Возможно неоднократное принятие решений о приобретении Биржевых облигаций.</w:t>
      </w:r>
    </w:p>
    <w:p w:rsidR="00B47321" w:rsidRPr="00F23386" w:rsidRDefault="00B47321" w:rsidP="000D6E1B">
      <w:pPr>
        <w:adjustRightInd w:val="0"/>
        <w:ind w:firstLine="539"/>
        <w:jc w:val="both"/>
        <w:rPr>
          <w:szCs w:val="22"/>
        </w:rPr>
      </w:pPr>
    </w:p>
    <w:p w:rsidR="00B47321" w:rsidRPr="00F23386" w:rsidRDefault="00B47321" w:rsidP="000D6E1B">
      <w:pPr>
        <w:ind w:firstLine="539"/>
        <w:jc w:val="both"/>
        <w:rPr>
          <w:b/>
          <w:bCs/>
          <w:i/>
          <w:iCs/>
        </w:rPr>
      </w:pPr>
      <w:r w:rsidRPr="00F23386">
        <w:rPr>
          <w:b/>
          <w:bCs/>
          <w:i/>
          <w:iCs/>
        </w:rPr>
        <w:t>Приобретение Эмитентом Биржевых облигаций осуществляется через Организатора торговли в соответствии с нормативными документами, регулирующими деятельность Организатора торговли.</w:t>
      </w:r>
    </w:p>
    <w:p w:rsidR="00B47321" w:rsidRPr="00F23386" w:rsidRDefault="00B47321" w:rsidP="000D6E1B">
      <w:pPr>
        <w:adjustRightInd w:val="0"/>
        <w:ind w:firstLine="539"/>
        <w:jc w:val="both"/>
        <w:rPr>
          <w:b/>
          <w:i/>
          <w:szCs w:val="22"/>
        </w:rPr>
      </w:pPr>
      <w:r w:rsidRPr="00F23386">
        <w:rPr>
          <w:b/>
          <w:i/>
          <w:szCs w:val="22"/>
        </w:rPr>
        <w:t>В случае реорганизации ПАО Московская Биржа приобретение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w:t>
      </w:r>
    </w:p>
    <w:p w:rsidR="00B47321" w:rsidRPr="00F23386" w:rsidRDefault="00B47321" w:rsidP="000D6E1B">
      <w:pPr>
        <w:adjustRightInd w:val="0"/>
        <w:ind w:firstLine="539"/>
        <w:jc w:val="both"/>
        <w:rPr>
          <w:b/>
          <w:i/>
          <w:szCs w:val="22"/>
          <w:u w:val="single"/>
        </w:rPr>
      </w:pPr>
    </w:p>
    <w:p w:rsidR="00B47321" w:rsidRPr="00F23386" w:rsidRDefault="00B47321" w:rsidP="000D6E1B">
      <w:pPr>
        <w:adjustRightInd w:val="0"/>
        <w:ind w:firstLine="539"/>
        <w:jc w:val="both"/>
        <w:rPr>
          <w:b/>
          <w:i/>
          <w:szCs w:val="22"/>
        </w:rPr>
      </w:pPr>
      <w:r w:rsidRPr="00F23386">
        <w:rPr>
          <w:b/>
          <w:i/>
          <w:szCs w:val="22"/>
          <w:u w:val="single"/>
        </w:rPr>
        <w:t>Наличие или отсутствие возможности или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F23386">
        <w:rPr>
          <w:b/>
          <w:i/>
          <w:szCs w:val="22"/>
        </w:rPr>
        <w:t>.</w:t>
      </w:r>
    </w:p>
    <w:p w:rsidR="00B47321" w:rsidRPr="0091014A" w:rsidRDefault="00B47321" w:rsidP="000D6E1B">
      <w:pPr>
        <w:autoSpaceDE w:val="0"/>
        <w:autoSpaceDN w:val="0"/>
        <w:adjustRightInd w:val="0"/>
        <w:jc w:val="both"/>
        <w:rPr>
          <w:szCs w:val="22"/>
          <w:lang w:eastAsia="ru-RU"/>
        </w:rPr>
      </w:pPr>
    </w:p>
    <w:p w:rsidR="00B47321" w:rsidRPr="0091014A" w:rsidRDefault="00B47321" w:rsidP="000D6E1B">
      <w:pPr>
        <w:adjustRightInd w:val="0"/>
        <w:ind w:firstLine="539"/>
        <w:jc w:val="both"/>
        <w:rPr>
          <w:bCs/>
          <w:iCs/>
        </w:rPr>
      </w:pPr>
      <w:r w:rsidRPr="0091014A">
        <w:rPr>
          <w:bCs/>
          <w:iCs/>
        </w:rPr>
        <w:t>8.10.1. Приобретение облигаций по требованию владельцев</w:t>
      </w:r>
    </w:p>
    <w:p w:rsidR="00B47321" w:rsidRPr="00D914AE" w:rsidRDefault="00B47321" w:rsidP="000D6E1B">
      <w:pPr>
        <w:adjustRightInd w:val="0"/>
        <w:ind w:firstLine="539"/>
        <w:jc w:val="both"/>
        <w:rPr>
          <w:bCs/>
          <w:iCs/>
        </w:rPr>
      </w:pPr>
      <w:r w:rsidRPr="0091014A">
        <w:rPr>
          <w:bCs/>
          <w:iCs/>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rsidR="00B47321" w:rsidRPr="00D94109" w:rsidRDefault="00B47321" w:rsidP="000D6E1B">
      <w:pPr>
        <w:pStyle w:val="NormalPrefix"/>
        <w:spacing w:before="0" w:after="0"/>
        <w:ind w:firstLine="539"/>
        <w:jc w:val="both"/>
        <w:rPr>
          <w:b/>
          <w:bCs/>
          <w:i/>
          <w:iCs/>
          <w:sz w:val="22"/>
          <w:szCs w:val="22"/>
        </w:rPr>
      </w:pPr>
      <w:r w:rsidRPr="00D94109">
        <w:rPr>
          <w:b/>
          <w:bCs/>
          <w:i/>
          <w:iCs/>
          <w:sz w:val="22"/>
          <w:szCs w:val="22"/>
        </w:rPr>
        <w:t>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 Эмитентом»).</w:t>
      </w:r>
    </w:p>
    <w:p w:rsidR="00B47321" w:rsidRPr="00D94109" w:rsidRDefault="00B47321" w:rsidP="000D6E1B">
      <w:pPr>
        <w:pStyle w:val="NormalPrefix"/>
        <w:spacing w:before="0" w:after="0"/>
        <w:ind w:firstLine="539"/>
        <w:jc w:val="both"/>
        <w:rPr>
          <w:b/>
          <w:bCs/>
          <w:i/>
          <w:iCs/>
          <w:sz w:val="22"/>
          <w:szCs w:val="22"/>
        </w:rPr>
      </w:pPr>
      <w:r w:rsidRPr="00D94109">
        <w:rPr>
          <w:b/>
          <w:bCs/>
          <w:i/>
          <w:iCs/>
          <w:sz w:val="22"/>
          <w:szCs w:val="22"/>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Эмитентом размер (порядок определения размера) процента (купона) по Биржевым облигациям, в этом случае не требуется.</w:t>
      </w:r>
    </w:p>
    <w:p w:rsidR="00B47321" w:rsidRPr="00D94109" w:rsidRDefault="00B47321" w:rsidP="000D6E1B">
      <w:pPr>
        <w:ind w:firstLine="539"/>
        <w:jc w:val="both"/>
        <w:rPr>
          <w:b/>
          <w:bCs/>
          <w:i/>
          <w:iCs/>
          <w:szCs w:val="22"/>
        </w:rPr>
      </w:pPr>
      <w:r w:rsidRPr="00D94109">
        <w:rPr>
          <w:b/>
          <w:bCs/>
          <w:i/>
          <w:iCs/>
          <w:szCs w:val="22"/>
        </w:rPr>
        <w:t>Эмитент обязуется приобрести все Биржевые облигации, заявленные к приобретению в установленный срок.</w:t>
      </w:r>
    </w:p>
    <w:p w:rsidR="00B47321" w:rsidRPr="00F23386" w:rsidRDefault="00B47321" w:rsidP="000D6E1B">
      <w:pPr>
        <w:ind w:firstLine="539"/>
        <w:jc w:val="both"/>
        <w:rPr>
          <w:b/>
          <w:i/>
        </w:rPr>
      </w:pPr>
    </w:p>
    <w:p w:rsidR="00B47321" w:rsidRPr="00F23386" w:rsidRDefault="00B47321" w:rsidP="000D6E1B">
      <w:pPr>
        <w:ind w:firstLine="539"/>
        <w:jc w:val="both"/>
      </w:pPr>
      <w:r w:rsidRPr="00F23386">
        <w:t>порядок реализации лицами, осуществляющими права по ценным бумагам, права требовать от эмитента приобретения облигаций:</w:t>
      </w:r>
    </w:p>
    <w:p w:rsidR="00B47321" w:rsidRPr="00F23386" w:rsidRDefault="00B47321" w:rsidP="000D6E1B">
      <w:pPr>
        <w:ind w:firstLine="426"/>
        <w:jc w:val="both"/>
        <w:rPr>
          <w:b/>
          <w:bCs/>
          <w:i/>
          <w:iCs/>
        </w:rPr>
      </w:pPr>
      <w:r w:rsidRPr="00F23386">
        <w:rPr>
          <w:b/>
          <w:bCs/>
          <w:i/>
          <w:iCs/>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rsidR="00B47321" w:rsidRPr="00F23386" w:rsidRDefault="00B47321" w:rsidP="000D6E1B">
      <w:pPr>
        <w:ind w:firstLine="426"/>
        <w:jc w:val="both"/>
        <w:rPr>
          <w:b/>
          <w:bCs/>
          <w:i/>
          <w:iCs/>
        </w:rPr>
      </w:pPr>
    </w:p>
    <w:p w:rsidR="00B47321" w:rsidRPr="00F23386" w:rsidRDefault="00B47321" w:rsidP="000D6E1B">
      <w:pPr>
        <w:ind w:firstLine="567"/>
        <w:jc w:val="both"/>
        <w:rPr>
          <w:b/>
          <w:bCs/>
          <w:i/>
          <w:iCs/>
        </w:rPr>
      </w:pPr>
      <w:r w:rsidRPr="00F23386">
        <w:rPr>
          <w:b/>
          <w:bCs/>
          <w:i/>
          <w:iCs/>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rsidR="00B47321" w:rsidRPr="00F23386" w:rsidRDefault="00B47321" w:rsidP="000D6E1B">
      <w:pPr>
        <w:ind w:firstLine="539"/>
        <w:jc w:val="both"/>
      </w:pPr>
    </w:p>
    <w:p w:rsidR="00B47321" w:rsidRPr="00F23386" w:rsidRDefault="00B47321" w:rsidP="000D6E1B">
      <w:pPr>
        <w:ind w:firstLine="539"/>
        <w:jc w:val="both"/>
      </w:pPr>
      <w:r w:rsidRPr="00F23386">
        <w:t>срок (порядок определения срока) приобретения облигаций их эмитентом:</w:t>
      </w:r>
    </w:p>
    <w:p w:rsidR="00B47321" w:rsidRPr="00F23386" w:rsidRDefault="00B47321" w:rsidP="000D6E1B">
      <w:pPr>
        <w:ind w:firstLine="539"/>
        <w:jc w:val="both"/>
        <w:rPr>
          <w:b/>
          <w:bCs/>
          <w:i/>
          <w:iCs/>
        </w:rPr>
      </w:pPr>
      <w:r w:rsidRPr="00F23386">
        <w:rPr>
          <w:b/>
          <w:bCs/>
          <w:i/>
          <w:iCs/>
        </w:rPr>
        <w:t>Биржевые облигации приобретаются в 3 (Третий) рабочий день с даты окончания Периода предъявления Биржевых облигаций к приобретению Эмитентом (далее – «Дата приобретения по требованию владельцев»).</w:t>
      </w:r>
    </w:p>
    <w:p w:rsidR="00B47321" w:rsidRPr="00F23386" w:rsidRDefault="00B47321" w:rsidP="000D6E1B">
      <w:pPr>
        <w:ind w:firstLine="539"/>
        <w:jc w:val="both"/>
        <w:rPr>
          <w:b/>
          <w:bCs/>
          <w:i/>
          <w:iCs/>
        </w:rPr>
      </w:pPr>
    </w:p>
    <w:p w:rsidR="00B47321" w:rsidRPr="00F23386" w:rsidRDefault="00B47321" w:rsidP="000D6E1B">
      <w:pPr>
        <w:ind w:firstLine="539"/>
        <w:jc w:val="both"/>
      </w:pPr>
      <w:r w:rsidRPr="00F23386">
        <w:t>порядок приобретения облигаций их эмитентом:</w:t>
      </w:r>
    </w:p>
    <w:p w:rsidR="00B47321" w:rsidRPr="00F23386" w:rsidRDefault="00B47321" w:rsidP="000D6E1B">
      <w:pPr>
        <w:ind w:firstLine="539"/>
        <w:jc w:val="both"/>
        <w:rPr>
          <w:b/>
          <w:bCs/>
          <w:i/>
          <w:iCs/>
        </w:rPr>
      </w:pPr>
      <w:r w:rsidRPr="00F23386">
        <w:rPr>
          <w:b/>
          <w:bCs/>
          <w:i/>
          <w:iCs/>
        </w:rPr>
        <w:t>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p>
    <w:p w:rsidR="00B47321" w:rsidRPr="00F23386" w:rsidRDefault="00B47321" w:rsidP="000D6E1B">
      <w:pPr>
        <w:ind w:firstLine="539"/>
        <w:jc w:val="both"/>
        <w:rPr>
          <w:b/>
          <w:bCs/>
          <w:i/>
          <w:iCs/>
        </w:rPr>
      </w:pPr>
      <w:r w:rsidRPr="00F23386">
        <w:rPr>
          <w:b/>
          <w:bCs/>
          <w:i/>
          <w:iCs/>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rsidR="00B47321" w:rsidRPr="00F23386" w:rsidRDefault="00B47321" w:rsidP="000D6E1B">
      <w:pPr>
        <w:ind w:firstLine="539"/>
        <w:jc w:val="both"/>
        <w:rPr>
          <w:b/>
          <w:bCs/>
          <w:i/>
          <w:iCs/>
        </w:rPr>
      </w:pPr>
      <w:r w:rsidRPr="00F23386">
        <w:rPr>
          <w:b/>
          <w:bCs/>
          <w:i/>
          <w:iCs/>
        </w:rPr>
        <w:t xml:space="preserve">Эмитент действует с привлечением участника организованных торгов, уполномоченного Эмитентом на приобретение Биржевых облигаций (далее – «Агент по приобретению»). </w:t>
      </w:r>
    </w:p>
    <w:p w:rsidR="00B47321" w:rsidRPr="00F23386" w:rsidRDefault="00B47321" w:rsidP="000D6E1B">
      <w:pPr>
        <w:ind w:firstLine="539"/>
        <w:jc w:val="both"/>
        <w:rPr>
          <w:b/>
          <w:bCs/>
          <w:i/>
          <w:iCs/>
        </w:rPr>
      </w:pPr>
    </w:p>
    <w:p w:rsidR="00B47321" w:rsidRPr="00F23386" w:rsidRDefault="00B47321" w:rsidP="000D6E1B">
      <w:pPr>
        <w:tabs>
          <w:tab w:val="left" w:pos="720"/>
        </w:tabs>
        <w:ind w:firstLine="539"/>
        <w:jc w:val="both"/>
        <w:rPr>
          <w:b/>
          <w:bCs/>
          <w:i/>
          <w:iCs/>
          <w:szCs w:val="22"/>
        </w:rPr>
      </w:pPr>
      <w:r w:rsidRPr="00F23386">
        <w:rPr>
          <w:b/>
          <w:bCs/>
          <w:i/>
          <w:iCs/>
          <w:szCs w:val="22"/>
        </w:rPr>
        <w:t xml:space="preserve">Не позднее чем за 7 (Семь) рабочих дней до даты начала Периода предъявления Биржевых облигаций к приобретению Эмитентом Эмитент может принять решение о </w:t>
      </w:r>
      <w:r w:rsidRPr="00F23386">
        <w:rPr>
          <w:b/>
          <w:bCs/>
          <w:i/>
          <w:iCs/>
        </w:rPr>
        <w:t>назначении или о смене</w:t>
      </w:r>
      <w:r w:rsidRPr="00F23386" w:rsidDel="00100C98">
        <w:rPr>
          <w:b/>
          <w:bCs/>
          <w:i/>
          <w:iCs/>
          <w:szCs w:val="22"/>
        </w:rPr>
        <w:t xml:space="preserve"> </w:t>
      </w:r>
      <w:r w:rsidRPr="00F23386">
        <w:rPr>
          <w:b/>
          <w:bCs/>
          <w:i/>
          <w:iCs/>
          <w:szCs w:val="22"/>
        </w:rPr>
        <w:t xml:space="preserve"> лица, которое будет исполнять функции Агента по приобретению.</w:t>
      </w:r>
    </w:p>
    <w:p w:rsidR="00B47321" w:rsidRPr="00F23386" w:rsidRDefault="00B47321" w:rsidP="000D6E1B">
      <w:pPr>
        <w:ind w:firstLine="539"/>
        <w:jc w:val="both"/>
        <w:rPr>
          <w:b/>
          <w:bCs/>
          <w:i/>
          <w:szCs w:val="22"/>
        </w:rPr>
      </w:pPr>
      <w:r w:rsidRPr="00F23386">
        <w:rPr>
          <w:b/>
          <w:bCs/>
          <w:i/>
          <w:iCs/>
          <w:szCs w:val="22"/>
        </w:rPr>
        <w:t>Информация об указанном решении публикуется Эмитентом в порядке и сроки, указанные в п. 11 Программы</w:t>
      </w:r>
      <w:r w:rsidRPr="00F23386">
        <w:rPr>
          <w:b/>
          <w:bCs/>
          <w:i/>
          <w:szCs w:val="22"/>
        </w:rPr>
        <w:t xml:space="preserve"> и п. 8.11 Проспекта.</w:t>
      </w:r>
    </w:p>
    <w:p w:rsidR="00B47321" w:rsidRPr="00F23386" w:rsidRDefault="00B47321" w:rsidP="000D6E1B">
      <w:pPr>
        <w:ind w:firstLine="539"/>
        <w:jc w:val="both"/>
        <w:rPr>
          <w:b/>
          <w:bCs/>
          <w:i/>
          <w:szCs w:val="22"/>
        </w:rPr>
      </w:pPr>
    </w:p>
    <w:p w:rsidR="00B47321" w:rsidRPr="00F23386" w:rsidRDefault="00B47321" w:rsidP="000D6E1B">
      <w:pPr>
        <w:ind w:firstLine="539"/>
        <w:jc w:val="both"/>
        <w:rPr>
          <w:b/>
          <w:bCs/>
          <w:i/>
          <w:iCs/>
        </w:rPr>
      </w:pPr>
      <w:r w:rsidRPr="00F23386">
        <w:rPr>
          <w:b/>
          <w:bCs/>
          <w:i/>
          <w:iCs/>
        </w:rPr>
        <w:t xml:space="preserve">Агент по приобретению в Дату приобретения по требованию </w:t>
      </w:r>
      <w:r>
        <w:rPr>
          <w:b/>
          <w:bCs/>
          <w:i/>
          <w:iCs/>
        </w:rPr>
        <w:t>в</w:t>
      </w:r>
      <w:r w:rsidRPr="00F23386">
        <w:rPr>
          <w:b/>
          <w:bCs/>
          <w:i/>
          <w:iCs/>
        </w:rPr>
        <w:t>ладельцев Биржевых облигаций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к моменту совершения сделки.</w:t>
      </w:r>
    </w:p>
    <w:p w:rsidR="00B47321" w:rsidRPr="00F23386" w:rsidRDefault="00B47321" w:rsidP="000D6E1B">
      <w:pPr>
        <w:ind w:firstLine="539"/>
        <w:jc w:val="both"/>
        <w:rPr>
          <w:b/>
          <w:bCs/>
          <w:i/>
          <w:iCs/>
        </w:rPr>
      </w:pPr>
    </w:p>
    <w:p w:rsidR="00B47321" w:rsidRPr="00F23386" w:rsidRDefault="00B47321" w:rsidP="000D6E1B">
      <w:pPr>
        <w:ind w:firstLine="539"/>
        <w:jc w:val="both"/>
      </w:pPr>
      <w:r w:rsidRPr="00F23386">
        <w:t>Цена (порядок определения цены) приобретения облигаций их эмитентом:</w:t>
      </w:r>
    </w:p>
    <w:p w:rsidR="00B47321" w:rsidRPr="00F23386" w:rsidRDefault="00B47321" w:rsidP="000D6E1B">
      <w:pPr>
        <w:ind w:firstLine="539"/>
        <w:jc w:val="both"/>
        <w:rPr>
          <w:b/>
          <w:bCs/>
          <w:i/>
          <w:iCs/>
        </w:rPr>
      </w:pPr>
      <w:r w:rsidRPr="00F23386">
        <w:rPr>
          <w:b/>
          <w:bCs/>
          <w:i/>
          <w:iCs/>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rsidR="00B47321" w:rsidRPr="00F23386" w:rsidRDefault="00B47321" w:rsidP="000D6E1B">
      <w:pPr>
        <w:widowControl w:val="0"/>
        <w:adjustRightInd w:val="0"/>
        <w:ind w:firstLine="539"/>
        <w:jc w:val="both"/>
        <w:rPr>
          <w:b/>
          <w:i/>
        </w:rPr>
      </w:pPr>
    </w:p>
    <w:p w:rsidR="00B47321" w:rsidRPr="00F23386" w:rsidRDefault="00B47321" w:rsidP="000D6E1B">
      <w:pPr>
        <w:widowControl w:val="0"/>
        <w:adjustRightInd w:val="0"/>
        <w:ind w:firstLine="539"/>
        <w:jc w:val="both"/>
        <w:rPr>
          <w:b/>
          <w:bCs/>
          <w:i/>
          <w:iCs/>
        </w:rPr>
      </w:pPr>
      <w:r w:rsidRPr="00F23386">
        <w:rPr>
          <w:b/>
          <w:bCs/>
          <w:i/>
          <w:iCs/>
          <w:u w:val="single"/>
        </w:rPr>
        <w:t xml:space="preserve">Оплата Биржевых облигаций при их приобретении производится денежными средствами в безналичном порядке </w:t>
      </w:r>
      <w:r w:rsidRPr="00F23386">
        <w:rPr>
          <w:b/>
          <w:i/>
          <w:u w:val="single"/>
        </w:rPr>
        <w:t>в валюте, установленной Условиями выпуска</w:t>
      </w:r>
      <w:r w:rsidRPr="00F23386">
        <w:rPr>
          <w:b/>
          <w:bCs/>
          <w:i/>
          <w:iCs/>
        </w:rPr>
        <w:t>.</w:t>
      </w:r>
    </w:p>
    <w:p w:rsidR="00B47321" w:rsidRPr="00F23386" w:rsidRDefault="00B47321" w:rsidP="000D6E1B">
      <w:pPr>
        <w:widowControl w:val="0"/>
        <w:adjustRightInd w:val="0"/>
        <w:ind w:firstLine="539"/>
        <w:jc w:val="both"/>
        <w:rPr>
          <w:b/>
          <w:bCs/>
          <w:i/>
          <w:iCs/>
        </w:rPr>
      </w:pPr>
      <w:r w:rsidRPr="00F23386">
        <w:rPr>
          <w:b/>
          <w:bCs/>
          <w:i/>
          <w:iCs/>
        </w:rPr>
        <w:t xml:space="preserve">Если Условиями выпуска установлено, что оплата Биржевых облигаций при их приобретении Эмитентом производится в иной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такой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Pr>
          <w:b/>
          <w:bCs/>
          <w:i/>
          <w:iCs/>
        </w:rPr>
        <w:t>в</w:t>
      </w:r>
      <w:r w:rsidRPr="00F23386">
        <w:rPr>
          <w:b/>
          <w:bCs/>
          <w:i/>
          <w:iCs/>
        </w:rPr>
        <w:t xml:space="preserve">ладельцам Биржевых облигаций и иным лицам, осуществляющим в соответствии с федеральными законами </w:t>
      </w:r>
      <w:r w:rsidRPr="00F23386">
        <w:rPr>
          <w:b/>
          <w:i/>
          <w:szCs w:val="22"/>
        </w:rPr>
        <w:t>Российской Федерации</w:t>
      </w:r>
      <w:r w:rsidRPr="00F23386">
        <w:rPr>
          <w:b/>
          <w:bCs/>
          <w:i/>
          <w:iCs/>
        </w:rPr>
        <w:t xml:space="preserve"> права по Биржевым облигациям, в российских рублях </w:t>
      </w:r>
      <w:r w:rsidRPr="00F23386">
        <w:rPr>
          <w:b/>
          <w:bCs/>
          <w:i/>
          <w:iCs/>
          <w:u w:val="single"/>
        </w:rPr>
        <w:t>по курсу, который будет установлен в соответствии с Условиями выпуска</w:t>
      </w:r>
      <w:r w:rsidRPr="00F23386">
        <w:rPr>
          <w:b/>
          <w:bCs/>
          <w:i/>
          <w:iCs/>
        </w:rPr>
        <w:t>.</w:t>
      </w:r>
    </w:p>
    <w:p w:rsidR="00B47321" w:rsidRPr="00F23386" w:rsidRDefault="00B47321" w:rsidP="000D6E1B">
      <w:pPr>
        <w:widowControl w:val="0"/>
        <w:adjustRightInd w:val="0"/>
        <w:ind w:firstLine="539"/>
        <w:jc w:val="both"/>
        <w:rPr>
          <w:b/>
          <w:bCs/>
          <w:i/>
          <w:iCs/>
        </w:rPr>
      </w:pPr>
      <w:r w:rsidRPr="00F23386">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rsidR="00B47321" w:rsidRPr="00F23386" w:rsidRDefault="00B47321" w:rsidP="000D6E1B">
      <w:pPr>
        <w:widowControl w:val="0"/>
        <w:adjustRightInd w:val="0"/>
        <w:ind w:firstLine="539"/>
        <w:jc w:val="both"/>
        <w:rPr>
          <w:b/>
          <w:bCs/>
          <w:i/>
          <w:iCs/>
        </w:rPr>
      </w:pPr>
      <w:r w:rsidRPr="00F23386">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B47321" w:rsidRPr="00F23386" w:rsidRDefault="00B47321" w:rsidP="000D6E1B">
      <w:pPr>
        <w:widowControl w:val="0"/>
        <w:adjustRightInd w:val="0"/>
        <w:ind w:firstLine="539"/>
        <w:jc w:val="both"/>
        <w:rPr>
          <w:b/>
          <w:bCs/>
          <w:i/>
          <w:iCs/>
        </w:rPr>
      </w:pPr>
      <w:r w:rsidRPr="00F23386">
        <w:rPr>
          <w:b/>
          <w:bCs/>
          <w:i/>
          <w:iCs/>
        </w:rPr>
        <w:t>Не позднее 10-00 часов по московскому времени рабочего дня, предшествующего дате выплаты, Эмитент обязан направить в НРД информацию о курсе, по которому будет производиться выплата по Биржевым облигациям и о величине суммы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суммы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B47321" w:rsidRPr="00F23386" w:rsidRDefault="00B47321" w:rsidP="000D6E1B">
      <w:pPr>
        <w:widowControl w:val="0"/>
        <w:adjustRightInd w:val="0"/>
        <w:ind w:firstLine="539"/>
        <w:jc w:val="both"/>
        <w:rPr>
          <w:b/>
          <w:bCs/>
          <w:i/>
          <w:iCs/>
        </w:rPr>
      </w:pPr>
      <w:r w:rsidRPr="00F23386">
        <w:rPr>
          <w:b/>
          <w:bCs/>
          <w:i/>
          <w:iCs/>
        </w:rPr>
        <w:t xml:space="preserve">В указанном выше случае </w:t>
      </w:r>
      <w:r>
        <w:rPr>
          <w:b/>
          <w:bCs/>
          <w:i/>
          <w:iCs/>
        </w:rPr>
        <w:t>в</w:t>
      </w:r>
      <w:r w:rsidRPr="00F23386">
        <w:rPr>
          <w:b/>
          <w:bCs/>
          <w:i/>
          <w:iCs/>
        </w:rPr>
        <w:t xml:space="preserve">ладельцы Биржевых облигаций и иные лица, осуществляющие в соответствии с федеральными законами </w:t>
      </w:r>
      <w:r w:rsidRPr="00F23386">
        <w:rPr>
          <w:b/>
          <w:i/>
          <w:szCs w:val="22"/>
        </w:rPr>
        <w:t>Российской Федерации</w:t>
      </w:r>
      <w:r w:rsidRPr="00F23386">
        <w:rPr>
          <w:b/>
          <w:bCs/>
          <w:i/>
          <w:iCs/>
        </w:rPr>
        <w:t xml:space="preserve"> права по Биржевым облигациям, несут риски частичного или полного неполучения, или задержки в получении выплат по Биржевым облигациям.</w:t>
      </w:r>
    </w:p>
    <w:p w:rsidR="00B47321" w:rsidRPr="00F23386" w:rsidRDefault="00B47321" w:rsidP="000D6E1B">
      <w:pPr>
        <w:widowControl w:val="0"/>
        <w:adjustRightInd w:val="0"/>
        <w:ind w:firstLine="539"/>
        <w:jc w:val="both"/>
        <w:rPr>
          <w:b/>
          <w:bCs/>
          <w:i/>
          <w:iCs/>
          <w:szCs w:val="22"/>
        </w:rPr>
      </w:pPr>
    </w:p>
    <w:p w:rsidR="00B47321" w:rsidRPr="00F23386" w:rsidRDefault="00B47321" w:rsidP="000D6E1B">
      <w:pPr>
        <w:widowControl w:val="0"/>
        <w:adjustRightInd w:val="0"/>
        <w:ind w:firstLine="539"/>
        <w:jc w:val="both"/>
        <w:rPr>
          <w:szCs w:val="22"/>
        </w:rPr>
      </w:pPr>
      <w:r w:rsidRPr="00F23386">
        <w:rPr>
          <w:szCs w:val="22"/>
        </w:rPr>
        <w:t>Порядок принятия уполномоченным органом эмитента решения о приобретении облигаций:</w:t>
      </w:r>
    </w:p>
    <w:p w:rsidR="00B47321" w:rsidRPr="00F23386" w:rsidRDefault="00B47321" w:rsidP="000D6E1B">
      <w:pPr>
        <w:ind w:firstLine="539"/>
        <w:jc w:val="both"/>
        <w:rPr>
          <w:b/>
          <w:bCs/>
          <w:i/>
          <w:iCs/>
          <w:szCs w:val="22"/>
        </w:rPr>
      </w:pPr>
      <w:r w:rsidRPr="00F23386">
        <w:rPr>
          <w:b/>
          <w:bCs/>
          <w:i/>
          <w:iCs/>
          <w:szCs w:val="22"/>
        </w:rPr>
        <w:t>Принятия отдельного решения Эмитентом о приобретении Биржевых облигаций по требованию их владельцев не требуется.</w:t>
      </w:r>
    </w:p>
    <w:p w:rsidR="00B47321" w:rsidRPr="00F23386" w:rsidRDefault="00B47321" w:rsidP="000D6E1B">
      <w:pPr>
        <w:ind w:firstLine="539"/>
        <w:jc w:val="both"/>
        <w:rPr>
          <w:b/>
          <w:i/>
        </w:rPr>
      </w:pPr>
    </w:p>
    <w:p w:rsidR="00B47321" w:rsidRPr="00F23386" w:rsidRDefault="00B47321" w:rsidP="000D6E1B">
      <w:pPr>
        <w:widowControl w:val="0"/>
        <w:adjustRightInd w:val="0"/>
        <w:ind w:firstLine="539"/>
        <w:jc w:val="both"/>
      </w:pPr>
      <w:r w:rsidRPr="00F23386">
        <w:t>Срок приобретения облигаций или порядок его определения, порядок принятия уполномоченным органом эмитента решения о приобретении облигаций:</w:t>
      </w:r>
    </w:p>
    <w:p w:rsidR="00B47321" w:rsidRPr="00F23386" w:rsidRDefault="00B47321" w:rsidP="000D6E1B">
      <w:pPr>
        <w:ind w:firstLine="539"/>
        <w:jc w:val="both"/>
        <w:rPr>
          <w:b/>
          <w:bCs/>
          <w:i/>
          <w:iCs/>
        </w:rPr>
      </w:pPr>
      <w:r w:rsidRPr="00F23386">
        <w:rPr>
          <w:b/>
          <w:bCs/>
          <w:i/>
          <w:iCs/>
        </w:rPr>
        <w:t xml:space="preserve">Дата приобретения Биржевых облигаций Эмитентом определяется в соответствии с п. 10.1 Программы и </w:t>
      </w:r>
      <w:r w:rsidRPr="00F23386">
        <w:rPr>
          <w:b/>
          <w:bCs/>
          <w:i/>
        </w:rPr>
        <w:t>п.8.10.1 Проспекта</w:t>
      </w:r>
      <w:r w:rsidRPr="00F23386">
        <w:rPr>
          <w:b/>
          <w:bCs/>
          <w:i/>
          <w:iCs/>
        </w:rPr>
        <w:t xml:space="preserve">. </w:t>
      </w:r>
    </w:p>
    <w:p w:rsidR="00B47321" w:rsidRPr="00F23386" w:rsidRDefault="00B47321" w:rsidP="000D6E1B">
      <w:pPr>
        <w:ind w:firstLine="539"/>
        <w:jc w:val="both"/>
        <w:rPr>
          <w:b/>
          <w:i/>
        </w:rPr>
      </w:pPr>
    </w:p>
    <w:p w:rsidR="00B47321" w:rsidRPr="00F23386" w:rsidRDefault="00B47321" w:rsidP="000D6E1B">
      <w:pPr>
        <w:widowControl w:val="0"/>
        <w:adjustRightInd w:val="0"/>
        <w:ind w:firstLine="539"/>
        <w:contextualSpacing/>
        <w:jc w:val="both"/>
      </w:pPr>
      <w:r w:rsidRPr="00F23386">
        <w:t>Порядок раскрытия эмитентом информации об условиях и итогах приобретения облигаций:</w:t>
      </w:r>
    </w:p>
    <w:p w:rsidR="00B47321" w:rsidRPr="00F23386" w:rsidRDefault="00B47321" w:rsidP="000D6E1B">
      <w:pPr>
        <w:widowControl w:val="0"/>
        <w:adjustRightInd w:val="0"/>
        <w:ind w:firstLine="539"/>
        <w:jc w:val="both"/>
        <w:rPr>
          <w:b/>
          <w:bCs/>
          <w:i/>
          <w:iCs/>
        </w:rPr>
      </w:pPr>
      <w:r w:rsidRPr="00F23386">
        <w:rPr>
          <w:b/>
          <w:bCs/>
          <w:i/>
          <w:iCs/>
        </w:rPr>
        <w:t>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и Проспекта на страницах в сети Интернет в срок не позднее даты начала размещения первого выпуска Биржевых облигаций, осуществляемого в рамках Программы облигаций.</w:t>
      </w:r>
    </w:p>
    <w:p w:rsidR="00B47321" w:rsidRPr="00F23386" w:rsidRDefault="00B47321" w:rsidP="000D6E1B">
      <w:pPr>
        <w:widowControl w:val="0"/>
        <w:adjustRightInd w:val="0"/>
        <w:ind w:firstLine="539"/>
        <w:jc w:val="both"/>
        <w:rPr>
          <w:b/>
          <w:i/>
        </w:rPr>
      </w:pPr>
      <w:r w:rsidRPr="00F23386">
        <w:rPr>
          <w:b/>
          <w:i/>
        </w:rPr>
        <w:t xml:space="preserve">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F23386">
        <w:rPr>
          <w:b/>
          <w:bCs/>
          <w:i/>
          <w:iCs/>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F23386">
        <w:rPr>
          <w:b/>
          <w:i/>
        </w:rPr>
        <w:t>публикуется Эмитентом в порядке и сроки, указанные в п. 11 Программы</w:t>
      </w:r>
      <w:r w:rsidRPr="00F23386">
        <w:rPr>
          <w:bCs/>
          <w:i/>
          <w:iCs/>
        </w:rPr>
        <w:t xml:space="preserve"> </w:t>
      </w:r>
      <w:r w:rsidRPr="00F23386">
        <w:rPr>
          <w:b/>
          <w:bCs/>
          <w:i/>
          <w:iCs/>
        </w:rPr>
        <w:t xml:space="preserve">и </w:t>
      </w:r>
      <w:r w:rsidRPr="00F23386">
        <w:rPr>
          <w:b/>
          <w:bCs/>
          <w:i/>
        </w:rPr>
        <w:t>п.8.11 Проспекта</w:t>
      </w:r>
      <w:r w:rsidRPr="00F23386">
        <w:rPr>
          <w:b/>
          <w:i/>
        </w:rPr>
        <w:t xml:space="preserve">. </w:t>
      </w:r>
    </w:p>
    <w:p w:rsidR="00B47321" w:rsidRPr="00F23386" w:rsidRDefault="00B47321" w:rsidP="000D6E1B">
      <w:pPr>
        <w:widowControl w:val="0"/>
        <w:tabs>
          <w:tab w:val="left" w:pos="1440"/>
        </w:tabs>
        <w:ind w:firstLine="539"/>
        <w:jc w:val="both"/>
        <w:rPr>
          <w:b/>
          <w:i/>
        </w:rPr>
      </w:pPr>
      <w:r w:rsidRPr="00F23386">
        <w:rPr>
          <w:b/>
          <w:i/>
        </w:rPr>
        <w:t>Информация об итогах приобретения Биржевых облигаций и об исполнении Эмитентом обязательств по приобретению Биржевых облигаций (в том числе о количестве приобретенных Биржевых облигаций) раскрывается в порядке и сроки, указанные в п. 11 Программы</w:t>
      </w:r>
      <w:r w:rsidRPr="00F23386">
        <w:rPr>
          <w:b/>
          <w:bCs/>
          <w:i/>
          <w:iCs/>
        </w:rPr>
        <w:t xml:space="preserve"> и </w:t>
      </w:r>
      <w:r w:rsidRPr="00F23386">
        <w:rPr>
          <w:b/>
          <w:bCs/>
          <w:i/>
        </w:rPr>
        <w:t>п.8.11 Проспекта</w:t>
      </w:r>
      <w:r w:rsidRPr="00F23386">
        <w:rPr>
          <w:b/>
          <w:i/>
        </w:rPr>
        <w:t>.</w:t>
      </w:r>
    </w:p>
    <w:p w:rsidR="00B47321" w:rsidRPr="0091014A" w:rsidRDefault="00B47321" w:rsidP="000D6E1B">
      <w:pPr>
        <w:ind w:firstLine="539"/>
        <w:jc w:val="both"/>
        <w:rPr>
          <w:b/>
          <w:i/>
        </w:rPr>
      </w:pPr>
    </w:p>
    <w:p w:rsidR="00B47321" w:rsidRPr="0091014A" w:rsidRDefault="00B47321" w:rsidP="000D6E1B">
      <w:pPr>
        <w:adjustRightInd w:val="0"/>
        <w:ind w:firstLine="539"/>
        <w:jc w:val="both"/>
      </w:pPr>
      <w:r w:rsidRPr="0091014A">
        <w:t>8.10.2. Приобретение эмитентом облигаций по соглашению с их владельцем (владельцами):</w:t>
      </w:r>
    </w:p>
    <w:p w:rsidR="00B47321" w:rsidRPr="0091014A" w:rsidRDefault="00B47321" w:rsidP="000D6E1B">
      <w:pPr>
        <w:adjustRightInd w:val="0"/>
        <w:ind w:firstLine="539"/>
        <w:jc w:val="both"/>
      </w:pPr>
    </w:p>
    <w:p w:rsidR="00B47321" w:rsidRPr="00F23386" w:rsidRDefault="00B47321" w:rsidP="000D6E1B">
      <w:pPr>
        <w:adjustRightInd w:val="0"/>
        <w:ind w:firstLine="539"/>
        <w:jc w:val="both"/>
        <w:rPr>
          <w:b/>
          <w:bCs/>
          <w:i/>
          <w:iCs/>
          <w:szCs w:val="22"/>
        </w:rPr>
      </w:pPr>
      <w:r w:rsidRPr="00F23386">
        <w:rPr>
          <w:szCs w:val="22"/>
        </w:rPr>
        <w:t>Порядок и условия приобретения Эмитентом облигаций по соглашению с владельцами облигаций</w:t>
      </w:r>
    </w:p>
    <w:p w:rsidR="00B47321" w:rsidRPr="00F23386" w:rsidRDefault="00B47321" w:rsidP="000D6E1B">
      <w:pPr>
        <w:ind w:firstLine="539"/>
        <w:jc w:val="both"/>
        <w:rPr>
          <w:b/>
          <w:bCs/>
          <w:i/>
          <w:iCs/>
          <w:szCs w:val="22"/>
        </w:rPr>
      </w:pPr>
      <w:r w:rsidRPr="00F23386">
        <w:rPr>
          <w:b/>
          <w:bCs/>
          <w:i/>
          <w:iCs/>
          <w:szCs w:val="22"/>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w:t>
      </w:r>
      <w:r w:rsidRPr="00F23386">
        <w:rPr>
          <w:b/>
          <w:i/>
          <w:szCs w:val="22"/>
        </w:rPr>
        <w:t xml:space="preserve"> </w:t>
      </w:r>
      <w:r w:rsidRPr="00F23386">
        <w:rPr>
          <w:b/>
          <w:bCs/>
          <w:i/>
          <w:iCs/>
          <w:szCs w:val="22"/>
        </w:rPr>
        <w:t>до наступления срока погашения Биржевых облигаций на условиях, определенных Программой.</w:t>
      </w:r>
    </w:p>
    <w:p w:rsidR="00B47321" w:rsidRPr="00F23386" w:rsidRDefault="00B47321" w:rsidP="000D6E1B">
      <w:pPr>
        <w:ind w:firstLine="539"/>
        <w:jc w:val="both"/>
        <w:rPr>
          <w:b/>
          <w:bCs/>
          <w:i/>
          <w:iCs/>
          <w:szCs w:val="22"/>
        </w:rPr>
      </w:pPr>
      <w:r w:rsidRPr="00F23386">
        <w:rPr>
          <w:b/>
          <w:bCs/>
          <w:i/>
          <w:iCs/>
          <w:szCs w:val="22"/>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rsidR="00B47321" w:rsidRPr="00F23386" w:rsidRDefault="00B47321" w:rsidP="000D6E1B">
      <w:pPr>
        <w:ind w:firstLine="539"/>
        <w:jc w:val="both"/>
        <w:rPr>
          <w:b/>
          <w:bCs/>
          <w:i/>
          <w:iCs/>
          <w:szCs w:val="22"/>
        </w:rPr>
      </w:pPr>
      <w:r w:rsidRPr="00F23386">
        <w:rPr>
          <w:b/>
          <w:bCs/>
          <w:i/>
          <w:iCs/>
          <w:szCs w:val="22"/>
        </w:rPr>
        <w:t>Решение о приобретении Биржевых облигаций, в том числе на основании публичных безотзывных оферт, принимается Эмитентом. При принятии указанного решения должны быть установлены условия, порядок и сроки приобретения Биржевых облигаций, которые будут опубликованы в Ленте новостей</w:t>
      </w:r>
      <w:r w:rsidRPr="00F23386">
        <w:rPr>
          <w:b/>
          <w:i/>
          <w:szCs w:val="22"/>
        </w:rPr>
        <w:t xml:space="preserve"> </w:t>
      </w:r>
      <w:r w:rsidRPr="00F23386">
        <w:rPr>
          <w:b/>
          <w:bCs/>
          <w:i/>
          <w:iCs/>
          <w:szCs w:val="22"/>
        </w:rPr>
        <w:t xml:space="preserve">и на странице в сети Интернет. </w:t>
      </w:r>
    </w:p>
    <w:p w:rsidR="00B47321" w:rsidRPr="00F23386" w:rsidRDefault="00B47321" w:rsidP="000D6E1B">
      <w:pPr>
        <w:ind w:firstLine="539"/>
        <w:jc w:val="both"/>
        <w:rPr>
          <w:b/>
          <w:i/>
          <w:szCs w:val="22"/>
        </w:rPr>
      </w:pPr>
    </w:p>
    <w:p w:rsidR="00B47321" w:rsidRPr="00F23386" w:rsidRDefault="00B47321" w:rsidP="000D6E1B">
      <w:pPr>
        <w:ind w:firstLine="539"/>
        <w:jc w:val="both"/>
        <w:rPr>
          <w:b/>
          <w:i/>
          <w:szCs w:val="22"/>
        </w:rPr>
      </w:pPr>
      <w:r w:rsidRPr="00F23386">
        <w:rPr>
          <w:b/>
          <w:i/>
          <w:szCs w:val="22"/>
        </w:rPr>
        <w:t>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в следующем порядке:</w:t>
      </w:r>
    </w:p>
    <w:p w:rsidR="00B47321" w:rsidRPr="00F23386" w:rsidRDefault="00B47321" w:rsidP="000D6E1B">
      <w:pPr>
        <w:ind w:firstLine="539"/>
        <w:jc w:val="both"/>
        <w:rPr>
          <w:b/>
          <w:i/>
          <w:szCs w:val="22"/>
        </w:rPr>
      </w:pPr>
      <w:r w:rsidRPr="00F23386">
        <w:rPr>
          <w:b/>
          <w:i/>
          <w:szCs w:val="22"/>
        </w:rPr>
        <w:t xml:space="preserve">Решение о приобретении Биржевых облигаций принимается </w:t>
      </w:r>
      <w:r w:rsidRPr="00F23386">
        <w:rPr>
          <w:b/>
          <w:bCs/>
          <w:i/>
          <w:iCs/>
          <w:szCs w:val="22"/>
        </w:rPr>
        <w:t>Эмитентом</w:t>
      </w:r>
      <w:r w:rsidRPr="00F23386">
        <w:rPr>
          <w:b/>
          <w:i/>
          <w:szCs w:val="22"/>
        </w:rPr>
        <w:t xml:space="preserve"> с учетом положений Программы.</w:t>
      </w:r>
      <w:r w:rsidRPr="00F23386">
        <w:rPr>
          <w:szCs w:val="22"/>
        </w:rPr>
        <w:t xml:space="preserve"> </w:t>
      </w:r>
      <w:r w:rsidRPr="00F23386">
        <w:rPr>
          <w:b/>
          <w:i/>
          <w:szCs w:val="22"/>
        </w:rPr>
        <w:t>Возможно неоднократное принятие решений о приобретении Биржевых облигаций.</w:t>
      </w:r>
    </w:p>
    <w:p w:rsidR="00B47321" w:rsidRPr="00F23386" w:rsidRDefault="00B47321" w:rsidP="000D6E1B">
      <w:pPr>
        <w:ind w:firstLine="539"/>
        <w:jc w:val="both"/>
        <w:rPr>
          <w:b/>
          <w:bCs/>
          <w:i/>
          <w:iCs/>
          <w:szCs w:val="22"/>
        </w:rPr>
      </w:pPr>
      <w:r w:rsidRPr="00F23386">
        <w:rPr>
          <w:b/>
          <w:i/>
          <w:szCs w:val="22"/>
        </w:rPr>
        <w:t>Решение о приобретении Биржевых облигаций по соглашению с владельцами Биржевых облигаций должно содержать:</w:t>
      </w:r>
    </w:p>
    <w:p w:rsidR="00B47321" w:rsidRPr="00F23386" w:rsidRDefault="00B47321" w:rsidP="000D6E1B">
      <w:pPr>
        <w:ind w:firstLine="539"/>
        <w:jc w:val="both"/>
        <w:rPr>
          <w:b/>
          <w:i/>
          <w:szCs w:val="22"/>
        </w:rPr>
      </w:pPr>
      <w:r w:rsidRPr="00F23386">
        <w:rPr>
          <w:b/>
          <w:i/>
          <w:szCs w:val="22"/>
        </w:rPr>
        <w:t>-</w:t>
      </w:r>
      <w:r w:rsidRPr="00F23386">
        <w:rPr>
          <w:b/>
          <w:i/>
          <w:szCs w:val="22"/>
        </w:rPr>
        <w:tab/>
        <w:t>дату принятия решения о приобретении (выкупе) Биржевых облигаций;</w:t>
      </w:r>
    </w:p>
    <w:p w:rsidR="00B47321" w:rsidRPr="00F23386" w:rsidRDefault="00B47321" w:rsidP="000D6E1B">
      <w:pPr>
        <w:adjustRightInd w:val="0"/>
        <w:ind w:firstLine="539"/>
        <w:jc w:val="both"/>
        <w:rPr>
          <w:b/>
          <w:i/>
          <w:szCs w:val="22"/>
        </w:rPr>
      </w:pPr>
      <w:r w:rsidRPr="00F23386">
        <w:rPr>
          <w:b/>
          <w:i/>
          <w:szCs w:val="22"/>
        </w:rPr>
        <w:t>-</w:t>
      </w:r>
      <w:r w:rsidRPr="00F23386">
        <w:rPr>
          <w:b/>
          <w:i/>
          <w:szCs w:val="22"/>
        </w:rPr>
        <w:tab/>
        <w:t>серию и форму Биржевых облигаций, и дату допуска Биржевых облигаций к торгам на Бирже в процессе размещения;</w:t>
      </w:r>
    </w:p>
    <w:p w:rsidR="00B47321" w:rsidRPr="00F23386" w:rsidRDefault="00B47321" w:rsidP="000D6E1B">
      <w:pPr>
        <w:ind w:firstLine="539"/>
        <w:jc w:val="both"/>
        <w:rPr>
          <w:b/>
          <w:i/>
          <w:szCs w:val="22"/>
        </w:rPr>
      </w:pPr>
      <w:r w:rsidRPr="00F23386">
        <w:rPr>
          <w:b/>
          <w:i/>
          <w:szCs w:val="22"/>
        </w:rPr>
        <w:t>-</w:t>
      </w:r>
      <w:r w:rsidRPr="00F23386">
        <w:rPr>
          <w:b/>
          <w:i/>
          <w:szCs w:val="22"/>
        </w:rPr>
        <w:tab/>
        <w:t>количество приобретаемых Биржевых облигаций;</w:t>
      </w:r>
    </w:p>
    <w:p w:rsidR="00B47321" w:rsidRPr="00F23386" w:rsidRDefault="00B47321" w:rsidP="000D6E1B">
      <w:pPr>
        <w:ind w:firstLine="539"/>
        <w:jc w:val="both"/>
        <w:rPr>
          <w:b/>
          <w:bCs/>
          <w:i/>
          <w:iCs/>
        </w:rPr>
      </w:pPr>
      <w:r w:rsidRPr="00F23386">
        <w:rPr>
          <w:b/>
          <w:i/>
          <w:szCs w:val="22"/>
        </w:rPr>
        <w:t xml:space="preserve">- </w:t>
      </w:r>
      <w:r w:rsidRPr="00F23386">
        <w:rPr>
          <w:b/>
          <w:bCs/>
          <w:i/>
          <w:iCs/>
        </w:rPr>
        <w:t>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p>
    <w:p w:rsidR="00B47321" w:rsidRPr="00F23386" w:rsidRDefault="00B47321" w:rsidP="000D6E1B">
      <w:pPr>
        <w:ind w:firstLine="539"/>
        <w:jc w:val="both"/>
        <w:rPr>
          <w:b/>
          <w:i/>
          <w:szCs w:val="22"/>
        </w:rPr>
      </w:pPr>
      <w:r w:rsidRPr="00F23386">
        <w:rPr>
          <w:b/>
          <w:i/>
          <w:szCs w:val="22"/>
        </w:rPr>
        <w:t xml:space="preserve"> -</w:t>
      </w:r>
      <w:r w:rsidRPr="00F23386">
        <w:rPr>
          <w:b/>
          <w:i/>
          <w:szCs w:val="22"/>
        </w:rPr>
        <w:tab/>
        <w:t>дату начала приобретения Эмитентом Биржевых облигаций;</w:t>
      </w:r>
    </w:p>
    <w:p w:rsidR="00B47321" w:rsidRPr="00F23386" w:rsidRDefault="00B47321" w:rsidP="000D6E1B">
      <w:pPr>
        <w:ind w:firstLine="539"/>
        <w:jc w:val="both"/>
        <w:rPr>
          <w:b/>
          <w:i/>
          <w:szCs w:val="22"/>
        </w:rPr>
      </w:pPr>
      <w:r w:rsidRPr="00F23386">
        <w:rPr>
          <w:b/>
          <w:i/>
          <w:szCs w:val="22"/>
        </w:rPr>
        <w:t>-</w:t>
      </w:r>
      <w:r w:rsidRPr="00F23386">
        <w:rPr>
          <w:b/>
          <w:i/>
          <w:szCs w:val="22"/>
        </w:rPr>
        <w:tab/>
        <w:t>дату окончания приобретения Биржевых облигаций;</w:t>
      </w:r>
    </w:p>
    <w:p w:rsidR="00B47321" w:rsidRPr="00F23386" w:rsidRDefault="00B47321" w:rsidP="000D6E1B">
      <w:pPr>
        <w:ind w:firstLine="539"/>
        <w:jc w:val="both"/>
        <w:rPr>
          <w:b/>
          <w:i/>
          <w:szCs w:val="22"/>
        </w:rPr>
      </w:pPr>
      <w:r w:rsidRPr="00F23386">
        <w:rPr>
          <w:b/>
          <w:i/>
          <w:szCs w:val="22"/>
        </w:rPr>
        <w:t>-</w:t>
      </w:r>
      <w:r w:rsidRPr="00F23386">
        <w:rPr>
          <w:b/>
          <w:i/>
          <w:szCs w:val="22"/>
        </w:rPr>
        <w:tab/>
        <w:t>цену приобретения Биржевых облигаций или порядок ее определения;</w:t>
      </w:r>
    </w:p>
    <w:p w:rsidR="00B47321" w:rsidRPr="00F23386" w:rsidRDefault="00B47321" w:rsidP="000D6E1B">
      <w:pPr>
        <w:ind w:firstLine="539"/>
        <w:jc w:val="both"/>
        <w:rPr>
          <w:b/>
          <w:i/>
          <w:szCs w:val="22"/>
        </w:rPr>
      </w:pPr>
      <w:r w:rsidRPr="00F23386">
        <w:rPr>
          <w:b/>
          <w:i/>
          <w:u w:val="single"/>
        </w:rPr>
        <w:t xml:space="preserve">- валюту, в которой осуществляется приобретение Биржевых облигаций, </w:t>
      </w:r>
      <w:r w:rsidRPr="00F23386">
        <w:rPr>
          <w:b/>
          <w:i/>
          <w:szCs w:val="22"/>
          <w:u w:val="single"/>
        </w:rPr>
        <w:t xml:space="preserve">установленную </w:t>
      </w:r>
      <w:r w:rsidRPr="00F23386">
        <w:rPr>
          <w:u w:val="single"/>
        </w:rPr>
        <w:t xml:space="preserve"> </w:t>
      </w:r>
      <w:r w:rsidRPr="00F23386">
        <w:rPr>
          <w:b/>
          <w:i/>
          <w:szCs w:val="22"/>
          <w:u w:val="single"/>
        </w:rPr>
        <w:t>Условиями выпуска</w:t>
      </w:r>
      <w:r w:rsidRPr="00F23386">
        <w:rPr>
          <w:b/>
          <w:i/>
          <w:u w:val="single"/>
        </w:rPr>
        <w:t xml:space="preserve"> или определенную решением Эмитента о приобретении Биржевых облигаций по соглашению с владельцами, если такая валюта не определена Условиями выпуска</w:t>
      </w:r>
      <w:r w:rsidRPr="00F23386">
        <w:rPr>
          <w:b/>
          <w:i/>
          <w:szCs w:val="22"/>
        </w:rPr>
        <w:t>;</w:t>
      </w:r>
    </w:p>
    <w:p w:rsidR="00B47321" w:rsidRPr="00F23386" w:rsidRDefault="00B47321" w:rsidP="000D6E1B">
      <w:pPr>
        <w:ind w:firstLine="539"/>
        <w:jc w:val="both"/>
        <w:rPr>
          <w:b/>
          <w:i/>
          <w:szCs w:val="22"/>
        </w:rPr>
      </w:pPr>
      <w:r w:rsidRPr="00F23386">
        <w:rPr>
          <w:b/>
          <w:bCs/>
          <w:i/>
          <w:iCs/>
          <w:szCs w:val="22"/>
        </w:rPr>
        <w:t>-</w:t>
      </w:r>
      <w:r w:rsidRPr="00F23386">
        <w:rPr>
          <w:b/>
          <w:i/>
          <w:szCs w:val="22"/>
        </w:rPr>
        <w:tab/>
        <w:t>порядок приобретения Биржевых облигаций;</w:t>
      </w:r>
    </w:p>
    <w:p w:rsidR="00B47321" w:rsidRPr="00F23386" w:rsidRDefault="00B47321" w:rsidP="000D6E1B">
      <w:pPr>
        <w:ind w:firstLine="539"/>
        <w:jc w:val="both"/>
        <w:rPr>
          <w:b/>
          <w:i/>
          <w:szCs w:val="22"/>
        </w:rPr>
      </w:pPr>
      <w:r w:rsidRPr="00F23386">
        <w:rPr>
          <w:b/>
          <w:i/>
          <w:szCs w:val="22"/>
        </w:rPr>
        <w:t>-</w:t>
      </w:r>
      <w:r w:rsidRPr="00F23386">
        <w:rPr>
          <w:b/>
          <w:i/>
          <w:szCs w:val="22"/>
        </w:rPr>
        <w:tab/>
        <w:t>форму и срок оплаты;</w:t>
      </w:r>
    </w:p>
    <w:p w:rsidR="00B47321" w:rsidRPr="00F23386" w:rsidRDefault="00B47321" w:rsidP="000D6E1B">
      <w:pPr>
        <w:ind w:firstLine="539"/>
        <w:jc w:val="both"/>
        <w:rPr>
          <w:b/>
          <w:i/>
          <w:szCs w:val="22"/>
        </w:rPr>
      </w:pPr>
      <w:r w:rsidRPr="00F23386">
        <w:rPr>
          <w:b/>
          <w:i/>
          <w:szCs w:val="22"/>
        </w:rPr>
        <w:t>-</w:t>
      </w:r>
      <w:r w:rsidRPr="00F23386">
        <w:rPr>
          <w:b/>
          <w:i/>
          <w:szCs w:val="22"/>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rsidR="00B47321" w:rsidRPr="00F23386" w:rsidRDefault="00B47321" w:rsidP="000D6E1B">
      <w:pPr>
        <w:ind w:firstLine="539"/>
        <w:jc w:val="both"/>
        <w:rPr>
          <w:b/>
          <w:i/>
        </w:rPr>
      </w:pPr>
    </w:p>
    <w:p w:rsidR="00B47321" w:rsidRPr="00F23386" w:rsidRDefault="00B47321" w:rsidP="000D6E1B">
      <w:pPr>
        <w:ind w:firstLine="539"/>
        <w:jc w:val="both"/>
      </w:pPr>
      <w:r w:rsidRPr="00F23386">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rsidR="00B47321" w:rsidRPr="00F23386" w:rsidRDefault="00B47321" w:rsidP="000D6E1B">
      <w:pPr>
        <w:ind w:firstLine="539"/>
        <w:jc w:val="both"/>
        <w:rPr>
          <w:b/>
          <w:bCs/>
          <w:i/>
          <w:iCs/>
        </w:rPr>
      </w:pPr>
      <w:r w:rsidRPr="00F23386">
        <w:rPr>
          <w:b/>
          <w:bCs/>
          <w:i/>
          <w:iCs/>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w:t>
      </w:r>
    </w:p>
    <w:p w:rsidR="00B47321" w:rsidRPr="00F23386" w:rsidRDefault="00B47321" w:rsidP="000D6E1B">
      <w:pPr>
        <w:ind w:firstLine="539"/>
        <w:jc w:val="both"/>
        <w:rPr>
          <w:b/>
          <w:bCs/>
          <w:i/>
          <w:iCs/>
        </w:rPr>
      </w:pPr>
      <w:r w:rsidRPr="00F23386">
        <w:rPr>
          <w:b/>
          <w:bCs/>
          <w:i/>
          <w:iCs/>
        </w:rPr>
        <w:t>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rsidR="00B47321" w:rsidRPr="00F23386" w:rsidRDefault="00B47321" w:rsidP="000D6E1B">
      <w:pPr>
        <w:ind w:firstLine="539"/>
        <w:jc w:val="both"/>
        <w:rPr>
          <w:b/>
          <w:i/>
          <w:szCs w:val="22"/>
        </w:rPr>
      </w:pPr>
    </w:p>
    <w:p w:rsidR="00B47321" w:rsidRPr="00F23386" w:rsidRDefault="00B47321" w:rsidP="000D6E1B">
      <w:pPr>
        <w:ind w:firstLine="539"/>
        <w:jc w:val="both"/>
      </w:pPr>
      <w:r w:rsidRPr="00F23386">
        <w:t>срок (порядок определения срока) приобретения облигаций их эмитентом:</w:t>
      </w:r>
    </w:p>
    <w:p w:rsidR="00B47321" w:rsidRPr="00F23386" w:rsidRDefault="00B47321" w:rsidP="000D6E1B">
      <w:pPr>
        <w:ind w:firstLine="539"/>
        <w:jc w:val="both"/>
        <w:rPr>
          <w:b/>
          <w:bCs/>
          <w:i/>
          <w:iCs/>
          <w:szCs w:val="22"/>
        </w:rPr>
      </w:pPr>
      <w:r w:rsidRPr="00F23386">
        <w:rPr>
          <w:b/>
          <w:bCs/>
          <w:i/>
          <w:iCs/>
        </w:rPr>
        <w:t xml:space="preserve">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w:t>
      </w:r>
      <w:r w:rsidRPr="00F23386">
        <w:rPr>
          <w:b/>
          <w:bCs/>
          <w:i/>
          <w:iCs/>
          <w:szCs w:val="22"/>
        </w:rPr>
        <w:t xml:space="preserve">Эмитентом  </w:t>
      </w:r>
      <w:r w:rsidRPr="00F23386">
        <w:rPr>
          <w:b/>
          <w:bCs/>
          <w:i/>
          <w:iCs/>
        </w:rPr>
        <w:t>(далее – «Дата приобретения по соглашению с владельцами»).</w:t>
      </w:r>
    </w:p>
    <w:p w:rsidR="00B47321" w:rsidRPr="00F23386" w:rsidRDefault="00B47321" w:rsidP="000D6E1B">
      <w:pPr>
        <w:ind w:firstLine="539"/>
        <w:jc w:val="both"/>
      </w:pPr>
    </w:p>
    <w:p w:rsidR="00B47321" w:rsidRPr="00F23386" w:rsidRDefault="00B47321" w:rsidP="000D6E1B">
      <w:pPr>
        <w:ind w:firstLine="539"/>
        <w:jc w:val="both"/>
      </w:pPr>
      <w:r w:rsidRPr="00F23386">
        <w:t>порядок приобретения облигаций их эмитентом:</w:t>
      </w:r>
    </w:p>
    <w:p w:rsidR="00B47321" w:rsidRPr="00F23386" w:rsidRDefault="00B47321" w:rsidP="000D6E1B">
      <w:pPr>
        <w:ind w:firstLine="539"/>
        <w:jc w:val="both"/>
        <w:rPr>
          <w:b/>
          <w:bCs/>
          <w:i/>
          <w:iCs/>
        </w:rPr>
      </w:pPr>
      <w:r w:rsidRPr="00F23386">
        <w:rPr>
          <w:b/>
          <w:bCs/>
          <w:i/>
          <w:iCs/>
        </w:rPr>
        <w:t>Приобретение Эмитентом Биржевых облигаций осуществляется путем заключения договоров купли-продажи ценных бумаг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p>
    <w:p w:rsidR="00B47321" w:rsidRPr="00F23386" w:rsidRDefault="00B47321" w:rsidP="000D6E1B">
      <w:pPr>
        <w:ind w:firstLine="539"/>
        <w:jc w:val="both"/>
        <w:rPr>
          <w:b/>
          <w:bCs/>
          <w:i/>
          <w:iCs/>
        </w:rPr>
      </w:pPr>
      <w:r w:rsidRPr="00F23386">
        <w:rPr>
          <w:b/>
          <w:bCs/>
          <w:i/>
          <w:iCs/>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rsidR="00B47321" w:rsidRPr="00F23386" w:rsidRDefault="00B47321" w:rsidP="000D6E1B">
      <w:pPr>
        <w:ind w:firstLine="539"/>
        <w:jc w:val="both"/>
        <w:rPr>
          <w:b/>
          <w:bCs/>
          <w:i/>
          <w:iCs/>
        </w:rPr>
      </w:pPr>
      <w:r w:rsidRPr="00F23386">
        <w:rPr>
          <w:b/>
          <w:bCs/>
          <w:i/>
          <w:iCs/>
        </w:rPr>
        <w:t xml:space="preserve">Эмитент действует с привлечением Агента по приобретению. </w:t>
      </w:r>
    </w:p>
    <w:p w:rsidR="00B47321" w:rsidRPr="00F23386" w:rsidRDefault="00B47321" w:rsidP="000D6E1B">
      <w:pPr>
        <w:ind w:firstLine="539"/>
        <w:jc w:val="both"/>
        <w:rPr>
          <w:b/>
          <w:bCs/>
          <w:i/>
          <w:iCs/>
        </w:rPr>
      </w:pPr>
      <w:r w:rsidRPr="00F23386">
        <w:rPr>
          <w:b/>
          <w:bCs/>
          <w:i/>
          <w:iCs/>
        </w:rPr>
        <w:t xml:space="preserve">Не позднее чем за 7 (Семь) рабочих дней до начала срока, в течение которого </w:t>
      </w:r>
      <w:r>
        <w:rPr>
          <w:b/>
          <w:bCs/>
          <w:i/>
          <w:iCs/>
        </w:rPr>
        <w:t>в</w:t>
      </w:r>
      <w:r w:rsidRPr="00F23386">
        <w:rPr>
          <w:b/>
          <w:bCs/>
          <w:i/>
          <w:iCs/>
        </w:rPr>
        <w:t>ладельцами Биржевых облигаций может быть принято предложение о приобретении Эмитентом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p>
    <w:p w:rsidR="00B47321" w:rsidRPr="00F23386" w:rsidRDefault="00B47321" w:rsidP="000D6E1B">
      <w:pPr>
        <w:ind w:firstLine="539"/>
        <w:jc w:val="both"/>
        <w:rPr>
          <w:b/>
          <w:bCs/>
          <w:i/>
          <w:iCs/>
        </w:rPr>
      </w:pPr>
      <w:r w:rsidRPr="00F23386">
        <w:rPr>
          <w:b/>
          <w:bCs/>
          <w:i/>
          <w:iCs/>
        </w:rPr>
        <w:t xml:space="preserve">Информация об указанном решении публикуется Эмитентом в порядке и сроки, указанные в п. 11 Программы и п.8.11 Проспекта. </w:t>
      </w:r>
    </w:p>
    <w:p w:rsidR="00B47321" w:rsidRPr="00F23386" w:rsidRDefault="00B47321" w:rsidP="000D6E1B">
      <w:pPr>
        <w:ind w:firstLine="539"/>
        <w:jc w:val="both"/>
        <w:rPr>
          <w:b/>
          <w:bCs/>
          <w:i/>
          <w:iCs/>
        </w:rPr>
      </w:pPr>
      <w:r w:rsidRPr="00F23386">
        <w:rPr>
          <w:b/>
          <w:bCs/>
          <w:i/>
          <w:iCs/>
        </w:rPr>
        <w:t>Агент по приобретению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о приобретении Биржевых облигаций, находящимся в Системе торгов к моменту совершения сделки.</w:t>
      </w:r>
    </w:p>
    <w:p w:rsidR="00B47321" w:rsidRPr="00F23386" w:rsidRDefault="00B47321" w:rsidP="000D6E1B">
      <w:pPr>
        <w:ind w:firstLine="539"/>
        <w:jc w:val="both"/>
        <w:rPr>
          <w:b/>
          <w:bCs/>
          <w:i/>
          <w:iCs/>
        </w:rPr>
      </w:pPr>
      <w:r w:rsidRPr="00F23386">
        <w:rPr>
          <w:b/>
          <w:bCs/>
          <w:i/>
          <w:iCs/>
        </w:rPr>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rsidR="00B47321" w:rsidRPr="00F23386" w:rsidRDefault="00B47321" w:rsidP="000D6E1B">
      <w:pPr>
        <w:ind w:firstLine="539"/>
        <w:jc w:val="both"/>
        <w:rPr>
          <w:b/>
          <w:bCs/>
          <w:i/>
          <w:iCs/>
        </w:rPr>
      </w:pPr>
    </w:p>
    <w:p w:rsidR="00B47321" w:rsidRPr="00F23386" w:rsidRDefault="00B47321" w:rsidP="000D6E1B">
      <w:pPr>
        <w:ind w:firstLine="539"/>
        <w:jc w:val="both"/>
        <w:rPr>
          <w:bCs/>
          <w:iCs/>
        </w:rPr>
      </w:pPr>
      <w:r w:rsidRPr="00F23386">
        <w:rPr>
          <w:bCs/>
          <w:iCs/>
        </w:rPr>
        <w:t>Цена (порядок определения цены) приобретения облигаций их эмитентом:</w:t>
      </w:r>
    </w:p>
    <w:p w:rsidR="00B47321" w:rsidRPr="00F23386" w:rsidRDefault="00B47321" w:rsidP="000D6E1B">
      <w:pPr>
        <w:ind w:firstLine="539"/>
        <w:jc w:val="both"/>
        <w:rPr>
          <w:b/>
          <w:bCs/>
          <w:i/>
          <w:iCs/>
          <w:szCs w:val="22"/>
        </w:rPr>
      </w:pPr>
      <w:r w:rsidRPr="00F23386">
        <w:rPr>
          <w:b/>
          <w:bCs/>
          <w:i/>
          <w:iCs/>
        </w:rPr>
        <w:t xml:space="preserve">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w:t>
      </w:r>
      <w:r w:rsidRPr="00F23386">
        <w:rPr>
          <w:b/>
          <w:bCs/>
          <w:i/>
          <w:iCs/>
          <w:szCs w:val="22"/>
        </w:rPr>
        <w:t>Эмитентом</w:t>
      </w:r>
      <w:r w:rsidRPr="00F23386">
        <w:rPr>
          <w:b/>
          <w:bCs/>
          <w:i/>
          <w:iCs/>
        </w:rPr>
        <w:t>.</w:t>
      </w:r>
    </w:p>
    <w:p w:rsidR="00B47321" w:rsidRPr="00F23386" w:rsidRDefault="00B47321" w:rsidP="000D6E1B">
      <w:pPr>
        <w:ind w:firstLine="539"/>
        <w:jc w:val="both"/>
        <w:rPr>
          <w:b/>
          <w:bCs/>
          <w:i/>
          <w:iCs/>
        </w:rPr>
      </w:pPr>
    </w:p>
    <w:p w:rsidR="00B47321" w:rsidRPr="00F23386" w:rsidRDefault="00B47321" w:rsidP="000D6E1B">
      <w:pPr>
        <w:ind w:firstLine="539"/>
        <w:jc w:val="both"/>
        <w:rPr>
          <w:b/>
          <w:i/>
          <w:szCs w:val="22"/>
          <w:u w:val="single"/>
        </w:rPr>
      </w:pPr>
      <w:r w:rsidRPr="00F23386">
        <w:rPr>
          <w:b/>
          <w:i/>
          <w:szCs w:val="22"/>
        </w:rPr>
        <w:t xml:space="preserve">Если решением о приобретении Биржевых облигаций или Условиями выпуска установлено, что приобретение Биржевых облигаций производится в иной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такой валюте становится незаконным, невыполнимым или существенно затруднительным, то Эмитент вправе осуществить оплату Биржевых облигаций в российских </w:t>
      </w:r>
      <w:r w:rsidRPr="00F23386">
        <w:rPr>
          <w:b/>
          <w:i/>
          <w:szCs w:val="22"/>
          <w:u w:val="single"/>
        </w:rPr>
        <w:t>рублях по курсу, который будет установлен в соответствии с Условиями выпуска.</w:t>
      </w:r>
    </w:p>
    <w:p w:rsidR="00B47321" w:rsidRPr="00F23386" w:rsidRDefault="00B47321" w:rsidP="000D6E1B">
      <w:pPr>
        <w:ind w:firstLine="539"/>
        <w:jc w:val="both"/>
        <w:rPr>
          <w:b/>
          <w:i/>
          <w:szCs w:val="22"/>
        </w:rPr>
      </w:pPr>
      <w:r w:rsidRPr="00F23386">
        <w:rPr>
          <w:b/>
          <w:i/>
          <w:szCs w:val="22"/>
        </w:rPr>
        <w:t xml:space="preserve">Информация о том, что оплата Биржевых облигаций </w:t>
      </w:r>
      <w:r w:rsidRPr="00F23386">
        <w:rPr>
          <w:b/>
          <w:bCs/>
          <w:i/>
          <w:iCs/>
          <w:szCs w:val="22"/>
        </w:rPr>
        <w:t xml:space="preserve">при приобретении </w:t>
      </w:r>
      <w:r w:rsidRPr="00F23386">
        <w:rPr>
          <w:b/>
          <w:i/>
          <w:szCs w:val="22"/>
        </w:rPr>
        <w:t>будет осуществлена Эмитентом в российских рублях, раскрывается Эмитентом в порядке, установленном в п. 11 Программы</w:t>
      </w:r>
      <w:r w:rsidRPr="00F23386">
        <w:rPr>
          <w:b/>
          <w:bCs/>
          <w:i/>
          <w:iCs/>
          <w:szCs w:val="22"/>
        </w:rPr>
        <w:t xml:space="preserve"> и </w:t>
      </w:r>
      <w:r w:rsidRPr="00F23386">
        <w:rPr>
          <w:b/>
          <w:bCs/>
          <w:i/>
          <w:szCs w:val="22"/>
        </w:rPr>
        <w:t>п. 8.11 Проспекта</w:t>
      </w:r>
      <w:r w:rsidRPr="00F23386">
        <w:rPr>
          <w:b/>
          <w:i/>
          <w:szCs w:val="22"/>
        </w:rPr>
        <w:t>.</w:t>
      </w:r>
    </w:p>
    <w:p w:rsidR="00B47321" w:rsidRPr="00F23386" w:rsidRDefault="00B47321" w:rsidP="000D6E1B">
      <w:pPr>
        <w:ind w:firstLine="539"/>
        <w:jc w:val="both"/>
        <w:rPr>
          <w:b/>
          <w:bCs/>
          <w:i/>
          <w:iCs/>
        </w:rPr>
      </w:pPr>
      <w:r w:rsidRPr="00F23386">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B47321" w:rsidRPr="00F23386" w:rsidRDefault="00B47321" w:rsidP="000D6E1B">
      <w:pPr>
        <w:ind w:firstLine="539"/>
        <w:jc w:val="both"/>
        <w:rPr>
          <w:b/>
          <w:bCs/>
          <w:i/>
          <w:iCs/>
        </w:rPr>
      </w:pPr>
      <w:r w:rsidRPr="00F23386">
        <w:rPr>
          <w:b/>
          <w:bCs/>
          <w:i/>
          <w:iCs/>
        </w:rPr>
        <w:t>Не позднее 10-00 часов по московскому времени рабочего дня, предшествующего дате выплаты, Эмитент обязан направить в НРД информацию о курсе, по которому будет производиться выплата по Биржевым облигациям и о величине суммы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суммы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B47321" w:rsidRPr="00F23386" w:rsidRDefault="00B47321" w:rsidP="000D6E1B">
      <w:pPr>
        <w:ind w:firstLine="539"/>
        <w:jc w:val="both"/>
        <w:rPr>
          <w:b/>
          <w:bCs/>
          <w:i/>
          <w:iCs/>
        </w:rPr>
      </w:pPr>
      <w:r w:rsidRPr="00F23386">
        <w:rPr>
          <w:b/>
          <w:bCs/>
          <w:i/>
          <w:iCs/>
        </w:rPr>
        <w:t xml:space="preserve">В указанном выше случае </w:t>
      </w:r>
      <w:r>
        <w:rPr>
          <w:b/>
          <w:bCs/>
          <w:i/>
          <w:iCs/>
        </w:rPr>
        <w:t>в</w:t>
      </w:r>
      <w:r w:rsidRPr="00F23386">
        <w:rPr>
          <w:b/>
          <w:bCs/>
          <w:i/>
          <w:iCs/>
        </w:rPr>
        <w:t xml:space="preserve">ладельцы Биржевых облигаций и иные лица, осуществляющие в соответствии с федеральными законами </w:t>
      </w:r>
      <w:r w:rsidRPr="00F23386">
        <w:rPr>
          <w:b/>
          <w:i/>
          <w:szCs w:val="22"/>
        </w:rPr>
        <w:t>Российской Федерации</w:t>
      </w:r>
      <w:r w:rsidRPr="00F23386">
        <w:rPr>
          <w:b/>
          <w:bCs/>
          <w:i/>
          <w:iCs/>
        </w:rPr>
        <w:t xml:space="preserve"> права по Биржевым облигациям, несут риски частичного или полного неполучения, или задержки в получении выплат по Биржевым облигациям.</w:t>
      </w:r>
    </w:p>
    <w:p w:rsidR="00B47321" w:rsidRPr="00F23386" w:rsidRDefault="00B47321" w:rsidP="000D6E1B">
      <w:pPr>
        <w:widowControl w:val="0"/>
        <w:adjustRightInd w:val="0"/>
        <w:ind w:firstLine="539"/>
      </w:pPr>
    </w:p>
    <w:p w:rsidR="00B47321" w:rsidRPr="00F23386" w:rsidRDefault="00B47321" w:rsidP="000D6E1B">
      <w:pPr>
        <w:widowControl w:val="0"/>
        <w:adjustRightInd w:val="0"/>
        <w:ind w:firstLine="539"/>
      </w:pPr>
      <w:r w:rsidRPr="00F23386">
        <w:t>Срок приобретения облигаций или порядок его определения, порядок принятия уполномоченным органом эмитента решения о приобретении облигаций:</w:t>
      </w:r>
    </w:p>
    <w:p w:rsidR="00B47321" w:rsidRPr="00F23386" w:rsidRDefault="00B47321" w:rsidP="000D6E1B">
      <w:pPr>
        <w:ind w:firstLine="539"/>
        <w:jc w:val="both"/>
        <w:rPr>
          <w:b/>
          <w:bCs/>
          <w:i/>
          <w:iCs/>
          <w:szCs w:val="22"/>
        </w:rPr>
      </w:pPr>
      <w:r w:rsidRPr="00F23386">
        <w:rPr>
          <w:b/>
          <w:bCs/>
          <w:i/>
          <w:iCs/>
        </w:rPr>
        <w:t xml:space="preserve">Сроки и другие условия приобретения Биржевых облигаций устанавливаются Эмитентом с учетом требований законодательства Российской Федерации и публикуются в Ленте новостей и на странице в сети Интернет. Решение о приобретении Биржевых облигаций по соглашению с их владельцем (владельцами) принимается </w:t>
      </w:r>
      <w:r w:rsidRPr="00F23386">
        <w:rPr>
          <w:b/>
          <w:bCs/>
          <w:i/>
          <w:iCs/>
          <w:szCs w:val="22"/>
        </w:rPr>
        <w:t xml:space="preserve">Эмитентом </w:t>
      </w:r>
      <w:r w:rsidRPr="00F23386">
        <w:rPr>
          <w:b/>
          <w:bCs/>
          <w:i/>
          <w:iCs/>
        </w:rPr>
        <w:t>с учетом положений Программы, Проспекта и Устава Эмитента.</w:t>
      </w:r>
    </w:p>
    <w:p w:rsidR="00B47321" w:rsidRPr="00F23386" w:rsidRDefault="00B47321" w:rsidP="000D6E1B">
      <w:pPr>
        <w:widowControl w:val="0"/>
        <w:adjustRightInd w:val="0"/>
        <w:ind w:firstLine="539"/>
      </w:pPr>
    </w:p>
    <w:p w:rsidR="00B47321" w:rsidRPr="00F23386" w:rsidRDefault="00B47321" w:rsidP="000D6E1B">
      <w:pPr>
        <w:widowControl w:val="0"/>
        <w:adjustRightInd w:val="0"/>
        <w:ind w:firstLine="539"/>
        <w:contextualSpacing/>
        <w:jc w:val="both"/>
      </w:pPr>
      <w:r w:rsidRPr="00F23386">
        <w:t>Порядок раскрытия эмитентом информации об условиях и итогах приобретения облигаций:</w:t>
      </w:r>
    </w:p>
    <w:p w:rsidR="00B47321" w:rsidRPr="00F23386" w:rsidRDefault="00B47321" w:rsidP="000D6E1B">
      <w:pPr>
        <w:widowControl w:val="0"/>
        <w:adjustRightInd w:val="0"/>
        <w:ind w:firstLine="539"/>
        <w:jc w:val="both"/>
        <w:rPr>
          <w:b/>
          <w:bCs/>
          <w:i/>
          <w:iCs/>
        </w:rPr>
      </w:pPr>
      <w:r w:rsidRPr="00F23386">
        <w:rPr>
          <w:b/>
          <w:bCs/>
          <w:i/>
          <w:iCs/>
        </w:rPr>
        <w:t xml:space="preserve">Не позднее чем за 7 (Семь) рабочих дней до начала срока, в течение которого владельцами Биржевых облигаций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w:t>
      </w:r>
      <w:r>
        <w:rPr>
          <w:b/>
          <w:bCs/>
          <w:i/>
          <w:iCs/>
        </w:rPr>
        <w:t>в</w:t>
      </w:r>
      <w:r w:rsidRPr="00F23386">
        <w:rPr>
          <w:b/>
          <w:bCs/>
          <w:i/>
          <w:iCs/>
        </w:rPr>
        <w:t>ладельцев приобретаемых Биржевых облигаций.</w:t>
      </w:r>
    </w:p>
    <w:p w:rsidR="00B47321" w:rsidRPr="00F23386" w:rsidRDefault="00B47321" w:rsidP="000D6E1B">
      <w:pPr>
        <w:widowControl w:val="0"/>
        <w:adjustRightInd w:val="0"/>
        <w:ind w:firstLine="539"/>
        <w:jc w:val="both"/>
        <w:rPr>
          <w:b/>
          <w:i/>
        </w:rPr>
      </w:pPr>
    </w:p>
    <w:p w:rsidR="00B47321" w:rsidRPr="00F23386" w:rsidRDefault="00B47321" w:rsidP="000D6E1B">
      <w:pPr>
        <w:ind w:firstLine="539"/>
        <w:jc w:val="both"/>
        <w:rPr>
          <w:b/>
          <w:i/>
        </w:rPr>
      </w:pPr>
      <w:r w:rsidRPr="00F23386">
        <w:rPr>
          <w:b/>
          <w:i/>
        </w:rPr>
        <w:t>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w:t>
      </w:r>
      <w:r w:rsidRPr="00F23386">
        <w:rPr>
          <w:bCs/>
          <w:i/>
          <w:iCs/>
        </w:rPr>
        <w:t xml:space="preserve"> </w:t>
      </w:r>
      <w:r w:rsidRPr="00F23386">
        <w:rPr>
          <w:b/>
          <w:bCs/>
          <w:i/>
          <w:iCs/>
        </w:rPr>
        <w:t xml:space="preserve">и </w:t>
      </w:r>
      <w:r w:rsidRPr="00F23386">
        <w:rPr>
          <w:b/>
          <w:bCs/>
          <w:i/>
        </w:rPr>
        <w:t>п.8.11 Проспекта</w:t>
      </w:r>
      <w:r w:rsidRPr="00F23386">
        <w:rPr>
          <w:b/>
          <w:i/>
        </w:rPr>
        <w:t>.</w:t>
      </w:r>
    </w:p>
    <w:p w:rsidR="00B47321" w:rsidRPr="00F23386" w:rsidRDefault="00B47321" w:rsidP="000D6E1B">
      <w:pPr>
        <w:widowControl w:val="0"/>
        <w:tabs>
          <w:tab w:val="left" w:pos="1440"/>
        </w:tabs>
        <w:ind w:firstLine="539"/>
        <w:jc w:val="both"/>
        <w:rPr>
          <w:b/>
          <w:i/>
        </w:rPr>
      </w:pPr>
      <w:r w:rsidRPr="00F23386">
        <w:rPr>
          <w:b/>
          <w:i/>
        </w:rPr>
        <w:t>Информация об итогах приобретения Биржевых облигаций и об исполнении Эмитентом обязательств по приобретению Биржевых облигаций (в том числе о количестве приобретенных Биржевых облигаций) раскрывается в порядке и сроки, указанные в п. 11 Программы</w:t>
      </w:r>
      <w:r w:rsidRPr="00F23386">
        <w:rPr>
          <w:b/>
          <w:bCs/>
          <w:i/>
          <w:iCs/>
        </w:rPr>
        <w:t xml:space="preserve"> и </w:t>
      </w:r>
      <w:r w:rsidRPr="00F23386">
        <w:rPr>
          <w:b/>
          <w:bCs/>
          <w:i/>
        </w:rPr>
        <w:t>п.8.11 Проспекта</w:t>
      </w:r>
      <w:r w:rsidRPr="00F23386">
        <w:rPr>
          <w:b/>
          <w:i/>
        </w:rPr>
        <w:t>.</w:t>
      </w:r>
    </w:p>
    <w:p w:rsidR="00B47321" w:rsidRPr="00F23386" w:rsidRDefault="00B47321" w:rsidP="000D6E1B">
      <w:pPr>
        <w:widowControl w:val="0"/>
        <w:tabs>
          <w:tab w:val="left" w:pos="1440"/>
        </w:tabs>
        <w:ind w:firstLine="539"/>
        <w:jc w:val="both"/>
        <w:rPr>
          <w:b/>
          <w:bCs/>
          <w:i/>
          <w:iCs/>
        </w:rPr>
      </w:pPr>
    </w:p>
    <w:p w:rsidR="00B47321" w:rsidRPr="00F23386" w:rsidRDefault="00B47321" w:rsidP="000D6E1B">
      <w:pPr>
        <w:ind w:firstLine="539"/>
        <w:jc w:val="both"/>
        <w:rPr>
          <w:b/>
          <w:bCs/>
          <w:i/>
          <w:iCs/>
        </w:rPr>
      </w:pPr>
      <w:r w:rsidRPr="00F23386">
        <w:rPr>
          <w:b/>
          <w:bCs/>
          <w:i/>
          <w:iCs/>
        </w:rPr>
        <w:t>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счет депо Эмитента в НРД, предназначенный для учета прав на выпущенные им ценные бумаги.</w:t>
      </w:r>
    </w:p>
    <w:p w:rsidR="00B47321" w:rsidRPr="0091014A" w:rsidRDefault="00B47321" w:rsidP="000D6E1B">
      <w:pPr>
        <w:adjustRightInd w:val="0"/>
        <w:ind w:firstLine="539"/>
        <w:contextualSpacing/>
        <w:jc w:val="both"/>
      </w:pPr>
    </w:p>
    <w:p w:rsidR="00B47321" w:rsidRPr="0091014A" w:rsidRDefault="00B47321" w:rsidP="000D6E1B">
      <w:pPr>
        <w:pStyle w:val="21"/>
      </w:pPr>
      <w:bookmarkStart w:id="122" w:name="_Toc515964247"/>
      <w:r w:rsidRPr="0091014A">
        <w:t>8.11. Порядок раскрытия эмитентом информации о выпуске (дополнительном выпуске) ценных бумаг</w:t>
      </w:r>
      <w:bookmarkEnd w:id="122"/>
    </w:p>
    <w:p w:rsidR="00B47321" w:rsidRPr="00D914AE" w:rsidRDefault="00B47321" w:rsidP="000D6E1B">
      <w:pPr>
        <w:widowControl w:val="0"/>
        <w:adjustRightInd w:val="0"/>
        <w:ind w:firstLine="540"/>
        <w:jc w:val="both"/>
      </w:pPr>
      <w:r w:rsidRPr="0091014A">
        <w:t>Указывается порядок раскрытия эмитентом информации о выпуске (дополнительном выпуске) ценных бумаг.</w:t>
      </w:r>
    </w:p>
    <w:p w:rsidR="00B47321" w:rsidRPr="00F23386" w:rsidRDefault="00B47321" w:rsidP="000D6E1B">
      <w:pPr>
        <w:adjustRightInd w:val="0"/>
        <w:ind w:firstLine="540"/>
        <w:jc w:val="both"/>
        <w:rPr>
          <w:b/>
          <w:bCs/>
          <w:i/>
          <w:iCs/>
          <w:szCs w:val="22"/>
        </w:rPr>
      </w:pPr>
      <w:r w:rsidRPr="00F23386">
        <w:rPr>
          <w:b/>
          <w:i/>
          <w:szCs w:val="22"/>
        </w:rPr>
        <w:t xml:space="preserve">На дату утверждения Программы </w:t>
      </w:r>
      <w:r w:rsidRPr="00F23386">
        <w:rPr>
          <w:b/>
          <w:bCs/>
          <w:i/>
          <w:iCs/>
          <w:szCs w:val="22"/>
        </w:rPr>
        <w:t>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w:t>
      </w:r>
    </w:p>
    <w:p w:rsidR="00B47321" w:rsidRPr="00F23386" w:rsidRDefault="00B47321" w:rsidP="000D6E1B">
      <w:pPr>
        <w:adjustRightInd w:val="0"/>
        <w:ind w:firstLine="540"/>
        <w:jc w:val="both"/>
        <w:rPr>
          <w:b/>
          <w:bCs/>
          <w:i/>
          <w:iCs/>
          <w:szCs w:val="22"/>
        </w:rPr>
      </w:pPr>
      <w:r w:rsidRPr="00F23386">
        <w:rPr>
          <w:b/>
          <w:bCs/>
          <w:i/>
          <w:iCs/>
          <w:szCs w:val="22"/>
        </w:rPr>
        <w:t>При этом, требования о раскрытии информации Эмитентом, предусмотренные статьей 30 Федерального закона «О рынке ценных бумаг» №39-ФЗ от 22 апреля 1996 года, не применяются. Информация об облигациях международных финансовых организаций и об их Эмитенте раскрывается в объеме, установленном нормативными актами Банка России.</w:t>
      </w:r>
    </w:p>
    <w:p w:rsidR="00B47321" w:rsidRPr="00F23386" w:rsidRDefault="00B47321" w:rsidP="000D6E1B">
      <w:pPr>
        <w:adjustRightInd w:val="0"/>
        <w:ind w:firstLine="540"/>
        <w:jc w:val="both"/>
        <w:rPr>
          <w:b/>
          <w:bCs/>
          <w:i/>
          <w:iCs/>
          <w:szCs w:val="22"/>
        </w:rPr>
      </w:pPr>
      <w:r w:rsidRPr="00F23386">
        <w:rPr>
          <w:b/>
          <w:bCs/>
          <w:i/>
          <w:iCs/>
          <w:szCs w:val="22"/>
        </w:rPr>
        <w:t>Раскрытие информации о выпуске Биржевых облигаций, которые могут быть размещены в рамках Программы облигаций, осуществляется в следующем порядке.</w:t>
      </w:r>
    </w:p>
    <w:p w:rsidR="00B47321" w:rsidRPr="00F23386" w:rsidRDefault="00B47321" w:rsidP="000D6E1B">
      <w:pPr>
        <w:adjustRightInd w:val="0"/>
        <w:ind w:firstLine="539"/>
        <w:jc w:val="both"/>
        <w:rPr>
          <w:b/>
          <w:bCs/>
          <w:i/>
          <w:iCs/>
          <w:szCs w:val="22"/>
        </w:rPr>
      </w:pPr>
    </w:p>
    <w:p w:rsidR="00B47321" w:rsidRPr="00D94109" w:rsidRDefault="00B47321" w:rsidP="000D6E1B">
      <w:pPr>
        <w:adjustRightInd w:val="0"/>
        <w:ind w:firstLine="539"/>
        <w:jc w:val="both"/>
        <w:rPr>
          <w:b/>
          <w:bCs/>
          <w:i/>
          <w:iCs/>
          <w:szCs w:val="22"/>
        </w:rPr>
      </w:pPr>
      <w:r w:rsidRPr="00F23386">
        <w:rPr>
          <w:b/>
          <w:bCs/>
          <w:i/>
          <w:iCs/>
          <w:szCs w:val="22"/>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Федеральным законом «Об акционерных обществах», нормативными актами в сфере финансовых рынков, а также правилами Биржи, устанавливающими порядок допуска Биржевых облигаций к торгам, в порядке и сроки, предусмотренные Программой и </w:t>
      </w:r>
      <w:r w:rsidRPr="00D94109">
        <w:rPr>
          <w:b/>
          <w:bCs/>
          <w:i/>
          <w:iCs/>
          <w:szCs w:val="22"/>
        </w:rPr>
        <w:t xml:space="preserve">Проспектом. </w:t>
      </w:r>
    </w:p>
    <w:p w:rsidR="00B47321" w:rsidRPr="00D94109" w:rsidRDefault="00B47321" w:rsidP="000D6E1B">
      <w:pPr>
        <w:adjustRightInd w:val="0"/>
        <w:ind w:firstLine="539"/>
        <w:jc w:val="both"/>
        <w:rPr>
          <w:b/>
          <w:bCs/>
          <w:i/>
          <w:iCs/>
          <w:szCs w:val="22"/>
        </w:rPr>
      </w:pPr>
      <w:r w:rsidRPr="00D94109">
        <w:rPr>
          <w:b/>
          <w:bCs/>
          <w:i/>
          <w:iCs/>
          <w:szCs w:val="22"/>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w:t>
      </w:r>
      <w:r w:rsidRPr="00D94109">
        <w:rPr>
          <w:b/>
          <w:bCs/>
          <w:i/>
          <w:iCs/>
          <w:snapToGrid w:val="0"/>
          <w:szCs w:val="22"/>
        </w:rPr>
        <w:t xml:space="preserve"> </w:t>
      </w:r>
      <w:r w:rsidRPr="00D94109">
        <w:rPr>
          <w:b/>
          <w:bCs/>
          <w:i/>
          <w:iCs/>
          <w:szCs w:val="22"/>
        </w:rPr>
        <w:t>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w:t>
      </w:r>
      <w:r w:rsidRPr="00D94109">
        <w:rPr>
          <w:b/>
          <w:i/>
          <w:szCs w:val="22"/>
        </w:rPr>
        <w:t xml:space="preserve"> Российской Федерации</w:t>
      </w:r>
      <w:r w:rsidRPr="00D94109">
        <w:rPr>
          <w:b/>
          <w:bCs/>
          <w:i/>
          <w:iCs/>
          <w:szCs w:val="22"/>
        </w:rPr>
        <w:t>, а также нормативными актами в сфере финансовых рынков, действующими на момент наступления события.</w:t>
      </w:r>
    </w:p>
    <w:p w:rsidR="00B47321" w:rsidRPr="00D94109" w:rsidRDefault="00B47321" w:rsidP="000D6E1B">
      <w:pPr>
        <w:pStyle w:val="af5"/>
        <w:ind w:firstLine="539"/>
        <w:jc w:val="both"/>
        <w:rPr>
          <w:b/>
          <w:bCs/>
          <w:i/>
          <w:iCs/>
          <w:sz w:val="22"/>
          <w:szCs w:val="22"/>
        </w:rPr>
      </w:pPr>
      <w:r w:rsidRPr="00D94109">
        <w:rPr>
          <w:b/>
          <w:bCs/>
          <w:i/>
          <w:iCs/>
          <w:sz w:val="22"/>
          <w:szCs w:val="22"/>
        </w:rPr>
        <w:t>В случае если на момент принятия Эмитентом решения о событиях на этапах эмиссии и обращения Биржевых облигаций и иных событиях, описанных в п. 11 Программы и п. 8.11 Проспекта,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B47321" w:rsidRPr="00F23386" w:rsidRDefault="00B47321" w:rsidP="000D6E1B">
      <w:pPr>
        <w:ind w:firstLine="567"/>
        <w:jc w:val="both"/>
        <w:rPr>
          <w:b/>
          <w:i/>
          <w:szCs w:val="22"/>
        </w:rPr>
      </w:pPr>
    </w:p>
    <w:p w:rsidR="00B47321" w:rsidRPr="00F23386" w:rsidRDefault="00B47321" w:rsidP="000D6E1B">
      <w:pPr>
        <w:ind w:firstLine="567"/>
        <w:jc w:val="both"/>
        <w:rPr>
          <w:rStyle w:val="aa"/>
        </w:rPr>
      </w:pPr>
      <w:r w:rsidRPr="00F23386">
        <w:rPr>
          <w:b/>
          <w:i/>
          <w:szCs w:val="22"/>
        </w:rPr>
        <w:t>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w:t>
      </w:r>
    </w:p>
    <w:p w:rsidR="00B47321" w:rsidRPr="00F23386" w:rsidRDefault="00B47321" w:rsidP="000D6E1B">
      <w:pPr>
        <w:ind w:firstLine="567"/>
        <w:jc w:val="both"/>
        <w:rPr>
          <w:b/>
          <w:i/>
          <w:szCs w:val="22"/>
        </w:rPr>
      </w:pPr>
      <w:r w:rsidRPr="00F23386">
        <w:rPr>
          <w:b/>
          <w:i/>
          <w:szCs w:val="22"/>
        </w:rPr>
        <w:t xml:space="preserve">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по адресу </w:t>
      </w:r>
      <w:r w:rsidRPr="00F23386">
        <w:rPr>
          <w:b/>
          <w:bCs/>
          <w:i/>
          <w:iCs/>
          <w:szCs w:val="22"/>
          <w:u w:val="single"/>
          <w:lang w:val="en-US"/>
        </w:rPr>
        <w:t>http</w:t>
      </w:r>
      <w:r w:rsidRPr="00F23386">
        <w:rPr>
          <w:b/>
          <w:bCs/>
          <w:i/>
          <w:iCs/>
          <w:szCs w:val="22"/>
          <w:u w:val="single"/>
        </w:rPr>
        <w:t>://</w:t>
      </w:r>
      <w:r w:rsidRPr="00F23386">
        <w:rPr>
          <w:b/>
          <w:bCs/>
          <w:i/>
          <w:iCs/>
          <w:szCs w:val="22"/>
          <w:u w:val="single"/>
          <w:lang w:val="en-US"/>
        </w:rPr>
        <w:t>www</w:t>
      </w:r>
      <w:r w:rsidRPr="00F23386">
        <w:rPr>
          <w:b/>
          <w:bCs/>
          <w:i/>
          <w:iCs/>
          <w:szCs w:val="22"/>
          <w:u w:val="single"/>
        </w:rPr>
        <w:t>.</w:t>
      </w:r>
      <w:r w:rsidRPr="00F23386">
        <w:rPr>
          <w:b/>
          <w:bCs/>
          <w:i/>
          <w:iCs/>
          <w:szCs w:val="22"/>
          <w:u w:val="single"/>
          <w:lang w:val="en-US"/>
        </w:rPr>
        <w:t>e</w:t>
      </w:r>
      <w:r w:rsidRPr="00F23386">
        <w:rPr>
          <w:b/>
          <w:bCs/>
          <w:i/>
          <w:iCs/>
          <w:szCs w:val="22"/>
          <w:u w:val="single"/>
        </w:rPr>
        <w:t>-</w:t>
      </w:r>
      <w:r w:rsidRPr="00F23386">
        <w:rPr>
          <w:b/>
          <w:bCs/>
          <w:i/>
          <w:iCs/>
          <w:szCs w:val="22"/>
          <w:u w:val="single"/>
          <w:lang w:val="en-US"/>
        </w:rPr>
        <w:t>disclosure</w:t>
      </w:r>
      <w:r w:rsidRPr="00F23386">
        <w:rPr>
          <w:b/>
          <w:bCs/>
          <w:i/>
          <w:iCs/>
          <w:szCs w:val="22"/>
          <w:u w:val="single"/>
        </w:rPr>
        <w:t>.</w:t>
      </w:r>
      <w:r w:rsidRPr="00F23386">
        <w:rPr>
          <w:b/>
          <w:bCs/>
          <w:i/>
          <w:iCs/>
          <w:szCs w:val="22"/>
          <w:u w:val="single"/>
          <w:lang w:val="en-US"/>
        </w:rPr>
        <w:t>ru</w:t>
      </w:r>
      <w:r w:rsidRPr="00F23386">
        <w:rPr>
          <w:b/>
          <w:bCs/>
          <w:i/>
          <w:iCs/>
          <w:szCs w:val="22"/>
          <w:u w:val="single"/>
        </w:rPr>
        <w:t>/</w:t>
      </w:r>
      <w:r w:rsidRPr="00F23386">
        <w:rPr>
          <w:b/>
          <w:bCs/>
          <w:i/>
          <w:iCs/>
          <w:szCs w:val="22"/>
          <w:u w:val="single"/>
          <w:lang w:val="en-US"/>
        </w:rPr>
        <w:t>portal</w:t>
      </w:r>
      <w:r w:rsidRPr="00F23386">
        <w:rPr>
          <w:b/>
          <w:bCs/>
          <w:i/>
          <w:iCs/>
          <w:szCs w:val="22"/>
          <w:u w:val="single"/>
        </w:rPr>
        <w:t>/</w:t>
      </w:r>
      <w:r w:rsidRPr="00F23386">
        <w:rPr>
          <w:b/>
          <w:bCs/>
          <w:i/>
          <w:iCs/>
          <w:szCs w:val="22"/>
          <w:u w:val="single"/>
          <w:lang w:val="en-US"/>
        </w:rPr>
        <w:t>company</w:t>
      </w:r>
      <w:r w:rsidRPr="00F23386">
        <w:rPr>
          <w:b/>
          <w:bCs/>
          <w:i/>
          <w:iCs/>
          <w:szCs w:val="22"/>
          <w:u w:val="single"/>
        </w:rPr>
        <w:t>.</w:t>
      </w:r>
      <w:r w:rsidRPr="00F23386">
        <w:rPr>
          <w:b/>
          <w:bCs/>
          <w:i/>
          <w:iCs/>
          <w:szCs w:val="22"/>
          <w:u w:val="single"/>
          <w:lang w:val="en-US"/>
        </w:rPr>
        <w:t>aspx</w:t>
      </w:r>
      <w:r w:rsidRPr="00F23386">
        <w:rPr>
          <w:b/>
          <w:bCs/>
          <w:i/>
          <w:iCs/>
          <w:szCs w:val="22"/>
          <w:u w:val="single"/>
        </w:rPr>
        <w:t>?</w:t>
      </w:r>
      <w:r w:rsidRPr="00F23386">
        <w:rPr>
          <w:b/>
          <w:bCs/>
          <w:i/>
          <w:iCs/>
          <w:szCs w:val="22"/>
          <w:u w:val="single"/>
          <w:lang w:val="en-US"/>
        </w:rPr>
        <w:t>id</w:t>
      </w:r>
      <w:r w:rsidRPr="00F23386">
        <w:rPr>
          <w:b/>
          <w:bCs/>
          <w:i/>
          <w:iCs/>
          <w:szCs w:val="22"/>
          <w:u w:val="single"/>
        </w:rPr>
        <w:t>=20533.</w:t>
      </w:r>
    </w:p>
    <w:p w:rsidR="00B47321" w:rsidRPr="00F23386" w:rsidRDefault="00B47321" w:rsidP="000D6E1B">
      <w:pPr>
        <w:ind w:firstLine="567"/>
        <w:jc w:val="both"/>
        <w:rPr>
          <w:b/>
          <w:i/>
          <w:szCs w:val="22"/>
        </w:rPr>
      </w:pPr>
    </w:p>
    <w:p w:rsidR="00B47321" w:rsidRPr="00F23386" w:rsidRDefault="00B47321" w:rsidP="000D6E1B">
      <w:pPr>
        <w:widowControl w:val="0"/>
        <w:tabs>
          <w:tab w:val="left" w:pos="851"/>
        </w:tabs>
        <w:ind w:firstLine="539"/>
        <w:jc w:val="both"/>
        <w:rPr>
          <w:b/>
          <w:bCs/>
          <w:i/>
          <w:iCs/>
          <w:szCs w:val="22"/>
        </w:rPr>
      </w:pPr>
      <w:r w:rsidRPr="00F23386">
        <w:rPr>
          <w:b/>
          <w:bCs/>
          <w:i/>
          <w:iCs/>
          <w:szCs w:val="22"/>
        </w:rPr>
        <w:t>1) Информация о принятии уполномоченным органом управления Эмитента решения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rsidR="00B47321" w:rsidRPr="00F23386" w:rsidRDefault="00B47321" w:rsidP="000D6E1B">
      <w:pPr>
        <w:tabs>
          <w:tab w:val="left" w:pos="851"/>
        </w:tabs>
        <w:adjustRightInd w:val="0"/>
        <w:ind w:firstLine="539"/>
        <w:jc w:val="both"/>
        <w:rPr>
          <w:b/>
          <w:bCs/>
          <w:i/>
          <w:iCs/>
          <w:szCs w:val="22"/>
        </w:rPr>
      </w:pPr>
      <w:r w:rsidRPr="00F23386">
        <w:rPr>
          <w:b/>
          <w:i/>
          <w:szCs w:val="22"/>
        </w:rPr>
        <w:t xml:space="preserve">- в Ленте новостей </w:t>
      </w:r>
      <w:r w:rsidRPr="00F23386">
        <w:rPr>
          <w:b/>
          <w:bCs/>
          <w:i/>
          <w:iCs/>
          <w:szCs w:val="22"/>
        </w:rPr>
        <w:t>- не позднее 1 (Одного) календарного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об утверждении Программы;</w:t>
      </w:r>
    </w:p>
    <w:p w:rsidR="00B47321" w:rsidRPr="00F23386" w:rsidRDefault="00B47321" w:rsidP="000D6E1B">
      <w:pPr>
        <w:widowControl w:val="0"/>
        <w:tabs>
          <w:tab w:val="left" w:pos="851"/>
        </w:tabs>
        <w:ind w:firstLine="539"/>
        <w:jc w:val="both"/>
        <w:rPr>
          <w:b/>
          <w:bCs/>
          <w:i/>
          <w:iCs/>
          <w:szCs w:val="22"/>
        </w:rPr>
      </w:pPr>
      <w:r w:rsidRPr="00F23386">
        <w:rPr>
          <w:b/>
          <w:bCs/>
          <w:i/>
          <w:iCs/>
          <w:szCs w:val="22"/>
        </w:rPr>
        <w:t>- на странице в сети Интернет - не позднее 2 (Двух) календарных дней с даты составления протокола</w:t>
      </w:r>
      <w:r w:rsidRPr="00F23386">
        <w:t xml:space="preserve"> </w:t>
      </w:r>
      <w:r w:rsidRPr="00F23386">
        <w:rPr>
          <w:b/>
          <w:bCs/>
          <w:i/>
          <w:iCs/>
          <w:szCs w:val="22"/>
        </w:rPr>
        <w:t>(даты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об утверждении Программы.</w:t>
      </w:r>
    </w:p>
    <w:p w:rsidR="00B47321" w:rsidRPr="00F23386" w:rsidRDefault="00B47321" w:rsidP="000D6E1B">
      <w:pPr>
        <w:tabs>
          <w:tab w:val="left" w:pos="851"/>
        </w:tabs>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tabs>
          <w:tab w:val="left" w:pos="851"/>
        </w:tabs>
        <w:ind w:firstLine="539"/>
        <w:jc w:val="both"/>
        <w:rPr>
          <w:b/>
          <w:bCs/>
          <w:i/>
          <w:iCs/>
          <w:szCs w:val="22"/>
        </w:rPr>
      </w:pPr>
    </w:p>
    <w:p w:rsidR="00B47321" w:rsidRPr="00F23386" w:rsidRDefault="00B47321" w:rsidP="000D6E1B">
      <w:pPr>
        <w:tabs>
          <w:tab w:val="left" w:pos="851"/>
        </w:tabs>
        <w:ind w:firstLine="539"/>
        <w:jc w:val="both"/>
        <w:rPr>
          <w:b/>
          <w:bCs/>
          <w:i/>
          <w:iCs/>
          <w:szCs w:val="22"/>
        </w:rPr>
      </w:pPr>
      <w:r w:rsidRPr="00F23386">
        <w:rPr>
          <w:b/>
          <w:bCs/>
          <w:i/>
          <w:iCs/>
          <w:szCs w:val="22"/>
        </w:rPr>
        <w:t>2) Информация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rsidR="00B47321" w:rsidRPr="00F23386" w:rsidRDefault="00B47321" w:rsidP="000D6E1B">
      <w:pPr>
        <w:tabs>
          <w:tab w:val="left" w:pos="851"/>
        </w:tabs>
        <w:ind w:firstLine="539"/>
        <w:jc w:val="both"/>
        <w:rPr>
          <w:b/>
          <w:bCs/>
          <w:i/>
          <w:iCs/>
          <w:szCs w:val="22"/>
        </w:rPr>
      </w:pPr>
      <w:r w:rsidRPr="00F23386">
        <w:rPr>
          <w:b/>
          <w:bCs/>
          <w:i/>
          <w:iCs/>
          <w:szCs w:val="22"/>
        </w:rPr>
        <w:t xml:space="preserve">- </w:t>
      </w:r>
      <w:r w:rsidRPr="00F23386">
        <w:rPr>
          <w:b/>
          <w:i/>
          <w:szCs w:val="22"/>
        </w:rPr>
        <w:t xml:space="preserve">в Ленте новостей </w:t>
      </w:r>
      <w:r w:rsidRPr="00F23386">
        <w:rPr>
          <w:b/>
          <w:bCs/>
          <w:i/>
          <w:iCs/>
          <w:szCs w:val="22"/>
        </w:rPr>
        <w:t>- не позднее 1 (Одного) календарного дня с даты принятия решения об утверждении Условий выпуска;</w:t>
      </w:r>
    </w:p>
    <w:p w:rsidR="00B47321" w:rsidRPr="00F23386" w:rsidRDefault="00B47321" w:rsidP="000D6E1B">
      <w:pPr>
        <w:tabs>
          <w:tab w:val="left" w:pos="851"/>
        </w:tabs>
        <w:ind w:firstLine="539"/>
        <w:jc w:val="both"/>
        <w:rPr>
          <w:b/>
          <w:bCs/>
          <w:i/>
          <w:iCs/>
          <w:szCs w:val="22"/>
        </w:rPr>
      </w:pPr>
      <w:r w:rsidRPr="00F23386">
        <w:rPr>
          <w:b/>
          <w:bCs/>
          <w:i/>
          <w:iCs/>
          <w:szCs w:val="22"/>
        </w:rPr>
        <w:t>- на странице в сети Интернет - не позднее 2 (Двух) календарных дней с даты с даты принятия решения об утверждении Условий выпуска.</w:t>
      </w:r>
    </w:p>
    <w:p w:rsidR="00B47321" w:rsidRPr="00F23386" w:rsidRDefault="00B47321" w:rsidP="000D6E1B">
      <w:pPr>
        <w:widowControl w:val="0"/>
        <w:tabs>
          <w:tab w:val="left" w:pos="851"/>
        </w:tabs>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tabs>
          <w:tab w:val="left" w:pos="851"/>
        </w:tabs>
        <w:adjustRightInd w:val="0"/>
        <w:ind w:firstLine="539"/>
        <w:jc w:val="both"/>
        <w:rPr>
          <w:b/>
          <w:bCs/>
          <w:i/>
          <w:iCs/>
          <w:szCs w:val="22"/>
        </w:rPr>
      </w:pPr>
    </w:p>
    <w:p w:rsidR="00B47321" w:rsidRPr="00F23386" w:rsidRDefault="00B47321" w:rsidP="000D6E1B">
      <w:pPr>
        <w:tabs>
          <w:tab w:val="left" w:pos="851"/>
        </w:tabs>
        <w:adjustRightInd w:val="0"/>
        <w:ind w:firstLine="539"/>
        <w:jc w:val="both"/>
        <w:rPr>
          <w:b/>
          <w:bCs/>
          <w:i/>
          <w:iCs/>
          <w:szCs w:val="22"/>
        </w:rPr>
      </w:pPr>
      <w:r w:rsidRPr="00F23386">
        <w:rPr>
          <w:b/>
          <w:bCs/>
          <w:i/>
          <w:iCs/>
          <w:szCs w:val="22"/>
        </w:rPr>
        <w:t>3) Информация о присвоении идентификационного номера Программе публикуется Эмитентом в форме сообщения о существенном факте в следующие сроки с даты раскрытия на странице Биржи, осуществившей его присвоение, в сети Интернет информации о присвоении Программе идентификационного номера или получения Эмитентом письменного уведомления Биржи о присвоении идентификационного номера Программе посредством почтовой, факсимильной, электронной связи, вручения под роспись в зависимости от того, какая из указанных дат наступит раньше</w:t>
      </w:r>
      <w:r w:rsidRPr="00F23386">
        <w:rPr>
          <w:b/>
          <w:bCs/>
          <w:i/>
          <w:szCs w:val="22"/>
        </w:rPr>
        <w:t>:</w:t>
      </w:r>
    </w:p>
    <w:p w:rsidR="00B47321" w:rsidRDefault="00B47321" w:rsidP="0009315E">
      <w:pPr>
        <w:numPr>
          <w:ilvl w:val="0"/>
          <w:numId w:val="32"/>
        </w:numPr>
        <w:tabs>
          <w:tab w:val="left" w:pos="851"/>
        </w:tabs>
        <w:autoSpaceDE w:val="0"/>
        <w:autoSpaceDN w:val="0"/>
        <w:adjustRightInd w:val="0"/>
        <w:ind w:left="0" w:firstLine="539"/>
        <w:jc w:val="both"/>
        <w:rPr>
          <w:b/>
          <w:bCs/>
          <w:i/>
          <w:iCs/>
          <w:szCs w:val="22"/>
        </w:rPr>
      </w:pPr>
      <w:r w:rsidRPr="00F23386">
        <w:rPr>
          <w:b/>
          <w:bCs/>
          <w:i/>
          <w:iCs/>
          <w:szCs w:val="22"/>
        </w:rPr>
        <w:t>в Ленте новостей - не позднее 1 (Одного) календарного дня;</w:t>
      </w:r>
    </w:p>
    <w:p w:rsidR="00B47321" w:rsidRDefault="00B47321" w:rsidP="0009315E">
      <w:pPr>
        <w:numPr>
          <w:ilvl w:val="0"/>
          <w:numId w:val="32"/>
        </w:numPr>
        <w:tabs>
          <w:tab w:val="left" w:pos="851"/>
        </w:tabs>
        <w:autoSpaceDE w:val="0"/>
        <w:autoSpaceDN w:val="0"/>
        <w:adjustRightInd w:val="0"/>
        <w:ind w:left="0" w:firstLine="539"/>
        <w:jc w:val="both"/>
        <w:rPr>
          <w:b/>
          <w:bCs/>
          <w:i/>
          <w:iCs/>
          <w:szCs w:val="22"/>
        </w:rPr>
      </w:pPr>
      <w:r w:rsidRPr="00F23386">
        <w:rPr>
          <w:b/>
          <w:bCs/>
          <w:i/>
          <w:iCs/>
          <w:szCs w:val="22"/>
        </w:rPr>
        <w:t xml:space="preserve">на странице в сети Интернет - не позднее 2 (Двух) календарных дней. </w:t>
      </w:r>
    </w:p>
    <w:p w:rsidR="00B47321" w:rsidRPr="00F23386" w:rsidRDefault="00B47321" w:rsidP="000D6E1B">
      <w:pPr>
        <w:tabs>
          <w:tab w:val="left" w:pos="851"/>
        </w:tabs>
        <w:adjustRightInd w:val="0"/>
        <w:ind w:firstLine="539"/>
        <w:jc w:val="both"/>
        <w:rPr>
          <w:b/>
          <w:bCs/>
          <w:i/>
          <w:szCs w:val="22"/>
        </w:rPr>
      </w:pPr>
      <w:r w:rsidRPr="00F23386">
        <w:rPr>
          <w:b/>
          <w:bCs/>
          <w:i/>
          <w:iCs/>
          <w:szCs w:val="22"/>
        </w:rPr>
        <w:t>При этом публикация на странице в сети Интернет осуществляется после публикации в Ленте новостей</w:t>
      </w:r>
      <w:r w:rsidRPr="00F23386">
        <w:rPr>
          <w:b/>
          <w:bCs/>
          <w:i/>
          <w:szCs w:val="22"/>
        </w:rPr>
        <w:t>.</w:t>
      </w:r>
    </w:p>
    <w:p w:rsidR="00B47321" w:rsidRPr="00F23386" w:rsidRDefault="00B47321" w:rsidP="000D6E1B">
      <w:pPr>
        <w:tabs>
          <w:tab w:val="left" w:pos="851"/>
        </w:tabs>
        <w:adjustRightInd w:val="0"/>
        <w:ind w:firstLine="539"/>
        <w:jc w:val="both"/>
        <w:rPr>
          <w:b/>
          <w:bCs/>
          <w:i/>
          <w:szCs w:val="22"/>
        </w:rPr>
      </w:pPr>
    </w:p>
    <w:p w:rsidR="00B47321" w:rsidRPr="00F23386" w:rsidRDefault="00B47321" w:rsidP="000D6E1B">
      <w:pPr>
        <w:tabs>
          <w:tab w:val="left" w:pos="851"/>
        </w:tabs>
        <w:adjustRightInd w:val="0"/>
        <w:ind w:firstLine="539"/>
        <w:jc w:val="both"/>
        <w:rPr>
          <w:b/>
          <w:bCs/>
          <w:i/>
          <w:szCs w:val="22"/>
        </w:rPr>
      </w:pPr>
      <w:r w:rsidRPr="00F23386">
        <w:rPr>
          <w:b/>
          <w:bCs/>
          <w:i/>
          <w:szCs w:val="22"/>
        </w:rPr>
        <w:t>4)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на странице Биржи в сети Интернет информации о допуске Биржевых облигаций к торгам в процессе размещения (о включении Биржевых облигаций в Список) или получения Эмитентом письменного уведомления Биржи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p>
    <w:p w:rsidR="00B47321" w:rsidRPr="00F23386" w:rsidRDefault="00B47321" w:rsidP="000D6E1B">
      <w:pPr>
        <w:tabs>
          <w:tab w:val="left" w:pos="851"/>
        </w:tabs>
        <w:adjustRightInd w:val="0"/>
        <w:ind w:firstLine="539"/>
        <w:jc w:val="both"/>
        <w:rPr>
          <w:b/>
          <w:bCs/>
          <w:i/>
          <w:szCs w:val="22"/>
        </w:rPr>
      </w:pPr>
      <w:r w:rsidRPr="00F23386">
        <w:rPr>
          <w:b/>
          <w:bCs/>
          <w:i/>
          <w:szCs w:val="22"/>
        </w:rPr>
        <w:t>-</w:t>
      </w:r>
      <w:r w:rsidRPr="00F23386">
        <w:rPr>
          <w:b/>
          <w:bCs/>
          <w:i/>
          <w:szCs w:val="22"/>
        </w:rPr>
        <w:tab/>
        <w:t xml:space="preserve">в Ленте новостей - не позднее 1 (Одного) </w:t>
      </w:r>
      <w:r w:rsidRPr="00F23386">
        <w:rPr>
          <w:b/>
          <w:bCs/>
          <w:i/>
          <w:iCs/>
          <w:szCs w:val="22"/>
        </w:rPr>
        <w:t xml:space="preserve">календарного </w:t>
      </w:r>
      <w:r w:rsidRPr="00F23386">
        <w:rPr>
          <w:b/>
          <w:bCs/>
          <w:i/>
          <w:szCs w:val="22"/>
        </w:rPr>
        <w:t>дня;</w:t>
      </w:r>
    </w:p>
    <w:p w:rsidR="00B47321" w:rsidRPr="00F23386" w:rsidRDefault="00B47321" w:rsidP="000D6E1B">
      <w:pPr>
        <w:tabs>
          <w:tab w:val="left" w:pos="851"/>
        </w:tabs>
        <w:adjustRightInd w:val="0"/>
        <w:ind w:firstLine="539"/>
        <w:jc w:val="both"/>
        <w:rPr>
          <w:b/>
          <w:bCs/>
          <w:i/>
          <w:szCs w:val="22"/>
        </w:rPr>
      </w:pPr>
      <w:r w:rsidRPr="00F23386">
        <w:rPr>
          <w:b/>
          <w:bCs/>
          <w:i/>
          <w:szCs w:val="22"/>
        </w:rPr>
        <w:t>-</w:t>
      </w:r>
      <w:r w:rsidRPr="00F23386">
        <w:rPr>
          <w:b/>
          <w:bCs/>
          <w:i/>
          <w:szCs w:val="22"/>
        </w:rPr>
        <w:tab/>
        <w:t xml:space="preserve">на странице в сети Интернет - не позднее 2 (Двух) </w:t>
      </w:r>
      <w:r w:rsidRPr="00F23386">
        <w:rPr>
          <w:b/>
          <w:bCs/>
          <w:i/>
          <w:iCs/>
          <w:szCs w:val="22"/>
        </w:rPr>
        <w:t xml:space="preserve">календарных </w:t>
      </w:r>
      <w:r w:rsidRPr="00F23386">
        <w:rPr>
          <w:b/>
          <w:bCs/>
          <w:i/>
          <w:szCs w:val="22"/>
        </w:rPr>
        <w:t xml:space="preserve">дней. </w:t>
      </w:r>
    </w:p>
    <w:p w:rsidR="00B47321" w:rsidRPr="00F23386" w:rsidRDefault="00B47321" w:rsidP="000D6E1B">
      <w:pPr>
        <w:tabs>
          <w:tab w:val="left" w:pos="851"/>
        </w:tabs>
        <w:adjustRightInd w:val="0"/>
        <w:ind w:firstLine="539"/>
        <w:jc w:val="both"/>
        <w:rPr>
          <w:b/>
          <w:bCs/>
          <w:i/>
          <w:szCs w:val="22"/>
        </w:rPr>
      </w:pPr>
      <w:r w:rsidRPr="00F23386">
        <w:rPr>
          <w:b/>
          <w:bCs/>
          <w:i/>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tabs>
          <w:tab w:val="left" w:pos="851"/>
        </w:tabs>
        <w:adjustRightInd w:val="0"/>
        <w:ind w:firstLine="539"/>
        <w:jc w:val="both"/>
        <w:rPr>
          <w:b/>
          <w:bCs/>
          <w:i/>
          <w:szCs w:val="22"/>
        </w:rPr>
      </w:pPr>
    </w:p>
    <w:p w:rsidR="00B47321" w:rsidRPr="00F23386" w:rsidRDefault="00B47321" w:rsidP="000D6E1B">
      <w:pPr>
        <w:adjustRightInd w:val="0"/>
        <w:ind w:firstLine="567"/>
        <w:jc w:val="both"/>
        <w:rPr>
          <w:b/>
          <w:bCs/>
          <w:i/>
          <w:iCs/>
        </w:rPr>
      </w:pPr>
      <w:r w:rsidRPr="00F23386">
        <w:rPr>
          <w:b/>
          <w:bCs/>
          <w:i/>
          <w:iCs/>
        </w:rPr>
        <w:t xml:space="preserve">5) Эмитент обязан опубликовать </w:t>
      </w:r>
      <w:r w:rsidRPr="00F23386">
        <w:rPr>
          <w:b/>
          <w:bCs/>
          <w:i/>
          <w:szCs w:val="22"/>
        </w:rPr>
        <w:t xml:space="preserve">на странице в сети Интернет </w:t>
      </w:r>
      <w:r w:rsidRPr="00F23386">
        <w:rPr>
          <w:b/>
          <w:bCs/>
          <w:i/>
          <w:iCs/>
        </w:rPr>
        <w:t>текст представленной Бирже Программы и текст представленного Бирже Проспекта в срок не позднее даты начала размещения Биржевых облигаций первого Выпуска в рамках Программы облигаций.</w:t>
      </w:r>
    </w:p>
    <w:p w:rsidR="00B47321" w:rsidRPr="00F23386" w:rsidRDefault="00B47321" w:rsidP="000D6E1B">
      <w:pPr>
        <w:adjustRightInd w:val="0"/>
        <w:ind w:firstLine="567"/>
        <w:jc w:val="both"/>
        <w:rPr>
          <w:b/>
          <w:bCs/>
          <w:i/>
          <w:iCs/>
        </w:rPr>
      </w:pPr>
      <w:r w:rsidRPr="00F23386">
        <w:rPr>
          <w:b/>
          <w:bCs/>
          <w:i/>
          <w:iCs/>
        </w:rPr>
        <w:t xml:space="preserve">При публикации текста представленной Бирже Программы и текста представленного Бирже Проспекта </w:t>
      </w:r>
      <w:r w:rsidRPr="00F23386">
        <w:rPr>
          <w:b/>
          <w:bCs/>
          <w:i/>
          <w:szCs w:val="22"/>
        </w:rPr>
        <w:t xml:space="preserve">на странице в сети Интернет </w:t>
      </w:r>
      <w:r w:rsidRPr="00F23386">
        <w:rPr>
          <w:b/>
          <w:bCs/>
          <w:i/>
          <w:iCs/>
        </w:rPr>
        <w:t>должен быть указан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w:t>
      </w:r>
    </w:p>
    <w:p w:rsidR="00B47321" w:rsidRPr="00F23386" w:rsidRDefault="00B47321" w:rsidP="000D6E1B">
      <w:pPr>
        <w:adjustRightInd w:val="0"/>
        <w:ind w:firstLine="567"/>
        <w:jc w:val="both"/>
        <w:rPr>
          <w:b/>
          <w:bCs/>
          <w:i/>
          <w:iCs/>
        </w:rPr>
      </w:pPr>
      <w:r w:rsidRPr="00F23386">
        <w:rPr>
          <w:b/>
          <w:bCs/>
          <w:i/>
          <w:iCs/>
        </w:rPr>
        <w:t xml:space="preserve">Текст представленной Бирже Программы и текст представленного Бирже Проспекта должен быть доступен </w:t>
      </w:r>
      <w:r w:rsidRPr="00F23386">
        <w:rPr>
          <w:b/>
          <w:bCs/>
          <w:i/>
          <w:szCs w:val="22"/>
        </w:rPr>
        <w:t xml:space="preserve">на странице в сети Интернет </w:t>
      </w:r>
      <w:r w:rsidRPr="00F23386">
        <w:rPr>
          <w:b/>
          <w:bCs/>
          <w:i/>
          <w:iCs/>
        </w:rPr>
        <w:t>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p>
    <w:p w:rsidR="00B47321" w:rsidRPr="00F23386" w:rsidRDefault="00B47321" w:rsidP="000D6E1B">
      <w:pPr>
        <w:adjustRightInd w:val="0"/>
        <w:ind w:firstLine="567"/>
        <w:jc w:val="both"/>
        <w:rPr>
          <w:b/>
          <w:bCs/>
          <w:i/>
          <w:iCs/>
        </w:rPr>
      </w:pPr>
      <w:r w:rsidRPr="00F23386">
        <w:rPr>
          <w:b/>
          <w:bCs/>
          <w:i/>
          <w:iCs/>
        </w:rPr>
        <w:t>Запрещается размещение Биржевых облигаций в рамках Программы ранее даты, с которой Эмитент предоставляет доступ к Программе путем опубликования  текста Программы в сети Интернет.</w:t>
      </w:r>
    </w:p>
    <w:p w:rsidR="00B47321" w:rsidRPr="00F23386" w:rsidRDefault="00B47321" w:rsidP="000D6E1B">
      <w:pPr>
        <w:tabs>
          <w:tab w:val="left" w:pos="851"/>
        </w:tabs>
        <w:adjustRightInd w:val="0"/>
        <w:ind w:firstLine="539"/>
        <w:jc w:val="both"/>
        <w:rPr>
          <w:b/>
          <w:bCs/>
          <w:i/>
          <w:iCs/>
          <w:szCs w:val="22"/>
        </w:rPr>
      </w:pPr>
    </w:p>
    <w:p w:rsidR="00B47321" w:rsidRPr="00F23386" w:rsidRDefault="00B47321" w:rsidP="000D6E1B">
      <w:pPr>
        <w:tabs>
          <w:tab w:val="left" w:pos="851"/>
        </w:tabs>
        <w:adjustRightInd w:val="0"/>
        <w:ind w:firstLine="539"/>
        <w:jc w:val="both"/>
        <w:rPr>
          <w:b/>
          <w:bCs/>
          <w:i/>
          <w:iCs/>
          <w:szCs w:val="22"/>
        </w:rPr>
      </w:pPr>
      <w:r>
        <w:rPr>
          <w:b/>
          <w:bCs/>
          <w:i/>
          <w:iCs/>
          <w:szCs w:val="22"/>
        </w:rPr>
        <w:t>6</w:t>
      </w:r>
      <w:r w:rsidRPr="00F23386">
        <w:rPr>
          <w:b/>
          <w:bCs/>
          <w:i/>
          <w:iCs/>
          <w:szCs w:val="22"/>
        </w:rPr>
        <w:t xml:space="preserve">) </w:t>
      </w:r>
      <w:r w:rsidRPr="00F23386">
        <w:rPr>
          <w:b/>
          <w:bCs/>
          <w:i/>
          <w:iCs/>
        </w:rPr>
        <w:t xml:space="preserve">Эмитент обязан опубликовать </w:t>
      </w:r>
      <w:r w:rsidRPr="00F23386">
        <w:rPr>
          <w:b/>
          <w:bCs/>
          <w:i/>
          <w:szCs w:val="22"/>
        </w:rPr>
        <w:t xml:space="preserve">на странице в сети Интернет </w:t>
      </w:r>
      <w:r w:rsidRPr="00F23386">
        <w:rPr>
          <w:b/>
          <w:bCs/>
          <w:i/>
          <w:iCs/>
          <w:szCs w:val="22"/>
        </w:rPr>
        <w:t xml:space="preserve">текст </w:t>
      </w:r>
      <w:r w:rsidRPr="00F23386">
        <w:rPr>
          <w:b/>
          <w:bCs/>
          <w:i/>
          <w:iCs/>
        </w:rPr>
        <w:t xml:space="preserve">представленных Бирже </w:t>
      </w:r>
      <w:r w:rsidRPr="00F23386">
        <w:rPr>
          <w:b/>
          <w:bCs/>
          <w:i/>
          <w:iCs/>
          <w:szCs w:val="22"/>
        </w:rPr>
        <w:t>Условий выпуска в срок не позднее даты начала размещения Биржевых облигаций.</w:t>
      </w:r>
    </w:p>
    <w:p w:rsidR="00B47321" w:rsidRPr="00F23386" w:rsidRDefault="00B47321" w:rsidP="000D6E1B">
      <w:pPr>
        <w:tabs>
          <w:tab w:val="left" w:pos="851"/>
        </w:tabs>
        <w:adjustRightInd w:val="0"/>
        <w:ind w:firstLine="539"/>
        <w:jc w:val="both"/>
        <w:rPr>
          <w:b/>
          <w:bCs/>
          <w:i/>
          <w:iCs/>
          <w:szCs w:val="22"/>
        </w:rPr>
      </w:pPr>
      <w:r w:rsidRPr="00F23386">
        <w:rPr>
          <w:b/>
          <w:bCs/>
          <w:i/>
          <w:iCs/>
          <w:szCs w:val="22"/>
        </w:rPr>
        <w:t>Текст Условий выпуска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(аннулирования) всех Биржевых облигаций этого выпуска.</w:t>
      </w:r>
    </w:p>
    <w:p w:rsidR="00B47321" w:rsidRPr="00F23386" w:rsidRDefault="00B47321" w:rsidP="000D6E1B">
      <w:pPr>
        <w:tabs>
          <w:tab w:val="left" w:pos="851"/>
        </w:tabs>
        <w:adjustRightInd w:val="0"/>
        <w:ind w:firstLine="539"/>
        <w:jc w:val="both"/>
        <w:rPr>
          <w:b/>
          <w:bCs/>
          <w:i/>
          <w:iCs/>
          <w:szCs w:val="22"/>
        </w:rPr>
      </w:pPr>
    </w:p>
    <w:p w:rsidR="00B47321" w:rsidRPr="00F23386" w:rsidRDefault="00B47321" w:rsidP="000D6E1B">
      <w:pPr>
        <w:tabs>
          <w:tab w:val="left" w:pos="851"/>
        </w:tabs>
        <w:adjustRightInd w:val="0"/>
        <w:ind w:firstLine="539"/>
        <w:jc w:val="both"/>
        <w:rPr>
          <w:b/>
          <w:bCs/>
          <w:i/>
          <w:iCs/>
          <w:szCs w:val="22"/>
        </w:rPr>
      </w:pPr>
      <w:r>
        <w:rPr>
          <w:b/>
          <w:bCs/>
          <w:i/>
          <w:iCs/>
          <w:szCs w:val="22"/>
        </w:rPr>
        <w:t>7</w:t>
      </w:r>
      <w:r w:rsidRPr="00F23386">
        <w:rPr>
          <w:b/>
          <w:bCs/>
          <w:i/>
          <w:iCs/>
          <w:szCs w:val="22"/>
        </w:rPr>
        <w:t>)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 по следующему адресу: Республика Казахстан, 050051, Алматы, пр. Достык 220; тел. +7-727-244-40-44, факс: +7-727-244-65-70 или 119034, Россия, Москва, 1-й Зачатьевский пер., д.3, стр.1 тел. +7-495-645-04-45, факс: +7-495-645-04-41.</w:t>
      </w:r>
    </w:p>
    <w:p w:rsidR="00B47321" w:rsidRPr="00F23386" w:rsidRDefault="00B47321" w:rsidP="000D6E1B">
      <w:pPr>
        <w:tabs>
          <w:tab w:val="left" w:pos="851"/>
        </w:tabs>
        <w:ind w:firstLine="539"/>
        <w:jc w:val="both"/>
        <w:rPr>
          <w:b/>
          <w:bCs/>
          <w:i/>
          <w:iCs/>
          <w:szCs w:val="22"/>
        </w:rPr>
      </w:pPr>
    </w:p>
    <w:p w:rsidR="00B47321" w:rsidRPr="00F23386" w:rsidRDefault="00B47321" w:rsidP="000D6E1B">
      <w:pPr>
        <w:widowControl w:val="0"/>
        <w:tabs>
          <w:tab w:val="left" w:pos="851"/>
        </w:tabs>
        <w:ind w:firstLine="539"/>
        <w:jc w:val="both"/>
        <w:rPr>
          <w:b/>
          <w:bCs/>
          <w:i/>
          <w:iCs/>
          <w:szCs w:val="22"/>
        </w:rPr>
      </w:pPr>
      <w:r w:rsidRPr="00F23386">
        <w:rPr>
          <w:b/>
          <w:bCs/>
          <w:i/>
          <w:iCs/>
          <w:szCs w:val="22"/>
        </w:rPr>
        <w:t xml:space="preserve">Эмитент обязан предоставить копии указанных документов владельцам Биржевых облигаций Эмитента и иным заинтересованным лицам по их требованию за плату, не превышающую расходы по изготовлению такой копии, в срок не более 7 (Семи) рабочих дней с даты получения  требования Эмитентом. </w:t>
      </w:r>
    </w:p>
    <w:p w:rsidR="00B47321" w:rsidRPr="00F23386" w:rsidRDefault="00B47321" w:rsidP="000D6E1B">
      <w:pPr>
        <w:tabs>
          <w:tab w:val="left" w:pos="851"/>
        </w:tabs>
        <w:ind w:firstLine="539"/>
        <w:jc w:val="both"/>
        <w:rPr>
          <w:b/>
          <w:bCs/>
          <w:i/>
          <w:iCs/>
          <w:szCs w:val="22"/>
        </w:rPr>
      </w:pPr>
      <w:r w:rsidRPr="00F23386">
        <w:rPr>
          <w:b/>
          <w:bCs/>
          <w:i/>
          <w:iCs/>
          <w:szCs w:val="22"/>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 </w:t>
      </w:r>
    </w:p>
    <w:p w:rsidR="00B47321" w:rsidRPr="00F23386" w:rsidRDefault="00B47321" w:rsidP="000D6E1B">
      <w:pPr>
        <w:adjustRightInd w:val="0"/>
        <w:ind w:firstLine="539"/>
        <w:jc w:val="both"/>
        <w:rPr>
          <w:b/>
          <w:bCs/>
          <w:i/>
          <w:iCs/>
        </w:rPr>
      </w:pPr>
    </w:p>
    <w:p w:rsidR="00B47321" w:rsidRPr="00F23386" w:rsidRDefault="00B47321" w:rsidP="000D6E1B">
      <w:pPr>
        <w:adjustRightInd w:val="0"/>
        <w:ind w:firstLine="539"/>
        <w:jc w:val="both"/>
        <w:rPr>
          <w:b/>
          <w:bCs/>
          <w:i/>
          <w:iCs/>
          <w:szCs w:val="22"/>
        </w:rPr>
      </w:pPr>
      <w:r>
        <w:rPr>
          <w:b/>
          <w:bCs/>
          <w:i/>
          <w:iCs/>
          <w:szCs w:val="22"/>
        </w:rPr>
        <w:t>8</w:t>
      </w:r>
      <w:r w:rsidRPr="00F23386">
        <w:rPr>
          <w:b/>
          <w:bCs/>
          <w:i/>
          <w:iCs/>
          <w:szCs w:val="22"/>
        </w:rPr>
        <w:t>) раскрытие информации о досрочном погашении Биржевых облигаций по усмотрению Эмитента:</w:t>
      </w:r>
    </w:p>
    <w:p w:rsidR="00B47321" w:rsidRPr="00F23386" w:rsidRDefault="00B47321" w:rsidP="000D6E1B">
      <w:pPr>
        <w:adjustRightInd w:val="0"/>
        <w:ind w:firstLine="539"/>
        <w:jc w:val="both"/>
        <w:rPr>
          <w:b/>
          <w:bCs/>
          <w:i/>
          <w:iCs/>
          <w:szCs w:val="22"/>
        </w:rPr>
      </w:pPr>
      <w:r>
        <w:rPr>
          <w:b/>
          <w:bCs/>
          <w:i/>
          <w:iCs/>
          <w:szCs w:val="22"/>
        </w:rPr>
        <w:t>8</w:t>
      </w:r>
      <w:r w:rsidRPr="00F23386">
        <w:rPr>
          <w:b/>
          <w:bCs/>
          <w:i/>
          <w:iCs/>
          <w:szCs w:val="22"/>
        </w:rPr>
        <w:t xml:space="preserve">.1) </w:t>
      </w:r>
      <w:r w:rsidRPr="00F23386">
        <w:rPr>
          <w:b/>
          <w:i/>
          <w:szCs w:val="22"/>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rsidR="00B47321" w:rsidRPr="00F23386" w:rsidRDefault="00B47321" w:rsidP="000D6E1B">
      <w:pPr>
        <w:ind w:firstLine="539"/>
        <w:jc w:val="both"/>
        <w:rPr>
          <w:b/>
          <w:bCs/>
          <w:i/>
          <w:iCs/>
          <w:szCs w:val="22"/>
        </w:rPr>
      </w:pPr>
      <w:r>
        <w:rPr>
          <w:b/>
          <w:i/>
        </w:rPr>
        <w:t>8</w:t>
      </w:r>
      <w:r w:rsidRPr="00F23386">
        <w:rPr>
          <w:b/>
          <w:i/>
        </w:rPr>
        <w:t xml:space="preserve">.1.1. </w:t>
      </w:r>
      <w:r w:rsidRPr="00F23386">
        <w:rPr>
          <w:b/>
          <w:bCs/>
          <w:i/>
          <w:iCs/>
          <w:spacing w:val="-1"/>
          <w:kern w:val="3276"/>
          <w:position w:val="-1"/>
          <w:szCs w:val="22"/>
        </w:rPr>
        <w:t>Сообщение о возможности досрочного погашения Биржевых облигаций по усмотрению Эмитента раскрывается Эмитентом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решения о возможности досрочного погашения Биржевых облигаций</w:t>
      </w:r>
      <w:r w:rsidRPr="00F23386">
        <w:rPr>
          <w:b/>
          <w:i/>
        </w:rPr>
        <w:t>:</w:t>
      </w:r>
    </w:p>
    <w:p w:rsidR="00B47321" w:rsidRDefault="00B47321" w:rsidP="0009315E">
      <w:pPr>
        <w:widowControl w:val="0"/>
        <w:numPr>
          <w:ilvl w:val="0"/>
          <w:numId w:val="32"/>
        </w:numPr>
        <w:tabs>
          <w:tab w:val="num" w:pos="0"/>
        </w:tabs>
        <w:autoSpaceDE w:val="0"/>
        <w:autoSpaceDN w:val="0"/>
        <w:ind w:left="0" w:firstLine="539"/>
        <w:jc w:val="both"/>
        <w:rPr>
          <w:b/>
          <w:bCs/>
          <w:i/>
          <w:iCs/>
          <w:szCs w:val="22"/>
        </w:rPr>
      </w:pPr>
      <w:r w:rsidRPr="00F23386">
        <w:rPr>
          <w:b/>
          <w:bCs/>
          <w:i/>
          <w:iCs/>
          <w:szCs w:val="22"/>
        </w:rPr>
        <w:t>в Ленте новостей - не позднее 1 (Одного) календарного дня;</w:t>
      </w:r>
    </w:p>
    <w:p w:rsidR="00B47321" w:rsidRDefault="00B47321" w:rsidP="0009315E">
      <w:pPr>
        <w:widowControl w:val="0"/>
        <w:numPr>
          <w:ilvl w:val="0"/>
          <w:numId w:val="32"/>
        </w:numPr>
        <w:autoSpaceDE w:val="0"/>
        <w:autoSpaceDN w:val="0"/>
        <w:ind w:left="0" w:firstLine="539"/>
        <w:jc w:val="both"/>
      </w:pPr>
      <w:r w:rsidRPr="00F23386">
        <w:rPr>
          <w:b/>
          <w:bCs/>
          <w:i/>
          <w:iCs/>
          <w:szCs w:val="22"/>
        </w:rPr>
        <w:t>на странице в сети Интернет - не позднее 2 (Двух) календарных дней.</w:t>
      </w:r>
    </w:p>
    <w:p w:rsidR="00B47321" w:rsidRPr="00F23386" w:rsidRDefault="00B47321" w:rsidP="000D6E1B">
      <w:pPr>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ind w:firstLine="539"/>
        <w:jc w:val="both"/>
        <w:rPr>
          <w:b/>
          <w:i/>
          <w:szCs w:val="22"/>
        </w:rPr>
      </w:pPr>
      <w:r w:rsidRPr="00F23386">
        <w:rPr>
          <w:b/>
          <w:i/>
          <w:szCs w:val="22"/>
        </w:rPr>
        <w:t xml:space="preserve">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w:t>
      </w:r>
      <w:r w:rsidRPr="00F23386">
        <w:rPr>
          <w:b/>
          <w:i/>
          <w:spacing w:val="-1"/>
          <w:kern w:val="3276"/>
          <w:position w:val="-1"/>
        </w:rPr>
        <w:t>дату/даты</w:t>
      </w:r>
      <w:r w:rsidRPr="00F23386">
        <w:rPr>
          <w:b/>
          <w:bCs/>
          <w:i/>
          <w:iCs/>
          <w:spacing w:val="-1"/>
          <w:kern w:val="3276"/>
          <w:position w:val="-1"/>
        </w:rPr>
        <w:t>, в которую/которые</w:t>
      </w:r>
      <w:r w:rsidRPr="00F23386">
        <w:rPr>
          <w:b/>
          <w:i/>
          <w:szCs w:val="22"/>
        </w:rPr>
        <w:t xml:space="preserve"> возможно досрочное погашение Биржевых облигаций по усмотрению Эмитента</w:t>
      </w:r>
      <w:r w:rsidRPr="00F23386">
        <w:rPr>
          <w:b/>
          <w:bCs/>
          <w:i/>
          <w:iCs/>
          <w:spacing w:val="-1"/>
          <w:kern w:val="3276"/>
          <w:position w:val="-1"/>
          <w:szCs w:val="22"/>
        </w:rPr>
        <w:t xml:space="preserve">; </w:t>
      </w:r>
      <w:r w:rsidRPr="00F23386">
        <w:rPr>
          <w:b/>
          <w:bCs/>
          <w:i/>
          <w:iCs/>
          <w:szCs w:val="22"/>
        </w:rPr>
        <w:t xml:space="preserve">размер премии в процентах от номинальной </w:t>
      </w:r>
      <w:r w:rsidRPr="00F23386">
        <w:rPr>
          <w:b/>
          <w:i/>
          <w:szCs w:val="22"/>
        </w:rPr>
        <w:t xml:space="preserve">стоимости </w:t>
      </w:r>
      <w:r w:rsidRPr="00F23386">
        <w:rPr>
          <w:b/>
          <w:i/>
        </w:rPr>
        <w:t>Биржевых облигаций</w:t>
      </w:r>
      <w:r w:rsidRPr="00F23386">
        <w:rPr>
          <w:b/>
          <w:bCs/>
          <w:i/>
          <w:iCs/>
          <w:spacing w:val="-1"/>
          <w:kern w:val="3276"/>
          <w:position w:val="-1"/>
          <w:szCs w:val="22"/>
        </w:rPr>
        <w:t xml:space="preserve"> (если она установлена)</w:t>
      </w:r>
      <w:r w:rsidRPr="00F23386">
        <w:rPr>
          <w:b/>
          <w:bCs/>
          <w:i/>
          <w:iCs/>
          <w:szCs w:val="22"/>
        </w:rPr>
        <w:t xml:space="preserve">, уплачиваемой сверх стоимости досрочного погашения </w:t>
      </w:r>
      <w:r w:rsidRPr="00F23386">
        <w:rPr>
          <w:b/>
          <w:bCs/>
          <w:i/>
          <w:iCs/>
          <w:spacing w:val="-1"/>
          <w:kern w:val="3276"/>
          <w:position w:val="-1"/>
          <w:szCs w:val="22"/>
        </w:rPr>
        <w:t>Биржевых облигаций</w:t>
      </w:r>
      <w:r w:rsidRPr="00F23386">
        <w:rPr>
          <w:b/>
          <w:i/>
          <w:szCs w:val="22"/>
        </w:rPr>
        <w:t>.</w:t>
      </w:r>
    </w:p>
    <w:p w:rsidR="00B47321" w:rsidRPr="00F23386" w:rsidRDefault="00B47321" w:rsidP="000D6E1B">
      <w:pPr>
        <w:ind w:firstLine="540"/>
        <w:jc w:val="both"/>
        <w:rPr>
          <w:b/>
          <w:bCs/>
          <w:i/>
          <w:iCs/>
        </w:rPr>
      </w:pPr>
      <w:r w:rsidRPr="00F23386">
        <w:rPr>
          <w:b/>
          <w:bCs/>
          <w:i/>
          <w:iCs/>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последней даты срока для принятия соответствующего решения и до даты начала размещения Биржевых облигаций.</w:t>
      </w:r>
    </w:p>
    <w:p w:rsidR="00B47321" w:rsidRPr="00F23386" w:rsidRDefault="00B47321" w:rsidP="000D6E1B">
      <w:pPr>
        <w:ind w:firstLine="539"/>
        <w:jc w:val="both"/>
        <w:rPr>
          <w:b/>
          <w:i/>
        </w:rPr>
      </w:pPr>
    </w:p>
    <w:p w:rsidR="00B47321" w:rsidRPr="00F23386" w:rsidRDefault="00B47321" w:rsidP="000D6E1B">
      <w:pPr>
        <w:ind w:firstLine="539"/>
        <w:jc w:val="both"/>
        <w:rPr>
          <w:b/>
          <w:bCs/>
          <w:i/>
          <w:iCs/>
          <w:szCs w:val="22"/>
        </w:rPr>
      </w:pPr>
      <w:r>
        <w:rPr>
          <w:b/>
          <w:bCs/>
          <w:i/>
          <w:iCs/>
          <w:szCs w:val="22"/>
        </w:rPr>
        <w:t>8</w:t>
      </w:r>
      <w:r w:rsidRPr="00F23386">
        <w:rPr>
          <w:b/>
          <w:bCs/>
          <w:i/>
          <w:iCs/>
          <w:szCs w:val="22"/>
        </w:rPr>
        <w:t>.1.2.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дня осуществления такого досрочного погашения, и в следующие сроки с даты принятия решения о досрочном погашении Биржевых облигаций:</w:t>
      </w:r>
    </w:p>
    <w:p w:rsidR="00B47321" w:rsidRDefault="00B47321" w:rsidP="0009315E">
      <w:pPr>
        <w:widowControl w:val="0"/>
        <w:numPr>
          <w:ilvl w:val="0"/>
          <w:numId w:val="32"/>
        </w:numPr>
        <w:tabs>
          <w:tab w:val="num" w:pos="0"/>
        </w:tabs>
        <w:autoSpaceDE w:val="0"/>
        <w:autoSpaceDN w:val="0"/>
        <w:ind w:left="0" w:firstLine="539"/>
        <w:jc w:val="both"/>
        <w:rPr>
          <w:b/>
          <w:bCs/>
          <w:i/>
          <w:iCs/>
          <w:szCs w:val="22"/>
        </w:rPr>
      </w:pPr>
      <w:r w:rsidRPr="00F23386">
        <w:rPr>
          <w:b/>
          <w:bCs/>
          <w:i/>
          <w:iCs/>
          <w:szCs w:val="22"/>
        </w:rPr>
        <w:t>в Ленте новостей - не позднее 1 (Одного) календарного дня;</w:t>
      </w:r>
    </w:p>
    <w:p w:rsidR="00B47321" w:rsidRDefault="00B47321" w:rsidP="0009315E">
      <w:pPr>
        <w:widowControl w:val="0"/>
        <w:numPr>
          <w:ilvl w:val="0"/>
          <w:numId w:val="32"/>
        </w:numPr>
        <w:autoSpaceDE w:val="0"/>
        <w:autoSpaceDN w:val="0"/>
        <w:ind w:left="0" w:firstLine="539"/>
        <w:jc w:val="both"/>
        <w:rPr>
          <w:b/>
          <w:bCs/>
          <w:i/>
          <w:iCs/>
          <w:szCs w:val="22"/>
        </w:rPr>
      </w:pPr>
      <w:r w:rsidRPr="00F23386">
        <w:rPr>
          <w:b/>
          <w:bCs/>
          <w:i/>
          <w:iCs/>
          <w:szCs w:val="22"/>
        </w:rPr>
        <w:t>на странице в сети Интернет - не позднее 2 (Двух) календарных дней.</w:t>
      </w:r>
    </w:p>
    <w:p w:rsidR="00B47321" w:rsidRPr="00F23386" w:rsidRDefault="00B47321" w:rsidP="000D6E1B">
      <w:pPr>
        <w:adjustRightInd w:val="0"/>
        <w:ind w:firstLine="539"/>
        <w:jc w:val="both"/>
        <w:outlineLvl w:val="2"/>
        <w:rPr>
          <w:b/>
          <w:bCs/>
          <w:i/>
          <w:iCs/>
          <w:szCs w:val="22"/>
        </w:rPr>
      </w:pPr>
      <w:bookmarkStart w:id="123" w:name="_Toc515962568"/>
      <w:bookmarkStart w:id="124" w:name="_Toc515964248"/>
      <w:r w:rsidRPr="00F23386">
        <w:rPr>
          <w:b/>
          <w:bCs/>
          <w:i/>
          <w:iCs/>
          <w:szCs w:val="22"/>
        </w:rPr>
        <w:t>При этом публикация на странице в сети Интернет осуществляется после публикации в Ленте новостей.</w:t>
      </w:r>
      <w:bookmarkEnd w:id="123"/>
      <w:bookmarkEnd w:id="124"/>
      <w:r w:rsidRPr="00F23386">
        <w:rPr>
          <w:b/>
          <w:bCs/>
          <w:i/>
          <w:iCs/>
          <w:szCs w:val="22"/>
        </w:rPr>
        <w:t xml:space="preserve"> </w:t>
      </w:r>
    </w:p>
    <w:p w:rsidR="00B47321" w:rsidRPr="00F23386" w:rsidRDefault="00B47321" w:rsidP="000D6E1B">
      <w:pPr>
        <w:ind w:firstLine="539"/>
        <w:jc w:val="both"/>
        <w:rPr>
          <w:b/>
          <w:bCs/>
          <w:i/>
          <w:iCs/>
          <w:szCs w:val="22"/>
        </w:rPr>
      </w:pPr>
      <w:r w:rsidRPr="00F23386">
        <w:rPr>
          <w:b/>
          <w:bCs/>
          <w:i/>
          <w:iCs/>
          <w:szCs w:val="22"/>
        </w:rPr>
        <w:t>Данное сообщение среди прочих сведений должно включать в себя также стоимость досрочного погашения, размер премии в процентах от номинальной стоимости Биржевых облигаций, уплачиваемой сверх стоимости досрочного погашения Биржевых облигаций (в случае ее наличия), срок, порядок и условия осуществления Эмитентом досрочного погашения Биржевых облигаций.</w:t>
      </w:r>
    </w:p>
    <w:p w:rsidR="00B47321" w:rsidRPr="00F23386" w:rsidRDefault="00B47321" w:rsidP="000D6E1B">
      <w:pPr>
        <w:ind w:firstLine="539"/>
        <w:jc w:val="both"/>
        <w:rPr>
          <w:b/>
          <w:bCs/>
          <w:i/>
          <w:iCs/>
          <w:szCs w:val="22"/>
        </w:rPr>
      </w:pPr>
      <w:r w:rsidRPr="00F23386">
        <w:rPr>
          <w:b/>
          <w:bCs/>
          <w:i/>
          <w:iCs/>
          <w:szCs w:val="22"/>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rsidR="00B47321" w:rsidRPr="00F23386" w:rsidRDefault="00B47321" w:rsidP="000D6E1B">
      <w:pPr>
        <w:ind w:firstLine="539"/>
        <w:jc w:val="both"/>
        <w:rPr>
          <w:b/>
          <w:bCs/>
          <w:i/>
          <w:iCs/>
        </w:rPr>
      </w:pPr>
    </w:p>
    <w:p w:rsidR="00B47321" w:rsidRPr="00F23386" w:rsidRDefault="00B47321" w:rsidP="000D6E1B">
      <w:pPr>
        <w:ind w:firstLine="539"/>
        <w:jc w:val="both"/>
        <w:rPr>
          <w:b/>
          <w:bCs/>
          <w:i/>
          <w:iCs/>
          <w:szCs w:val="22"/>
        </w:rPr>
      </w:pPr>
      <w:r>
        <w:rPr>
          <w:b/>
          <w:bCs/>
          <w:i/>
          <w:iCs/>
          <w:szCs w:val="22"/>
        </w:rPr>
        <w:t>8</w:t>
      </w:r>
      <w:r w:rsidRPr="00F23386">
        <w:rPr>
          <w:b/>
          <w:bCs/>
          <w:i/>
          <w:iCs/>
          <w:szCs w:val="22"/>
        </w:rPr>
        <w:t>.2)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Эмитентом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решения о частичном досрочном погашении Биржевых облигаций в дату окончания очередного(ых) купонного(ых) периода(ов):</w:t>
      </w:r>
    </w:p>
    <w:p w:rsidR="00B47321" w:rsidRDefault="00B47321" w:rsidP="0009315E">
      <w:pPr>
        <w:widowControl w:val="0"/>
        <w:numPr>
          <w:ilvl w:val="0"/>
          <w:numId w:val="32"/>
        </w:numPr>
        <w:tabs>
          <w:tab w:val="num" w:pos="0"/>
        </w:tabs>
        <w:autoSpaceDE w:val="0"/>
        <w:autoSpaceDN w:val="0"/>
        <w:ind w:left="0" w:firstLine="539"/>
        <w:jc w:val="both"/>
        <w:rPr>
          <w:b/>
          <w:bCs/>
          <w:i/>
          <w:iCs/>
          <w:szCs w:val="22"/>
        </w:rPr>
      </w:pPr>
      <w:r w:rsidRPr="00F23386">
        <w:rPr>
          <w:b/>
          <w:bCs/>
          <w:i/>
          <w:iCs/>
          <w:szCs w:val="22"/>
        </w:rPr>
        <w:t>в Ленте новостей - не позднее 1 (Одного) календарного дня;</w:t>
      </w:r>
    </w:p>
    <w:p w:rsidR="00B47321" w:rsidRDefault="00B47321" w:rsidP="0009315E">
      <w:pPr>
        <w:widowControl w:val="0"/>
        <w:numPr>
          <w:ilvl w:val="0"/>
          <w:numId w:val="32"/>
        </w:numPr>
        <w:autoSpaceDE w:val="0"/>
        <w:autoSpaceDN w:val="0"/>
        <w:ind w:left="0" w:firstLine="539"/>
        <w:jc w:val="both"/>
        <w:rPr>
          <w:b/>
          <w:bCs/>
          <w:i/>
          <w:iCs/>
          <w:szCs w:val="22"/>
        </w:rPr>
      </w:pPr>
      <w:r w:rsidRPr="00F23386">
        <w:rPr>
          <w:b/>
          <w:bCs/>
          <w:i/>
          <w:iCs/>
          <w:szCs w:val="22"/>
        </w:rPr>
        <w:t>на странице в сети Интернет - не позднее 2 (Двух) календарных дней.</w:t>
      </w:r>
    </w:p>
    <w:p w:rsidR="00B47321" w:rsidRPr="00F23386" w:rsidRDefault="00B47321" w:rsidP="000D6E1B">
      <w:pPr>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ind w:firstLine="539"/>
        <w:jc w:val="both"/>
        <w:rPr>
          <w:b/>
          <w:bCs/>
          <w:i/>
          <w:iCs/>
          <w:szCs w:val="22"/>
        </w:rPr>
      </w:pPr>
      <w:r w:rsidRPr="00F23386">
        <w:rPr>
          <w:b/>
          <w:bCs/>
          <w:i/>
          <w:iCs/>
          <w:szCs w:val="22"/>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rsidR="00B47321" w:rsidRPr="00F23386" w:rsidRDefault="00B47321" w:rsidP="000D6E1B">
      <w:pPr>
        <w:ind w:firstLine="539"/>
        <w:jc w:val="both"/>
        <w:rPr>
          <w:b/>
          <w:bCs/>
          <w:i/>
          <w:iCs/>
          <w:szCs w:val="22"/>
        </w:rPr>
      </w:pPr>
      <w:r w:rsidRPr="00F23386">
        <w:rPr>
          <w:b/>
          <w:bCs/>
          <w:i/>
          <w:iCs/>
          <w:szCs w:val="22"/>
        </w:rPr>
        <w:t>Эмитент информирует Биржу и НРД о принятых решениях,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rsidR="00B47321" w:rsidRPr="00F23386" w:rsidRDefault="00B47321" w:rsidP="000D6E1B">
      <w:pPr>
        <w:jc w:val="both"/>
        <w:rPr>
          <w:b/>
          <w:bCs/>
          <w:i/>
          <w:iCs/>
          <w:szCs w:val="22"/>
        </w:rPr>
      </w:pPr>
    </w:p>
    <w:p w:rsidR="00B47321" w:rsidRPr="00F23386" w:rsidRDefault="00B47321" w:rsidP="000D6E1B">
      <w:pPr>
        <w:pStyle w:val="Basic"/>
        <w:rPr>
          <w:b/>
          <w:bCs/>
          <w:i/>
          <w:iCs/>
        </w:rPr>
      </w:pPr>
      <w:r>
        <w:rPr>
          <w:b/>
          <w:bCs/>
          <w:i/>
          <w:iCs/>
        </w:rPr>
        <w:t>8</w:t>
      </w:r>
      <w:r w:rsidRPr="00F23386">
        <w:rPr>
          <w:b/>
          <w:bCs/>
          <w:i/>
          <w:iCs/>
        </w:rPr>
        <w:t>.3)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 8.10.1 Проспекта.</w:t>
      </w:r>
    </w:p>
    <w:p w:rsidR="00B47321" w:rsidRPr="00F23386" w:rsidRDefault="00B47321" w:rsidP="000D6E1B">
      <w:pPr>
        <w:ind w:firstLine="540"/>
        <w:jc w:val="both"/>
        <w:rPr>
          <w:b/>
          <w:bCs/>
          <w:i/>
          <w:iCs/>
          <w:szCs w:val="22"/>
        </w:rPr>
      </w:pPr>
      <w:r w:rsidRPr="00F23386">
        <w:rPr>
          <w:b/>
          <w:bCs/>
          <w:i/>
          <w:iCs/>
          <w:szCs w:val="22"/>
        </w:rPr>
        <w:t>Сообщение о досрочном погашении Биржевых облигаций по усмотрению Эмитента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даты досрочного погашения Биржевых облигаций, и в следующие сроки с даты принятия решения о досрочном погашении Биржевых облигаций:</w:t>
      </w:r>
    </w:p>
    <w:p w:rsidR="00B47321" w:rsidRPr="00F23386" w:rsidRDefault="00B47321" w:rsidP="000D6E1B">
      <w:pPr>
        <w:widowControl w:val="0"/>
        <w:numPr>
          <w:ilvl w:val="0"/>
          <w:numId w:val="32"/>
        </w:numPr>
        <w:autoSpaceDE w:val="0"/>
        <w:autoSpaceDN w:val="0"/>
        <w:jc w:val="both"/>
        <w:rPr>
          <w:b/>
          <w:i/>
          <w:szCs w:val="22"/>
        </w:rPr>
      </w:pPr>
      <w:r w:rsidRPr="00F23386">
        <w:rPr>
          <w:b/>
          <w:bCs/>
          <w:i/>
          <w:iCs/>
          <w:szCs w:val="22"/>
        </w:rPr>
        <w:t xml:space="preserve">в Ленте новостей </w:t>
      </w:r>
      <w:r w:rsidRPr="00F23386">
        <w:rPr>
          <w:b/>
          <w:i/>
          <w:szCs w:val="22"/>
        </w:rPr>
        <w:t xml:space="preserve">- не позднее 1 (Одного) </w:t>
      </w:r>
      <w:r w:rsidRPr="00F23386">
        <w:rPr>
          <w:b/>
          <w:bCs/>
          <w:i/>
          <w:iCs/>
          <w:szCs w:val="22"/>
        </w:rPr>
        <w:t xml:space="preserve">календарного </w:t>
      </w:r>
      <w:r w:rsidRPr="00F23386">
        <w:rPr>
          <w:b/>
          <w:i/>
          <w:szCs w:val="22"/>
        </w:rPr>
        <w:t>дня;</w:t>
      </w:r>
    </w:p>
    <w:p w:rsidR="00B47321" w:rsidRPr="00F23386" w:rsidRDefault="00B47321" w:rsidP="000D6E1B">
      <w:pPr>
        <w:widowControl w:val="0"/>
        <w:numPr>
          <w:ilvl w:val="0"/>
          <w:numId w:val="32"/>
        </w:numPr>
        <w:autoSpaceDE w:val="0"/>
        <w:autoSpaceDN w:val="0"/>
        <w:jc w:val="both"/>
        <w:rPr>
          <w:b/>
          <w:i/>
          <w:szCs w:val="22"/>
        </w:rPr>
      </w:pPr>
      <w:r w:rsidRPr="00F23386">
        <w:rPr>
          <w:b/>
          <w:i/>
          <w:szCs w:val="22"/>
        </w:rPr>
        <w:t xml:space="preserve">на странице в сети Интернет - не позднее 2 (Двух) </w:t>
      </w:r>
      <w:r w:rsidRPr="00F23386">
        <w:rPr>
          <w:b/>
          <w:bCs/>
          <w:i/>
          <w:iCs/>
          <w:szCs w:val="22"/>
        </w:rPr>
        <w:t xml:space="preserve">календарных </w:t>
      </w:r>
      <w:r w:rsidRPr="00F23386">
        <w:rPr>
          <w:b/>
          <w:i/>
          <w:szCs w:val="22"/>
        </w:rPr>
        <w:t>дней;</w:t>
      </w:r>
    </w:p>
    <w:p w:rsidR="00B47321" w:rsidRPr="00F23386" w:rsidRDefault="00B47321" w:rsidP="000D6E1B">
      <w:pPr>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ind w:firstLine="539"/>
        <w:jc w:val="both"/>
        <w:rPr>
          <w:b/>
          <w:bCs/>
          <w:i/>
          <w:iCs/>
          <w:szCs w:val="22"/>
        </w:rPr>
      </w:pPr>
      <w:r w:rsidRPr="00F23386">
        <w:rPr>
          <w:b/>
          <w:bCs/>
          <w:i/>
          <w:iCs/>
          <w:szCs w:val="22"/>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B47321" w:rsidRPr="00F23386" w:rsidRDefault="00B47321" w:rsidP="000D6E1B">
      <w:pPr>
        <w:widowControl w:val="0"/>
        <w:ind w:firstLine="540"/>
        <w:jc w:val="both"/>
        <w:rPr>
          <w:b/>
          <w:bCs/>
          <w:i/>
          <w:iCs/>
        </w:rPr>
      </w:pPr>
      <w:r w:rsidRPr="00F23386">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rsidR="00B47321" w:rsidRPr="00F23386" w:rsidRDefault="00B47321" w:rsidP="000D6E1B">
      <w:pPr>
        <w:adjustRightInd w:val="0"/>
        <w:jc w:val="both"/>
        <w:rPr>
          <w:szCs w:val="22"/>
        </w:rPr>
      </w:pPr>
    </w:p>
    <w:p w:rsidR="00B47321" w:rsidRPr="00F23386" w:rsidRDefault="00B47321" w:rsidP="000D6E1B">
      <w:pPr>
        <w:pStyle w:val="Basic"/>
        <w:rPr>
          <w:b/>
          <w:bCs/>
          <w:i/>
          <w:iCs/>
        </w:rPr>
      </w:pPr>
      <w:r>
        <w:rPr>
          <w:b/>
          <w:bCs/>
          <w:i/>
          <w:iCs/>
        </w:rPr>
        <w:t>9</w:t>
      </w:r>
      <w:r w:rsidRPr="00F23386">
        <w:rPr>
          <w:b/>
          <w:bCs/>
          <w:i/>
          <w:iCs/>
        </w:rPr>
        <w:t>) Информация о дате начала размещения Биржевых облигаций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rsidR="00B47321" w:rsidRPr="00F23386" w:rsidRDefault="00B47321" w:rsidP="000D6E1B">
      <w:pPr>
        <w:pStyle w:val="Basic"/>
        <w:rPr>
          <w:b/>
          <w:bCs/>
          <w:i/>
          <w:iCs/>
        </w:rPr>
      </w:pPr>
      <w:r w:rsidRPr="00F23386">
        <w:rPr>
          <w:b/>
          <w:bCs/>
          <w:i/>
          <w:iCs/>
        </w:rPr>
        <w:t xml:space="preserve">- в Ленте новостей - не позднее, чем за 5 (Пять) </w:t>
      </w:r>
      <w:r w:rsidRPr="00F23386">
        <w:rPr>
          <w:b/>
          <w:bCs/>
          <w:i/>
          <w:iCs/>
          <w:szCs w:val="22"/>
        </w:rPr>
        <w:t xml:space="preserve">календарных </w:t>
      </w:r>
      <w:r w:rsidRPr="00F23386">
        <w:rPr>
          <w:b/>
          <w:bCs/>
          <w:i/>
          <w:iCs/>
        </w:rPr>
        <w:t>дней до даты начала размещения Биржевых облигаций;</w:t>
      </w:r>
    </w:p>
    <w:p w:rsidR="00B47321" w:rsidRPr="00F23386" w:rsidRDefault="00B47321" w:rsidP="000D6E1B">
      <w:pPr>
        <w:pStyle w:val="Basic"/>
        <w:rPr>
          <w:b/>
          <w:bCs/>
          <w:i/>
          <w:iCs/>
        </w:rPr>
      </w:pPr>
      <w:r w:rsidRPr="00F23386">
        <w:rPr>
          <w:b/>
          <w:bCs/>
          <w:i/>
          <w:iCs/>
        </w:rPr>
        <w:t xml:space="preserve">- на странице в сети Интернет - не позднее, чем за 5 (Пять) </w:t>
      </w:r>
      <w:r w:rsidRPr="00F23386">
        <w:rPr>
          <w:b/>
          <w:bCs/>
          <w:i/>
          <w:iCs/>
          <w:szCs w:val="22"/>
        </w:rPr>
        <w:t xml:space="preserve">календарный </w:t>
      </w:r>
      <w:r w:rsidRPr="00F23386">
        <w:rPr>
          <w:b/>
          <w:bCs/>
          <w:i/>
          <w:iCs/>
        </w:rPr>
        <w:t>день до даты начала размещения Биржевых облигаций.</w:t>
      </w:r>
    </w:p>
    <w:p w:rsidR="00B47321" w:rsidRPr="00F23386" w:rsidRDefault="00B47321" w:rsidP="000D6E1B">
      <w:pPr>
        <w:pStyle w:val="Basic"/>
        <w:rPr>
          <w:b/>
          <w:bCs/>
          <w:i/>
          <w:iCs/>
        </w:rPr>
      </w:pPr>
      <w:r w:rsidRPr="00F23386">
        <w:rPr>
          <w:b/>
          <w:bCs/>
          <w:i/>
          <w:iCs/>
        </w:rPr>
        <w:t>При этом публикация на странице в сети Интернет осуществляется после публикации в Ленте новостей.</w:t>
      </w:r>
    </w:p>
    <w:p w:rsidR="00B47321" w:rsidRPr="00F23386" w:rsidRDefault="00B47321" w:rsidP="000D6E1B">
      <w:pPr>
        <w:widowControl w:val="0"/>
        <w:adjustRightInd w:val="0"/>
        <w:ind w:firstLine="539"/>
        <w:jc w:val="both"/>
        <w:rPr>
          <w:b/>
          <w:bCs/>
          <w:i/>
          <w:iCs/>
          <w:szCs w:val="22"/>
        </w:rPr>
      </w:pPr>
    </w:p>
    <w:p w:rsidR="00B47321" w:rsidRPr="00F23386" w:rsidRDefault="00B47321" w:rsidP="000D6E1B">
      <w:pPr>
        <w:ind w:firstLine="539"/>
        <w:jc w:val="both"/>
        <w:rPr>
          <w:b/>
          <w:bCs/>
          <w:i/>
          <w:iCs/>
          <w:szCs w:val="22"/>
        </w:rPr>
      </w:pPr>
      <w:r w:rsidRPr="00F23386">
        <w:rPr>
          <w:b/>
          <w:bCs/>
          <w:i/>
          <w:iCs/>
          <w:szCs w:val="22"/>
        </w:rPr>
        <w:t>1</w:t>
      </w:r>
      <w:r>
        <w:rPr>
          <w:b/>
          <w:bCs/>
          <w:i/>
          <w:iCs/>
          <w:szCs w:val="22"/>
        </w:rPr>
        <w:t>0</w:t>
      </w:r>
      <w:r w:rsidRPr="00F23386">
        <w:rPr>
          <w:b/>
          <w:bCs/>
          <w:i/>
          <w:iCs/>
          <w:szCs w:val="22"/>
        </w:rPr>
        <w:t xml:space="preserve">) Дата начала размещения Биржевых облигаций, </w:t>
      </w:r>
      <w:r w:rsidRPr="00F23386">
        <w:rPr>
          <w:b/>
          <w:i/>
          <w:szCs w:val="22"/>
        </w:rPr>
        <w:t xml:space="preserve">которая не была установлена в Условиях выпуска, </w:t>
      </w:r>
      <w:r w:rsidRPr="00F23386">
        <w:rPr>
          <w:b/>
          <w:bCs/>
          <w:i/>
          <w:iCs/>
          <w:szCs w:val="22"/>
        </w:rPr>
        <w:t>может быть изменена (перенесена) решением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rsidR="00B47321" w:rsidRPr="00F23386" w:rsidRDefault="00B47321" w:rsidP="000D6E1B">
      <w:pPr>
        <w:adjustRightInd w:val="0"/>
        <w:ind w:firstLine="539"/>
        <w:jc w:val="both"/>
        <w:rPr>
          <w:b/>
          <w:bCs/>
          <w:i/>
          <w:iCs/>
          <w:szCs w:val="22"/>
        </w:rPr>
      </w:pPr>
      <w:r w:rsidRPr="00F23386">
        <w:rPr>
          <w:b/>
          <w:bCs/>
          <w:i/>
          <w:iCs/>
          <w:szCs w:val="22"/>
        </w:rPr>
        <w:t>В случае принятия Эмитентом решения об изменении (переносе) даты начала размещения Биржевых облигаций,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 не позднее 1 (Одного) календарного дня до наступления такой даты.</w:t>
      </w:r>
    </w:p>
    <w:p w:rsidR="00B47321" w:rsidRPr="00F23386" w:rsidRDefault="00B47321" w:rsidP="000D6E1B">
      <w:pPr>
        <w:adjustRightInd w:val="0"/>
        <w:ind w:firstLine="539"/>
        <w:jc w:val="both"/>
        <w:rPr>
          <w:b/>
          <w:bCs/>
          <w:i/>
          <w:iCs/>
          <w:szCs w:val="22"/>
        </w:rPr>
      </w:pPr>
    </w:p>
    <w:p w:rsidR="00B47321" w:rsidRPr="00F23386" w:rsidRDefault="00B47321" w:rsidP="000D6E1B">
      <w:pPr>
        <w:ind w:firstLine="539"/>
        <w:jc w:val="both"/>
        <w:rPr>
          <w:b/>
          <w:bCs/>
          <w:i/>
          <w:iCs/>
          <w:szCs w:val="22"/>
        </w:rPr>
      </w:pPr>
      <w:r w:rsidRPr="00F23386">
        <w:rPr>
          <w:b/>
          <w:i/>
          <w:szCs w:val="22"/>
        </w:rPr>
        <w:t>1</w:t>
      </w:r>
      <w:r>
        <w:rPr>
          <w:b/>
          <w:i/>
          <w:szCs w:val="22"/>
        </w:rPr>
        <w:t>1</w:t>
      </w:r>
      <w:r w:rsidRPr="00F23386">
        <w:rPr>
          <w:b/>
          <w:i/>
          <w:szCs w:val="22"/>
        </w:rPr>
        <w:t xml:space="preserve">) В случае, если информация о выбранном порядке размещения не будет указана в Условиях выпуска, </w:t>
      </w:r>
      <w:r w:rsidRPr="00F23386">
        <w:rPr>
          <w:b/>
          <w:bCs/>
          <w:i/>
          <w:iCs/>
          <w:szCs w:val="22"/>
        </w:rPr>
        <w:t xml:space="preserve">или решение о порядке размещения будет приниматься Эмитентом до утверждения Условий выпуска, </w:t>
      </w:r>
      <w:r w:rsidRPr="00F23386">
        <w:rPr>
          <w:b/>
          <w:i/>
          <w:szCs w:val="22"/>
        </w:rPr>
        <w:t xml:space="preserve">сообщение о принятии Эмитентом решения о порядке размещения Биржевых облигаций публикуется Эмитентом в форме сообщения о существенном факте в соответствии с нормативными актами в сфере финансовых рынков </w:t>
      </w:r>
      <w:r w:rsidRPr="00F23386">
        <w:rPr>
          <w:b/>
          <w:bCs/>
          <w:i/>
          <w:iCs/>
          <w:szCs w:val="22"/>
        </w:rPr>
        <w:t>до даты начала размещения Биржевых облигаций</w:t>
      </w:r>
      <w:r w:rsidRPr="00F23386">
        <w:rPr>
          <w:b/>
          <w:i/>
          <w:szCs w:val="22"/>
        </w:rPr>
        <w:t xml:space="preserve"> и в следующие сроки </w:t>
      </w:r>
      <w:r w:rsidRPr="00F23386">
        <w:rPr>
          <w:b/>
          <w:bCs/>
          <w:i/>
          <w:iCs/>
          <w:szCs w:val="22"/>
        </w:rPr>
        <w:t>с даты принятия решения о порядке размещения Биржевых облигаций</w:t>
      </w:r>
      <w:r w:rsidRPr="00F23386">
        <w:rPr>
          <w:b/>
          <w:i/>
          <w:szCs w:val="22"/>
        </w:rPr>
        <w:t>:</w:t>
      </w:r>
    </w:p>
    <w:p w:rsidR="00B47321" w:rsidRPr="00F23386" w:rsidRDefault="00B47321" w:rsidP="000D6E1B">
      <w:pPr>
        <w:widowControl w:val="0"/>
        <w:ind w:firstLine="539"/>
        <w:jc w:val="both"/>
        <w:rPr>
          <w:b/>
          <w:bCs/>
          <w:i/>
          <w:iCs/>
          <w:szCs w:val="22"/>
        </w:rPr>
      </w:pPr>
      <w:r w:rsidRPr="00F23386">
        <w:rPr>
          <w:b/>
          <w:i/>
          <w:szCs w:val="22"/>
        </w:rPr>
        <w:t xml:space="preserve">- в Ленте новостей </w:t>
      </w:r>
      <w:r w:rsidRPr="00F23386">
        <w:rPr>
          <w:b/>
          <w:bCs/>
          <w:i/>
          <w:iCs/>
          <w:szCs w:val="22"/>
        </w:rPr>
        <w:t>- не позднее 1 (Одного) календарного дня;</w:t>
      </w:r>
    </w:p>
    <w:p w:rsidR="00B47321" w:rsidRPr="00F23386" w:rsidRDefault="00B47321" w:rsidP="000D6E1B">
      <w:pPr>
        <w:widowControl w:val="0"/>
        <w:ind w:firstLine="539"/>
        <w:jc w:val="both"/>
        <w:rPr>
          <w:b/>
          <w:bCs/>
          <w:i/>
          <w:iCs/>
          <w:szCs w:val="22"/>
        </w:rPr>
      </w:pPr>
      <w:r w:rsidRPr="00F23386">
        <w:rPr>
          <w:b/>
          <w:bCs/>
          <w:i/>
          <w:iCs/>
          <w:szCs w:val="22"/>
        </w:rPr>
        <w:t>- на странице в сети Интернет - не позднее 2 (Двух) календарных дней.</w:t>
      </w:r>
    </w:p>
    <w:p w:rsidR="00B47321" w:rsidRPr="00F23386" w:rsidRDefault="00B47321" w:rsidP="000D6E1B">
      <w:pPr>
        <w:adjustRightInd w:val="0"/>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ind w:firstLine="539"/>
        <w:jc w:val="both"/>
        <w:rPr>
          <w:b/>
          <w:bCs/>
          <w:i/>
          <w:iCs/>
          <w:szCs w:val="22"/>
        </w:rPr>
      </w:pPr>
      <w:r w:rsidRPr="00F23386">
        <w:rPr>
          <w:b/>
          <w:i/>
        </w:rPr>
        <w:t>В этом случае Эмитент информирует Биржу о принятых решениях не позднее 1 (Одного) дня с даты принятия</w:t>
      </w:r>
      <w:r w:rsidRPr="00F23386">
        <w:rPr>
          <w:b/>
          <w:bCs/>
          <w:i/>
          <w:iCs/>
          <w:szCs w:val="22"/>
        </w:rPr>
        <w:t xml:space="preserve"> </w:t>
      </w:r>
      <w:r w:rsidRPr="00F23386">
        <w:rPr>
          <w:b/>
          <w:i/>
        </w:rPr>
        <w:t>решения о порядке размещения Биржевых облигаций и до даты начала размещения Биржевых облигаций.</w:t>
      </w:r>
    </w:p>
    <w:p w:rsidR="00B47321" w:rsidRPr="00F23386" w:rsidRDefault="00B47321" w:rsidP="000D6E1B">
      <w:pPr>
        <w:adjustRightInd w:val="0"/>
        <w:ind w:firstLine="539"/>
        <w:jc w:val="both"/>
        <w:rPr>
          <w:b/>
          <w:bCs/>
          <w:i/>
          <w:iCs/>
          <w:szCs w:val="22"/>
        </w:rPr>
      </w:pPr>
    </w:p>
    <w:p w:rsidR="00B47321" w:rsidRPr="00F23386" w:rsidRDefault="00B47321" w:rsidP="000D6E1B">
      <w:pPr>
        <w:ind w:firstLine="539"/>
        <w:jc w:val="both"/>
        <w:rPr>
          <w:b/>
          <w:bCs/>
          <w:i/>
          <w:iCs/>
          <w:szCs w:val="22"/>
        </w:rPr>
      </w:pPr>
      <w:r w:rsidRPr="00F23386">
        <w:rPr>
          <w:b/>
          <w:i/>
          <w:szCs w:val="22"/>
        </w:rPr>
        <w:t>1</w:t>
      </w:r>
      <w:r>
        <w:rPr>
          <w:b/>
          <w:i/>
          <w:szCs w:val="22"/>
        </w:rPr>
        <w:t>2</w:t>
      </w:r>
      <w:r w:rsidRPr="00F23386">
        <w:rPr>
          <w:b/>
          <w:i/>
          <w:szCs w:val="22"/>
        </w:rPr>
        <w:t>) В случае</w:t>
      </w:r>
      <w:r w:rsidRPr="00F23386">
        <w:rPr>
          <w:b/>
          <w:bCs/>
          <w:i/>
          <w:iCs/>
          <w:szCs w:val="22"/>
        </w:rPr>
        <w:t>, если в Условиях выпуска указан перечень возможных Андеррайтеров, или в случае, если решение о назначении Андеррайтера принимается Эмитентом до утверждения Условий выпуска, информацию о назначении Андеррайтера Эмитент раскрывает не позднее даты начала размещения Биржевых облигаций и в следующие сроки</w:t>
      </w:r>
      <w:r w:rsidRPr="00F23386">
        <w:t xml:space="preserve"> </w:t>
      </w:r>
      <w:r w:rsidRPr="00F23386">
        <w:rPr>
          <w:b/>
          <w:bCs/>
          <w:i/>
          <w:iCs/>
          <w:szCs w:val="22"/>
        </w:rPr>
        <w:t>с даты принятия соответствующего решения:</w:t>
      </w:r>
    </w:p>
    <w:p w:rsidR="00B47321" w:rsidRPr="00F23386" w:rsidRDefault="00B47321" w:rsidP="000D6E1B">
      <w:pPr>
        <w:adjustRightInd w:val="0"/>
        <w:ind w:firstLine="539"/>
        <w:jc w:val="both"/>
        <w:rPr>
          <w:b/>
          <w:bCs/>
          <w:i/>
          <w:iCs/>
          <w:szCs w:val="22"/>
        </w:rPr>
      </w:pPr>
      <w:r w:rsidRPr="00F23386">
        <w:rPr>
          <w:b/>
          <w:bCs/>
          <w:i/>
          <w:iCs/>
          <w:szCs w:val="22"/>
        </w:rPr>
        <w:t>- в Ленте новостей - не позднее 1 (Одного) календарного дня;</w:t>
      </w:r>
    </w:p>
    <w:p w:rsidR="00B47321" w:rsidRPr="00F23386" w:rsidRDefault="00B47321" w:rsidP="000D6E1B">
      <w:pPr>
        <w:adjustRightInd w:val="0"/>
        <w:ind w:firstLine="539"/>
        <w:jc w:val="both"/>
        <w:rPr>
          <w:b/>
          <w:bCs/>
          <w:i/>
          <w:iCs/>
          <w:szCs w:val="22"/>
        </w:rPr>
      </w:pPr>
      <w:r w:rsidRPr="00F23386">
        <w:rPr>
          <w:b/>
          <w:bCs/>
          <w:i/>
          <w:iCs/>
          <w:szCs w:val="22"/>
        </w:rPr>
        <w:t>- на странице в сети Интернет - не позднее 2 (Двух) календарных дней.</w:t>
      </w:r>
    </w:p>
    <w:p w:rsidR="00B47321" w:rsidRPr="00F23386" w:rsidRDefault="00B47321" w:rsidP="000D6E1B">
      <w:pPr>
        <w:adjustRightInd w:val="0"/>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adjustRightInd w:val="0"/>
        <w:ind w:firstLine="539"/>
        <w:jc w:val="both"/>
        <w:rPr>
          <w:b/>
          <w:bCs/>
          <w:i/>
          <w:iCs/>
          <w:szCs w:val="22"/>
        </w:rPr>
      </w:pPr>
      <w:r w:rsidRPr="00F23386">
        <w:rPr>
          <w:b/>
          <w:bCs/>
          <w:i/>
          <w:iCs/>
          <w:szCs w:val="22"/>
        </w:rPr>
        <w:t>Указанное сообщение должно содержать также банковские реквизиты счета Андеррайтера, на который должны перечисляться денежные средства, поступающие в оплату Биржевых облигаций.</w:t>
      </w:r>
    </w:p>
    <w:p w:rsidR="00B47321" w:rsidRPr="00F23386" w:rsidRDefault="00B47321" w:rsidP="000D6E1B">
      <w:pPr>
        <w:ind w:firstLine="539"/>
        <w:jc w:val="both"/>
        <w:rPr>
          <w:b/>
          <w:bCs/>
          <w:i/>
          <w:iCs/>
          <w:szCs w:val="22"/>
        </w:rPr>
      </w:pPr>
    </w:p>
    <w:p w:rsidR="00B47321" w:rsidRPr="00F23386" w:rsidRDefault="00B47321" w:rsidP="000D6E1B">
      <w:pPr>
        <w:ind w:firstLine="539"/>
        <w:jc w:val="both"/>
        <w:rPr>
          <w:b/>
          <w:bCs/>
          <w:i/>
          <w:iCs/>
          <w:szCs w:val="22"/>
        </w:rPr>
      </w:pPr>
      <w:r w:rsidRPr="00F23386">
        <w:rPr>
          <w:b/>
          <w:bCs/>
          <w:i/>
          <w:iCs/>
          <w:szCs w:val="22"/>
        </w:rPr>
        <w:t>1</w:t>
      </w:r>
      <w:r>
        <w:rPr>
          <w:b/>
          <w:bCs/>
          <w:i/>
          <w:iCs/>
          <w:szCs w:val="22"/>
        </w:rPr>
        <w:t>3</w:t>
      </w:r>
      <w:r w:rsidRPr="00F23386">
        <w:rPr>
          <w:b/>
          <w:bCs/>
          <w:i/>
          <w:iCs/>
          <w:szCs w:val="22"/>
        </w:rPr>
        <w:t>) В случае</w:t>
      </w:r>
      <w:r w:rsidRPr="00F23386">
        <w:rPr>
          <w:b/>
          <w:i/>
          <w:szCs w:val="22"/>
        </w:rPr>
        <w:t xml:space="preserve"> </w:t>
      </w:r>
      <w:r w:rsidRPr="00F23386">
        <w:rPr>
          <w:b/>
          <w:bCs/>
          <w:i/>
          <w:iCs/>
          <w:szCs w:val="22"/>
        </w:rPr>
        <w:t>если Андеррайтер по поручению Эмитента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B47321" w:rsidRPr="00F23386" w:rsidRDefault="00B47321" w:rsidP="000D6E1B">
      <w:pPr>
        <w:ind w:firstLine="539"/>
        <w:jc w:val="both"/>
        <w:rPr>
          <w:szCs w:val="22"/>
        </w:rPr>
      </w:pPr>
    </w:p>
    <w:p w:rsidR="00B47321" w:rsidRPr="00F23386" w:rsidRDefault="00B47321" w:rsidP="000D6E1B">
      <w:pPr>
        <w:ind w:firstLine="539"/>
        <w:jc w:val="both"/>
        <w:rPr>
          <w:b/>
          <w:bCs/>
          <w:i/>
          <w:iCs/>
          <w:szCs w:val="22"/>
        </w:rPr>
      </w:pPr>
      <w:r w:rsidRPr="00F23386">
        <w:rPr>
          <w:szCs w:val="22"/>
        </w:rPr>
        <w:t>1</w:t>
      </w:r>
      <w:r>
        <w:rPr>
          <w:szCs w:val="22"/>
        </w:rPr>
        <w:t>3</w:t>
      </w:r>
      <w:r w:rsidRPr="00F23386">
        <w:rPr>
          <w:szCs w:val="22"/>
        </w:rPr>
        <w:t>.1) о сроке для направления оферт от потенциальных приобретателей Биржевых облигаций с предложением заключить Предварительные договоры</w:t>
      </w:r>
    </w:p>
    <w:p w:rsidR="00B47321" w:rsidRPr="00F23386" w:rsidRDefault="00B47321" w:rsidP="000D6E1B">
      <w:pPr>
        <w:ind w:firstLine="539"/>
        <w:jc w:val="both"/>
        <w:rPr>
          <w:b/>
          <w:bCs/>
          <w:i/>
          <w:iCs/>
          <w:szCs w:val="22"/>
        </w:rPr>
      </w:pPr>
      <w:r w:rsidRPr="00F23386">
        <w:rPr>
          <w:b/>
          <w:bCs/>
          <w:i/>
          <w:iCs/>
          <w:szCs w:val="22"/>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не позднее, чем за 1 (Один) календарный день до даты начала размещения Биржевых облигаций, и в следующие сроки с даты принятия такого решения:</w:t>
      </w:r>
    </w:p>
    <w:p w:rsidR="00B47321" w:rsidRPr="00F23386" w:rsidRDefault="00B47321" w:rsidP="000D6E1B">
      <w:pPr>
        <w:ind w:firstLine="539"/>
        <w:jc w:val="both"/>
        <w:rPr>
          <w:b/>
          <w:bCs/>
          <w:i/>
          <w:iCs/>
          <w:szCs w:val="22"/>
        </w:rPr>
      </w:pPr>
      <w:r w:rsidRPr="00F23386">
        <w:rPr>
          <w:b/>
          <w:bCs/>
          <w:i/>
          <w:iCs/>
          <w:szCs w:val="22"/>
        </w:rPr>
        <w:t>- в Ленте новостей - не позднее 1 (Одного) календарного дня;</w:t>
      </w:r>
    </w:p>
    <w:p w:rsidR="00B47321" w:rsidRPr="00F23386" w:rsidRDefault="00B47321" w:rsidP="000D6E1B">
      <w:pPr>
        <w:ind w:firstLine="539"/>
        <w:jc w:val="both"/>
        <w:rPr>
          <w:b/>
          <w:bCs/>
          <w:i/>
          <w:iCs/>
          <w:szCs w:val="22"/>
        </w:rPr>
      </w:pPr>
      <w:r w:rsidRPr="00F23386">
        <w:rPr>
          <w:b/>
          <w:bCs/>
          <w:i/>
          <w:iCs/>
          <w:szCs w:val="22"/>
        </w:rPr>
        <w:t>- на странице в сети Интернет - не позднее 2 (Двух) календарных дней.</w:t>
      </w:r>
    </w:p>
    <w:p w:rsidR="00B47321" w:rsidRPr="00F23386" w:rsidRDefault="00B47321" w:rsidP="000D6E1B">
      <w:pPr>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adjustRightInd w:val="0"/>
        <w:ind w:firstLine="539"/>
        <w:jc w:val="both"/>
        <w:rPr>
          <w:b/>
          <w:bCs/>
          <w:i/>
          <w:iCs/>
          <w:szCs w:val="22"/>
        </w:rPr>
      </w:pPr>
      <w:r w:rsidRPr="00F23386">
        <w:rPr>
          <w:b/>
          <w:bCs/>
          <w:i/>
          <w:iCs/>
          <w:szCs w:val="22"/>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rsidR="00B47321" w:rsidRPr="00F23386" w:rsidRDefault="00B47321" w:rsidP="000D6E1B">
      <w:pPr>
        <w:ind w:firstLine="539"/>
        <w:jc w:val="both"/>
        <w:rPr>
          <w:b/>
          <w:bCs/>
          <w:i/>
          <w:iCs/>
          <w:szCs w:val="22"/>
        </w:rPr>
      </w:pPr>
      <w:r w:rsidRPr="00F23386">
        <w:rPr>
          <w:b/>
          <w:bCs/>
          <w:i/>
          <w:iCs/>
          <w:szCs w:val="22"/>
        </w:rPr>
        <w:t xml:space="preserve">Первоначально установленные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Эмитента. </w:t>
      </w:r>
    </w:p>
    <w:p w:rsidR="00B47321" w:rsidRPr="00F23386" w:rsidRDefault="00B47321" w:rsidP="000D6E1B">
      <w:pPr>
        <w:adjustRightInd w:val="0"/>
        <w:ind w:firstLine="539"/>
        <w:jc w:val="both"/>
        <w:rPr>
          <w:b/>
          <w:bCs/>
          <w:i/>
          <w:iCs/>
          <w:szCs w:val="22"/>
        </w:rPr>
      </w:pPr>
      <w:r w:rsidRPr="00F23386">
        <w:rPr>
          <w:b/>
          <w:bCs/>
          <w:i/>
          <w:iCs/>
          <w:szCs w:val="22"/>
        </w:rPr>
        <w:t>Информация об этом раскрывается в форме сообщения о существенном факте в соответствии с нормативными актами в сфере финансовых рынков не позднее, чем за 1 (Один) календарный день до даты начала размещения Биржевых облигаций, и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rsidR="00B47321" w:rsidRPr="00F23386" w:rsidRDefault="00B47321" w:rsidP="000D6E1B">
      <w:pPr>
        <w:adjustRightInd w:val="0"/>
        <w:ind w:firstLine="539"/>
        <w:jc w:val="both"/>
        <w:rPr>
          <w:b/>
          <w:bCs/>
          <w:i/>
          <w:iCs/>
          <w:szCs w:val="22"/>
        </w:rPr>
      </w:pPr>
      <w:r w:rsidRPr="00F23386">
        <w:rPr>
          <w:b/>
          <w:bCs/>
          <w:i/>
          <w:iCs/>
          <w:szCs w:val="22"/>
        </w:rPr>
        <w:t xml:space="preserve"> - в Ленте новостей - не позднее 1 (Одного) календарного дня;</w:t>
      </w:r>
    </w:p>
    <w:p w:rsidR="00B47321" w:rsidRPr="00F23386" w:rsidRDefault="00B47321" w:rsidP="000D6E1B">
      <w:pPr>
        <w:adjustRightInd w:val="0"/>
        <w:ind w:firstLine="539"/>
        <w:jc w:val="both"/>
        <w:rPr>
          <w:b/>
          <w:bCs/>
          <w:i/>
          <w:iCs/>
          <w:szCs w:val="22"/>
        </w:rPr>
      </w:pPr>
      <w:r w:rsidRPr="00F23386">
        <w:rPr>
          <w:b/>
          <w:bCs/>
          <w:i/>
          <w:iCs/>
          <w:szCs w:val="22"/>
        </w:rPr>
        <w:t>- на странице в сети Интернет - не позднее 2 (Двух) календарных дней.</w:t>
      </w:r>
    </w:p>
    <w:p w:rsidR="00B47321" w:rsidRPr="00F23386" w:rsidRDefault="00B47321" w:rsidP="000D6E1B">
      <w:pPr>
        <w:adjustRightInd w:val="0"/>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adjustRightInd w:val="0"/>
        <w:ind w:firstLine="539"/>
        <w:jc w:val="both"/>
        <w:rPr>
          <w:b/>
          <w:bCs/>
          <w:i/>
          <w:iCs/>
          <w:szCs w:val="22"/>
        </w:rPr>
      </w:pPr>
    </w:p>
    <w:p w:rsidR="00B47321" w:rsidRPr="00F23386" w:rsidRDefault="00B47321" w:rsidP="000D6E1B">
      <w:pPr>
        <w:adjustRightInd w:val="0"/>
        <w:ind w:firstLine="539"/>
        <w:jc w:val="both"/>
        <w:rPr>
          <w:szCs w:val="22"/>
        </w:rPr>
      </w:pPr>
      <w:r w:rsidRPr="00F23386">
        <w:rPr>
          <w:szCs w:val="22"/>
        </w:rPr>
        <w:t>1</w:t>
      </w:r>
      <w:r>
        <w:rPr>
          <w:szCs w:val="22"/>
        </w:rPr>
        <w:t>3</w:t>
      </w:r>
      <w:r w:rsidRPr="00F23386">
        <w:rPr>
          <w:szCs w:val="22"/>
        </w:rPr>
        <w:t>.2) об истечении срока для направления оферт потенциальных приобретателей облигаций с предложением заключить Предварительный договор</w:t>
      </w:r>
    </w:p>
    <w:p w:rsidR="00B47321" w:rsidRPr="00F23386" w:rsidRDefault="00B47321" w:rsidP="000D6E1B">
      <w:pPr>
        <w:ind w:firstLine="539"/>
        <w:jc w:val="both"/>
        <w:rPr>
          <w:b/>
          <w:bCs/>
          <w:i/>
          <w:iCs/>
          <w:szCs w:val="22"/>
        </w:rPr>
      </w:pPr>
      <w:r w:rsidRPr="00F23386">
        <w:rPr>
          <w:b/>
          <w:bCs/>
          <w:i/>
          <w:iCs/>
          <w:szCs w:val="22"/>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Pr="00F23386">
        <w:rPr>
          <w:b/>
          <w:i/>
          <w:szCs w:val="22"/>
        </w:rPr>
        <w:t xml:space="preserve">в форме сообщения о существенном факте в соответствии с нормативными актами в сфере финансовых рынков </w:t>
      </w:r>
      <w:r w:rsidRPr="00F23386">
        <w:rPr>
          <w:b/>
          <w:bCs/>
          <w:i/>
          <w:iCs/>
          <w:szCs w:val="22"/>
        </w:rPr>
        <w:t>следующим образом:</w:t>
      </w:r>
    </w:p>
    <w:p w:rsidR="00B47321" w:rsidRPr="00F23386" w:rsidRDefault="00B47321" w:rsidP="000D6E1B">
      <w:pPr>
        <w:ind w:firstLine="539"/>
        <w:jc w:val="both"/>
        <w:rPr>
          <w:b/>
          <w:bCs/>
          <w:i/>
          <w:iCs/>
          <w:szCs w:val="22"/>
        </w:rPr>
      </w:pPr>
      <w:r w:rsidRPr="00F23386">
        <w:rPr>
          <w:b/>
          <w:bCs/>
          <w:i/>
          <w:iCs/>
          <w:szCs w:val="22"/>
        </w:rPr>
        <w:t>- в Ленте новостей - не позднее 1 (Одного) календарного дня, следующего за истечением срока для направления оферт с предложением заключить Предварительный договор;</w:t>
      </w:r>
    </w:p>
    <w:p w:rsidR="00B47321" w:rsidRPr="00F23386" w:rsidRDefault="00B47321" w:rsidP="000D6E1B">
      <w:pPr>
        <w:ind w:firstLine="539"/>
        <w:jc w:val="both"/>
      </w:pPr>
      <w:r w:rsidRPr="00F23386">
        <w:rPr>
          <w:b/>
          <w:bCs/>
          <w:i/>
          <w:iCs/>
          <w:szCs w:val="22"/>
        </w:rPr>
        <w:t>- на странице в сети Интернет - не позднее 1 (Одного) календарного дня, следующего за истечением срока для направления оферт с предложением заключить Предварительный договор.</w:t>
      </w:r>
    </w:p>
    <w:p w:rsidR="00B47321" w:rsidRPr="00F23386" w:rsidRDefault="00B47321" w:rsidP="000D6E1B">
      <w:pPr>
        <w:widowControl w:val="0"/>
        <w:ind w:firstLine="539"/>
        <w:jc w:val="both"/>
        <w:rPr>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adjustRightInd w:val="0"/>
        <w:ind w:firstLine="539"/>
        <w:jc w:val="both"/>
        <w:rPr>
          <w:b/>
          <w:bCs/>
          <w:i/>
          <w:iCs/>
          <w:szCs w:val="22"/>
        </w:rPr>
      </w:pPr>
    </w:p>
    <w:p w:rsidR="00B47321" w:rsidRPr="00F23386" w:rsidRDefault="00B47321" w:rsidP="000D6E1B">
      <w:pPr>
        <w:ind w:firstLine="539"/>
        <w:jc w:val="both"/>
        <w:rPr>
          <w:b/>
          <w:bCs/>
          <w:i/>
          <w:iCs/>
          <w:szCs w:val="22"/>
        </w:rPr>
      </w:pPr>
      <w:r w:rsidRPr="00F23386">
        <w:rPr>
          <w:b/>
          <w:bCs/>
          <w:i/>
          <w:iCs/>
          <w:szCs w:val="22"/>
        </w:rPr>
        <w:t>1</w:t>
      </w:r>
      <w:r>
        <w:rPr>
          <w:b/>
          <w:bCs/>
          <w:i/>
          <w:iCs/>
          <w:szCs w:val="22"/>
        </w:rPr>
        <w:t>4</w:t>
      </w:r>
      <w:r w:rsidRPr="00F23386">
        <w:rPr>
          <w:b/>
          <w:bCs/>
          <w:i/>
          <w:iCs/>
          <w:szCs w:val="22"/>
        </w:rPr>
        <w:t xml:space="preserve">) В случае если Эмитент принимает решение о размещении Биржевых облигаций путем Формирования книги заявок, информация о величине процентной ставки купона на первый купонный период Биржевых облигаций, установленной Эмитентом до даты начала размещения Биржевых облигаций, а также порядковом номере купонного периода, в котором </w:t>
      </w:r>
      <w:r>
        <w:rPr>
          <w:b/>
          <w:bCs/>
          <w:i/>
          <w:iCs/>
          <w:szCs w:val="22"/>
        </w:rPr>
        <w:t>в</w:t>
      </w:r>
      <w:r w:rsidRPr="00F23386">
        <w:rPr>
          <w:b/>
          <w:bCs/>
          <w:i/>
          <w:iCs/>
          <w:szCs w:val="22"/>
        </w:rPr>
        <w:t>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w:t>
      </w:r>
    </w:p>
    <w:p w:rsidR="00B47321" w:rsidRPr="00F23386" w:rsidRDefault="00B47321" w:rsidP="000D6E1B">
      <w:pPr>
        <w:ind w:firstLine="539"/>
        <w:jc w:val="both"/>
        <w:rPr>
          <w:b/>
          <w:bCs/>
          <w:i/>
          <w:iCs/>
          <w:szCs w:val="22"/>
        </w:rPr>
      </w:pPr>
      <w:r w:rsidRPr="00F23386">
        <w:rPr>
          <w:b/>
          <w:i/>
          <w:szCs w:val="22"/>
        </w:rPr>
        <w:t xml:space="preserve">- в Ленте новостей </w:t>
      </w:r>
      <w:r w:rsidRPr="00F23386">
        <w:rPr>
          <w:b/>
          <w:bCs/>
          <w:i/>
          <w:iCs/>
          <w:szCs w:val="22"/>
        </w:rPr>
        <w:t>- не позднее 1 (Одного) календарного дня с даты установления ставки купона первого купонного периода;</w:t>
      </w:r>
    </w:p>
    <w:p w:rsidR="00B47321" w:rsidRPr="00F23386" w:rsidRDefault="00B47321" w:rsidP="000D6E1B">
      <w:pPr>
        <w:ind w:firstLine="539"/>
        <w:jc w:val="both"/>
        <w:rPr>
          <w:b/>
          <w:bCs/>
          <w:i/>
          <w:iCs/>
          <w:szCs w:val="22"/>
        </w:rPr>
      </w:pPr>
      <w:r w:rsidRPr="00F23386">
        <w:rPr>
          <w:b/>
          <w:bCs/>
          <w:i/>
          <w:iCs/>
          <w:szCs w:val="22"/>
        </w:rPr>
        <w:t>- на странице в сети Интернет - не позднее 2 (Двух) календарных дней с даты установления ставки купона на первый купонный период.</w:t>
      </w:r>
    </w:p>
    <w:p w:rsidR="00B47321" w:rsidRPr="00F23386" w:rsidRDefault="00B47321" w:rsidP="000D6E1B">
      <w:pPr>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ind w:firstLine="539"/>
        <w:jc w:val="both"/>
        <w:rPr>
          <w:b/>
          <w:bCs/>
          <w:i/>
          <w:iCs/>
          <w:szCs w:val="22"/>
        </w:rPr>
      </w:pPr>
      <w:r w:rsidRPr="00F23386">
        <w:rPr>
          <w:b/>
          <w:bCs/>
          <w:i/>
          <w:iCs/>
          <w:szCs w:val="22"/>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B47321" w:rsidRPr="00F23386" w:rsidRDefault="00B47321" w:rsidP="000D6E1B">
      <w:pPr>
        <w:ind w:firstLine="539"/>
        <w:jc w:val="both"/>
        <w:rPr>
          <w:b/>
          <w:bCs/>
          <w:i/>
          <w:iCs/>
          <w:szCs w:val="22"/>
        </w:rPr>
      </w:pPr>
    </w:p>
    <w:p w:rsidR="00B47321" w:rsidRPr="00F23386" w:rsidRDefault="00B47321" w:rsidP="000D6E1B">
      <w:pPr>
        <w:ind w:firstLine="539"/>
        <w:jc w:val="both"/>
        <w:rPr>
          <w:b/>
          <w:bCs/>
          <w:i/>
          <w:iCs/>
          <w:szCs w:val="22"/>
        </w:rPr>
      </w:pPr>
      <w:r w:rsidRPr="00F23386">
        <w:rPr>
          <w:b/>
          <w:bCs/>
          <w:i/>
          <w:iCs/>
          <w:szCs w:val="22"/>
        </w:rPr>
        <w:t>1</w:t>
      </w:r>
      <w:r>
        <w:rPr>
          <w:b/>
          <w:bCs/>
          <w:i/>
          <w:iCs/>
          <w:szCs w:val="22"/>
        </w:rPr>
        <w:t>5</w:t>
      </w:r>
      <w:r w:rsidRPr="00F23386">
        <w:rPr>
          <w:b/>
          <w:bCs/>
          <w:i/>
          <w:iCs/>
          <w:szCs w:val="22"/>
        </w:rPr>
        <w:t xml:space="preserve">)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Эмитентом по результатам проведенного Конкурса, а также порядковом номере купонного периода, в котором </w:t>
      </w:r>
      <w:r>
        <w:rPr>
          <w:b/>
          <w:bCs/>
          <w:i/>
          <w:iCs/>
          <w:szCs w:val="22"/>
        </w:rPr>
        <w:t>в</w:t>
      </w:r>
      <w:r w:rsidRPr="00F23386">
        <w:rPr>
          <w:b/>
          <w:bCs/>
          <w:i/>
          <w:iCs/>
          <w:szCs w:val="22"/>
        </w:rPr>
        <w:t>ладельцы Биржевых облигаций могут требовать приобретения Биржевых облигаций Эмитентом, раскрывается Эмитентом не позднее даты начала размещения Биржевых облигаций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rsidR="00B47321" w:rsidRPr="00F23386" w:rsidRDefault="00B47321" w:rsidP="000D6E1B">
      <w:pPr>
        <w:ind w:firstLine="539"/>
        <w:jc w:val="both"/>
        <w:rPr>
          <w:b/>
          <w:bCs/>
          <w:i/>
          <w:iCs/>
          <w:szCs w:val="22"/>
        </w:rPr>
      </w:pPr>
      <w:r w:rsidRPr="00F23386">
        <w:rPr>
          <w:b/>
          <w:bCs/>
          <w:i/>
          <w:iCs/>
          <w:szCs w:val="22"/>
        </w:rPr>
        <w:t xml:space="preserve">- </w:t>
      </w:r>
      <w:r w:rsidRPr="00F23386">
        <w:rPr>
          <w:b/>
          <w:i/>
          <w:szCs w:val="22"/>
        </w:rPr>
        <w:t>в Ленте новостей</w:t>
      </w:r>
      <w:r w:rsidRPr="00F23386">
        <w:rPr>
          <w:b/>
          <w:bCs/>
          <w:i/>
          <w:iCs/>
          <w:szCs w:val="22"/>
        </w:rPr>
        <w:t xml:space="preserve"> - не позднее 1 (Одного) календарного дня с даты установления процентной ставки купона на первый купонный период Биржевых облигаций;</w:t>
      </w:r>
    </w:p>
    <w:p w:rsidR="00B47321" w:rsidRPr="00F23386" w:rsidRDefault="00B47321" w:rsidP="000D6E1B">
      <w:pPr>
        <w:ind w:firstLine="539"/>
        <w:jc w:val="both"/>
        <w:rPr>
          <w:b/>
          <w:bCs/>
          <w:i/>
          <w:iCs/>
          <w:szCs w:val="22"/>
        </w:rPr>
      </w:pPr>
      <w:r w:rsidRPr="00F23386">
        <w:rPr>
          <w:b/>
          <w:bCs/>
          <w:i/>
          <w:iCs/>
          <w:szCs w:val="22"/>
        </w:rPr>
        <w:t>- на странице в сети Интернет - не позднее 2 (Двух) календарных дней с даты установления процентной ставки купона на первый купонный период</w:t>
      </w:r>
      <w:r w:rsidRPr="00F23386">
        <w:rPr>
          <w:b/>
          <w:i/>
          <w:szCs w:val="22"/>
        </w:rPr>
        <w:t>.</w:t>
      </w:r>
    </w:p>
    <w:p w:rsidR="00B47321" w:rsidRPr="00F23386" w:rsidRDefault="00B47321" w:rsidP="000D6E1B">
      <w:pPr>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widowControl w:val="0"/>
        <w:ind w:firstLine="539"/>
        <w:jc w:val="both"/>
        <w:rPr>
          <w:b/>
          <w:bCs/>
          <w:i/>
          <w:iCs/>
        </w:rPr>
      </w:pPr>
      <w:r w:rsidRPr="00F23386">
        <w:rPr>
          <w:b/>
          <w:bCs/>
          <w:i/>
          <w:iCs/>
        </w:rPr>
        <w:t xml:space="preserve"> </w:t>
      </w:r>
    </w:p>
    <w:p w:rsidR="00B47321" w:rsidRPr="00F23386" w:rsidRDefault="00B47321" w:rsidP="000D6E1B">
      <w:pPr>
        <w:widowControl w:val="0"/>
        <w:ind w:firstLine="539"/>
        <w:jc w:val="both"/>
        <w:rPr>
          <w:b/>
          <w:bCs/>
          <w:i/>
          <w:iCs/>
          <w:szCs w:val="22"/>
        </w:rPr>
      </w:pPr>
      <w:r w:rsidRPr="00F23386">
        <w:rPr>
          <w:b/>
          <w:bCs/>
          <w:i/>
          <w:iCs/>
          <w:szCs w:val="22"/>
        </w:rPr>
        <w:t>1</w:t>
      </w:r>
      <w:r>
        <w:rPr>
          <w:b/>
          <w:bCs/>
          <w:i/>
          <w:iCs/>
          <w:szCs w:val="22"/>
        </w:rPr>
        <w:t>6</w:t>
      </w:r>
      <w:r w:rsidRPr="00F23386">
        <w:rPr>
          <w:b/>
          <w:bCs/>
          <w:i/>
          <w:iCs/>
          <w:szCs w:val="22"/>
        </w:rPr>
        <w:t>) Информация о завершении размещения Биржевых облигаций раскрывается в следующем порядке:</w:t>
      </w:r>
    </w:p>
    <w:p w:rsidR="00B47321" w:rsidRPr="00F23386" w:rsidRDefault="00B47321" w:rsidP="000D6E1B">
      <w:pPr>
        <w:widowControl w:val="0"/>
        <w:ind w:firstLine="539"/>
        <w:jc w:val="both"/>
        <w:rPr>
          <w:b/>
          <w:bCs/>
          <w:i/>
          <w:iCs/>
          <w:szCs w:val="22"/>
        </w:rPr>
      </w:pPr>
      <w:r w:rsidRPr="00F23386">
        <w:rPr>
          <w:b/>
          <w:bCs/>
          <w:i/>
          <w:iCs/>
          <w:szCs w:val="22"/>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rsidR="00B47321" w:rsidRPr="00F23386" w:rsidRDefault="00B47321" w:rsidP="000D6E1B">
      <w:pPr>
        <w:widowControl w:val="0"/>
        <w:ind w:firstLine="539"/>
        <w:jc w:val="both"/>
        <w:rPr>
          <w:b/>
          <w:bCs/>
          <w:i/>
          <w:iCs/>
          <w:szCs w:val="22"/>
        </w:rPr>
      </w:pPr>
      <w:r w:rsidRPr="00F23386">
        <w:rPr>
          <w:b/>
          <w:bCs/>
          <w:i/>
          <w:iCs/>
          <w:szCs w:val="22"/>
        </w:rPr>
        <w:t>- в Ленте новостей - не позднее 1 (Одного) календарного дня;</w:t>
      </w:r>
    </w:p>
    <w:p w:rsidR="00B47321" w:rsidRPr="00F23386" w:rsidRDefault="00B47321" w:rsidP="000D6E1B">
      <w:pPr>
        <w:widowControl w:val="0"/>
        <w:ind w:firstLine="539"/>
        <w:jc w:val="both"/>
        <w:rPr>
          <w:b/>
          <w:bCs/>
          <w:i/>
          <w:iCs/>
          <w:szCs w:val="22"/>
        </w:rPr>
      </w:pPr>
      <w:r w:rsidRPr="00F23386">
        <w:rPr>
          <w:b/>
          <w:bCs/>
          <w:i/>
          <w:iCs/>
          <w:szCs w:val="22"/>
        </w:rPr>
        <w:t>- на странице в сети Интернет - не позднее 2 (Двух) календарных дней.</w:t>
      </w:r>
    </w:p>
    <w:p w:rsidR="00B47321" w:rsidRPr="00F23386" w:rsidRDefault="00B47321" w:rsidP="000D6E1B">
      <w:pPr>
        <w:widowControl w:val="0"/>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adjustRightInd w:val="0"/>
        <w:ind w:firstLine="539"/>
        <w:jc w:val="both"/>
        <w:rPr>
          <w:b/>
          <w:i/>
          <w:szCs w:val="22"/>
        </w:rPr>
      </w:pPr>
    </w:p>
    <w:p w:rsidR="00B47321" w:rsidRPr="00F23386" w:rsidRDefault="00B47321" w:rsidP="000D6E1B">
      <w:pPr>
        <w:widowControl w:val="0"/>
        <w:ind w:firstLine="539"/>
        <w:jc w:val="both"/>
        <w:rPr>
          <w:b/>
          <w:bCs/>
          <w:i/>
          <w:iCs/>
          <w:szCs w:val="22"/>
        </w:rPr>
      </w:pPr>
      <w:r w:rsidRPr="00F23386">
        <w:rPr>
          <w:b/>
          <w:bCs/>
          <w:i/>
          <w:iCs/>
          <w:szCs w:val="22"/>
        </w:rPr>
        <w:t>1</w:t>
      </w:r>
      <w:r>
        <w:rPr>
          <w:b/>
          <w:bCs/>
          <w:i/>
          <w:iCs/>
          <w:szCs w:val="22"/>
        </w:rPr>
        <w:t>7</w:t>
      </w:r>
      <w:r w:rsidRPr="00F23386">
        <w:rPr>
          <w:b/>
          <w:bCs/>
          <w:i/>
          <w:iCs/>
          <w:szCs w:val="22"/>
        </w:rPr>
        <w:t xml:space="preserve">) </w:t>
      </w:r>
    </w:p>
    <w:p w:rsidR="00B47321" w:rsidRPr="00F23386" w:rsidRDefault="00B47321" w:rsidP="000D6E1B">
      <w:pPr>
        <w:widowControl w:val="0"/>
        <w:ind w:firstLine="539"/>
        <w:jc w:val="both"/>
        <w:rPr>
          <w:b/>
          <w:bCs/>
          <w:i/>
          <w:iCs/>
          <w:szCs w:val="22"/>
        </w:rPr>
      </w:pPr>
      <w:r w:rsidRPr="00F23386">
        <w:rPr>
          <w:b/>
          <w:bCs/>
          <w:i/>
          <w:iCs/>
          <w:szCs w:val="22"/>
        </w:rPr>
        <w:t>1</w:t>
      </w:r>
      <w:r>
        <w:rPr>
          <w:b/>
          <w:bCs/>
          <w:i/>
          <w:iCs/>
          <w:szCs w:val="22"/>
        </w:rPr>
        <w:t>7</w:t>
      </w:r>
      <w:r w:rsidRPr="00F23386">
        <w:rPr>
          <w:b/>
          <w:bCs/>
          <w:i/>
          <w:iCs/>
          <w:szCs w:val="22"/>
        </w:rPr>
        <w:t>.1.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(купонного дохода, части номинальной стоимости)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rsidR="00B47321" w:rsidRPr="00F23386" w:rsidRDefault="00B47321" w:rsidP="000D6E1B">
      <w:pPr>
        <w:widowControl w:val="0"/>
        <w:ind w:firstLine="539"/>
        <w:jc w:val="both"/>
        <w:rPr>
          <w:b/>
          <w:bCs/>
          <w:i/>
          <w:iCs/>
          <w:szCs w:val="22"/>
        </w:rPr>
      </w:pPr>
      <w:r w:rsidRPr="00F23386">
        <w:rPr>
          <w:b/>
          <w:bCs/>
          <w:i/>
          <w:iCs/>
          <w:szCs w:val="22"/>
        </w:rPr>
        <w:t>- в Ленте новостей - не позднее 1 (Одного) календарного дня;</w:t>
      </w:r>
    </w:p>
    <w:p w:rsidR="00B47321" w:rsidRPr="00F23386" w:rsidRDefault="00B47321" w:rsidP="000D6E1B">
      <w:pPr>
        <w:widowControl w:val="0"/>
        <w:ind w:firstLine="539"/>
        <w:jc w:val="both"/>
        <w:rPr>
          <w:b/>
          <w:bCs/>
          <w:i/>
          <w:iCs/>
          <w:szCs w:val="22"/>
        </w:rPr>
      </w:pPr>
      <w:r w:rsidRPr="00F23386">
        <w:rPr>
          <w:b/>
          <w:bCs/>
          <w:i/>
          <w:iCs/>
          <w:szCs w:val="22"/>
        </w:rPr>
        <w:t>- на странице в сети Интернет - не позднее 2 (Двух) календарных дней.</w:t>
      </w:r>
    </w:p>
    <w:p w:rsidR="00B47321" w:rsidRPr="00F23386" w:rsidRDefault="00B47321" w:rsidP="000D6E1B">
      <w:pPr>
        <w:widowControl w:val="0"/>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widowControl w:val="0"/>
        <w:ind w:firstLine="539"/>
        <w:jc w:val="both"/>
        <w:rPr>
          <w:b/>
          <w:bCs/>
          <w:i/>
          <w:iCs/>
          <w:szCs w:val="22"/>
        </w:rPr>
      </w:pPr>
      <w:r w:rsidRPr="00F23386">
        <w:rPr>
          <w:b/>
          <w:bCs/>
          <w:i/>
          <w:iCs/>
          <w:szCs w:val="22"/>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rsidR="00B47321" w:rsidRPr="00F23386" w:rsidRDefault="00B47321" w:rsidP="000D6E1B">
      <w:pPr>
        <w:widowControl w:val="0"/>
        <w:ind w:firstLine="539"/>
        <w:jc w:val="both"/>
        <w:rPr>
          <w:b/>
          <w:bCs/>
          <w:i/>
          <w:iCs/>
          <w:szCs w:val="22"/>
        </w:rPr>
      </w:pPr>
    </w:p>
    <w:p w:rsidR="00B47321" w:rsidRPr="00F23386" w:rsidRDefault="00B47321" w:rsidP="000D6E1B">
      <w:pPr>
        <w:widowControl w:val="0"/>
        <w:ind w:firstLine="539"/>
        <w:jc w:val="both"/>
        <w:rPr>
          <w:b/>
          <w:bCs/>
          <w:i/>
          <w:iCs/>
          <w:szCs w:val="22"/>
        </w:rPr>
      </w:pPr>
      <w:r w:rsidRPr="00F23386">
        <w:rPr>
          <w:b/>
          <w:bCs/>
          <w:i/>
          <w:iCs/>
          <w:szCs w:val="22"/>
        </w:rPr>
        <w:t>1</w:t>
      </w:r>
      <w:r>
        <w:rPr>
          <w:b/>
          <w:bCs/>
          <w:i/>
          <w:iCs/>
          <w:szCs w:val="22"/>
        </w:rPr>
        <w:t>7</w:t>
      </w:r>
      <w:r w:rsidRPr="00F23386">
        <w:rPr>
          <w:b/>
          <w:bCs/>
          <w:i/>
          <w:iCs/>
          <w:szCs w:val="22"/>
        </w:rPr>
        <w:t>.2. Информация о погашении/об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rsidR="00B47321" w:rsidRPr="00F23386" w:rsidRDefault="00B47321" w:rsidP="000D6E1B">
      <w:pPr>
        <w:widowControl w:val="0"/>
        <w:ind w:firstLine="539"/>
        <w:jc w:val="both"/>
        <w:rPr>
          <w:b/>
          <w:bCs/>
          <w:i/>
          <w:iCs/>
          <w:szCs w:val="22"/>
        </w:rPr>
      </w:pPr>
      <w:r w:rsidRPr="00F23386">
        <w:rPr>
          <w:b/>
          <w:bCs/>
          <w:i/>
          <w:iCs/>
          <w:szCs w:val="22"/>
        </w:rPr>
        <w:t>- в Ленте новостей - не позднее 1 (Одного) календарного дня;</w:t>
      </w:r>
    </w:p>
    <w:p w:rsidR="00B47321" w:rsidRPr="00F23386" w:rsidRDefault="00B47321" w:rsidP="000D6E1B">
      <w:pPr>
        <w:widowControl w:val="0"/>
        <w:ind w:firstLine="539"/>
        <w:jc w:val="both"/>
        <w:rPr>
          <w:b/>
          <w:bCs/>
          <w:i/>
          <w:iCs/>
          <w:szCs w:val="22"/>
        </w:rPr>
      </w:pPr>
      <w:r w:rsidRPr="00F23386">
        <w:rPr>
          <w:b/>
          <w:bCs/>
          <w:i/>
          <w:iCs/>
          <w:szCs w:val="22"/>
        </w:rPr>
        <w:t>- на странице в сети Интернет - не позднее 2 (Двух) календарных дней.</w:t>
      </w:r>
    </w:p>
    <w:p w:rsidR="00B47321" w:rsidRPr="00F23386" w:rsidRDefault="00B47321" w:rsidP="000D6E1B">
      <w:pPr>
        <w:widowControl w:val="0"/>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widowControl w:val="0"/>
        <w:ind w:firstLine="539"/>
        <w:jc w:val="both"/>
        <w:rPr>
          <w:b/>
          <w:bCs/>
          <w:i/>
          <w:iCs/>
          <w:szCs w:val="22"/>
        </w:rPr>
      </w:pPr>
      <w:r w:rsidRPr="00F23386">
        <w:rPr>
          <w:b/>
          <w:bCs/>
          <w:i/>
          <w:iCs/>
          <w:szCs w:val="22"/>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rsidR="00B47321" w:rsidRPr="00F23386" w:rsidRDefault="00B47321" w:rsidP="000D6E1B">
      <w:pPr>
        <w:widowControl w:val="0"/>
        <w:ind w:firstLine="539"/>
        <w:jc w:val="both"/>
        <w:rPr>
          <w:b/>
          <w:bCs/>
          <w:i/>
          <w:iCs/>
          <w:szCs w:val="22"/>
        </w:rPr>
      </w:pPr>
    </w:p>
    <w:p w:rsidR="00B47321" w:rsidRPr="00F23386" w:rsidRDefault="00B47321" w:rsidP="000D6E1B">
      <w:pPr>
        <w:ind w:firstLine="539"/>
        <w:jc w:val="both"/>
        <w:rPr>
          <w:b/>
          <w:i/>
          <w:szCs w:val="22"/>
        </w:rPr>
      </w:pPr>
      <w:r>
        <w:rPr>
          <w:b/>
          <w:bCs/>
          <w:i/>
          <w:iCs/>
          <w:szCs w:val="22"/>
        </w:rPr>
        <w:t>18</w:t>
      </w:r>
      <w:r w:rsidRPr="00F23386">
        <w:rPr>
          <w:b/>
          <w:bCs/>
          <w:i/>
          <w:iCs/>
          <w:szCs w:val="22"/>
        </w:rPr>
        <w:t xml:space="preserve">) </w:t>
      </w:r>
      <w:r w:rsidRPr="00F23386">
        <w:rPr>
          <w:b/>
          <w:i/>
          <w:szCs w:val="22"/>
        </w:rPr>
        <w:t>В случае неисполнения или ненадлежащего исполнения Эмитентом обязательств по Биржевым облигациям,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p>
    <w:p w:rsidR="00B47321" w:rsidRPr="00F23386" w:rsidRDefault="00B47321" w:rsidP="000D6E1B">
      <w:pPr>
        <w:adjustRightInd w:val="0"/>
        <w:ind w:firstLine="539"/>
        <w:jc w:val="both"/>
        <w:rPr>
          <w:b/>
          <w:bCs/>
          <w:i/>
          <w:iCs/>
        </w:rPr>
      </w:pPr>
      <w:r w:rsidRPr="00F23386">
        <w:rPr>
          <w:b/>
          <w:i/>
          <w:szCs w:val="22"/>
        </w:rPr>
        <w:t xml:space="preserve"> </w:t>
      </w:r>
      <w:r w:rsidRPr="00F23386">
        <w:rPr>
          <w:b/>
          <w:bCs/>
          <w:i/>
          <w:iCs/>
        </w:rP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rsidR="00B47321" w:rsidRPr="00F23386" w:rsidRDefault="00B47321" w:rsidP="000D6E1B">
      <w:pPr>
        <w:adjustRightInd w:val="0"/>
        <w:ind w:firstLine="539"/>
        <w:jc w:val="both"/>
        <w:rPr>
          <w:b/>
          <w:bCs/>
          <w:i/>
          <w:iCs/>
        </w:rPr>
      </w:pPr>
      <w:r w:rsidRPr="00F23386">
        <w:rPr>
          <w:b/>
          <w:bCs/>
          <w:i/>
          <w:iCs/>
        </w:rPr>
        <w:t>- в Ленте новостей - не позднее 1 (Одного) дня;</w:t>
      </w:r>
    </w:p>
    <w:p w:rsidR="00B47321" w:rsidRPr="00F23386" w:rsidRDefault="00B47321" w:rsidP="000D6E1B">
      <w:pPr>
        <w:adjustRightInd w:val="0"/>
        <w:ind w:firstLine="539"/>
        <w:jc w:val="both"/>
        <w:rPr>
          <w:b/>
          <w:bCs/>
          <w:i/>
          <w:iCs/>
        </w:rPr>
      </w:pPr>
      <w:r w:rsidRPr="00F23386">
        <w:rPr>
          <w:b/>
          <w:bCs/>
          <w:i/>
          <w:iCs/>
        </w:rPr>
        <w:t>- на странице в сети Интернет - не позднее 2 (Двух) дней.</w:t>
      </w:r>
    </w:p>
    <w:p w:rsidR="00B47321" w:rsidRPr="00F23386" w:rsidRDefault="00B47321" w:rsidP="000D6E1B">
      <w:pPr>
        <w:adjustRightInd w:val="0"/>
        <w:ind w:firstLine="539"/>
        <w:jc w:val="both"/>
        <w:rPr>
          <w:b/>
          <w:bCs/>
          <w:i/>
          <w:iCs/>
        </w:rPr>
      </w:pPr>
      <w:r w:rsidRPr="00F23386">
        <w:rPr>
          <w:b/>
          <w:bCs/>
          <w:i/>
          <w:iCs/>
        </w:rPr>
        <w:t>При этом публикация на странице Эмитента в сети Интернет осуществляется после публикации в Ленте новостей;</w:t>
      </w:r>
    </w:p>
    <w:p w:rsidR="00B47321" w:rsidRPr="00F23386" w:rsidRDefault="00B47321" w:rsidP="000D6E1B">
      <w:pPr>
        <w:adjustRightInd w:val="0"/>
        <w:ind w:firstLine="539"/>
        <w:jc w:val="both"/>
        <w:rPr>
          <w:b/>
          <w:bCs/>
          <w:i/>
          <w:iCs/>
        </w:rPr>
      </w:pPr>
      <w:r w:rsidRPr="00F23386">
        <w:rPr>
          <w:b/>
          <w:bCs/>
          <w:i/>
          <w:iCs/>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rsidR="00B47321" w:rsidRPr="00F23386" w:rsidRDefault="00B47321" w:rsidP="000D6E1B">
      <w:pPr>
        <w:adjustRightInd w:val="0"/>
        <w:ind w:firstLine="539"/>
        <w:jc w:val="both"/>
        <w:rPr>
          <w:b/>
          <w:bCs/>
          <w:i/>
          <w:iCs/>
        </w:rPr>
      </w:pPr>
      <w:r w:rsidRPr="00F23386">
        <w:rPr>
          <w:b/>
          <w:bCs/>
          <w:i/>
          <w:iCs/>
        </w:rPr>
        <w:t>- в Ленте новостей - не позднее 1 (Одного) дня;</w:t>
      </w:r>
    </w:p>
    <w:p w:rsidR="00B47321" w:rsidRPr="00F23386" w:rsidRDefault="00B47321" w:rsidP="000D6E1B">
      <w:pPr>
        <w:adjustRightInd w:val="0"/>
        <w:ind w:firstLine="539"/>
        <w:jc w:val="both"/>
        <w:rPr>
          <w:b/>
          <w:bCs/>
          <w:i/>
          <w:iCs/>
        </w:rPr>
      </w:pPr>
      <w:r w:rsidRPr="00F23386">
        <w:rPr>
          <w:b/>
          <w:bCs/>
          <w:i/>
          <w:iCs/>
        </w:rPr>
        <w:t>- на странице в сети Интернет - не позднее 2 (Двух) дней.</w:t>
      </w:r>
    </w:p>
    <w:p w:rsidR="00B47321" w:rsidRPr="00F23386" w:rsidRDefault="00B47321" w:rsidP="000D6E1B">
      <w:pPr>
        <w:ind w:firstLine="539"/>
        <w:jc w:val="both"/>
        <w:rPr>
          <w:b/>
          <w:i/>
          <w:szCs w:val="22"/>
        </w:rPr>
      </w:pPr>
      <w:r w:rsidRPr="00F23386">
        <w:rPr>
          <w:b/>
          <w:i/>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ind w:firstLine="539"/>
        <w:jc w:val="both"/>
        <w:rPr>
          <w:b/>
          <w:i/>
          <w:szCs w:val="22"/>
        </w:rPr>
      </w:pPr>
    </w:p>
    <w:p w:rsidR="00B47321" w:rsidRPr="00F23386" w:rsidRDefault="00B47321" w:rsidP="000D6E1B">
      <w:pPr>
        <w:tabs>
          <w:tab w:val="left" w:pos="2340"/>
        </w:tabs>
        <w:adjustRightInd w:val="0"/>
        <w:ind w:firstLine="539"/>
        <w:jc w:val="both"/>
        <w:rPr>
          <w:b/>
          <w:bCs/>
          <w:i/>
          <w:iCs/>
          <w:szCs w:val="22"/>
        </w:rPr>
      </w:pPr>
      <w:r>
        <w:rPr>
          <w:b/>
          <w:bCs/>
          <w:i/>
          <w:iCs/>
          <w:szCs w:val="22"/>
        </w:rPr>
        <w:t>19</w:t>
      </w:r>
      <w:r w:rsidRPr="00F23386">
        <w:rPr>
          <w:b/>
          <w:bCs/>
          <w:i/>
          <w:iCs/>
          <w:szCs w:val="22"/>
        </w:rPr>
        <w:t xml:space="preserve">) 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отмены: </w:t>
      </w:r>
    </w:p>
    <w:p w:rsidR="00B47321" w:rsidRPr="00F23386" w:rsidRDefault="00B47321" w:rsidP="000D6E1B">
      <w:pPr>
        <w:ind w:firstLine="539"/>
        <w:jc w:val="both"/>
        <w:rPr>
          <w:b/>
          <w:i/>
          <w:szCs w:val="22"/>
        </w:rPr>
      </w:pPr>
      <w:r w:rsidRPr="00F23386">
        <w:rPr>
          <w:b/>
          <w:i/>
          <w:szCs w:val="22"/>
        </w:rPr>
        <w:t xml:space="preserve">- в Ленте новостей – не позднее 1 (Одного) </w:t>
      </w:r>
      <w:r w:rsidRPr="00F23386">
        <w:rPr>
          <w:b/>
          <w:bCs/>
          <w:i/>
          <w:iCs/>
          <w:szCs w:val="22"/>
        </w:rPr>
        <w:t xml:space="preserve">календарного </w:t>
      </w:r>
      <w:r w:rsidRPr="00F23386">
        <w:rPr>
          <w:b/>
          <w:i/>
          <w:szCs w:val="22"/>
        </w:rPr>
        <w:t>дня</w:t>
      </w:r>
      <w:r w:rsidRPr="00F23386">
        <w:rPr>
          <w:b/>
          <w:bCs/>
          <w:i/>
          <w:iCs/>
          <w:szCs w:val="22"/>
        </w:rPr>
        <w:t>;</w:t>
      </w:r>
    </w:p>
    <w:p w:rsidR="00B47321" w:rsidRPr="00F23386" w:rsidRDefault="00B47321" w:rsidP="000D6E1B">
      <w:pPr>
        <w:ind w:firstLine="539"/>
        <w:jc w:val="both"/>
        <w:rPr>
          <w:b/>
          <w:i/>
          <w:szCs w:val="22"/>
        </w:rPr>
      </w:pPr>
      <w:r w:rsidRPr="00F23386">
        <w:rPr>
          <w:b/>
          <w:i/>
          <w:szCs w:val="22"/>
        </w:rPr>
        <w:t xml:space="preserve">- на странице в сети Интернет – не позднее 2 (Двух) </w:t>
      </w:r>
      <w:r w:rsidRPr="00F23386">
        <w:rPr>
          <w:b/>
          <w:bCs/>
          <w:i/>
          <w:iCs/>
          <w:szCs w:val="22"/>
        </w:rPr>
        <w:t xml:space="preserve">календарных </w:t>
      </w:r>
      <w:r w:rsidRPr="00F23386">
        <w:rPr>
          <w:b/>
          <w:i/>
          <w:szCs w:val="22"/>
        </w:rPr>
        <w:t>дней</w:t>
      </w:r>
      <w:r w:rsidRPr="00F23386">
        <w:rPr>
          <w:b/>
          <w:bCs/>
          <w:i/>
          <w:iCs/>
          <w:szCs w:val="22"/>
        </w:rPr>
        <w:t>;</w:t>
      </w:r>
    </w:p>
    <w:p w:rsidR="00B47321" w:rsidRPr="00F23386" w:rsidRDefault="00B47321" w:rsidP="000D6E1B">
      <w:pPr>
        <w:ind w:firstLine="539"/>
        <w:jc w:val="both"/>
        <w:rPr>
          <w:b/>
          <w:i/>
          <w:szCs w:val="22"/>
        </w:rPr>
      </w:pPr>
      <w:r w:rsidRPr="00F23386">
        <w:rPr>
          <w:b/>
          <w:i/>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widowControl w:val="0"/>
        <w:adjustRightInd w:val="0"/>
        <w:ind w:firstLine="539"/>
        <w:jc w:val="both"/>
        <w:rPr>
          <w:b/>
          <w:bCs/>
          <w:i/>
          <w:iCs/>
          <w:szCs w:val="22"/>
        </w:rPr>
      </w:pPr>
      <w:r w:rsidRPr="00F23386">
        <w:rPr>
          <w:b/>
          <w:bCs/>
          <w:i/>
          <w:iCs/>
          <w:szCs w:val="22"/>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rsidR="00B47321" w:rsidRPr="00F23386" w:rsidRDefault="00B47321" w:rsidP="000D6E1B">
      <w:pPr>
        <w:widowControl w:val="0"/>
        <w:adjustRightInd w:val="0"/>
        <w:ind w:firstLine="539"/>
        <w:jc w:val="both"/>
        <w:rPr>
          <w:b/>
          <w:bCs/>
          <w:i/>
          <w:iCs/>
          <w:szCs w:val="22"/>
        </w:rPr>
      </w:pPr>
      <w:r w:rsidRPr="00F23386">
        <w:rPr>
          <w:b/>
          <w:bCs/>
          <w:i/>
          <w:iCs/>
          <w:szCs w:val="22"/>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rsidR="00B47321" w:rsidRPr="00F23386" w:rsidRDefault="00B47321" w:rsidP="000D6E1B">
      <w:pPr>
        <w:ind w:firstLine="539"/>
        <w:jc w:val="both"/>
        <w:rPr>
          <w:b/>
          <w:i/>
          <w:szCs w:val="22"/>
        </w:rPr>
      </w:pPr>
    </w:p>
    <w:p w:rsidR="00B47321" w:rsidRPr="00F23386" w:rsidRDefault="00B47321" w:rsidP="000D6E1B">
      <w:pPr>
        <w:widowControl w:val="0"/>
        <w:adjustRightInd w:val="0"/>
        <w:ind w:firstLine="539"/>
        <w:jc w:val="both"/>
        <w:rPr>
          <w:b/>
          <w:bCs/>
          <w:i/>
          <w:iCs/>
          <w:szCs w:val="22"/>
        </w:rPr>
      </w:pPr>
      <w:r w:rsidRPr="00F23386">
        <w:rPr>
          <w:b/>
          <w:bCs/>
          <w:i/>
          <w:iCs/>
          <w:szCs w:val="22"/>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rsidR="00B47321" w:rsidRPr="00F23386" w:rsidRDefault="00B47321" w:rsidP="000D6E1B">
      <w:pPr>
        <w:ind w:firstLine="539"/>
        <w:jc w:val="both"/>
        <w:rPr>
          <w:b/>
          <w:bCs/>
          <w:i/>
          <w:iCs/>
          <w:szCs w:val="22"/>
        </w:rPr>
      </w:pPr>
    </w:p>
    <w:p w:rsidR="00B47321" w:rsidRPr="00F23386" w:rsidRDefault="00B47321" w:rsidP="000D6E1B">
      <w:pPr>
        <w:widowControl w:val="0"/>
        <w:adjustRightInd w:val="0"/>
        <w:ind w:firstLine="539"/>
        <w:jc w:val="both"/>
        <w:rPr>
          <w:b/>
          <w:bCs/>
          <w:i/>
          <w:iCs/>
          <w:szCs w:val="22"/>
        </w:rPr>
      </w:pPr>
      <w:r w:rsidRPr="00F23386">
        <w:rPr>
          <w:b/>
          <w:bCs/>
          <w:i/>
          <w:iCs/>
          <w:szCs w:val="22"/>
        </w:rPr>
        <w:t>2</w:t>
      </w:r>
      <w:r>
        <w:rPr>
          <w:b/>
          <w:bCs/>
          <w:i/>
          <w:iCs/>
          <w:szCs w:val="22"/>
        </w:rPr>
        <w:t>0</w:t>
      </w:r>
      <w:r w:rsidRPr="00F23386">
        <w:rPr>
          <w:b/>
          <w:bCs/>
          <w:i/>
          <w:iCs/>
          <w:szCs w:val="22"/>
        </w:rPr>
        <w:t>) Процентная ставка или порядок определения размера ставок по купонам, начиная со второго, определяется в соответствии с порядком, указанным в п. 9.3 Программы.</w:t>
      </w:r>
    </w:p>
    <w:p w:rsidR="00B47321" w:rsidRPr="00F23386" w:rsidRDefault="00B47321" w:rsidP="000D6E1B">
      <w:pPr>
        <w:ind w:firstLine="539"/>
        <w:jc w:val="both"/>
        <w:rPr>
          <w:b/>
          <w:bCs/>
          <w:i/>
          <w:iCs/>
          <w:szCs w:val="22"/>
        </w:rPr>
      </w:pPr>
      <w:r w:rsidRPr="00F23386">
        <w:rPr>
          <w:b/>
          <w:bCs/>
          <w:i/>
          <w:iCs/>
          <w:szCs w:val="22"/>
        </w:rPr>
        <w:t>2</w:t>
      </w:r>
      <w:r>
        <w:rPr>
          <w:b/>
          <w:bCs/>
          <w:i/>
          <w:iCs/>
          <w:szCs w:val="22"/>
        </w:rPr>
        <w:t>0</w:t>
      </w:r>
      <w:r w:rsidRPr="00F23386">
        <w:rPr>
          <w:b/>
          <w:bCs/>
          <w:i/>
          <w:iCs/>
          <w:szCs w:val="22"/>
        </w:rPr>
        <w:t>.1)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w:t>
      </w:r>
    </w:p>
    <w:p w:rsidR="00B47321" w:rsidRPr="00F23386" w:rsidRDefault="00B47321" w:rsidP="000D6E1B">
      <w:pPr>
        <w:widowControl w:val="0"/>
        <w:adjustRightInd w:val="0"/>
        <w:ind w:firstLine="539"/>
        <w:jc w:val="both"/>
        <w:rPr>
          <w:b/>
          <w:bCs/>
          <w:i/>
          <w:iCs/>
          <w:szCs w:val="22"/>
        </w:rPr>
      </w:pPr>
      <w:r w:rsidRPr="00F23386">
        <w:rPr>
          <w:b/>
          <w:bCs/>
          <w:i/>
          <w:iCs/>
          <w:szCs w:val="22"/>
        </w:rPr>
        <w:t xml:space="preserve"> - в Ленте новостей – не позднее 1 (Одного) календарного дня;</w:t>
      </w:r>
    </w:p>
    <w:p w:rsidR="00B47321" w:rsidRPr="00F23386" w:rsidRDefault="00B47321" w:rsidP="000D6E1B">
      <w:pPr>
        <w:tabs>
          <w:tab w:val="left" w:pos="8100"/>
        </w:tabs>
        <w:ind w:firstLine="539"/>
        <w:jc w:val="both"/>
        <w:rPr>
          <w:b/>
          <w:i/>
          <w:szCs w:val="22"/>
        </w:rPr>
      </w:pPr>
      <w:r w:rsidRPr="00F23386">
        <w:rPr>
          <w:b/>
          <w:bCs/>
          <w:i/>
          <w:iCs/>
          <w:szCs w:val="22"/>
        </w:rPr>
        <w:t>- на странице в сети Интернет – не позднее 2 (Двух) календарных дней.</w:t>
      </w:r>
    </w:p>
    <w:p w:rsidR="00B47321" w:rsidRPr="00F23386" w:rsidRDefault="00B47321" w:rsidP="000D6E1B">
      <w:pPr>
        <w:widowControl w:val="0"/>
        <w:adjustRightInd w:val="0"/>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widowControl w:val="0"/>
        <w:adjustRightInd w:val="0"/>
        <w:ind w:firstLine="539"/>
        <w:jc w:val="both"/>
        <w:rPr>
          <w:b/>
          <w:bCs/>
          <w:i/>
          <w:iCs/>
          <w:szCs w:val="22"/>
        </w:rPr>
      </w:pPr>
      <w:r w:rsidRPr="00F23386">
        <w:rPr>
          <w:b/>
          <w:bCs/>
          <w:i/>
          <w:iCs/>
          <w:szCs w:val="22"/>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B47321" w:rsidRPr="00F23386" w:rsidRDefault="00B47321" w:rsidP="000D6E1B">
      <w:pPr>
        <w:widowControl w:val="0"/>
        <w:adjustRightInd w:val="0"/>
        <w:ind w:firstLine="539"/>
        <w:jc w:val="both"/>
        <w:rPr>
          <w:b/>
          <w:bCs/>
          <w:i/>
          <w:iCs/>
          <w:szCs w:val="22"/>
        </w:rPr>
      </w:pPr>
    </w:p>
    <w:p w:rsidR="00B47321" w:rsidRPr="00F23386" w:rsidRDefault="00B47321" w:rsidP="000D6E1B">
      <w:pPr>
        <w:ind w:firstLine="539"/>
        <w:jc w:val="both"/>
        <w:rPr>
          <w:b/>
          <w:bCs/>
          <w:i/>
          <w:iCs/>
          <w:szCs w:val="22"/>
        </w:rPr>
      </w:pPr>
      <w:r w:rsidRPr="00F23386">
        <w:rPr>
          <w:b/>
          <w:bCs/>
          <w:i/>
          <w:iCs/>
          <w:szCs w:val="22"/>
        </w:rPr>
        <w:t>2</w:t>
      </w:r>
      <w:r>
        <w:rPr>
          <w:b/>
          <w:bCs/>
          <w:i/>
          <w:iCs/>
          <w:szCs w:val="22"/>
        </w:rPr>
        <w:t>0</w:t>
      </w:r>
      <w:r w:rsidRPr="00F23386">
        <w:rPr>
          <w:b/>
          <w:bCs/>
          <w:i/>
          <w:iCs/>
          <w:szCs w:val="22"/>
        </w:rPr>
        <w:t xml:space="preserve">.2)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w:t>
      </w:r>
      <w:r w:rsidRPr="00F23386">
        <w:rPr>
          <w:b/>
          <w:i/>
          <w:szCs w:val="22"/>
        </w:rPr>
        <w:t xml:space="preserve">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F23386">
        <w:rPr>
          <w:b/>
          <w:bCs/>
          <w:i/>
          <w:iCs/>
          <w:szCs w:val="22"/>
        </w:rPr>
        <w:t xml:space="preserve">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w:t>
      </w:r>
      <w:r>
        <w:rPr>
          <w:b/>
          <w:bCs/>
          <w:i/>
          <w:iCs/>
          <w:szCs w:val="22"/>
        </w:rPr>
        <w:t>Э</w:t>
      </w:r>
      <w:r w:rsidRPr="00F23386">
        <w:rPr>
          <w:b/>
          <w:bCs/>
          <w:i/>
          <w:iCs/>
          <w:szCs w:val="22"/>
        </w:rPr>
        <w:t>митентом решения об установлении процентной(ых) ставки(ок) либо порядке определения процентной(ых) ставки(ок) по купону(ам):</w:t>
      </w:r>
    </w:p>
    <w:p w:rsidR="00B47321" w:rsidRPr="00F23386" w:rsidRDefault="00B47321" w:rsidP="000D6E1B">
      <w:pPr>
        <w:widowControl w:val="0"/>
        <w:adjustRightInd w:val="0"/>
        <w:ind w:firstLine="539"/>
        <w:jc w:val="both"/>
        <w:rPr>
          <w:b/>
          <w:bCs/>
          <w:i/>
          <w:iCs/>
          <w:szCs w:val="22"/>
        </w:rPr>
      </w:pPr>
      <w:r w:rsidRPr="00F23386">
        <w:rPr>
          <w:b/>
          <w:bCs/>
          <w:i/>
          <w:iCs/>
          <w:szCs w:val="22"/>
        </w:rPr>
        <w:t>-</w:t>
      </w:r>
      <w:r w:rsidRPr="00F23386">
        <w:rPr>
          <w:b/>
          <w:bCs/>
          <w:i/>
          <w:iCs/>
          <w:szCs w:val="22"/>
        </w:rPr>
        <w:tab/>
        <w:t>в Ленте новостей – не позднее 1 (Одного) календарного дня;</w:t>
      </w:r>
    </w:p>
    <w:p w:rsidR="00B47321" w:rsidRPr="00F23386" w:rsidRDefault="00B47321" w:rsidP="000D6E1B">
      <w:pPr>
        <w:ind w:firstLine="539"/>
        <w:jc w:val="both"/>
        <w:rPr>
          <w:b/>
          <w:i/>
          <w:szCs w:val="22"/>
        </w:rPr>
      </w:pPr>
      <w:r w:rsidRPr="00F23386">
        <w:rPr>
          <w:b/>
          <w:bCs/>
          <w:i/>
          <w:iCs/>
          <w:szCs w:val="22"/>
        </w:rPr>
        <w:t>-</w:t>
      </w:r>
      <w:r w:rsidRPr="00F23386">
        <w:rPr>
          <w:b/>
          <w:bCs/>
          <w:i/>
          <w:iCs/>
          <w:szCs w:val="22"/>
        </w:rPr>
        <w:tab/>
        <w:t>на странице в сети Интернет – не позднее 2 (Двух) календарных дней.</w:t>
      </w:r>
    </w:p>
    <w:p w:rsidR="00B47321" w:rsidRPr="00F23386" w:rsidRDefault="00B47321" w:rsidP="000D6E1B">
      <w:pPr>
        <w:adjustRightInd w:val="0"/>
        <w:ind w:firstLine="539"/>
        <w:jc w:val="both"/>
        <w:rPr>
          <w:b/>
          <w:i/>
          <w:szCs w:val="22"/>
        </w:rPr>
      </w:pPr>
      <w:r w:rsidRPr="00F23386">
        <w:rPr>
          <w:b/>
          <w:i/>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adjustRightInd w:val="0"/>
        <w:ind w:firstLine="539"/>
        <w:jc w:val="both"/>
        <w:rPr>
          <w:b/>
          <w:bCs/>
          <w:i/>
          <w:szCs w:val="22"/>
        </w:rPr>
      </w:pPr>
      <w:r w:rsidRPr="00F23386">
        <w:rPr>
          <w:b/>
          <w:bCs/>
          <w:i/>
          <w:szCs w:val="22"/>
        </w:rPr>
        <w:t>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по последующим купонам.</w:t>
      </w:r>
    </w:p>
    <w:p w:rsidR="00B47321" w:rsidRPr="00F23386" w:rsidRDefault="00B47321" w:rsidP="000D6E1B">
      <w:pPr>
        <w:pStyle w:val="Header11"/>
        <w:rPr>
          <w:b/>
          <w:bCs/>
          <w:i/>
          <w:iCs/>
          <w:szCs w:val="22"/>
        </w:rPr>
      </w:pPr>
    </w:p>
    <w:p w:rsidR="00B47321" w:rsidRPr="00F23386" w:rsidRDefault="00B47321" w:rsidP="000D6E1B">
      <w:pPr>
        <w:pStyle w:val="Header11"/>
        <w:rPr>
          <w:b/>
          <w:bCs/>
          <w:i/>
          <w:iCs/>
          <w:szCs w:val="22"/>
        </w:rPr>
      </w:pPr>
      <w:r w:rsidRPr="00F23386">
        <w:rPr>
          <w:b/>
          <w:bCs/>
          <w:i/>
          <w:iCs/>
          <w:szCs w:val="22"/>
        </w:rPr>
        <w:t>2</w:t>
      </w:r>
      <w:r>
        <w:rPr>
          <w:b/>
          <w:bCs/>
          <w:i/>
          <w:iCs/>
          <w:szCs w:val="22"/>
        </w:rPr>
        <w:t>1</w:t>
      </w:r>
      <w:r w:rsidRPr="00F23386">
        <w:rPr>
          <w:b/>
          <w:bCs/>
          <w:i/>
          <w:iCs/>
          <w:szCs w:val="22"/>
        </w:rPr>
        <w:t>)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и Проспекта на странице в сети Интернет в срок не позднее даты начала размещения первого Выпуска Биржевых облигаций, осуществляемого в рамках Программы облигаций.</w:t>
      </w:r>
    </w:p>
    <w:p w:rsidR="00B47321" w:rsidRPr="00F23386" w:rsidRDefault="00B47321" w:rsidP="000D6E1B">
      <w:pPr>
        <w:adjustRightInd w:val="0"/>
        <w:ind w:firstLine="539"/>
        <w:jc w:val="both"/>
        <w:rPr>
          <w:b/>
          <w:bCs/>
          <w:i/>
          <w:iCs/>
          <w:szCs w:val="22"/>
        </w:rPr>
      </w:pPr>
    </w:p>
    <w:p w:rsidR="00B47321" w:rsidRPr="00F23386" w:rsidRDefault="00B47321" w:rsidP="000D6E1B">
      <w:pPr>
        <w:ind w:firstLine="539"/>
        <w:jc w:val="both"/>
        <w:rPr>
          <w:b/>
          <w:bCs/>
          <w:i/>
          <w:iCs/>
          <w:szCs w:val="22"/>
        </w:rPr>
      </w:pPr>
      <w:r w:rsidRPr="00F23386">
        <w:rPr>
          <w:b/>
          <w:bCs/>
          <w:i/>
          <w:iCs/>
          <w:szCs w:val="22"/>
        </w:rPr>
        <w:t>2</w:t>
      </w:r>
      <w:r>
        <w:rPr>
          <w:b/>
          <w:bCs/>
          <w:i/>
          <w:iCs/>
          <w:szCs w:val="22"/>
        </w:rPr>
        <w:t>2</w:t>
      </w:r>
      <w:r w:rsidRPr="00F23386">
        <w:rPr>
          <w:b/>
          <w:bCs/>
          <w:i/>
          <w:iCs/>
          <w:szCs w:val="22"/>
        </w:rPr>
        <w:t>)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информация о порядке и условиях приобретения Эмитентом Биржевых облигаций по соглашению с их владельцами раскрывается в форме сообщения о существенном факте в соответствии с нормативными актами в сфере финансовых рынков не позднее чем за 7 (Семь) рабочих дней до начала срока принятия предложения о приобретении Биржевых облигаций и в следующие сроки с даты принятия Эмитентом решение о приобретении Биржевых облигаций:</w:t>
      </w:r>
    </w:p>
    <w:p w:rsidR="00B47321" w:rsidRPr="00F23386" w:rsidRDefault="00B47321" w:rsidP="000D6E1B">
      <w:pPr>
        <w:ind w:firstLine="539"/>
        <w:jc w:val="both"/>
        <w:rPr>
          <w:b/>
          <w:bCs/>
          <w:i/>
          <w:iCs/>
          <w:szCs w:val="22"/>
        </w:rPr>
      </w:pPr>
      <w:r w:rsidRPr="00F23386">
        <w:rPr>
          <w:b/>
          <w:bCs/>
          <w:i/>
          <w:iCs/>
          <w:szCs w:val="22"/>
        </w:rPr>
        <w:t>- в Ленте новостей - не позднее 1 (Одного) календарного дня;</w:t>
      </w:r>
    </w:p>
    <w:p w:rsidR="00B47321" w:rsidRPr="00F23386" w:rsidRDefault="00B47321" w:rsidP="000D6E1B">
      <w:pPr>
        <w:ind w:firstLine="539"/>
        <w:jc w:val="both"/>
      </w:pPr>
      <w:r w:rsidRPr="00F23386">
        <w:rPr>
          <w:b/>
          <w:bCs/>
          <w:i/>
          <w:iCs/>
          <w:szCs w:val="22"/>
        </w:rPr>
        <w:t>- на странице в сети Интернет - не позднее 2 (Двух) календарных дней.</w:t>
      </w:r>
    </w:p>
    <w:p w:rsidR="00B47321" w:rsidRPr="00F23386" w:rsidRDefault="00B47321" w:rsidP="000D6E1B">
      <w:pPr>
        <w:ind w:firstLine="539"/>
        <w:jc w:val="both"/>
        <w:rPr>
          <w:szCs w:val="22"/>
        </w:rPr>
      </w:pPr>
    </w:p>
    <w:p w:rsidR="00B47321" w:rsidRPr="00F23386" w:rsidRDefault="00B47321" w:rsidP="000D6E1B">
      <w:pPr>
        <w:ind w:firstLine="539"/>
        <w:jc w:val="both"/>
        <w:rPr>
          <w:b/>
          <w:i/>
          <w:szCs w:val="22"/>
        </w:rPr>
      </w:pPr>
      <w:r w:rsidRPr="00F23386">
        <w:rPr>
          <w:b/>
          <w:i/>
          <w:szCs w:val="22"/>
        </w:rPr>
        <w:t>Данное сообщение включает в себя следующую информацию:</w:t>
      </w:r>
    </w:p>
    <w:p w:rsidR="00B47321" w:rsidRPr="00F23386" w:rsidRDefault="00B47321" w:rsidP="000D6E1B">
      <w:pPr>
        <w:ind w:firstLine="539"/>
        <w:jc w:val="both"/>
        <w:rPr>
          <w:b/>
          <w:i/>
          <w:szCs w:val="22"/>
        </w:rPr>
      </w:pPr>
      <w:r w:rsidRPr="00F23386">
        <w:rPr>
          <w:b/>
          <w:i/>
          <w:szCs w:val="22"/>
        </w:rPr>
        <w:t>-</w:t>
      </w:r>
      <w:r w:rsidRPr="00F23386">
        <w:rPr>
          <w:b/>
          <w:i/>
          <w:szCs w:val="22"/>
        </w:rPr>
        <w:tab/>
        <w:t>дату принятия решения о приобретении (выкупе) Биржевых облигаций;</w:t>
      </w:r>
    </w:p>
    <w:p w:rsidR="00B47321" w:rsidRPr="00F23386" w:rsidRDefault="00B47321" w:rsidP="000D6E1B">
      <w:pPr>
        <w:adjustRightInd w:val="0"/>
        <w:ind w:firstLine="539"/>
        <w:jc w:val="both"/>
        <w:rPr>
          <w:b/>
          <w:i/>
          <w:szCs w:val="22"/>
        </w:rPr>
      </w:pPr>
      <w:r w:rsidRPr="00F23386">
        <w:rPr>
          <w:b/>
          <w:i/>
          <w:szCs w:val="22"/>
        </w:rPr>
        <w:t>-</w:t>
      </w:r>
      <w:r w:rsidRPr="00F23386">
        <w:rPr>
          <w:b/>
          <w:i/>
          <w:szCs w:val="22"/>
        </w:rPr>
        <w:tab/>
        <w:t>серию и форму Биржевых облигаций, и дату допуска Биржевых облигаций к торгам на Бирже в процессе размещения;</w:t>
      </w:r>
    </w:p>
    <w:p w:rsidR="00B47321" w:rsidRPr="00F23386" w:rsidRDefault="00B47321" w:rsidP="000D6E1B">
      <w:pPr>
        <w:ind w:firstLine="539"/>
        <w:jc w:val="both"/>
        <w:rPr>
          <w:b/>
          <w:i/>
          <w:szCs w:val="22"/>
        </w:rPr>
      </w:pPr>
      <w:r w:rsidRPr="00F23386">
        <w:rPr>
          <w:b/>
          <w:i/>
          <w:szCs w:val="22"/>
        </w:rPr>
        <w:t>-</w:t>
      </w:r>
      <w:r w:rsidRPr="00F23386">
        <w:rPr>
          <w:b/>
          <w:i/>
          <w:szCs w:val="22"/>
        </w:rPr>
        <w:tab/>
        <w:t>количество приобретаемых Биржевых облигаций;</w:t>
      </w:r>
    </w:p>
    <w:p w:rsidR="00B47321" w:rsidRPr="00F23386" w:rsidRDefault="00B47321" w:rsidP="000D6E1B">
      <w:pPr>
        <w:ind w:firstLine="539"/>
        <w:jc w:val="both"/>
        <w:rPr>
          <w:b/>
          <w:i/>
          <w:szCs w:val="22"/>
        </w:rPr>
      </w:pPr>
      <w:r w:rsidRPr="00F23386">
        <w:rPr>
          <w:b/>
          <w:i/>
          <w:szCs w:val="22"/>
        </w:rPr>
        <w:t>-</w:t>
      </w:r>
      <w:r w:rsidRPr="00F23386">
        <w:rPr>
          <w:b/>
          <w:i/>
          <w:szCs w:val="22"/>
        </w:rPr>
        <w:tab/>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rsidR="00B47321" w:rsidRPr="00F23386" w:rsidRDefault="00B47321" w:rsidP="000D6E1B">
      <w:pPr>
        <w:ind w:firstLine="539"/>
        <w:jc w:val="both"/>
        <w:rPr>
          <w:b/>
          <w:i/>
          <w:szCs w:val="22"/>
        </w:rPr>
      </w:pPr>
      <w:r w:rsidRPr="00F23386">
        <w:rPr>
          <w:b/>
          <w:i/>
          <w:szCs w:val="22"/>
        </w:rPr>
        <w:t>-</w:t>
      </w:r>
      <w:r w:rsidRPr="00F23386">
        <w:rPr>
          <w:b/>
          <w:i/>
          <w:szCs w:val="22"/>
        </w:rPr>
        <w:tab/>
        <w:t>дату начала приобретения Эмитентом Биржевых облигаций;</w:t>
      </w:r>
    </w:p>
    <w:p w:rsidR="00B47321" w:rsidRPr="00F23386" w:rsidRDefault="00B47321" w:rsidP="000D6E1B">
      <w:pPr>
        <w:ind w:firstLine="539"/>
        <w:jc w:val="both"/>
        <w:rPr>
          <w:b/>
          <w:i/>
          <w:szCs w:val="22"/>
        </w:rPr>
      </w:pPr>
      <w:r w:rsidRPr="00F23386">
        <w:rPr>
          <w:b/>
          <w:i/>
          <w:szCs w:val="22"/>
        </w:rPr>
        <w:t>-</w:t>
      </w:r>
      <w:r w:rsidRPr="00F23386">
        <w:rPr>
          <w:b/>
          <w:i/>
          <w:szCs w:val="22"/>
        </w:rPr>
        <w:tab/>
        <w:t>дату окончания приобретения Эмитентом Биржевых облигаций;</w:t>
      </w:r>
    </w:p>
    <w:p w:rsidR="00B47321" w:rsidRPr="00F23386" w:rsidRDefault="00B47321" w:rsidP="000D6E1B">
      <w:pPr>
        <w:ind w:firstLine="539"/>
        <w:jc w:val="both"/>
        <w:rPr>
          <w:b/>
          <w:i/>
          <w:szCs w:val="22"/>
        </w:rPr>
      </w:pPr>
      <w:r w:rsidRPr="00F23386">
        <w:rPr>
          <w:b/>
          <w:i/>
          <w:szCs w:val="22"/>
        </w:rPr>
        <w:t>-</w:t>
      </w:r>
      <w:r w:rsidRPr="00F23386">
        <w:rPr>
          <w:b/>
          <w:i/>
          <w:szCs w:val="22"/>
        </w:rPr>
        <w:tab/>
        <w:t>цену приобретения Биржевых облигаций или порядок ее определения;</w:t>
      </w:r>
    </w:p>
    <w:p w:rsidR="00B47321" w:rsidRPr="00F23386" w:rsidRDefault="00B47321" w:rsidP="000D6E1B">
      <w:pPr>
        <w:ind w:firstLine="539"/>
        <w:jc w:val="both"/>
        <w:rPr>
          <w:b/>
          <w:i/>
          <w:szCs w:val="22"/>
        </w:rPr>
      </w:pPr>
      <w:r w:rsidRPr="00F23386">
        <w:rPr>
          <w:b/>
          <w:i/>
          <w:szCs w:val="22"/>
        </w:rPr>
        <w:t>- валюту, в которой осуществляется приобретение Биржевых облигаций,</w:t>
      </w:r>
      <w:r w:rsidRPr="00F23386">
        <w:t xml:space="preserve"> </w:t>
      </w:r>
      <w:r w:rsidRPr="00F23386">
        <w:rPr>
          <w:b/>
          <w:i/>
        </w:rPr>
        <w:t>установленную Условиями выпуска</w:t>
      </w:r>
      <w:r w:rsidRPr="00F23386">
        <w:rPr>
          <w:b/>
          <w:i/>
          <w:szCs w:val="22"/>
        </w:rPr>
        <w:t xml:space="preserve"> или определенную решением Эмитента о приобретении Биржевых облигаций по соглашению с владельцами, если такая валюта не определена Условиями выпуска;</w:t>
      </w:r>
    </w:p>
    <w:p w:rsidR="00B47321" w:rsidRPr="00F23386" w:rsidRDefault="00B47321" w:rsidP="000D6E1B">
      <w:pPr>
        <w:ind w:firstLine="539"/>
        <w:jc w:val="both"/>
        <w:rPr>
          <w:b/>
          <w:i/>
          <w:szCs w:val="22"/>
        </w:rPr>
      </w:pPr>
      <w:r w:rsidRPr="00F23386">
        <w:rPr>
          <w:b/>
          <w:i/>
          <w:szCs w:val="22"/>
        </w:rPr>
        <w:t>-</w:t>
      </w:r>
      <w:r w:rsidRPr="00F23386">
        <w:rPr>
          <w:b/>
          <w:i/>
          <w:szCs w:val="22"/>
        </w:rPr>
        <w:tab/>
        <w:t>порядок приобретения Биржевых облигаций;</w:t>
      </w:r>
    </w:p>
    <w:p w:rsidR="00B47321" w:rsidRPr="00F23386" w:rsidRDefault="00B47321" w:rsidP="000D6E1B">
      <w:pPr>
        <w:ind w:firstLine="539"/>
        <w:jc w:val="both"/>
        <w:rPr>
          <w:b/>
          <w:i/>
          <w:szCs w:val="22"/>
        </w:rPr>
      </w:pPr>
      <w:r w:rsidRPr="00F23386">
        <w:rPr>
          <w:b/>
          <w:i/>
          <w:szCs w:val="22"/>
        </w:rPr>
        <w:t>-</w:t>
      </w:r>
      <w:r w:rsidRPr="00F23386">
        <w:rPr>
          <w:b/>
          <w:i/>
          <w:szCs w:val="22"/>
        </w:rPr>
        <w:tab/>
        <w:t>форму и срок оплаты;</w:t>
      </w:r>
    </w:p>
    <w:p w:rsidR="00B47321" w:rsidRPr="00F23386" w:rsidRDefault="00B47321" w:rsidP="000D6E1B">
      <w:pPr>
        <w:ind w:firstLine="539"/>
        <w:jc w:val="both"/>
        <w:rPr>
          <w:b/>
          <w:i/>
          <w:szCs w:val="22"/>
        </w:rPr>
      </w:pPr>
      <w:r w:rsidRPr="00F23386">
        <w:rPr>
          <w:b/>
          <w:i/>
          <w:szCs w:val="22"/>
        </w:rPr>
        <w:t>-</w:t>
      </w:r>
      <w:r w:rsidRPr="00F23386">
        <w:rPr>
          <w:b/>
          <w:i/>
          <w:szCs w:val="22"/>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rsidR="00B47321" w:rsidRPr="00F23386" w:rsidRDefault="00B47321" w:rsidP="000D6E1B">
      <w:pPr>
        <w:ind w:firstLine="539"/>
        <w:jc w:val="both"/>
        <w:rPr>
          <w:b/>
          <w:i/>
          <w:szCs w:val="22"/>
        </w:rPr>
      </w:pPr>
      <w:r w:rsidRPr="00F23386">
        <w:rPr>
          <w:b/>
          <w:i/>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ind w:firstLine="539"/>
        <w:jc w:val="both"/>
        <w:rPr>
          <w:b/>
          <w:i/>
          <w:szCs w:val="22"/>
        </w:rPr>
      </w:pPr>
    </w:p>
    <w:p w:rsidR="00B47321" w:rsidRPr="00F23386" w:rsidRDefault="00B47321" w:rsidP="000D6E1B">
      <w:pPr>
        <w:widowControl w:val="0"/>
        <w:tabs>
          <w:tab w:val="left" w:pos="1440"/>
        </w:tabs>
        <w:ind w:firstLine="539"/>
        <w:jc w:val="both"/>
        <w:rPr>
          <w:b/>
          <w:bCs/>
          <w:i/>
          <w:iCs/>
          <w:szCs w:val="22"/>
        </w:rPr>
      </w:pPr>
      <w:r w:rsidRPr="00F23386">
        <w:rPr>
          <w:b/>
          <w:bCs/>
          <w:i/>
          <w:iCs/>
          <w:szCs w:val="22"/>
        </w:rPr>
        <w:t>2</w:t>
      </w:r>
      <w:r>
        <w:rPr>
          <w:b/>
          <w:bCs/>
          <w:i/>
          <w:iCs/>
          <w:szCs w:val="22"/>
        </w:rPr>
        <w:t>3</w:t>
      </w:r>
      <w:r w:rsidRPr="00F23386">
        <w:rPr>
          <w:b/>
          <w:bCs/>
          <w:i/>
          <w:iCs/>
          <w:szCs w:val="22"/>
        </w:rPr>
        <w:t>)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w:t>
      </w:r>
    </w:p>
    <w:p w:rsidR="00B47321" w:rsidRPr="00F23386" w:rsidRDefault="00B47321" w:rsidP="000D6E1B">
      <w:pPr>
        <w:widowControl w:val="0"/>
        <w:tabs>
          <w:tab w:val="left" w:pos="567"/>
        </w:tabs>
        <w:ind w:firstLine="539"/>
        <w:jc w:val="both"/>
        <w:rPr>
          <w:b/>
          <w:bCs/>
          <w:i/>
          <w:iCs/>
          <w:szCs w:val="22"/>
        </w:rPr>
      </w:pPr>
      <w:r w:rsidRPr="00F23386">
        <w:rPr>
          <w:b/>
          <w:i/>
          <w:szCs w:val="22"/>
        </w:rPr>
        <w:t xml:space="preserve">- в Ленте новостей </w:t>
      </w:r>
      <w:r w:rsidRPr="00F23386">
        <w:rPr>
          <w:b/>
          <w:bCs/>
          <w:i/>
          <w:iCs/>
          <w:szCs w:val="22"/>
        </w:rPr>
        <w:t>- не позднее 1 (Одного) календарного дня с Даты приобретения Биржевых облигаций / даты окончания установленного срока приобретения Биржевых облигаций;</w:t>
      </w:r>
    </w:p>
    <w:p w:rsidR="00B47321" w:rsidRPr="00F23386" w:rsidRDefault="00B47321" w:rsidP="000D6E1B">
      <w:pPr>
        <w:widowControl w:val="0"/>
        <w:tabs>
          <w:tab w:val="left" w:pos="567"/>
        </w:tabs>
        <w:ind w:firstLine="539"/>
        <w:jc w:val="both"/>
        <w:rPr>
          <w:b/>
          <w:bCs/>
          <w:i/>
          <w:iCs/>
          <w:szCs w:val="22"/>
        </w:rPr>
      </w:pPr>
      <w:r w:rsidRPr="00F23386">
        <w:rPr>
          <w:b/>
          <w:bCs/>
          <w:i/>
          <w:iCs/>
          <w:szCs w:val="22"/>
        </w:rPr>
        <w:t>- на странице в сети Интернет – не позднее 2 (Двух) календарных дней с Даты приобретения Биржевых облигаций / даты окончания установленного срока приобретения Биржевых облигаций.</w:t>
      </w:r>
    </w:p>
    <w:p w:rsidR="00B47321" w:rsidRPr="00F23386" w:rsidRDefault="00B47321" w:rsidP="000D6E1B">
      <w:pPr>
        <w:widowControl w:val="0"/>
        <w:tabs>
          <w:tab w:val="left" w:pos="0"/>
        </w:tabs>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ind w:firstLine="539"/>
        <w:jc w:val="both"/>
        <w:rPr>
          <w:b/>
          <w:bCs/>
          <w:i/>
          <w:iCs/>
          <w:szCs w:val="22"/>
        </w:rPr>
      </w:pPr>
    </w:p>
    <w:p w:rsidR="00B47321" w:rsidRPr="00F23386" w:rsidRDefault="00B47321" w:rsidP="000D6E1B">
      <w:pPr>
        <w:ind w:firstLine="539"/>
        <w:jc w:val="both"/>
        <w:rPr>
          <w:b/>
          <w:bCs/>
          <w:i/>
          <w:iCs/>
          <w:szCs w:val="22"/>
        </w:rPr>
      </w:pPr>
      <w:r w:rsidRPr="00F23386">
        <w:rPr>
          <w:b/>
          <w:bCs/>
          <w:i/>
          <w:iCs/>
          <w:szCs w:val="22"/>
        </w:rPr>
        <w:t>2</w:t>
      </w:r>
      <w:r>
        <w:rPr>
          <w:b/>
          <w:bCs/>
          <w:i/>
          <w:iCs/>
          <w:szCs w:val="22"/>
        </w:rPr>
        <w:t>4</w:t>
      </w:r>
      <w:r w:rsidRPr="00F23386">
        <w:rPr>
          <w:b/>
          <w:bCs/>
          <w:i/>
          <w:iCs/>
          <w:szCs w:val="22"/>
        </w:rPr>
        <w:t xml:space="preserve">) </w:t>
      </w:r>
      <w:r w:rsidRPr="00F23386">
        <w:rPr>
          <w:b/>
          <w:i/>
          <w:szCs w:val="22"/>
        </w:rPr>
        <w:t xml:space="preserve">раскрытие информации о досрочном погашении Биржевых облигаций </w:t>
      </w:r>
      <w:r w:rsidRPr="00F23386">
        <w:rPr>
          <w:b/>
          <w:bCs/>
          <w:i/>
          <w:iCs/>
          <w:szCs w:val="22"/>
        </w:rPr>
        <w:t>по требованию владельцев Биржевых облигаций:</w:t>
      </w:r>
    </w:p>
    <w:p w:rsidR="00B47321" w:rsidRPr="00F23386" w:rsidRDefault="00B47321" w:rsidP="000D6E1B">
      <w:pPr>
        <w:ind w:firstLine="539"/>
        <w:jc w:val="both"/>
        <w:rPr>
          <w:b/>
          <w:bCs/>
          <w:i/>
          <w:iCs/>
          <w:szCs w:val="22"/>
        </w:rPr>
      </w:pPr>
    </w:p>
    <w:p w:rsidR="00B47321" w:rsidRPr="00F23386" w:rsidRDefault="00B47321" w:rsidP="000D6E1B">
      <w:pPr>
        <w:ind w:firstLine="539"/>
        <w:jc w:val="both"/>
        <w:rPr>
          <w:b/>
          <w:i/>
          <w:szCs w:val="22"/>
        </w:rPr>
      </w:pPr>
      <w:r w:rsidRPr="00F23386">
        <w:rPr>
          <w:b/>
          <w:bCs/>
          <w:i/>
          <w:iCs/>
          <w:szCs w:val="22"/>
        </w:rPr>
        <w:t>2</w:t>
      </w:r>
      <w:r>
        <w:rPr>
          <w:b/>
          <w:bCs/>
          <w:i/>
          <w:iCs/>
          <w:szCs w:val="22"/>
        </w:rPr>
        <w:t>4</w:t>
      </w:r>
      <w:r w:rsidRPr="00F23386">
        <w:rPr>
          <w:b/>
          <w:bCs/>
          <w:i/>
          <w:iCs/>
          <w:szCs w:val="22"/>
        </w:rPr>
        <w:t xml:space="preserve">.1) Информация о делистинге Биржевых облигаций </w:t>
      </w:r>
      <w:r w:rsidRPr="00F23386">
        <w:rPr>
          <w:b/>
          <w:i/>
          <w:szCs w:val="22"/>
        </w:rPr>
        <w:t xml:space="preserve">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Организатора торговли, об исключении </w:t>
      </w:r>
      <w:r w:rsidRPr="00F23386">
        <w:rPr>
          <w:b/>
          <w:bCs/>
          <w:i/>
          <w:iCs/>
          <w:szCs w:val="22"/>
        </w:rPr>
        <w:t>Биржевых облигаций</w:t>
      </w:r>
      <w:r w:rsidRPr="00F23386">
        <w:rPr>
          <w:b/>
          <w:i/>
          <w:szCs w:val="22"/>
        </w:rPr>
        <w:t xml:space="preserve"> Эмитента из списка ценных бумаг, допущенных к организованным торгам Организатора торговли:</w:t>
      </w:r>
    </w:p>
    <w:p w:rsidR="00B47321" w:rsidRPr="00F23386" w:rsidRDefault="00B47321" w:rsidP="000D6E1B">
      <w:pPr>
        <w:ind w:firstLine="539"/>
        <w:jc w:val="both"/>
        <w:rPr>
          <w:b/>
          <w:bCs/>
          <w:i/>
          <w:iCs/>
          <w:szCs w:val="22"/>
        </w:rPr>
      </w:pPr>
      <w:r w:rsidRPr="00F23386">
        <w:rPr>
          <w:b/>
          <w:bCs/>
          <w:i/>
          <w:iCs/>
          <w:szCs w:val="22"/>
        </w:rPr>
        <w:t>- в Ленте новостей - не позднее 1 (Одного) календарного дня;</w:t>
      </w:r>
    </w:p>
    <w:p w:rsidR="00B47321" w:rsidRPr="00F23386" w:rsidRDefault="00B47321" w:rsidP="000D6E1B">
      <w:pPr>
        <w:ind w:firstLine="539"/>
        <w:jc w:val="both"/>
      </w:pPr>
      <w:r w:rsidRPr="00F23386">
        <w:rPr>
          <w:b/>
          <w:bCs/>
          <w:i/>
          <w:iCs/>
          <w:szCs w:val="22"/>
        </w:rPr>
        <w:t>- на странице в сети Интернет - не позднее 2 (Двух) календарных дней.</w:t>
      </w:r>
    </w:p>
    <w:p w:rsidR="00B47321" w:rsidRPr="00F23386" w:rsidRDefault="00B47321" w:rsidP="000D6E1B">
      <w:pPr>
        <w:ind w:firstLine="539"/>
        <w:contextualSpacing/>
        <w:jc w:val="both"/>
        <w:rPr>
          <w:b/>
          <w:bCs/>
          <w:i/>
          <w:iCs/>
          <w:szCs w:val="22"/>
        </w:rPr>
      </w:pPr>
    </w:p>
    <w:p w:rsidR="00B47321" w:rsidRPr="00F23386" w:rsidRDefault="00B47321" w:rsidP="000D6E1B">
      <w:pPr>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ind w:firstLine="539"/>
        <w:jc w:val="both"/>
        <w:rPr>
          <w:b/>
          <w:bCs/>
          <w:i/>
          <w:iCs/>
          <w:szCs w:val="22"/>
        </w:rPr>
      </w:pPr>
    </w:p>
    <w:p w:rsidR="00B47321" w:rsidRPr="00F23386" w:rsidRDefault="00B47321" w:rsidP="000D6E1B">
      <w:pPr>
        <w:adjustRightInd w:val="0"/>
        <w:ind w:firstLine="539"/>
        <w:jc w:val="both"/>
        <w:rPr>
          <w:b/>
          <w:i/>
          <w:szCs w:val="22"/>
        </w:rPr>
      </w:pPr>
      <w:r w:rsidRPr="00F23386">
        <w:rPr>
          <w:b/>
          <w:i/>
          <w:szCs w:val="22"/>
        </w:rPr>
        <w:t xml:space="preserve">Также Эмитент обязан направить в НРД уведомление </w:t>
      </w:r>
      <w:r w:rsidRPr="00F23386">
        <w:rPr>
          <w:b/>
          <w:bCs/>
          <w:i/>
          <w:iCs/>
          <w:szCs w:val="22"/>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rsidR="00B47321" w:rsidRPr="00F23386" w:rsidRDefault="00B47321" w:rsidP="000D6E1B">
      <w:pPr>
        <w:ind w:firstLine="539"/>
        <w:jc w:val="both"/>
        <w:rPr>
          <w:b/>
          <w:bCs/>
          <w:i/>
          <w:iCs/>
          <w:szCs w:val="22"/>
        </w:rPr>
      </w:pPr>
    </w:p>
    <w:p w:rsidR="00B47321" w:rsidRPr="00F23386" w:rsidRDefault="00B47321" w:rsidP="000D6E1B">
      <w:pPr>
        <w:adjustRightInd w:val="0"/>
        <w:ind w:firstLine="539"/>
        <w:jc w:val="both"/>
        <w:rPr>
          <w:szCs w:val="22"/>
        </w:rPr>
      </w:pPr>
      <w:r w:rsidRPr="00F23386">
        <w:rPr>
          <w:b/>
          <w:bCs/>
          <w:i/>
          <w:iCs/>
          <w:szCs w:val="22"/>
        </w:rPr>
        <w:t>2</w:t>
      </w:r>
      <w:r>
        <w:rPr>
          <w:b/>
          <w:bCs/>
          <w:i/>
          <w:iCs/>
          <w:szCs w:val="22"/>
        </w:rPr>
        <w:t>4</w:t>
      </w:r>
      <w:r w:rsidRPr="00F23386">
        <w:rPr>
          <w:b/>
          <w:bCs/>
          <w:i/>
          <w:iCs/>
          <w:szCs w:val="22"/>
        </w:rPr>
        <w:t>.2)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Pr="00F23386">
        <w:rPr>
          <w:b/>
          <w:bCs/>
          <w:iCs/>
          <w:szCs w:val="22"/>
        </w:rPr>
        <w:t xml:space="preserve"> </w:t>
      </w:r>
      <w:r w:rsidRPr="00F23386">
        <w:rPr>
          <w:b/>
          <w:bCs/>
          <w:i/>
          <w:iCs/>
          <w:szCs w:val="22"/>
        </w:rPr>
        <w:t>в соответствии с нормативными актами в сфере финансовых рынков</w:t>
      </w:r>
      <w:r w:rsidRPr="00F23386">
        <w:rPr>
          <w:b/>
          <w:szCs w:val="22"/>
        </w:rPr>
        <w:t xml:space="preserve"> </w:t>
      </w:r>
      <w:r w:rsidRPr="00F23386">
        <w:rPr>
          <w:b/>
          <w:bCs/>
          <w:i/>
          <w:iCs/>
          <w:szCs w:val="22"/>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rsidR="00B47321" w:rsidRPr="00F23386" w:rsidRDefault="00B47321" w:rsidP="000D6E1B">
      <w:pPr>
        <w:ind w:firstLine="539"/>
        <w:jc w:val="both"/>
        <w:rPr>
          <w:b/>
          <w:bCs/>
          <w:i/>
          <w:iCs/>
          <w:szCs w:val="22"/>
        </w:rPr>
      </w:pPr>
      <w:r w:rsidRPr="00F23386">
        <w:rPr>
          <w:b/>
          <w:bCs/>
          <w:i/>
          <w:iCs/>
          <w:szCs w:val="22"/>
        </w:rPr>
        <w:t>- в Ленте новостей - не позднее 1 (Одного) календарного дня;</w:t>
      </w:r>
    </w:p>
    <w:p w:rsidR="00B47321" w:rsidRPr="00F23386" w:rsidRDefault="00B47321" w:rsidP="000D6E1B">
      <w:pPr>
        <w:ind w:firstLine="539"/>
        <w:jc w:val="both"/>
        <w:rPr>
          <w:szCs w:val="22"/>
        </w:rPr>
      </w:pPr>
      <w:r w:rsidRPr="00F23386">
        <w:rPr>
          <w:b/>
          <w:bCs/>
          <w:i/>
          <w:iCs/>
          <w:szCs w:val="22"/>
        </w:rPr>
        <w:t>- на странице в сети Интернет - не позднее 2 (Двух) календарных дней.</w:t>
      </w:r>
    </w:p>
    <w:p w:rsidR="00B47321" w:rsidRPr="00F23386" w:rsidRDefault="00B47321" w:rsidP="000D6E1B">
      <w:pPr>
        <w:widowControl w:val="0"/>
        <w:tabs>
          <w:tab w:val="left" w:pos="2630"/>
        </w:tabs>
        <w:ind w:firstLine="539"/>
        <w:jc w:val="both"/>
        <w:rPr>
          <w:b/>
          <w:bCs/>
          <w:i/>
          <w:iCs/>
          <w:szCs w:val="22"/>
        </w:rPr>
      </w:pPr>
      <w:r w:rsidRPr="00F23386">
        <w:rPr>
          <w:b/>
          <w:bCs/>
          <w:i/>
          <w:iCs/>
          <w:szCs w:val="22"/>
        </w:rPr>
        <w:tab/>
      </w:r>
    </w:p>
    <w:p w:rsidR="00B47321" w:rsidRPr="00F23386" w:rsidRDefault="00B47321" w:rsidP="000D6E1B">
      <w:pPr>
        <w:ind w:firstLine="539"/>
        <w:jc w:val="both"/>
        <w:rPr>
          <w:bCs/>
          <w:iCs/>
          <w:szCs w:val="22"/>
        </w:rPr>
      </w:pPr>
      <w:r w:rsidRPr="00F23386">
        <w:rPr>
          <w:b/>
          <w:bCs/>
          <w:i/>
          <w:iCs/>
          <w:szCs w:val="22"/>
        </w:rPr>
        <w:t>При этом публикация на странице в сети Интернет осуществляется после публикации в Ленте новостей</w:t>
      </w:r>
      <w:r w:rsidRPr="00F23386">
        <w:rPr>
          <w:bCs/>
          <w:iCs/>
          <w:szCs w:val="22"/>
        </w:rPr>
        <w:t>.</w:t>
      </w:r>
    </w:p>
    <w:p w:rsidR="00B47321" w:rsidRPr="00F23386" w:rsidRDefault="00B47321" w:rsidP="000D6E1B">
      <w:pPr>
        <w:ind w:firstLine="539"/>
        <w:jc w:val="both"/>
        <w:rPr>
          <w:bCs/>
          <w:iCs/>
          <w:szCs w:val="22"/>
        </w:rPr>
      </w:pPr>
    </w:p>
    <w:p w:rsidR="00B47321" w:rsidRPr="00F23386" w:rsidRDefault="00B47321" w:rsidP="000D6E1B">
      <w:pPr>
        <w:ind w:firstLine="539"/>
        <w:jc w:val="both"/>
        <w:rPr>
          <w:bCs/>
          <w:iCs/>
          <w:szCs w:val="22"/>
        </w:rPr>
      </w:pPr>
      <w:r w:rsidRPr="00F23386">
        <w:rPr>
          <w:b/>
          <w:bCs/>
          <w:i/>
          <w:iCs/>
          <w:szCs w:val="22"/>
        </w:rPr>
        <w:t>2</w:t>
      </w:r>
      <w:r>
        <w:rPr>
          <w:b/>
          <w:bCs/>
          <w:i/>
          <w:iCs/>
          <w:szCs w:val="22"/>
        </w:rPr>
        <w:t>4</w:t>
      </w:r>
      <w:r w:rsidRPr="00F23386">
        <w:rPr>
          <w:b/>
          <w:bCs/>
          <w:i/>
          <w:iCs/>
          <w:szCs w:val="22"/>
        </w:rPr>
        <w:t xml:space="preserve">.3) Информация </w:t>
      </w:r>
      <w:r w:rsidRPr="00F23386">
        <w:rPr>
          <w:b/>
          <w:i/>
          <w:szCs w:val="22"/>
        </w:rPr>
        <w:t xml:space="preserve">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w:t>
      </w:r>
      <w:r w:rsidRPr="00F23386">
        <w:rPr>
          <w:b/>
          <w:bCs/>
          <w:i/>
          <w:iCs/>
          <w:szCs w:val="22"/>
        </w:rPr>
        <w:t>в соответствии с нормативными актами в сфере финансовых рынков</w:t>
      </w:r>
      <w:r w:rsidRPr="00F23386">
        <w:rPr>
          <w:b/>
          <w:szCs w:val="22"/>
        </w:rPr>
        <w:t xml:space="preserve"> </w:t>
      </w:r>
      <w:r w:rsidRPr="00F23386">
        <w:rPr>
          <w:b/>
          <w:i/>
          <w:szCs w:val="22"/>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rsidR="00B47321" w:rsidRDefault="00B47321" w:rsidP="0009315E">
      <w:pPr>
        <w:numPr>
          <w:ilvl w:val="0"/>
          <w:numId w:val="33"/>
        </w:numPr>
        <w:tabs>
          <w:tab w:val="clear" w:pos="720"/>
          <w:tab w:val="left" w:pos="709"/>
          <w:tab w:val="left" w:pos="851"/>
          <w:tab w:val="num" w:pos="993"/>
        </w:tabs>
        <w:autoSpaceDE w:val="0"/>
        <w:autoSpaceDN w:val="0"/>
        <w:ind w:left="0" w:firstLine="539"/>
        <w:jc w:val="both"/>
        <w:rPr>
          <w:b/>
          <w:bCs/>
          <w:i/>
          <w:iCs/>
          <w:szCs w:val="22"/>
        </w:rPr>
      </w:pPr>
      <w:r w:rsidRPr="00F23386">
        <w:rPr>
          <w:b/>
          <w:bCs/>
          <w:i/>
          <w:iCs/>
          <w:szCs w:val="22"/>
        </w:rPr>
        <w:t>в Ленте новостей - не позднее 1 (Одного) календарного дня;</w:t>
      </w:r>
    </w:p>
    <w:p w:rsidR="00B47321" w:rsidRDefault="00B47321" w:rsidP="0009315E">
      <w:pPr>
        <w:numPr>
          <w:ilvl w:val="0"/>
          <w:numId w:val="33"/>
        </w:numPr>
        <w:tabs>
          <w:tab w:val="clear" w:pos="720"/>
          <w:tab w:val="left" w:pos="709"/>
          <w:tab w:val="left" w:pos="851"/>
          <w:tab w:val="num" w:pos="993"/>
        </w:tabs>
        <w:autoSpaceDE w:val="0"/>
        <w:autoSpaceDN w:val="0"/>
        <w:ind w:left="0" w:firstLine="539"/>
        <w:jc w:val="both"/>
        <w:rPr>
          <w:b/>
          <w:bCs/>
          <w:i/>
          <w:iCs/>
          <w:szCs w:val="22"/>
        </w:rPr>
      </w:pPr>
      <w:r w:rsidRPr="00F23386">
        <w:rPr>
          <w:b/>
          <w:bCs/>
          <w:i/>
          <w:iCs/>
          <w:szCs w:val="22"/>
        </w:rPr>
        <w:t>на странице в сети Интернет - не позднее 2 (Двух) календарных дней.</w:t>
      </w:r>
    </w:p>
    <w:p w:rsidR="00B47321" w:rsidRPr="00F23386" w:rsidRDefault="00B47321" w:rsidP="000D6E1B">
      <w:pPr>
        <w:ind w:firstLine="539"/>
        <w:contextualSpacing/>
        <w:jc w:val="both"/>
        <w:rPr>
          <w:b/>
          <w:bCs/>
          <w:i/>
          <w:iCs/>
          <w:szCs w:val="22"/>
        </w:rPr>
      </w:pPr>
    </w:p>
    <w:p w:rsidR="00B47321" w:rsidRPr="00F23386" w:rsidRDefault="00B47321" w:rsidP="000D6E1B">
      <w:pPr>
        <w:ind w:firstLine="539"/>
        <w:jc w:val="both"/>
        <w:rPr>
          <w:b/>
          <w:bCs/>
          <w:i/>
          <w:iCs/>
          <w:szCs w:val="22"/>
        </w:rPr>
      </w:pPr>
      <w:r w:rsidRPr="00F23386">
        <w:rPr>
          <w:b/>
          <w:bCs/>
          <w:i/>
          <w:iCs/>
          <w:szCs w:val="22"/>
        </w:rPr>
        <w:t>При этом публикация на странице в сети Интернет осуществляется после публикации в Ленте новостей.</w:t>
      </w:r>
    </w:p>
    <w:p w:rsidR="00B47321" w:rsidRPr="00F23386" w:rsidRDefault="00B47321" w:rsidP="000D6E1B">
      <w:pPr>
        <w:adjustRightInd w:val="0"/>
        <w:ind w:firstLine="539"/>
        <w:jc w:val="both"/>
        <w:rPr>
          <w:b/>
          <w:bCs/>
          <w:i/>
          <w:iCs/>
          <w:szCs w:val="22"/>
        </w:rPr>
      </w:pPr>
    </w:p>
    <w:p w:rsidR="00B47321" w:rsidRPr="00F23386" w:rsidRDefault="00B47321" w:rsidP="000D6E1B">
      <w:pPr>
        <w:adjustRightInd w:val="0"/>
        <w:ind w:firstLine="540"/>
        <w:jc w:val="both"/>
        <w:rPr>
          <w:b/>
          <w:bCs/>
          <w:i/>
          <w:iCs/>
          <w:szCs w:val="22"/>
        </w:rPr>
      </w:pPr>
      <w:r w:rsidRPr="00F23386">
        <w:rPr>
          <w:b/>
          <w:bCs/>
          <w:i/>
          <w:iCs/>
          <w:szCs w:val="22"/>
        </w:rPr>
        <w:t>2</w:t>
      </w:r>
      <w:r>
        <w:rPr>
          <w:b/>
          <w:bCs/>
          <w:i/>
          <w:iCs/>
          <w:szCs w:val="22"/>
        </w:rPr>
        <w:t>5</w:t>
      </w:r>
      <w:r w:rsidRPr="00F23386">
        <w:rPr>
          <w:b/>
          <w:bCs/>
          <w:i/>
          <w:iCs/>
          <w:szCs w:val="22"/>
        </w:rPr>
        <w:t>) В случае если в течение срока размещения Биржевых облигаций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Биржевых облигаций письменного требования (предписания, определения) Банка России, органа государственной власти о приостановлении размещения Биржевых облигаций, а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Биржевых облигаций и опубликовать сообщение о приостановлении размещения Биржевых облигаций в Ленте новостей и на странице в сети Интернет.</w:t>
      </w:r>
    </w:p>
    <w:p w:rsidR="00B47321" w:rsidRPr="00F23386" w:rsidRDefault="00B47321" w:rsidP="000D6E1B">
      <w:pPr>
        <w:adjustRightInd w:val="0"/>
        <w:ind w:firstLine="540"/>
        <w:jc w:val="both"/>
        <w:rPr>
          <w:b/>
          <w:bCs/>
          <w:i/>
          <w:iCs/>
          <w:szCs w:val="22"/>
        </w:rPr>
      </w:pPr>
      <w:r w:rsidRPr="00F23386">
        <w:rPr>
          <w:b/>
          <w:bCs/>
          <w:i/>
          <w:iCs/>
          <w:szCs w:val="22"/>
        </w:rPr>
        <w:t>Сообщение о приостановлении размещения Биржевых облигаций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B47321" w:rsidRDefault="00B47321" w:rsidP="0009315E">
      <w:pPr>
        <w:numPr>
          <w:ilvl w:val="0"/>
          <w:numId w:val="33"/>
        </w:numPr>
        <w:tabs>
          <w:tab w:val="clear" w:pos="720"/>
          <w:tab w:val="left" w:pos="709"/>
          <w:tab w:val="num" w:pos="993"/>
        </w:tabs>
        <w:autoSpaceDE w:val="0"/>
        <w:autoSpaceDN w:val="0"/>
        <w:adjustRightInd w:val="0"/>
        <w:jc w:val="both"/>
        <w:rPr>
          <w:b/>
          <w:bCs/>
          <w:i/>
          <w:iCs/>
          <w:szCs w:val="22"/>
        </w:rPr>
      </w:pPr>
      <w:r w:rsidRPr="00F23386">
        <w:rPr>
          <w:b/>
          <w:bCs/>
          <w:i/>
          <w:iCs/>
          <w:szCs w:val="22"/>
        </w:rPr>
        <w:t>в Ленте новостей - не позднее 1 (Одного) календарного дня;</w:t>
      </w:r>
    </w:p>
    <w:p w:rsidR="00B47321" w:rsidRDefault="00B47321" w:rsidP="0009315E">
      <w:pPr>
        <w:numPr>
          <w:ilvl w:val="0"/>
          <w:numId w:val="33"/>
        </w:numPr>
        <w:tabs>
          <w:tab w:val="clear" w:pos="720"/>
          <w:tab w:val="left" w:pos="709"/>
          <w:tab w:val="num" w:pos="993"/>
        </w:tabs>
        <w:autoSpaceDE w:val="0"/>
        <w:autoSpaceDN w:val="0"/>
        <w:adjustRightInd w:val="0"/>
        <w:jc w:val="both"/>
        <w:rPr>
          <w:b/>
          <w:bCs/>
          <w:i/>
          <w:iCs/>
          <w:szCs w:val="22"/>
        </w:rPr>
      </w:pPr>
      <w:r w:rsidRPr="00F23386">
        <w:rPr>
          <w:b/>
          <w:bCs/>
          <w:i/>
          <w:iCs/>
          <w:szCs w:val="22"/>
        </w:rPr>
        <w:t>на странице в сети Интернет - не позднее 2 (Двух) календарных дней.</w:t>
      </w:r>
    </w:p>
    <w:p w:rsidR="00B47321" w:rsidRPr="00F23386" w:rsidRDefault="00B47321" w:rsidP="000D6E1B">
      <w:pPr>
        <w:adjustRightInd w:val="0"/>
        <w:ind w:firstLine="540"/>
        <w:jc w:val="both"/>
        <w:rPr>
          <w:b/>
          <w:bCs/>
          <w:i/>
          <w:iCs/>
          <w:szCs w:val="22"/>
        </w:rPr>
      </w:pPr>
      <w:r w:rsidRPr="00F23386">
        <w:rPr>
          <w:b/>
          <w:bCs/>
          <w:i/>
          <w:iCs/>
          <w:szCs w:val="22"/>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раздела </w:t>
      </w:r>
      <w:r w:rsidRPr="00F23386">
        <w:rPr>
          <w:b/>
          <w:bCs/>
          <w:i/>
          <w:iCs/>
          <w:szCs w:val="22"/>
          <w:lang w:val="en-US"/>
        </w:rPr>
        <w:t>V</w:t>
      </w:r>
      <w:r w:rsidRPr="00F23386">
        <w:rPr>
          <w:b/>
          <w:bCs/>
          <w:i/>
          <w:iCs/>
          <w:szCs w:val="22"/>
        </w:rPr>
        <w:t xml:space="preserve"> Положения о раскрытии информации.</w:t>
      </w:r>
    </w:p>
    <w:p w:rsidR="00B47321" w:rsidRPr="00D94109" w:rsidRDefault="00B47321" w:rsidP="000D6E1B">
      <w:pPr>
        <w:adjustRightInd w:val="0"/>
        <w:ind w:firstLine="539"/>
        <w:jc w:val="both"/>
        <w:rPr>
          <w:b/>
          <w:bCs/>
          <w:i/>
          <w:iCs/>
          <w:szCs w:val="22"/>
        </w:rPr>
      </w:pPr>
    </w:p>
    <w:p w:rsidR="00B47321" w:rsidRPr="00D94109" w:rsidRDefault="00B47321" w:rsidP="000D6E1B">
      <w:pPr>
        <w:pStyle w:val="ConsPlusNormal"/>
        <w:ind w:firstLine="540"/>
        <w:jc w:val="both"/>
        <w:rPr>
          <w:rFonts w:ascii="Times New Roman" w:hAnsi="Times New Roman" w:cs="Times New Roman"/>
          <w:b/>
          <w:bCs/>
          <w:i/>
          <w:iCs/>
          <w:sz w:val="22"/>
          <w:szCs w:val="22"/>
          <w:lang w:eastAsia="ru-RU"/>
        </w:rPr>
      </w:pPr>
      <w:r w:rsidRPr="00D94109">
        <w:rPr>
          <w:rFonts w:ascii="Times New Roman" w:hAnsi="Times New Roman" w:cs="Times New Roman"/>
          <w:b/>
          <w:bCs/>
          <w:i/>
          <w:iCs/>
          <w:sz w:val="22"/>
          <w:szCs w:val="22"/>
        </w:rPr>
        <w:t xml:space="preserve">26) </w:t>
      </w:r>
      <w:r w:rsidRPr="00D94109">
        <w:rPr>
          <w:rFonts w:ascii="Times New Roman" w:hAnsi="Times New Roman" w:cs="Times New Roman"/>
          <w:b/>
          <w:bCs/>
          <w:i/>
          <w:iCs/>
          <w:sz w:val="22"/>
          <w:szCs w:val="22"/>
          <w:lang w:eastAsia="ru-RU"/>
        </w:rPr>
        <w:t>После утверждения Биржей в течение срока размещения Биржевых облигаций изменений в Программу, в Условия выпуска и (или) в Проспект ценных бумаг, принятия решения об отказе в утверждении таких изменений или получения в течение срока размещения Биржевых облигаций письменного уведомления (определения, решения) уполномоченного органа о разрешении возобновления размещения Биржевых облигаций (прекращении действия оснований для приостановления размещения Биржевых облигаций) Эмитент обязан опубликовать сообщение о возобновлении размещения Биржевых облигаций в Ленте новостей и на странице в сети Интернет.</w:t>
      </w:r>
    </w:p>
    <w:p w:rsidR="00B47321" w:rsidRPr="00F23386" w:rsidRDefault="00B47321" w:rsidP="000D6E1B">
      <w:pPr>
        <w:adjustRightInd w:val="0"/>
        <w:ind w:firstLine="540"/>
        <w:jc w:val="both"/>
        <w:rPr>
          <w:b/>
          <w:bCs/>
          <w:i/>
          <w:iCs/>
          <w:szCs w:val="22"/>
        </w:rPr>
      </w:pPr>
      <w:r w:rsidRPr="00F23386">
        <w:rPr>
          <w:b/>
          <w:bCs/>
          <w:i/>
          <w:iCs/>
          <w:szCs w:val="22"/>
        </w:rPr>
        <w:t xml:space="preserve">Сообщение о возобновлении размещения Биржевых облигаций должно быть опубликовано Эмитентом в следующие сроки с даты опубликования информации об утверждении </w:t>
      </w:r>
      <w:r w:rsidRPr="00F23386">
        <w:rPr>
          <w:b/>
          <w:bCs/>
          <w:i/>
          <w:iCs/>
        </w:rPr>
        <w:t xml:space="preserve">Биржей </w:t>
      </w:r>
      <w:r w:rsidRPr="00F23386">
        <w:rPr>
          <w:b/>
          <w:bCs/>
          <w:i/>
          <w:iCs/>
          <w:szCs w:val="22"/>
        </w:rPr>
        <w:t xml:space="preserve">изменений в Программу, в Условия выпуска и (или) в Проспект ценных бумаг или об отказе </w:t>
      </w:r>
      <w:r w:rsidRPr="00F23386">
        <w:rPr>
          <w:b/>
          <w:bCs/>
          <w:i/>
          <w:iCs/>
        </w:rPr>
        <w:t xml:space="preserve">Биржи </w:t>
      </w:r>
      <w:r w:rsidRPr="00F23386">
        <w:rPr>
          <w:b/>
          <w:bCs/>
          <w:i/>
          <w:iCs/>
          <w:szCs w:val="22"/>
        </w:rPr>
        <w:t xml:space="preserve">в утверждении таких изменений на странице Биржи или с даты получения Эмитентом письменного уведомления Биржи о принятом решении об утверждении изменений в Программу, в Условия выпуска и (или) в Проспект ценных бумаг или об отказе </w:t>
      </w:r>
      <w:r w:rsidRPr="00F23386">
        <w:rPr>
          <w:b/>
          <w:bCs/>
          <w:i/>
          <w:iCs/>
        </w:rPr>
        <w:t xml:space="preserve">Биржи </w:t>
      </w:r>
      <w:r w:rsidRPr="00F23386">
        <w:rPr>
          <w:b/>
          <w:bCs/>
          <w:i/>
          <w:iCs/>
          <w:szCs w:val="22"/>
        </w:rPr>
        <w:t>в утверждении таких изменений на странице Биржи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B47321" w:rsidRDefault="00B47321" w:rsidP="0009315E">
      <w:pPr>
        <w:numPr>
          <w:ilvl w:val="0"/>
          <w:numId w:val="33"/>
        </w:numPr>
        <w:tabs>
          <w:tab w:val="clear" w:pos="720"/>
          <w:tab w:val="left" w:pos="709"/>
          <w:tab w:val="num" w:pos="993"/>
        </w:tabs>
        <w:autoSpaceDE w:val="0"/>
        <w:autoSpaceDN w:val="0"/>
        <w:adjustRightInd w:val="0"/>
        <w:jc w:val="both"/>
        <w:rPr>
          <w:b/>
          <w:bCs/>
          <w:i/>
          <w:iCs/>
          <w:szCs w:val="22"/>
        </w:rPr>
      </w:pPr>
      <w:r w:rsidRPr="00F23386">
        <w:rPr>
          <w:b/>
          <w:bCs/>
          <w:i/>
          <w:iCs/>
          <w:szCs w:val="22"/>
        </w:rPr>
        <w:t>в Ленте новостей - не позднее 1 (Одного) календарного дня;</w:t>
      </w:r>
    </w:p>
    <w:p w:rsidR="00B47321" w:rsidRDefault="00B47321" w:rsidP="0009315E">
      <w:pPr>
        <w:numPr>
          <w:ilvl w:val="0"/>
          <w:numId w:val="33"/>
        </w:numPr>
        <w:tabs>
          <w:tab w:val="clear" w:pos="720"/>
          <w:tab w:val="left" w:pos="709"/>
          <w:tab w:val="num" w:pos="993"/>
        </w:tabs>
        <w:autoSpaceDE w:val="0"/>
        <w:autoSpaceDN w:val="0"/>
        <w:adjustRightInd w:val="0"/>
        <w:jc w:val="both"/>
        <w:rPr>
          <w:b/>
          <w:bCs/>
          <w:i/>
          <w:iCs/>
          <w:szCs w:val="22"/>
        </w:rPr>
      </w:pPr>
      <w:r w:rsidRPr="00F23386">
        <w:rPr>
          <w:b/>
          <w:bCs/>
          <w:i/>
          <w:iCs/>
          <w:szCs w:val="22"/>
        </w:rPr>
        <w:t>на странице в сети Интернет - не позднее 2 (Двух) календарных дней.</w:t>
      </w:r>
    </w:p>
    <w:p w:rsidR="00B47321" w:rsidRPr="00F23386" w:rsidRDefault="00B47321" w:rsidP="000D6E1B">
      <w:pPr>
        <w:adjustRightInd w:val="0"/>
        <w:ind w:firstLine="540"/>
        <w:jc w:val="both"/>
        <w:rPr>
          <w:b/>
          <w:bCs/>
          <w:i/>
          <w:iCs/>
          <w:szCs w:val="22"/>
        </w:rPr>
      </w:pPr>
      <w:r w:rsidRPr="00F23386">
        <w:rPr>
          <w:b/>
          <w:bCs/>
          <w:i/>
          <w:iCs/>
          <w:szCs w:val="22"/>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раздела </w:t>
      </w:r>
      <w:r w:rsidRPr="00F23386">
        <w:rPr>
          <w:b/>
          <w:bCs/>
          <w:i/>
          <w:iCs/>
          <w:szCs w:val="22"/>
          <w:lang w:val="en-US"/>
        </w:rPr>
        <w:t>V</w:t>
      </w:r>
      <w:r w:rsidRPr="00F23386">
        <w:t xml:space="preserve"> </w:t>
      </w:r>
      <w:r w:rsidRPr="00F23386">
        <w:rPr>
          <w:b/>
          <w:bCs/>
          <w:i/>
          <w:iCs/>
          <w:szCs w:val="22"/>
        </w:rPr>
        <w:t>Положения</w:t>
      </w:r>
      <w:r w:rsidRPr="00F23386">
        <w:rPr>
          <w:b/>
          <w:i/>
        </w:rPr>
        <w:t xml:space="preserve"> </w:t>
      </w:r>
      <w:r w:rsidRPr="00F23386">
        <w:rPr>
          <w:b/>
          <w:bCs/>
          <w:i/>
          <w:iCs/>
          <w:szCs w:val="22"/>
        </w:rPr>
        <w:t>о раскрытии информации.</w:t>
      </w:r>
    </w:p>
    <w:p w:rsidR="00B47321" w:rsidRPr="00F23386" w:rsidRDefault="00B47321" w:rsidP="000D6E1B">
      <w:pPr>
        <w:tabs>
          <w:tab w:val="num" w:pos="0"/>
        </w:tabs>
        <w:adjustRightInd w:val="0"/>
        <w:ind w:firstLine="539"/>
        <w:jc w:val="both"/>
        <w:rPr>
          <w:b/>
          <w:bCs/>
          <w:i/>
          <w:iCs/>
          <w:szCs w:val="22"/>
        </w:rPr>
      </w:pPr>
    </w:p>
    <w:p w:rsidR="00B47321" w:rsidRPr="00F23386" w:rsidRDefault="00B47321" w:rsidP="000D6E1B">
      <w:pPr>
        <w:adjustRightInd w:val="0"/>
        <w:ind w:firstLine="540"/>
        <w:jc w:val="both"/>
        <w:rPr>
          <w:b/>
          <w:bCs/>
          <w:i/>
          <w:iCs/>
          <w:szCs w:val="22"/>
        </w:rPr>
      </w:pPr>
      <w:r w:rsidRPr="00F23386">
        <w:rPr>
          <w:b/>
          <w:bCs/>
          <w:i/>
          <w:iCs/>
          <w:szCs w:val="22"/>
        </w:rPr>
        <w:t>Возобновление размещения Биржевых облигаций до опубликования сообщения о возобновлении размещения Биржевых облигаций в Ленте новостей и на странице в сети Интернет не допускается.</w:t>
      </w:r>
    </w:p>
    <w:p w:rsidR="00B47321" w:rsidRPr="00F23386" w:rsidRDefault="00B47321" w:rsidP="000D6E1B">
      <w:pPr>
        <w:adjustRightInd w:val="0"/>
        <w:ind w:firstLine="539"/>
        <w:jc w:val="both"/>
        <w:rPr>
          <w:b/>
          <w:bCs/>
          <w:i/>
          <w:iCs/>
          <w:szCs w:val="22"/>
        </w:rPr>
      </w:pPr>
    </w:p>
    <w:p w:rsidR="00B47321" w:rsidRPr="00F23386" w:rsidRDefault="00B47321" w:rsidP="000D6E1B">
      <w:pPr>
        <w:adjustRightInd w:val="0"/>
        <w:ind w:firstLine="539"/>
        <w:jc w:val="both"/>
        <w:rPr>
          <w:b/>
          <w:bCs/>
          <w:i/>
          <w:iCs/>
          <w:szCs w:val="22"/>
        </w:rPr>
      </w:pPr>
      <w:r w:rsidRPr="00F23386">
        <w:rPr>
          <w:b/>
          <w:bCs/>
          <w:i/>
          <w:iCs/>
          <w:szCs w:val="22"/>
        </w:rPr>
        <w:t>2</w:t>
      </w:r>
      <w:r>
        <w:rPr>
          <w:b/>
          <w:bCs/>
          <w:i/>
          <w:iCs/>
          <w:szCs w:val="22"/>
        </w:rPr>
        <w:t>7</w:t>
      </w:r>
      <w:r w:rsidRPr="00F23386">
        <w:rPr>
          <w:b/>
          <w:bCs/>
          <w:i/>
          <w:iCs/>
          <w:szCs w:val="22"/>
        </w:rPr>
        <w:t>) Информация об утверждении Биржей изменений в Программу и/или в Проспект и/или в Условия выпуска должна быть раскрыта Эмитентом в следующие сроки с даты раскрытия на странице Биржи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B47321" w:rsidRPr="00F23386" w:rsidRDefault="00B47321" w:rsidP="000D6E1B">
      <w:pPr>
        <w:adjustRightInd w:val="0"/>
        <w:ind w:firstLine="539"/>
        <w:jc w:val="both"/>
        <w:rPr>
          <w:b/>
          <w:bCs/>
          <w:i/>
          <w:iCs/>
          <w:szCs w:val="22"/>
        </w:rPr>
      </w:pPr>
      <w:r w:rsidRPr="00F23386">
        <w:rPr>
          <w:b/>
          <w:bCs/>
          <w:i/>
          <w:iCs/>
          <w:szCs w:val="22"/>
        </w:rPr>
        <w:t>•</w:t>
      </w:r>
      <w:r w:rsidRPr="00F23386">
        <w:rPr>
          <w:b/>
          <w:bCs/>
          <w:i/>
          <w:iCs/>
          <w:szCs w:val="22"/>
        </w:rPr>
        <w:tab/>
        <w:t>в Ленте новостей - не позднее 1 (Одного) календарного дня;</w:t>
      </w:r>
    </w:p>
    <w:p w:rsidR="00B47321" w:rsidRPr="00F23386" w:rsidRDefault="00B47321" w:rsidP="000D6E1B">
      <w:pPr>
        <w:adjustRightInd w:val="0"/>
        <w:ind w:firstLine="539"/>
        <w:jc w:val="both"/>
        <w:rPr>
          <w:b/>
          <w:bCs/>
          <w:i/>
          <w:iCs/>
          <w:szCs w:val="22"/>
        </w:rPr>
      </w:pPr>
      <w:r w:rsidRPr="00F23386">
        <w:rPr>
          <w:b/>
          <w:bCs/>
          <w:i/>
          <w:iCs/>
          <w:szCs w:val="22"/>
        </w:rPr>
        <w:t>•</w:t>
      </w:r>
      <w:r w:rsidRPr="00F23386">
        <w:rPr>
          <w:b/>
          <w:bCs/>
          <w:i/>
          <w:iCs/>
          <w:szCs w:val="22"/>
        </w:rPr>
        <w:tab/>
        <w:t>на странице в сети Интернет - не позднее 2 (Двух) календарных дней.</w:t>
      </w:r>
    </w:p>
    <w:p w:rsidR="00B47321" w:rsidRPr="00F23386" w:rsidRDefault="00B47321" w:rsidP="000D6E1B">
      <w:pPr>
        <w:adjustRightInd w:val="0"/>
        <w:ind w:firstLine="539"/>
        <w:jc w:val="both"/>
        <w:rPr>
          <w:b/>
          <w:bCs/>
          <w:i/>
          <w:iCs/>
          <w:szCs w:val="22"/>
        </w:rPr>
      </w:pPr>
    </w:p>
    <w:p w:rsidR="00B47321" w:rsidRPr="00F23386" w:rsidRDefault="00B47321" w:rsidP="000D6E1B">
      <w:pPr>
        <w:adjustRightInd w:val="0"/>
        <w:ind w:firstLine="540"/>
        <w:jc w:val="both"/>
        <w:rPr>
          <w:b/>
          <w:bCs/>
          <w:i/>
          <w:iCs/>
          <w:szCs w:val="22"/>
        </w:rPr>
      </w:pPr>
      <w:r w:rsidRPr="00F23386">
        <w:rPr>
          <w:b/>
          <w:bCs/>
          <w:i/>
          <w:iCs/>
          <w:szCs w:val="22"/>
        </w:rPr>
        <w:t>После утверждения Биржей изменений в Программу, в Условия выпуска и (или) в Проспект Биржевых облигаций Эмитент обязан опубликовать текст утвержденных Биржей изменений в Программу, в Условия выпуска и (или) в Проспект Биржевых облигаций на странице в сети Интернет в срок не более 2 (Двух) дней с даты опубликования информации об утверждении Биржей указанных изменений на странице Биржи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Программы, Условий выпуска и (или) представленного Бирже Проспекта Биржевых облигаций соответственно. При опубликовании текста изменений в Программу облигаций, в Условия выпуска и (или) Проспект Биржевых облигаций на странице в сети Интернет должны быть указаны дата утверждения Биржей указанных изменений и наименование Биржи, осуществившей их утверждение.</w:t>
      </w:r>
    </w:p>
    <w:p w:rsidR="00B47321" w:rsidRPr="00F23386" w:rsidRDefault="00B47321" w:rsidP="000D6E1B">
      <w:pPr>
        <w:adjustRightInd w:val="0"/>
        <w:ind w:firstLine="540"/>
        <w:jc w:val="both"/>
        <w:rPr>
          <w:b/>
          <w:bCs/>
          <w:i/>
          <w:iCs/>
          <w:szCs w:val="22"/>
        </w:rPr>
      </w:pPr>
      <w:r w:rsidRPr="00F23386">
        <w:rPr>
          <w:b/>
          <w:bCs/>
          <w:i/>
          <w:iCs/>
          <w:szCs w:val="22"/>
        </w:rPr>
        <w:t xml:space="preserve">Текст утвержденных Биржей изменений в Программу, Проспект и Условия выпуска должен быть доступен в сети Интернет с даты истечения срока, установленного </w:t>
      </w:r>
      <w:r w:rsidRPr="00F23386">
        <w:rPr>
          <w:b/>
          <w:bCs/>
          <w:i/>
          <w:iCs/>
        </w:rPr>
        <w:t xml:space="preserve">Положением о раскрытии информации </w:t>
      </w:r>
      <w:r w:rsidRPr="00F23386">
        <w:rPr>
          <w:b/>
          <w:bCs/>
          <w:i/>
          <w:iCs/>
          <w:szCs w:val="22"/>
        </w:rPr>
        <w:t>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представленных Бирже Программы, Проспекта, Условий выпуска.</w:t>
      </w:r>
    </w:p>
    <w:p w:rsidR="00B47321" w:rsidRPr="00F23386" w:rsidRDefault="00B47321" w:rsidP="000D6E1B">
      <w:pPr>
        <w:adjustRightInd w:val="0"/>
        <w:ind w:firstLine="540"/>
        <w:jc w:val="both"/>
        <w:rPr>
          <w:b/>
          <w:bCs/>
          <w:i/>
          <w:iCs/>
          <w:szCs w:val="22"/>
        </w:rPr>
      </w:pPr>
      <w:r w:rsidRPr="00F23386">
        <w:rPr>
          <w:b/>
          <w:bCs/>
          <w:i/>
          <w:iCs/>
          <w:szCs w:val="22"/>
        </w:rPr>
        <w:t xml:space="preserve">Текст утвержденных Биржей изменений в Проспект Биржевых облигаций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w:t>
      </w:r>
      <w:r w:rsidRPr="00F23386">
        <w:rPr>
          <w:b/>
          <w:bCs/>
          <w:i/>
          <w:iCs/>
        </w:rPr>
        <w:t xml:space="preserve">Положением о раскрытии информации </w:t>
      </w:r>
      <w:r w:rsidRPr="00F23386">
        <w:rPr>
          <w:b/>
          <w:bCs/>
          <w:i/>
          <w:iCs/>
          <w:szCs w:val="22"/>
        </w:rPr>
        <w:t>для обеспечения доступа в сети Интернет к тексту представленного Бирже Проспекта Биржевых облигаций.</w:t>
      </w:r>
    </w:p>
    <w:p w:rsidR="00B47321" w:rsidRPr="00F23386" w:rsidRDefault="00B47321" w:rsidP="000D6E1B">
      <w:pPr>
        <w:adjustRightInd w:val="0"/>
        <w:ind w:firstLine="540"/>
        <w:jc w:val="both"/>
        <w:rPr>
          <w:b/>
          <w:i/>
          <w:sz w:val="16"/>
        </w:rPr>
      </w:pPr>
    </w:p>
    <w:p w:rsidR="00B47321" w:rsidRPr="00F23386" w:rsidRDefault="00B47321" w:rsidP="000D6E1B">
      <w:pPr>
        <w:adjustRightInd w:val="0"/>
        <w:ind w:firstLine="539"/>
        <w:jc w:val="both"/>
        <w:rPr>
          <w:b/>
          <w:i/>
          <w:szCs w:val="22"/>
        </w:rPr>
      </w:pPr>
      <w:r w:rsidRPr="00F23386">
        <w:rPr>
          <w:b/>
          <w:i/>
          <w:szCs w:val="22"/>
        </w:rPr>
        <w:t xml:space="preserve">Эмитент обязан предоставить заинтересованному лицу копии изменений в Программу и/или в Проспект и/или в Условия выпуска </w:t>
      </w:r>
      <w:r w:rsidRPr="00F23386">
        <w:rPr>
          <w:b/>
          <w:bCs/>
          <w:i/>
          <w:iCs/>
          <w:szCs w:val="22"/>
        </w:rPr>
        <w:t>за плату, не превышающую затраты на ее изготовление</w:t>
      </w:r>
      <w:r w:rsidRPr="00F23386">
        <w:rPr>
          <w:b/>
          <w:i/>
          <w:szCs w:val="22"/>
        </w:rPr>
        <w:t xml:space="preserve">. </w:t>
      </w:r>
    </w:p>
    <w:p w:rsidR="00B47321" w:rsidRPr="00F23386" w:rsidRDefault="00B47321" w:rsidP="000D6E1B">
      <w:pPr>
        <w:adjustRightInd w:val="0"/>
        <w:ind w:firstLine="539"/>
        <w:jc w:val="both"/>
        <w:rPr>
          <w:b/>
          <w:i/>
          <w:sz w:val="16"/>
        </w:rPr>
      </w:pPr>
    </w:p>
    <w:p w:rsidR="00B47321" w:rsidRPr="00F23386" w:rsidRDefault="00B47321" w:rsidP="000D6E1B">
      <w:pPr>
        <w:widowControl w:val="0"/>
        <w:tabs>
          <w:tab w:val="left" w:pos="567"/>
        </w:tabs>
        <w:ind w:firstLine="539"/>
        <w:jc w:val="both"/>
        <w:rPr>
          <w:b/>
          <w:i/>
          <w:szCs w:val="22"/>
        </w:rPr>
      </w:pPr>
      <w:r>
        <w:rPr>
          <w:b/>
          <w:i/>
          <w:szCs w:val="22"/>
        </w:rPr>
        <w:t>28</w:t>
      </w:r>
      <w:r w:rsidRPr="00F23386">
        <w:rPr>
          <w:b/>
          <w:i/>
          <w:szCs w:val="22"/>
        </w:rPr>
        <w:t>) Если Условиями выпуска установлено, что погашение (досрочное погашение (частичное досрочное погашение)) Биржевых облигаций, выплата купонного дохода по Биржевым облигациям или, если Условиями выпуска либо если решением о приобретении Биржевых облигаций установлено, что оплата Биржевых облигаций при их приобретении производится в иной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такой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rsidR="00B47321" w:rsidRPr="00F23386" w:rsidRDefault="00B47321" w:rsidP="000D6E1B">
      <w:pPr>
        <w:widowControl w:val="0"/>
        <w:tabs>
          <w:tab w:val="left" w:pos="567"/>
        </w:tabs>
        <w:ind w:firstLine="539"/>
        <w:jc w:val="both"/>
        <w:rPr>
          <w:b/>
          <w:i/>
          <w:szCs w:val="22"/>
        </w:rPr>
      </w:pPr>
      <w:r w:rsidRPr="00F23386">
        <w:rPr>
          <w:b/>
          <w:i/>
          <w:szCs w:val="22"/>
        </w:rPr>
        <w:t>•</w:t>
      </w:r>
      <w:r w:rsidRPr="00F23386">
        <w:rPr>
          <w:b/>
          <w:i/>
          <w:szCs w:val="22"/>
        </w:rPr>
        <w:tab/>
        <w:t xml:space="preserve">в Ленте новостей - не позднее 1 (Одного) </w:t>
      </w:r>
      <w:r w:rsidRPr="00F23386">
        <w:rPr>
          <w:b/>
          <w:bCs/>
          <w:i/>
          <w:iCs/>
          <w:szCs w:val="22"/>
        </w:rPr>
        <w:t xml:space="preserve">календарного </w:t>
      </w:r>
      <w:r w:rsidRPr="00F23386">
        <w:rPr>
          <w:b/>
          <w:i/>
          <w:szCs w:val="22"/>
        </w:rPr>
        <w:t>дня;</w:t>
      </w:r>
    </w:p>
    <w:p w:rsidR="00B47321" w:rsidRPr="00F23386" w:rsidRDefault="00B47321" w:rsidP="000D6E1B">
      <w:pPr>
        <w:widowControl w:val="0"/>
        <w:tabs>
          <w:tab w:val="left" w:pos="567"/>
        </w:tabs>
        <w:ind w:firstLine="539"/>
        <w:jc w:val="both"/>
        <w:rPr>
          <w:b/>
          <w:i/>
          <w:szCs w:val="22"/>
        </w:rPr>
      </w:pPr>
      <w:r w:rsidRPr="00F23386">
        <w:rPr>
          <w:b/>
          <w:i/>
          <w:szCs w:val="22"/>
        </w:rPr>
        <w:t>•</w:t>
      </w:r>
      <w:r w:rsidRPr="00F23386">
        <w:rPr>
          <w:b/>
          <w:i/>
          <w:szCs w:val="22"/>
        </w:rPr>
        <w:tab/>
        <w:t xml:space="preserve">на странице в сети Интернет - не позднее 2 (Двух) </w:t>
      </w:r>
      <w:r w:rsidRPr="00F23386">
        <w:rPr>
          <w:b/>
          <w:bCs/>
          <w:i/>
          <w:iCs/>
          <w:szCs w:val="22"/>
        </w:rPr>
        <w:t xml:space="preserve">календарных </w:t>
      </w:r>
      <w:r w:rsidRPr="00F23386">
        <w:rPr>
          <w:b/>
          <w:i/>
          <w:szCs w:val="22"/>
        </w:rPr>
        <w:t>дней.</w:t>
      </w:r>
    </w:p>
    <w:p w:rsidR="00B47321" w:rsidRPr="00F23386" w:rsidRDefault="00B47321" w:rsidP="000D6E1B">
      <w:pPr>
        <w:adjustRightInd w:val="0"/>
        <w:ind w:firstLine="540"/>
        <w:jc w:val="both"/>
        <w:rPr>
          <w:sz w:val="16"/>
        </w:rPr>
      </w:pPr>
    </w:p>
    <w:p w:rsidR="00B47321" w:rsidRPr="00F23386" w:rsidRDefault="00B47321" w:rsidP="000D6E1B">
      <w:pPr>
        <w:widowControl w:val="0"/>
        <w:tabs>
          <w:tab w:val="left" w:pos="567"/>
        </w:tabs>
        <w:ind w:firstLine="539"/>
        <w:jc w:val="both"/>
        <w:rPr>
          <w:b/>
          <w:i/>
          <w:szCs w:val="22"/>
        </w:rPr>
      </w:pPr>
      <w:r w:rsidRPr="00F23386">
        <w:rPr>
          <w:b/>
          <w:i/>
          <w:szCs w:val="22"/>
        </w:rPr>
        <w:t xml:space="preserve">Тексты вышеуказанных сообщений должны быть доступны на странице в сети Интернет в течение срока, установленного </w:t>
      </w:r>
      <w:r w:rsidRPr="00F23386">
        <w:rPr>
          <w:b/>
          <w:bCs/>
          <w:i/>
          <w:iCs/>
          <w:szCs w:val="22"/>
        </w:rPr>
        <w:t>нормативными актами в сфере финансовых рынков</w:t>
      </w:r>
      <w:r w:rsidRPr="00F23386">
        <w:rPr>
          <w:b/>
          <w:i/>
          <w:szCs w:val="22"/>
        </w:rPr>
        <w:t>,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rsidR="00B47321" w:rsidRPr="0091014A" w:rsidRDefault="00B47321" w:rsidP="000D6E1B">
      <w:pPr>
        <w:widowControl w:val="0"/>
        <w:ind w:firstLine="539"/>
        <w:jc w:val="both"/>
        <w:rPr>
          <w:szCs w:val="22"/>
        </w:rPr>
      </w:pPr>
    </w:p>
    <w:p w:rsidR="00B47321" w:rsidRPr="0091014A" w:rsidRDefault="00B47321" w:rsidP="00215E93">
      <w:pPr>
        <w:pStyle w:val="21"/>
        <w:jc w:val="both"/>
      </w:pPr>
      <w:bookmarkStart w:id="125" w:name="Par3635"/>
      <w:bookmarkStart w:id="126" w:name="_Toc424205194"/>
      <w:bookmarkStart w:id="127" w:name="_Toc515964249"/>
      <w:bookmarkEnd w:id="85"/>
      <w:bookmarkEnd w:id="125"/>
      <w:r w:rsidRPr="0091014A">
        <w:t>8.12. Сведения об обеспечении исполнения обязательств по облигациям выпуска (дополнительного выпуска)</w:t>
      </w:r>
      <w:bookmarkEnd w:id="126"/>
      <w:bookmarkEnd w:id="127"/>
    </w:p>
    <w:p w:rsidR="00B47321" w:rsidRPr="00B0420C" w:rsidRDefault="00B47321" w:rsidP="00B0420C">
      <w:pPr>
        <w:pStyle w:val="31"/>
      </w:pPr>
      <w:bookmarkStart w:id="128" w:name="Par3637"/>
      <w:bookmarkStart w:id="129" w:name="_Toc424205195"/>
      <w:bookmarkStart w:id="130" w:name="_Toc515964250"/>
      <w:bookmarkEnd w:id="128"/>
      <w:r w:rsidRPr="00B0420C">
        <w:t>8.12.1. Сведения о лице, предоставляющем обеспечение исполнения обязательств по облигациям</w:t>
      </w:r>
      <w:bookmarkEnd w:id="129"/>
      <w:bookmarkEnd w:id="130"/>
    </w:p>
    <w:p w:rsidR="00B47321" w:rsidRPr="0091014A" w:rsidRDefault="00B47321" w:rsidP="00C959FD">
      <w:pPr>
        <w:ind w:firstLine="567"/>
        <w:rPr>
          <w:b/>
          <w:bCs/>
          <w:i/>
          <w:iCs/>
        </w:rPr>
      </w:pPr>
      <w:r w:rsidRPr="0091014A">
        <w:rPr>
          <w:b/>
          <w:bCs/>
          <w:i/>
          <w:iCs/>
        </w:rPr>
        <w:t>Предоставление обеспечения по Биржевым облигациям не предусмотрено.</w:t>
      </w:r>
    </w:p>
    <w:p w:rsidR="00B47321" w:rsidRPr="00B0420C" w:rsidRDefault="00B47321" w:rsidP="00B0420C">
      <w:pPr>
        <w:pStyle w:val="31"/>
      </w:pPr>
      <w:bookmarkStart w:id="131" w:name="Par3652"/>
      <w:bookmarkStart w:id="132" w:name="_Toc424205196"/>
      <w:bookmarkStart w:id="133" w:name="_Toc515964251"/>
      <w:bookmarkEnd w:id="131"/>
      <w:r w:rsidRPr="00B0420C">
        <w:t>8.12.2. Условия обеспечения исполнения обязательств по облигациям</w:t>
      </w:r>
      <w:bookmarkEnd w:id="132"/>
      <w:bookmarkEnd w:id="133"/>
    </w:p>
    <w:p w:rsidR="00B47321" w:rsidRPr="0091014A" w:rsidRDefault="00B47321" w:rsidP="00C959FD">
      <w:pPr>
        <w:ind w:firstLine="567"/>
      </w:pPr>
      <w:r w:rsidRPr="0091014A">
        <w:rPr>
          <w:b/>
          <w:bCs/>
          <w:i/>
          <w:iCs/>
        </w:rPr>
        <w:t>Предоставление обеспечения по Биржевым облигациям не предусмотрено.</w:t>
      </w:r>
    </w:p>
    <w:p w:rsidR="00B47321" w:rsidRPr="00B0420C" w:rsidRDefault="00B47321" w:rsidP="00B0420C">
      <w:pPr>
        <w:pStyle w:val="31"/>
      </w:pPr>
      <w:bookmarkStart w:id="134" w:name="Par3723"/>
      <w:bookmarkStart w:id="135" w:name="_Toc424205197"/>
      <w:bookmarkStart w:id="136" w:name="_Toc515964252"/>
      <w:bookmarkEnd w:id="134"/>
      <w:r w:rsidRPr="00B0420C">
        <w:t>8.12.3. Дополнительные сведения о размещаемых облигациях с ипотечным покрытием</w:t>
      </w:r>
      <w:bookmarkEnd w:id="135"/>
      <w:bookmarkEnd w:id="136"/>
    </w:p>
    <w:p w:rsidR="00B47321" w:rsidRPr="0091014A" w:rsidRDefault="00B47321" w:rsidP="00C959FD">
      <w:pPr>
        <w:ind w:firstLine="567"/>
      </w:pPr>
      <w:r w:rsidRPr="0091014A">
        <w:rPr>
          <w:b/>
          <w:bCs/>
          <w:i/>
          <w:iCs/>
        </w:rPr>
        <w:t xml:space="preserve">Эмитент не </w:t>
      </w:r>
      <w:r>
        <w:rPr>
          <w:b/>
          <w:bCs/>
          <w:i/>
          <w:iCs/>
        </w:rPr>
        <w:t>осуществляет</w:t>
      </w:r>
      <w:r w:rsidRPr="0091014A">
        <w:rPr>
          <w:b/>
          <w:bCs/>
          <w:i/>
          <w:iCs/>
        </w:rPr>
        <w:t xml:space="preserve">  размещение облигаций с ипотечным покрытием.</w:t>
      </w:r>
    </w:p>
    <w:p w:rsidR="00B47321" w:rsidRPr="00B0420C" w:rsidRDefault="00B47321" w:rsidP="00B0420C">
      <w:pPr>
        <w:pStyle w:val="31"/>
      </w:pPr>
      <w:bookmarkStart w:id="137" w:name="Par3725"/>
      <w:bookmarkStart w:id="138" w:name="Par3929"/>
      <w:bookmarkStart w:id="139" w:name="_Toc424205198"/>
      <w:bookmarkStart w:id="140" w:name="_Toc515964253"/>
      <w:bookmarkEnd w:id="137"/>
      <w:bookmarkEnd w:id="138"/>
      <w:r w:rsidRPr="00B0420C">
        <w:t>8.12.4. Дополнительные сведения о размещаемых облигациях с залоговым обеспечением денежными требованиями</w:t>
      </w:r>
      <w:bookmarkEnd w:id="139"/>
      <w:bookmarkEnd w:id="140"/>
    </w:p>
    <w:p w:rsidR="00B47321" w:rsidRPr="0091014A" w:rsidRDefault="00B47321" w:rsidP="00C959FD">
      <w:pPr>
        <w:ind w:firstLine="567"/>
      </w:pPr>
      <w:r w:rsidRPr="0091014A">
        <w:rPr>
          <w:b/>
          <w:bCs/>
          <w:i/>
          <w:iCs/>
        </w:rPr>
        <w:t xml:space="preserve">Эмитент не </w:t>
      </w:r>
      <w:r w:rsidRPr="007E7B69">
        <w:rPr>
          <w:b/>
          <w:bCs/>
          <w:i/>
          <w:iCs/>
        </w:rPr>
        <w:t xml:space="preserve">осуществляет  </w:t>
      </w:r>
      <w:r w:rsidRPr="0091014A">
        <w:rPr>
          <w:b/>
          <w:bCs/>
          <w:i/>
          <w:iCs/>
        </w:rPr>
        <w:t>размещение  облигаций с  залоговым обеспечением денежными требованиями.</w:t>
      </w:r>
    </w:p>
    <w:p w:rsidR="00B47321" w:rsidRPr="0091014A" w:rsidRDefault="00B47321" w:rsidP="00215E93">
      <w:pPr>
        <w:pStyle w:val="21"/>
        <w:jc w:val="both"/>
      </w:pPr>
      <w:bookmarkStart w:id="141" w:name="Par3931"/>
      <w:bookmarkStart w:id="142" w:name="Par4120"/>
      <w:bookmarkStart w:id="143" w:name="_Toc424205199"/>
      <w:bookmarkStart w:id="144" w:name="_Toc515964254"/>
      <w:bookmarkEnd w:id="141"/>
      <w:bookmarkEnd w:id="142"/>
      <w:r w:rsidRPr="0091014A">
        <w:t>8.13. Сведения о представителе владельцев облигаций</w:t>
      </w:r>
      <w:bookmarkEnd w:id="143"/>
      <w:bookmarkEnd w:id="144"/>
    </w:p>
    <w:p w:rsidR="00B47321" w:rsidRPr="0091014A" w:rsidRDefault="00B47321" w:rsidP="00C959FD">
      <w:pPr>
        <w:adjustRightInd w:val="0"/>
        <w:ind w:firstLine="540"/>
        <w:jc w:val="both"/>
        <w:rPr>
          <w:b/>
          <w:i/>
        </w:rPr>
      </w:pPr>
      <w:r w:rsidRPr="0091014A">
        <w:rPr>
          <w:b/>
          <w:i/>
        </w:rPr>
        <w:t xml:space="preserve">Эмитентом до даты утверждения </w:t>
      </w:r>
      <w:r>
        <w:rPr>
          <w:b/>
          <w:i/>
        </w:rPr>
        <w:t>Проспекта</w:t>
      </w:r>
      <w:r w:rsidRPr="0091014A">
        <w:rPr>
          <w:b/>
          <w:i/>
        </w:rPr>
        <w:t xml:space="preserve"> не определен представитель владельцев Биржевых облигаций. Сведения о представителе владельцев Биржевых облигаций </w:t>
      </w:r>
      <w:r>
        <w:rPr>
          <w:b/>
          <w:i/>
        </w:rPr>
        <w:t xml:space="preserve">(в случае его назначения) </w:t>
      </w:r>
      <w:r w:rsidRPr="0091014A">
        <w:rPr>
          <w:b/>
          <w:i/>
        </w:rPr>
        <w:t>будут указаны в соответствующих Условиях выпуска.</w:t>
      </w:r>
    </w:p>
    <w:p w:rsidR="00B47321" w:rsidRPr="0091014A" w:rsidRDefault="00B47321" w:rsidP="00215E93">
      <w:pPr>
        <w:pStyle w:val="21"/>
        <w:jc w:val="both"/>
      </w:pPr>
      <w:bookmarkStart w:id="145" w:name="Par4126"/>
      <w:bookmarkStart w:id="146" w:name="_Toc424205200"/>
      <w:bookmarkStart w:id="147" w:name="_Toc515964255"/>
      <w:bookmarkEnd w:id="145"/>
      <w:r w:rsidRPr="0091014A">
        <w:t>8.14. Сведения об отнесении приобретения облигаций к категории инвестиций с повышенным риском</w:t>
      </w:r>
      <w:bookmarkEnd w:id="146"/>
      <w:bookmarkEnd w:id="147"/>
    </w:p>
    <w:p w:rsidR="00B47321" w:rsidRPr="0091014A" w:rsidRDefault="00B47321" w:rsidP="00C959FD">
      <w:pPr>
        <w:widowControl w:val="0"/>
        <w:adjustRightInd w:val="0"/>
        <w:ind w:firstLine="567"/>
        <w:jc w:val="both"/>
        <w:rPr>
          <w:b/>
          <w:i/>
        </w:rPr>
      </w:pPr>
      <w:r>
        <w:rPr>
          <w:b/>
          <w:i/>
        </w:rPr>
        <w:t>Не применимо.</w:t>
      </w:r>
    </w:p>
    <w:p w:rsidR="00B47321" w:rsidRPr="0091014A" w:rsidRDefault="00B47321" w:rsidP="00215E93">
      <w:pPr>
        <w:pStyle w:val="21"/>
        <w:jc w:val="both"/>
      </w:pPr>
      <w:bookmarkStart w:id="148" w:name="Par4130"/>
      <w:bookmarkStart w:id="149" w:name="_Toc424205201"/>
      <w:bookmarkStart w:id="150" w:name="_Toc515964256"/>
      <w:bookmarkEnd w:id="148"/>
      <w:r w:rsidRPr="0091014A">
        <w:t>8.15. Дополнительные сведения о размещаемых российских депозитарных расписках</w:t>
      </w:r>
      <w:bookmarkEnd w:id="149"/>
      <w:bookmarkEnd w:id="150"/>
    </w:p>
    <w:p w:rsidR="00B47321" w:rsidRPr="0091014A" w:rsidRDefault="00B47321" w:rsidP="00C959FD">
      <w:pPr>
        <w:adjustRightInd w:val="0"/>
        <w:ind w:firstLine="540"/>
        <w:jc w:val="both"/>
        <w:rPr>
          <w:rFonts w:eastAsia="MS Mincho"/>
          <w:b/>
          <w:i/>
          <w:lang w:eastAsia="ja-JP"/>
        </w:rPr>
      </w:pPr>
      <w:bookmarkStart w:id="151" w:name="Par4159"/>
      <w:bookmarkEnd w:id="151"/>
      <w:r w:rsidRPr="0091014A">
        <w:rPr>
          <w:rFonts w:eastAsia="MS Mincho"/>
          <w:b/>
          <w:i/>
          <w:lang w:eastAsia="ja-JP"/>
        </w:rPr>
        <w:t xml:space="preserve">Российские депозитарные расписки Эмитентом не размещаются. </w:t>
      </w:r>
    </w:p>
    <w:p w:rsidR="00B47321" w:rsidRPr="0091014A" w:rsidRDefault="00B47321" w:rsidP="00215E93">
      <w:pPr>
        <w:pStyle w:val="21"/>
        <w:jc w:val="both"/>
      </w:pPr>
      <w:bookmarkStart w:id="152" w:name="_Toc424205202"/>
      <w:bookmarkStart w:id="153" w:name="_Toc515964257"/>
      <w:r w:rsidRPr="0091014A">
        <w:t>8.16. Наличие ограничений на приобретение и обращение размещаемых эмиссионных ценных бумаг</w:t>
      </w:r>
      <w:bookmarkEnd w:id="152"/>
      <w:bookmarkEnd w:id="153"/>
    </w:p>
    <w:p w:rsidR="00B47321" w:rsidRPr="0091014A" w:rsidRDefault="00B47321" w:rsidP="00C959FD">
      <w:pPr>
        <w:widowControl w:val="0"/>
        <w:adjustRightInd w:val="0"/>
        <w:ind w:firstLine="540"/>
        <w:jc w:val="both"/>
      </w:pPr>
      <w:r w:rsidRPr="0091014A">
        <w:t>Указываются ограничения на приобретение и обращение размещаемых ценных бумаг, установленные в соответствии с законодательством Российской Федерации:</w:t>
      </w:r>
    </w:p>
    <w:p w:rsidR="00B47321" w:rsidRPr="0091014A" w:rsidRDefault="00B47321" w:rsidP="00C959FD">
      <w:pPr>
        <w:adjustRightInd w:val="0"/>
        <w:ind w:firstLine="540"/>
        <w:jc w:val="both"/>
        <w:rPr>
          <w:b/>
          <w:bCs/>
          <w:i/>
          <w:iCs/>
        </w:rPr>
      </w:pPr>
      <w:bookmarkStart w:id="154" w:name="_Toc315706934"/>
      <w:bookmarkStart w:id="155" w:name="_Toc317657495"/>
      <w:bookmarkStart w:id="156" w:name="_Toc320298077"/>
      <w:bookmarkStart w:id="157" w:name="_Toc322343288"/>
      <w:bookmarkStart w:id="158" w:name="_Toc323154699"/>
      <w:bookmarkStart w:id="159" w:name="_Toc338421991"/>
      <w:bookmarkStart w:id="160" w:name="_Toc341209466"/>
      <w:r w:rsidRPr="0091014A">
        <w:rPr>
          <w:b/>
          <w:i/>
        </w:rPr>
        <w:t xml:space="preserve">а) </w:t>
      </w:r>
      <w:r w:rsidRPr="0091014A">
        <w:rPr>
          <w:b/>
          <w:bCs/>
          <w:i/>
          <w:iCs/>
        </w:rPr>
        <w:t>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w:t>
      </w:r>
    </w:p>
    <w:p w:rsidR="00B47321" w:rsidRPr="0091014A" w:rsidRDefault="00B47321" w:rsidP="00C959FD">
      <w:pPr>
        <w:adjustRightInd w:val="0"/>
        <w:ind w:firstLine="540"/>
        <w:jc w:val="both"/>
        <w:rPr>
          <w:b/>
          <w:bCs/>
          <w:i/>
          <w:iCs/>
        </w:rPr>
      </w:pPr>
      <w:r w:rsidRPr="0091014A">
        <w:rPr>
          <w:b/>
          <w:bCs/>
          <w:i/>
          <w:iCs/>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bookmarkEnd w:id="154"/>
      <w:bookmarkEnd w:id="155"/>
      <w:bookmarkEnd w:id="156"/>
      <w:bookmarkEnd w:id="157"/>
      <w:bookmarkEnd w:id="158"/>
      <w:bookmarkEnd w:id="159"/>
      <w:bookmarkEnd w:id="160"/>
    </w:p>
    <w:p w:rsidR="00B47321" w:rsidRPr="0091014A" w:rsidRDefault="00B47321" w:rsidP="00C959FD">
      <w:pPr>
        <w:adjustRightInd w:val="0"/>
        <w:ind w:firstLine="540"/>
        <w:jc w:val="both"/>
        <w:rPr>
          <w:b/>
          <w:bCs/>
          <w:i/>
          <w:iCs/>
        </w:rPr>
      </w:pPr>
      <w:bookmarkStart w:id="161" w:name="_Toc315706935"/>
      <w:bookmarkStart w:id="162" w:name="_Toc317657496"/>
      <w:bookmarkStart w:id="163" w:name="_Toc320298078"/>
      <w:bookmarkStart w:id="164" w:name="_Toc322343289"/>
      <w:bookmarkStart w:id="165" w:name="_Toc323154700"/>
      <w:bookmarkStart w:id="166" w:name="_Toc338421992"/>
      <w:bookmarkStart w:id="167" w:name="_Toc341209467"/>
      <w:r w:rsidRPr="0091014A">
        <w:rPr>
          <w:b/>
          <w:i/>
        </w:rPr>
        <w:t xml:space="preserve">б) </w:t>
      </w:r>
      <w:r w:rsidRPr="0091014A">
        <w:rPr>
          <w:b/>
          <w:bCs/>
          <w:i/>
          <w:iCs/>
        </w:rPr>
        <w:t>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rsidR="00B47321" w:rsidRPr="0091014A" w:rsidRDefault="00B47321" w:rsidP="00C959FD">
      <w:pPr>
        <w:adjustRightInd w:val="0"/>
        <w:ind w:firstLine="540"/>
        <w:jc w:val="both"/>
        <w:rPr>
          <w:b/>
          <w:bCs/>
          <w:i/>
          <w:iCs/>
        </w:rPr>
      </w:pPr>
      <w:r w:rsidRPr="0091014A">
        <w:rPr>
          <w:b/>
          <w:bCs/>
          <w:i/>
          <w:iCs/>
        </w:rPr>
        <w:t>1) регистрация проспекта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или допуск эмиссионных ценных бумаг к организованным торгам без их включения в котировальные списки;</w:t>
      </w:r>
    </w:p>
    <w:p w:rsidR="00B47321" w:rsidRPr="0091014A" w:rsidRDefault="00B47321" w:rsidP="00C959FD">
      <w:pPr>
        <w:adjustRightInd w:val="0"/>
        <w:ind w:firstLine="540"/>
        <w:jc w:val="both"/>
        <w:rPr>
          <w:b/>
          <w:bCs/>
          <w:i/>
          <w:iCs/>
        </w:rPr>
      </w:pPr>
      <w:r w:rsidRPr="0091014A">
        <w:rPr>
          <w:b/>
          <w:bCs/>
          <w:i/>
          <w:iCs/>
        </w:rPr>
        <w:t xml:space="preserve">2) раскрытие эмитентом информации в соответствии с требованиями </w:t>
      </w:r>
      <w:r w:rsidRPr="0091014A">
        <w:rPr>
          <w:b/>
          <w:i/>
        </w:rPr>
        <w:t>Федерального закона «О рынке ценных бумаг»</w:t>
      </w:r>
      <w:r w:rsidRPr="0091014A">
        <w:rPr>
          <w:b/>
          <w:bCs/>
          <w:i/>
          <w:iCs/>
        </w:rPr>
        <w:t>,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p>
    <w:p w:rsidR="00B47321" w:rsidRPr="0091014A" w:rsidRDefault="00B47321" w:rsidP="00EF055C">
      <w:pPr>
        <w:adjustRightInd w:val="0"/>
        <w:ind w:firstLine="540"/>
        <w:jc w:val="both"/>
        <w:rPr>
          <w:b/>
          <w:bCs/>
          <w:i/>
          <w:iCs/>
        </w:rPr>
      </w:pPr>
      <w:bookmarkStart w:id="168" w:name="_Toc315706938"/>
      <w:bookmarkStart w:id="169" w:name="_Toc317657499"/>
      <w:bookmarkStart w:id="170" w:name="_Toc320298081"/>
      <w:bookmarkStart w:id="171" w:name="_Toc322343292"/>
      <w:bookmarkStart w:id="172" w:name="_Toc323154703"/>
      <w:bookmarkStart w:id="173" w:name="_Toc338421995"/>
      <w:bookmarkStart w:id="174" w:name="_Toc341209470"/>
      <w:bookmarkStart w:id="175" w:name="_Toc364882689"/>
      <w:bookmarkStart w:id="176" w:name="_Toc375249356"/>
      <w:bookmarkStart w:id="177" w:name="_Toc397592402"/>
      <w:bookmarkStart w:id="178" w:name="_Toc407301934"/>
      <w:bookmarkEnd w:id="161"/>
      <w:bookmarkEnd w:id="162"/>
      <w:bookmarkEnd w:id="163"/>
      <w:bookmarkEnd w:id="164"/>
      <w:bookmarkEnd w:id="165"/>
      <w:bookmarkEnd w:id="166"/>
      <w:bookmarkEnd w:id="167"/>
      <w:r w:rsidRPr="0091014A">
        <w:rPr>
          <w:b/>
          <w:bCs/>
          <w:i/>
          <w:iCs/>
        </w:rPr>
        <w:t>в) запрещается публичное обращение, реклама и предложение в любой иной форме неограниченному кругу лиц ценных бумаг, публичное обращение которых запрещено или не предусмотрено федеральными законами и иными нормативными правовыми актами Российской Федерации.</w:t>
      </w:r>
      <w:bookmarkEnd w:id="168"/>
      <w:bookmarkEnd w:id="169"/>
      <w:bookmarkEnd w:id="170"/>
      <w:bookmarkEnd w:id="171"/>
      <w:bookmarkEnd w:id="172"/>
      <w:bookmarkEnd w:id="173"/>
      <w:bookmarkEnd w:id="174"/>
      <w:bookmarkEnd w:id="175"/>
      <w:bookmarkEnd w:id="176"/>
      <w:bookmarkEnd w:id="177"/>
      <w:bookmarkEnd w:id="178"/>
    </w:p>
    <w:p w:rsidR="00B47321" w:rsidRPr="0091014A" w:rsidRDefault="00B47321" w:rsidP="00C959FD">
      <w:pPr>
        <w:widowControl w:val="0"/>
        <w:adjustRightInd w:val="0"/>
        <w:ind w:firstLine="540"/>
        <w:jc w:val="both"/>
      </w:pPr>
    </w:p>
    <w:p w:rsidR="00B47321" w:rsidRPr="0091014A" w:rsidRDefault="00B47321" w:rsidP="00C959FD">
      <w:pPr>
        <w:widowControl w:val="0"/>
        <w:adjustRightInd w:val="0"/>
        <w:ind w:firstLine="540"/>
        <w:jc w:val="both"/>
      </w:pPr>
      <w:r w:rsidRPr="0091014A">
        <w:t xml:space="preserve">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 </w:t>
      </w:r>
    </w:p>
    <w:p w:rsidR="00B47321" w:rsidRPr="0091014A" w:rsidRDefault="00B47321" w:rsidP="00C959FD">
      <w:pPr>
        <w:ind w:firstLine="540"/>
        <w:jc w:val="both"/>
        <w:rPr>
          <w:b/>
          <w:i/>
        </w:rPr>
      </w:pPr>
      <w:r w:rsidRPr="0091014A">
        <w:rPr>
          <w:b/>
          <w:i/>
        </w:rPr>
        <w:t xml:space="preserve">Эмитент не осуществляет эмиссию акций. </w:t>
      </w:r>
    </w:p>
    <w:p w:rsidR="00B47321" w:rsidRPr="0091014A" w:rsidRDefault="00B47321" w:rsidP="00C959FD">
      <w:pPr>
        <w:widowControl w:val="0"/>
        <w:adjustRightInd w:val="0"/>
        <w:ind w:firstLine="540"/>
        <w:jc w:val="both"/>
      </w:pPr>
    </w:p>
    <w:p w:rsidR="00B47321" w:rsidRPr="0091014A" w:rsidRDefault="00B47321" w:rsidP="00C959FD">
      <w:pPr>
        <w:widowControl w:val="0"/>
        <w:adjustRightInd w:val="0"/>
        <w:ind w:firstLine="540"/>
        <w:jc w:val="both"/>
      </w:pPr>
      <w:r w:rsidRPr="0091014A">
        <w:t>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w:t>
      </w:r>
    </w:p>
    <w:p w:rsidR="00B47321" w:rsidRPr="0091014A" w:rsidRDefault="00B47321" w:rsidP="00C570D9">
      <w:pPr>
        <w:adjustRightInd w:val="0"/>
        <w:ind w:firstLine="539"/>
        <w:contextualSpacing/>
        <w:jc w:val="both"/>
        <w:rPr>
          <w:b/>
          <w:bCs/>
          <w:i/>
          <w:iCs/>
          <w:szCs w:val="22"/>
        </w:rPr>
      </w:pPr>
      <w:r w:rsidRPr="0091014A">
        <w:rPr>
          <w:b/>
          <w:bCs/>
          <w:i/>
          <w:iCs/>
          <w:szCs w:val="22"/>
        </w:rPr>
        <w:t>Обращение Биржевых облигаций осуществляется в соответствии с условиями Программы, Проспекта, Условий выпуска и действующего законодательства Российской Федерации.</w:t>
      </w:r>
    </w:p>
    <w:p w:rsidR="00B47321" w:rsidRPr="0091014A" w:rsidRDefault="00B47321" w:rsidP="00C959FD">
      <w:pPr>
        <w:adjustRightInd w:val="0"/>
        <w:ind w:firstLine="539"/>
        <w:contextualSpacing/>
        <w:jc w:val="both"/>
        <w:rPr>
          <w:b/>
          <w:bCs/>
          <w:i/>
          <w:iCs/>
        </w:rPr>
      </w:pPr>
      <w:r w:rsidRPr="0091014A">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B47321" w:rsidRPr="0091014A" w:rsidRDefault="00B47321" w:rsidP="00C959FD">
      <w:pPr>
        <w:adjustRightInd w:val="0"/>
        <w:ind w:firstLine="539"/>
        <w:contextualSpacing/>
        <w:jc w:val="both"/>
        <w:rPr>
          <w:b/>
          <w:bCs/>
          <w:i/>
          <w:iCs/>
        </w:rPr>
      </w:pPr>
      <w:r w:rsidRPr="0091014A">
        <w:rPr>
          <w:b/>
          <w:bCs/>
          <w:i/>
          <w:iCs/>
        </w:rPr>
        <w:t>Биржевые облигации допускаются к свободному обращению как на биржевом, так и на внебиржевом рынке.</w:t>
      </w:r>
    </w:p>
    <w:p w:rsidR="00B47321" w:rsidRPr="0091014A" w:rsidRDefault="00B47321" w:rsidP="00C959FD">
      <w:pPr>
        <w:adjustRightInd w:val="0"/>
        <w:ind w:firstLine="539"/>
        <w:contextualSpacing/>
        <w:jc w:val="both"/>
        <w:rPr>
          <w:b/>
          <w:bCs/>
          <w:i/>
          <w:iCs/>
        </w:rPr>
      </w:pPr>
      <w:r w:rsidRPr="0091014A">
        <w:rPr>
          <w:b/>
          <w:bCs/>
          <w:i/>
          <w:iCs/>
        </w:rPr>
        <w:t>На биржевом рынке Биржевые облигации обращаются с изъятиями, установленными организаторами торговли на рынке ценных бумаг.</w:t>
      </w:r>
    </w:p>
    <w:p w:rsidR="00B47321" w:rsidRPr="0091014A" w:rsidRDefault="00B47321" w:rsidP="00C959FD">
      <w:pPr>
        <w:ind w:firstLine="539"/>
        <w:jc w:val="both"/>
      </w:pPr>
      <w:r w:rsidRPr="0091014A">
        <w:rPr>
          <w:b/>
          <w:i/>
          <w:iCs/>
        </w:rPr>
        <w:t>Биржевые облигации обращаются с учетом ограничений, установленных действующим законодательством Российской Федерации.</w:t>
      </w:r>
    </w:p>
    <w:p w:rsidR="00B47321" w:rsidRPr="0091014A" w:rsidRDefault="00B47321" w:rsidP="00B4204B">
      <w:pPr>
        <w:pStyle w:val="21"/>
        <w:jc w:val="both"/>
      </w:pPr>
      <w:bookmarkStart w:id="179" w:name="Par4163"/>
      <w:bookmarkStart w:id="180" w:name="_Toc424205203"/>
      <w:bookmarkStart w:id="181" w:name="_Toc515964258"/>
      <w:bookmarkEnd w:id="179"/>
      <w:r w:rsidRPr="0091014A">
        <w:t>8.17. Сведения о динамике изменения цен на эмиссионные ценные бумаги эмитента</w:t>
      </w:r>
      <w:bookmarkEnd w:id="180"/>
      <w:bookmarkEnd w:id="181"/>
    </w:p>
    <w:p w:rsidR="00B47321" w:rsidRPr="0091014A" w:rsidRDefault="00B47321" w:rsidP="00D63485">
      <w:pPr>
        <w:autoSpaceDE w:val="0"/>
        <w:autoSpaceDN w:val="0"/>
        <w:adjustRightInd w:val="0"/>
        <w:ind w:firstLine="540"/>
        <w:jc w:val="both"/>
        <w:outlineLvl w:val="5"/>
        <w:rPr>
          <w:b/>
          <w:i/>
        </w:rPr>
      </w:pPr>
      <w:r w:rsidRPr="0091014A">
        <w:rPr>
          <w:b/>
          <w:i/>
        </w:rPr>
        <w:t>В соответствии с пунктом 90.5.13.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B4204B">
      <w:pPr>
        <w:pStyle w:val="21"/>
        <w:jc w:val="both"/>
      </w:pPr>
      <w:bookmarkStart w:id="182" w:name="Par4171"/>
      <w:bookmarkStart w:id="183" w:name="_Toc424205204"/>
      <w:bookmarkStart w:id="184" w:name="_Toc515964259"/>
      <w:bookmarkEnd w:id="182"/>
      <w:r w:rsidRPr="0091014A">
        <w:t>8.18. Сведения об организаторах торговли, на которых предполагается размещение и (или) обращение размещаемых эмиссионных ценных бумаг</w:t>
      </w:r>
      <w:bookmarkEnd w:id="183"/>
      <w:bookmarkEnd w:id="184"/>
    </w:p>
    <w:p w:rsidR="00B47321" w:rsidRPr="0091014A" w:rsidRDefault="00B47321" w:rsidP="00C959FD">
      <w:pPr>
        <w:adjustRightInd w:val="0"/>
        <w:ind w:firstLine="540"/>
        <w:jc w:val="both"/>
        <w:outlineLvl w:val="4"/>
      </w:pPr>
      <w:r w:rsidRPr="00A12D38">
        <w:t>В случае размещения ценных бумаг посредством подписки путем проведения торгов, организатором которых является биржа или иной организатор торговли, указывается на это обстоятельство.</w:t>
      </w:r>
    </w:p>
    <w:p w:rsidR="00B47321" w:rsidRDefault="00B47321" w:rsidP="00A12D38">
      <w:pPr>
        <w:adjustRightInd w:val="0"/>
        <w:ind w:firstLine="539"/>
        <w:jc w:val="both"/>
        <w:rPr>
          <w:b/>
          <w:i/>
        </w:rPr>
      </w:pPr>
      <w:r w:rsidRPr="00A12D38">
        <w:rPr>
          <w:b/>
          <w:i/>
        </w:rPr>
        <w:t>Сделки при размещении Биржевых облигаций заключаются на Бирже, путём удовлетворения адресных заявок на покупку Биржевых облигаций, поданных с использованием системы торгов Биржи в соответствии с Правилами проведения торгов на фондовом рынке и рынке депозитов Публичного акционерного общества «Московская Биржа ММВБ-РТС».</w:t>
      </w:r>
    </w:p>
    <w:p w:rsidR="00B47321" w:rsidRDefault="00B47321" w:rsidP="00A12D38">
      <w:pPr>
        <w:adjustRightInd w:val="0"/>
        <w:ind w:firstLine="539"/>
        <w:jc w:val="both"/>
        <w:rPr>
          <w:b/>
          <w:i/>
        </w:rPr>
      </w:pPr>
    </w:p>
    <w:p w:rsidR="00B47321" w:rsidRPr="0091014A" w:rsidRDefault="00B47321" w:rsidP="00C959FD">
      <w:pPr>
        <w:adjustRightInd w:val="0"/>
        <w:ind w:firstLine="539"/>
        <w:jc w:val="both"/>
        <w:rPr>
          <w:b/>
          <w:i/>
        </w:rPr>
      </w:pPr>
      <w:r w:rsidRPr="0091014A">
        <w:rPr>
          <w:b/>
          <w:i/>
        </w:rPr>
        <w:t xml:space="preserve">Сведения о ПАО Московская Биржа: </w:t>
      </w:r>
    </w:p>
    <w:p w:rsidR="00B47321" w:rsidRPr="0091014A" w:rsidRDefault="00B47321" w:rsidP="00983A41">
      <w:pPr>
        <w:autoSpaceDE w:val="0"/>
        <w:autoSpaceDN w:val="0"/>
        <w:ind w:firstLine="539"/>
        <w:jc w:val="both"/>
        <w:rPr>
          <w:b/>
          <w:bCs/>
          <w:i/>
          <w:iCs/>
          <w:szCs w:val="22"/>
          <w:lang w:eastAsia="ru-RU"/>
        </w:rPr>
      </w:pPr>
      <w:r w:rsidRPr="0091014A">
        <w:rPr>
          <w:szCs w:val="22"/>
          <w:lang w:eastAsia="ru-RU"/>
        </w:rPr>
        <w:t>Полное фирменное наименование</w:t>
      </w:r>
      <w:r w:rsidRPr="0091014A">
        <w:rPr>
          <w:b/>
          <w:bCs/>
          <w:i/>
          <w:iCs/>
          <w:szCs w:val="22"/>
          <w:lang w:eastAsia="ru-RU"/>
        </w:rPr>
        <w:t xml:space="preserve">: Публичное акционерное общество «Московская Биржа ММВБ-РТС» </w:t>
      </w:r>
    </w:p>
    <w:p w:rsidR="00B47321" w:rsidRPr="0091014A" w:rsidRDefault="00B47321" w:rsidP="00983A41">
      <w:pPr>
        <w:autoSpaceDE w:val="0"/>
        <w:autoSpaceDN w:val="0"/>
        <w:ind w:firstLine="539"/>
        <w:rPr>
          <w:szCs w:val="22"/>
          <w:lang w:eastAsia="ru-RU"/>
        </w:rPr>
      </w:pPr>
      <w:r w:rsidRPr="0091014A">
        <w:rPr>
          <w:szCs w:val="22"/>
          <w:lang w:eastAsia="ru-RU"/>
        </w:rPr>
        <w:t>Сокращенное фирменное наименование</w:t>
      </w:r>
      <w:r w:rsidRPr="0091014A">
        <w:rPr>
          <w:b/>
          <w:bCs/>
          <w:i/>
          <w:iCs/>
          <w:szCs w:val="22"/>
          <w:lang w:eastAsia="ru-RU"/>
        </w:rPr>
        <w:t>: ПАО Московская Биржа</w:t>
      </w:r>
    </w:p>
    <w:p w:rsidR="00B47321" w:rsidRPr="0091014A" w:rsidRDefault="00B47321" w:rsidP="00983A41">
      <w:pPr>
        <w:autoSpaceDE w:val="0"/>
        <w:autoSpaceDN w:val="0"/>
        <w:ind w:firstLine="539"/>
        <w:jc w:val="both"/>
        <w:rPr>
          <w:szCs w:val="22"/>
          <w:lang w:eastAsia="ru-RU"/>
        </w:rPr>
      </w:pPr>
      <w:r w:rsidRPr="0091014A">
        <w:rPr>
          <w:szCs w:val="22"/>
          <w:lang w:eastAsia="ru-RU"/>
        </w:rPr>
        <w:t xml:space="preserve">Место нахождения: </w:t>
      </w:r>
      <w:r w:rsidRPr="0091014A">
        <w:rPr>
          <w:b/>
          <w:bCs/>
          <w:i/>
          <w:iCs/>
          <w:szCs w:val="22"/>
          <w:lang w:eastAsia="ru-RU"/>
        </w:rPr>
        <w:t>Российская Федерация, г. Москва, Большой Кисловский переулок, дом 13</w:t>
      </w:r>
    </w:p>
    <w:p w:rsidR="00B47321" w:rsidRPr="0091014A" w:rsidRDefault="00B47321" w:rsidP="00983A41">
      <w:pPr>
        <w:autoSpaceDE w:val="0"/>
        <w:autoSpaceDN w:val="0"/>
        <w:ind w:firstLine="539"/>
        <w:rPr>
          <w:szCs w:val="22"/>
          <w:lang w:eastAsia="ru-RU"/>
        </w:rPr>
      </w:pPr>
      <w:r w:rsidRPr="0091014A">
        <w:rPr>
          <w:szCs w:val="22"/>
          <w:lang w:eastAsia="ru-RU"/>
        </w:rPr>
        <w:t xml:space="preserve">Почтовый адрес: </w:t>
      </w:r>
      <w:r w:rsidRPr="0091014A">
        <w:rPr>
          <w:b/>
          <w:bCs/>
          <w:i/>
          <w:iCs/>
          <w:szCs w:val="22"/>
          <w:lang w:eastAsia="ru-RU"/>
        </w:rPr>
        <w:t>Российская Федерация, 125009, г. Москва, Большой Кисловский переулок, дом 13</w:t>
      </w:r>
    </w:p>
    <w:p w:rsidR="00B47321" w:rsidRPr="0091014A" w:rsidRDefault="00B47321" w:rsidP="00983A41">
      <w:pPr>
        <w:autoSpaceDE w:val="0"/>
        <w:autoSpaceDN w:val="0"/>
        <w:ind w:firstLine="539"/>
        <w:rPr>
          <w:szCs w:val="22"/>
          <w:lang w:eastAsia="ru-RU"/>
        </w:rPr>
      </w:pPr>
      <w:r w:rsidRPr="0091014A">
        <w:rPr>
          <w:szCs w:val="22"/>
          <w:lang w:eastAsia="ru-RU"/>
        </w:rPr>
        <w:t xml:space="preserve">Дата государственной регистрации: </w:t>
      </w:r>
      <w:r w:rsidRPr="0091014A">
        <w:rPr>
          <w:b/>
          <w:bCs/>
          <w:i/>
          <w:iCs/>
          <w:szCs w:val="22"/>
          <w:lang w:eastAsia="ru-RU"/>
        </w:rPr>
        <w:t>16.10.2002</w:t>
      </w:r>
    </w:p>
    <w:p w:rsidR="00B47321" w:rsidRPr="0091014A" w:rsidRDefault="00B47321" w:rsidP="00983A41">
      <w:pPr>
        <w:tabs>
          <w:tab w:val="left" w:pos="6090"/>
        </w:tabs>
        <w:autoSpaceDE w:val="0"/>
        <w:autoSpaceDN w:val="0"/>
        <w:ind w:firstLine="539"/>
        <w:rPr>
          <w:szCs w:val="22"/>
          <w:lang w:eastAsia="ru-RU"/>
        </w:rPr>
      </w:pPr>
      <w:r w:rsidRPr="0091014A">
        <w:rPr>
          <w:szCs w:val="22"/>
          <w:lang w:eastAsia="ru-RU"/>
        </w:rPr>
        <w:t xml:space="preserve">Регистрационный номер: </w:t>
      </w:r>
      <w:r w:rsidRPr="0091014A">
        <w:rPr>
          <w:b/>
          <w:bCs/>
          <w:i/>
          <w:iCs/>
          <w:szCs w:val="22"/>
          <w:lang w:eastAsia="ru-RU"/>
        </w:rPr>
        <w:t>1027739387411</w:t>
      </w:r>
    </w:p>
    <w:p w:rsidR="00B47321" w:rsidRPr="0091014A" w:rsidRDefault="00B47321" w:rsidP="00983A41">
      <w:pPr>
        <w:tabs>
          <w:tab w:val="left" w:pos="6090"/>
        </w:tabs>
        <w:autoSpaceDE w:val="0"/>
        <w:autoSpaceDN w:val="0"/>
        <w:ind w:firstLine="539"/>
        <w:jc w:val="both"/>
        <w:rPr>
          <w:szCs w:val="22"/>
          <w:lang w:eastAsia="ru-RU"/>
        </w:rPr>
      </w:pPr>
      <w:r w:rsidRPr="0091014A">
        <w:rPr>
          <w:szCs w:val="22"/>
          <w:lang w:eastAsia="ru-RU"/>
        </w:rPr>
        <w:t xml:space="preserve">Наименование органа, осуществившего государственную регистрацию: </w:t>
      </w:r>
      <w:r w:rsidRPr="0091014A">
        <w:rPr>
          <w:b/>
          <w:bCs/>
          <w:i/>
          <w:iCs/>
          <w:szCs w:val="22"/>
          <w:lang w:eastAsia="ru-RU"/>
        </w:rPr>
        <w:t>Межрайонная инспекция МНС России № 39 по г. Москве</w:t>
      </w:r>
    </w:p>
    <w:p w:rsidR="00B47321" w:rsidRPr="0091014A" w:rsidRDefault="00B47321" w:rsidP="00983A41">
      <w:pPr>
        <w:tabs>
          <w:tab w:val="left" w:pos="6090"/>
        </w:tabs>
        <w:autoSpaceDE w:val="0"/>
        <w:autoSpaceDN w:val="0"/>
        <w:ind w:firstLine="539"/>
        <w:rPr>
          <w:b/>
          <w:bCs/>
          <w:i/>
          <w:iCs/>
          <w:szCs w:val="22"/>
          <w:lang w:eastAsia="ru-RU"/>
        </w:rPr>
      </w:pPr>
      <w:r w:rsidRPr="0091014A">
        <w:rPr>
          <w:szCs w:val="22"/>
          <w:lang w:eastAsia="ru-RU"/>
        </w:rPr>
        <w:t>Номер лицензии биржи:</w:t>
      </w:r>
      <w:r w:rsidRPr="0091014A">
        <w:rPr>
          <w:b/>
          <w:bCs/>
          <w:i/>
          <w:iCs/>
          <w:szCs w:val="22"/>
          <w:lang w:eastAsia="ru-RU"/>
        </w:rPr>
        <w:t xml:space="preserve"> 077-001</w:t>
      </w:r>
    </w:p>
    <w:p w:rsidR="00B47321" w:rsidRPr="0091014A" w:rsidRDefault="00B47321" w:rsidP="00983A41">
      <w:pPr>
        <w:tabs>
          <w:tab w:val="left" w:pos="6090"/>
        </w:tabs>
        <w:autoSpaceDE w:val="0"/>
        <w:autoSpaceDN w:val="0"/>
        <w:ind w:firstLine="539"/>
        <w:rPr>
          <w:b/>
          <w:bCs/>
          <w:i/>
          <w:iCs/>
          <w:szCs w:val="22"/>
          <w:lang w:eastAsia="ru-RU"/>
        </w:rPr>
      </w:pPr>
      <w:r w:rsidRPr="0091014A">
        <w:rPr>
          <w:szCs w:val="22"/>
          <w:lang w:eastAsia="ru-RU"/>
        </w:rPr>
        <w:t>Дата выдачи:</w:t>
      </w:r>
      <w:r w:rsidRPr="0091014A">
        <w:rPr>
          <w:b/>
          <w:bCs/>
          <w:i/>
          <w:iCs/>
          <w:szCs w:val="22"/>
          <w:lang w:eastAsia="ru-RU"/>
        </w:rPr>
        <w:t xml:space="preserve"> 29.08.2013</w:t>
      </w:r>
    </w:p>
    <w:p w:rsidR="00B47321" w:rsidRPr="0091014A" w:rsidRDefault="00B47321" w:rsidP="00983A41">
      <w:pPr>
        <w:tabs>
          <w:tab w:val="left" w:pos="6090"/>
        </w:tabs>
        <w:autoSpaceDE w:val="0"/>
        <w:autoSpaceDN w:val="0"/>
        <w:ind w:firstLine="539"/>
        <w:rPr>
          <w:b/>
          <w:bCs/>
          <w:i/>
          <w:iCs/>
          <w:szCs w:val="22"/>
          <w:lang w:eastAsia="ru-RU"/>
        </w:rPr>
      </w:pPr>
      <w:r w:rsidRPr="0091014A">
        <w:rPr>
          <w:szCs w:val="22"/>
          <w:lang w:eastAsia="ru-RU"/>
        </w:rPr>
        <w:t>Срок действия:</w:t>
      </w:r>
      <w:r w:rsidRPr="0091014A">
        <w:rPr>
          <w:b/>
          <w:bCs/>
          <w:i/>
          <w:iCs/>
          <w:szCs w:val="22"/>
          <w:lang w:eastAsia="ru-RU"/>
        </w:rPr>
        <w:t xml:space="preserve"> без ограничения срока действия</w:t>
      </w:r>
    </w:p>
    <w:p w:rsidR="00B47321" w:rsidRPr="0091014A" w:rsidRDefault="00B47321" w:rsidP="00983A41">
      <w:pPr>
        <w:autoSpaceDE w:val="0"/>
        <w:autoSpaceDN w:val="0"/>
        <w:ind w:firstLine="539"/>
        <w:rPr>
          <w:szCs w:val="22"/>
          <w:lang w:eastAsia="ru-RU"/>
        </w:rPr>
      </w:pPr>
      <w:r w:rsidRPr="0091014A">
        <w:rPr>
          <w:szCs w:val="22"/>
          <w:lang w:eastAsia="ru-RU"/>
        </w:rPr>
        <w:t>Лицензирующий орган:</w:t>
      </w:r>
      <w:r w:rsidRPr="0091014A">
        <w:rPr>
          <w:b/>
          <w:bCs/>
          <w:i/>
          <w:iCs/>
          <w:szCs w:val="22"/>
          <w:lang w:eastAsia="ru-RU"/>
        </w:rPr>
        <w:t xml:space="preserve"> ФСФР России</w:t>
      </w:r>
    </w:p>
    <w:p w:rsidR="00B47321" w:rsidRPr="00D73488" w:rsidRDefault="00B47321" w:rsidP="0052171C">
      <w:pPr>
        <w:pStyle w:val="Basic"/>
        <w:rPr>
          <w:b/>
          <w:bCs/>
          <w:i/>
          <w:iCs/>
        </w:rPr>
      </w:pPr>
      <w:r w:rsidRPr="00D73488">
        <w:rPr>
          <w:b/>
          <w:bCs/>
          <w:i/>
          <w:iCs/>
        </w:rPr>
        <w:t xml:space="preserve">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 </w:t>
      </w:r>
    </w:p>
    <w:p w:rsidR="00B47321" w:rsidRDefault="00B47321" w:rsidP="00C959FD">
      <w:pPr>
        <w:ind w:firstLine="539"/>
        <w:jc w:val="both"/>
        <w:rPr>
          <w:b/>
          <w:bCs/>
          <w:i/>
          <w:iCs/>
        </w:rPr>
      </w:pPr>
    </w:p>
    <w:p w:rsidR="00B47321" w:rsidRPr="0091014A" w:rsidRDefault="00B47321" w:rsidP="00C959FD">
      <w:pPr>
        <w:ind w:firstLine="539"/>
        <w:jc w:val="both"/>
        <w:rPr>
          <w:b/>
          <w:bCs/>
          <w:i/>
          <w:iCs/>
        </w:rPr>
      </w:pPr>
      <w:r w:rsidRPr="0091014A">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B47321" w:rsidRPr="0091014A" w:rsidRDefault="00B47321" w:rsidP="00C959FD">
      <w:pPr>
        <w:ind w:firstLine="539"/>
        <w:jc w:val="both"/>
        <w:rPr>
          <w:b/>
          <w:bCs/>
          <w:i/>
          <w:iCs/>
        </w:rPr>
      </w:pPr>
    </w:p>
    <w:p w:rsidR="00B47321" w:rsidRPr="0091014A" w:rsidRDefault="00B47321" w:rsidP="00C959FD">
      <w:pPr>
        <w:ind w:firstLine="539"/>
        <w:jc w:val="both"/>
        <w:rPr>
          <w:b/>
          <w:bCs/>
          <w:i/>
          <w:iCs/>
        </w:rPr>
      </w:pPr>
      <w:r w:rsidRPr="0091014A">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B47321" w:rsidRPr="0091014A" w:rsidRDefault="00B47321" w:rsidP="00C959FD">
      <w:pPr>
        <w:ind w:firstLine="539"/>
        <w:jc w:val="both"/>
        <w:rPr>
          <w:b/>
          <w:bCs/>
          <w:i/>
          <w:iCs/>
        </w:rPr>
      </w:pPr>
      <w:r w:rsidRPr="0091014A">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B47321" w:rsidRPr="0091014A" w:rsidRDefault="00B47321" w:rsidP="00C959FD">
      <w:pPr>
        <w:ind w:firstLine="539"/>
        <w:jc w:val="both"/>
        <w:rPr>
          <w:b/>
          <w:bCs/>
          <w:i/>
          <w:iCs/>
        </w:rPr>
      </w:pPr>
      <w:r w:rsidRPr="0091014A">
        <w:rPr>
          <w:b/>
          <w:bCs/>
          <w:i/>
          <w:iCs/>
        </w:rPr>
        <w:t>Торги проводятся в соответствии с правилами Биржи, зарегистрированными в установленном порядке.</w:t>
      </w:r>
    </w:p>
    <w:p w:rsidR="00B47321" w:rsidRPr="0091014A" w:rsidRDefault="00B47321" w:rsidP="00C959FD">
      <w:pPr>
        <w:adjustRightInd w:val="0"/>
        <w:ind w:firstLine="540"/>
        <w:jc w:val="both"/>
        <w:outlineLvl w:val="4"/>
      </w:pPr>
    </w:p>
    <w:p w:rsidR="00B47321" w:rsidRDefault="00B47321" w:rsidP="00C959FD">
      <w:pPr>
        <w:adjustRightInd w:val="0"/>
        <w:ind w:firstLine="540"/>
        <w:jc w:val="both"/>
        <w:outlineLvl w:val="4"/>
      </w:pPr>
      <w:r w:rsidRPr="00A12D38">
        <w:t>В случае если ценные бумаги выпуска, по отношению к которому размещаемые ценные бумаги являются дополнительным выпуском, допущены к организованным торгам на бирже или ином организаторе торговли, указывается на это обстоятельство.</w:t>
      </w:r>
    </w:p>
    <w:p w:rsidR="00B47321" w:rsidRDefault="00B47321" w:rsidP="00C959FD">
      <w:pPr>
        <w:adjustRightInd w:val="0"/>
        <w:ind w:firstLine="540"/>
        <w:jc w:val="both"/>
        <w:outlineLvl w:val="4"/>
        <w:rPr>
          <w:b/>
          <w:i/>
        </w:rPr>
      </w:pPr>
      <w:r w:rsidRPr="00A12D38">
        <w:rPr>
          <w:b/>
          <w:i/>
        </w:rPr>
        <w:t>Сведения об общем количестве Биржевых облигаций выпуска, размещенных ранее, или о том, что выпуск таких Биржевых облигаций не является дополнительным, будут приведены в соответствующих Условиях выпуска.</w:t>
      </w:r>
    </w:p>
    <w:p w:rsidR="00B47321" w:rsidRDefault="00B47321" w:rsidP="00C959FD">
      <w:pPr>
        <w:adjustRightInd w:val="0"/>
        <w:ind w:firstLine="540"/>
        <w:jc w:val="both"/>
        <w:outlineLvl w:val="4"/>
      </w:pPr>
      <w:r w:rsidRPr="00A12D38">
        <w:t>В случае если эмитент предполагает обратиться к бирже или иному организатору торговли с заявлением (заявкой) о допуске размещаемых ценных бумаг к организованным торгам, указывается на это обстоятельство, а также приводится предполагаемый срок обращения эмитента с таким заявлением (заявкой).</w:t>
      </w:r>
      <w:r w:rsidRPr="00A12D38" w:rsidDel="00A12D38">
        <w:t xml:space="preserve"> </w:t>
      </w:r>
    </w:p>
    <w:p w:rsidR="00B47321" w:rsidRPr="0091014A" w:rsidRDefault="00B47321" w:rsidP="00C959FD">
      <w:pPr>
        <w:adjustRightInd w:val="0"/>
        <w:ind w:firstLine="540"/>
        <w:jc w:val="both"/>
        <w:outlineLvl w:val="4"/>
      </w:pPr>
      <w:r w:rsidRPr="0091014A">
        <w:rPr>
          <w:b/>
          <w:i/>
        </w:rPr>
        <w:t xml:space="preserve">Эмитент предполагает обратиться </w:t>
      </w:r>
      <w:r>
        <w:rPr>
          <w:b/>
          <w:i/>
        </w:rPr>
        <w:t>к</w:t>
      </w:r>
      <w:r w:rsidRPr="0091014A">
        <w:rPr>
          <w:b/>
          <w:i/>
        </w:rPr>
        <w:t xml:space="preserve"> ПАО Московск</w:t>
      </w:r>
      <w:r>
        <w:rPr>
          <w:b/>
          <w:i/>
        </w:rPr>
        <w:t>ой</w:t>
      </w:r>
      <w:r w:rsidRPr="0091014A">
        <w:rPr>
          <w:b/>
          <w:i/>
        </w:rPr>
        <w:t xml:space="preserve"> Бирж</w:t>
      </w:r>
      <w:r>
        <w:rPr>
          <w:b/>
          <w:i/>
        </w:rPr>
        <w:t>е</w:t>
      </w:r>
      <w:r w:rsidRPr="0091014A">
        <w:rPr>
          <w:b/>
          <w:i/>
        </w:rPr>
        <w:t xml:space="preserve"> для допуска размещаемых ценных бумаг </w:t>
      </w:r>
      <w:r>
        <w:rPr>
          <w:b/>
          <w:i/>
        </w:rPr>
        <w:t>к организованным торгам</w:t>
      </w:r>
      <w:r w:rsidRPr="0091014A">
        <w:rPr>
          <w:b/>
          <w:i/>
        </w:rPr>
        <w:t xml:space="preserve">. Предполагаемый срок обращения </w:t>
      </w:r>
      <w:r w:rsidRPr="00A12D38">
        <w:rPr>
          <w:b/>
          <w:i/>
        </w:rPr>
        <w:t>с таким заявлением (заявкой)</w:t>
      </w:r>
      <w:r w:rsidRPr="0091014A">
        <w:rPr>
          <w:b/>
          <w:i/>
        </w:rPr>
        <w:t xml:space="preserve">– </w:t>
      </w:r>
      <w:r w:rsidRPr="00D73488">
        <w:rPr>
          <w:b/>
          <w:bCs/>
          <w:i/>
          <w:iCs/>
        </w:rPr>
        <w:t>в течение месяца с даты утверждения Условий выпуска в рамках Программы биржевых облигаций</w:t>
      </w:r>
      <w:r w:rsidRPr="0091014A">
        <w:rPr>
          <w:b/>
          <w:i/>
        </w:rPr>
        <w:t>.</w:t>
      </w:r>
    </w:p>
    <w:p w:rsidR="00B47321" w:rsidRPr="0091014A" w:rsidRDefault="00B47321" w:rsidP="00B4204B">
      <w:pPr>
        <w:pStyle w:val="21"/>
      </w:pPr>
      <w:bookmarkStart w:id="185" w:name="Par4180"/>
      <w:bookmarkStart w:id="186" w:name="_Toc424205205"/>
      <w:bookmarkStart w:id="187" w:name="_Toc515964260"/>
      <w:bookmarkEnd w:id="185"/>
      <w:r w:rsidRPr="0091014A">
        <w:t>8.19. Иные сведения о размещаемых ценных бумагах</w:t>
      </w:r>
      <w:bookmarkEnd w:id="186"/>
      <w:bookmarkEnd w:id="187"/>
    </w:p>
    <w:p w:rsidR="00B47321" w:rsidRPr="0091014A" w:rsidRDefault="00B47321" w:rsidP="00C959FD">
      <w:pPr>
        <w:widowControl w:val="0"/>
        <w:adjustRightInd w:val="0"/>
        <w:ind w:firstLine="540"/>
        <w:jc w:val="both"/>
      </w:pPr>
    </w:p>
    <w:p w:rsidR="00B47321" w:rsidRPr="0091014A" w:rsidRDefault="00B47321" w:rsidP="00DB7D95">
      <w:pPr>
        <w:adjustRightInd w:val="0"/>
        <w:ind w:firstLine="539"/>
        <w:contextualSpacing/>
        <w:jc w:val="both"/>
        <w:rPr>
          <w:b/>
          <w:bCs/>
          <w:i/>
          <w:iCs/>
          <w:szCs w:val="22"/>
        </w:rPr>
      </w:pPr>
      <w:r w:rsidRPr="0091014A">
        <w:rPr>
          <w:b/>
          <w:bCs/>
          <w:i/>
          <w:iCs/>
          <w:szCs w:val="22"/>
        </w:rPr>
        <w:t>1. Обращение Биржевых облигаций осуществляется в соответствии с условиями Программы, Проспекта, Условий выпуска и действующего законодательства Российской Федерации.</w:t>
      </w:r>
    </w:p>
    <w:p w:rsidR="00B47321" w:rsidRPr="0091014A" w:rsidRDefault="00B47321" w:rsidP="00DB7D95">
      <w:pPr>
        <w:adjustRightInd w:val="0"/>
        <w:ind w:firstLine="539"/>
        <w:contextualSpacing/>
        <w:jc w:val="both"/>
        <w:rPr>
          <w:b/>
          <w:bCs/>
          <w:i/>
          <w:iCs/>
          <w:szCs w:val="22"/>
        </w:rPr>
      </w:pPr>
      <w:r w:rsidRPr="0091014A">
        <w:rPr>
          <w:b/>
          <w:bCs/>
          <w:i/>
          <w:iCs/>
          <w:szCs w:val="22"/>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B47321" w:rsidRPr="0091014A" w:rsidRDefault="00B47321" w:rsidP="00DB7D95">
      <w:pPr>
        <w:adjustRightInd w:val="0"/>
        <w:ind w:firstLine="539"/>
        <w:contextualSpacing/>
        <w:jc w:val="both"/>
        <w:rPr>
          <w:b/>
          <w:bCs/>
          <w:i/>
          <w:iCs/>
          <w:szCs w:val="22"/>
        </w:rPr>
      </w:pPr>
      <w:r w:rsidRPr="0091014A">
        <w:rPr>
          <w:b/>
          <w:bCs/>
          <w:i/>
          <w:iCs/>
          <w:szCs w:val="22"/>
        </w:rPr>
        <w:t>Биржевые облигации допускаются к свободному обращению как на биржевом, так и на внебиржевом рынке.</w:t>
      </w:r>
    </w:p>
    <w:p w:rsidR="00B47321" w:rsidRPr="0091014A" w:rsidRDefault="00B47321" w:rsidP="00DB7D95">
      <w:pPr>
        <w:adjustRightInd w:val="0"/>
        <w:ind w:firstLine="539"/>
        <w:contextualSpacing/>
        <w:jc w:val="both"/>
        <w:rPr>
          <w:b/>
          <w:bCs/>
          <w:i/>
          <w:iCs/>
          <w:szCs w:val="22"/>
        </w:rPr>
      </w:pPr>
      <w:r w:rsidRPr="0091014A">
        <w:rPr>
          <w:b/>
          <w:bCs/>
          <w:i/>
          <w:iCs/>
          <w:szCs w:val="22"/>
        </w:rPr>
        <w:t>На биржевом рынке Биржевые облигации обращаются с изъятиями, установленными организаторами торговли.</w:t>
      </w:r>
    </w:p>
    <w:p w:rsidR="00B47321" w:rsidRPr="0091014A" w:rsidRDefault="00B47321" w:rsidP="00DB7D95">
      <w:pPr>
        <w:ind w:firstLine="539"/>
        <w:jc w:val="both"/>
        <w:rPr>
          <w:szCs w:val="22"/>
        </w:rPr>
      </w:pPr>
      <w:r w:rsidRPr="0091014A">
        <w:rPr>
          <w:b/>
          <w:i/>
          <w:iCs/>
          <w:szCs w:val="22"/>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rsidR="00B47321" w:rsidRPr="0091014A" w:rsidRDefault="00B47321" w:rsidP="00DB7D95">
      <w:pPr>
        <w:widowControl w:val="0"/>
        <w:ind w:firstLine="539"/>
        <w:jc w:val="both"/>
        <w:rPr>
          <w:b/>
          <w:i/>
          <w:szCs w:val="22"/>
        </w:rPr>
      </w:pPr>
      <w:r w:rsidRPr="0091014A">
        <w:rPr>
          <w:b/>
          <w:i/>
          <w:szCs w:val="22"/>
        </w:rPr>
        <w:t>2. В любой день между датой начала размещения и датой погашения Выпуска величина НКД по Биржевой облигации рассчитывается по следующей формуле:</w:t>
      </w:r>
    </w:p>
    <w:p w:rsidR="00B47321" w:rsidRPr="0091014A" w:rsidRDefault="00B47321" w:rsidP="00983A41">
      <w:pPr>
        <w:autoSpaceDE w:val="0"/>
        <w:autoSpaceDN w:val="0"/>
        <w:adjustRightInd w:val="0"/>
        <w:ind w:firstLine="539"/>
        <w:jc w:val="both"/>
        <w:rPr>
          <w:b/>
          <w:i/>
          <w:szCs w:val="20"/>
          <w:lang w:val="de-DE" w:eastAsia="ru-RU"/>
        </w:rPr>
      </w:pPr>
      <w:r w:rsidRPr="0091014A">
        <w:rPr>
          <w:b/>
          <w:bCs/>
          <w:i/>
          <w:iCs/>
          <w:szCs w:val="22"/>
          <w:lang w:eastAsia="ru-RU"/>
        </w:rPr>
        <w:t>НКД</w:t>
      </w:r>
      <w:r w:rsidRPr="0091014A">
        <w:rPr>
          <w:b/>
          <w:i/>
          <w:szCs w:val="20"/>
          <w:lang w:val="de-DE" w:eastAsia="ru-RU"/>
        </w:rPr>
        <w:t xml:space="preserve"> = Cj * Nom * (T - T(j -1))/ 365/ 100%,</w:t>
      </w:r>
    </w:p>
    <w:p w:rsidR="00B47321" w:rsidRPr="0091014A" w:rsidRDefault="00B47321" w:rsidP="00983A41">
      <w:pPr>
        <w:autoSpaceDE w:val="0"/>
        <w:autoSpaceDN w:val="0"/>
        <w:adjustRightInd w:val="0"/>
        <w:ind w:firstLine="539"/>
        <w:jc w:val="both"/>
        <w:rPr>
          <w:b/>
          <w:bCs/>
          <w:i/>
          <w:iCs/>
          <w:szCs w:val="22"/>
          <w:lang w:eastAsia="ru-RU"/>
        </w:rPr>
      </w:pPr>
      <w:r w:rsidRPr="0091014A">
        <w:rPr>
          <w:b/>
          <w:bCs/>
          <w:i/>
          <w:iCs/>
          <w:szCs w:val="22"/>
          <w:lang w:eastAsia="ru-RU"/>
        </w:rPr>
        <w:t>где</w:t>
      </w:r>
    </w:p>
    <w:p w:rsidR="00B47321" w:rsidRPr="0091014A" w:rsidRDefault="00B47321" w:rsidP="00983A41">
      <w:pPr>
        <w:autoSpaceDE w:val="0"/>
        <w:autoSpaceDN w:val="0"/>
        <w:adjustRightInd w:val="0"/>
        <w:ind w:firstLine="539"/>
        <w:jc w:val="both"/>
        <w:rPr>
          <w:b/>
          <w:bCs/>
          <w:i/>
          <w:iCs/>
          <w:szCs w:val="22"/>
          <w:lang w:eastAsia="ru-RU"/>
        </w:rPr>
      </w:pPr>
      <w:r w:rsidRPr="0091014A">
        <w:rPr>
          <w:b/>
          <w:bCs/>
          <w:i/>
          <w:iCs/>
          <w:szCs w:val="22"/>
          <w:lang w:eastAsia="ru-RU"/>
        </w:rPr>
        <w:t xml:space="preserve">j - порядковый номер купонного периода, j=1, 2, 3...N, </w:t>
      </w:r>
      <w:r w:rsidRPr="0091014A">
        <w:rPr>
          <w:b/>
          <w:bCs/>
          <w:i/>
          <w:szCs w:val="22"/>
          <w:lang w:eastAsia="ru-RU"/>
        </w:rPr>
        <w:t>где N - количество купонных периодов, установленных Условиями выпуска</w:t>
      </w:r>
      <w:r w:rsidRPr="0091014A">
        <w:rPr>
          <w:b/>
          <w:bCs/>
          <w:i/>
          <w:iCs/>
          <w:szCs w:val="22"/>
          <w:lang w:eastAsia="ru-RU"/>
        </w:rPr>
        <w:t>;</w:t>
      </w:r>
    </w:p>
    <w:p w:rsidR="00B47321" w:rsidRPr="0091014A" w:rsidRDefault="00B47321" w:rsidP="00983A41">
      <w:pPr>
        <w:autoSpaceDE w:val="0"/>
        <w:autoSpaceDN w:val="0"/>
        <w:adjustRightInd w:val="0"/>
        <w:ind w:firstLine="539"/>
        <w:jc w:val="both"/>
        <w:rPr>
          <w:b/>
          <w:i/>
          <w:szCs w:val="22"/>
        </w:rPr>
      </w:pPr>
      <w:r w:rsidRPr="0091014A">
        <w:rPr>
          <w:b/>
          <w:i/>
          <w:szCs w:val="22"/>
        </w:rPr>
        <w:t xml:space="preserve">НКД – накопленный купонный доход в </w:t>
      </w:r>
      <w:r w:rsidRPr="0091014A">
        <w:rPr>
          <w:b/>
          <w:bCs/>
          <w:i/>
          <w:iCs/>
          <w:szCs w:val="22"/>
        </w:rPr>
        <w:t>валюте, в которой выражена номинальная стоимость Биржевой облигации</w:t>
      </w:r>
      <w:r w:rsidRPr="0091014A">
        <w:rPr>
          <w:b/>
          <w:i/>
          <w:szCs w:val="22"/>
        </w:rPr>
        <w:t>;</w:t>
      </w:r>
    </w:p>
    <w:p w:rsidR="00B47321" w:rsidRPr="0091014A" w:rsidRDefault="00B47321" w:rsidP="00983A41">
      <w:pPr>
        <w:autoSpaceDE w:val="0"/>
        <w:autoSpaceDN w:val="0"/>
        <w:adjustRightInd w:val="0"/>
        <w:ind w:firstLine="539"/>
        <w:jc w:val="both"/>
        <w:rPr>
          <w:b/>
          <w:bCs/>
          <w:i/>
          <w:iCs/>
          <w:szCs w:val="22"/>
          <w:lang w:eastAsia="ru-RU"/>
        </w:rPr>
      </w:pPr>
      <w:r w:rsidRPr="0091014A">
        <w:rPr>
          <w:b/>
          <w:bCs/>
          <w:i/>
          <w:iCs/>
          <w:szCs w:val="22"/>
          <w:lang w:eastAsia="ru-RU"/>
        </w:rPr>
        <w:t xml:space="preserve">Nom – непогашенная часть номинальной стоимости одной Биржевой облигации, </w:t>
      </w:r>
      <w:r w:rsidRPr="0091014A">
        <w:rPr>
          <w:b/>
          <w:i/>
          <w:szCs w:val="22"/>
        </w:rPr>
        <w:t xml:space="preserve">в </w:t>
      </w:r>
      <w:r w:rsidRPr="0091014A">
        <w:rPr>
          <w:b/>
          <w:bCs/>
          <w:i/>
          <w:iCs/>
          <w:szCs w:val="22"/>
        </w:rPr>
        <w:t>валюте, установленной Условиями выпуска</w:t>
      </w:r>
      <w:r w:rsidRPr="0091014A">
        <w:rPr>
          <w:b/>
          <w:bCs/>
          <w:i/>
          <w:iCs/>
          <w:szCs w:val="22"/>
          <w:lang w:eastAsia="ru-RU"/>
        </w:rPr>
        <w:t>;</w:t>
      </w:r>
    </w:p>
    <w:p w:rsidR="00B47321" w:rsidRPr="0091014A" w:rsidRDefault="00B47321" w:rsidP="00983A41">
      <w:pPr>
        <w:autoSpaceDE w:val="0"/>
        <w:autoSpaceDN w:val="0"/>
        <w:adjustRightInd w:val="0"/>
        <w:ind w:firstLine="539"/>
        <w:jc w:val="both"/>
        <w:rPr>
          <w:b/>
          <w:bCs/>
          <w:i/>
          <w:iCs/>
          <w:szCs w:val="22"/>
          <w:lang w:eastAsia="ru-RU"/>
        </w:rPr>
      </w:pPr>
      <w:r w:rsidRPr="0091014A">
        <w:rPr>
          <w:b/>
          <w:bCs/>
          <w:i/>
          <w:iCs/>
          <w:szCs w:val="22"/>
          <w:lang w:eastAsia="ru-RU"/>
        </w:rPr>
        <w:t>C j - размер процентной ставки j-того купона, в процентах годовых;</w:t>
      </w:r>
    </w:p>
    <w:p w:rsidR="00B47321" w:rsidRPr="0091014A" w:rsidRDefault="00B47321" w:rsidP="00983A41">
      <w:pPr>
        <w:autoSpaceDE w:val="0"/>
        <w:autoSpaceDN w:val="0"/>
        <w:adjustRightInd w:val="0"/>
        <w:ind w:firstLine="539"/>
        <w:jc w:val="both"/>
        <w:rPr>
          <w:b/>
          <w:bCs/>
          <w:i/>
          <w:iCs/>
          <w:szCs w:val="22"/>
          <w:lang w:eastAsia="ru-RU"/>
        </w:rPr>
      </w:pPr>
      <w:r w:rsidRPr="0091014A">
        <w:rPr>
          <w:b/>
          <w:bCs/>
          <w:i/>
          <w:iCs/>
          <w:szCs w:val="22"/>
          <w:lang w:eastAsia="ru-RU"/>
        </w:rPr>
        <w:t>T(j -1) - дата начала j-того купонного периода (для случая первого купонного периода Т (j-1) – это дата начала размещения Биржевых облигаций);</w:t>
      </w:r>
    </w:p>
    <w:p w:rsidR="00B47321" w:rsidRPr="0091014A" w:rsidRDefault="00B47321" w:rsidP="00983A41">
      <w:pPr>
        <w:autoSpaceDE w:val="0"/>
        <w:autoSpaceDN w:val="0"/>
        <w:adjustRightInd w:val="0"/>
        <w:ind w:firstLine="539"/>
        <w:jc w:val="both"/>
        <w:rPr>
          <w:b/>
          <w:bCs/>
          <w:i/>
          <w:iCs/>
          <w:szCs w:val="22"/>
          <w:lang w:eastAsia="ru-RU"/>
        </w:rPr>
      </w:pPr>
      <w:r w:rsidRPr="0091014A">
        <w:rPr>
          <w:b/>
          <w:bCs/>
          <w:i/>
          <w:iCs/>
          <w:szCs w:val="22"/>
          <w:lang w:eastAsia="ru-RU"/>
        </w:rPr>
        <w:t>T - дата расчета накопленного купонного дохода внутри j –купонного периода.</w:t>
      </w:r>
    </w:p>
    <w:p w:rsidR="00B47321" w:rsidRPr="0091014A" w:rsidRDefault="00B47321" w:rsidP="00983A41">
      <w:pPr>
        <w:autoSpaceDE w:val="0"/>
        <w:autoSpaceDN w:val="0"/>
        <w:adjustRightInd w:val="0"/>
        <w:ind w:firstLine="539"/>
        <w:jc w:val="both"/>
        <w:rPr>
          <w:b/>
          <w:bCs/>
          <w:i/>
          <w:iCs/>
          <w:szCs w:val="22"/>
          <w:lang w:eastAsia="ru-RU"/>
        </w:rPr>
      </w:pPr>
      <w:r w:rsidRPr="0091014A">
        <w:rPr>
          <w:b/>
          <w:bCs/>
          <w:i/>
          <w:iCs/>
          <w:szCs w:val="22"/>
          <w:lang w:eastAsia="ru-RU"/>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B47321" w:rsidRPr="0091014A" w:rsidRDefault="00B47321" w:rsidP="00983A41">
      <w:pPr>
        <w:autoSpaceDE w:val="0"/>
        <w:autoSpaceDN w:val="0"/>
        <w:adjustRightInd w:val="0"/>
        <w:ind w:firstLine="539"/>
        <w:jc w:val="both"/>
        <w:rPr>
          <w:b/>
          <w:i/>
          <w:szCs w:val="20"/>
          <w:lang w:eastAsia="ru-RU"/>
        </w:rPr>
      </w:pPr>
      <w:r w:rsidRPr="0091014A">
        <w:rPr>
          <w:b/>
          <w:i/>
          <w:szCs w:val="20"/>
          <w:lang w:eastAsia="ru-RU"/>
        </w:rPr>
        <w:t>При выплате НКД в валюте, отличной от валюты номинальной стоимости Биржевых облигаций, НКД по каждой Биржевой облигации в такой валюте рассчитывается в соответствии с вышеуказанными правилами математического округления.</w:t>
      </w:r>
    </w:p>
    <w:p w:rsidR="00B47321" w:rsidRPr="0091014A" w:rsidRDefault="00B47321" w:rsidP="00983A41">
      <w:pPr>
        <w:ind w:firstLine="539"/>
        <w:jc w:val="both"/>
        <w:rPr>
          <w:b/>
          <w:bCs/>
          <w:i/>
          <w:iCs/>
          <w:szCs w:val="22"/>
          <w:lang w:eastAsia="ru-RU"/>
        </w:rPr>
      </w:pPr>
      <w:r w:rsidRPr="0091014A">
        <w:rPr>
          <w:b/>
          <w:bCs/>
          <w:i/>
          <w:iCs/>
          <w:szCs w:val="22"/>
        </w:rPr>
        <w:t xml:space="preserve">3. </w:t>
      </w:r>
      <w:r w:rsidRPr="0091014A">
        <w:rPr>
          <w:b/>
          <w:bCs/>
          <w:i/>
          <w:iCs/>
          <w:szCs w:val="22"/>
          <w:lang w:eastAsia="ru-RU"/>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B47321" w:rsidRPr="0091014A" w:rsidRDefault="00B47321" w:rsidP="00983A41">
      <w:pPr>
        <w:ind w:firstLine="539"/>
        <w:jc w:val="both"/>
        <w:rPr>
          <w:b/>
          <w:bCs/>
          <w:i/>
          <w:iCs/>
          <w:szCs w:val="22"/>
          <w:lang w:eastAsia="ru-RU"/>
        </w:rPr>
      </w:pPr>
      <w:r w:rsidRPr="0091014A">
        <w:rPr>
          <w:b/>
          <w:bCs/>
          <w:i/>
          <w:iCs/>
          <w:szCs w:val="22"/>
          <w:lang w:eastAsia="ru-RU"/>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rsidR="00B47321" w:rsidRPr="0091014A" w:rsidRDefault="00B47321" w:rsidP="00983A41">
      <w:pPr>
        <w:ind w:firstLine="539"/>
        <w:jc w:val="both"/>
        <w:rPr>
          <w:b/>
          <w:bCs/>
          <w:i/>
          <w:iCs/>
          <w:szCs w:val="22"/>
          <w:lang w:eastAsia="ru-RU"/>
        </w:rPr>
      </w:pPr>
      <w:r w:rsidRPr="0091014A">
        <w:rPr>
          <w:b/>
          <w:bCs/>
          <w:i/>
          <w:iCs/>
          <w:szCs w:val="22"/>
          <w:lang w:eastAsia="ru-RU"/>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Условиях выпуска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B47321" w:rsidRPr="0091014A" w:rsidRDefault="00B47321" w:rsidP="00983A41">
      <w:pPr>
        <w:ind w:firstLine="539"/>
        <w:jc w:val="both"/>
        <w:rPr>
          <w:b/>
          <w:bCs/>
          <w:i/>
          <w:iCs/>
          <w:szCs w:val="22"/>
          <w:lang w:eastAsia="ru-RU"/>
        </w:rPr>
      </w:pPr>
      <w:r w:rsidRPr="0091014A">
        <w:rPr>
          <w:b/>
          <w:i/>
          <w:szCs w:val="22"/>
        </w:rPr>
        <w:t>4. Сведения в отношении наименований, местонахождений</w:t>
      </w:r>
      <w:r w:rsidRPr="0091014A">
        <w:rPr>
          <w:szCs w:val="22"/>
        </w:rPr>
        <w:t xml:space="preserve">, </w:t>
      </w:r>
      <w:r w:rsidRPr="0091014A">
        <w:rPr>
          <w:b/>
          <w:i/>
          <w:szCs w:val="22"/>
        </w:rPr>
        <w:t>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w:t>
      </w:r>
      <w:r w:rsidRPr="0091014A">
        <w:rPr>
          <w:szCs w:val="22"/>
        </w:rPr>
        <w:t xml:space="preserve">, </w:t>
      </w:r>
      <w:r w:rsidRPr="0091014A">
        <w:rPr>
          <w:b/>
          <w:i/>
          <w:szCs w:val="22"/>
        </w:rPr>
        <w:t>и/или других соответствующих документов</w:t>
      </w:r>
      <w:r w:rsidRPr="0091014A">
        <w:rPr>
          <w:szCs w:val="22"/>
        </w:rPr>
        <w:t>.</w:t>
      </w:r>
    </w:p>
    <w:p w:rsidR="00B47321" w:rsidRPr="0091014A" w:rsidRDefault="00B47321" w:rsidP="00983A41">
      <w:pPr>
        <w:tabs>
          <w:tab w:val="center" w:pos="4153"/>
          <w:tab w:val="right" w:pos="8306"/>
        </w:tabs>
        <w:autoSpaceDE w:val="0"/>
        <w:autoSpaceDN w:val="0"/>
        <w:ind w:firstLine="539"/>
        <w:jc w:val="both"/>
        <w:rPr>
          <w:rFonts w:eastAsia="MS Mincho"/>
          <w:b/>
          <w:i/>
          <w:szCs w:val="22"/>
          <w:lang w:eastAsia="ru-RU"/>
        </w:rPr>
      </w:pPr>
      <w:r w:rsidRPr="0091014A">
        <w:rPr>
          <w:rFonts w:eastAsia="MS Mincho"/>
          <w:b/>
          <w:i/>
          <w:szCs w:val="22"/>
          <w:lang w:eastAsia="ru-RU"/>
        </w:rPr>
        <w:t>В случае изменения наименования, местонахождения</w:t>
      </w:r>
      <w:r w:rsidRPr="0091014A">
        <w:rPr>
          <w:rFonts w:eastAsia="MS Mincho"/>
          <w:szCs w:val="22"/>
          <w:lang w:eastAsia="ru-RU"/>
        </w:rPr>
        <w:t xml:space="preserve">, </w:t>
      </w:r>
      <w:r w:rsidRPr="0091014A">
        <w:rPr>
          <w:rFonts w:eastAsia="MS Mincho"/>
          <w:b/>
          <w:i/>
          <w:szCs w:val="22"/>
          <w:lang w:eastAsia="ru-RU"/>
        </w:rPr>
        <w:t>лицензий и других реквизитов обществ (организаций), указанных</w:t>
      </w:r>
      <w:r w:rsidRPr="0091014A">
        <w:rPr>
          <w:rFonts w:eastAsia="MS Mincho"/>
          <w:szCs w:val="22"/>
          <w:lang w:eastAsia="ru-RU"/>
        </w:rPr>
        <w:t xml:space="preserve"> </w:t>
      </w:r>
      <w:r w:rsidRPr="0091014A">
        <w:rPr>
          <w:rFonts w:eastAsia="MS Mincho"/>
          <w:b/>
          <w:i/>
          <w:szCs w:val="22"/>
          <w:lang w:eastAsia="ru-RU"/>
        </w:rPr>
        <w:t>в Программе, Условиях выпуска и Проспекте, данную информацию следует читать с учетом соответствующих изменений.</w:t>
      </w:r>
    </w:p>
    <w:p w:rsidR="00B47321" w:rsidRPr="0091014A" w:rsidRDefault="00B47321" w:rsidP="00DB7D95">
      <w:pPr>
        <w:ind w:firstLine="539"/>
        <w:jc w:val="both"/>
        <w:rPr>
          <w:b/>
          <w:bCs/>
          <w:i/>
          <w:iCs/>
          <w:szCs w:val="22"/>
        </w:rPr>
      </w:pPr>
      <w:r w:rsidRPr="0091014A">
        <w:rPr>
          <w:b/>
          <w:i/>
          <w:szCs w:val="22"/>
        </w:rPr>
        <w:t>5.</w:t>
      </w:r>
      <w:r w:rsidRPr="0091014A">
        <w:rPr>
          <w:b/>
          <w:bCs/>
          <w:i/>
          <w:iCs/>
          <w:szCs w:val="22"/>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Проспекта, положения (требования, условия), закрепленные Программой, Проспектом, Условиями выпуска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rsidR="00B47321" w:rsidRPr="0091014A" w:rsidRDefault="00B47321" w:rsidP="00C959FD">
      <w:pPr>
        <w:widowControl w:val="0"/>
        <w:adjustRightInd w:val="0"/>
        <w:ind w:firstLine="426"/>
        <w:jc w:val="both"/>
        <w:rPr>
          <w:b/>
          <w:bCs/>
          <w:i/>
          <w:iCs/>
        </w:rPr>
      </w:pPr>
      <w:r>
        <w:rPr>
          <w:b/>
          <w:bCs/>
          <w:i/>
          <w:iCs/>
          <w:szCs w:val="22"/>
        </w:rPr>
        <w:t xml:space="preserve">6. </w:t>
      </w:r>
      <w:r>
        <w:rPr>
          <w:rFonts w:eastAsia="PMingLiU"/>
          <w:b/>
          <w:bCs/>
          <w:i/>
          <w:iCs/>
          <w:szCs w:val="22"/>
        </w:rPr>
        <w:t xml:space="preserve">Сроки, по истечении которых просрочка Эмитентом исполнения обязательств по Биржевым облигациям признается существенным нарушением условий заключенного договора займа (дефолт), определяются в соответствии положениями </w:t>
      </w:r>
      <w:r w:rsidRPr="00D95309">
        <w:rPr>
          <w:b/>
          <w:bCs/>
          <w:i/>
          <w:iCs/>
        </w:rPr>
        <w:t>пункт</w:t>
      </w:r>
      <w:r>
        <w:rPr>
          <w:b/>
          <w:bCs/>
          <w:i/>
          <w:iCs/>
        </w:rPr>
        <w:t>а</w:t>
      </w:r>
      <w:r w:rsidRPr="00D95309">
        <w:rPr>
          <w:b/>
          <w:bCs/>
          <w:i/>
          <w:iCs/>
        </w:rPr>
        <w:t xml:space="preserve"> 5 статьи 17.1 Федерального закона от 22.04.1996 № 39-ФЗ «О рынке ценных бумаг»</w:t>
      </w:r>
      <w:r>
        <w:rPr>
          <w:b/>
          <w:bCs/>
          <w:i/>
          <w:iCs/>
        </w:rPr>
        <w:t xml:space="preserve">, </w:t>
      </w:r>
      <w:r>
        <w:rPr>
          <w:rFonts w:eastAsia="PMingLiU"/>
          <w:b/>
          <w:bCs/>
          <w:i/>
          <w:iCs/>
          <w:szCs w:val="22"/>
        </w:rPr>
        <w:t xml:space="preserve">определяющими обстоятельства и момент возникновения </w:t>
      </w:r>
      <w:r w:rsidRPr="00011D6B">
        <w:rPr>
          <w:b/>
          <w:bCs/>
          <w:i/>
          <w:iCs/>
        </w:rPr>
        <w:t>существенного нарушения условий исполнения обязательств по облигациям</w:t>
      </w:r>
      <w:r>
        <w:rPr>
          <w:b/>
          <w:bCs/>
          <w:i/>
          <w:iCs/>
        </w:rPr>
        <w:t>.</w:t>
      </w:r>
    </w:p>
    <w:bookmarkEnd w:id="86"/>
    <w:p w:rsidR="00B47321" w:rsidRPr="0091014A" w:rsidRDefault="00B47321" w:rsidP="00BA595A">
      <w:pPr>
        <w:pStyle w:val="21"/>
      </w:pPr>
    </w:p>
    <w:p w:rsidR="00B47321" w:rsidRPr="0091014A" w:rsidRDefault="00B47321" w:rsidP="00A36F69">
      <w:pPr>
        <w:pStyle w:val="1"/>
        <w:jc w:val="both"/>
      </w:pPr>
      <w:r w:rsidRPr="0091014A">
        <w:br w:type="page"/>
      </w:r>
      <w:bookmarkStart w:id="188" w:name="_Toc515964261"/>
      <w:r w:rsidRPr="0091014A">
        <w:rPr>
          <w:lang w:val="en-US"/>
        </w:rPr>
        <w:t>I</w:t>
      </w:r>
      <w:r w:rsidRPr="0091014A">
        <w:t>X. Дополнительные сведения об эмитенте и о размещенных им эмиссионных ценных бумагах</w:t>
      </w:r>
      <w:bookmarkEnd w:id="188"/>
    </w:p>
    <w:p w:rsidR="00B47321" w:rsidRPr="0091014A" w:rsidRDefault="00B47321" w:rsidP="00E433BB"/>
    <w:p w:rsidR="00B47321" w:rsidRPr="0091014A" w:rsidRDefault="00B47321" w:rsidP="00E433BB">
      <w:pPr>
        <w:pStyle w:val="21"/>
        <w:spacing w:before="0" w:after="0"/>
        <w:rPr>
          <w:rFonts w:ascii="Times New Roman" w:eastAsia="MS Mincho" w:hAnsi="Times New Roman"/>
          <w:highlight w:val="green"/>
          <w:lang w:eastAsia="ja-JP"/>
        </w:rPr>
      </w:pPr>
      <w:bookmarkStart w:id="189" w:name="_Toc443758331"/>
      <w:bookmarkStart w:id="190" w:name="_Toc515964262"/>
      <w:r w:rsidRPr="0091014A">
        <w:rPr>
          <w:rFonts w:ascii="Times New Roman" w:eastAsia="MS Mincho" w:hAnsi="Times New Roman"/>
          <w:lang w:eastAsia="ja-JP"/>
        </w:rPr>
        <w:t>9.1. Дополнительные сведения об эмитенте</w:t>
      </w:r>
      <w:bookmarkEnd w:id="189"/>
      <w:bookmarkEnd w:id="190"/>
    </w:p>
    <w:p w:rsidR="00B47321" w:rsidRPr="0091014A" w:rsidRDefault="00B47321" w:rsidP="00E433BB">
      <w:pPr>
        <w:adjustRightInd w:val="0"/>
        <w:jc w:val="both"/>
        <w:rPr>
          <w:rFonts w:eastAsia="MS Mincho"/>
          <w:highlight w:val="green"/>
          <w:lang w:eastAsia="ja-JP"/>
        </w:rPr>
      </w:pPr>
    </w:p>
    <w:p w:rsidR="00B47321" w:rsidRPr="0091014A" w:rsidRDefault="00B47321" w:rsidP="006C6519">
      <w:pPr>
        <w:autoSpaceDE w:val="0"/>
        <w:autoSpaceDN w:val="0"/>
        <w:adjustRightInd w:val="0"/>
        <w:ind w:firstLine="540"/>
        <w:jc w:val="both"/>
        <w:outlineLvl w:val="5"/>
        <w:rPr>
          <w:b/>
          <w:i/>
        </w:rPr>
      </w:pPr>
      <w:r w:rsidRPr="0091014A">
        <w:rPr>
          <w:b/>
          <w:i/>
        </w:rPr>
        <w:t>В соответствии с пунктом 90.5.14-90.5.16. Положения о раскрытии информации эмитентами эмиссионных ценных бумаг, утвержденного решением Банка России от 30.12.2014 г. № 454-П, информация в п.п. 9.1.1, 9.1.2, 9.1.4, 9.1.5 п. 9.1. не предоставляется.</w:t>
      </w:r>
    </w:p>
    <w:p w:rsidR="00B47321" w:rsidRPr="0091014A" w:rsidRDefault="00B47321" w:rsidP="00327257">
      <w:pPr>
        <w:adjustRightInd w:val="0"/>
        <w:ind w:firstLine="540"/>
        <w:jc w:val="both"/>
        <w:rPr>
          <w:rFonts w:eastAsia="MS Mincho"/>
          <w:b/>
          <w:i/>
          <w:lang w:eastAsia="ja-JP"/>
        </w:rPr>
      </w:pPr>
    </w:p>
    <w:p w:rsidR="00B47321" w:rsidRPr="0091014A" w:rsidRDefault="00B47321" w:rsidP="00327257">
      <w:pPr>
        <w:adjustRightInd w:val="0"/>
        <w:ind w:firstLine="540"/>
        <w:jc w:val="both"/>
        <w:rPr>
          <w:rFonts w:eastAsia="MS Mincho"/>
          <w:b/>
          <w:i/>
          <w:lang w:eastAsia="ja-JP"/>
        </w:rPr>
      </w:pPr>
      <w:r w:rsidRPr="0091014A">
        <w:rPr>
          <w:rFonts w:eastAsia="MS Mincho"/>
          <w:b/>
          <w:i/>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п.п. 9.1.3, 9.1.6 п. 9.1  не предоставляется. </w:t>
      </w:r>
    </w:p>
    <w:p w:rsidR="00B47321" w:rsidRPr="0091014A" w:rsidRDefault="00B47321" w:rsidP="00E433BB">
      <w:pPr>
        <w:adjustRightInd w:val="0"/>
        <w:jc w:val="both"/>
        <w:rPr>
          <w:rFonts w:eastAsia="MS Mincho"/>
          <w:lang w:eastAsia="ja-JP"/>
        </w:rPr>
      </w:pPr>
    </w:p>
    <w:p w:rsidR="00B47321" w:rsidRPr="0091014A" w:rsidRDefault="00B47321" w:rsidP="00E433BB">
      <w:pPr>
        <w:pStyle w:val="21"/>
        <w:spacing w:before="0" w:after="0"/>
        <w:rPr>
          <w:rFonts w:ascii="Times New Roman" w:eastAsia="MS Mincho" w:hAnsi="Times New Roman"/>
          <w:lang w:eastAsia="ja-JP"/>
        </w:rPr>
      </w:pPr>
      <w:bookmarkStart w:id="191" w:name="_Toc443758338"/>
      <w:bookmarkStart w:id="192" w:name="_Toc515964263"/>
      <w:r w:rsidRPr="0091014A">
        <w:rPr>
          <w:rFonts w:ascii="Times New Roman" w:eastAsia="MS Mincho" w:hAnsi="Times New Roman"/>
          <w:lang w:eastAsia="ja-JP"/>
        </w:rPr>
        <w:t>9.2. Сведения о каждой категории (типе) акций эмитента</w:t>
      </w:r>
      <w:bookmarkEnd w:id="191"/>
      <w:bookmarkEnd w:id="192"/>
    </w:p>
    <w:p w:rsidR="00B47321" w:rsidRPr="0091014A" w:rsidRDefault="00B47321" w:rsidP="00E433BB">
      <w:pPr>
        <w:adjustRightInd w:val="0"/>
        <w:ind w:firstLine="540"/>
        <w:jc w:val="both"/>
        <w:rPr>
          <w:rFonts w:eastAsia="MS Mincho"/>
          <w:lang w:eastAsia="ja-JP"/>
        </w:rPr>
      </w:pPr>
    </w:p>
    <w:p w:rsidR="00B47321" w:rsidRPr="0091014A" w:rsidRDefault="00B47321" w:rsidP="006C6519">
      <w:pPr>
        <w:autoSpaceDE w:val="0"/>
        <w:autoSpaceDN w:val="0"/>
        <w:adjustRightInd w:val="0"/>
        <w:ind w:firstLine="540"/>
        <w:jc w:val="both"/>
        <w:outlineLvl w:val="5"/>
        <w:rPr>
          <w:b/>
          <w:i/>
        </w:rPr>
      </w:pPr>
      <w:r w:rsidRPr="0091014A">
        <w:rPr>
          <w:b/>
          <w:i/>
        </w:rPr>
        <w:t>В соответствии с пунктом 90.5.17.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E433BB">
      <w:pPr>
        <w:adjustRightInd w:val="0"/>
        <w:jc w:val="both"/>
        <w:rPr>
          <w:rFonts w:eastAsia="MS Mincho"/>
          <w:lang w:eastAsia="ja-JP"/>
        </w:rPr>
      </w:pPr>
    </w:p>
    <w:p w:rsidR="00B47321" w:rsidRPr="0091014A" w:rsidRDefault="00B47321" w:rsidP="00E433BB">
      <w:pPr>
        <w:pStyle w:val="21"/>
        <w:spacing w:before="0" w:after="0"/>
        <w:rPr>
          <w:rFonts w:ascii="Times New Roman" w:eastAsia="MS Mincho" w:hAnsi="Times New Roman"/>
          <w:lang w:eastAsia="ja-JP"/>
        </w:rPr>
      </w:pPr>
      <w:bookmarkStart w:id="193" w:name="_Toc443758339"/>
      <w:bookmarkStart w:id="194" w:name="_Toc515964264"/>
      <w:r w:rsidRPr="0091014A">
        <w:rPr>
          <w:rFonts w:ascii="Times New Roman" w:eastAsia="MS Mincho" w:hAnsi="Times New Roman"/>
          <w:lang w:eastAsia="ja-JP"/>
        </w:rPr>
        <w:t>9.3. Сведения о предыдущих выпусках ценных бумаг эмитента, за исключением акций эмитента</w:t>
      </w:r>
      <w:bookmarkEnd w:id="193"/>
      <w:bookmarkEnd w:id="194"/>
    </w:p>
    <w:p w:rsidR="00B47321" w:rsidRPr="0091014A" w:rsidRDefault="00B47321" w:rsidP="00E433BB">
      <w:pPr>
        <w:adjustRightInd w:val="0"/>
        <w:ind w:firstLine="540"/>
        <w:jc w:val="both"/>
        <w:rPr>
          <w:rFonts w:eastAsia="MS Mincho"/>
          <w:b/>
          <w:i/>
          <w:lang w:eastAsia="ja-JP"/>
        </w:rPr>
      </w:pPr>
    </w:p>
    <w:p w:rsidR="00B47321" w:rsidRPr="0091014A" w:rsidRDefault="00B47321" w:rsidP="00BC574D">
      <w:pPr>
        <w:autoSpaceDE w:val="0"/>
        <w:autoSpaceDN w:val="0"/>
        <w:adjustRightInd w:val="0"/>
        <w:ind w:firstLine="540"/>
        <w:jc w:val="both"/>
        <w:outlineLvl w:val="5"/>
        <w:rPr>
          <w:b/>
          <w:i/>
        </w:rPr>
      </w:pPr>
      <w:r w:rsidRPr="0091014A">
        <w:rPr>
          <w:b/>
          <w:i/>
        </w:rPr>
        <w:t>В соответствии с пунктом 90.5.18.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E433BB">
      <w:pPr>
        <w:adjustRightInd w:val="0"/>
        <w:jc w:val="both"/>
        <w:rPr>
          <w:rFonts w:eastAsia="MS Mincho"/>
          <w:lang w:eastAsia="ja-JP"/>
        </w:rPr>
      </w:pPr>
    </w:p>
    <w:p w:rsidR="00B47321" w:rsidRPr="0091014A" w:rsidRDefault="00B47321" w:rsidP="00E433BB">
      <w:pPr>
        <w:pStyle w:val="21"/>
        <w:spacing w:before="0" w:after="0"/>
        <w:rPr>
          <w:rFonts w:ascii="Times New Roman" w:eastAsia="MS Mincho" w:hAnsi="Times New Roman"/>
          <w:lang w:eastAsia="ja-JP"/>
        </w:rPr>
      </w:pPr>
      <w:bookmarkStart w:id="195" w:name="_Toc443758342"/>
      <w:bookmarkStart w:id="196" w:name="_Toc515964265"/>
      <w:r w:rsidRPr="0091014A">
        <w:rPr>
          <w:rFonts w:ascii="Times New Roman" w:eastAsia="MS Mincho" w:hAnsi="Times New Roman"/>
          <w:lang w:eastAsia="ja-JP"/>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95"/>
      <w:bookmarkEnd w:id="196"/>
    </w:p>
    <w:p w:rsidR="00B47321" w:rsidRPr="0091014A" w:rsidRDefault="00B47321" w:rsidP="00E433BB">
      <w:pPr>
        <w:adjustRightInd w:val="0"/>
        <w:ind w:firstLine="540"/>
        <w:jc w:val="both"/>
        <w:rPr>
          <w:rFonts w:eastAsia="MS Mincho"/>
          <w:b/>
          <w:i/>
          <w:lang w:eastAsia="ja-JP"/>
        </w:rPr>
      </w:pPr>
    </w:p>
    <w:p w:rsidR="00B47321" w:rsidRPr="0091014A" w:rsidRDefault="00B47321" w:rsidP="00327257">
      <w:pPr>
        <w:adjustRightInd w:val="0"/>
        <w:ind w:firstLine="540"/>
        <w:jc w:val="both"/>
        <w:rPr>
          <w:rFonts w:eastAsia="MS Mincho"/>
          <w:b/>
          <w:i/>
          <w:lang w:eastAsia="ja-JP"/>
        </w:rPr>
      </w:pPr>
      <w:r w:rsidRPr="0091014A">
        <w:rPr>
          <w:rFonts w:eastAsia="MS Mincho"/>
          <w:b/>
          <w:i/>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rsidR="00B47321" w:rsidRPr="0091014A" w:rsidRDefault="00B47321" w:rsidP="00E433BB">
      <w:pPr>
        <w:adjustRightInd w:val="0"/>
        <w:jc w:val="both"/>
        <w:rPr>
          <w:rFonts w:eastAsia="MS Mincho"/>
          <w:lang w:eastAsia="ja-JP"/>
        </w:rPr>
      </w:pPr>
    </w:p>
    <w:p w:rsidR="00B47321" w:rsidRPr="0091014A" w:rsidRDefault="00B47321" w:rsidP="00E433BB">
      <w:pPr>
        <w:pStyle w:val="21"/>
        <w:spacing w:before="0" w:after="0"/>
        <w:rPr>
          <w:rFonts w:ascii="Times New Roman" w:eastAsia="MS Mincho" w:hAnsi="Times New Roman"/>
          <w:lang w:eastAsia="ja-JP"/>
        </w:rPr>
      </w:pPr>
      <w:bookmarkStart w:id="197" w:name="_Toc443758345"/>
      <w:bookmarkStart w:id="198" w:name="_Toc515964266"/>
      <w:r w:rsidRPr="0091014A">
        <w:rPr>
          <w:rFonts w:ascii="Times New Roman" w:eastAsia="MS Mincho" w:hAnsi="Times New Roman"/>
          <w:lang w:eastAsia="ja-JP"/>
        </w:rPr>
        <w:t>9.5. Сведения об организациях, осуществляющих учет прав на эмиссионные ценные бумаги эмитента</w:t>
      </w:r>
      <w:bookmarkEnd w:id="197"/>
      <w:bookmarkEnd w:id="198"/>
    </w:p>
    <w:p w:rsidR="00B47321" w:rsidRPr="0091014A" w:rsidRDefault="00B47321" w:rsidP="00E433BB">
      <w:pPr>
        <w:adjustRightInd w:val="0"/>
        <w:ind w:firstLine="540"/>
        <w:jc w:val="both"/>
        <w:rPr>
          <w:rFonts w:eastAsia="MS Mincho"/>
          <w:b/>
          <w:i/>
          <w:lang w:eastAsia="ja-JP"/>
        </w:rPr>
      </w:pPr>
    </w:p>
    <w:p w:rsidR="00B47321" w:rsidRPr="0091014A" w:rsidRDefault="00B47321" w:rsidP="00327257">
      <w:pPr>
        <w:adjustRightInd w:val="0"/>
        <w:ind w:firstLine="540"/>
        <w:jc w:val="both"/>
        <w:rPr>
          <w:rFonts w:eastAsia="MS Mincho"/>
          <w:b/>
          <w:i/>
          <w:lang w:eastAsia="ja-JP"/>
        </w:rPr>
      </w:pPr>
      <w:r w:rsidRPr="0091014A">
        <w:rPr>
          <w:rFonts w:eastAsia="MS Mincho"/>
          <w:b/>
          <w:i/>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информация в данном пункте не предоставляется. </w:t>
      </w:r>
    </w:p>
    <w:p w:rsidR="00B47321" w:rsidRPr="0091014A" w:rsidRDefault="00B47321" w:rsidP="00E433BB">
      <w:pPr>
        <w:adjustRightInd w:val="0"/>
        <w:jc w:val="both"/>
        <w:rPr>
          <w:rFonts w:eastAsia="MS Mincho"/>
          <w:lang w:eastAsia="ja-JP"/>
        </w:rPr>
      </w:pPr>
    </w:p>
    <w:p w:rsidR="00B47321" w:rsidRPr="0091014A" w:rsidRDefault="00B47321" w:rsidP="00E433BB">
      <w:pPr>
        <w:pStyle w:val="21"/>
        <w:spacing w:before="0" w:after="0"/>
        <w:rPr>
          <w:rFonts w:ascii="Times New Roman" w:eastAsia="MS Mincho" w:hAnsi="Times New Roman"/>
          <w:lang w:eastAsia="ja-JP"/>
        </w:rPr>
      </w:pPr>
      <w:bookmarkStart w:id="199" w:name="_Toc443758346"/>
      <w:bookmarkStart w:id="200" w:name="_Toc515964267"/>
      <w:r w:rsidRPr="0091014A">
        <w:rPr>
          <w:rFonts w:ascii="Times New Roman" w:eastAsia="MS Mincho" w:hAnsi="Times New Roman"/>
          <w:lang w:eastAsia="ja-JP"/>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99"/>
      <w:bookmarkEnd w:id="200"/>
    </w:p>
    <w:p w:rsidR="00B47321" w:rsidRPr="0091014A" w:rsidRDefault="00B47321" w:rsidP="00E433BB">
      <w:pPr>
        <w:adjustRightInd w:val="0"/>
        <w:ind w:firstLine="540"/>
        <w:jc w:val="both"/>
        <w:rPr>
          <w:rFonts w:eastAsia="MS Mincho"/>
          <w:b/>
          <w:i/>
          <w:lang w:eastAsia="ja-JP"/>
        </w:rPr>
      </w:pPr>
    </w:p>
    <w:p w:rsidR="00B47321" w:rsidRPr="0091014A" w:rsidRDefault="00B47321" w:rsidP="00BC574D">
      <w:pPr>
        <w:autoSpaceDE w:val="0"/>
        <w:autoSpaceDN w:val="0"/>
        <w:adjustRightInd w:val="0"/>
        <w:ind w:firstLine="540"/>
        <w:jc w:val="both"/>
        <w:outlineLvl w:val="5"/>
        <w:rPr>
          <w:b/>
          <w:i/>
        </w:rPr>
      </w:pPr>
      <w:r w:rsidRPr="0091014A">
        <w:rPr>
          <w:b/>
          <w:i/>
        </w:rPr>
        <w:t>В соответствии с пунктом 90.5.19.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E433BB">
      <w:pPr>
        <w:adjustRightInd w:val="0"/>
        <w:jc w:val="both"/>
        <w:rPr>
          <w:rFonts w:eastAsia="MS Mincho"/>
          <w:lang w:eastAsia="ja-JP"/>
        </w:rPr>
      </w:pPr>
    </w:p>
    <w:p w:rsidR="00B47321" w:rsidRPr="0091014A" w:rsidRDefault="00B47321" w:rsidP="00E433BB">
      <w:pPr>
        <w:pStyle w:val="21"/>
        <w:spacing w:before="0" w:after="0"/>
        <w:rPr>
          <w:rFonts w:ascii="Times New Roman" w:eastAsia="MS Mincho" w:hAnsi="Times New Roman"/>
          <w:lang w:eastAsia="ja-JP"/>
        </w:rPr>
      </w:pPr>
      <w:bookmarkStart w:id="201" w:name="_Toc443758347"/>
      <w:bookmarkStart w:id="202" w:name="_Toc515964268"/>
      <w:r w:rsidRPr="0091014A">
        <w:rPr>
          <w:rFonts w:ascii="Times New Roman" w:eastAsia="MS Mincho" w:hAnsi="Times New Roman"/>
          <w:lang w:eastAsia="ja-JP"/>
        </w:rPr>
        <w:t>9.7. Сведения об объявленных (начисленных) и о выплаченных дивидендах по акциям эмитента, а также о доходах по облигациям эмитента</w:t>
      </w:r>
      <w:bookmarkEnd w:id="201"/>
      <w:bookmarkEnd w:id="202"/>
    </w:p>
    <w:p w:rsidR="00B47321" w:rsidRPr="0091014A" w:rsidRDefault="00B47321" w:rsidP="00E433BB">
      <w:pPr>
        <w:adjustRightInd w:val="0"/>
        <w:ind w:firstLine="540"/>
        <w:jc w:val="both"/>
        <w:rPr>
          <w:rFonts w:eastAsia="MS Mincho"/>
          <w:b/>
          <w:i/>
          <w:lang w:eastAsia="ja-JP"/>
        </w:rPr>
      </w:pPr>
    </w:p>
    <w:p w:rsidR="00B47321" w:rsidRPr="0091014A" w:rsidRDefault="00B47321" w:rsidP="00BC574D">
      <w:pPr>
        <w:autoSpaceDE w:val="0"/>
        <w:autoSpaceDN w:val="0"/>
        <w:adjustRightInd w:val="0"/>
        <w:ind w:firstLine="540"/>
        <w:jc w:val="both"/>
        <w:outlineLvl w:val="5"/>
        <w:rPr>
          <w:b/>
          <w:i/>
        </w:rPr>
      </w:pPr>
      <w:r w:rsidRPr="0091014A">
        <w:rPr>
          <w:b/>
          <w:i/>
        </w:rPr>
        <w:t>В соответствии с пунктом 90.5.20. Положения о раскрытии информации эмитентами эмиссионных ценных бумаг, утвержденного решением Банка России от 30.12.2014 г. № 454-П, информация в настоящем пункте не предоставляется.</w:t>
      </w:r>
    </w:p>
    <w:p w:rsidR="00B47321" w:rsidRPr="0091014A" w:rsidRDefault="00B47321" w:rsidP="00E433BB">
      <w:pPr>
        <w:adjustRightInd w:val="0"/>
        <w:ind w:firstLine="540"/>
        <w:jc w:val="both"/>
        <w:rPr>
          <w:rFonts w:eastAsia="MS Mincho"/>
          <w:b/>
          <w:i/>
          <w:highlight w:val="green"/>
          <w:lang w:eastAsia="ja-JP"/>
        </w:rPr>
      </w:pPr>
    </w:p>
    <w:p w:rsidR="00B47321" w:rsidRPr="0091014A" w:rsidRDefault="00B47321" w:rsidP="00E433BB">
      <w:pPr>
        <w:pStyle w:val="21"/>
        <w:spacing w:before="0" w:after="0"/>
        <w:rPr>
          <w:rFonts w:ascii="Times New Roman" w:eastAsia="MS Mincho" w:hAnsi="Times New Roman"/>
          <w:lang w:eastAsia="ja-JP"/>
        </w:rPr>
      </w:pPr>
      <w:bookmarkStart w:id="203" w:name="_Toc443758350"/>
      <w:bookmarkStart w:id="204" w:name="_Toc515964269"/>
      <w:r w:rsidRPr="0091014A">
        <w:rPr>
          <w:rFonts w:ascii="Times New Roman" w:eastAsia="MS Mincho" w:hAnsi="Times New Roman"/>
          <w:lang w:eastAsia="ja-JP"/>
        </w:rPr>
        <w:t>9.8. Иные сведения</w:t>
      </w:r>
      <w:bookmarkEnd w:id="203"/>
      <w:bookmarkEnd w:id="204"/>
    </w:p>
    <w:p w:rsidR="00B47321" w:rsidRPr="0091014A" w:rsidRDefault="00B47321" w:rsidP="00E433BB">
      <w:pPr>
        <w:ind w:firstLine="540"/>
        <w:rPr>
          <w:rFonts w:eastAsia="MS Mincho"/>
          <w:highlight w:val="green"/>
          <w:lang w:eastAsia="ja-JP"/>
        </w:rPr>
      </w:pPr>
    </w:p>
    <w:p w:rsidR="00B47321" w:rsidRDefault="00B47321" w:rsidP="00E433BB">
      <w:pPr>
        <w:ind w:firstLine="540"/>
        <w:rPr>
          <w:rFonts w:eastAsia="MS Mincho"/>
          <w:lang w:eastAsia="ja-JP"/>
        </w:rPr>
      </w:pPr>
      <w:r w:rsidRPr="0091014A">
        <w:rPr>
          <w:rFonts w:eastAsia="MS Mincho"/>
          <w:lang w:eastAsia="ja-JP"/>
        </w:rPr>
        <w:t xml:space="preserve">Иная информация об эмитенте и его ценных бумагах, не указанная в предыдущих пунктах проспекта ценных бумаг: </w:t>
      </w:r>
    </w:p>
    <w:p w:rsidR="00B47321" w:rsidRPr="009E1B0E" w:rsidRDefault="00B47321" w:rsidP="004F6584">
      <w:pPr>
        <w:widowControl w:val="0"/>
        <w:adjustRightInd w:val="0"/>
        <w:ind w:firstLine="360"/>
        <w:jc w:val="both"/>
        <w:rPr>
          <w:rFonts w:ascii="TimesNewRoman,BoldItalic" w:hAnsi="TimesNewRoman,BoldItalic" w:cs="TimesNewRoman,BoldItalic"/>
          <w:b/>
          <w:bCs/>
          <w:i/>
          <w:iCs/>
          <w:szCs w:val="22"/>
          <w:lang w:eastAsia="ru-RU"/>
        </w:rPr>
      </w:pPr>
      <w:r>
        <w:rPr>
          <w:rFonts w:ascii="TimesNewRoman,BoldItalic" w:hAnsi="TimesNewRoman,BoldItalic" w:cs="TimesNewRoman,BoldItalic"/>
          <w:b/>
          <w:bCs/>
          <w:i/>
          <w:iCs/>
          <w:szCs w:val="22"/>
          <w:lang w:eastAsia="ru-RU"/>
        </w:rPr>
        <w:t xml:space="preserve">Настоящим Эмитент в </w:t>
      </w:r>
      <w:r w:rsidRPr="003F3C48">
        <w:rPr>
          <w:rFonts w:ascii="TimesNewRoman,BoldItalic" w:hAnsi="TimesNewRoman,BoldItalic" w:cs="TimesNewRoman,BoldItalic"/>
          <w:b/>
          <w:bCs/>
          <w:i/>
          <w:iCs/>
          <w:szCs w:val="22"/>
          <w:lang w:eastAsia="ru-RU"/>
        </w:rPr>
        <w:t>соответствии с Уставом и на основании решения Совета Банка (</w:t>
      </w:r>
      <w:r w:rsidRPr="003F3C48">
        <w:rPr>
          <w:b/>
          <w:bCs/>
          <w:i/>
          <w:iCs/>
        </w:rPr>
        <w:t>Протокол № 2 заседания Совета Банка от 25 сентября 2006 года) и решения Правления (Протокол №</w:t>
      </w:r>
      <w:r w:rsidR="00303FC5">
        <w:rPr>
          <w:b/>
          <w:bCs/>
          <w:i/>
          <w:iCs/>
        </w:rPr>
        <w:t xml:space="preserve"> 569</w:t>
      </w:r>
      <w:r w:rsidRPr="003F3C48">
        <w:rPr>
          <w:b/>
          <w:bCs/>
          <w:i/>
          <w:iCs/>
        </w:rPr>
        <w:t xml:space="preserve"> заседания Правления от</w:t>
      </w:r>
      <w:r w:rsidRPr="00FE37EE">
        <w:rPr>
          <w:b/>
          <w:bCs/>
          <w:i/>
          <w:iCs/>
        </w:rPr>
        <w:t xml:space="preserve"> </w:t>
      </w:r>
      <w:r w:rsidR="00303FC5">
        <w:rPr>
          <w:b/>
          <w:bCs/>
          <w:i/>
          <w:iCs/>
        </w:rPr>
        <w:t>08 июня</w:t>
      </w:r>
      <w:r w:rsidRPr="003F3C48">
        <w:rPr>
          <w:b/>
          <w:bCs/>
          <w:i/>
          <w:iCs/>
        </w:rPr>
        <w:t xml:space="preserve"> 2018 года)</w:t>
      </w:r>
      <w:r w:rsidRPr="00E36A97">
        <w:rPr>
          <w:b/>
          <w:bCs/>
          <w:i/>
          <w:iCs/>
        </w:rPr>
        <w:t xml:space="preserve"> </w:t>
      </w:r>
      <w:r>
        <w:rPr>
          <w:rFonts w:ascii="TimesNewRoman,BoldItalic" w:hAnsi="TimesNewRoman,BoldItalic" w:cs="TimesNewRoman,BoldItalic"/>
          <w:b/>
          <w:bCs/>
          <w:i/>
          <w:iCs/>
          <w:szCs w:val="22"/>
          <w:lang w:eastAsia="ru-RU"/>
        </w:rPr>
        <w:t xml:space="preserve">отказывается от предусмотренных Уставом Банка привилегий и иммунитетов в отношении судебных процессов, юрисдикции любого суда (в т.ч. арбитражного), а также в отношении любых иных судебных или юридических процедур или правовых средств в части прав и обязанностей Банка для целей осуществления выпуска </w:t>
      </w:r>
      <w:r>
        <w:rPr>
          <w:b/>
          <w:i/>
          <w:szCs w:val="22"/>
        </w:rPr>
        <w:t>б</w:t>
      </w:r>
      <w:r w:rsidRPr="00120E23">
        <w:rPr>
          <w:b/>
          <w:i/>
          <w:szCs w:val="22"/>
        </w:rPr>
        <w:t>иржевы</w:t>
      </w:r>
      <w:r>
        <w:rPr>
          <w:b/>
          <w:i/>
          <w:szCs w:val="22"/>
        </w:rPr>
        <w:t>х облигаций процентных неконвертируемых документарных</w:t>
      </w:r>
      <w:r w:rsidRPr="00120E23">
        <w:rPr>
          <w:b/>
          <w:i/>
          <w:szCs w:val="22"/>
        </w:rPr>
        <w:t xml:space="preserve"> на предъявителя с обязательным централизованным хранением, размещаемые в рамках Программы</w:t>
      </w:r>
      <w:r>
        <w:rPr>
          <w:rFonts w:ascii="TimesNewRoman,BoldItalic" w:hAnsi="TimesNewRoman,BoldItalic" w:cs="TimesNewRoman,BoldItalic"/>
          <w:b/>
          <w:bCs/>
          <w:i/>
          <w:iCs/>
          <w:szCs w:val="22"/>
          <w:lang w:eastAsia="ru-RU"/>
        </w:rPr>
        <w:t>.</w:t>
      </w:r>
    </w:p>
    <w:p w:rsidR="00B47321" w:rsidRPr="0091014A" w:rsidRDefault="00B47321" w:rsidP="00D17394">
      <w:pPr>
        <w:autoSpaceDE w:val="0"/>
        <w:autoSpaceDN w:val="0"/>
        <w:adjustRightInd w:val="0"/>
        <w:spacing w:after="120"/>
        <w:ind w:firstLine="539"/>
        <w:jc w:val="both"/>
        <w:rPr>
          <w:b/>
          <w:bCs/>
          <w:i/>
          <w:iCs/>
          <w:lang w:eastAsia="ru-RU"/>
        </w:rPr>
      </w:pPr>
      <w:r w:rsidRPr="0091014A">
        <w:rPr>
          <w:b/>
          <w:bCs/>
          <w:i/>
          <w:iCs/>
          <w:lang w:eastAsia="ru-RU"/>
        </w:rPr>
        <w:t>Проспект ценных бумаг не утверждается по причине отсутствия личного закона у Эмитента и в связи с тем, что в соответствии с Уставом Эмитента, Соглашением об учреждении Эмитента или какими-либо внутренними документами Эмитента не требуется оформление решения об утверждении Проспекта ценных бумаг в виде отдельного документа.</w:t>
      </w:r>
    </w:p>
    <w:p w:rsidR="00B47321" w:rsidRPr="0091014A" w:rsidRDefault="00B47321" w:rsidP="003B71AE">
      <w:pPr>
        <w:widowControl w:val="0"/>
        <w:ind w:firstLine="539"/>
        <w:jc w:val="both"/>
        <w:rPr>
          <w:b/>
          <w:bCs/>
          <w:i/>
          <w:iCs/>
          <w:szCs w:val="22"/>
        </w:rPr>
      </w:pPr>
    </w:p>
    <w:sectPr w:rsidR="00B47321" w:rsidRPr="0091014A" w:rsidSect="00B006A3">
      <w:footerReference w:type="default" r:id="rId9"/>
      <w:pgSz w:w="11905" w:h="16838" w:code="9"/>
      <w:pgMar w:top="567" w:right="567" w:bottom="567" w:left="1418" w:header="720" w:footer="3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06F" w:rsidRDefault="00F1606F" w:rsidP="00A33FA5">
      <w:r>
        <w:separator/>
      </w:r>
    </w:p>
  </w:endnote>
  <w:endnote w:type="continuationSeparator" w:id="0">
    <w:p w:rsidR="00F1606F" w:rsidRDefault="00F1606F" w:rsidP="00A3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w:altName w:val="Corbe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Italic">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GOpus">
    <w:altName w:val="Times New Roman"/>
    <w:panose1 w:val="00000000000000000000"/>
    <w:charset w:val="00"/>
    <w:family w:val="auto"/>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PMingLiU">
    <w:altName w:val="新細明體"/>
    <w:panose1 w:val="02010601000101010101"/>
    <w:charset w:val="88"/>
    <w:family w:val="roman"/>
    <w:pitch w:val="variable"/>
    <w:sig w:usb0="A00002FF" w:usb1="28CFFCFA" w:usb2="00000016" w:usb3="00000000" w:csb0="00100001" w:csb1="00000000"/>
  </w:font>
  <w:font w:name="TimesNewRoman,BoldItalic">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9A3" w:rsidRDefault="00FC452F">
    <w:pPr>
      <w:pStyle w:val="af2"/>
      <w:jc w:val="right"/>
    </w:pPr>
    <w:r>
      <w:fldChar w:fldCharType="begin"/>
    </w:r>
    <w:r>
      <w:instrText>PAGE   \* MERGEFORMAT</w:instrText>
    </w:r>
    <w:r>
      <w:fldChar w:fldCharType="separate"/>
    </w:r>
    <w:r w:rsidR="00766C17">
      <w:rPr>
        <w:noProof/>
      </w:rPr>
      <w:t>2</w:t>
    </w:r>
    <w:r>
      <w:rPr>
        <w:noProof/>
      </w:rPr>
      <w:fldChar w:fldCharType="end"/>
    </w:r>
  </w:p>
  <w:p w:rsidR="005F39A3" w:rsidRDefault="005F39A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06F" w:rsidRDefault="00F1606F" w:rsidP="00A33FA5">
      <w:r>
        <w:separator/>
      </w:r>
    </w:p>
  </w:footnote>
  <w:footnote w:type="continuationSeparator" w:id="0">
    <w:p w:rsidR="00F1606F" w:rsidRDefault="00F1606F" w:rsidP="00A33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9CC48996"/>
    <w:lvl w:ilvl="0">
      <w:start w:val="1"/>
      <w:numFmt w:val="decimal"/>
      <w:lvlText w:val="%1."/>
      <w:lvlJc w:val="left"/>
      <w:pPr>
        <w:tabs>
          <w:tab w:val="num" w:pos="926"/>
        </w:tabs>
        <w:ind w:left="926" w:hanging="360"/>
      </w:pPr>
      <w:rPr>
        <w:rFonts w:cs="Times New Roman"/>
      </w:rPr>
    </w:lvl>
  </w:abstractNum>
  <w:abstractNum w:abstractNumId="1" w15:restartNumberingAfterBreak="0">
    <w:nsid w:val="FFFFFF7F"/>
    <w:multiLevelType w:val="singleLevel"/>
    <w:tmpl w:val="9C70EB7C"/>
    <w:lvl w:ilvl="0">
      <w:start w:val="1"/>
      <w:numFmt w:val="decimal"/>
      <w:lvlText w:val="%1."/>
      <w:lvlJc w:val="left"/>
      <w:pPr>
        <w:tabs>
          <w:tab w:val="num" w:pos="643"/>
        </w:tabs>
        <w:ind w:left="643" w:hanging="360"/>
      </w:pPr>
      <w:rPr>
        <w:rFonts w:cs="Times New Roman"/>
      </w:rPr>
    </w:lvl>
  </w:abstractNum>
  <w:abstractNum w:abstractNumId="2" w15:restartNumberingAfterBreak="0">
    <w:nsid w:val="FFFFFF82"/>
    <w:multiLevelType w:val="singleLevel"/>
    <w:tmpl w:val="BE565DE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92E189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44748DEA"/>
    <w:lvl w:ilvl="0">
      <w:start w:val="1"/>
      <w:numFmt w:val="decimal"/>
      <w:lvlText w:val="%1."/>
      <w:lvlJc w:val="left"/>
      <w:pPr>
        <w:tabs>
          <w:tab w:val="num" w:pos="360"/>
        </w:tabs>
        <w:ind w:left="360" w:hanging="360"/>
      </w:pPr>
      <w:rPr>
        <w:rFonts w:cs="Times New Roman"/>
      </w:rPr>
    </w:lvl>
  </w:abstractNum>
  <w:abstractNum w:abstractNumId="5" w15:restartNumberingAfterBreak="0">
    <w:nsid w:val="FFFFFF89"/>
    <w:multiLevelType w:val="singleLevel"/>
    <w:tmpl w:val="ED36D01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2C12BC"/>
    <w:multiLevelType w:val="hybridMultilevel"/>
    <w:tmpl w:val="DA5233A0"/>
    <w:lvl w:ilvl="0" w:tplc="3B1E5C2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5524862"/>
    <w:multiLevelType w:val="hybridMultilevel"/>
    <w:tmpl w:val="32926D3E"/>
    <w:lvl w:ilvl="0" w:tplc="04190001">
      <w:start w:val="1"/>
      <w:numFmt w:val="bullet"/>
      <w:pStyle w:val="3"/>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0FD92FBB"/>
    <w:multiLevelType w:val="hybridMultilevel"/>
    <w:tmpl w:val="31E6B80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05E2BC9"/>
    <w:multiLevelType w:val="hybridMultilevel"/>
    <w:tmpl w:val="0172E430"/>
    <w:lvl w:ilvl="0" w:tplc="95009890">
      <w:start w:val="1"/>
      <w:numFmt w:val="bullet"/>
      <w:pStyle w:val="2"/>
      <w:lvlText w:val="-"/>
      <w:lvlJc w:val="left"/>
      <w:pPr>
        <w:ind w:left="720" w:hanging="360"/>
      </w:pPr>
      <w:rPr>
        <w:rFonts w:ascii="Antique Olive" w:hAnsi="Antique Olive"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BC1349"/>
    <w:multiLevelType w:val="hybridMultilevel"/>
    <w:tmpl w:val="F2D8F7EE"/>
    <w:lvl w:ilvl="0" w:tplc="95009890">
      <w:start w:val="1"/>
      <w:numFmt w:val="bullet"/>
      <w:pStyle w:val="a"/>
      <w:lvlText w:val="-"/>
      <w:lvlJc w:val="left"/>
      <w:pPr>
        <w:ind w:left="720" w:hanging="360"/>
      </w:pPr>
      <w:rPr>
        <w:rFonts w:ascii="Antique Olive" w:hAnsi="Antique Olive"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F63F67"/>
    <w:multiLevelType w:val="hybridMultilevel"/>
    <w:tmpl w:val="B606B53C"/>
    <w:lvl w:ilvl="0" w:tplc="FFFFFFFF">
      <w:start w:val="1"/>
      <w:numFmt w:val="decimal"/>
      <w:pStyle w:val="20"/>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3CD737FD"/>
    <w:multiLevelType w:val="hybridMultilevel"/>
    <w:tmpl w:val="609E261C"/>
    <w:lvl w:ilvl="0" w:tplc="35A2DD6C">
      <w:start w:val="1"/>
      <w:numFmt w:val="bullet"/>
      <w:pStyle w:val="30"/>
      <w:lvlText w:val="-"/>
      <w:lvlJc w:val="left"/>
      <w:pPr>
        <w:ind w:left="1428" w:hanging="360"/>
      </w:pPr>
      <w:rPr>
        <w:rFonts w:ascii="Antique Olive" w:hAnsi="Antique Olive" w:hint="default"/>
      </w:rPr>
    </w:lvl>
    <w:lvl w:ilvl="1" w:tplc="04190019" w:tentative="1">
      <w:start w:val="1"/>
      <w:numFmt w:val="bullet"/>
      <w:lvlText w:val="o"/>
      <w:lvlJc w:val="left"/>
      <w:pPr>
        <w:ind w:left="2148" w:hanging="360"/>
      </w:pPr>
      <w:rPr>
        <w:rFonts w:ascii="Courier New" w:hAnsi="Courier New" w:hint="default"/>
      </w:rPr>
    </w:lvl>
    <w:lvl w:ilvl="2" w:tplc="0419001B" w:tentative="1">
      <w:start w:val="1"/>
      <w:numFmt w:val="bullet"/>
      <w:lvlText w:val=""/>
      <w:lvlJc w:val="left"/>
      <w:pPr>
        <w:ind w:left="2868" w:hanging="360"/>
      </w:pPr>
      <w:rPr>
        <w:rFonts w:ascii="Wingdings" w:hAnsi="Wingdings" w:hint="default"/>
      </w:rPr>
    </w:lvl>
    <w:lvl w:ilvl="3" w:tplc="0419000F" w:tentative="1">
      <w:start w:val="1"/>
      <w:numFmt w:val="bullet"/>
      <w:lvlText w:val=""/>
      <w:lvlJc w:val="left"/>
      <w:pPr>
        <w:ind w:left="3588" w:hanging="360"/>
      </w:pPr>
      <w:rPr>
        <w:rFonts w:ascii="Symbol" w:hAnsi="Symbol" w:hint="default"/>
      </w:rPr>
    </w:lvl>
    <w:lvl w:ilvl="4" w:tplc="04190019" w:tentative="1">
      <w:start w:val="1"/>
      <w:numFmt w:val="bullet"/>
      <w:lvlText w:val="o"/>
      <w:lvlJc w:val="left"/>
      <w:pPr>
        <w:ind w:left="4308" w:hanging="360"/>
      </w:pPr>
      <w:rPr>
        <w:rFonts w:ascii="Courier New" w:hAnsi="Courier New" w:hint="default"/>
      </w:rPr>
    </w:lvl>
    <w:lvl w:ilvl="5" w:tplc="0419001B" w:tentative="1">
      <w:start w:val="1"/>
      <w:numFmt w:val="bullet"/>
      <w:lvlText w:val=""/>
      <w:lvlJc w:val="left"/>
      <w:pPr>
        <w:ind w:left="5028" w:hanging="360"/>
      </w:pPr>
      <w:rPr>
        <w:rFonts w:ascii="Wingdings" w:hAnsi="Wingdings" w:hint="default"/>
      </w:rPr>
    </w:lvl>
    <w:lvl w:ilvl="6" w:tplc="0419000F" w:tentative="1">
      <w:start w:val="1"/>
      <w:numFmt w:val="bullet"/>
      <w:lvlText w:val=""/>
      <w:lvlJc w:val="left"/>
      <w:pPr>
        <w:ind w:left="5748" w:hanging="360"/>
      </w:pPr>
      <w:rPr>
        <w:rFonts w:ascii="Symbol" w:hAnsi="Symbol" w:hint="default"/>
      </w:rPr>
    </w:lvl>
    <w:lvl w:ilvl="7" w:tplc="04190019" w:tentative="1">
      <w:start w:val="1"/>
      <w:numFmt w:val="bullet"/>
      <w:lvlText w:val="o"/>
      <w:lvlJc w:val="left"/>
      <w:pPr>
        <w:ind w:left="6468" w:hanging="360"/>
      </w:pPr>
      <w:rPr>
        <w:rFonts w:ascii="Courier New" w:hAnsi="Courier New" w:hint="default"/>
      </w:rPr>
    </w:lvl>
    <w:lvl w:ilvl="8" w:tplc="0419001B" w:tentative="1">
      <w:start w:val="1"/>
      <w:numFmt w:val="bullet"/>
      <w:lvlText w:val=""/>
      <w:lvlJc w:val="left"/>
      <w:pPr>
        <w:ind w:left="7188" w:hanging="360"/>
      </w:pPr>
      <w:rPr>
        <w:rFonts w:ascii="Wingdings" w:hAnsi="Wingdings" w:hint="default"/>
      </w:rPr>
    </w:lvl>
  </w:abstractNum>
  <w:abstractNum w:abstractNumId="14" w15:restartNumberingAfterBreak="0">
    <w:nsid w:val="513F1E95"/>
    <w:multiLevelType w:val="hybridMultilevel"/>
    <w:tmpl w:val="06FEA354"/>
    <w:lvl w:ilvl="0" w:tplc="BC767EF0">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80342A"/>
    <w:multiLevelType w:val="hybridMultilevel"/>
    <w:tmpl w:val="DDA0DF18"/>
    <w:lvl w:ilvl="0" w:tplc="04090001">
      <w:start w:val="1"/>
      <w:numFmt w:val="bullet"/>
      <w:lvlText w:val="-"/>
      <w:lvlJc w:val="left"/>
      <w:pPr>
        <w:tabs>
          <w:tab w:val="num" w:pos="775"/>
        </w:tabs>
        <w:ind w:left="775" w:hanging="360"/>
      </w:pPr>
      <w:rPr>
        <w:rFonts w:ascii="Times New Roman" w:hAnsi="Times New Roman" w:hint="default"/>
      </w:rPr>
    </w:lvl>
    <w:lvl w:ilvl="1" w:tplc="04090003">
      <w:start w:val="1"/>
      <w:numFmt w:val="bullet"/>
      <w:lvlText w:val="o"/>
      <w:lvlJc w:val="left"/>
      <w:pPr>
        <w:tabs>
          <w:tab w:val="num" w:pos="1495"/>
        </w:tabs>
        <w:ind w:left="1495" w:hanging="360"/>
      </w:pPr>
      <w:rPr>
        <w:rFonts w:ascii="Courier New" w:hAnsi="Courier New" w:hint="default"/>
      </w:rPr>
    </w:lvl>
    <w:lvl w:ilvl="2" w:tplc="04090005">
      <w:start w:val="1"/>
      <w:numFmt w:val="bullet"/>
      <w:lvlText w:val=""/>
      <w:lvlJc w:val="left"/>
      <w:pPr>
        <w:tabs>
          <w:tab w:val="num" w:pos="2215"/>
        </w:tabs>
        <w:ind w:left="2215" w:hanging="360"/>
      </w:pPr>
      <w:rPr>
        <w:rFonts w:ascii="Wingdings" w:hAnsi="Wingdings" w:hint="default"/>
      </w:rPr>
    </w:lvl>
    <w:lvl w:ilvl="3" w:tplc="04090001">
      <w:start w:val="1"/>
      <w:numFmt w:val="bullet"/>
      <w:lvlText w:val=""/>
      <w:lvlJc w:val="left"/>
      <w:pPr>
        <w:tabs>
          <w:tab w:val="num" w:pos="2935"/>
        </w:tabs>
        <w:ind w:left="2935" w:hanging="360"/>
      </w:pPr>
      <w:rPr>
        <w:rFonts w:ascii="Symbol" w:hAnsi="Symbol" w:hint="default"/>
      </w:rPr>
    </w:lvl>
    <w:lvl w:ilvl="4" w:tplc="04090003">
      <w:start w:val="1"/>
      <w:numFmt w:val="bullet"/>
      <w:lvlText w:val="o"/>
      <w:lvlJc w:val="left"/>
      <w:pPr>
        <w:tabs>
          <w:tab w:val="num" w:pos="3655"/>
        </w:tabs>
        <w:ind w:left="3655" w:hanging="360"/>
      </w:pPr>
      <w:rPr>
        <w:rFonts w:ascii="Courier New" w:hAnsi="Courier New" w:hint="default"/>
      </w:rPr>
    </w:lvl>
    <w:lvl w:ilvl="5" w:tplc="04090005">
      <w:start w:val="1"/>
      <w:numFmt w:val="bullet"/>
      <w:lvlText w:val=""/>
      <w:lvlJc w:val="left"/>
      <w:pPr>
        <w:tabs>
          <w:tab w:val="num" w:pos="4375"/>
        </w:tabs>
        <w:ind w:left="4375" w:hanging="360"/>
      </w:pPr>
      <w:rPr>
        <w:rFonts w:ascii="Wingdings" w:hAnsi="Wingdings" w:hint="default"/>
      </w:rPr>
    </w:lvl>
    <w:lvl w:ilvl="6" w:tplc="04090001">
      <w:start w:val="1"/>
      <w:numFmt w:val="bullet"/>
      <w:lvlText w:val=""/>
      <w:lvlJc w:val="left"/>
      <w:pPr>
        <w:tabs>
          <w:tab w:val="num" w:pos="5095"/>
        </w:tabs>
        <w:ind w:left="5095" w:hanging="360"/>
      </w:pPr>
      <w:rPr>
        <w:rFonts w:ascii="Symbol" w:hAnsi="Symbol" w:hint="default"/>
      </w:rPr>
    </w:lvl>
    <w:lvl w:ilvl="7" w:tplc="04090003">
      <w:start w:val="1"/>
      <w:numFmt w:val="bullet"/>
      <w:lvlText w:val="o"/>
      <w:lvlJc w:val="left"/>
      <w:pPr>
        <w:tabs>
          <w:tab w:val="num" w:pos="5815"/>
        </w:tabs>
        <w:ind w:left="5815" w:hanging="360"/>
      </w:pPr>
      <w:rPr>
        <w:rFonts w:ascii="Courier New" w:hAnsi="Courier New" w:hint="default"/>
      </w:rPr>
    </w:lvl>
    <w:lvl w:ilvl="8" w:tplc="04090005">
      <w:start w:val="1"/>
      <w:numFmt w:val="bullet"/>
      <w:lvlText w:val=""/>
      <w:lvlJc w:val="left"/>
      <w:pPr>
        <w:tabs>
          <w:tab w:val="num" w:pos="6535"/>
        </w:tabs>
        <w:ind w:left="6535" w:hanging="360"/>
      </w:pPr>
      <w:rPr>
        <w:rFonts w:ascii="Wingdings" w:hAnsi="Wingdings" w:hint="default"/>
      </w:rPr>
    </w:lvl>
  </w:abstractNum>
  <w:abstractNum w:abstractNumId="16"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7" w15:restartNumberingAfterBreak="0">
    <w:nsid w:val="67D07341"/>
    <w:multiLevelType w:val="multilevel"/>
    <w:tmpl w:val="C01808DE"/>
    <w:styleLink w:val="WW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 w15:restartNumberingAfterBreak="0">
    <w:nsid w:val="74C61659"/>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9" w15:restartNumberingAfterBreak="0">
    <w:nsid w:val="7A9F0A12"/>
    <w:multiLevelType w:val="hybridMultilevel"/>
    <w:tmpl w:val="2A906058"/>
    <w:lvl w:ilvl="0" w:tplc="3252EF7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5"/>
  </w:num>
  <w:num w:numId="8">
    <w:abstractNumId w:val="4"/>
  </w:num>
  <w:num w:numId="9">
    <w:abstractNumId w:val="3"/>
  </w:num>
  <w:num w:numId="10">
    <w:abstractNumId w:val="2"/>
  </w:num>
  <w:num w:numId="11">
    <w:abstractNumId w:val="1"/>
  </w:num>
  <w:num w:numId="12">
    <w:abstractNumId w:val="0"/>
  </w:num>
  <w:num w:numId="13">
    <w:abstractNumId w:val="5"/>
  </w:num>
  <w:num w:numId="14">
    <w:abstractNumId w:val="4"/>
  </w:num>
  <w:num w:numId="15">
    <w:abstractNumId w:val="3"/>
  </w:num>
  <w:num w:numId="16">
    <w:abstractNumId w:val="2"/>
  </w:num>
  <w:num w:numId="17">
    <w:abstractNumId w:val="1"/>
  </w:num>
  <w:num w:numId="18">
    <w:abstractNumId w:val="0"/>
  </w:num>
  <w:num w:numId="19">
    <w:abstractNumId w:val="5"/>
  </w:num>
  <w:num w:numId="20">
    <w:abstractNumId w:val="4"/>
  </w:num>
  <w:num w:numId="21">
    <w:abstractNumId w:val="3"/>
  </w:num>
  <w:num w:numId="22">
    <w:abstractNumId w:val="2"/>
  </w:num>
  <w:num w:numId="23">
    <w:abstractNumId w:val="1"/>
  </w:num>
  <w:num w:numId="24">
    <w:abstractNumId w:val="0"/>
  </w:num>
  <w:num w:numId="25">
    <w:abstractNumId w:val="5"/>
  </w:num>
  <w:num w:numId="26">
    <w:abstractNumId w:val="4"/>
  </w:num>
  <w:num w:numId="27">
    <w:abstractNumId w:val="3"/>
  </w:num>
  <w:num w:numId="28">
    <w:abstractNumId w:val="2"/>
  </w:num>
  <w:num w:numId="29">
    <w:abstractNumId w:val="1"/>
  </w:num>
  <w:num w:numId="30">
    <w:abstractNumId w:val="0"/>
  </w:num>
  <w:num w:numId="31">
    <w:abstractNumId w:val="19"/>
  </w:num>
  <w:num w:numId="32">
    <w:abstractNumId w:val="15"/>
  </w:num>
  <w:num w:numId="33">
    <w:abstractNumId w:val="14"/>
  </w:num>
  <w:num w:numId="34">
    <w:abstractNumId w:val="11"/>
  </w:num>
  <w:num w:numId="35">
    <w:abstractNumId w:val="10"/>
  </w:num>
  <w:num w:numId="36">
    <w:abstractNumId w:val="7"/>
  </w:num>
  <w:num w:numId="37">
    <w:abstractNumId w:val="12"/>
  </w:num>
  <w:num w:numId="38">
    <w:abstractNumId w:val="13"/>
  </w:num>
  <w:num w:numId="39">
    <w:abstractNumId w:val="17"/>
  </w:num>
  <w:num w:numId="40">
    <w:abstractNumId w:val="8"/>
  </w:num>
  <w:num w:numId="41">
    <w:abstractNumId w:val="16"/>
  </w:num>
  <w:num w:numId="42">
    <w:abstractNumId w:val="9"/>
  </w:num>
  <w:num w:numId="43">
    <w:abstractNumId w:val="6"/>
  </w:num>
  <w:num w:numId="44">
    <w:abstractNumId w:val="18"/>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FA5"/>
    <w:rsid w:val="0000081C"/>
    <w:rsid w:val="000009B4"/>
    <w:rsid w:val="00000B5A"/>
    <w:rsid w:val="000021A7"/>
    <w:rsid w:val="000022EC"/>
    <w:rsid w:val="00007096"/>
    <w:rsid w:val="00007658"/>
    <w:rsid w:val="00011D6B"/>
    <w:rsid w:val="000124CE"/>
    <w:rsid w:val="0001679E"/>
    <w:rsid w:val="00016946"/>
    <w:rsid w:val="0001730F"/>
    <w:rsid w:val="0001751E"/>
    <w:rsid w:val="00017B6D"/>
    <w:rsid w:val="00020639"/>
    <w:rsid w:val="00020986"/>
    <w:rsid w:val="00021B32"/>
    <w:rsid w:val="00023261"/>
    <w:rsid w:val="00024F4A"/>
    <w:rsid w:val="00026719"/>
    <w:rsid w:val="000324E0"/>
    <w:rsid w:val="0003270C"/>
    <w:rsid w:val="00033592"/>
    <w:rsid w:val="00036ADD"/>
    <w:rsid w:val="0004126A"/>
    <w:rsid w:val="00041350"/>
    <w:rsid w:val="00044D16"/>
    <w:rsid w:val="00045EFE"/>
    <w:rsid w:val="00046796"/>
    <w:rsid w:val="00046EB5"/>
    <w:rsid w:val="00047ABC"/>
    <w:rsid w:val="00047E95"/>
    <w:rsid w:val="00053D7A"/>
    <w:rsid w:val="00054621"/>
    <w:rsid w:val="00056397"/>
    <w:rsid w:val="000569A7"/>
    <w:rsid w:val="00057066"/>
    <w:rsid w:val="00062AEA"/>
    <w:rsid w:val="00063B13"/>
    <w:rsid w:val="00063B91"/>
    <w:rsid w:val="000700B7"/>
    <w:rsid w:val="00071DEE"/>
    <w:rsid w:val="0007426D"/>
    <w:rsid w:val="00076D8A"/>
    <w:rsid w:val="00077A8C"/>
    <w:rsid w:val="00080C42"/>
    <w:rsid w:val="00081B43"/>
    <w:rsid w:val="00082F41"/>
    <w:rsid w:val="000834FE"/>
    <w:rsid w:val="00084093"/>
    <w:rsid w:val="00084739"/>
    <w:rsid w:val="00084CED"/>
    <w:rsid w:val="00085D0A"/>
    <w:rsid w:val="000860CA"/>
    <w:rsid w:val="000867BC"/>
    <w:rsid w:val="000878DF"/>
    <w:rsid w:val="00090405"/>
    <w:rsid w:val="00090C87"/>
    <w:rsid w:val="0009194F"/>
    <w:rsid w:val="00091B72"/>
    <w:rsid w:val="0009312C"/>
    <w:rsid w:val="0009315E"/>
    <w:rsid w:val="000932DA"/>
    <w:rsid w:val="000953A0"/>
    <w:rsid w:val="00095E70"/>
    <w:rsid w:val="000A02D0"/>
    <w:rsid w:val="000A03AC"/>
    <w:rsid w:val="000A325B"/>
    <w:rsid w:val="000A538F"/>
    <w:rsid w:val="000A6AF2"/>
    <w:rsid w:val="000B1203"/>
    <w:rsid w:val="000B2B46"/>
    <w:rsid w:val="000B502A"/>
    <w:rsid w:val="000B567F"/>
    <w:rsid w:val="000B5B16"/>
    <w:rsid w:val="000B6DC7"/>
    <w:rsid w:val="000C2529"/>
    <w:rsid w:val="000C4BE3"/>
    <w:rsid w:val="000C51B2"/>
    <w:rsid w:val="000D1970"/>
    <w:rsid w:val="000D2A8C"/>
    <w:rsid w:val="000D32F7"/>
    <w:rsid w:val="000D3344"/>
    <w:rsid w:val="000D5336"/>
    <w:rsid w:val="000D61B9"/>
    <w:rsid w:val="000D66E2"/>
    <w:rsid w:val="000D6E1B"/>
    <w:rsid w:val="000E035D"/>
    <w:rsid w:val="000E1334"/>
    <w:rsid w:val="000F0066"/>
    <w:rsid w:val="000F0941"/>
    <w:rsid w:val="000F2709"/>
    <w:rsid w:val="000F270A"/>
    <w:rsid w:val="000F4487"/>
    <w:rsid w:val="000F4813"/>
    <w:rsid w:val="000F5BC9"/>
    <w:rsid w:val="000F5FC0"/>
    <w:rsid w:val="00100238"/>
    <w:rsid w:val="00100651"/>
    <w:rsid w:val="00100C98"/>
    <w:rsid w:val="001012C1"/>
    <w:rsid w:val="001014E1"/>
    <w:rsid w:val="00101FF7"/>
    <w:rsid w:val="00102F96"/>
    <w:rsid w:val="001046FC"/>
    <w:rsid w:val="001054C1"/>
    <w:rsid w:val="00105DAD"/>
    <w:rsid w:val="00106B93"/>
    <w:rsid w:val="00107595"/>
    <w:rsid w:val="0011273A"/>
    <w:rsid w:val="00112E7F"/>
    <w:rsid w:val="001153B2"/>
    <w:rsid w:val="00115F18"/>
    <w:rsid w:val="00116717"/>
    <w:rsid w:val="00116B7F"/>
    <w:rsid w:val="00116CDD"/>
    <w:rsid w:val="00117DF8"/>
    <w:rsid w:val="00120AB6"/>
    <w:rsid w:val="00120E23"/>
    <w:rsid w:val="00121721"/>
    <w:rsid w:val="0012240C"/>
    <w:rsid w:val="0012641E"/>
    <w:rsid w:val="001275D5"/>
    <w:rsid w:val="00131528"/>
    <w:rsid w:val="001335AF"/>
    <w:rsid w:val="001335FB"/>
    <w:rsid w:val="001338F5"/>
    <w:rsid w:val="00133FB0"/>
    <w:rsid w:val="001341C9"/>
    <w:rsid w:val="00135F1D"/>
    <w:rsid w:val="0013603F"/>
    <w:rsid w:val="0013625D"/>
    <w:rsid w:val="00136979"/>
    <w:rsid w:val="00136CF3"/>
    <w:rsid w:val="001404E4"/>
    <w:rsid w:val="00141D14"/>
    <w:rsid w:val="00143E12"/>
    <w:rsid w:val="00143EED"/>
    <w:rsid w:val="00143F97"/>
    <w:rsid w:val="001447F8"/>
    <w:rsid w:val="00146341"/>
    <w:rsid w:val="00147AC2"/>
    <w:rsid w:val="00151462"/>
    <w:rsid w:val="001523E4"/>
    <w:rsid w:val="0015258C"/>
    <w:rsid w:val="00152DAA"/>
    <w:rsid w:val="00153423"/>
    <w:rsid w:val="00154264"/>
    <w:rsid w:val="00155BA7"/>
    <w:rsid w:val="00155FCF"/>
    <w:rsid w:val="00156328"/>
    <w:rsid w:val="0016030D"/>
    <w:rsid w:val="001616B1"/>
    <w:rsid w:val="001619C2"/>
    <w:rsid w:val="00162EC0"/>
    <w:rsid w:val="00163A12"/>
    <w:rsid w:val="00164B35"/>
    <w:rsid w:val="0016590E"/>
    <w:rsid w:val="00167FEE"/>
    <w:rsid w:val="0017215C"/>
    <w:rsid w:val="001727A8"/>
    <w:rsid w:val="001730C1"/>
    <w:rsid w:val="001776B4"/>
    <w:rsid w:val="00180773"/>
    <w:rsid w:val="00180B70"/>
    <w:rsid w:val="0018440E"/>
    <w:rsid w:val="00184F3E"/>
    <w:rsid w:val="001852DE"/>
    <w:rsid w:val="00185892"/>
    <w:rsid w:val="00185A79"/>
    <w:rsid w:val="00186E38"/>
    <w:rsid w:val="00190187"/>
    <w:rsid w:val="001910F4"/>
    <w:rsid w:val="001922FB"/>
    <w:rsid w:val="00195A05"/>
    <w:rsid w:val="00196F82"/>
    <w:rsid w:val="0019736D"/>
    <w:rsid w:val="001A19AC"/>
    <w:rsid w:val="001A2AD1"/>
    <w:rsid w:val="001A3634"/>
    <w:rsid w:val="001A3D8F"/>
    <w:rsid w:val="001A43CA"/>
    <w:rsid w:val="001A45D1"/>
    <w:rsid w:val="001A5525"/>
    <w:rsid w:val="001A6E57"/>
    <w:rsid w:val="001B07F3"/>
    <w:rsid w:val="001B11C8"/>
    <w:rsid w:val="001B23E7"/>
    <w:rsid w:val="001B3DEC"/>
    <w:rsid w:val="001B4F26"/>
    <w:rsid w:val="001B6D87"/>
    <w:rsid w:val="001B6FC6"/>
    <w:rsid w:val="001B7870"/>
    <w:rsid w:val="001C0915"/>
    <w:rsid w:val="001C18C3"/>
    <w:rsid w:val="001C1AC6"/>
    <w:rsid w:val="001C4881"/>
    <w:rsid w:val="001C58B5"/>
    <w:rsid w:val="001D038D"/>
    <w:rsid w:val="001D2C54"/>
    <w:rsid w:val="001D42AF"/>
    <w:rsid w:val="001D46EC"/>
    <w:rsid w:val="001D4AFE"/>
    <w:rsid w:val="001D4BDA"/>
    <w:rsid w:val="001D5DBC"/>
    <w:rsid w:val="001D6911"/>
    <w:rsid w:val="001D6BCA"/>
    <w:rsid w:val="001D7B1F"/>
    <w:rsid w:val="001E0E92"/>
    <w:rsid w:val="001E1DE4"/>
    <w:rsid w:val="001E35FD"/>
    <w:rsid w:val="001E4165"/>
    <w:rsid w:val="001E4237"/>
    <w:rsid w:val="001E4A62"/>
    <w:rsid w:val="001E4A92"/>
    <w:rsid w:val="001E4B91"/>
    <w:rsid w:val="001E67F9"/>
    <w:rsid w:val="001E7EF0"/>
    <w:rsid w:val="001F335D"/>
    <w:rsid w:val="001F3F23"/>
    <w:rsid w:val="001F5F80"/>
    <w:rsid w:val="001F6258"/>
    <w:rsid w:val="00200A1D"/>
    <w:rsid w:val="00203938"/>
    <w:rsid w:val="00204477"/>
    <w:rsid w:val="00205A9B"/>
    <w:rsid w:val="00206446"/>
    <w:rsid w:val="00206C00"/>
    <w:rsid w:val="002070A9"/>
    <w:rsid w:val="002075EE"/>
    <w:rsid w:val="00207B03"/>
    <w:rsid w:val="00213655"/>
    <w:rsid w:val="00213D95"/>
    <w:rsid w:val="00213F73"/>
    <w:rsid w:val="0021556C"/>
    <w:rsid w:val="00215E93"/>
    <w:rsid w:val="002177D5"/>
    <w:rsid w:val="00220D23"/>
    <w:rsid w:val="00220F26"/>
    <w:rsid w:val="00223744"/>
    <w:rsid w:val="002310D2"/>
    <w:rsid w:val="002317AD"/>
    <w:rsid w:val="00231F75"/>
    <w:rsid w:val="002337ED"/>
    <w:rsid w:val="0023390D"/>
    <w:rsid w:val="002341E8"/>
    <w:rsid w:val="0023452D"/>
    <w:rsid w:val="0023471A"/>
    <w:rsid w:val="00234D73"/>
    <w:rsid w:val="00234D74"/>
    <w:rsid w:val="00235B60"/>
    <w:rsid w:val="0023618A"/>
    <w:rsid w:val="00236F20"/>
    <w:rsid w:val="00237FB3"/>
    <w:rsid w:val="00240293"/>
    <w:rsid w:val="0024315F"/>
    <w:rsid w:val="00245B5D"/>
    <w:rsid w:val="00251C98"/>
    <w:rsid w:val="00252B2C"/>
    <w:rsid w:val="002542A4"/>
    <w:rsid w:val="00254406"/>
    <w:rsid w:val="00260838"/>
    <w:rsid w:val="0026102C"/>
    <w:rsid w:val="002610F6"/>
    <w:rsid w:val="0026189F"/>
    <w:rsid w:val="002626E8"/>
    <w:rsid w:val="00267913"/>
    <w:rsid w:val="00270E9C"/>
    <w:rsid w:val="002714E8"/>
    <w:rsid w:val="00271FC1"/>
    <w:rsid w:val="002722A6"/>
    <w:rsid w:val="002737DE"/>
    <w:rsid w:val="0027454B"/>
    <w:rsid w:val="002775DD"/>
    <w:rsid w:val="00281A56"/>
    <w:rsid w:val="00282E6E"/>
    <w:rsid w:val="0028300E"/>
    <w:rsid w:val="00284D26"/>
    <w:rsid w:val="00284D5E"/>
    <w:rsid w:val="00285C2C"/>
    <w:rsid w:val="0028686F"/>
    <w:rsid w:val="0028699F"/>
    <w:rsid w:val="00287082"/>
    <w:rsid w:val="0028796B"/>
    <w:rsid w:val="0029025C"/>
    <w:rsid w:val="00291255"/>
    <w:rsid w:val="0029172C"/>
    <w:rsid w:val="0029246F"/>
    <w:rsid w:val="00293537"/>
    <w:rsid w:val="00293652"/>
    <w:rsid w:val="00293A0A"/>
    <w:rsid w:val="00297BD1"/>
    <w:rsid w:val="002A0562"/>
    <w:rsid w:val="002A1D32"/>
    <w:rsid w:val="002A248D"/>
    <w:rsid w:val="002A402F"/>
    <w:rsid w:val="002A620D"/>
    <w:rsid w:val="002B2359"/>
    <w:rsid w:val="002B2714"/>
    <w:rsid w:val="002B2D72"/>
    <w:rsid w:val="002B369F"/>
    <w:rsid w:val="002B4FD3"/>
    <w:rsid w:val="002B4FF3"/>
    <w:rsid w:val="002B5AD9"/>
    <w:rsid w:val="002B5D93"/>
    <w:rsid w:val="002C03AF"/>
    <w:rsid w:val="002C0B67"/>
    <w:rsid w:val="002C2B80"/>
    <w:rsid w:val="002C32AC"/>
    <w:rsid w:val="002C5BE7"/>
    <w:rsid w:val="002C6A4B"/>
    <w:rsid w:val="002D0ECE"/>
    <w:rsid w:val="002D1DFF"/>
    <w:rsid w:val="002D24C9"/>
    <w:rsid w:val="002D4107"/>
    <w:rsid w:val="002D49A1"/>
    <w:rsid w:val="002D5499"/>
    <w:rsid w:val="002D7691"/>
    <w:rsid w:val="002D780C"/>
    <w:rsid w:val="002D7A6C"/>
    <w:rsid w:val="002D7F70"/>
    <w:rsid w:val="002E2BE2"/>
    <w:rsid w:val="002E46B8"/>
    <w:rsid w:val="002E4BC6"/>
    <w:rsid w:val="002E4BE2"/>
    <w:rsid w:val="002E4F1A"/>
    <w:rsid w:val="002E7866"/>
    <w:rsid w:val="002F0FC8"/>
    <w:rsid w:val="002F15A2"/>
    <w:rsid w:val="002F4682"/>
    <w:rsid w:val="002F4EA8"/>
    <w:rsid w:val="002F6644"/>
    <w:rsid w:val="002F6C3C"/>
    <w:rsid w:val="002F774C"/>
    <w:rsid w:val="002F7FA2"/>
    <w:rsid w:val="003011E2"/>
    <w:rsid w:val="00302C9E"/>
    <w:rsid w:val="00303FC5"/>
    <w:rsid w:val="003049C7"/>
    <w:rsid w:val="00305C5E"/>
    <w:rsid w:val="00306804"/>
    <w:rsid w:val="00310C9B"/>
    <w:rsid w:val="00311810"/>
    <w:rsid w:val="003129C1"/>
    <w:rsid w:val="00313B9E"/>
    <w:rsid w:val="00314193"/>
    <w:rsid w:val="00314878"/>
    <w:rsid w:val="00314EAF"/>
    <w:rsid w:val="003151E9"/>
    <w:rsid w:val="00315515"/>
    <w:rsid w:val="00316FCA"/>
    <w:rsid w:val="00317D45"/>
    <w:rsid w:val="0032008B"/>
    <w:rsid w:val="00320BEB"/>
    <w:rsid w:val="003219AF"/>
    <w:rsid w:val="0032268F"/>
    <w:rsid w:val="0032462E"/>
    <w:rsid w:val="00324B70"/>
    <w:rsid w:val="003251F6"/>
    <w:rsid w:val="00327257"/>
    <w:rsid w:val="00327331"/>
    <w:rsid w:val="0033168C"/>
    <w:rsid w:val="003317EC"/>
    <w:rsid w:val="00332057"/>
    <w:rsid w:val="00332FC6"/>
    <w:rsid w:val="0033318D"/>
    <w:rsid w:val="00334676"/>
    <w:rsid w:val="00334A5B"/>
    <w:rsid w:val="003356BD"/>
    <w:rsid w:val="003403EE"/>
    <w:rsid w:val="003407AB"/>
    <w:rsid w:val="0034297B"/>
    <w:rsid w:val="00344112"/>
    <w:rsid w:val="003449A3"/>
    <w:rsid w:val="00346BC7"/>
    <w:rsid w:val="0034798F"/>
    <w:rsid w:val="00347D1B"/>
    <w:rsid w:val="003510E1"/>
    <w:rsid w:val="00352868"/>
    <w:rsid w:val="00354EC7"/>
    <w:rsid w:val="003556CF"/>
    <w:rsid w:val="00355C50"/>
    <w:rsid w:val="003570BF"/>
    <w:rsid w:val="003577B0"/>
    <w:rsid w:val="00360002"/>
    <w:rsid w:val="003604B4"/>
    <w:rsid w:val="00363A10"/>
    <w:rsid w:val="0037172F"/>
    <w:rsid w:val="00371CBB"/>
    <w:rsid w:val="00372795"/>
    <w:rsid w:val="00372CF9"/>
    <w:rsid w:val="003732BA"/>
    <w:rsid w:val="00374170"/>
    <w:rsid w:val="00374258"/>
    <w:rsid w:val="0038060B"/>
    <w:rsid w:val="00382279"/>
    <w:rsid w:val="00383484"/>
    <w:rsid w:val="00384C96"/>
    <w:rsid w:val="0038694C"/>
    <w:rsid w:val="00387A95"/>
    <w:rsid w:val="003904A3"/>
    <w:rsid w:val="00391FF0"/>
    <w:rsid w:val="00394F40"/>
    <w:rsid w:val="0039501E"/>
    <w:rsid w:val="00395954"/>
    <w:rsid w:val="00397712"/>
    <w:rsid w:val="0039776A"/>
    <w:rsid w:val="003A0B4C"/>
    <w:rsid w:val="003A0D7D"/>
    <w:rsid w:val="003A228A"/>
    <w:rsid w:val="003A3807"/>
    <w:rsid w:val="003A598C"/>
    <w:rsid w:val="003A5AC6"/>
    <w:rsid w:val="003A5C41"/>
    <w:rsid w:val="003A5FD6"/>
    <w:rsid w:val="003A66A2"/>
    <w:rsid w:val="003A7828"/>
    <w:rsid w:val="003B0FDB"/>
    <w:rsid w:val="003B13B0"/>
    <w:rsid w:val="003B1DC4"/>
    <w:rsid w:val="003B2DB2"/>
    <w:rsid w:val="003B3428"/>
    <w:rsid w:val="003B4258"/>
    <w:rsid w:val="003B43BD"/>
    <w:rsid w:val="003B60AF"/>
    <w:rsid w:val="003B6921"/>
    <w:rsid w:val="003B71AE"/>
    <w:rsid w:val="003C1B48"/>
    <w:rsid w:val="003C1C2F"/>
    <w:rsid w:val="003C252D"/>
    <w:rsid w:val="003C2AF1"/>
    <w:rsid w:val="003C3A81"/>
    <w:rsid w:val="003C46E6"/>
    <w:rsid w:val="003C4929"/>
    <w:rsid w:val="003C501C"/>
    <w:rsid w:val="003C5700"/>
    <w:rsid w:val="003C61F0"/>
    <w:rsid w:val="003D371B"/>
    <w:rsid w:val="003D45A1"/>
    <w:rsid w:val="003D5019"/>
    <w:rsid w:val="003D52CB"/>
    <w:rsid w:val="003E104A"/>
    <w:rsid w:val="003E5A2C"/>
    <w:rsid w:val="003E5CDA"/>
    <w:rsid w:val="003E6193"/>
    <w:rsid w:val="003E6B9D"/>
    <w:rsid w:val="003E6BB8"/>
    <w:rsid w:val="003E7040"/>
    <w:rsid w:val="003E7E13"/>
    <w:rsid w:val="003F01A5"/>
    <w:rsid w:val="003F06BC"/>
    <w:rsid w:val="003F2AF4"/>
    <w:rsid w:val="003F3C48"/>
    <w:rsid w:val="003F5DC1"/>
    <w:rsid w:val="00400015"/>
    <w:rsid w:val="00400256"/>
    <w:rsid w:val="00403013"/>
    <w:rsid w:val="004030B8"/>
    <w:rsid w:val="0040421C"/>
    <w:rsid w:val="00404511"/>
    <w:rsid w:val="004064C1"/>
    <w:rsid w:val="004110E4"/>
    <w:rsid w:val="00411A29"/>
    <w:rsid w:val="00415A0E"/>
    <w:rsid w:val="00416372"/>
    <w:rsid w:val="004167B7"/>
    <w:rsid w:val="00416E11"/>
    <w:rsid w:val="00426D03"/>
    <w:rsid w:val="00430841"/>
    <w:rsid w:val="00431E8B"/>
    <w:rsid w:val="004322EC"/>
    <w:rsid w:val="0043232B"/>
    <w:rsid w:val="00432EBE"/>
    <w:rsid w:val="00433F18"/>
    <w:rsid w:val="004347FE"/>
    <w:rsid w:val="0043499A"/>
    <w:rsid w:val="00435D9D"/>
    <w:rsid w:val="004364B6"/>
    <w:rsid w:val="00437236"/>
    <w:rsid w:val="00440D09"/>
    <w:rsid w:val="00444524"/>
    <w:rsid w:val="004448CE"/>
    <w:rsid w:val="00445104"/>
    <w:rsid w:val="00445533"/>
    <w:rsid w:val="00445AD6"/>
    <w:rsid w:val="00447A36"/>
    <w:rsid w:val="00450214"/>
    <w:rsid w:val="004513C0"/>
    <w:rsid w:val="00452D6F"/>
    <w:rsid w:val="00453397"/>
    <w:rsid w:val="00453681"/>
    <w:rsid w:val="00453B30"/>
    <w:rsid w:val="00453CF8"/>
    <w:rsid w:val="00454825"/>
    <w:rsid w:val="00457827"/>
    <w:rsid w:val="004578CF"/>
    <w:rsid w:val="004605CB"/>
    <w:rsid w:val="00461631"/>
    <w:rsid w:val="00461DED"/>
    <w:rsid w:val="00462CD4"/>
    <w:rsid w:val="00463DDE"/>
    <w:rsid w:val="00464737"/>
    <w:rsid w:val="00465BF8"/>
    <w:rsid w:val="00466020"/>
    <w:rsid w:val="00466BD5"/>
    <w:rsid w:val="00470471"/>
    <w:rsid w:val="00471238"/>
    <w:rsid w:val="00471A72"/>
    <w:rsid w:val="00471DC3"/>
    <w:rsid w:val="00473763"/>
    <w:rsid w:val="00474250"/>
    <w:rsid w:val="00475901"/>
    <w:rsid w:val="0047650A"/>
    <w:rsid w:val="004802E0"/>
    <w:rsid w:val="00480ED7"/>
    <w:rsid w:val="00483B54"/>
    <w:rsid w:val="00484540"/>
    <w:rsid w:val="0048663D"/>
    <w:rsid w:val="004914E2"/>
    <w:rsid w:val="00492EB6"/>
    <w:rsid w:val="00495F80"/>
    <w:rsid w:val="00496D58"/>
    <w:rsid w:val="004A0940"/>
    <w:rsid w:val="004A094D"/>
    <w:rsid w:val="004A2688"/>
    <w:rsid w:val="004A28E4"/>
    <w:rsid w:val="004A700B"/>
    <w:rsid w:val="004A7EC4"/>
    <w:rsid w:val="004B06B3"/>
    <w:rsid w:val="004B0889"/>
    <w:rsid w:val="004B15CD"/>
    <w:rsid w:val="004B22E1"/>
    <w:rsid w:val="004B241D"/>
    <w:rsid w:val="004B4A96"/>
    <w:rsid w:val="004B4C63"/>
    <w:rsid w:val="004B4F83"/>
    <w:rsid w:val="004B51B5"/>
    <w:rsid w:val="004B5B3B"/>
    <w:rsid w:val="004C0214"/>
    <w:rsid w:val="004C0E8E"/>
    <w:rsid w:val="004C3892"/>
    <w:rsid w:val="004C3D1A"/>
    <w:rsid w:val="004C3FEB"/>
    <w:rsid w:val="004C4388"/>
    <w:rsid w:val="004C483A"/>
    <w:rsid w:val="004C4905"/>
    <w:rsid w:val="004C5523"/>
    <w:rsid w:val="004D0D6A"/>
    <w:rsid w:val="004D3610"/>
    <w:rsid w:val="004D4437"/>
    <w:rsid w:val="004D5B1C"/>
    <w:rsid w:val="004D639C"/>
    <w:rsid w:val="004D6EBE"/>
    <w:rsid w:val="004E0BA2"/>
    <w:rsid w:val="004E164A"/>
    <w:rsid w:val="004E29DA"/>
    <w:rsid w:val="004E3248"/>
    <w:rsid w:val="004E42E2"/>
    <w:rsid w:val="004E458A"/>
    <w:rsid w:val="004E632C"/>
    <w:rsid w:val="004E74C1"/>
    <w:rsid w:val="004F05B8"/>
    <w:rsid w:val="004F0E63"/>
    <w:rsid w:val="004F2662"/>
    <w:rsid w:val="004F36EF"/>
    <w:rsid w:val="004F3B2C"/>
    <w:rsid w:val="004F418D"/>
    <w:rsid w:val="004F48C5"/>
    <w:rsid w:val="004F5F9C"/>
    <w:rsid w:val="004F6584"/>
    <w:rsid w:val="004F69EC"/>
    <w:rsid w:val="004F7D61"/>
    <w:rsid w:val="00503CE8"/>
    <w:rsid w:val="00504E40"/>
    <w:rsid w:val="00504FE7"/>
    <w:rsid w:val="00505244"/>
    <w:rsid w:val="00506F4D"/>
    <w:rsid w:val="00507802"/>
    <w:rsid w:val="00507A51"/>
    <w:rsid w:val="0051008A"/>
    <w:rsid w:val="00512187"/>
    <w:rsid w:val="0051322A"/>
    <w:rsid w:val="00514337"/>
    <w:rsid w:val="00514993"/>
    <w:rsid w:val="00515C85"/>
    <w:rsid w:val="00516415"/>
    <w:rsid w:val="0052171C"/>
    <w:rsid w:val="00521BFF"/>
    <w:rsid w:val="00522DCB"/>
    <w:rsid w:val="00523D47"/>
    <w:rsid w:val="0052492D"/>
    <w:rsid w:val="00524A0C"/>
    <w:rsid w:val="00524F93"/>
    <w:rsid w:val="00526A9D"/>
    <w:rsid w:val="00526E57"/>
    <w:rsid w:val="005308A4"/>
    <w:rsid w:val="00535E03"/>
    <w:rsid w:val="00537F19"/>
    <w:rsid w:val="00540F57"/>
    <w:rsid w:val="00544949"/>
    <w:rsid w:val="005449E1"/>
    <w:rsid w:val="005466CD"/>
    <w:rsid w:val="00547492"/>
    <w:rsid w:val="00547D7F"/>
    <w:rsid w:val="00550464"/>
    <w:rsid w:val="005516E9"/>
    <w:rsid w:val="00554094"/>
    <w:rsid w:val="0055718D"/>
    <w:rsid w:val="0056044C"/>
    <w:rsid w:val="00560695"/>
    <w:rsid w:val="0056222B"/>
    <w:rsid w:val="0056313D"/>
    <w:rsid w:val="00563563"/>
    <w:rsid w:val="0056463A"/>
    <w:rsid w:val="005656BB"/>
    <w:rsid w:val="00565E28"/>
    <w:rsid w:val="00566FA1"/>
    <w:rsid w:val="005724B7"/>
    <w:rsid w:val="00573958"/>
    <w:rsid w:val="00575365"/>
    <w:rsid w:val="00576B9B"/>
    <w:rsid w:val="0057757D"/>
    <w:rsid w:val="005775B6"/>
    <w:rsid w:val="00577FA4"/>
    <w:rsid w:val="00581B25"/>
    <w:rsid w:val="00582E17"/>
    <w:rsid w:val="005863D9"/>
    <w:rsid w:val="00590B9C"/>
    <w:rsid w:val="0059175F"/>
    <w:rsid w:val="0059191A"/>
    <w:rsid w:val="00591F87"/>
    <w:rsid w:val="005920BE"/>
    <w:rsid w:val="0059588B"/>
    <w:rsid w:val="00596555"/>
    <w:rsid w:val="00597F30"/>
    <w:rsid w:val="005A0188"/>
    <w:rsid w:val="005A22F6"/>
    <w:rsid w:val="005A532D"/>
    <w:rsid w:val="005A5463"/>
    <w:rsid w:val="005A5FF2"/>
    <w:rsid w:val="005A6005"/>
    <w:rsid w:val="005A6DD7"/>
    <w:rsid w:val="005B2034"/>
    <w:rsid w:val="005B2FC7"/>
    <w:rsid w:val="005B4C5A"/>
    <w:rsid w:val="005B4EC2"/>
    <w:rsid w:val="005B53A8"/>
    <w:rsid w:val="005B557D"/>
    <w:rsid w:val="005B7830"/>
    <w:rsid w:val="005C7A57"/>
    <w:rsid w:val="005D176F"/>
    <w:rsid w:val="005D3303"/>
    <w:rsid w:val="005D36B4"/>
    <w:rsid w:val="005D3CF2"/>
    <w:rsid w:val="005D7AD0"/>
    <w:rsid w:val="005D7F73"/>
    <w:rsid w:val="005E016F"/>
    <w:rsid w:val="005E15E7"/>
    <w:rsid w:val="005E23BB"/>
    <w:rsid w:val="005E28E6"/>
    <w:rsid w:val="005E635C"/>
    <w:rsid w:val="005E7CB2"/>
    <w:rsid w:val="005F14D9"/>
    <w:rsid w:val="005F1DBF"/>
    <w:rsid w:val="005F39A3"/>
    <w:rsid w:val="005F413E"/>
    <w:rsid w:val="005F434B"/>
    <w:rsid w:val="005F474D"/>
    <w:rsid w:val="005F526E"/>
    <w:rsid w:val="005F5B5D"/>
    <w:rsid w:val="00600119"/>
    <w:rsid w:val="00600157"/>
    <w:rsid w:val="00600C91"/>
    <w:rsid w:val="00602040"/>
    <w:rsid w:val="00604B72"/>
    <w:rsid w:val="006068E4"/>
    <w:rsid w:val="00607A0F"/>
    <w:rsid w:val="00607C49"/>
    <w:rsid w:val="00614235"/>
    <w:rsid w:val="006212B3"/>
    <w:rsid w:val="00621B10"/>
    <w:rsid w:val="00621E4B"/>
    <w:rsid w:val="00622206"/>
    <w:rsid w:val="0062251C"/>
    <w:rsid w:val="006234FD"/>
    <w:rsid w:val="006253E5"/>
    <w:rsid w:val="00626D2B"/>
    <w:rsid w:val="00627351"/>
    <w:rsid w:val="00631339"/>
    <w:rsid w:val="006321B1"/>
    <w:rsid w:val="00632609"/>
    <w:rsid w:val="00632ABE"/>
    <w:rsid w:val="00633B5A"/>
    <w:rsid w:val="00634CB4"/>
    <w:rsid w:val="00635E86"/>
    <w:rsid w:val="00636538"/>
    <w:rsid w:val="00637BB0"/>
    <w:rsid w:val="0064116F"/>
    <w:rsid w:val="00641B6D"/>
    <w:rsid w:val="00642437"/>
    <w:rsid w:val="00642A3D"/>
    <w:rsid w:val="006444F6"/>
    <w:rsid w:val="00647773"/>
    <w:rsid w:val="006479D0"/>
    <w:rsid w:val="00650F9D"/>
    <w:rsid w:val="0065513B"/>
    <w:rsid w:val="00656878"/>
    <w:rsid w:val="00660675"/>
    <w:rsid w:val="00661557"/>
    <w:rsid w:val="00661833"/>
    <w:rsid w:val="00661AF7"/>
    <w:rsid w:val="006625E8"/>
    <w:rsid w:val="006633D0"/>
    <w:rsid w:val="006649FE"/>
    <w:rsid w:val="00664E2B"/>
    <w:rsid w:val="006651C0"/>
    <w:rsid w:val="006658E0"/>
    <w:rsid w:val="006662B5"/>
    <w:rsid w:val="00667B06"/>
    <w:rsid w:val="00667C7F"/>
    <w:rsid w:val="006705B9"/>
    <w:rsid w:val="00673485"/>
    <w:rsid w:val="00673A83"/>
    <w:rsid w:val="0067586F"/>
    <w:rsid w:val="00675A2E"/>
    <w:rsid w:val="00676CDE"/>
    <w:rsid w:val="00676FE6"/>
    <w:rsid w:val="00677A2B"/>
    <w:rsid w:val="00677FFE"/>
    <w:rsid w:val="0068371F"/>
    <w:rsid w:val="00683CE9"/>
    <w:rsid w:val="00686B91"/>
    <w:rsid w:val="00687F71"/>
    <w:rsid w:val="0069005A"/>
    <w:rsid w:val="00691190"/>
    <w:rsid w:val="00697544"/>
    <w:rsid w:val="006A5600"/>
    <w:rsid w:val="006A5FF9"/>
    <w:rsid w:val="006A6DC5"/>
    <w:rsid w:val="006A7179"/>
    <w:rsid w:val="006B0621"/>
    <w:rsid w:val="006B130B"/>
    <w:rsid w:val="006B14A2"/>
    <w:rsid w:val="006B1E87"/>
    <w:rsid w:val="006B2060"/>
    <w:rsid w:val="006B2F11"/>
    <w:rsid w:val="006B4A14"/>
    <w:rsid w:val="006B6A42"/>
    <w:rsid w:val="006B6C58"/>
    <w:rsid w:val="006C02C9"/>
    <w:rsid w:val="006C0CB1"/>
    <w:rsid w:val="006C0F2B"/>
    <w:rsid w:val="006C2F22"/>
    <w:rsid w:val="006C3957"/>
    <w:rsid w:val="006C6519"/>
    <w:rsid w:val="006C71E9"/>
    <w:rsid w:val="006C7A63"/>
    <w:rsid w:val="006D08AF"/>
    <w:rsid w:val="006D1158"/>
    <w:rsid w:val="006D1770"/>
    <w:rsid w:val="006D2065"/>
    <w:rsid w:val="006D223F"/>
    <w:rsid w:val="006D2713"/>
    <w:rsid w:val="006D390E"/>
    <w:rsid w:val="006D4AB6"/>
    <w:rsid w:val="006D62C8"/>
    <w:rsid w:val="006D6A7B"/>
    <w:rsid w:val="006D753B"/>
    <w:rsid w:val="006E13FE"/>
    <w:rsid w:val="006E3E80"/>
    <w:rsid w:val="006E4727"/>
    <w:rsid w:val="006E499E"/>
    <w:rsid w:val="006E599C"/>
    <w:rsid w:val="006E6534"/>
    <w:rsid w:val="006E6D2A"/>
    <w:rsid w:val="006F035D"/>
    <w:rsid w:val="006F0A5A"/>
    <w:rsid w:val="006F102D"/>
    <w:rsid w:val="006F18B2"/>
    <w:rsid w:val="006F1A1F"/>
    <w:rsid w:val="006F59AF"/>
    <w:rsid w:val="006F59BF"/>
    <w:rsid w:val="00701899"/>
    <w:rsid w:val="00701AA8"/>
    <w:rsid w:val="00702FDC"/>
    <w:rsid w:val="00703A43"/>
    <w:rsid w:val="00703FC3"/>
    <w:rsid w:val="00705D69"/>
    <w:rsid w:val="00710321"/>
    <w:rsid w:val="00712168"/>
    <w:rsid w:val="007126E2"/>
    <w:rsid w:val="00714054"/>
    <w:rsid w:val="00714B4C"/>
    <w:rsid w:val="00714FB7"/>
    <w:rsid w:val="00715455"/>
    <w:rsid w:val="00717564"/>
    <w:rsid w:val="0072029C"/>
    <w:rsid w:val="00720FEA"/>
    <w:rsid w:val="00723F34"/>
    <w:rsid w:val="00724652"/>
    <w:rsid w:val="0072476B"/>
    <w:rsid w:val="0072526A"/>
    <w:rsid w:val="00726519"/>
    <w:rsid w:val="00730586"/>
    <w:rsid w:val="00730792"/>
    <w:rsid w:val="007320A0"/>
    <w:rsid w:val="007333A0"/>
    <w:rsid w:val="0073416A"/>
    <w:rsid w:val="007349DD"/>
    <w:rsid w:val="00734C83"/>
    <w:rsid w:val="0073590E"/>
    <w:rsid w:val="00735CFA"/>
    <w:rsid w:val="007367AD"/>
    <w:rsid w:val="007403C8"/>
    <w:rsid w:val="00740926"/>
    <w:rsid w:val="00742BEB"/>
    <w:rsid w:val="00743424"/>
    <w:rsid w:val="007439DD"/>
    <w:rsid w:val="00744971"/>
    <w:rsid w:val="00745030"/>
    <w:rsid w:val="00745304"/>
    <w:rsid w:val="0074534A"/>
    <w:rsid w:val="007456B5"/>
    <w:rsid w:val="00746ECF"/>
    <w:rsid w:val="00746F6A"/>
    <w:rsid w:val="00750005"/>
    <w:rsid w:val="00751CF3"/>
    <w:rsid w:val="00754176"/>
    <w:rsid w:val="007549BC"/>
    <w:rsid w:val="007557BB"/>
    <w:rsid w:val="00755B7E"/>
    <w:rsid w:val="00755FA2"/>
    <w:rsid w:val="00756550"/>
    <w:rsid w:val="00756D44"/>
    <w:rsid w:val="00761D83"/>
    <w:rsid w:val="00761FD2"/>
    <w:rsid w:val="00762B3C"/>
    <w:rsid w:val="00762B80"/>
    <w:rsid w:val="007642BF"/>
    <w:rsid w:val="00764520"/>
    <w:rsid w:val="007647AE"/>
    <w:rsid w:val="0076574D"/>
    <w:rsid w:val="00766219"/>
    <w:rsid w:val="0076633D"/>
    <w:rsid w:val="00766C17"/>
    <w:rsid w:val="007671BA"/>
    <w:rsid w:val="0077127E"/>
    <w:rsid w:val="007729DA"/>
    <w:rsid w:val="00773576"/>
    <w:rsid w:val="0077375E"/>
    <w:rsid w:val="00774D57"/>
    <w:rsid w:val="00775B14"/>
    <w:rsid w:val="00775F30"/>
    <w:rsid w:val="00775FA8"/>
    <w:rsid w:val="00776DF4"/>
    <w:rsid w:val="00777D74"/>
    <w:rsid w:val="00781B82"/>
    <w:rsid w:val="00782E7E"/>
    <w:rsid w:val="00784B48"/>
    <w:rsid w:val="0078643C"/>
    <w:rsid w:val="00786A6F"/>
    <w:rsid w:val="007902A3"/>
    <w:rsid w:val="00790E43"/>
    <w:rsid w:val="00793B24"/>
    <w:rsid w:val="00793FD4"/>
    <w:rsid w:val="007960B2"/>
    <w:rsid w:val="00796313"/>
    <w:rsid w:val="007978ED"/>
    <w:rsid w:val="00797964"/>
    <w:rsid w:val="00797E31"/>
    <w:rsid w:val="007A166F"/>
    <w:rsid w:val="007A1EE3"/>
    <w:rsid w:val="007A284C"/>
    <w:rsid w:val="007A31C0"/>
    <w:rsid w:val="007A457E"/>
    <w:rsid w:val="007A6FF0"/>
    <w:rsid w:val="007B077E"/>
    <w:rsid w:val="007B0A59"/>
    <w:rsid w:val="007B0FA2"/>
    <w:rsid w:val="007B10D8"/>
    <w:rsid w:val="007B4DCA"/>
    <w:rsid w:val="007B4F16"/>
    <w:rsid w:val="007B5BCB"/>
    <w:rsid w:val="007B651B"/>
    <w:rsid w:val="007C195E"/>
    <w:rsid w:val="007C28D6"/>
    <w:rsid w:val="007C3A54"/>
    <w:rsid w:val="007C3F68"/>
    <w:rsid w:val="007C7374"/>
    <w:rsid w:val="007D0D30"/>
    <w:rsid w:val="007D12DE"/>
    <w:rsid w:val="007D1964"/>
    <w:rsid w:val="007D24F9"/>
    <w:rsid w:val="007D2BB3"/>
    <w:rsid w:val="007D2F5E"/>
    <w:rsid w:val="007D54F9"/>
    <w:rsid w:val="007D672D"/>
    <w:rsid w:val="007E0CBC"/>
    <w:rsid w:val="007E2CB1"/>
    <w:rsid w:val="007E4958"/>
    <w:rsid w:val="007E4D47"/>
    <w:rsid w:val="007E6C64"/>
    <w:rsid w:val="007E7300"/>
    <w:rsid w:val="007E7B69"/>
    <w:rsid w:val="007F0957"/>
    <w:rsid w:val="007F0CDB"/>
    <w:rsid w:val="007F187C"/>
    <w:rsid w:val="007F2259"/>
    <w:rsid w:val="007F257D"/>
    <w:rsid w:val="007F27C0"/>
    <w:rsid w:val="007F317E"/>
    <w:rsid w:val="007F3931"/>
    <w:rsid w:val="00800540"/>
    <w:rsid w:val="00804436"/>
    <w:rsid w:val="00804437"/>
    <w:rsid w:val="0080524B"/>
    <w:rsid w:val="0080524E"/>
    <w:rsid w:val="0080649D"/>
    <w:rsid w:val="00806A34"/>
    <w:rsid w:val="00807552"/>
    <w:rsid w:val="00807A57"/>
    <w:rsid w:val="00810C6E"/>
    <w:rsid w:val="0081273C"/>
    <w:rsid w:val="00813565"/>
    <w:rsid w:val="00814023"/>
    <w:rsid w:val="008151C1"/>
    <w:rsid w:val="00815950"/>
    <w:rsid w:val="00816712"/>
    <w:rsid w:val="008211BB"/>
    <w:rsid w:val="0082262F"/>
    <w:rsid w:val="008231E8"/>
    <w:rsid w:val="0082442D"/>
    <w:rsid w:val="008247B4"/>
    <w:rsid w:val="00824A7E"/>
    <w:rsid w:val="00827435"/>
    <w:rsid w:val="008275B9"/>
    <w:rsid w:val="0082793C"/>
    <w:rsid w:val="008304BE"/>
    <w:rsid w:val="00830902"/>
    <w:rsid w:val="00831FA5"/>
    <w:rsid w:val="00832FE8"/>
    <w:rsid w:val="0083361C"/>
    <w:rsid w:val="00833FE9"/>
    <w:rsid w:val="008340A0"/>
    <w:rsid w:val="008340E5"/>
    <w:rsid w:val="0083473C"/>
    <w:rsid w:val="00834EB3"/>
    <w:rsid w:val="008351E8"/>
    <w:rsid w:val="0083537A"/>
    <w:rsid w:val="008353F7"/>
    <w:rsid w:val="00840CF0"/>
    <w:rsid w:val="0084181C"/>
    <w:rsid w:val="0084247A"/>
    <w:rsid w:val="0084254B"/>
    <w:rsid w:val="00843ADE"/>
    <w:rsid w:val="00844080"/>
    <w:rsid w:val="00846888"/>
    <w:rsid w:val="00846A52"/>
    <w:rsid w:val="00846E6C"/>
    <w:rsid w:val="0084790B"/>
    <w:rsid w:val="00847BA7"/>
    <w:rsid w:val="0085001D"/>
    <w:rsid w:val="00851AD2"/>
    <w:rsid w:val="00853AD4"/>
    <w:rsid w:val="00853F6B"/>
    <w:rsid w:val="00854A68"/>
    <w:rsid w:val="00855662"/>
    <w:rsid w:val="00856B93"/>
    <w:rsid w:val="008605FD"/>
    <w:rsid w:val="00860B7A"/>
    <w:rsid w:val="00860D1B"/>
    <w:rsid w:val="00862BC6"/>
    <w:rsid w:val="00862FC5"/>
    <w:rsid w:val="00863370"/>
    <w:rsid w:val="0086436D"/>
    <w:rsid w:val="00865FF9"/>
    <w:rsid w:val="008677D3"/>
    <w:rsid w:val="00870131"/>
    <w:rsid w:val="00874907"/>
    <w:rsid w:val="0088090E"/>
    <w:rsid w:val="00881889"/>
    <w:rsid w:val="00882B08"/>
    <w:rsid w:val="00884E78"/>
    <w:rsid w:val="00886ABC"/>
    <w:rsid w:val="008873A4"/>
    <w:rsid w:val="00890DF5"/>
    <w:rsid w:val="00892668"/>
    <w:rsid w:val="00894EBA"/>
    <w:rsid w:val="0089548D"/>
    <w:rsid w:val="008972D3"/>
    <w:rsid w:val="008A0749"/>
    <w:rsid w:val="008A135A"/>
    <w:rsid w:val="008A17D5"/>
    <w:rsid w:val="008A304F"/>
    <w:rsid w:val="008A352A"/>
    <w:rsid w:val="008A5FAF"/>
    <w:rsid w:val="008A78B6"/>
    <w:rsid w:val="008B3976"/>
    <w:rsid w:val="008B3DF7"/>
    <w:rsid w:val="008B3EE2"/>
    <w:rsid w:val="008B45A4"/>
    <w:rsid w:val="008B60BB"/>
    <w:rsid w:val="008B7832"/>
    <w:rsid w:val="008C1087"/>
    <w:rsid w:val="008C37C3"/>
    <w:rsid w:val="008C3AB0"/>
    <w:rsid w:val="008C5514"/>
    <w:rsid w:val="008C56E7"/>
    <w:rsid w:val="008C5FFC"/>
    <w:rsid w:val="008D261F"/>
    <w:rsid w:val="008D3CC2"/>
    <w:rsid w:val="008D4CE6"/>
    <w:rsid w:val="008D6B06"/>
    <w:rsid w:val="008D70AE"/>
    <w:rsid w:val="008D711C"/>
    <w:rsid w:val="008D7A49"/>
    <w:rsid w:val="008D7F17"/>
    <w:rsid w:val="008E041D"/>
    <w:rsid w:val="008E0B96"/>
    <w:rsid w:val="008E123B"/>
    <w:rsid w:val="008E1732"/>
    <w:rsid w:val="008E1864"/>
    <w:rsid w:val="008E2B9A"/>
    <w:rsid w:val="008E5829"/>
    <w:rsid w:val="008E5B88"/>
    <w:rsid w:val="008E7804"/>
    <w:rsid w:val="008F03B4"/>
    <w:rsid w:val="008F1E00"/>
    <w:rsid w:val="008F2B4C"/>
    <w:rsid w:val="008F2EFD"/>
    <w:rsid w:val="008F4AFF"/>
    <w:rsid w:val="008F5C05"/>
    <w:rsid w:val="008F5DDD"/>
    <w:rsid w:val="008F7459"/>
    <w:rsid w:val="0090033D"/>
    <w:rsid w:val="00900C7B"/>
    <w:rsid w:val="00902886"/>
    <w:rsid w:val="00904179"/>
    <w:rsid w:val="00904F70"/>
    <w:rsid w:val="0090555D"/>
    <w:rsid w:val="009061B9"/>
    <w:rsid w:val="009073FE"/>
    <w:rsid w:val="0091014A"/>
    <w:rsid w:val="00910AD9"/>
    <w:rsid w:val="00911BFF"/>
    <w:rsid w:val="0091323D"/>
    <w:rsid w:val="009138CF"/>
    <w:rsid w:val="00914953"/>
    <w:rsid w:val="00914DE5"/>
    <w:rsid w:val="00914E03"/>
    <w:rsid w:val="00915564"/>
    <w:rsid w:val="00915DC9"/>
    <w:rsid w:val="00916406"/>
    <w:rsid w:val="00917616"/>
    <w:rsid w:val="00917AAF"/>
    <w:rsid w:val="0092048E"/>
    <w:rsid w:val="00920E73"/>
    <w:rsid w:val="00921084"/>
    <w:rsid w:val="009215D6"/>
    <w:rsid w:val="009225B8"/>
    <w:rsid w:val="009237D2"/>
    <w:rsid w:val="0092384F"/>
    <w:rsid w:val="009242EC"/>
    <w:rsid w:val="0092430B"/>
    <w:rsid w:val="00924E0A"/>
    <w:rsid w:val="00926552"/>
    <w:rsid w:val="00927BC2"/>
    <w:rsid w:val="00932505"/>
    <w:rsid w:val="00933265"/>
    <w:rsid w:val="00933320"/>
    <w:rsid w:val="0093469A"/>
    <w:rsid w:val="00934F4E"/>
    <w:rsid w:val="00937CF3"/>
    <w:rsid w:val="00937E0F"/>
    <w:rsid w:val="009400C1"/>
    <w:rsid w:val="009443C2"/>
    <w:rsid w:val="009445E4"/>
    <w:rsid w:val="00946295"/>
    <w:rsid w:val="00946AB0"/>
    <w:rsid w:val="00947BA8"/>
    <w:rsid w:val="00947C42"/>
    <w:rsid w:val="00950155"/>
    <w:rsid w:val="00950DFA"/>
    <w:rsid w:val="009549E3"/>
    <w:rsid w:val="00956B8D"/>
    <w:rsid w:val="00957A1D"/>
    <w:rsid w:val="00957AF3"/>
    <w:rsid w:val="00960F07"/>
    <w:rsid w:val="00961D8B"/>
    <w:rsid w:val="00963096"/>
    <w:rsid w:val="009642F9"/>
    <w:rsid w:val="009660A0"/>
    <w:rsid w:val="009669B5"/>
    <w:rsid w:val="00966D20"/>
    <w:rsid w:val="00966EB4"/>
    <w:rsid w:val="00967231"/>
    <w:rsid w:val="009705D1"/>
    <w:rsid w:val="00970E7A"/>
    <w:rsid w:val="00973E8D"/>
    <w:rsid w:val="00973EFB"/>
    <w:rsid w:val="0097417D"/>
    <w:rsid w:val="00974B43"/>
    <w:rsid w:val="00975619"/>
    <w:rsid w:val="0097733D"/>
    <w:rsid w:val="00977863"/>
    <w:rsid w:val="00977F85"/>
    <w:rsid w:val="00980ACC"/>
    <w:rsid w:val="00980BE9"/>
    <w:rsid w:val="00980E16"/>
    <w:rsid w:val="00982977"/>
    <w:rsid w:val="009835B6"/>
    <w:rsid w:val="00983A41"/>
    <w:rsid w:val="00984C7E"/>
    <w:rsid w:val="00985666"/>
    <w:rsid w:val="00985780"/>
    <w:rsid w:val="009901E9"/>
    <w:rsid w:val="009908F8"/>
    <w:rsid w:val="00992628"/>
    <w:rsid w:val="00992EDC"/>
    <w:rsid w:val="00995F2E"/>
    <w:rsid w:val="009979EB"/>
    <w:rsid w:val="00997BAF"/>
    <w:rsid w:val="009A01B4"/>
    <w:rsid w:val="009A2291"/>
    <w:rsid w:val="009A5BB3"/>
    <w:rsid w:val="009A6BB7"/>
    <w:rsid w:val="009A6D85"/>
    <w:rsid w:val="009A7181"/>
    <w:rsid w:val="009A7B4F"/>
    <w:rsid w:val="009B1707"/>
    <w:rsid w:val="009B1B7E"/>
    <w:rsid w:val="009B3A3B"/>
    <w:rsid w:val="009B3A48"/>
    <w:rsid w:val="009B6805"/>
    <w:rsid w:val="009C09FD"/>
    <w:rsid w:val="009C1E1F"/>
    <w:rsid w:val="009C55DD"/>
    <w:rsid w:val="009C627E"/>
    <w:rsid w:val="009C655E"/>
    <w:rsid w:val="009C73C4"/>
    <w:rsid w:val="009D19E4"/>
    <w:rsid w:val="009D24EB"/>
    <w:rsid w:val="009D322D"/>
    <w:rsid w:val="009D6DBA"/>
    <w:rsid w:val="009D7203"/>
    <w:rsid w:val="009D7F2F"/>
    <w:rsid w:val="009E1B0E"/>
    <w:rsid w:val="009E303D"/>
    <w:rsid w:val="009E3A7D"/>
    <w:rsid w:val="009E540B"/>
    <w:rsid w:val="009E5A60"/>
    <w:rsid w:val="009E5B4F"/>
    <w:rsid w:val="009E6E9B"/>
    <w:rsid w:val="009F10BA"/>
    <w:rsid w:val="009F41AD"/>
    <w:rsid w:val="009F5243"/>
    <w:rsid w:val="009F64A5"/>
    <w:rsid w:val="009F6711"/>
    <w:rsid w:val="009F70C5"/>
    <w:rsid w:val="00A016F8"/>
    <w:rsid w:val="00A026EB"/>
    <w:rsid w:val="00A03205"/>
    <w:rsid w:val="00A04D1D"/>
    <w:rsid w:val="00A06AC2"/>
    <w:rsid w:val="00A11516"/>
    <w:rsid w:val="00A115B1"/>
    <w:rsid w:val="00A12179"/>
    <w:rsid w:val="00A12D38"/>
    <w:rsid w:val="00A15B33"/>
    <w:rsid w:val="00A2007A"/>
    <w:rsid w:val="00A21503"/>
    <w:rsid w:val="00A216EE"/>
    <w:rsid w:val="00A21EFF"/>
    <w:rsid w:val="00A243A0"/>
    <w:rsid w:val="00A2481D"/>
    <w:rsid w:val="00A259DE"/>
    <w:rsid w:val="00A27B76"/>
    <w:rsid w:val="00A31C84"/>
    <w:rsid w:val="00A32650"/>
    <w:rsid w:val="00A33569"/>
    <w:rsid w:val="00A33FA5"/>
    <w:rsid w:val="00A34BF4"/>
    <w:rsid w:val="00A34E81"/>
    <w:rsid w:val="00A35971"/>
    <w:rsid w:val="00A36C3C"/>
    <w:rsid w:val="00A36E89"/>
    <w:rsid w:val="00A36F69"/>
    <w:rsid w:val="00A37ABD"/>
    <w:rsid w:val="00A410B7"/>
    <w:rsid w:val="00A4222A"/>
    <w:rsid w:val="00A45E4F"/>
    <w:rsid w:val="00A47BB8"/>
    <w:rsid w:val="00A47E0F"/>
    <w:rsid w:val="00A510BD"/>
    <w:rsid w:val="00A52BCE"/>
    <w:rsid w:val="00A53040"/>
    <w:rsid w:val="00A533D4"/>
    <w:rsid w:val="00A53DDC"/>
    <w:rsid w:val="00A55343"/>
    <w:rsid w:val="00A56BD2"/>
    <w:rsid w:val="00A56C87"/>
    <w:rsid w:val="00A6001C"/>
    <w:rsid w:val="00A61889"/>
    <w:rsid w:val="00A61F7D"/>
    <w:rsid w:val="00A62A90"/>
    <w:rsid w:val="00A64D49"/>
    <w:rsid w:val="00A674B5"/>
    <w:rsid w:val="00A70500"/>
    <w:rsid w:val="00A70B29"/>
    <w:rsid w:val="00A70DC0"/>
    <w:rsid w:val="00A71457"/>
    <w:rsid w:val="00A71D1E"/>
    <w:rsid w:val="00A72B40"/>
    <w:rsid w:val="00A73253"/>
    <w:rsid w:val="00A7366D"/>
    <w:rsid w:val="00A757C9"/>
    <w:rsid w:val="00A760AC"/>
    <w:rsid w:val="00A775FA"/>
    <w:rsid w:val="00A77908"/>
    <w:rsid w:val="00A81ABF"/>
    <w:rsid w:val="00A82830"/>
    <w:rsid w:val="00A82D8A"/>
    <w:rsid w:val="00A8348D"/>
    <w:rsid w:val="00A83A9A"/>
    <w:rsid w:val="00A8642C"/>
    <w:rsid w:val="00A872D0"/>
    <w:rsid w:val="00A8782D"/>
    <w:rsid w:val="00A87BC8"/>
    <w:rsid w:val="00A907E7"/>
    <w:rsid w:val="00A92A24"/>
    <w:rsid w:val="00A94316"/>
    <w:rsid w:val="00A9466F"/>
    <w:rsid w:val="00A9589A"/>
    <w:rsid w:val="00A96B25"/>
    <w:rsid w:val="00A975EE"/>
    <w:rsid w:val="00A9795B"/>
    <w:rsid w:val="00AA1A16"/>
    <w:rsid w:val="00AA3604"/>
    <w:rsid w:val="00AA3910"/>
    <w:rsid w:val="00AA40EE"/>
    <w:rsid w:val="00AA68B5"/>
    <w:rsid w:val="00AB091B"/>
    <w:rsid w:val="00AB0B03"/>
    <w:rsid w:val="00AB0ED4"/>
    <w:rsid w:val="00AB2283"/>
    <w:rsid w:val="00AB293F"/>
    <w:rsid w:val="00AB30DB"/>
    <w:rsid w:val="00AB31E9"/>
    <w:rsid w:val="00AB34C6"/>
    <w:rsid w:val="00AB3B36"/>
    <w:rsid w:val="00AB5739"/>
    <w:rsid w:val="00AB604D"/>
    <w:rsid w:val="00AB6F7E"/>
    <w:rsid w:val="00AB7174"/>
    <w:rsid w:val="00AC0E23"/>
    <w:rsid w:val="00AC1511"/>
    <w:rsid w:val="00AC38D9"/>
    <w:rsid w:val="00AC5209"/>
    <w:rsid w:val="00AC6127"/>
    <w:rsid w:val="00AC6D2E"/>
    <w:rsid w:val="00AD06A1"/>
    <w:rsid w:val="00AD0955"/>
    <w:rsid w:val="00AD189D"/>
    <w:rsid w:val="00AD1C4F"/>
    <w:rsid w:val="00AD630A"/>
    <w:rsid w:val="00AD63E6"/>
    <w:rsid w:val="00AD71BF"/>
    <w:rsid w:val="00AD7E68"/>
    <w:rsid w:val="00AE1642"/>
    <w:rsid w:val="00AE22C3"/>
    <w:rsid w:val="00AE3248"/>
    <w:rsid w:val="00AE4CF8"/>
    <w:rsid w:val="00AE598A"/>
    <w:rsid w:val="00AE6A37"/>
    <w:rsid w:val="00AE709E"/>
    <w:rsid w:val="00AE7F36"/>
    <w:rsid w:val="00AF1353"/>
    <w:rsid w:val="00AF255B"/>
    <w:rsid w:val="00AF2923"/>
    <w:rsid w:val="00AF2C53"/>
    <w:rsid w:val="00AF2C90"/>
    <w:rsid w:val="00AF37B5"/>
    <w:rsid w:val="00AF3E6A"/>
    <w:rsid w:val="00AF4204"/>
    <w:rsid w:val="00AF4424"/>
    <w:rsid w:val="00AF6890"/>
    <w:rsid w:val="00AF699B"/>
    <w:rsid w:val="00AF72DF"/>
    <w:rsid w:val="00B006A3"/>
    <w:rsid w:val="00B01DED"/>
    <w:rsid w:val="00B02A1C"/>
    <w:rsid w:val="00B02AF0"/>
    <w:rsid w:val="00B033DA"/>
    <w:rsid w:val="00B03C51"/>
    <w:rsid w:val="00B03D2C"/>
    <w:rsid w:val="00B0420C"/>
    <w:rsid w:val="00B04A44"/>
    <w:rsid w:val="00B06B3D"/>
    <w:rsid w:val="00B0750F"/>
    <w:rsid w:val="00B105A1"/>
    <w:rsid w:val="00B109EC"/>
    <w:rsid w:val="00B10ABB"/>
    <w:rsid w:val="00B10DC4"/>
    <w:rsid w:val="00B127D1"/>
    <w:rsid w:val="00B12ADE"/>
    <w:rsid w:val="00B130D5"/>
    <w:rsid w:val="00B1417A"/>
    <w:rsid w:val="00B17C97"/>
    <w:rsid w:val="00B21A79"/>
    <w:rsid w:val="00B22FEA"/>
    <w:rsid w:val="00B24585"/>
    <w:rsid w:val="00B2468A"/>
    <w:rsid w:val="00B262D1"/>
    <w:rsid w:val="00B30031"/>
    <w:rsid w:val="00B30712"/>
    <w:rsid w:val="00B31A42"/>
    <w:rsid w:val="00B346A3"/>
    <w:rsid w:val="00B36A31"/>
    <w:rsid w:val="00B402F5"/>
    <w:rsid w:val="00B40A28"/>
    <w:rsid w:val="00B411CF"/>
    <w:rsid w:val="00B4204B"/>
    <w:rsid w:val="00B4307E"/>
    <w:rsid w:val="00B46299"/>
    <w:rsid w:val="00B47321"/>
    <w:rsid w:val="00B52C9C"/>
    <w:rsid w:val="00B52D64"/>
    <w:rsid w:val="00B5669B"/>
    <w:rsid w:val="00B56DC0"/>
    <w:rsid w:val="00B626FD"/>
    <w:rsid w:val="00B639CB"/>
    <w:rsid w:val="00B63AA0"/>
    <w:rsid w:val="00B6448E"/>
    <w:rsid w:val="00B65999"/>
    <w:rsid w:val="00B65B1D"/>
    <w:rsid w:val="00B66D62"/>
    <w:rsid w:val="00B67511"/>
    <w:rsid w:val="00B678EB"/>
    <w:rsid w:val="00B679B3"/>
    <w:rsid w:val="00B73137"/>
    <w:rsid w:val="00B75D2E"/>
    <w:rsid w:val="00B8081F"/>
    <w:rsid w:val="00B81E16"/>
    <w:rsid w:val="00B82CFA"/>
    <w:rsid w:val="00B835C8"/>
    <w:rsid w:val="00B871FC"/>
    <w:rsid w:val="00B9040F"/>
    <w:rsid w:val="00B91B88"/>
    <w:rsid w:val="00B93158"/>
    <w:rsid w:val="00B97FF9"/>
    <w:rsid w:val="00BA2F81"/>
    <w:rsid w:val="00BA49E5"/>
    <w:rsid w:val="00BA4A22"/>
    <w:rsid w:val="00BA595A"/>
    <w:rsid w:val="00BA63D8"/>
    <w:rsid w:val="00BA654E"/>
    <w:rsid w:val="00BA667F"/>
    <w:rsid w:val="00BA6B13"/>
    <w:rsid w:val="00BA6EF1"/>
    <w:rsid w:val="00BA6F86"/>
    <w:rsid w:val="00BA6F8C"/>
    <w:rsid w:val="00BA7B5E"/>
    <w:rsid w:val="00BB1F81"/>
    <w:rsid w:val="00BB211C"/>
    <w:rsid w:val="00BB28D7"/>
    <w:rsid w:val="00BB2CC0"/>
    <w:rsid w:val="00BB3732"/>
    <w:rsid w:val="00BB37CC"/>
    <w:rsid w:val="00BB3BDD"/>
    <w:rsid w:val="00BB4A3D"/>
    <w:rsid w:val="00BB4FB6"/>
    <w:rsid w:val="00BB713B"/>
    <w:rsid w:val="00BC043F"/>
    <w:rsid w:val="00BC0528"/>
    <w:rsid w:val="00BC1F9D"/>
    <w:rsid w:val="00BC4F82"/>
    <w:rsid w:val="00BC574D"/>
    <w:rsid w:val="00BC6890"/>
    <w:rsid w:val="00BC79D7"/>
    <w:rsid w:val="00BD06FA"/>
    <w:rsid w:val="00BD1073"/>
    <w:rsid w:val="00BD242F"/>
    <w:rsid w:val="00BD5045"/>
    <w:rsid w:val="00BD5129"/>
    <w:rsid w:val="00BD61C8"/>
    <w:rsid w:val="00BD6A03"/>
    <w:rsid w:val="00BE0587"/>
    <w:rsid w:val="00BE06E8"/>
    <w:rsid w:val="00BE08A6"/>
    <w:rsid w:val="00BE0A4D"/>
    <w:rsid w:val="00BE484F"/>
    <w:rsid w:val="00BF1B04"/>
    <w:rsid w:val="00BF1B24"/>
    <w:rsid w:val="00BF2510"/>
    <w:rsid w:val="00BF61F1"/>
    <w:rsid w:val="00BF7194"/>
    <w:rsid w:val="00C00841"/>
    <w:rsid w:val="00C00B14"/>
    <w:rsid w:val="00C03A20"/>
    <w:rsid w:val="00C0523F"/>
    <w:rsid w:val="00C05A5F"/>
    <w:rsid w:val="00C07DFE"/>
    <w:rsid w:val="00C152E0"/>
    <w:rsid w:val="00C169A2"/>
    <w:rsid w:val="00C16B87"/>
    <w:rsid w:val="00C16CD2"/>
    <w:rsid w:val="00C1719E"/>
    <w:rsid w:val="00C1770C"/>
    <w:rsid w:val="00C204F1"/>
    <w:rsid w:val="00C22CE7"/>
    <w:rsid w:val="00C23D74"/>
    <w:rsid w:val="00C24D33"/>
    <w:rsid w:val="00C2509E"/>
    <w:rsid w:val="00C25F2B"/>
    <w:rsid w:val="00C26105"/>
    <w:rsid w:val="00C270D0"/>
    <w:rsid w:val="00C30145"/>
    <w:rsid w:val="00C30369"/>
    <w:rsid w:val="00C31A42"/>
    <w:rsid w:val="00C330A5"/>
    <w:rsid w:val="00C342AC"/>
    <w:rsid w:val="00C359F1"/>
    <w:rsid w:val="00C35D53"/>
    <w:rsid w:val="00C36651"/>
    <w:rsid w:val="00C368DE"/>
    <w:rsid w:val="00C36A24"/>
    <w:rsid w:val="00C37043"/>
    <w:rsid w:val="00C37E01"/>
    <w:rsid w:val="00C41CE8"/>
    <w:rsid w:val="00C425C4"/>
    <w:rsid w:val="00C4379F"/>
    <w:rsid w:val="00C446CD"/>
    <w:rsid w:val="00C45D42"/>
    <w:rsid w:val="00C45F45"/>
    <w:rsid w:val="00C4683D"/>
    <w:rsid w:val="00C468A9"/>
    <w:rsid w:val="00C47114"/>
    <w:rsid w:val="00C479C7"/>
    <w:rsid w:val="00C47BB1"/>
    <w:rsid w:val="00C47FAE"/>
    <w:rsid w:val="00C538F9"/>
    <w:rsid w:val="00C5398E"/>
    <w:rsid w:val="00C53CFA"/>
    <w:rsid w:val="00C5406D"/>
    <w:rsid w:val="00C54BBE"/>
    <w:rsid w:val="00C556AB"/>
    <w:rsid w:val="00C55ED6"/>
    <w:rsid w:val="00C55F9D"/>
    <w:rsid w:val="00C57019"/>
    <w:rsid w:val="00C570D9"/>
    <w:rsid w:val="00C60330"/>
    <w:rsid w:val="00C606C7"/>
    <w:rsid w:val="00C60839"/>
    <w:rsid w:val="00C61D3F"/>
    <w:rsid w:val="00C63735"/>
    <w:rsid w:val="00C63754"/>
    <w:rsid w:val="00C63AE7"/>
    <w:rsid w:val="00C66227"/>
    <w:rsid w:val="00C7074E"/>
    <w:rsid w:val="00C70FAB"/>
    <w:rsid w:val="00C7209D"/>
    <w:rsid w:val="00C721B6"/>
    <w:rsid w:val="00C74DDC"/>
    <w:rsid w:val="00C76840"/>
    <w:rsid w:val="00C768F1"/>
    <w:rsid w:val="00C76CFD"/>
    <w:rsid w:val="00C777DA"/>
    <w:rsid w:val="00C81D40"/>
    <w:rsid w:val="00C825A1"/>
    <w:rsid w:val="00C82606"/>
    <w:rsid w:val="00C82C09"/>
    <w:rsid w:val="00C83616"/>
    <w:rsid w:val="00C84D40"/>
    <w:rsid w:val="00C86382"/>
    <w:rsid w:val="00C90879"/>
    <w:rsid w:val="00C90A9D"/>
    <w:rsid w:val="00C90BAE"/>
    <w:rsid w:val="00C92AE0"/>
    <w:rsid w:val="00C945FF"/>
    <w:rsid w:val="00C959FD"/>
    <w:rsid w:val="00C95A55"/>
    <w:rsid w:val="00C96532"/>
    <w:rsid w:val="00C96615"/>
    <w:rsid w:val="00CA0629"/>
    <w:rsid w:val="00CA1A3F"/>
    <w:rsid w:val="00CA20AD"/>
    <w:rsid w:val="00CA2106"/>
    <w:rsid w:val="00CA337A"/>
    <w:rsid w:val="00CA3553"/>
    <w:rsid w:val="00CA38DC"/>
    <w:rsid w:val="00CA3B11"/>
    <w:rsid w:val="00CA5446"/>
    <w:rsid w:val="00CA587C"/>
    <w:rsid w:val="00CA61AF"/>
    <w:rsid w:val="00CA6DB7"/>
    <w:rsid w:val="00CA6ED3"/>
    <w:rsid w:val="00CB058B"/>
    <w:rsid w:val="00CB121C"/>
    <w:rsid w:val="00CB278F"/>
    <w:rsid w:val="00CB3D46"/>
    <w:rsid w:val="00CB4EEF"/>
    <w:rsid w:val="00CB60D1"/>
    <w:rsid w:val="00CB6FF0"/>
    <w:rsid w:val="00CC0991"/>
    <w:rsid w:val="00CC2011"/>
    <w:rsid w:val="00CC20A9"/>
    <w:rsid w:val="00CC4FCC"/>
    <w:rsid w:val="00CC51D2"/>
    <w:rsid w:val="00CC5B8B"/>
    <w:rsid w:val="00CC6269"/>
    <w:rsid w:val="00CC75B3"/>
    <w:rsid w:val="00CD28D3"/>
    <w:rsid w:val="00CE1A4F"/>
    <w:rsid w:val="00CE1A83"/>
    <w:rsid w:val="00CE1CDE"/>
    <w:rsid w:val="00CE20A9"/>
    <w:rsid w:val="00CE285A"/>
    <w:rsid w:val="00CE330D"/>
    <w:rsid w:val="00CE4EE6"/>
    <w:rsid w:val="00CE596D"/>
    <w:rsid w:val="00CE60B0"/>
    <w:rsid w:val="00CE71C2"/>
    <w:rsid w:val="00CE7976"/>
    <w:rsid w:val="00CF459F"/>
    <w:rsid w:val="00CF47D8"/>
    <w:rsid w:val="00CF4804"/>
    <w:rsid w:val="00CF5933"/>
    <w:rsid w:val="00CF683C"/>
    <w:rsid w:val="00CF7165"/>
    <w:rsid w:val="00CF7EB6"/>
    <w:rsid w:val="00D0066C"/>
    <w:rsid w:val="00D006B3"/>
    <w:rsid w:val="00D006B9"/>
    <w:rsid w:val="00D013BB"/>
    <w:rsid w:val="00D01D4F"/>
    <w:rsid w:val="00D02673"/>
    <w:rsid w:val="00D05E8D"/>
    <w:rsid w:val="00D07861"/>
    <w:rsid w:val="00D07D17"/>
    <w:rsid w:val="00D10B6C"/>
    <w:rsid w:val="00D13259"/>
    <w:rsid w:val="00D13993"/>
    <w:rsid w:val="00D13DAC"/>
    <w:rsid w:val="00D15246"/>
    <w:rsid w:val="00D17394"/>
    <w:rsid w:val="00D17C01"/>
    <w:rsid w:val="00D21B2D"/>
    <w:rsid w:val="00D25C01"/>
    <w:rsid w:val="00D26DF4"/>
    <w:rsid w:val="00D27A2D"/>
    <w:rsid w:val="00D27B47"/>
    <w:rsid w:val="00D30CC3"/>
    <w:rsid w:val="00D310AB"/>
    <w:rsid w:val="00D31299"/>
    <w:rsid w:val="00D35759"/>
    <w:rsid w:val="00D35BEC"/>
    <w:rsid w:val="00D3651D"/>
    <w:rsid w:val="00D36A47"/>
    <w:rsid w:val="00D36B7E"/>
    <w:rsid w:val="00D408FC"/>
    <w:rsid w:val="00D42100"/>
    <w:rsid w:val="00D42512"/>
    <w:rsid w:val="00D42950"/>
    <w:rsid w:val="00D4368C"/>
    <w:rsid w:val="00D4483F"/>
    <w:rsid w:val="00D45B2A"/>
    <w:rsid w:val="00D468E1"/>
    <w:rsid w:val="00D47D09"/>
    <w:rsid w:val="00D500B7"/>
    <w:rsid w:val="00D50572"/>
    <w:rsid w:val="00D5098B"/>
    <w:rsid w:val="00D512C6"/>
    <w:rsid w:val="00D517E1"/>
    <w:rsid w:val="00D52315"/>
    <w:rsid w:val="00D524BC"/>
    <w:rsid w:val="00D55669"/>
    <w:rsid w:val="00D6045D"/>
    <w:rsid w:val="00D622B9"/>
    <w:rsid w:val="00D63485"/>
    <w:rsid w:val="00D658E7"/>
    <w:rsid w:val="00D67440"/>
    <w:rsid w:val="00D7139E"/>
    <w:rsid w:val="00D7207E"/>
    <w:rsid w:val="00D731D9"/>
    <w:rsid w:val="00D73488"/>
    <w:rsid w:val="00D734E5"/>
    <w:rsid w:val="00D73AFA"/>
    <w:rsid w:val="00D73E8E"/>
    <w:rsid w:val="00D7686A"/>
    <w:rsid w:val="00D76CFC"/>
    <w:rsid w:val="00D813CE"/>
    <w:rsid w:val="00D819C9"/>
    <w:rsid w:val="00D823FC"/>
    <w:rsid w:val="00D835D9"/>
    <w:rsid w:val="00D83765"/>
    <w:rsid w:val="00D847D9"/>
    <w:rsid w:val="00D85509"/>
    <w:rsid w:val="00D85578"/>
    <w:rsid w:val="00D87843"/>
    <w:rsid w:val="00D87F19"/>
    <w:rsid w:val="00D90D20"/>
    <w:rsid w:val="00D90FCC"/>
    <w:rsid w:val="00D914AE"/>
    <w:rsid w:val="00D91534"/>
    <w:rsid w:val="00D91560"/>
    <w:rsid w:val="00D92F75"/>
    <w:rsid w:val="00D94015"/>
    <w:rsid w:val="00D94109"/>
    <w:rsid w:val="00D95309"/>
    <w:rsid w:val="00D95C60"/>
    <w:rsid w:val="00D96135"/>
    <w:rsid w:val="00D962B4"/>
    <w:rsid w:val="00D96A0B"/>
    <w:rsid w:val="00D970D1"/>
    <w:rsid w:val="00DA1876"/>
    <w:rsid w:val="00DA2748"/>
    <w:rsid w:val="00DA2BC9"/>
    <w:rsid w:val="00DA355B"/>
    <w:rsid w:val="00DA461C"/>
    <w:rsid w:val="00DA4FF7"/>
    <w:rsid w:val="00DA50CA"/>
    <w:rsid w:val="00DA51C6"/>
    <w:rsid w:val="00DA5BBF"/>
    <w:rsid w:val="00DB0636"/>
    <w:rsid w:val="00DB069E"/>
    <w:rsid w:val="00DB06E6"/>
    <w:rsid w:val="00DB1301"/>
    <w:rsid w:val="00DB141F"/>
    <w:rsid w:val="00DB1613"/>
    <w:rsid w:val="00DB1D8D"/>
    <w:rsid w:val="00DB4A9B"/>
    <w:rsid w:val="00DB532E"/>
    <w:rsid w:val="00DB55BA"/>
    <w:rsid w:val="00DB6507"/>
    <w:rsid w:val="00DB7631"/>
    <w:rsid w:val="00DB7D95"/>
    <w:rsid w:val="00DC00EA"/>
    <w:rsid w:val="00DC051A"/>
    <w:rsid w:val="00DC1157"/>
    <w:rsid w:val="00DC486E"/>
    <w:rsid w:val="00DC4D41"/>
    <w:rsid w:val="00DC5634"/>
    <w:rsid w:val="00DC5BC8"/>
    <w:rsid w:val="00DC6569"/>
    <w:rsid w:val="00DC6625"/>
    <w:rsid w:val="00DC66D8"/>
    <w:rsid w:val="00DD0491"/>
    <w:rsid w:val="00DD0958"/>
    <w:rsid w:val="00DD2534"/>
    <w:rsid w:val="00DD2F5B"/>
    <w:rsid w:val="00DD469C"/>
    <w:rsid w:val="00DD4F27"/>
    <w:rsid w:val="00DD55F7"/>
    <w:rsid w:val="00DD5A7C"/>
    <w:rsid w:val="00DD5E95"/>
    <w:rsid w:val="00DD6589"/>
    <w:rsid w:val="00DD6A16"/>
    <w:rsid w:val="00DE01B9"/>
    <w:rsid w:val="00DE2FE9"/>
    <w:rsid w:val="00DE3E96"/>
    <w:rsid w:val="00DE4930"/>
    <w:rsid w:val="00DE4D3F"/>
    <w:rsid w:val="00DE512A"/>
    <w:rsid w:val="00DF0701"/>
    <w:rsid w:val="00DF0C32"/>
    <w:rsid w:val="00DF333B"/>
    <w:rsid w:val="00DF3C9D"/>
    <w:rsid w:val="00DF3D05"/>
    <w:rsid w:val="00DF4B89"/>
    <w:rsid w:val="00DF4D58"/>
    <w:rsid w:val="00DF56E6"/>
    <w:rsid w:val="00DF6DF0"/>
    <w:rsid w:val="00DF71A4"/>
    <w:rsid w:val="00E0092E"/>
    <w:rsid w:val="00E01107"/>
    <w:rsid w:val="00E0292C"/>
    <w:rsid w:val="00E02D57"/>
    <w:rsid w:val="00E03599"/>
    <w:rsid w:val="00E03763"/>
    <w:rsid w:val="00E038FA"/>
    <w:rsid w:val="00E03C20"/>
    <w:rsid w:val="00E04C1B"/>
    <w:rsid w:val="00E0723D"/>
    <w:rsid w:val="00E0747B"/>
    <w:rsid w:val="00E0749A"/>
    <w:rsid w:val="00E07536"/>
    <w:rsid w:val="00E07AC0"/>
    <w:rsid w:val="00E10C15"/>
    <w:rsid w:val="00E11F93"/>
    <w:rsid w:val="00E12F46"/>
    <w:rsid w:val="00E13B07"/>
    <w:rsid w:val="00E14907"/>
    <w:rsid w:val="00E1492D"/>
    <w:rsid w:val="00E14A29"/>
    <w:rsid w:val="00E152C3"/>
    <w:rsid w:val="00E15468"/>
    <w:rsid w:val="00E157CF"/>
    <w:rsid w:val="00E17980"/>
    <w:rsid w:val="00E200F2"/>
    <w:rsid w:val="00E218A1"/>
    <w:rsid w:val="00E21FC7"/>
    <w:rsid w:val="00E23FCF"/>
    <w:rsid w:val="00E255E4"/>
    <w:rsid w:val="00E25D3B"/>
    <w:rsid w:val="00E31C10"/>
    <w:rsid w:val="00E33490"/>
    <w:rsid w:val="00E3472D"/>
    <w:rsid w:val="00E36A97"/>
    <w:rsid w:val="00E37227"/>
    <w:rsid w:val="00E379C4"/>
    <w:rsid w:val="00E37BDE"/>
    <w:rsid w:val="00E37C09"/>
    <w:rsid w:val="00E400FF"/>
    <w:rsid w:val="00E422DF"/>
    <w:rsid w:val="00E433BB"/>
    <w:rsid w:val="00E438F9"/>
    <w:rsid w:val="00E4563F"/>
    <w:rsid w:val="00E467E6"/>
    <w:rsid w:val="00E4701A"/>
    <w:rsid w:val="00E5030B"/>
    <w:rsid w:val="00E51090"/>
    <w:rsid w:val="00E52D31"/>
    <w:rsid w:val="00E53D1C"/>
    <w:rsid w:val="00E5483C"/>
    <w:rsid w:val="00E55B6C"/>
    <w:rsid w:val="00E56585"/>
    <w:rsid w:val="00E56BA1"/>
    <w:rsid w:val="00E60A7A"/>
    <w:rsid w:val="00E60BA1"/>
    <w:rsid w:val="00E614FE"/>
    <w:rsid w:val="00E618AA"/>
    <w:rsid w:val="00E65F9B"/>
    <w:rsid w:val="00E71469"/>
    <w:rsid w:val="00E729FC"/>
    <w:rsid w:val="00E72AAB"/>
    <w:rsid w:val="00E72C7F"/>
    <w:rsid w:val="00E73CBD"/>
    <w:rsid w:val="00E7681C"/>
    <w:rsid w:val="00E805E0"/>
    <w:rsid w:val="00E80F33"/>
    <w:rsid w:val="00E8417C"/>
    <w:rsid w:val="00E84618"/>
    <w:rsid w:val="00E8597E"/>
    <w:rsid w:val="00E924A0"/>
    <w:rsid w:val="00E92ADF"/>
    <w:rsid w:val="00E93AE0"/>
    <w:rsid w:val="00EA0C81"/>
    <w:rsid w:val="00EA11A5"/>
    <w:rsid w:val="00EA1E3B"/>
    <w:rsid w:val="00EA22D8"/>
    <w:rsid w:val="00EA554D"/>
    <w:rsid w:val="00EA6038"/>
    <w:rsid w:val="00EA7F4C"/>
    <w:rsid w:val="00EB0303"/>
    <w:rsid w:val="00EB2004"/>
    <w:rsid w:val="00EC1086"/>
    <w:rsid w:val="00EC3C0E"/>
    <w:rsid w:val="00EC4C04"/>
    <w:rsid w:val="00EC594B"/>
    <w:rsid w:val="00EC64A3"/>
    <w:rsid w:val="00EC67AB"/>
    <w:rsid w:val="00EC67FD"/>
    <w:rsid w:val="00EC6F82"/>
    <w:rsid w:val="00ED01BC"/>
    <w:rsid w:val="00ED5F51"/>
    <w:rsid w:val="00ED79F9"/>
    <w:rsid w:val="00ED7C2A"/>
    <w:rsid w:val="00EE0714"/>
    <w:rsid w:val="00EE15AF"/>
    <w:rsid w:val="00EE2CFD"/>
    <w:rsid w:val="00EE2D59"/>
    <w:rsid w:val="00EE393F"/>
    <w:rsid w:val="00EE43D9"/>
    <w:rsid w:val="00EE56F6"/>
    <w:rsid w:val="00EE7176"/>
    <w:rsid w:val="00EE7F2C"/>
    <w:rsid w:val="00EF055C"/>
    <w:rsid w:val="00EF06EC"/>
    <w:rsid w:val="00EF157C"/>
    <w:rsid w:val="00EF21C6"/>
    <w:rsid w:val="00EF22B0"/>
    <w:rsid w:val="00EF2E0C"/>
    <w:rsid w:val="00EF3077"/>
    <w:rsid w:val="00EF359E"/>
    <w:rsid w:val="00EF3D31"/>
    <w:rsid w:val="00EF48AD"/>
    <w:rsid w:val="00EF5C76"/>
    <w:rsid w:val="00EF62FF"/>
    <w:rsid w:val="00EF774E"/>
    <w:rsid w:val="00F020CB"/>
    <w:rsid w:val="00F0369B"/>
    <w:rsid w:val="00F0379F"/>
    <w:rsid w:val="00F03F52"/>
    <w:rsid w:val="00F047F5"/>
    <w:rsid w:val="00F058CB"/>
    <w:rsid w:val="00F0600C"/>
    <w:rsid w:val="00F07C18"/>
    <w:rsid w:val="00F07C4B"/>
    <w:rsid w:val="00F102A3"/>
    <w:rsid w:val="00F11D45"/>
    <w:rsid w:val="00F1606F"/>
    <w:rsid w:val="00F17B79"/>
    <w:rsid w:val="00F217E3"/>
    <w:rsid w:val="00F22738"/>
    <w:rsid w:val="00F22AA9"/>
    <w:rsid w:val="00F23386"/>
    <w:rsid w:val="00F23E51"/>
    <w:rsid w:val="00F25BCB"/>
    <w:rsid w:val="00F25E4E"/>
    <w:rsid w:val="00F2674A"/>
    <w:rsid w:val="00F30610"/>
    <w:rsid w:val="00F329E1"/>
    <w:rsid w:val="00F344DA"/>
    <w:rsid w:val="00F34B93"/>
    <w:rsid w:val="00F355F0"/>
    <w:rsid w:val="00F37705"/>
    <w:rsid w:val="00F409E1"/>
    <w:rsid w:val="00F40FC2"/>
    <w:rsid w:val="00F43292"/>
    <w:rsid w:val="00F461CB"/>
    <w:rsid w:val="00F5007C"/>
    <w:rsid w:val="00F50985"/>
    <w:rsid w:val="00F50E6A"/>
    <w:rsid w:val="00F51C69"/>
    <w:rsid w:val="00F53555"/>
    <w:rsid w:val="00F536EE"/>
    <w:rsid w:val="00F53DE6"/>
    <w:rsid w:val="00F54047"/>
    <w:rsid w:val="00F5439B"/>
    <w:rsid w:val="00F558C4"/>
    <w:rsid w:val="00F55C36"/>
    <w:rsid w:val="00F55D80"/>
    <w:rsid w:val="00F55DC4"/>
    <w:rsid w:val="00F57076"/>
    <w:rsid w:val="00F579EC"/>
    <w:rsid w:val="00F6045A"/>
    <w:rsid w:val="00F60A9D"/>
    <w:rsid w:val="00F61E40"/>
    <w:rsid w:val="00F63840"/>
    <w:rsid w:val="00F7095B"/>
    <w:rsid w:val="00F7214C"/>
    <w:rsid w:val="00F728C6"/>
    <w:rsid w:val="00F732BC"/>
    <w:rsid w:val="00F73A10"/>
    <w:rsid w:val="00F75D1E"/>
    <w:rsid w:val="00F772C9"/>
    <w:rsid w:val="00F777E9"/>
    <w:rsid w:val="00F8066E"/>
    <w:rsid w:val="00F816A0"/>
    <w:rsid w:val="00F81BB0"/>
    <w:rsid w:val="00F834CA"/>
    <w:rsid w:val="00F835A8"/>
    <w:rsid w:val="00F8367D"/>
    <w:rsid w:val="00F837CD"/>
    <w:rsid w:val="00F84632"/>
    <w:rsid w:val="00F846A4"/>
    <w:rsid w:val="00F856A8"/>
    <w:rsid w:val="00F85BBE"/>
    <w:rsid w:val="00F86711"/>
    <w:rsid w:val="00F90980"/>
    <w:rsid w:val="00F90EEC"/>
    <w:rsid w:val="00F91DB0"/>
    <w:rsid w:val="00F9209E"/>
    <w:rsid w:val="00F93BA5"/>
    <w:rsid w:val="00F94187"/>
    <w:rsid w:val="00F9610E"/>
    <w:rsid w:val="00F964F4"/>
    <w:rsid w:val="00F97D22"/>
    <w:rsid w:val="00FA0EDB"/>
    <w:rsid w:val="00FA204E"/>
    <w:rsid w:val="00FA3CA8"/>
    <w:rsid w:val="00FA7636"/>
    <w:rsid w:val="00FA7C91"/>
    <w:rsid w:val="00FA7D3D"/>
    <w:rsid w:val="00FB1AEF"/>
    <w:rsid w:val="00FB2444"/>
    <w:rsid w:val="00FB3D7F"/>
    <w:rsid w:val="00FB4CD9"/>
    <w:rsid w:val="00FB7CF3"/>
    <w:rsid w:val="00FC04BB"/>
    <w:rsid w:val="00FC0894"/>
    <w:rsid w:val="00FC21BC"/>
    <w:rsid w:val="00FC3415"/>
    <w:rsid w:val="00FC38E7"/>
    <w:rsid w:val="00FC403E"/>
    <w:rsid w:val="00FC42B3"/>
    <w:rsid w:val="00FC452F"/>
    <w:rsid w:val="00FC7C87"/>
    <w:rsid w:val="00FD3D96"/>
    <w:rsid w:val="00FD4E6F"/>
    <w:rsid w:val="00FD5BFC"/>
    <w:rsid w:val="00FD5DFD"/>
    <w:rsid w:val="00FD7B78"/>
    <w:rsid w:val="00FD7CA7"/>
    <w:rsid w:val="00FE00A1"/>
    <w:rsid w:val="00FE1F04"/>
    <w:rsid w:val="00FE27BA"/>
    <w:rsid w:val="00FE3378"/>
    <w:rsid w:val="00FE37EE"/>
    <w:rsid w:val="00FE463A"/>
    <w:rsid w:val="00FE4E53"/>
    <w:rsid w:val="00FE58BC"/>
    <w:rsid w:val="00FE5CC9"/>
    <w:rsid w:val="00FE60B4"/>
    <w:rsid w:val="00FE7929"/>
    <w:rsid w:val="00FE7EDC"/>
    <w:rsid w:val="00FF12E1"/>
    <w:rsid w:val="00FF1494"/>
    <w:rsid w:val="00FF1860"/>
    <w:rsid w:val="00FF372E"/>
    <w:rsid w:val="00FF3FD4"/>
    <w:rsid w:val="00FF612C"/>
    <w:rsid w:val="00FF79D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59D7490-0845-4E1F-B93D-8A1A09DC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798F"/>
    <w:rPr>
      <w:szCs w:val="24"/>
      <w:lang w:eastAsia="en-US"/>
    </w:rPr>
  </w:style>
  <w:style w:type="paragraph" w:styleId="1">
    <w:name w:val="heading 1"/>
    <w:aliases w:val="Заголовок раздела,Заголовок раздела Знак Знак Знак Знак,Заголовок раздела Знак Знак Знак,Заголовок 1 Знак1 Знак Знак,Заголовок 1 Знак Знак Знак Знак,Заголовок раздела Знак1 Знак Знак,Заголовок 1 Знак2,Заголовок 1 Знак1"/>
    <w:basedOn w:val="a0"/>
    <w:next w:val="a0"/>
    <w:link w:val="10"/>
    <w:uiPriority w:val="99"/>
    <w:qFormat/>
    <w:rsid w:val="005D176F"/>
    <w:pPr>
      <w:keepNext/>
      <w:spacing w:before="240" w:after="60"/>
      <w:outlineLvl w:val="0"/>
    </w:pPr>
    <w:rPr>
      <w:rFonts w:ascii="Arial" w:hAnsi="Arial"/>
      <w:b/>
      <w:bCs/>
      <w:kern w:val="32"/>
      <w:sz w:val="32"/>
      <w:szCs w:val="32"/>
    </w:rPr>
  </w:style>
  <w:style w:type="paragraph" w:styleId="21">
    <w:name w:val="heading 2"/>
    <w:basedOn w:val="a0"/>
    <w:next w:val="a0"/>
    <w:link w:val="22"/>
    <w:uiPriority w:val="99"/>
    <w:qFormat/>
    <w:rsid w:val="005D176F"/>
    <w:pPr>
      <w:keepNext/>
      <w:spacing w:before="240" w:after="60"/>
      <w:outlineLvl w:val="1"/>
    </w:pPr>
    <w:rPr>
      <w:rFonts w:ascii="Arial" w:hAnsi="Arial"/>
      <w:b/>
      <w:bCs/>
      <w:i/>
      <w:iCs/>
      <w:sz w:val="28"/>
      <w:szCs w:val="28"/>
    </w:rPr>
  </w:style>
  <w:style w:type="paragraph" w:styleId="31">
    <w:name w:val="heading 3"/>
    <w:basedOn w:val="a0"/>
    <w:next w:val="a0"/>
    <w:link w:val="32"/>
    <w:uiPriority w:val="99"/>
    <w:qFormat/>
    <w:rsid w:val="005D176F"/>
    <w:pPr>
      <w:keepNext/>
      <w:spacing w:before="240" w:after="60"/>
      <w:outlineLvl w:val="2"/>
    </w:pPr>
    <w:rPr>
      <w:rFonts w:ascii="Arial" w:hAnsi="Arial"/>
      <w:b/>
      <w:bCs/>
      <w:sz w:val="26"/>
      <w:szCs w:val="26"/>
    </w:rPr>
  </w:style>
  <w:style w:type="paragraph" w:styleId="4">
    <w:name w:val="heading 4"/>
    <w:basedOn w:val="a0"/>
    <w:next w:val="a0"/>
    <w:link w:val="40"/>
    <w:uiPriority w:val="99"/>
    <w:qFormat/>
    <w:rsid w:val="00C959FD"/>
    <w:pPr>
      <w:keepNext/>
      <w:autoSpaceDE w:val="0"/>
      <w:autoSpaceDN w:val="0"/>
      <w:spacing w:before="240" w:after="60"/>
      <w:outlineLvl w:val="3"/>
    </w:pPr>
    <w:rPr>
      <w:rFonts w:ascii="Arial" w:hAnsi="Arial"/>
      <w:b/>
      <w:bCs/>
      <w:szCs w:val="28"/>
      <w:lang w:eastAsia="ru-RU"/>
    </w:rPr>
  </w:style>
  <w:style w:type="paragraph" w:styleId="5">
    <w:name w:val="heading 5"/>
    <w:basedOn w:val="a0"/>
    <w:next w:val="a0"/>
    <w:link w:val="50"/>
    <w:uiPriority w:val="99"/>
    <w:qFormat/>
    <w:rsid w:val="00C959FD"/>
    <w:pPr>
      <w:autoSpaceDE w:val="0"/>
      <w:autoSpaceDN w:val="0"/>
      <w:spacing w:before="240" w:after="60"/>
      <w:outlineLvl w:val="4"/>
    </w:pPr>
    <w:rPr>
      <w:rFonts w:ascii="Calibri" w:hAnsi="Calibri"/>
      <w:b/>
      <w:bCs/>
      <w:i/>
      <w:iCs/>
      <w:sz w:val="26"/>
      <w:szCs w:val="26"/>
      <w:lang w:eastAsia="ru-RU"/>
    </w:rPr>
  </w:style>
  <w:style w:type="paragraph" w:styleId="6">
    <w:name w:val="heading 6"/>
    <w:basedOn w:val="a0"/>
    <w:next w:val="a0"/>
    <w:link w:val="60"/>
    <w:uiPriority w:val="99"/>
    <w:qFormat/>
    <w:rsid w:val="00C959FD"/>
    <w:pPr>
      <w:keepNext/>
      <w:jc w:val="both"/>
      <w:outlineLvl w:val="5"/>
    </w:pPr>
    <w:rPr>
      <w:sz w:val="24"/>
      <w:szCs w:val="20"/>
      <w:lang w:eastAsia="ru-RU"/>
    </w:rPr>
  </w:style>
  <w:style w:type="paragraph" w:styleId="7">
    <w:name w:val="heading 7"/>
    <w:basedOn w:val="a0"/>
    <w:next w:val="a0"/>
    <w:link w:val="70"/>
    <w:uiPriority w:val="99"/>
    <w:qFormat/>
    <w:rsid w:val="00C959FD"/>
    <w:pPr>
      <w:keepNext/>
      <w:spacing w:line="259" w:lineRule="auto"/>
      <w:jc w:val="center"/>
      <w:outlineLvl w:val="6"/>
    </w:pPr>
    <w:rPr>
      <w:b/>
      <w:sz w:val="28"/>
      <w:szCs w:val="20"/>
      <w:lang w:eastAsia="ru-RU"/>
    </w:rPr>
  </w:style>
  <w:style w:type="paragraph" w:styleId="8">
    <w:name w:val="heading 8"/>
    <w:basedOn w:val="a0"/>
    <w:next w:val="a0"/>
    <w:link w:val="80"/>
    <w:uiPriority w:val="99"/>
    <w:qFormat/>
    <w:rsid w:val="00BA595A"/>
    <w:pPr>
      <w:keepNext/>
      <w:keepLines/>
      <w:spacing w:before="200"/>
      <w:outlineLvl w:val="7"/>
    </w:pPr>
    <w:rPr>
      <w:rFonts w:ascii="Cambria" w:hAnsi="Cambria"/>
      <w:color w:val="404040"/>
      <w:sz w:val="20"/>
      <w:szCs w:val="20"/>
    </w:rPr>
  </w:style>
  <w:style w:type="paragraph" w:styleId="9">
    <w:name w:val="heading 9"/>
    <w:basedOn w:val="a0"/>
    <w:next w:val="a0"/>
    <w:link w:val="90"/>
    <w:uiPriority w:val="99"/>
    <w:qFormat/>
    <w:rsid w:val="00C959FD"/>
    <w:pPr>
      <w:keepNext/>
      <w:jc w:val="right"/>
      <w:outlineLvl w:val="8"/>
    </w:pPr>
    <w:rPr>
      <w:b/>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раздела Знак2,Заголовок раздела Знак Знак Знак Знак Знак2,Заголовок раздела Знак Знак Знак Знак3,Заголовок 1 Знак1 Знак Знак Знак2,Заголовок 1 Знак Знак Знак Знак Знак2,Заголовок раздела Знак1 Знак Знак Знак2"/>
    <w:basedOn w:val="a1"/>
    <w:link w:val="1"/>
    <w:uiPriority w:val="99"/>
    <w:locked/>
    <w:rsid w:val="00BA595A"/>
    <w:rPr>
      <w:rFonts w:ascii="Arial" w:hAnsi="Arial" w:cs="Times New Roman"/>
      <w:b/>
      <w:kern w:val="32"/>
      <w:sz w:val="32"/>
      <w:lang w:eastAsia="en-US"/>
    </w:rPr>
  </w:style>
  <w:style w:type="character" w:customStyle="1" w:styleId="22">
    <w:name w:val="Заголовок 2 Знак"/>
    <w:basedOn w:val="a1"/>
    <w:link w:val="21"/>
    <w:uiPriority w:val="99"/>
    <w:locked/>
    <w:rsid w:val="00BA595A"/>
    <w:rPr>
      <w:rFonts w:ascii="Arial" w:hAnsi="Arial" w:cs="Times New Roman"/>
      <w:b/>
      <w:i/>
      <w:sz w:val="28"/>
      <w:lang w:eastAsia="en-US"/>
    </w:rPr>
  </w:style>
  <w:style w:type="character" w:customStyle="1" w:styleId="32">
    <w:name w:val="Заголовок 3 Знак"/>
    <w:basedOn w:val="a1"/>
    <w:link w:val="31"/>
    <w:uiPriority w:val="99"/>
    <w:locked/>
    <w:rsid w:val="00BA595A"/>
    <w:rPr>
      <w:rFonts w:ascii="Arial" w:hAnsi="Arial" w:cs="Times New Roman"/>
      <w:b/>
      <w:sz w:val="26"/>
      <w:lang w:eastAsia="en-US"/>
    </w:rPr>
  </w:style>
  <w:style w:type="character" w:customStyle="1" w:styleId="40">
    <w:name w:val="Заголовок 4 Знак"/>
    <w:basedOn w:val="a1"/>
    <w:link w:val="4"/>
    <w:uiPriority w:val="99"/>
    <w:locked/>
    <w:rsid w:val="00C959FD"/>
    <w:rPr>
      <w:rFonts w:ascii="Arial" w:hAnsi="Arial" w:cs="Times New Roman"/>
      <w:b/>
      <w:sz w:val="28"/>
      <w:lang w:val="ru-RU" w:eastAsia="ru-RU"/>
    </w:rPr>
  </w:style>
  <w:style w:type="character" w:customStyle="1" w:styleId="50">
    <w:name w:val="Заголовок 5 Знак"/>
    <w:basedOn w:val="a1"/>
    <w:link w:val="5"/>
    <w:uiPriority w:val="99"/>
    <w:locked/>
    <w:rsid w:val="00C959FD"/>
    <w:rPr>
      <w:rFonts w:ascii="Calibri" w:hAnsi="Calibri" w:cs="Times New Roman"/>
      <w:b/>
      <w:i/>
      <w:sz w:val="26"/>
      <w:lang w:val="ru-RU" w:eastAsia="ru-RU"/>
    </w:rPr>
  </w:style>
  <w:style w:type="character" w:customStyle="1" w:styleId="60">
    <w:name w:val="Заголовок 6 Знак"/>
    <w:basedOn w:val="a1"/>
    <w:link w:val="6"/>
    <w:uiPriority w:val="99"/>
    <w:locked/>
    <w:rsid w:val="00C959FD"/>
    <w:rPr>
      <w:rFonts w:cs="Times New Roman"/>
      <w:sz w:val="24"/>
      <w:lang w:val="ru-RU" w:eastAsia="ru-RU"/>
    </w:rPr>
  </w:style>
  <w:style w:type="character" w:customStyle="1" w:styleId="70">
    <w:name w:val="Заголовок 7 Знак"/>
    <w:basedOn w:val="a1"/>
    <w:link w:val="7"/>
    <w:uiPriority w:val="99"/>
    <w:locked/>
    <w:rsid w:val="00C959FD"/>
    <w:rPr>
      <w:rFonts w:cs="Times New Roman"/>
      <w:b/>
      <w:sz w:val="28"/>
      <w:lang w:val="ru-RU" w:eastAsia="ru-RU"/>
    </w:rPr>
  </w:style>
  <w:style w:type="character" w:customStyle="1" w:styleId="80">
    <w:name w:val="Заголовок 8 Знак"/>
    <w:basedOn w:val="a1"/>
    <w:link w:val="8"/>
    <w:uiPriority w:val="99"/>
    <w:semiHidden/>
    <w:locked/>
    <w:rsid w:val="00BA595A"/>
    <w:rPr>
      <w:rFonts w:ascii="Cambria" w:hAnsi="Cambria" w:cs="Times New Roman"/>
      <w:color w:val="404040"/>
      <w:lang w:eastAsia="en-US"/>
    </w:rPr>
  </w:style>
  <w:style w:type="character" w:customStyle="1" w:styleId="90">
    <w:name w:val="Заголовок 9 Знак"/>
    <w:basedOn w:val="a1"/>
    <w:link w:val="9"/>
    <w:uiPriority w:val="99"/>
    <w:locked/>
    <w:rsid w:val="00C959FD"/>
    <w:rPr>
      <w:rFonts w:cs="Times New Roman"/>
      <w:b/>
      <w:sz w:val="28"/>
      <w:lang w:val="ru-RU" w:eastAsia="ru-RU"/>
    </w:rPr>
  </w:style>
  <w:style w:type="paragraph" w:styleId="a4">
    <w:name w:val="footnote text"/>
    <w:basedOn w:val="a0"/>
    <w:link w:val="a5"/>
    <w:uiPriority w:val="99"/>
    <w:rsid w:val="00A33FA5"/>
    <w:pPr>
      <w:autoSpaceDE w:val="0"/>
      <w:autoSpaceDN w:val="0"/>
    </w:pPr>
    <w:rPr>
      <w:sz w:val="20"/>
      <w:szCs w:val="20"/>
      <w:lang w:eastAsia="ru-RU"/>
    </w:rPr>
  </w:style>
  <w:style w:type="character" w:customStyle="1" w:styleId="FootnoteTextChar">
    <w:name w:val="Footnote Text Char"/>
    <w:basedOn w:val="a1"/>
    <w:uiPriority w:val="99"/>
    <w:semiHidden/>
    <w:locked/>
    <w:rsid w:val="003E7040"/>
    <w:rPr>
      <w:rFonts w:cs="Times New Roman"/>
      <w:sz w:val="20"/>
    </w:rPr>
  </w:style>
  <w:style w:type="character" w:customStyle="1" w:styleId="a5">
    <w:name w:val="Текст сноски Знак"/>
    <w:link w:val="a4"/>
    <w:uiPriority w:val="99"/>
    <w:locked/>
    <w:rsid w:val="00BA595A"/>
  </w:style>
  <w:style w:type="character" w:styleId="a6">
    <w:name w:val="footnote reference"/>
    <w:basedOn w:val="a1"/>
    <w:uiPriority w:val="99"/>
    <w:rsid w:val="00A33FA5"/>
    <w:rPr>
      <w:rFonts w:cs="Times New Roman"/>
      <w:vertAlign w:val="superscript"/>
    </w:rPr>
  </w:style>
  <w:style w:type="paragraph" w:customStyle="1" w:styleId="tabl">
    <w:name w:val="tabl"/>
    <w:basedOn w:val="a0"/>
    <w:uiPriority w:val="99"/>
    <w:rsid w:val="005D176F"/>
    <w:pPr>
      <w:jc w:val="both"/>
    </w:pPr>
    <w:rPr>
      <w:sz w:val="24"/>
    </w:rPr>
  </w:style>
  <w:style w:type="paragraph" w:styleId="a7">
    <w:name w:val="Body Text Indent"/>
    <w:basedOn w:val="a0"/>
    <w:link w:val="a8"/>
    <w:uiPriority w:val="99"/>
    <w:rsid w:val="00D42512"/>
    <w:pPr>
      <w:spacing w:after="120"/>
      <w:ind w:left="283"/>
    </w:pPr>
    <w:rPr>
      <w:sz w:val="20"/>
      <w:szCs w:val="20"/>
    </w:rPr>
  </w:style>
  <w:style w:type="character" w:customStyle="1" w:styleId="a8">
    <w:name w:val="Основной текст с отступом Знак"/>
    <w:basedOn w:val="a1"/>
    <w:link w:val="a7"/>
    <w:uiPriority w:val="99"/>
    <w:locked/>
    <w:rsid w:val="00D42512"/>
    <w:rPr>
      <w:rFonts w:cs="Times New Roman"/>
      <w:lang w:val="ru-RU" w:eastAsia="en-US"/>
    </w:rPr>
  </w:style>
  <w:style w:type="paragraph" w:customStyle="1" w:styleId="a9">
    <w:name w:val="Таблицы (моноширинный)"/>
    <w:basedOn w:val="a0"/>
    <w:next w:val="a0"/>
    <w:uiPriority w:val="99"/>
    <w:rsid w:val="00D42512"/>
    <w:pPr>
      <w:widowControl w:val="0"/>
      <w:autoSpaceDE w:val="0"/>
      <w:autoSpaceDN w:val="0"/>
      <w:adjustRightInd w:val="0"/>
      <w:jc w:val="both"/>
    </w:pPr>
    <w:rPr>
      <w:rFonts w:ascii="Courier New" w:hAnsi="Courier New" w:cs="Courier New"/>
      <w:sz w:val="20"/>
      <w:szCs w:val="20"/>
      <w:lang w:eastAsia="ru-RU"/>
    </w:rPr>
  </w:style>
  <w:style w:type="paragraph" w:styleId="11">
    <w:name w:val="toc 1"/>
    <w:basedOn w:val="a0"/>
    <w:next w:val="a0"/>
    <w:autoRedefine/>
    <w:uiPriority w:val="99"/>
    <w:rsid w:val="00400256"/>
    <w:pPr>
      <w:spacing w:before="120" w:after="120"/>
    </w:pPr>
    <w:rPr>
      <w:b/>
      <w:bCs/>
      <w:caps/>
      <w:sz w:val="20"/>
      <w:szCs w:val="20"/>
    </w:rPr>
  </w:style>
  <w:style w:type="paragraph" w:styleId="23">
    <w:name w:val="toc 2"/>
    <w:basedOn w:val="a0"/>
    <w:next w:val="a0"/>
    <w:autoRedefine/>
    <w:uiPriority w:val="99"/>
    <w:rsid w:val="00400256"/>
    <w:pPr>
      <w:ind w:left="220"/>
    </w:pPr>
    <w:rPr>
      <w:smallCaps/>
      <w:sz w:val="20"/>
      <w:szCs w:val="20"/>
    </w:rPr>
  </w:style>
  <w:style w:type="paragraph" w:styleId="33">
    <w:name w:val="toc 3"/>
    <w:basedOn w:val="a0"/>
    <w:next w:val="a0"/>
    <w:autoRedefine/>
    <w:uiPriority w:val="99"/>
    <w:rsid w:val="00400256"/>
    <w:pPr>
      <w:ind w:left="440"/>
    </w:pPr>
    <w:rPr>
      <w:i/>
      <w:iCs/>
      <w:sz w:val="20"/>
      <w:szCs w:val="20"/>
    </w:rPr>
  </w:style>
  <w:style w:type="paragraph" w:styleId="41">
    <w:name w:val="toc 4"/>
    <w:basedOn w:val="a0"/>
    <w:next w:val="a0"/>
    <w:autoRedefine/>
    <w:uiPriority w:val="99"/>
    <w:rsid w:val="00400256"/>
    <w:pPr>
      <w:ind w:left="660"/>
    </w:pPr>
    <w:rPr>
      <w:sz w:val="18"/>
      <w:szCs w:val="18"/>
    </w:rPr>
  </w:style>
  <w:style w:type="paragraph" w:styleId="51">
    <w:name w:val="toc 5"/>
    <w:basedOn w:val="a0"/>
    <w:next w:val="a0"/>
    <w:autoRedefine/>
    <w:uiPriority w:val="99"/>
    <w:rsid w:val="00400256"/>
    <w:pPr>
      <w:ind w:left="880"/>
    </w:pPr>
    <w:rPr>
      <w:sz w:val="18"/>
      <w:szCs w:val="18"/>
    </w:rPr>
  </w:style>
  <w:style w:type="paragraph" w:styleId="61">
    <w:name w:val="toc 6"/>
    <w:basedOn w:val="a0"/>
    <w:next w:val="a0"/>
    <w:autoRedefine/>
    <w:uiPriority w:val="99"/>
    <w:rsid w:val="00400256"/>
    <w:pPr>
      <w:ind w:left="1100"/>
    </w:pPr>
    <w:rPr>
      <w:sz w:val="18"/>
      <w:szCs w:val="18"/>
    </w:rPr>
  </w:style>
  <w:style w:type="paragraph" w:styleId="71">
    <w:name w:val="toc 7"/>
    <w:basedOn w:val="a0"/>
    <w:next w:val="a0"/>
    <w:autoRedefine/>
    <w:uiPriority w:val="99"/>
    <w:rsid w:val="00400256"/>
    <w:pPr>
      <w:ind w:left="1320"/>
    </w:pPr>
    <w:rPr>
      <w:sz w:val="18"/>
      <w:szCs w:val="18"/>
    </w:rPr>
  </w:style>
  <w:style w:type="paragraph" w:styleId="81">
    <w:name w:val="toc 8"/>
    <w:basedOn w:val="a0"/>
    <w:next w:val="a0"/>
    <w:autoRedefine/>
    <w:uiPriority w:val="99"/>
    <w:rsid w:val="00400256"/>
    <w:pPr>
      <w:ind w:left="1540"/>
    </w:pPr>
    <w:rPr>
      <w:sz w:val="18"/>
      <w:szCs w:val="18"/>
    </w:rPr>
  </w:style>
  <w:style w:type="paragraph" w:styleId="91">
    <w:name w:val="toc 9"/>
    <w:basedOn w:val="a0"/>
    <w:next w:val="a0"/>
    <w:autoRedefine/>
    <w:uiPriority w:val="99"/>
    <w:rsid w:val="00400256"/>
    <w:pPr>
      <w:ind w:left="1760"/>
    </w:pPr>
    <w:rPr>
      <w:sz w:val="18"/>
      <w:szCs w:val="18"/>
    </w:rPr>
  </w:style>
  <w:style w:type="character" w:styleId="aa">
    <w:name w:val="Hyperlink"/>
    <w:basedOn w:val="a1"/>
    <w:uiPriority w:val="99"/>
    <w:rsid w:val="00400256"/>
    <w:rPr>
      <w:rFonts w:cs="Times New Roman"/>
      <w:color w:val="0000FF"/>
      <w:u w:val="single"/>
    </w:rPr>
  </w:style>
  <w:style w:type="paragraph" w:customStyle="1" w:styleId="ConsNormal">
    <w:name w:val="ConsNormal"/>
    <w:link w:val="ConsNormal0"/>
    <w:uiPriority w:val="99"/>
    <w:rsid w:val="00334676"/>
    <w:pPr>
      <w:widowControl w:val="0"/>
      <w:ind w:firstLine="720"/>
    </w:pPr>
    <w:rPr>
      <w:lang w:eastAsia="en-US"/>
    </w:rPr>
  </w:style>
  <w:style w:type="character" w:customStyle="1" w:styleId="ConsNormal0">
    <w:name w:val="ConsNormal Знак"/>
    <w:link w:val="ConsNormal"/>
    <w:uiPriority w:val="99"/>
    <w:locked/>
    <w:rsid w:val="00334676"/>
    <w:rPr>
      <w:sz w:val="22"/>
      <w:lang w:val="ru-RU" w:eastAsia="en-US"/>
    </w:rPr>
  </w:style>
  <w:style w:type="character" w:customStyle="1" w:styleId="SUBST">
    <w:name w:val="__SUBST"/>
    <w:uiPriority w:val="99"/>
    <w:rsid w:val="004E164A"/>
    <w:rPr>
      <w:b/>
      <w:i/>
      <w:sz w:val="22"/>
    </w:rPr>
  </w:style>
  <w:style w:type="paragraph" w:styleId="ab">
    <w:name w:val="Balloon Text"/>
    <w:basedOn w:val="a0"/>
    <w:link w:val="ac"/>
    <w:uiPriority w:val="99"/>
    <w:rsid w:val="0009312C"/>
    <w:rPr>
      <w:rFonts w:ascii="Tahoma" w:hAnsi="Tahoma"/>
      <w:sz w:val="16"/>
      <w:szCs w:val="20"/>
    </w:rPr>
  </w:style>
  <w:style w:type="character" w:customStyle="1" w:styleId="BalloonTextChar">
    <w:name w:val="Balloon Text Char"/>
    <w:basedOn w:val="a1"/>
    <w:uiPriority w:val="99"/>
    <w:semiHidden/>
    <w:locked/>
    <w:rsid w:val="009A2291"/>
    <w:rPr>
      <w:rFonts w:ascii="Tahoma" w:hAnsi="Tahoma" w:cs="Times New Roman"/>
      <w:sz w:val="16"/>
    </w:rPr>
  </w:style>
  <w:style w:type="character" w:customStyle="1" w:styleId="ac">
    <w:name w:val="Текст выноски Знак"/>
    <w:link w:val="ab"/>
    <w:uiPriority w:val="99"/>
    <w:locked/>
    <w:rsid w:val="0009312C"/>
    <w:rPr>
      <w:rFonts w:ascii="Tahoma" w:hAnsi="Tahoma"/>
      <w:sz w:val="16"/>
      <w:lang w:eastAsia="en-US"/>
    </w:rPr>
  </w:style>
  <w:style w:type="paragraph" w:styleId="24">
    <w:name w:val="Body Text Indent 2"/>
    <w:basedOn w:val="a0"/>
    <w:link w:val="25"/>
    <w:uiPriority w:val="99"/>
    <w:rsid w:val="00334676"/>
    <w:pPr>
      <w:spacing w:after="120" w:line="480" w:lineRule="auto"/>
      <w:ind w:left="283"/>
    </w:pPr>
  </w:style>
  <w:style w:type="character" w:customStyle="1" w:styleId="25">
    <w:name w:val="Основной текст с отступом 2 Знак"/>
    <w:basedOn w:val="a1"/>
    <w:link w:val="24"/>
    <w:uiPriority w:val="99"/>
    <w:locked/>
    <w:rsid w:val="00C959FD"/>
    <w:rPr>
      <w:rFonts w:cs="Times New Roman"/>
      <w:sz w:val="24"/>
      <w:lang w:val="ru-RU" w:eastAsia="en-US"/>
    </w:rPr>
  </w:style>
  <w:style w:type="paragraph" w:customStyle="1" w:styleId="Default">
    <w:name w:val="Default"/>
    <w:uiPriority w:val="99"/>
    <w:rsid w:val="00334676"/>
    <w:pPr>
      <w:autoSpaceDE w:val="0"/>
      <w:autoSpaceDN w:val="0"/>
      <w:adjustRightInd w:val="0"/>
    </w:pPr>
    <w:rPr>
      <w:color w:val="000000"/>
      <w:sz w:val="24"/>
      <w:szCs w:val="24"/>
    </w:rPr>
  </w:style>
  <w:style w:type="paragraph" w:styleId="ad">
    <w:name w:val="List Bullet"/>
    <w:aliases w:val="lb"/>
    <w:basedOn w:val="a0"/>
    <w:uiPriority w:val="99"/>
    <w:rsid w:val="00FA0EDB"/>
    <w:pPr>
      <w:tabs>
        <w:tab w:val="num" w:pos="1051"/>
      </w:tabs>
    </w:pPr>
    <w:rPr>
      <w:rFonts w:eastAsia="SimSun"/>
      <w:sz w:val="24"/>
      <w:lang w:val="pt-BR" w:eastAsia="pt-BR"/>
    </w:rPr>
  </w:style>
  <w:style w:type="character" w:styleId="ae">
    <w:name w:val="annotation reference"/>
    <w:basedOn w:val="a1"/>
    <w:uiPriority w:val="99"/>
    <w:rsid w:val="002737DE"/>
    <w:rPr>
      <w:rFonts w:cs="Times New Roman"/>
      <w:sz w:val="16"/>
    </w:rPr>
  </w:style>
  <w:style w:type="paragraph" w:styleId="af">
    <w:name w:val="annotation text"/>
    <w:basedOn w:val="a0"/>
    <w:link w:val="26"/>
    <w:uiPriority w:val="99"/>
    <w:rsid w:val="002737DE"/>
    <w:rPr>
      <w:sz w:val="20"/>
      <w:szCs w:val="20"/>
    </w:rPr>
  </w:style>
  <w:style w:type="character" w:customStyle="1" w:styleId="CommentTextChar">
    <w:name w:val="Comment Text Char"/>
    <w:basedOn w:val="a1"/>
    <w:uiPriority w:val="99"/>
    <w:semiHidden/>
    <w:locked/>
    <w:rsid w:val="00C959FD"/>
    <w:rPr>
      <w:rFonts w:eastAsia="Times New Roman" w:cs="Times New Roman"/>
      <w:lang w:val="ru-RU" w:eastAsia="ru-RU"/>
    </w:rPr>
  </w:style>
  <w:style w:type="character" w:customStyle="1" w:styleId="26">
    <w:name w:val="Текст примечания Знак2"/>
    <w:link w:val="af"/>
    <w:uiPriority w:val="99"/>
    <w:locked/>
    <w:rsid w:val="002737DE"/>
    <w:rPr>
      <w:lang w:eastAsia="en-US"/>
    </w:rPr>
  </w:style>
  <w:style w:type="paragraph" w:styleId="af0">
    <w:name w:val="annotation subject"/>
    <w:basedOn w:val="af"/>
    <w:next w:val="af"/>
    <w:link w:val="af1"/>
    <w:uiPriority w:val="99"/>
    <w:rsid w:val="002737DE"/>
    <w:rPr>
      <w:b/>
      <w:bCs/>
    </w:rPr>
  </w:style>
  <w:style w:type="character" w:customStyle="1" w:styleId="af1">
    <w:name w:val="Тема примечания Знак"/>
    <w:basedOn w:val="26"/>
    <w:link w:val="af0"/>
    <w:uiPriority w:val="99"/>
    <w:locked/>
    <w:rsid w:val="002737DE"/>
    <w:rPr>
      <w:rFonts w:cs="Times New Roman"/>
      <w:b/>
      <w:lang w:eastAsia="en-US"/>
    </w:rPr>
  </w:style>
  <w:style w:type="character" w:customStyle="1" w:styleId="Subst0">
    <w:name w:val="Subst"/>
    <w:uiPriority w:val="99"/>
    <w:rsid w:val="00CC4FCC"/>
    <w:rPr>
      <w:b/>
      <w:i/>
    </w:rPr>
  </w:style>
  <w:style w:type="character" w:customStyle="1" w:styleId="FooterChar">
    <w:name w:val="Footer Char"/>
    <w:aliases w:val="Íèæíèé êîëîíòèòóë Çíàê Char,Нижний колонтитóë Çíàê Char,ft Char,Нижний колонтитóë Çíàê Знак Char,ft Знак Знак Char,ft Знак Char,ft Знак Знак Знак Знак Знак Знак Char"/>
    <w:uiPriority w:val="99"/>
    <w:locked/>
    <w:rsid w:val="00B21A79"/>
  </w:style>
  <w:style w:type="paragraph" w:styleId="af2">
    <w:name w:val="footer"/>
    <w:aliases w:val="Íèæíèé êîëîíòèòóë Çíàê,Нижний колонтитóë Çíàê,ft,Нижний колонтитóë Çíàê Знак,ft Знак Знак,ft Знак,ft Знак Знак Знак Знак Знак Знак"/>
    <w:basedOn w:val="a0"/>
    <w:link w:val="af3"/>
    <w:uiPriority w:val="99"/>
    <w:rsid w:val="00B21A79"/>
    <w:pPr>
      <w:tabs>
        <w:tab w:val="center" w:pos="4677"/>
        <w:tab w:val="right" w:pos="9355"/>
      </w:tabs>
    </w:pPr>
    <w:rPr>
      <w:sz w:val="20"/>
      <w:szCs w:val="20"/>
      <w:lang w:eastAsia="ru-RU"/>
    </w:rPr>
  </w:style>
  <w:style w:type="character" w:customStyle="1" w:styleId="af3">
    <w:name w:val="Нижний колонтитул Знак"/>
    <w:aliases w:val="Íèæíèé êîëîíòèòóë Çíàê Знак,Нижний колонтитóë Çíàê Знак1,ft Знак1,Нижний колонтитóë Çíàê Знак Знак,ft Знак Знак Знак,ft Знак Знак1,ft Знак Знак Знак Знак Знак Знак Знак"/>
    <w:basedOn w:val="a1"/>
    <w:link w:val="af2"/>
    <w:uiPriority w:val="99"/>
    <w:semiHidden/>
    <w:locked/>
    <w:rsid w:val="00316FCA"/>
    <w:rPr>
      <w:rFonts w:cs="Times New Roman"/>
      <w:sz w:val="24"/>
      <w:szCs w:val="24"/>
      <w:lang w:eastAsia="en-US"/>
    </w:rPr>
  </w:style>
  <w:style w:type="character" w:customStyle="1" w:styleId="12">
    <w:name w:val="Нижний колонтитул Знак1"/>
    <w:uiPriority w:val="99"/>
    <w:rsid w:val="00B21A79"/>
    <w:rPr>
      <w:sz w:val="24"/>
      <w:lang w:eastAsia="en-US"/>
    </w:rPr>
  </w:style>
  <w:style w:type="paragraph" w:customStyle="1" w:styleId="prilozhenie">
    <w:name w:val="prilozhenie"/>
    <w:basedOn w:val="a0"/>
    <w:uiPriority w:val="99"/>
    <w:rsid w:val="005308A4"/>
    <w:pPr>
      <w:ind w:firstLine="709"/>
      <w:jc w:val="both"/>
    </w:pPr>
    <w:rPr>
      <w:sz w:val="24"/>
    </w:rPr>
  </w:style>
  <w:style w:type="paragraph" w:styleId="af4">
    <w:name w:val="Normal (Web)"/>
    <w:basedOn w:val="a0"/>
    <w:uiPriority w:val="99"/>
    <w:rsid w:val="00554094"/>
    <w:pPr>
      <w:spacing w:before="100" w:beforeAutospacing="1" w:after="100" w:afterAutospacing="1"/>
    </w:pPr>
    <w:rPr>
      <w:sz w:val="24"/>
      <w:lang w:eastAsia="ru-RU"/>
    </w:rPr>
  </w:style>
  <w:style w:type="character" w:customStyle="1" w:styleId="-">
    <w:name w:val="Проспект -"/>
    <w:uiPriority w:val="99"/>
    <w:rsid w:val="00E729FC"/>
    <w:rPr>
      <w:b/>
      <w:i/>
      <w:lang w:val="ru-RU"/>
    </w:rPr>
  </w:style>
  <w:style w:type="paragraph" w:styleId="34">
    <w:name w:val="Body Text Indent 3"/>
    <w:basedOn w:val="a0"/>
    <w:link w:val="35"/>
    <w:uiPriority w:val="99"/>
    <w:rsid w:val="004E632C"/>
    <w:pPr>
      <w:spacing w:after="120"/>
      <w:ind w:left="283"/>
    </w:pPr>
    <w:rPr>
      <w:sz w:val="16"/>
      <w:szCs w:val="16"/>
    </w:rPr>
  </w:style>
  <w:style w:type="character" w:customStyle="1" w:styleId="35">
    <w:name w:val="Основной текст с отступом 3 Знак"/>
    <w:basedOn w:val="a1"/>
    <w:link w:val="34"/>
    <w:uiPriority w:val="99"/>
    <w:locked/>
    <w:rsid w:val="004E632C"/>
    <w:rPr>
      <w:rFonts w:cs="Times New Roman"/>
      <w:sz w:val="16"/>
      <w:lang w:eastAsia="en-US"/>
    </w:rPr>
  </w:style>
  <w:style w:type="paragraph" w:customStyle="1" w:styleId="msonormalcxspmiddle">
    <w:name w:val="msonormalcxspmiddle"/>
    <w:basedOn w:val="a0"/>
    <w:uiPriority w:val="99"/>
    <w:rsid w:val="004E632C"/>
    <w:pPr>
      <w:spacing w:before="100" w:beforeAutospacing="1" w:after="100" w:afterAutospacing="1"/>
    </w:pPr>
    <w:rPr>
      <w:sz w:val="24"/>
      <w:lang w:eastAsia="ru-RU"/>
    </w:rPr>
  </w:style>
  <w:style w:type="paragraph" w:customStyle="1" w:styleId="Header11">
    <w:name w:val="Header11"/>
    <w:basedOn w:val="a0"/>
    <w:link w:val="Header11Char"/>
    <w:uiPriority w:val="99"/>
    <w:rsid w:val="004E632C"/>
    <w:pPr>
      <w:ind w:firstLine="539"/>
      <w:jc w:val="both"/>
    </w:pPr>
    <w:rPr>
      <w:szCs w:val="20"/>
    </w:rPr>
  </w:style>
  <w:style w:type="character" w:customStyle="1" w:styleId="Header11Char">
    <w:name w:val="Header11 Char"/>
    <w:link w:val="Header11"/>
    <w:uiPriority w:val="99"/>
    <w:locked/>
    <w:rsid w:val="004E632C"/>
    <w:rPr>
      <w:sz w:val="22"/>
      <w:lang w:eastAsia="en-US"/>
    </w:rPr>
  </w:style>
  <w:style w:type="character" w:customStyle="1" w:styleId="PlainTextChar">
    <w:name w:val="Plain Text Char"/>
    <w:aliases w:val="Текст Знак Знак Знак Знак Знак Знак Знак Знак Знак Знак Char,Òåêñò Çíàê Çíàê Çíàê Çíàê Çíàê Çíàê Çíàê Çíàê Çíàê Çíàê Char"/>
    <w:uiPriority w:val="99"/>
    <w:locked/>
    <w:rsid w:val="004E632C"/>
    <w:rPr>
      <w:rFonts w:eastAsia="Times New Roman"/>
    </w:rPr>
  </w:style>
  <w:style w:type="paragraph" w:styleId="af5">
    <w:name w:val="Plain Text"/>
    <w:aliases w:val="Текст Знак Знак Знак Знак Знак Знак Знак Знак Знак Знак,Òåêñò Çíàê Çíàê Çíàê Çíàê Çíàê Çíàê Çíàê Çíàê Çíàê Çíàê"/>
    <w:basedOn w:val="a0"/>
    <w:link w:val="af6"/>
    <w:uiPriority w:val="99"/>
    <w:rsid w:val="004E632C"/>
    <w:rPr>
      <w:sz w:val="20"/>
      <w:szCs w:val="20"/>
      <w:lang w:eastAsia="ja-JP"/>
    </w:rPr>
  </w:style>
  <w:style w:type="character" w:customStyle="1" w:styleId="af6">
    <w:name w:val="Текст Знак"/>
    <w:aliases w:val="Текст Знак Знак Знак Знак Знак Знак Знак Знак Знак Знак Знак1,Òåêñò Çíàê Çíàê Çíàê Çíàê Çíàê Çíàê Çíàê Çíàê Çíàê Çíàê Знак"/>
    <w:basedOn w:val="a1"/>
    <w:link w:val="af5"/>
    <w:uiPriority w:val="99"/>
    <w:semiHidden/>
    <w:locked/>
    <w:rsid w:val="00316FCA"/>
    <w:rPr>
      <w:rFonts w:ascii="Courier New" w:hAnsi="Courier New" w:cs="Courier New"/>
      <w:sz w:val="20"/>
      <w:szCs w:val="20"/>
      <w:lang w:eastAsia="en-US"/>
    </w:rPr>
  </w:style>
  <w:style w:type="character" w:customStyle="1" w:styleId="13">
    <w:name w:val="Текст Знак1"/>
    <w:uiPriority w:val="99"/>
    <w:rsid w:val="004E632C"/>
    <w:rPr>
      <w:rFonts w:ascii="Courier New" w:hAnsi="Courier New"/>
      <w:lang w:eastAsia="en-US"/>
    </w:rPr>
  </w:style>
  <w:style w:type="paragraph" w:styleId="af7">
    <w:name w:val="Revision"/>
    <w:hidden/>
    <w:uiPriority w:val="99"/>
    <w:semiHidden/>
    <w:rsid w:val="00234D74"/>
    <w:rPr>
      <w:szCs w:val="24"/>
      <w:lang w:eastAsia="en-US"/>
    </w:rPr>
  </w:style>
  <w:style w:type="character" w:styleId="af8">
    <w:name w:val="page number"/>
    <w:basedOn w:val="a1"/>
    <w:uiPriority w:val="99"/>
    <w:rsid w:val="00BA595A"/>
    <w:rPr>
      <w:rFonts w:cs="Times New Roman"/>
    </w:rPr>
  </w:style>
  <w:style w:type="paragraph" w:styleId="af9">
    <w:name w:val="header"/>
    <w:aliases w:val="Guideline,hd"/>
    <w:basedOn w:val="a0"/>
    <w:link w:val="afa"/>
    <w:uiPriority w:val="99"/>
    <w:rsid w:val="00BA595A"/>
    <w:pPr>
      <w:tabs>
        <w:tab w:val="center" w:pos="4677"/>
        <w:tab w:val="right" w:pos="9355"/>
      </w:tabs>
    </w:pPr>
  </w:style>
  <w:style w:type="character" w:customStyle="1" w:styleId="afa">
    <w:name w:val="Верхний колонтитул Знак"/>
    <w:aliases w:val="Guideline Знак1,hd Знак"/>
    <w:basedOn w:val="a1"/>
    <w:link w:val="af9"/>
    <w:uiPriority w:val="99"/>
    <w:locked/>
    <w:rsid w:val="00BA595A"/>
    <w:rPr>
      <w:rFonts w:cs="Times New Roman"/>
      <w:sz w:val="24"/>
      <w:lang w:eastAsia="en-US"/>
    </w:rPr>
  </w:style>
  <w:style w:type="character" w:customStyle="1" w:styleId="Basic1Char">
    <w:name w:val="Basic1 Char"/>
    <w:link w:val="Basic1"/>
    <w:uiPriority w:val="99"/>
    <w:locked/>
    <w:rsid w:val="00BA595A"/>
    <w:rPr>
      <w:b/>
      <w:i/>
    </w:rPr>
  </w:style>
  <w:style w:type="paragraph" w:customStyle="1" w:styleId="Basic1">
    <w:name w:val="Basic1"/>
    <w:basedOn w:val="a0"/>
    <w:link w:val="Basic1Char"/>
    <w:uiPriority w:val="99"/>
    <w:rsid w:val="00BA595A"/>
    <w:pPr>
      <w:autoSpaceDE w:val="0"/>
      <w:autoSpaceDN w:val="0"/>
      <w:ind w:firstLine="539"/>
      <w:jc w:val="both"/>
    </w:pPr>
    <w:rPr>
      <w:b/>
      <w:i/>
      <w:sz w:val="20"/>
      <w:szCs w:val="20"/>
      <w:lang w:eastAsia="ja-JP"/>
    </w:rPr>
  </w:style>
  <w:style w:type="character" w:customStyle="1" w:styleId="subst1">
    <w:name w:val="subst"/>
    <w:uiPriority w:val="99"/>
    <w:rsid w:val="00BA595A"/>
    <w:rPr>
      <w:b/>
      <w:i/>
    </w:rPr>
  </w:style>
  <w:style w:type="paragraph" w:customStyle="1" w:styleId="msonormalcxsplast">
    <w:name w:val="msonormalcxsplast"/>
    <w:basedOn w:val="a0"/>
    <w:uiPriority w:val="99"/>
    <w:rsid w:val="00BA595A"/>
    <w:pPr>
      <w:spacing w:before="100" w:beforeAutospacing="1" w:after="100" w:afterAutospacing="1"/>
    </w:pPr>
    <w:rPr>
      <w:sz w:val="24"/>
      <w:lang w:eastAsia="ru-RU"/>
    </w:rPr>
  </w:style>
  <w:style w:type="character" w:customStyle="1" w:styleId="ConsNormalChar">
    <w:name w:val="ConsNormal Char"/>
    <w:uiPriority w:val="99"/>
    <w:locked/>
    <w:rsid w:val="00BA595A"/>
    <w:rPr>
      <w:rFonts w:ascii="Arial" w:hAnsi="Arial"/>
      <w:sz w:val="22"/>
      <w:lang w:val="ru-RU" w:eastAsia="ru-RU"/>
    </w:rPr>
  </w:style>
  <w:style w:type="paragraph" w:styleId="27">
    <w:name w:val="List 2"/>
    <w:basedOn w:val="a0"/>
    <w:uiPriority w:val="99"/>
    <w:rsid w:val="00BA595A"/>
    <w:pPr>
      <w:ind w:left="566" w:hanging="283"/>
      <w:contextualSpacing/>
    </w:pPr>
    <w:rPr>
      <w:szCs w:val="22"/>
    </w:rPr>
  </w:style>
  <w:style w:type="character" w:customStyle="1" w:styleId="NormalPrefixChar1">
    <w:name w:val="Normal Prefix Char1"/>
    <w:link w:val="NormalPrefix"/>
    <w:uiPriority w:val="99"/>
    <w:locked/>
    <w:rsid w:val="00BA595A"/>
    <w:rPr>
      <w:lang w:val="ru-RU" w:eastAsia="ru-RU"/>
    </w:rPr>
  </w:style>
  <w:style w:type="paragraph" w:customStyle="1" w:styleId="NormalPrefix">
    <w:name w:val="Normal Prefix"/>
    <w:link w:val="NormalPrefixChar1"/>
    <w:uiPriority w:val="99"/>
    <w:rsid w:val="00BA595A"/>
    <w:pPr>
      <w:widowControl w:val="0"/>
      <w:autoSpaceDE w:val="0"/>
      <w:autoSpaceDN w:val="0"/>
      <w:adjustRightInd w:val="0"/>
      <w:spacing w:before="200" w:after="40"/>
    </w:pPr>
    <w:rPr>
      <w:sz w:val="20"/>
      <w:szCs w:val="20"/>
    </w:rPr>
  </w:style>
  <w:style w:type="paragraph" w:styleId="36">
    <w:name w:val="List 3"/>
    <w:basedOn w:val="a0"/>
    <w:uiPriority w:val="99"/>
    <w:rsid w:val="00BA595A"/>
    <w:pPr>
      <w:autoSpaceDE w:val="0"/>
      <w:autoSpaceDN w:val="0"/>
      <w:ind w:left="849" w:hanging="283"/>
    </w:pPr>
    <w:rPr>
      <w:sz w:val="20"/>
      <w:szCs w:val="20"/>
      <w:lang w:eastAsia="ru-RU"/>
    </w:rPr>
  </w:style>
  <w:style w:type="paragraph" w:customStyle="1" w:styleId="normalprefixcxspmiddle">
    <w:name w:val="normalprefixcxspmiddle"/>
    <w:basedOn w:val="a0"/>
    <w:uiPriority w:val="99"/>
    <w:rsid w:val="00BA595A"/>
    <w:pPr>
      <w:spacing w:before="100" w:beforeAutospacing="1" w:after="100" w:afterAutospacing="1"/>
    </w:pPr>
    <w:rPr>
      <w:sz w:val="24"/>
      <w:lang w:eastAsia="ru-RU"/>
    </w:rPr>
  </w:style>
  <w:style w:type="paragraph" w:customStyle="1" w:styleId="normalprefixcxsplast">
    <w:name w:val="normalprefixcxsplast"/>
    <w:basedOn w:val="a0"/>
    <w:uiPriority w:val="99"/>
    <w:rsid w:val="00BA595A"/>
    <w:pPr>
      <w:spacing w:before="100" w:beforeAutospacing="1" w:after="100" w:afterAutospacing="1"/>
    </w:pPr>
    <w:rPr>
      <w:sz w:val="24"/>
      <w:lang w:eastAsia="ru-RU"/>
    </w:rPr>
  </w:style>
  <w:style w:type="paragraph" w:customStyle="1" w:styleId="msolist3cxspmiddle">
    <w:name w:val="msolist3cxspmiddle"/>
    <w:basedOn w:val="a0"/>
    <w:uiPriority w:val="99"/>
    <w:rsid w:val="00BA595A"/>
    <w:pPr>
      <w:spacing w:before="100" w:beforeAutospacing="1" w:after="100" w:afterAutospacing="1"/>
    </w:pPr>
    <w:rPr>
      <w:sz w:val="24"/>
      <w:lang w:eastAsia="ru-RU"/>
    </w:rPr>
  </w:style>
  <w:style w:type="paragraph" w:customStyle="1" w:styleId="msolist3cxsplast">
    <w:name w:val="msolist3cxsplast"/>
    <w:basedOn w:val="a0"/>
    <w:uiPriority w:val="99"/>
    <w:rsid w:val="00BA595A"/>
    <w:pPr>
      <w:spacing w:before="100" w:beforeAutospacing="1" w:after="100" w:afterAutospacing="1"/>
    </w:pPr>
    <w:rPr>
      <w:sz w:val="24"/>
      <w:lang w:eastAsia="ru-RU"/>
    </w:rPr>
  </w:style>
  <w:style w:type="paragraph" w:customStyle="1" w:styleId="BT">
    <w:name w:val="BT"/>
    <w:basedOn w:val="a0"/>
    <w:uiPriority w:val="99"/>
    <w:rsid w:val="00BA595A"/>
    <w:pPr>
      <w:spacing w:line="250" w:lineRule="exact"/>
      <w:jc w:val="both"/>
    </w:pPr>
    <w:rPr>
      <w:szCs w:val="22"/>
    </w:rPr>
  </w:style>
  <w:style w:type="paragraph" w:customStyle="1" w:styleId="ListParagraph2">
    <w:name w:val="List Paragraph2"/>
    <w:basedOn w:val="a0"/>
    <w:uiPriority w:val="99"/>
    <w:rsid w:val="00BA595A"/>
    <w:pPr>
      <w:spacing w:line="240" w:lineRule="atLeast"/>
      <w:ind w:left="720" w:firstLine="539"/>
      <w:contextualSpacing/>
      <w:jc w:val="both"/>
    </w:pPr>
    <w:rPr>
      <w:rFonts w:ascii="Calibri" w:hAnsi="Calibri"/>
      <w:szCs w:val="22"/>
      <w:lang w:eastAsia="ru-RU"/>
    </w:rPr>
  </w:style>
  <w:style w:type="paragraph" w:customStyle="1" w:styleId="StyleJustifiedFirstline095cm">
    <w:name w:val="Style Justified First line:  0.95 cm"/>
    <w:basedOn w:val="a0"/>
    <w:uiPriority w:val="99"/>
    <w:rsid w:val="001F335D"/>
    <w:pPr>
      <w:ind w:firstLine="540"/>
      <w:jc w:val="both"/>
    </w:pPr>
    <w:rPr>
      <w:rFonts w:ascii="Times New Roman Bold Italic" w:hAnsi="Times New Roman Bold Italic"/>
      <w:b/>
      <w:i/>
      <w:szCs w:val="20"/>
    </w:rPr>
  </w:style>
  <w:style w:type="character" w:styleId="afb">
    <w:name w:val="Strong"/>
    <w:basedOn w:val="a1"/>
    <w:uiPriority w:val="99"/>
    <w:qFormat/>
    <w:rsid w:val="00B17C97"/>
    <w:rPr>
      <w:rFonts w:cs="Times New Roman"/>
      <w:b/>
    </w:rPr>
  </w:style>
  <w:style w:type="paragraph" w:customStyle="1" w:styleId="ConsPlusNormal">
    <w:name w:val="ConsPlusNormal"/>
    <w:uiPriority w:val="99"/>
    <w:rsid w:val="0004126A"/>
    <w:pPr>
      <w:widowControl w:val="0"/>
      <w:autoSpaceDE w:val="0"/>
      <w:autoSpaceDN w:val="0"/>
      <w:adjustRightInd w:val="0"/>
    </w:pPr>
    <w:rPr>
      <w:rFonts w:ascii="Arial" w:eastAsia="MS Mincho" w:hAnsi="Arial" w:cs="Arial"/>
      <w:sz w:val="20"/>
      <w:szCs w:val="20"/>
      <w:lang w:eastAsia="ja-JP"/>
    </w:rPr>
  </w:style>
  <w:style w:type="character" w:customStyle="1" w:styleId="afc">
    <w:name w:val="Текст примечания Знак"/>
    <w:uiPriority w:val="99"/>
    <w:locked/>
    <w:rsid w:val="0043232B"/>
    <w:rPr>
      <w:rFonts w:ascii="Times New Roman" w:hAnsi="Times New Roman"/>
    </w:rPr>
  </w:style>
  <w:style w:type="table" w:styleId="afd">
    <w:name w:val="Table Grid"/>
    <w:basedOn w:val="a2"/>
    <w:uiPriority w:val="99"/>
    <w:rsid w:val="001542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Стиль1"/>
    <w:basedOn w:val="4"/>
    <w:uiPriority w:val="99"/>
    <w:rsid w:val="00C959FD"/>
    <w:rPr>
      <w:rFonts w:eastAsia="MS Mincho"/>
      <w:lang w:eastAsia="ja-JP"/>
    </w:rPr>
  </w:style>
  <w:style w:type="paragraph" w:customStyle="1" w:styleId="4MSMincho">
    <w:name w:val="Стиль Заголовок 4 + (Восточная Азия) MS Mincho"/>
    <w:basedOn w:val="4"/>
    <w:next w:val="af0"/>
    <w:uiPriority w:val="99"/>
    <w:rsid w:val="00C959FD"/>
    <w:rPr>
      <w:rFonts w:eastAsia="MS Mincho"/>
    </w:rPr>
  </w:style>
  <w:style w:type="character" w:customStyle="1" w:styleId="110">
    <w:name w:val="Знак Знак11"/>
    <w:uiPriority w:val="99"/>
    <w:rsid w:val="00C959FD"/>
    <w:rPr>
      <w:rFonts w:ascii="Tahoma" w:hAnsi="Tahoma"/>
      <w:sz w:val="16"/>
    </w:rPr>
  </w:style>
  <w:style w:type="paragraph" w:customStyle="1" w:styleId="ConsPlusNonformat">
    <w:name w:val="ConsPlusNonformat"/>
    <w:uiPriority w:val="99"/>
    <w:rsid w:val="00C959FD"/>
    <w:pPr>
      <w:widowControl w:val="0"/>
      <w:autoSpaceDE w:val="0"/>
      <w:autoSpaceDN w:val="0"/>
      <w:adjustRightInd w:val="0"/>
    </w:pPr>
    <w:rPr>
      <w:rFonts w:ascii="Courier New" w:hAnsi="Courier New" w:cs="Courier New"/>
      <w:sz w:val="20"/>
      <w:szCs w:val="20"/>
    </w:rPr>
  </w:style>
  <w:style w:type="paragraph" w:customStyle="1" w:styleId="ConsPlusCell">
    <w:name w:val="ConsPlusCell"/>
    <w:uiPriority w:val="99"/>
    <w:rsid w:val="00C959FD"/>
    <w:pPr>
      <w:widowControl w:val="0"/>
      <w:autoSpaceDE w:val="0"/>
      <w:autoSpaceDN w:val="0"/>
      <w:adjustRightInd w:val="0"/>
    </w:pPr>
    <w:rPr>
      <w:rFonts w:ascii="Arial" w:hAnsi="Arial" w:cs="Arial"/>
      <w:sz w:val="20"/>
      <w:szCs w:val="20"/>
    </w:rPr>
  </w:style>
  <w:style w:type="paragraph" w:customStyle="1" w:styleId="Prikaz">
    <w:name w:val="Prikaz"/>
    <w:basedOn w:val="a0"/>
    <w:uiPriority w:val="99"/>
    <w:rsid w:val="00C959FD"/>
    <w:pPr>
      <w:ind w:firstLine="709"/>
      <w:jc w:val="both"/>
    </w:pPr>
    <w:rPr>
      <w:sz w:val="28"/>
      <w:szCs w:val="28"/>
    </w:rPr>
  </w:style>
  <w:style w:type="paragraph" w:styleId="afe">
    <w:name w:val="Body Text"/>
    <w:aliases w:val="bt,Bodytext,AvtalBrödtext,ändrad,AvtalBr,AvtalBrodtext,andrad,AvtalBrцdtext,дndrad,BodyText,Основной текст Знак Знак Знак Знак,bt Знак2,Основной текст Знак Знак,Основной текст Знак1 Знак Знак,Основной текст 12,Îñíîâíîé òåêñò 12,body text"/>
    <w:basedOn w:val="a0"/>
    <w:link w:val="aff"/>
    <w:uiPriority w:val="99"/>
    <w:rsid w:val="00C959FD"/>
    <w:pPr>
      <w:spacing w:after="120"/>
    </w:pPr>
    <w:rPr>
      <w:sz w:val="20"/>
      <w:szCs w:val="20"/>
      <w:lang w:eastAsia="ja-JP"/>
    </w:rPr>
  </w:style>
  <w:style w:type="character" w:customStyle="1" w:styleId="aff">
    <w:name w:val="Основной текст Знак"/>
    <w:aliases w:val="bt Знак,Bodytext Знак,AvtalBrödtext Знак,ändrad Знак,AvtalBr Знак,AvtalBrodtext Знак,andrad Знак,AvtalBrцdtext Знак,дndrad Знак,BodyText Знак,Основной текст Знак Знак Знак Знак Знак,bt Знак2 Знак,Основной текст Знак Знак Знак"/>
    <w:basedOn w:val="a1"/>
    <w:link w:val="afe"/>
    <w:uiPriority w:val="99"/>
    <w:locked/>
    <w:rsid w:val="00C959FD"/>
    <w:rPr>
      <w:rFonts w:cs="Times New Roman"/>
    </w:rPr>
  </w:style>
  <w:style w:type="paragraph" w:customStyle="1" w:styleId="xl71">
    <w:name w:val="xl71"/>
    <w:basedOn w:val="a0"/>
    <w:uiPriority w:val="99"/>
    <w:rsid w:val="00C959FD"/>
    <w:pPr>
      <w:pBdr>
        <w:top w:val="single" w:sz="4" w:space="0" w:color="auto"/>
        <w:left w:val="single" w:sz="8" w:space="0" w:color="auto"/>
      </w:pBdr>
      <w:spacing w:before="100" w:beforeAutospacing="1" w:after="100" w:afterAutospacing="1"/>
    </w:pPr>
    <w:rPr>
      <w:rFonts w:ascii="Arial" w:hAnsi="Arial" w:cs="Arial"/>
      <w:sz w:val="20"/>
      <w:szCs w:val="20"/>
      <w:lang w:eastAsia="ru-RU"/>
    </w:rPr>
  </w:style>
  <w:style w:type="paragraph" w:customStyle="1" w:styleId="xl73">
    <w:name w:val="xl73"/>
    <w:basedOn w:val="a0"/>
    <w:uiPriority w:val="99"/>
    <w:rsid w:val="00C959FD"/>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sz w:val="20"/>
      <w:szCs w:val="20"/>
      <w:lang w:eastAsia="ru-RU"/>
    </w:rPr>
  </w:style>
  <w:style w:type="paragraph" w:styleId="28">
    <w:name w:val="Body Text 2"/>
    <w:basedOn w:val="a0"/>
    <w:link w:val="29"/>
    <w:uiPriority w:val="99"/>
    <w:rsid w:val="00C959FD"/>
    <w:pPr>
      <w:autoSpaceDE w:val="0"/>
      <w:autoSpaceDN w:val="0"/>
      <w:spacing w:after="120" w:line="480" w:lineRule="auto"/>
    </w:pPr>
    <w:rPr>
      <w:sz w:val="20"/>
      <w:szCs w:val="20"/>
      <w:lang w:eastAsia="ru-RU"/>
    </w:rPr>
  </w:style>
  <w:style w:type="character" w:customStyle="1" w:styleId="29">
    <w:name w:val="Основной текст 2 Знак"/>
    <w:basedOn w:val="a1"/>
    <w:link w:val="28"/>
    <w:uiPriority w:val="99"/>
    <w:semiHidden/>
    <w:locked/>
    <w:rsid w:val="00316FCA"/>
    <w:rPr>
      <w:rFonts w:cs="Times New Roman"/>
      <w:sz w:val="24"/>
      <w:szCs w:val="24"/>
      <w:lang w:eastAsia="en-US"/>
    </w:rPr>
  </w:style>
  <w:style w:type="paragraph" w:customStyle="1" w:styleId="SubHeading">
    <w:name w:val="Sub Heading"/>
    <w:uiPriority w:val="99"/>
    <w:rsid w:val="00C959FD"/>
    <w:pPr>
      <w:widowControl w:val="0"/>
      <w:autoSpaceDE w:val="0"/>
      <w:autoSpaceDN w:val="0"/>
      <w:adjustRightInd w:val="0"/>
      <w:spacing w:before="240" w:after="40"/>
    </w:pPr>
    <w:rPr>
      <w:sz w:val="20"/>
      <w:szCs w:val="20"/>
    </w:rPr>
  </w:style>
  <w:style w:type="paragraph" w:customStyle="1" w:styleId="SubTitle">
    <w:name w:val="Sub Title"/>
    <w:uiPriority w:val="99"/>
    <w:rsid w:val="00C959FD"/>
    <w:pPr>
      <w:widowControl w:val="0"/>
      <w:autoSpaceDE w:val="0"/>
      <w:autoSpaceDN w:val="0"/>
      <w:adjustRightInd w:val="0"/>
      <w:spacing w:after="240"/>
      <w:jc w:val="center"/>
    </w:pPr>
    <w:rPr>
      <w:b/>
      <w:bCs/>
      <w:sz w:val="24"/>
      <w:szCs w:val="24"/>
    </w:rPr>
  </w:style>
  <w:style w:type="paragraph" w:customStyle="1" w:styleId="SubHeading1">
    <w:name w:val="Sub Heading1"/>
    <w:uiPriority w:val="99"/>
    <w:rsid w:val="00C959FD"/>
    <w:pPr>
      <w:widowControl w:val="0"/>
      <w:autoSpaceDE w:val="0"/>
      <w:autoSpaceDN w:val="0"/>
      <w:adjustRightInd w:val="0"/>
      <w:spacing w:before="80" w:after="20"/>
    </w:pPr>
    <w:rPr>
      <w:sz w:val="20"/>
      <w:szCs w:val="20"/>
    </w:rPr>
  </w:style>
  <w:style w:type="character" w:customStyle="1" w:styleId="120">
    <w:name w:val="Знак Знак12"/>
    <w:uiPriority w:val="99"/>
    <w:semiHidden/>
    <w:rsid w:val="00C959FD"/>
    <w:rPr>
      <w:lang w:val="ru-RU" w:eastAsia="ru-RU"/>
    </w:rPr>
  </w:style>
  <w:style w:type="character" w:customStyle="1" w:styleId="18">
    <w:name w:val="Знак Знак18"/>
    <w:uiPriority w:val="99"/>
    <w:rsid w:val="00C959FD"/>
    <w:rPr>
      <w:rFonts w:eastAsia="Times New Roman"/>
      <w:sz w:val="28"/>
    </w:rPr>
  </w:style>
  <w:style w:type="paragraph" w:customStyle="1" w:styleId="ConsPlusTitle">
    <w:name w:val="ConsPlusTitle"/>
    <w:uiPriority w:val="99"/>
    <w:rsid w:val="00C959FD"/>
    <w:pPr>
      <w:widowControl w:val="0"/>
      <w:autoSpaceDE w:val="0"/>
      <w:autoSpaceDN w:val="0"/>
      <w:adjustRightInd w:val="0"/>
    </w:pPr>
    <w:rPr>
      <w:rFonts w:ascii="Calibri" w:hAnsi="Calibri" w:cs="Calibri"/>
      <w:b/>
      <w:bCs/>
    </w:rPr>
  </w:style>
  <w:style w:type="character" w:customStyle="1" w:styleId="240">
    <w:name w:val="Знак Знак24"/>
    <w:uiPriority w:val="99"/>
    <w:locked/>
    <w:rsid w:val="00C959FD"/>
    <w:rPr>
      <w:rFonts w:ascii="Arial" w:hAnsi="Arial"/>
      <w:b/>
      <w:i/>
      <w:sz w:val="28"/>
    </w:rPr>
  </w:style>
  <w:style w:type="character" w:customStyle="1" w:styleId="230">
    <w:name w:val="Знак Знак23"/>
    <w:uiPriority w:val="99"/>
    <w:locked/>
    <w:rsid w:val="00C959FD"/>
    <w:rPr>
      <w:rFonts w:ascii="Arial" w:hAnsi="Arial"/>
      <w:b/>
      <w:sz w:val="26"/>
    </w:rPr>
  </w:style>
  <w:style w:type="character" w:customStyle="1" w:styleId="15">
    <w:name w:val="Знак Знак15"/>
    <w:uiPriority w:val="99"/>
    <w:locked/>
    <w:rsid w:val="00C959FD"/>
    <w:rPr>
      <w:rFonts w:eastAsia="Times New Roman"/>
    </w:rPr>
  </w:style>
  <w:style w:type="character" w:customStyle="1" w:styleId="140">
    <w:name w:val="Знак Знак14"/>
    <w:uiPriority w:val="99"/>
    <w:locked/>
    <w:rsid w:val="00C959FD"/>
    <w:rPr>
      <w:rFonts w:eastAsia="Times New Roman"/>
    </w:rPr>
  </w:style>
  <w:style w:type="character" w:customStyle="1" w:styleId="16">
    <w:name w:val="Знак Знак16"/>
    <w:uiPriority w:val="99"/>
    <w:locked/>
    <w:rsid w:val="00C959FD"/>
    <w:rPr>
      <w:rFonts w:eastAsia="Times New Roman"/>
    </w:rPr>
  </w:style>
  <w:style w:type="paragraph" w:customStyle="1" w:styleId="ConsNonformat">
    <w:name w:val="ConsNonformat"/>
    <w:uiPriority w:val="99"/>
    <w:rsid w:val="00C959FD"/>
    <w:pPr>
      <w:widowControl w:val="0"/>
      <w:autoSpaceDE w:val="0"/>
      <w:autoSpaceDN w:val="0"/>
      <w:jc w:val="both"/>
    </w:pPr>
    <w:rPr>
      <w:rFonts w:ascii="Courier New" w:hAnsi="Courier New" w:cs="Courier New"/>
      <w:sz w:val="20"/>
      <w:szCs w:val="20"/>
    </w:rPr>
  </w:style>
  <w:style w:type="character" w:customStyle="1" w:styleId="aff0">
    <w:name w:val="Заголовок раздела Знак"/>
    <w:aliases w:val="Заголовок раздела Знак Знак Знак Знак Знак,Заголовок раздела Знак Знак Знак Знак1,Заголовок 1 Знак1 Знак Знак Знак,Заголовок 1 Знак Знак Знак Знак Знак,Заголовок раздела Знак1 Знак Знак Знак,Заголовок 1 Знак2 Знак"/>
    <w:uiPriority w:val="99"/>
    <w:locked/>
    <w:rsid w:val="00C959FD"/>
    <w:rPr>
      <w:rFonts w:ascii="Arial" w:hAnsi="Arial"/>
      <w:b/>
      <w:kern w:val="32"/>
      <w:sz w:val="32"/>
    </w:rPr>
  </w:style>
  <w:style w:type="table" w:customStyle="1" w:styleId="17">
    <w:name w:val="Сетка таблицы1"/>
    <w:uiPriority w:val="99"/>
    <w:rsid w:val="00C959FD"/>
    <w:rPr>
      <w:rFonts w:ascii="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TOC Heading"/>
    <w:basedOn w:val="1"/>
    <w:next w:val="a0"/>
    <w:uiPriority w:val="99"/>
    <w:qFormat/>
    <w:rsid w:val="00C959FD"/>
    <w:pPr>
      <w:keepLines/>
      <w:spacing w:before="480" w:after="0" w:line="276" w:lineRule="auto"/>
      <w:outlineLvl w:val="9"/>
    </w:pPr>
    <w:rPr>
      <w:rFonts w:ascii="Cambria" w:hAnsi="Cambria"/>
      <w:color w:val="365F91"/>
      <w:kern w:val="0"/>
      <w:sz w:val="28"/>
      <w:szCs w:val="28"/>
      <w:lang w:eastAsia="ru-RU"/>
    </w:rPr>
  </w:style>
  <w:style w:type="character" w:customStyle="1" w:styleId="2a">
    <w:name w:val="Основной текст Знак2"/>
    <w:aliases w:val="текст таблицы Знак2,Шаблон для отчетов по оценке Знак2,Подпись1 Знак2,Iniiaiie oaeno Ciae Знак2,Письмо в Интернет Знак2,Основной текст Знак Знак Знак Знак Знак Знак Знак2,Îñíîâíîé òåêñò Çíàê Знак2,бпОсновной текст Знак3"/>
    <w:uiPriority w:val="99"/>
    <w:locked/>
    <w:rsid w:val="00C959FD"/>
    <w:rPr>
      <w:rFonts w:ascii="Times New Roman" w:hAnsi="Times New Roman"/>
      <w:sz w:val="24"/>
    </w:rPr>
  </w:style>
  <w:style w:type="character" w:customStyle="1" w:styleId="100">
    <w:name w:val="Основной текст Знак10"/>
    <w:aliases w:val="текст таблицы Знак10,Шаблон для отчетов по оценке Знак10,Подпись1 Знак10,Iniiaiie oaeno Ciae Знак10,Письмо в Интернет Знак10,Основной текст Знак Знак Знак Знак Знак Знак Знак10,Îñíîâíîé òåêñò Çíàê Знак10,бпОсновной текст Знак11"/>
    <w:uiPriority w:val="99"/>
    <w:semiHidden/>
    <w:rsid w:val="00C959FD"/>
    <w:rPr>
      <w:rFonts w:ascii="Times New Roman" w:hAnsi="Times New Roman"/>
      <w:sz w:val="20"/>
    </w:rPr>
  </w:style>
  <w:style w:type="character" w:customStyle="1" w:styleId="92">
    <w:name w:val="Основной текст Знак9"/>
    <w:aliases w:val="текст таблицы Знак9,Шаблон для отчетов по оценке Знак9,Подпись1 Знак9,Iniiaiie oaeno Ciae Знак9,Письмо в Интернет Знак9,Основной текст Знак Знак Знак Знак Знак Знак Знак9,Îñíîâíîé òåêñò Çíàê Знак9,бпОсновной текст Знак10,bt Знак9"/>
    <w:uiPriority w:val="99"/>
    <w:semiHidden/>
    <w:rsid w:val="00C959FD"/>
    <w:rPr>
      <w:rFonts w:ascii="Times New Roman" w:hAnsi="Times New Roman"/>
      <w:sz w:val="20"/>
    </w:rPr>
  </w:style>
  <w:style w:type="character" w:customStyle="1" w:styleId="62">
    <w:name w:val="Основной текст Знак6"/>
    <w:aliases w:val="текст таблицы Знак6,Шаблон для отчетов по оценке Знак6,Подпись1 Знак6,Iniiaiie oaeno Ciae Знак6,Письмо в Интернет Знак6,Основной текст Знак Знак Знак Знак Знак Знак Знак6,Îñíîâíîé òåêñò Çíàê Знак6,бпОсновной текст Знак7,bt Знак6"/>
    <w:uiPriority w:val="99"/>
    <w:semiHidden/>
    <w:rsid w:val="00C959FD"/>
    <w:rPr>
      <w:rFonts w:ascii="Times New Roman" w:hAnsi="Times New Roman"/>
      <w:sz w:val="20"/>
    </w:rPr>
  </w:style>
  <w:style w:type="character" w:customStyle="1" w:styleId="52">
    <w:name w:val="Основной текст Знак5"/>
    <w:aliases w:val="текст таблицы Знак5,Шаблон для отчетов по оценке Знак5,Подпись1 Знак5,Iniiaiie oaeno Ciae Знак5,Письмо в Интернет Знак5,Основной текст Знак Знак Знак Знак Знак Знак Знак5,Îñíîâíîé òåêñò Çíàê Знак5,бпОсновной текст Знак6,bt Знак5"/>
    <w:uiPriority w:val="99"/>
    <w:semiHidden/>
    <w:rsid w:val="00C959FD"/>
    <w:rPr>
      <w:rFonts w:ascii="Times New Roman" w:hAnsi="Times New Roman"/>
      <w:sz w:val="20"/>
    </w:rPr>
  </w:style>
  <w:style w:type="character" w:customStyle="1" w:styleId="42">
    <w:name w:val="Основной текст Знак4"/>
    <w:aliases w:val="текст таблицы Знак4,Шаблон для отчетов по оценке Знак4,Подпись1 Знак4,Iniiaiie oaeno Ciae Знак4,Письмо в Интернет Знак4,Основной текст Знак Знак Знак Знак Знак Знак Знак4,Îñíîâíîé òåêñò Çíàê Знак4,бпОсновной текст Знак5,bt Знак4"/>
    <w:uiPriority w:val="99"/>
    <w:semiHidden/>
    <w:rsid w:val="00C959FD"/>
    <w:rPr>
      <w:rFonts w:ascii="Times New Roman" w:hAnsi="Times New Roman"/>
      <w:sz w:val="20"/>
    </w:rPr>
  </w:style>
  <w:style w:type="character" w:customStyle="1" w:styleId="37">
    <w:name w:val="Основной текст Знак3"/>
    <w:aliases w:val="текст таблицы Знак3,Шаблон для отчетов по оценке Знак3,Подпись1 Знак3,Iniiaiie oaeno Ciae Знак3,Письмо в Интернет Знак3,Основной текст Знак Знак Знак Знак Знак Знак Знак3,Îñíîâíîé òåêñò Çíàê Знак3,бпОсновной текст Знак4,bt Знак3"/>
    <w:uiPriority w:val="99"/>
    <w:semiHidden/>
    <w:rsid w:val="00C959FD"/>
    <w:rPr>
      <w:rFonts w:ascii="Times New Roman" w:hAnsi="Times New Roman"/>
      <w:sz w:val="20"/>
    </w:rPr>
  </w:style>
  <w:style w:type="character" w:customStyle="1" w:styleId="19">
    <w:name w:val="Основной текст Знак1"/>
    <w:aliases w:val="текст таблицы Знак1,Шаблон для отчетов по оценке Знак1,Подпись1 Знак1,Iniiaiie oaeno Ciae Знак1,Письмо в Интернет Знак1,Основной текст Знак Знак Знак Знак Знак Знак Знак1,Îñíîâíîé òåêñò Çíàê Знак1,бпОсновной текст Знак1,bt Знак1"/>
    <w:uiPriority w:val="99"/>
    <w:semiHidden/>
    <w:rsid w:val="00C959FD"/>
    <w:rPr>
      <w:rFonts w:ascii="Times New Roman" w:hAnsi="Times New Roman"/>
    </w:rPr>
  </w:style>
  <w:style w:type="character" w:customStyle="1" w:styleId="190">
    <w:name w:val="Основной текст Знак19"/>
    <w:aliases w:val="текст таблицы Знак18,Шаблон для отчетов по оценке Знак18,Подпись1 Знак18,Iniiaiie oaeno Ciae Знак18,Письмо в Интернет Знак18,Основной текст Знак Знак Знак Знак Знак Знак Знак18,Îñíîâíîé òåêñò Çíàê Знак18,бпОсновной текст Знак2"/>
    <w:uiPriority w:val="99"/>
    <w:semiHidden/>
    <w:rsid w:val="00C959FD"/>
    <w:rPr>
      <w:rFonts w:ascii="Times New Roman" w:hAnsi="Times New Roman"/>
    </w:rPr>
  </w:style>
  <w:style w:type="character" w:customStyle="1" w:styleId="180">
    <w:name w:val="Основной текст Знак18"/>
    <w:aliases w:val="текст таблицы Знак17,Шаблон для отчетов по оценке Знак17,Подпись1 Знак17,Iniiaiie oaeno Ciae Знак17,Письмо в Интернет Знак17,Основной текст Знак Знак Знак Знак Знак Знак Знак17,Îñíîâíîé òåêñò Çíàê Знак17,body text Знак"/>
    <w:uiPriority w:val="99"/>
    <w:semiHidden/>
    <w:rsid w:val="00C959FD"/>
    <w:rPr>
      <w:rFonts w:ascii="Times New Roman" w:hAnsi="Times New Roman"/>
    </w:rPr>
  </w:style>
  <w:style w:type="character" w:customStyle="1" w:styleId="170">
    <w:name w:val="Основной текст Знак17"/>
    <w:aliases w:val="текст таблицы Знак16,Шаблон для отчетов по оценке Знак16,Подпись1 Знак16,Iniiaiie oaeno Ciae Знак16,Письмо в Интернет Знак16,Основной текст Знак Знак Знак Знак Знак Знак Знак16,Îñíîâíîé òåêñò Çíàê Знак16"/>
    <w:uiPriority w:val="99"/>
    <w:semiHidden/>
    <w:rsid w:val="00C959FD"/>
    <w:rPr>
      <w:rFonts w:ascii="Times New Roman" w:hAnsi="Times New Roman"/>
    </w:rPr>
  </w:style>
  <w:style w:type="character" w:customStyle="1" w:styleId="160">
    <w:name w:val="Основной текст Знак16"/>
    <w:aliases w:val="текст таблицы Знак15,Шаблон для отчетов по оценке Знак15,Подпись1 Знак15,Iniiaiie oaeno Ciae Знак15,Письмо в Интернет Знак15,Основной текст Знак Знак Знак Знак Знак Знак Знак15,Îñíîâíîé òåêñò Çíàê Знак15"/>
    <w:uiPriority w:val="99"/>
    <w:semiHidden/>
    <w:rsid w:val="00C959FD"/>
    <w:rPr>
      <w:rFonts w:ascii="Times New Roman" w:hAnsi="Times New Roman"/>
    </w:rPr>
  </w:style>
  <w:style w:type="character" w:customStyle="1" w:styleId="150">
    <w:name w:val="Основной текст Знак15"/>
    <w:aliases w:val="текст таблицы Знак14,Шаблон для отчетов по оценке Знак14,Подпись1 Знак14,Iniiaiie oaeno Ciae Знак14,Письмо в Интернет Знак14,Основной текст Знак Знак Знак Знак Знак Знак Знак14,Îñíîâíîé òåêñò Çíàê Знак14"/>
    <w:uiPriority w:val="99"/>
    <w:semiHidden/>
    <w:rsid w:val="00C959FD"/>
    <w:rPr>
      <w:rFonts w:ascii="Times New Roman" w:hAnsi="Times New Roman"/>
    </w:rPr>
  </w:style>
  <w:style w:type="character" w:customStyle="1" w:styleId="141">
    <w:name w:val="Основной текст Знак14"/>
    <w:aliases w:val="текст таблицы Знак13,Шаблон для отчетов по оценке Знак13,Подпись1 Знак13,Iniiaiie oaeno Ciae Знак13,Письмо в Интернет Знак13,Основной текст Знак Знак Знак Знак Знак Знак Знак13,Îñíîâíîé òåêñò Çíàê Знак13"/>
    <w:uiPriority w:val="99"/>
    <w:semiHidden/>
    <w:rsid w:val="00C959FD"/>
    <w:rPr>
      <w:rFonts w:ascii="Times New Roman" w:hAnsi="Times New Roman"/>
    </w:rPr>
  </w:style>
  <w:style w:type="character" w:customStyle="1" w:styleId="130">
    <w:name w:val="Основной текст Знак13"/>
    <w:aliases w:val="текст таблицы Знак12,Шаблон для отчетов по оценке Знак12,Подпись1 Знак12,Iniiaiie oaeno Ciae Знак12,Письмо в Интернет Знак12,Основной текст Знак Знак Знак Знак Знак Знак Знак12,Îñíîâíîé òåêñò Çíàê Знак12"/>
    <w:uiPriority w:val="99"/>
    <w:semiHidden/>
    <w:rsid w:val="00C959FD"/>
    <w:rPr>
      <w:rFonts w:ascii="Times New Roman" w:hAnsi="Times New Roman"/>
    </w:rPr>
  </w:style>
  <w:style w:type="character" w:customStyle="1" w:styleId="121">
    <w:name w:val="Основной текст Знак12"/>
    <w:aliases w:val="текст таблицы Знак11,Шаблон для отчетов по оценке Знак11,Подпись1 Знак11,Iniiaiie oaeno Ciae Знак11,Письмо в Интернет Знак11,Основной текст Знак Знак Знак Знак Знак Знак Знак11,Îñíîâíîé òåêñò Çíàê Знак11"/>
    <w:uiPriority w:val="99"/>
    <w:semiHidden/>
    <w:rsid w:val="00C959FD"/>
    <w:rPr>
      <w:rFonts w:ascii="Times New Roman" w:hAnsi="Times New Roman"/>
      <w:sz w:val="20"/>
    </w:rPr>
  </w:style>
  <w:style w:type="character" w:customStyle="1" w:styleId="111">
    <w:name w:val="Основной текст Знак11"/>
    <w:uiPriority w:val="99"/>
    <w:semiHidden/>
    <w:rsid w:val="00C959FD"/>
    <w:rPr>
      <w:rFonts w:ascii="Times New Roman" w:hAnsi="Times New Roman"/>
      <w:sz w:val="20"/>
    </w:rPr>
  </w:style>
  <w:style w:type="table" w:customStyle="1" w:styleId="1a">
    <w:name w:val="Светлый список1"/>
    <w:uiPriority w:val="99"/>
    <w:rsid w:val="00C959FD"/>
    <w:rPr>
      <w:rFonts w:ascii="Calibri" w:hAnsi="Calibri"/>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2">
    <w:name w:val="List Paragraph"/>
    <w:basedOn w:val="a0"/>
    <w:link w:val="aff3"/>
    <w:uiPriority w:val="99"/>
    <w:qFormat/>
    <w:rsid w:val="00C959FD"/>
    <w:pPr>
      <w:spacing w:after="200" w:line="276" w:lineRule="auto"/>
      <w:ind w:left="720"/>
      <w:contextualSpacing/>
    </w:pPr>
    <w:rPr>
      <w:rFonts w:ascii="Calibri" w:hAnsi="Calibri"/>
      <w:szCs w:val="20"/>
    </w:rPr>
  </w:style>
  <w:style w:type="paragraph" w:styleId="aff4">
    <w:name w:val="endnote text"/>
    <w:basedOn w:val="a0"/>
    <w:link w:val="aff5"/>
    <w:uiPriority w:val="99"/>
    <w:rsid w:val="00C959FD"/>
    <w:rPr>
      <w:rFonts w:ascii="Calibri" w:hAnsi="Calibri"/>
      <w:sz w:val="20"/>
      <w:szCs w:val="20"/>
    </w:rPr>
  </w:style>
  <w:style w:type="character" w:customStyle="1" w:styleId="aff5">
    <w:name w:val="Текст концевой сноски Знак"/>
    <w:basedOn w:val="a1"/>
    <w:link w:val="aff4"/>
    <w:uiPriority w:val="99"/>
    <w:semiHidden/>
    <w:locked/>
    <w:rsid w:val="00316FCA"/>
    <w:rPr>
      <w:rFonts w:cs="Times New Roman"/>
      <w:sz w:val="20"/>
      <w:szCs w:val="20"/>
      <w:lang w:eastAsia="en-US"/>
    </w:rPr>
  </w:style>
  <w:style w:type="character" w:styleId="aff6">
    <w:name w:val="endnote reference"/>
    <w:basedOn w:val="a1"/>
    <w:uiPriority w:val="99"/>
    <w:rsid w:val="00C959FD"/>
    <w:rPr>
      <w:rFonts w:cs="Times New Roman"/>
      <w:vertAlign w:val="superscript"/>
    </w:rPr>
  </w:style>
  <w:style w:type="paragraph" w:customStyle="1" w:styleId="aff7">
    <w:name w:val="Бенч"/>
    <w:basedOn w:val="a0"/>
    <w:link w:val="aff8"/>
    <w:uiPriority w:val="99"/>
    <w:rsid w:val="00C959FD"/>
    <w:pPr>
      <w:spacing w:line="276" w:lineRule="auto"/>
      <w:ind w:firstLine="709"/>
      <w:jc w:val="both"/>
    </w:pPr>
    <w:rPr>
      <w:sz w:val="24"/>
      <w:szCs w:val="20"/>
      <w:lang w:eastAsia="ja-JP"/>
    </w:rPr>
  </w:style>
  <w:style w:type="character" w:customStyle="1" w:styleId="aff8">
    <w:name w:val="Бенч Знак"/>
    <w:link w:val="aff7"/>
    <w:uiPriority w:val="99"/>
    <w:locked/>
    <w:rsid w:val="00C959FD"/>
    <w:rPr>
      <w:sz w:val="24"/>
      <w:lang w:val="ru-RU" w:eastAsia="ja-JP"/>
    </w:rPr>
  </w:style>
  <w:style w:type="character" w:styleId="aff9">
    <w:name w:val="FollowedHyperlink"/>
    <w:basedOn w:val="a1"/>
    <w:uiPriority w:val="99"/>
    <w:rsid w:val="00C959FD"/>
    <w:rPr>
      <w:rFonts w:cs="Times New Roman"/>
      <w:color w:val="800080"/>
      <w:u w:val="single"/>
    </w:rPr>
  </w:style>
  <w:style w:type="character" w:customStyle="1" w:styleId="131">
    <w:name w:val="Заголовок 1 Знак3"/>
    <w:aliases w:val="Заголовок раздела Знак1,Заголовок раздела Знак Знак Знак Знак Знак1,Заголовок раздела Знак Знак Знак Знак2,Заголовок 1 Знак1 Знак Знак Знак1,Заголовок 1 Знак Знак Знак Знак Знак1,Заголовок раздела Знак1 Знак Знак Знак1"/>
    <w:uiPriority w:val="99"/>
    <w:rsid w:val="00C959FD"/>
    <w:rPr>
      <w:rFonts w:ascii="Cambria" w:hAnsi="Cambria"/>
      <w:b/>
      <w:color w:val="365F91"/>
      <w:sz w:val="28"/>
    </w:rPr>
  </w:style>
  <w:style w:type="paragraph" w:styleId="HTML">
    <w:name w:val="HTML Preformatted"/>
    <w:basedOn w:val="a0"/>
    <w:link w:val="HTML0"/>
    <w:uiPriority w:val="99"/>
    <w:rsid w:val="00C95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ru-RU"/>
    </w:rPr>
  </w:style>
  <w:style w:type="character" w:customStyle="1" w:styleId="HTML0">
    <w:name w:val="Стандартный HTML Знак"/>
    <w:basedOn w:val="a1"/>
    <w:link w:val="HTML"/>
    <w:uiPriority w:val="99"/>
    <w:semiHidden/>
    <w:locked/>
    <w:rsid w:val="00316FCA"/>
    <w:rPr>
      <w:rFonts w:ascii="Courier New" w:hAnsi="Courier New" w:cs="Courier New"/>
      <w:sz w:val="20"/>
      <w:szCs w:val="20"/>
      <w:lang w:eastAsia="en-US"/>
    </w:rPr>
  </w:style>
  <w:style w:type="paragraph" w:styleId="1b">
    <w:name w:val="index 1"/>
    <w:basedOn w:val="a0"/>
    <w:next w:val="a0"/>
    <w:autoRedefine/>
    <w:uiPriority w:val="99"/>
    <w:rsid w:val="00C959FD"/>
    <w:pPr>
      <w:ind w:left="240" w:hanging="240"/>
    </w:pPr>
    <w:rPr>
      <w:sz w:val="24"/>
      <w:lang w:eastAsia="ru-RU"/>
    </w:rPr>
  </w:style>
  <w:style w:type="paragraph" w:styleId="2b">
    <w:name w:val="index 2"/>
    <w:basedOn w:val="a0"/>
    <w:next w:val="a0"/>
    <w:autoRedefine/>
    <w:uiPriority w:val="99"/>
    <w:rsid w:val="00C959FD"/>
    <w:pPr>
      <w:ind w:left="480" w:hanging="240"/>
    </w:pPr>
    <w:rPr>
      <w:sz w:val="24"/>
      <w:lang w:eastAsia="ru-RU"/>
    </w:rPr>
  </w:style>
  <w:style w:type="paragraph" w:styleId="38">
    <w:name w:val="index 3"/>
    <w:basedOn w:val="a0"/>
    <w:next w:val="a0"/>
    <w:autoRedefine/>
    <w:uiPriority w:val="99"/>
    <w:rsid w:val="00C959FD"/>
    <w:pPr>
      <w:ind w:left="720" w:hanging="240"/>
    </w:pPr>
    <w:rPr>
      <w:sz w:val="24"/>
      <w:lang w:eastAsia="ru-RU"/>
    </w:rPr>
  </w:style>
  <w:style w:type="paragraph" w:styleId="43">
    <w:name w:val="index 4"/>
    <w:basedOn w:val="a0"/>
    <w:next w:val="a0"/>
    <w:autoRedefine/>
    <w:uiPriority w:val="99"/>
    <w:rsid w:val="00C959FD"/>
    <w:pPr>
      <w:ind w:left="960" w:hanging="240"/>
    </w:pPr>
    <w:rPr>
      <w:sz w:val="24"/>
      <w:lang w:eastAsia="ru-RU"/>
    </w:rPr>
  </w:style>
  <w:style w:type="paragraph" w:styleId="53">
    <w:name w:val="index 5"/>
    <w:basedOn w:val="a0"/>
    <w:next w:val="a0"/>
    <w:autoRedefine/>
    <w:uiPriority w:val="99"/>
    <w:rsid w:val="00C959FD"/>
    <w:pPr>
      <w:ind w:left="1200" w:hanging="240"/>
    </w:pPr>
    <w:rPr>
      <w:sz w:val="24"/>
      <w:lang w:eastAsia="ru-RU"/>
    </w:rPr>
  </w:style>
  <w:style w:type="paragraph" w:styleId="63">
    <w:name w:val="index 6"/>
    <w:basedOn w:val="a0"/>
    <w:next w:val="a0"/>
    <w:autoRedefine/>
    <w:uiPriority w:val="99"/>
    <w:rsid w:val="00C959FD"/>
    <w:pPr>
      <w:ind w:left="1440" w:hanging="240"/>
    </w:pPr>
    <w:rPr>
      <w:sz w:val="24"/>
      <w:lang w:eastAsia="ru-RU"/>
    </w:rPr>
  </w:style>
  <w:style w:type="paragraph" w:styleId="72">
    <w:name w:val="index 7"/>
    <w:basedOn w:val="a0"/>
    <w:next w:val="a0"/>
    <w:autoRedefine/>
    <w:uiPriority w:val="99"/>
    <w:rsid w:val="00C959FD"/>
    <w:pPr>
      <w:ind w:left="1680" w:hanging="240"/>
    </w:pPr>
    <w:rPr>
      <w:sz w:val="24"/>
      <w:lang w:eastAsia="ru-RU"/>
    </w:rPr>
  </w:style>
  <w:style w:type="paragraph" w:styleId="82">
    <w:name w:val="index 8"/>
    <w:basedOn w:val="a0"/>
    <w:next w:val="a0"/>
    <w:autoRedefine/>
    <w:uiPriority w:val="99"/>
    <w:rsid w:val="00C959FD"/>
    <w:pPr>
      <w:ind w:left="1920" w:hanging="240"/>
    </w:pPr>
    <w:rPr>
      <w:sz w:val="24"/>
      <w:lang w:eastAsia="ru-RU"/>
    </w:rPr>
  </w:style>
  <w:style w:type="paragraph" w:styleId="93">
    <w:name w:val="index 9"/>
    <w:basedOn w:val="a0"/>
    <w:next w:val="a0"/>
    <w:autoRedefine/>
    <w:uiPriority w:val="99"/>
    <w:rsid w:val="00C959FD"/>
    <w:pPr>
      <w:ind w:left="2160" w:hanging="240"/>
    </w:pPr>
    <w:rPr>
      <w:sz w:val="24"/>
      <w:lang w:eastAsia="ru-RU"/>
    </w:rPr>
  </w:style>
  <w:style w:type="paragraph" w:styleId="affa">
    <w:name w:val="index heading"/>
    <w:basedOn w:val="a0"/>
    <w:next w:val="1b"/>
    <w:uiPriority w:val="99"/>
    <w:rsid w:val="00C959FD"/>
    <w:rPr>
      <w:sz w:val="24"/>
      <w:lang w:eastAsia="ru-RU"/>
    </w:rPr>
  </w:style>
  <w:style w:type="paragraph" w:styleId="a">
    <w:name w:val="List Number"/>
    <w:basedOn w:val="a0"/>
    <w:uiPriority w:val="99"/>
    <w:rsid w:val="00C959FD"/>
    <w:pPr>
      <w:numPr>
        <w:numId w:val="34"/>
      </w:numPr>
      <w:ind w:left="360"/>
    </w:pPr>
    <w:rPr>
      <w:sz w:val="20"/>
      <w:szCs w:val="20"/>
    </w:rPr>
  </w:style>
  <w:style w:type="paragraph" w:styleId="2">
    <w:name w:val="List Bullet 2"/>
    <w:basedOn w:val="a0"/>
    <w:autoRedefine/>
    <w:uiPriority w:val="99"/>
    <w:rsid w:val="00C959FD"/>
    <w:pPr>
      <w:numPr>
        <w:numId w:val="35"/>
      </w:numPr>
      <w:tabs>
        <w:tab w:val="num" w:pos="1418"/>
      </w:tabs>
      <w:spacing w:before="60" w:after="60" w:line="288" w:lineRule="auto"/>
      <w:ind w:left="993"/>
      <w:jc w:val="both"/>
    </w:pPr>
    <w:rPr>
      <w:sz w:val="24"/>
      <w:szCs w:val="20"/>
      <w:lang w:eastAsia="ru-RU"/>
    </w:rPr>
  </w:style>
  <w:style w:type="paragraph" w:styleId="3">
    <w:name w:val="List Bullet 3"/>
    <w:basedOn w:val="a0"/>
    <w:autoRedefine/>
    <w:uiPriority w:val="99"/>
    <w:rsid w:val="00C959FD"/>
    <w:pPr>
      <w:numPr>
        <w:numId w:val="36"/>
      </w:numPr>
      <w:tabs>
        <w:tab w:val="num" w:pos="1134"/>
      </w:tabs>
      <w:spacing w:before="60" w:line="288" w:lineRule="auto"/>
      <w:ind w:left="1135" w:hanging="284"/>
      <w:jc w:val="both"/>
    </w:pPr>
    <w:rPr>
      <w:sz w:val="24"/>
      <w:szCs w:val="20"/>
      <w:lang w:eastAsia="ru-RU"/>
    </w:rPr>
  </w:style>
  <w:style w:type="paragraph" w:styleId="20">
    <w:name w:val="List Number 2"/>
    <w:basedOn w:val="a0"/>
    <w:autoRedefine/>
    <w:uiPriority w:val="99"/>
    <w:rsid w:val="00C959FD"/>
    <w:pPr>
      <w:numPr>
        <w:numId w:val="37"/>
      </w:numPr>
      <w:tabs>
        <w:tab w:val="num" w:pos="993"/>
      </w:tabs>
      <w:spacing w:before="120" w:after="120" w:line="288" w:lineRule="auto"/>
      <w:ind w:left="993" w:hanging="567"/>
      <w:jc w:val="both"/>
    </w:pPr>
    <w:rPr>
      <w:sz w:val="24"/>
      <w:szCs w:val="20"/>
      <w:lang w:eastAsia="ru-RU"/>
    </w:rPr>
  </w:style>
  <w:style w:type="paragraph" w:styleId="30">
    <w:name w:val="List Number 3"/>
    <w:basedOn w:val="a0"/>
    <w:autoRedefine/>
    <w:uiPriority w:val="99"/>
    <w:rsid w:val="00C959FD"/>
    <w:pPr>
      <w:numPr>
        <w:numId w:val="38"/>
      </w:numPr>
      <w:tabs>
        <w:tab w:val="num" w:pos="1843"/>
      </w:tabs>
      <w:spacing w:before="120" w:after="120" w:line="288" w:lineRule="auto"/>
      <w:ind w:left="1843" w:hanging="850"/>
      <w:jc w:val="both"/>
    </w:pPr>
    <w:rPr>
      <w:sz w:val="24"/>
      <w:szCs w:val="20"/>
      <w:lang w:eastAsia="ru-RU"/>
    </w:rPr>
  </w:style>
  <w:style w:type="paragraph" w:styleId="affb">
    <w:name w:val="Title"/>
    <w:basedOn w:val="a0"/>
    <w:next w:val="a0"/>
    <w:link w:val="affc"/>
    <w:uiPriority w:val="99"/>
    <w:qFormat/>
    <w:rsid w:val="00C959FD"/>
    <w:pPr>
      <w:widowControl w:val="0"/>
      <w:autoSpaceDE w:val="0"/>
      <w:autoSpaceDN w:val="0"/>
      <w:adjustRightInd w:val="0"/>
      <w:spacing w:after="240"/>
      <w:jc w:val="center"/>
    </w:pPr>
    <w:rPr>
      <w:b/>
      <w:bCs/>
      <w:sz w:val="32"/>
      <w:szCs w:val="32"/>
    </w:rPr>
  </w:style>
  <w:style w:type="character" w:customStyle="1" w:styleId="affc">
    <w:name w:val="Заголовок Знак"/>
    <w:basedOn w:val="a1"/>
    <w:link w:val="affb"/>
    <w:uiPriority w:val="99"/>
    <w:locked/>
    <w:rsid w:val="00316FCA"/>
    <w:rPr>
      <w:rFonts w:ascii="Cambria" w:hAnsi="Cambria" w:cs="Times New Roman"/>
      <w:b/>
      <w:bCs/>
      <w:kern w:val="28"/>
      <w:sz w:val="32"/>
      <w:szCs w:val="32"/>
      <w:lang w:eastAsia="en-US"/>
    </w:rPr>
  </w:style>
  <w:style w:type="paragraph" w:styleId="affd">
    <w:name w:val="Closing"/>
    <w:basedOn w:val="a0"/>
    <w:link w:val="affe"/>
    <w:uiPriority w:val="99"/>
    <w:rsid w:val="00C959FD"/>
    <w:pPr>
      <w:spacing w:line="290" w:lineRule="atLeast"/>
    </w:pPr>
    <w:rPr>
      <w:sz w:val="24"/>
      <w:szCs w:val="20"/>
      <w:lang w:val="en-GB" w:eastAsia="ru-RU"/>
    </w:rPr>
  </w:style>
  <w:style w:type="character" w:customStyle="1" w:styleId="affe">
    <w:name w:val="Прощание Знак"/>
    <w:basedOn w:val="a1"/>
    <w:link w:val="affd"/>
    <w:uiPriority w:val="99"/>
    <w:semiHidden/>
    <w:locked/>
    <w:rsid w:val="00316FCA"/>
    <w:rPr>
      <w:rFonts w:cs="Times New Roman"/>
      <w:sz w:val="24"/>
      <w:szCs w:val="24"/>
      <w:lang w:eastAsia="en-US"/>
    </w:rPr>
  </w:style>
  <w:style w:type="paragraph" w:styleId="39">
    <w:name w:val="Body Text 3"/>
    <w:basedOn w:val="a0"/>
    <w:link w:val="3a"/>
    <w:uiPriority w:val="99"/>
    <w:rsid w:val="00C959FD"/>
    <w:pPr>
      <w:jc w:val="both"/>
    </w:pPr>
    <w:rPr>
      <w:sz w:val="24"/>
      <w:szCs w:val="20"/>
      <w:lang w:eastAsia="ru-RU"/>
    </w:rPr>
  </w:style>
  <w:style w:type="character" w:customStyle="1" w:styleId="3a">
    <w:name w:val="Основной текст 3 Знак"/>
    <w:basedOn w:val="a1"/>
    <w:link w:val="39"/>
    <w:uiPriority w:val="99"/>
    <w:semiHidden/>
    <w:locked/>
    <w:rsid w:val="00316FCA"/>
    <w:rPr>
      <w:rFonts w:cs="Times New Roman"/>
      <w:sz w:val="16"/>
      <w:szCs w:val="16"/>
      <w:lang w:eastAsia="en-US"/>
    </w:rPr>
  </w:style>
  <w:style w:type="paragraph" w:styleId="afff">
    <w:name w:val="Block Text"/>
    <w:basedOn w:val="a0"/>
    <w:uiPriority w:val="99"/>
    <w:rsid w:val="00C959FD"/>
    <w:pPr>
      <w:spacing w:line="259" w:lineRule="auto"/>
      <w:ind w:left="640" w:right="600"/>
      <w:jc w:val="center"/>
    </w:pPr>
    <w:rPr>
      <w:b/>
      <w:sz w:val="28"/>
      <w:szCs w:val="20"/>
      <w:lang w:eastAsia="ru-RU"/>
    </w:rPr>
  </w:style>
  <w:style w:type="paragraph" w:styleId="afff0">
    <w:name w:val="Document Map"/>
    <w:basedOn w:val="a0"/>
    <w:link w:val="afff1"/>
    <w:uiPriority w:val="99"/>
    <w:rsid w:val="00C959FD"/>
    <w:rPr>
      <w:rFonts w:ascii="Tahoma" w:hAnsi="Tahoma"/>
      <w:sz w:val="16"/>
      <w:szCs w:val="16"/>
      <w:lang w:eastAsia="ru-RU"/>
    </w:rPr>
  </w:style>
  <w:style w:type="character" w:customStyle="1" w:styleId="afff1">
    <w:name w:val="Схема документа Знак"/>
    <w:basedOn w:val="a1"/>
    <w:link w:val="afff0"/>
    <w:uiPriority w:val="99"/>
    <w:semiHidden/>
    <w:locked/>
    <w:rsid w:val="00316FCA"/>
    <w:rPr>
      <w:rFonts w:cs="Times New Roman"/>
      <w:sz w:val="2"/>
      <w:lang w:eastAsia="en-US"/>
    </w:rPr>
  </w:style>
  <w:style w:type="character" w:customStyle="1" w:styleId="132">
    <w:name w:val="Знак Знак13"/>
    <w:uiPriority w:val="99"/>
    <w:semiHidden/>
    <w:locked/>
    <w:rsid w:val="00C959FD"/>
    <w:rPr>
      <w:rFonts w:eastAsia="Times New Roman"/>
      <w:b/>
      <w:lang w:val="ru-RU" w:eastAsia="ru-RU"/>
    </w:rPr>
  </w:style>
  <w:style w:type="character" w:customStyle="1" w:styleId="afff2">
    <w:name w:val="Без интервала Знак"/>
    <w:link w:val="afff3"/>
    <w:uiPriority w:val="99"/>
    <w:locked/>
    <w:rsid w:val="00C959FD"/>
    <w:rPr>
      <w:sz w:val="22"/>
      <w:lang w:val="ru-RU" w:eastAsia="ru-RU"/>
    </w:rPr>
  </w:style>
  <w:style w:type="paragraph" w:styleId="afff3">
    <w:name w:val="No Spacing"/>
    <w:link w:val="afff2"/>
    <w:uiPriority w:val="99"/>
    <w:qFormat/>
    <w:rsid w:val="00C959FD"/>
    <w:rPr>
      <w:szCs w:val="20"/>
    </w:rPr>
  </w:style>
  <w:style w:type="character" w:customStyle="1" w:styleId="aff3">
    <w:name w:val="Абзац списка Знак"/>
    <w:link w:val="aff2"/>
    <w:uiPriority w:val="99"/>
    <w:locked/>
    <w:rsid w:val="00C959FD"/>
    <w:rPr>
      <w:rFonts w:ascii="Calibri" w:hAnsi="Calibri"/>
      <w:sz w:val="22"/>
      <w:lang w:val="ru-RU" w:eastAsia="en-US"/>
    </w:rPr>
  </w:style>
  <w:style w:type="paragraph" w:customStyle="1" w:styleId="Headingbalance">
    <w:name w:val="Heading_balance"/>
    <w:uiPriority w:val="99"/>
    <w:rsid w:val="00C959FD"/>
    <w:pPr>
      <w:widowControl w:val="0"/>
      <w:autoSpaceDE w:val="0"/>
      <w:autoSpaceDN w:val="0"/>
      <w:adjustRightInd w:val="0"/>
      <w:spacing w:before="120"/>
      <w:jc w:val="center"/>
    </w:pPr>
    <w:rPr>
      <w:b/>
      <w:bCs/>
      <w:sz w:val="20"/>
      <w:szCs w:val="20"/>
      <w:lang w:eastAsia="en-US"/>
    </w:rPr>
  </w:style>
  <w:style w:type="paragraph" w:customStyle="1" w:styleId="SpacedNormal">
    <w:name w:val="Spaced Normal"/>
    <w:uiPriority w:val="99"/>
    <w:rsid w:val="00C959FD"/>
    <w:pPr>
      <w:widowControl w:val="0"/>
      <w:autoSpaceDE w:val="0"/>
      <w:autoSpaceDN w:val="0"/>
      <w:adjustRightInd w:val="0"/>
      <w:spacing w:before="120" w:after="40"/>
    </w:pPr>
    <w:rPr>
      <w:sz w:val="20"/>
      <w:szCs w:val="20"/>
      <w:lang w:eastAsia="en-US"/>
    </w:rPr>
  </w:style>
  <w:style w:type="paragraph" w:customStyle="1" w:styleId="ThinDelim">
    <w:name w:val="Thin Delim"/>
    <w:uiPriority w:val="99"/>
    <w:rsid w:val="00C959FD"/>
    <w:pPr>
      <w:widowControl w:val="0"/>
      <w:autoSpaceDE w:val="0"/>
      <w:autoSpaceDN w:val="0"/>
      <w:adjustRightInd w:val="0"/>
    </w:pPr>
    <w:rPr>
      <w:sz w:val="16"/>
      <w:szCs w:val="16"/>
      <w:lang w:eastAsia="en-US"/>
    </w:rPr>
  </w:style>
  <w:style w:type="paragraph" w:customStyle="1" w:styleId="Text-in-table">
    <w:name w:val="Text-in-table"/>
    <w:basedOn w:val="a0"/>
    <w:uiPriority w:val="99"/>
    <w:rsid w:val="00C959FD"/>
    <w:rPr>
      <w:sz w:val="24"/>
      <w:szCs w:val="20"/>
      <w:lang w:eastAsia="ru-RU"/>
    </w:rPr>
  </w:style>
  <w:style w:type="paragraph" w:customStyle="1" w:styleId="Subject">
    <w:name w:val="Subject"/>
    <w:basedOn w:val="a0"/>
    <w:uiPriority w:val="99"/>
    <w:rsid w:val="00C959FD"/>
    <w:pPr>
      <w:keepNext/>
      <w:keepLines/>
      <w:spacing w:after="290" w:line="290" w:lineRule="atLeast"/>
    </w:pPr>
    <w:rPr>
      <w:b/>
      <w:sz w:val="24"/>
      <w:szCs w:val="20"/>
      <w:lang w:val="en-GB" w:eastAsia="ru-RU"/>
    </w:rPr>
  </w:style>
  <w:style w:type="paragraph" w:customStyle="1" w:styleId="BodyText1">
    <w:name w:val="Body Text1"/>
    <w:basedOn w:val="a0"/>
    <w:uiPriority w:val="99"/>
    <w:rsid w:val="00C959FD"/>
    <w:pPr>
      <w:jc w:val="center"/>
    </w:pPr>
    <w:rPr>
      <w:rFonts w:ascii="AGOpus" w:hAnsi="AGOpus"/>
      <w:color w:val="000000"/>
      <w:sz w:val="36"/>
      <w:szCs w:val="20"/>
      <w:lang w:eastAsia="ru-RU"/>
    </w:rPr>
  </w:style>
  <w:style w:type="paragraph" w:customStyle="1" w:styleId="FR2">
    <w:name w:val="FR2"/>
    <w:uiPriority w:val="99"/>
    <w:rsid w:val="00C959FD"/>
    <w:pPr>
      <w:widowControl w:val="0"/>
      <w:spacing w:line="300" w:lineRule="auto"/>
      <w:ind w:firstLine="480"/>
      <w:jc w:val="both"/>
    </w:pPr>
    <w:rPr>
      <w:rFonts w:ascii="Arial" w:hAnsi="Arial"/>
      <w:sz w:val="16"/>
      <w:szCs w:val="20"/>
    </w:rPr>
  </w:style>
  <w:style w:type="paragraph" w:customStyle="1" w:styleId="ConsCell">
    <w:name w:val="ConsCell"/>
    <w:uiPriority w:val="99"/>
    <w:rsid w:val="00C959FD"/>
    <w:pPr>
      <w:widowControl w:val="0"/>
      <w:autoSpaceDE w:val="0"/>
      <w:autoSpaceDN w:val="0"/>
      <w:adjustRightInd w:val="0"/>
    </w:pPr>
    <w:rPr>
      <w:rFonts w:ascii="Arial" w:hAnsi="Arial" w:cs="Arial"/>
      <w:sz w:val="20"/>
      <w:szCs w:val="20"/>
    </w:rPr>
  </w:style>
  <w:style w:type="paragraph" w:customStyle="1" w:styleId="jussz10">
    <w:name w:val="jus sz10"/>
    <w:basedOn w:val="a0"/>
    <w:uiPriority w:val="99"/>
    <w:rsid w:val="00C959FD"/>
    <w:pPr>
      <w:spacing w:before="100" w:beforeAutospacing="1" w:after="100" w:afterAutospacing="1"/>
    </w:pPr>
    <w:rPr>
      <w:rFonts w:ascii="Arial Unicode MS" w:eastAsia="Arial Unicode MS"/>
      <w:sz w:val="24"/>
      <w:lang w:eastAsia="ru-RU"/>
    </w:rPr>
  </w:style>
  <w:style w:type="paragraph" w:customStyle="1" w:styleId="BalloonText1">
    <w:name w:val="Balloon Text1"/>
    <w:basedOn w:val="a0"/>
    <w:uiPriority w:val="99"/>
    <w:rsid w:val="00C959FD"/>
    <w:pPr>
      <w:autoSpaceDE w:val="0"/>
      <w:autoSpaceDN w:val="0"/>
    </w:pPr>
    <w:rPr>
      <w:rFonts w:ascii="Tahoma" w:hAnsi="Tahoma" w:cs="Tahoma"/>
      <w:sz w:val="16"/>
      <w:szCs w:val="16"/>
      <w:lang w:eastAsia="ru-RU"/>
    </w:rPr>
  </w:style>
  <w:style w:type="paragraph" w:customStyle="1" w:styleId="Style3">
    <w:name w:val="Style3"/>
    <w:basedOn w:val="a0"/>
    <w:uiPriority w:val="99"/>
    <w:rsid w:val="00C959FD"/>
    <w:pPr>
      <w:autoSpaceDE w:val="0"/>
      <w:autoSpaceDN w:val="0"/>
      <w:adjustRightInd w:val="0"/>
      <w:ind w:firstLine="709"/>
      <w:jc w:val="both"/>
    </w:pPr>
    <w:rPr>
      <w:rFonts w:ascii="Courier New" w:hAnsi="Courier New" w:cs="Courier New"/>
      <w:b/>
      <w:bCs/>
      <w:sz w:val="24"/>
      <w:lang w:eastAsia="ru-RU"/>
    </w:rPr>
  </w:style>
  <w:style w:type="paragraph" w:customStyle="1" w:styleId="lev2">
    <w:name w:val="lev2"/>
    <w:basedOn w:val="afe"/>
    <w:uiPriority w:val="99"/>
    <w:rsid w:val="00C959FD"/>
    <w:pPr>
      <w:tabs>
        <w:tab w:val="num" w:pos="1211"/>
      </w:tabs>
      <w:spacing w:after="0"/>
      <w:ind w:left="1211" w:hanging="360"/>
      <w:jc w:val="both"/>
    </w:pPr>
    <w:rPr>
      <w:rFonts w:ascii="Calibri" w:hAnsi="Calibri" w:cs="Calibri"/>
      <w:color w:val="000000"/>
      <w:sz w:val="24"/>
    </w:rPr>
  </w:style>
  <w:style w:type="paragraph" w:customStyle="1" w:styleId="210">
    <w:name w:val="Основной текст 21"/>
    <w:basedOn w:val="a0"/>
    <w:uiPriority w:val="99"/>
    <w:rsid w:val="00C959FD"/>
    <w:pPr>
      <w:tabs>
        <w:tab w:val="left" w:pos="360"/>
      </w:tabs>
      <w:snapToGrid w:val="0"/>
      <w:spacing w:after="120"/>
      <w:jc w:val="both"/>
    </w:pPr>
    <w:rPr>
      <w:sz w:val="24"/>
      <w:szCs w:val="20"/>
      <w:lang w:eastAsia="ru-RU"/>
    </w:rPr>
  </w:style>
  <w:style w:type="paragraph" w:customStyle="1" w:styleId="consnormal1">
    <w:name w:val="consnormal"/>
    <w:basedOn w:val="a0"/>
    <w:uiPriority w:val="99"/>
    <w:rsid w:val="00C959FD"/>
    <w:pPr>
      <w:spacing w:before="100" w:beforeAutospacing="1" w:after="100" w:afterAutospacing="1"/>
    </w:pPr>
    <w:rPr>
      <w:rFonts w:ascii="Arial Unicode MS" w:eastAsia="Arial Unicode MS" w:hAnsi="Arial Unicode MS" w:cs="Arial Unicode MS"/>
      <w:sz w:val="24"/>
      <w:lang w:eastAsia="ru-RU"/>
    </w:rPr>
  </w:style>
  <w:style w:type="paragraph" w:customStyle="1" w:styleId="style4">
    <w:name w:val="style4"/>
    <w:basedOn w:val="a0"/>
    <w:uiPriority w:val="99"/>
    <w:rsid w:val="00C959FD"/>
    <w:pPr>
      <w:autoSpaceDE w:val="0"/>
      <w:autoSpaceDN w:val="0"/>
      <w:ind w:firstLine="709"/>
      <w:jc w:val="both"/>
    </w:pPr>
    <w:rPr>
      <w:rFonts w:ascii="Courier New" w:eastAsia="Arial Unicode MS" w:hAnsi="Courier New" w:cs="Courier New"/>
      <w:b/>
      <w:bCs/>
      <w:sz w:val="24"/>
      <w:lang w:eastAsia="ru-RU"/>
    </w:rPr>
  </w:style>
  <w:style w:type="paragraph" w:customStyle="1" w:styleId="KNormal">
    <w:name w:val="KNormal"/>
    <w:uiPriority w:val="99"/>
    <w:rsid w:val="00C959FD"/>
    <w:pPr>
      <w:spacing w:before="120" w:after="120"/>
    </w:pPr>
    <w:rPr>
      <w:sz w:val="20"/>
      <w:szCs w:val="20"/>
      <w:lang w:val="en-US" w:eastAsia="en-US"/>
    </w:rPr>
  </w:style>
  <w:style w:type="paragraph" w:customStyle="1" w:styleId="00">
    <w:name w:val="Стиль Перед:  0 пт После:  0 пт"/>
    <w:basedOn w:val="a0"/>
    <w:uiPriority w:val="99"/>
    <w:rsid w:val="00C959FD"/>
    <w:pPr>
      <w:tabs>
        <w:tab w:val="num" w:pos="360"/>
      </w:tabs>
      <w:spacing w:before="120" w:after="120"/>
      <w:ind w:left="360" w:hanging="360"/>
      <w:jc w:val="both"/>
    </w:pPr>
    <w:rPr>
      <w:rFonts w:ascii="Book Antiqua" w:hAnsi="Book Antiqua"/>
      <w:sz w:val="24"/>
      <w:lang w:eastAsia="ru-RU"/>
    </w:rPr>
  </w:style>
  <w:style w:type="paragraph" w:customStyle="1" w:styleId="2001">
    <w:name w:val="Стиль Заголовок 2 + Перед:  0 пт После:  0 пт1"/>
    <w:basedOn w:val="21"/>
    <w:uiPriority w:val="99"/>
    <w:rsid w:val="00C959FD"/>
    <w:pPr>
      <w:tabs>
        <w:tab w:val="num" w:pos="567"/>
      </w:tabs>
      <w:spacing w:before="120" w:after="120"/>
      <w:ind w:left="567"/>
      <w:jc w:val="both"/>
    </w:pPr>
    <w:rPr>
      <w:rFonts w:ascii="Book Antiqua" w:hAnsi="Book Antiqua"/>
      <w:i w:val="0"/>
      <w:sz w:val="24"/>
      <w:szCs w:val="20"/>
      <w:lang w:eastAsia="ru-RU"/>
    </w:rPr>
  </w:style>
  <w:style w:type="paragraph" w:customStyle="1" w:styleId="afff4">
    <w:name w:val="Стиль по ширине"/>
    <w:basedOn w:val="a0"/>
    <w:uiPriority w:val="99"/>
    <w:rsid w:val="00C959FD"/>
    <w:pPr>
      <w:spacing w:before="120" w:after="120"/>
      <w:jc w:val="both"/>
    </w:pPr>
    <w:rPr>
      <w:sz w:val="24"/>
      <w:szCs w:val="20"/>
      <w:lang w:eastAsia="ru-RU"/>
    </w:rPr>
  </w:style>
  <w:style w:type="paragraph" w:customStyle="1" w:styleId="lena1">
    <w:name w:val="lena1"/>
    <w:basedOn w:val="5"/>
    <w:uiPriority w:val="99"/>
    <w:rsid w:val="00C959FD"/>
    <w:pPr>
      <w:keepNext/>
      <w:tabs>
        <w:tab w:val="num" w:pos="360"/>
      </w:tabs>
      <w:autoSpaceDE/>
      <w:autoSpaceDN/>
      <w:spacing w:before="0" w:after="0"/>
      <w:ind w:left="360" w:hanging="360"/>
      <w:jc w:val="both"/>
    </w:pPr>
    <w:rPr>
      <w:rFonts w:ascii="Book Antiqua" w:hAnsi="Book Antiqua"/>
      <w:b w:val="0"/>
      <w:bCs w:val="0"/>
      <w:i w:val="0"/>
      <w:iCs w:val="0"/>
      <w:sz w:val="24"/>
      <w:szCs w:val="20"/>
      <w:u w:val="single"/>
    </w:rPr>
  </w:style>
  <w:style w:type="paragraph" w:customStyle="1" w:styleId="afff5">
    <w:name w:val="Прижатый влево"/>
    <w:basedOn w:val="a0"/>
    <w:next w:val="a0"/>
    <w:uiPriority w:val="99"/>
    <w:rsid w:val="00C959FD"/>
    <w:pPr>
      <w:autoSpaceDE w:val="0"/>
      <w:autoSpaceDN w:val="0"/>
      <w:adjustRightInd w:val="0"/>
    </w:pPr>
    <w:rPr>
      <w:rFonts w:ascii="Arial" w:hAnsi="Arial" w:cs="Arial"/>
      <w:sz w:val="24"/>
      <w:lang w:eastAsia="ru-RU"/>
    </w:rPr>
  </w:style>
  <w:style w:type="paragraph" w:customStyle="1" w:styleId="1c">
    <w:name w:val="Основной текст1"/>
    <w:basedOn w:val="a0"/>
    <w:uiPriority w:val="99"/>
    <w:rsid w:val="00C959FD"/>
    <w:pPr>
      <w:spacing w:before="140" w:after="280"/>
    </w:pPr>
    <w:rPr>
      <w:rFonts w:ascii="Arial" w:hAnsi="Arial" w:cs="Arial"/>
      <w:color w:val="000000"/>
      <w:sz w:val="20"/>
      <w:szCs w:val="22"/>
    </w:rPr>
  </w:style>
  <w:style w:type="paragraph" w:customStyle="1" w:styleId="Text">
    <w:name w:val="Text"/>
    <w:aliases w:val="Body"/>
    <w:basedOn w:val="a0"/>
    <w:uiPriority w:val="99"/>
    <w:rsid w:val="00C959FD"/>
    <w:pPr>
      <w:suppressAutoHyphens/>
      <w:spacing w:after="240"/>
      <w:ind w:firstLine="567"/>
      <w:jc w:val="both"/>
    </w:pPr>
    <w:rPr>
      <w:szCs w:val="22"/>
      <w:lang w:eastAsia="ru-RU"/>
    </w:rPr>
  </w:style>
  <w:style w:type="character" w:customStyle="1" w:styleId="000NormalChar">
    <w:name w:val="000 Normal Char"/>
    <w:link w:val="000Normal"/>
    <w:uiPriority w:val="99"/>
    <w:locked/>
    <w:rsid w:val="00C959FD"/>
    <w:rPr>
      <w:rFonts w:ascii="Garamond" w:hAnsi="Garamond"/>
      <w:lang w:val="en-GB"/>
    </w:rPr>
  </w:style>
  <w:style w:type="paragraph" w:customStyle="1" w:styleId="000Normal">
    <w:name w:val="000 Normal"/>
    <w:basedOn w:val="a0"/>
    <w:link w:val="000NormalChar"/>
    <w:uiPriority w:val="99"/>
    <w:rsid w:val="00C959FD"/>
    <w:pPr>
      <w:overflowPunct w:val="0"/>
      <w:autoSpaceDE w:val="0"/>
      <w:autoSpaceDN w:val="0"/>
      <w:adjustRightInd w:val="0"/>
      <w:spacing w:before="60" w:after="40" w:line="220" w:lineRule="exact"/>
      <w:jc w:val="both"/>
    </w:pPr>
    <w:rPr>
      <w:rFonts w:ascii="Garamond" w:hAnsi="Garamond"/>
      <w:sz w:val="20"/>
      <w:szCs w:val="20"/>
      <w:lang w:val="en-GB" w:eastAsia="ja-JP"/>
    </w:rPr>
  </w:style>
  <w:style w:type="paragraph" w:customStyle="1" w:styleId="xl66">
    <w:name w:val="xl66"/>
    <w:basedOn w:val="a0"/>
    <w:uiPriority w:val="99"/>
    <w:rsid w:val="00C959FD"/>
    <w:pPr>
      <w:spacing w:before="100" w:beforeAutospacing="1" w:after="100" w:afterAutospacing="1"/>
    </w:pPr>
    <w:rPr>
      <w:rFonts w:ascii="Arial" w:hAnsi="Arial" w:cs="Arial"/>
      <w:sz w:val="16"/>
      <w:szCs w:val="16"/>
      <w:lang w:eastAsia="ru-RU"/>
    </w:rPr>
  </w:style>
  <w:style w:type="paragraph" w:customStyle="1" w:styleId="xl67">
    <w:name w:val="xl67"/>
    <w:basedOn w:val="a0"/>
    <w:uiPriority w:val="99"/>
    <w:rsid w:val="00C959FD"/>
    <w:pPr>
      <w:spacing w:before="100" w:beforeAutospacing="1" w:after="100" w:afterAutospacing="1"/>
      <w:jc w:val="center"/>
    </w:pPr>
    <w:rPr>
      <w:rFonts w:ascii="Arial" w:hAnsi="Arial" w:cs="Arial"/>
      <w:sz w:val="16"/>
      <w:szCs w:val="16"/>
      <w:lang w:eastAsia="ru-RU"/>
    </w:rPr>
  </w:style>
  <w:style w:type="paragraph" w:customStyle="1" w:styleId="xl68">
    <w:name w:val="xl68"/>
    <w:basedOn w:val="a0"/>
    <w:uiPriority w:val="99"/>
    <w:rsid w:val="00C959FD"/>
    <w:pPr>
      <w:spacing w:before="100" w:beforeAutospacing="1" w:after="100" w:afterAutospacing="1"/>
    </w:pPr>
    <w:rPr>
      <w:rFonts w:ascii="Arial" w:hAnsi="Arial" w:cs="Arial"/>
      <w:sz w:val="6"/>
      <w:szCs w:val="6"/>
      <w:lang w:eastAsia="ru-RU"/>
    </w:rPr>
  </w:style>
  <w:style w:type="paragraph" w:customStyle="1" w:styleId="xl69">
    <w:name w:val="xl69"/>
    <w:basedOn w:val="a0"/>
    <w:uiPriority w:val="99"/>
    <w:rsid w:val="00C959FD"/>
    <w:pPr>
      <w:spacing w:before="100" w:beforeAutospacing="1" w:after="100" w:afterAutospacing="1"/>
    </w:pPr>
    <w:rPr>
      <w:rFonts w:ascii="Arial" w:hAnsi="Arial" w:cs="Arial"/>
      <w:sz w:val="18"/>
      <w:szCs w:val="18"/>
      <w:lang w:eastAsia="ru-RU"/>
    </w:rPr>
  </w:style>
  <w:style w:type="paragraph" w:customStyle="1" w:styleId="xl70">
    <w:name w:val="xl70"/>
    <w:basedOn w:val="a0"/>
    <w:uiPriority w:val="99"/>
    <w:rsid w:val="00C959FD"/>
    <w:pPr>
      <w:spacing w:before="100" w:beforeAutospacing="1" w:after="100" w:afterAutospacing="1"/>
    </w:pPr>
    <w:rPr>
      <w:rFonts w:ascii="Arial" w:hAnsi="Arial" w:cs="Arial"/>
      <w:sz w:val="24"/>
      <w:lang w:eastAsia="ru-RU"/>
    </w:rPr>
  </w:style>
  <w:style w:type="paragraph" w:customStyle="1" w:styleId="xl72">
    <w:name w:val="xl72"/>
    <w:basedOn w:val="a0"/>
    <w:uiPriority w:val="99"/>
    <w:rsid w:val="00C959FD"/>
    <w:pPr>
      <w:spacing w:before="100" w:beforeAutospacing="1" w:after="100" w:afterAutospacing="1"/>
      <w:jc w:val="center"/>
    </w:pPr>
    <w:rPr>
      <w:rFonts w:ascii="Arial" w:hAnsi="Arial" w:cs="Arial"/>
      <w:sz w:val="18"/>
      <w:szCs w:val="18"/>
      <w:lang w:eastAsia="ru-RU"/>
    </w:rPr>
  </w:style>
  <w:style w:type="paragraph" w:customStyle="1" w:styleId="xl74">
    <w:name w:val="xl74"/>
    <w:basedOn w:val="a0"/>
    <w:uiPriority w:val="99"/>
    <w:rsid w:val="00C959FD"/>
    <w:pPr>
      <w:pBdr>
        <w:top w:val="single" w:sz="4" w:space="0" w:color="auto"/>
        <w:left w:val="single" w:sz="8" w:space="0" w:color="auto"/>
        <w:bottom w:val="single" w:sz="4" w:space="0" w:color="auto"/>
      </w:pBdr>
      <w:spacing w:before="100" w:beforeAutospacing="1" w:after="100" w:afterAutospacing="1"/>
      <w:jc w:val="center"/>
    </w:pPr>
    <w:rPr>
      <w:sz w:val="16"/>
      <w:szCs w:val="16"/>
      <w:lang w:eastAsia="ru-RU"/>
    </w:rPr>
  </w:style>
  <w:style w:type="paragraph" w:customStyle="1" w:styleId="xl75">
    <w:name w:val="xl75"/>
    <w:basedOn w:val="a0"/>
    <w:uiPriority w:val="99"/>
    <w:rsid w:val="00C959FD"/>
    <w:pPr>
      <w:pBdr>
        <w:top w:val="single" w:sz="4" w:space="0" w:color="auto"/>
        <w:bottom w:val="single" w:sz="4" w:space="0" w:color="auto"/>
      </w:pBdr>
      <w:spacing w:before="100" w:beforeAutospacing="1" w:after="100" w:afterAutospacing="1"/>
      <w:jc w:val="center"/>
    </w:pPr>
    <w:rPr>
      <w:sz w:val="16"/>
      <w:szCs w:val="16"/>
      <w:lang w:eastAsia="ru-RU"/>
    </w:rPr>
  </w:style>
  <w:style w:type="paragraph" w:customStyle="1" w:styleId="xl76">
    <w:name w:val="xl76"/>
    <w:basedOn w:val="a0"/>
    <w:uiPriority w:val="99"/>
    <w:rsid w:val="00C959FD"/>
    <w:pPr>
      <w:pBdr>
        <w:top w:val="single" w:sz="4" w:space="0" w:color="auto"/>
        <w:left w:val="single" w:sz="4" w:space="0" w:color="auto"/>
        <w:bottom w:val="single" w:sz="4" w:space="0" w:color="auto"/>
      </w:pBdr>
      <w:spacing w:before="100" w:beforeAutospacing="1" w:after="100" w:afterAutospacing="1"/>
      <w:jc w:val="center"/>
    </w:pPr>
    <w:rPr>
      <w:sz w:val="16"/>
      <w:szCs w:val="16"/>
      <w:lang w:eastAsia="ru-RU"/>
    </w:rPr>
  </w:style>
  <w:style w:type="paragraph" w:customStyle="1" w:styleId="xl77">
    <w:name w:val="xl77"/>
    <w:basedOn w:val="a0"/>
    <w:uiPriority w:val="99"/>
    <w:rsid w:val="00C959FD"/>
    <w:pPr>
      <w:pBdr>
        <w:top w:val="single" w:sz="4" w:space="0" w:color="auto"/>
        <w:left w:val="single" w:sz="4" w:space="0" w:color="auto"/>
      </w:pBdr>
      <w:spacing w:before="100" w:beforeAutospacing="1" w:after="100" w:afterAutospacing="1"/>
      <w:jc w:val="center"/>
    </w:pPr>
    <w:rPr>
      <w:sz w:val="16"/>
      <w:szCs w:val="16"/>
      <w:lang w:eastAsia="ru-RU"/>
    </w:rPr>
  </w:style>
  <w:style w:type="paragraph" w:customStyle="1" w:styleId="xl78">
    <w:name w:val="xl78"/>
    <w:basedOn w:val="a0"/>
    <w:uiPriority w:val="99"/>
    <w:rsid w:val="00C959FD"/>
    <w:pPr>
      <w:pBdr>
        <w:top w:val="single" w:sz="4" w:space="0" w:color="auto"/>
      </w:pBdr>
      <w:spacing w:before="100" w:beforeAutospacing="1" w:after="100" w:afterAutospacing="1"/>
      <w:jc w:val="center"/>
    </w:pPr>
    <w:rPr>
      <w:sz w:val="16"/>
      <w:szCs w:val="16"/>
      <w:lang w:eastAsia="ru-RU"/>
    </w:rPr>
  </w:style>
  <w:style w:type="paragraph" w:customStyle="1" w:styleId="xl79">
    <w:name w:val="xl79"/>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80">
    <w:name w:val="xl80"/>
    <w:basedOn w:val="a0"/>
    <w:uiPriority w:val="99"/>
    <w:rsid w:val="00C959FD"/>
    <w:pPr>
      <w:spacing w:before="100" w:beforeAutospacing="1" w:after="100" w:afterAutospacing="1"/>
    </w:pPr>
    <w:rPr>
      <w:sz w:val="24"/>
      <w:lang w:eastAsia="ru-RU"/>
    </w:rPr>
  </w:style>
  <w:style w:type="paragraph" w:customStyle="1" w:styleId="xl81">
    <w:name w:val="xl81"/>
    <w:basedOn w:val="a0"/>
    <w:uiPriority w:val="99"/>
    <w:rsid w:val="00C959FD"/>
    <w:pPr>
      <w:pBdr>
        <w:right w:val="single" w:sz="4" w:space="0" w:color="auto"/>
      </w:pBdr>
      <w:spacing w:before="100" w:beforeAutospacing="1" w:after="100" w:afterAutospacing="1"/>
    </w:pPr>
    <w:rPr>
      <w:sz w:val="24"/>
      <w:lang w:eastAsia="ru-RU"/>
    </w:rPr>
  </w:style>
  <w:style w:type="paragraph" w:customStyle="1" w:styleId="xl82">
    <w:name w:val="xl82"/>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sz w:val="24"/>
      <w:lang w:eastAsia="ru-RU"/>
    </w:rPr>
  </w:style>
  <w:style w:type="paragraph" w:customStyle="1" w:styleId="xl83">
    <w:name w:val="xl83"/>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sz w:val="24"/>
      <w:lang w:eastAsia="ru-RU"/>
    </w:rPr>
  </w:style>
  <w:style w:type="paragraph" w:customStyle="1" w:styleId="xl84">
    <w:name w:val="xl84"/>
    <w:basedOn w:val="a0"/>
    <w:uiPriority w:val="99"/>
    <w:rsid w:val="00C959FD"/>
    <w:pPr>
      <w:pBdr>
        <w:top w:val="single" w:sz="4" w:space="0" w:color="auto"/>
        <w:left w:val="single" w:sz="4" w:space="0" w:color="auto"/>
      </w:pBdr>
      <w:spacing w:before="100" w:beforeAutospacing="1" w:after="100" w:afterAutospacing="1"/>
      <w:jc w:val="center"/>
    </w:pPr>
    <w:rPr>
      <w:sz w:val="16"/>
      <w:szCs w:val="16"/>
      <w:lang w:eastAsia="ru-RU"/>
    </w:rPr>
  </w:style>
  <w:style w:type="paragraph" w:customStyle="1" w:styleId="xl85">
    <w:name w:val="xl85"/>
    <w:basedOn w:val="a0"/>
    <w:uiPriority w:val="99"/>
    <w:rsid w:val="00C959FD"/>
    <w:pPr>
      <w:pBdr>
        <w:top w:val="single" w:sz="4" w:space="0" w:color="auto"/>
        <w:left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86">
    <w:name w:val="xl86"/>
    <w:basedOn w:val="a0"/>
    <w:uiPriority w:val="99"/>
    <w:rsid w:val="00C959FD"/>
    <w:pPr>
      <w:pBdr>
        <w:top w:val="single" w:sz="4" w:space="0" w:color="auto"/>
        <w:left w:val="single" w:sz="4" w:space="0" w:color="auto"/>
        <w:right w:val="single" w:sz="8" w:space="0" w:color="auto"/>
      </w:pBdr>
      <w:spacing w:before="100" w:beforeAutospacing="1" w:after="100" w:afterAutospacing="1"/>
      <w:jc w:val="center"/>
    </w:pPr>
    <w:rPr>
      <w:sz w:val="16"/>
      <w:szCs w:val="16"/>
      <w:lang w:eastAsia="ru-RU"/>
    </w:rPr>
  </w:style>
  <w:style w:type="paragraph" w:customStyle="1" w:styleId="xl87">
    <w:name w:val="xl87"/>
    <w:basedOn w:val="a0"/>
    <w:uiPriority w:val="99"/>
    <w:rsid w:val="00C959FD"/>
    <w:pPr>
      <w:spacing w:before="100" w:beforeAutospacing="1" w:after="100" w:afterAutospacing="1"/>
      <w:ind w:firstLineChars="100" w:firstLine="100"/>
    </w:pPr>
    <w:rPr>
      <w:sz w:val="16"/>
      <w:szCs w:val="16"/>
      <w:lang w:eastAsia="ru-RU"/>
    </w:rPr>
  </w:style>
  <w:style w:type="paragraph" w:customStyle="1" w:styleId="xl88">
    <w:name w:val="xl88"/>
    <w:basedOn w:val="a0"/>
    <w:uiPriority w:val="99"/>
    <w:rsid w:val="00C959FD"/>
    <w:pPr>
      <w:pBdr>
        <w:bottom w:val="single" w:sz="4" w:space="0" w:color="auto"/>
      </w:pBdr>
      <w:spacing w:before="100" w:beforeAutospacing="1" w:after="100" w:afterAutospacing="1"/>
      <w:jc w:val="center"/>
    </w:pPr>
    <w:rPr>
      <w:sz w:val="16"/>
      <w:szCs w:val="16"/>
      <w:lang w:eastAsia="ru-RU"/>
    </w:rPr>
  </w:style>
  <w:style w:type="paragraph" w:customStyle="1" w:styleId="xl89">
    <w:name w:val="xl89"/>
    <w:basedOn w:val="a0"/>
    <w:uiPriority w:val="99"/>
    <w:rsid w:val="00C959FD"/>
    <w:pPr>
      <w:pBdr>
        <w:top w:val="single" w:sz="4" w:space="0" w:color="auto"/>
      </w:pBdr>
      <w:spacing w:before="100" w:beforeAutospacing="1" w:after="100" w:afterAutospacing="1"/>
      <w:jc w:val="center"/>
    </w:pPr>
    <w:rPr>
      <w:sz w:val="16"/>
      <w:szCs w:val="16"/>
      <w:lang w:eastAsia="ru-RU"/>
    </w:rPr>
  </w:style>
  <w:style w:type="paragraph" w:customStyle="1" w:styleId="xl90">
    <w:name w:val="xl90"/>
    <w:basedOn w:val="a0"/>
    <w:uiPriority w:val="99"/>
    <w:rsid w:val="00C959FD"/>
    <w:pPr>
      <w:pBdr>
        <w:top w:val="single" w:sz="4" w:space="0" w:color="auto"/>
        <w:right w:val="single" w:sz="8" w:space="0" w:color="auto"/>
      </w:pBdr>
      <w:spacing w:before="100" w:beforeAutospacing="1" w:after="100" w:afterAutospacing="1"/>
      <w:jc w:val="center"/>
    </w:pPr>
    <w:rPr>
      <w:sz w:val="16"/>
      <w:szCs w:val="16"/>
      <w:lang w:eastAsia="ru-RU"/>
    </w:rPr>
  </w:style>
  <w:style w:type="paragraph" w:customStyle="1" w:styleId="xl91">
    <w:name w:val="xl91"/>
    <w:basedOn w:val="a0"/>
    <w:uiPriority w:val="99"/>
    <w:rsid w:val="00C959FD"/>
    <w:pPr>
      <w:pBdr>
        <w:top w:val="single" w:sz="4" w:space="0" w:color="auto"/>
        <w:bottom w:val="single" w:sz="4" w:space="0" w:color="auto"/>
        <w:right w:val="single" w:sz="8" w:space="0" w:color="auto"/>
      </w:pBdr>
      <w:spacing w:before="100" w:beforeAutospacing="1" w:after="100" w:afterAutospacing="1"/>
      <w:jc w:val="center"/>
    </w:pPr>
    <w:rPr>
      <w:sz w:val="16"/>
      <w:szCs w:val="16"/>
      <w:lang w:eastAsia="ru-RU"/>
    </w:rPr>
  </w:style>
  <w:style w:type="paragraph" w:customStyle="1" w:styleId="xl92">
    <w:name w:val="xl92"/>
    <w:basedOn w:val="a0"/>
    <w:uiPriority w:val="99"/>
    <w:rsid w:val="00C959FD"/>
    <w:pPr>
      <w:pBdr>
        <w:top w:val="single" w:sz="4" w:space="0" w:color="auto"/>
        <w:right w:val="single" w:sz="8" w:space="0" w:color="auto"/>
      </w:pBdr>
      <w:spacing w:before="100" w:beforeAutospacing="1" w:after="100" w:afterAutospacing="1"/>
      <w:jc w:val="center"/>
    </w:pPr>
    <w:rPr>
      <w:sz w:val="16"/>
      <w:szCs w:val="16"/>
      <w:lang w:eastAsia="ru-RU"/>
    </w:rPr>
  </w:style>
  <w:style w:type="paragraph" w:customStyle="1" w:styleId="xl93">
    <w:name w:val="xl93"/>
    <w:basedOn w:val="a0"/>
    <w:uiPriority w:val="99"/>
    <w:rsid w:val="00C959FD"/>
    <w:pPr>
      <w:spacing w:before="100" w:beforeAutospacing="1" w:after="100" w:afterAutospacing="1"/>
      <w:jc w:val="center"/>
    </w:pPr>
    <w:rPr>
      <w:b/>
      <w:bCs/>
      <w:sz w:val="16"/>
      <w:szCs w:val="16"/>
      <w:lang w:eastAsia="ru-RU"/>
    </w:rPr>
  </w:style>
  <w:style w:type="paragraph" w:customStyle="1" w:styleId="xl94">
    <w:name w:val="xl94"/>
    <w:basedOn w:val="a0"/>
    <w:uiPriority w:val="99"/>
    <w:rsid w:val="00C959FD"/>
    <w:pPr>
      <w:spacing w:before="100" w:beforeAutospacing="1" w:after="100" w:afterAutospacing="1"/>
    </w:pPr>
    <w:rPr>
      <w:sz w:val="16"/>
      <w:szCs w:val="16"/>
      <w:lang w:eastAsia="ru-RU"/>
    </w:rPr>
  </w:style>
  <w:style w:type="paragraph" w:customStyle="1" w:styleId="xl95">
    <w:name w:val="xl95"/>
    <w:basedOn w:val="a0"/>
    <w:uiPriority w:val="99"/>
    <w:rsid w:val="00C959FD"/>
    <w:pPr>
      <w:pBdr>
        <w:top w:val="single" w:sz="8" w:space="0" w:color="auto"/>
        <w:left w:val="single" w:sz="8" w:space="0" w:color="auto"/>
      </w:pBdr>
      <w:spacing w:before="100" w:beforeAutospacing="1" w:after="100" w:afterAutospacing="1"/>
      <w:jc w:val="center"/>
    </w:pPr>
    <w:rPr>
      <w:sz w:val="16"/>
      <w:szCs w:val="16"/>
      <w:lang w:eastAsia="ru-RU"/>
    </w:rPr>
  </w:style>
  <w:style w:type="paragraph" w:customStyle="1" w:styleId="xl96">
    <w:name w:val="xl96"/>
    <w:basedOn w:val="a0"/>
    <w:uiPriority w:val="99"/>
    <w:rsid w:val="00C959FD"/>
    <w:pPr>
      <w:pBdr>
        <w:top w:val="single" w:sz="8" w:space="0" w:color="auto"/>
      </w:pBdr>
      <w:spacing w:before="100" w:beforeAutospacing="1" w:after="100" w:afterAutospacing="1"/>
      <w:jc w:val="center"/>
    </w:pPr>
    <w:rPr>
      <w:sz w:val="16"/>
      <w:szCs w:val="16"/>
      <w:lang w:eastAsia="ru-RU"/>
    </w:rPr>
  </w:style>
  <w:style w:type="paragraph" w:customStyle="1" w:styleId="xl97">
    <w:name w:val="xl97"/>
    <w:basedOn w:val="a0"/>
    <w:uiPriority w:val="99"/>
    <w:rsid w:val="00C959FD"/>
    <w:pPr>
      <w:pBdr>
        <w:top w:val="single" w:sz="8" w:space="0" w:color="auto"/>
        <w:left w:val="single" w:sz="4" w:space="0" w:color="auto"/>
      </w:pBdr>
      <w:spacing w:before="100" w:beforeAutospacing="1" w:after="100" w:afterAutospacing="1"/>
      <w:jc w:val="center"/>
    </w:pPr>
    <w:rPr>
      <w:sz w:val="16"/>
      <w:szCs w:val="16"/>
      <w:lang w:eastAsia="ru-RU"/>
    </w:rPr>
  </w:style>
  <w:style w:type="paragraph" w:customStyle="1" w:styleId="xl98">
    <w:name w:val="xl98"/>
    <w:basedOn w:val="a0"/>
    <w:uiPriority w:val="99"/>
    <w:rsid w:val="00C959FD"/>
    <w:pPr>
      <w:pBdr>
        <w:top w:val="single" w:sz="8" w:space="0" w:color="auto"/>
        <w:right w:val="single" w:sz="8" w:space="0" w:color="auto"/>
      </w:pBdr>
      <w:spacing w:before="100" w:beforeAutospacing="1" w:after="100" w:afterAutospacing="1"/>
      <w:jc w:val="center"/>
    </w:pPr>
    <w:rPr>
      <w:sz w:val="16"/>
      <w:szCs w:val="16"/>
      <w:lang w:eastAsia="ru-RU"/>
    </w:rPr>
  </w:style>
  <w:style w:type="paragraph" w:customStyle="1" w:styleId="xl99">
    <w:name w:val="xl99"/>
    <w:basedOn w:val="a0"/>
    <w:uiPriority w:val="99"/>
    <w:rsid w:val="00C959FD"/>
    <w:pPr>
      <w:pBdr>
        <w:top w:val="single" w:sz="8" w:space="0" w:color="auto"/>
        <w:left w:val="single" w:sz="4" w:space="0" w:color="auto"/>
        <w:bottom w:val="single" w:sz="4" w:space="0" w:color="auto"/>
      </w:pBdr>
      <w:spacing w:before="100" w:beforeAutospacing="1" w:after="100" w:afterAutospacing="1"/>
      <w:jc w:val="center"/>
    </w:pPr>
    <w:rPr>
      <w:sz w:val="16"/>
      <w:szCs w:val="16"/>
      <w:lang w:eastAsia="ru-RU"/>
    </w:rPr>
  </w:style>
  <w:style w:type="paragraph" w:customStyle="1" w:styleId="xl100">
    <w:name w:val="xl100"/>
    <w:basedOn w:val="a0"/>
    <w:uiPriority w:val="99"/>
    <w:rsid w:val="00C959FD"/>
    <w:pPr>
      <w:pBdr>
        <w:top w:val="single" w:sz="8" w:space="0" w:color="auto"/>
        <w:bottom w:val="single" w:sz="4" w:space="0" w:color="auto"/>
      </w:pBdr>
      <w:spacing w:before="100" w:beforeAutospacing="1" w:after="100" w:afterAutospacing="1"/>
      <w:jc w:val="center"/>
    </w:pPr>
    <w:rPr>
      <w:sz w:val="16"/>
      <w:szCs w:val="16"/>
      <w:lang w:eastAsia="ru-RU"/>
    </w:rPr>
  </w:style>
  <w:style w:type="paragraph" w:customStyle="1" w:styleId="xl101">
    <w:name w:val="xl101"/>
    <w:basedOn w:val="a0"/>
    <w:uiPriority w:val="99"/>
    <w:rsid w:val="00C959FD"/>
    <w:pPr>
      <w:pBdr>
        <w:left w:val="single" w:sz="8" w:space="0" w:color="auto"/>
      </w:pBdr>
      <w:spacing w:before="100" w:beforeAutospacing="1" w:after="100" w:afterAutospacing="1"/>
      <w:jc w:val="center"/>
    </w:pPr>
    <w:rPr>
      <w:sz w:val="16"/>
      <w:szCs w:val="16"/>
      <w:lang w:eastAsia="ru-RU"/>
    </w:rPr>
  </w:style>
  <w:style w:type="paragraph" w:customStyle="1" w:styleId="xl102">
    <w:name w:val="xl102"/>
    <w:basedOn w:val="a0"/>
    <w:uiPriority w:val="99"/>
    <w:rsid w:val="00C959FD"/>
    <w:pPr>
      <w:spacing w:before="100" w:beforeAutospacing="1" w:after="100" w:afterAutospacing="1"/>
      <w:jc w:val="center"/>
    </w:pPr>
    <w:rPr>
      <w:sz w:val="16"/>
      <w:szCs w:val="16"/>
      <w:lang w:eastAsia="ru-RU"/>
    </w:rPr>
  </w:style>
  <w:style w:type="paragraph" w:customStyle="1" w:styleId="xl103">
    <w:name w:val="xl103"/>
    <w:basedOn w:val="a0"/>
    <w:uiPriority w:val="99"/>
    <w:rsid w:val="00C959FD"/>
    <w:pPr>
      <w:pBdr>
        <w:left w:val="single" w:sz="4" w:space="0" w:color="auto"/>
      </w:pBdr>
      <w:spacing w:before="100" w:beforeAutospacing="1" w:after="100" w:afterAutospacing="1"/>
      <w:jc w:val="center"/>
    </w:pPr>
    <w:rPr>
      <w:sz w:val="16"/>
      <w:szCs w:val="16"/>
      <w:lang w:eastAsia="ru-RU"/>
    </w:rPr>
  </w:style>
  <w:style w:type="paragraph" w:customStyle="1" w:styleId="xl104">
    <w:name w:val="xl104"/>
    <w:basedOn w:val="a0"/>
    <w:uiPriority w:val="99"/>
    <w:rsid w:val="00C959FD"/>
    <w:pPr>
      <w:pBdr>
        <w:right w:val="single" w:sz="8" w:space="0" w:color="auto"/>
      </w:pBdr>
      <w:spacing w:before="100" w:beforeAutospacing="1" w:after="100" w:afterAutospacing="1"/>
      <w:jc w:val="center"/>
    </w:pPr>
    <w:rPr>
      <w:sz w:val="16"/>
      <w:szCs w:val="16"/>
      <w:lang w:eastAsia="ru-RU"/>
    </w:rPr>
  </w:style>
  <w:style w:type="paragraph" w:customStyle="1" w:styleId="xl105">
    <w:name w:val="xl105"/>
    <w:basedOn w:val="a0"/>
    <w:uiPriority w:val="99"/>
    <w:rsid w:val="00C959FD"/>
    <w:pPr>
      <w:pBdr>
        <w:top w:val="single" w:sz="4" w:space="0" w:color="auto"/>
        <w:left w:val="single" w:sz="8" w:space="0" w:color="auto"/>
        <w:right w:val="single" w:sz="4" w:space="0" w:color="auto"/>
      </w:pBdr>
      <w:spacing w:before="100" w:beforeAutospacing="1" w:after="100" w:afterAutospacing="1"/>
      <w:jc w:val="center"/>
    </w:pPr>
    <w:rPr>
      <w:sz w:val="16"/>
      <w:szCs w:val="16"/>
      <w:lang w:eastAsia="ru-RU"/>
    </w:rPr>
  </w:style>
  <w:style w:type="paragraph" w:customStyle="1" w:styleId="xl106">
    <w:name w:val="xl106"/>
    <w:basedOn w:val="a0"/>
    <w:uiPriority w:val="99"/>
    <w:rsid w:val="00C959FD"/>
    <w:pPr>
      <w:pBdr>
        <w:top w:val="single" w:sz="4" w:space="0" w:color="auto"/>
        <w:left w:val="single" w:sz="4" w:space="0" w:color="auto"/>
        <w:bottom w:val="single" w:sz="4" w:space="0" w:color="auto"/>
      </w:pBdr>
      <w:spacing w:before="100" w:beforeAutospacing="1" w:after="100" w:afterAutospacing="1"/>
      <w:jc w:val="center"/>
    </w:pPr>
    <w:rPr>
      <w:sz w:val="16"/>
      <w:szCs w:val="16"/>
      <w:lang w:eastAsia="ru-RU"/>
    </w:rPr>
  </w:style>
  <w:style w:type="paragraph" w:customStyle="1" w:styleId="xl107">
    <w:name w:val="xl107"/>
    <w:basedOn w:val="a0"/>
    <w:uiPriority w:val="99"/>
    <w:rsid w:val="00C959FD"/>
    <w:pPr>
      <w:pBdr>
        <w:top w:val="single" w:sz="4" w:space="0" w:color="auto"/>
        <w:bottom w:val="single" w:sz="4" w:space="0" w:color="auto"/>
      </w:pBdr>
      <w:spacing w:before="100" w:beforeAutospacing="1" w:after="100" w:afterAutospacing="1"/>
      <w:jc w:val="center"/>
    </w:pPr>
    <w:rPr>
      <w:sz w:val="16"/>
      <w:szCs w:val="16"/>
      <w:lang w:eastAsia="ru-RU"/>
    </w:rPr>
  </w:style>
  <w:style w:type="paragraph" w:customStyle="1" w:styleId="xl108">
    <w:name w:val="xl108"/>
    <w:basedOn w:val="a0"/>
    <w:uiPriority w:val="99"/>
    <w:rsid w:val="00C959FD"/>
    <w:pPr>
      <w:pBdr>
        <w:top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109">
    <w:name w:val="xl109"/>
    <w:basedOn w:val="a0"/>
    <w:uiPriority w:val="99"/>
    <w:rsid w:val="00C959FD"/>
    <w:pPr>
      <w:pBdr>
        <w:top w:val="single" w:sz="4" w:space="0" w:color="auto"/>
        <w:bottom w:val="single" w:sz="4" w:space="0" w:color="auto"/>
      </w:pBdr>
      <w:spacing w:before="100" w:beforeAutospacing="1" w:after="100" w:afterAutospacing="1"/>
      <w:jc w:val="center"/>
    </w:pPr>
    <w:rPr>
      <w:sz w:val="16"/>
      <w:szCs w:val="16"/>
      <w:lang w:eastAsia="ru-RU"/>
    </w:rPr>
  </w:style>
  <w:style w:type="paragraph" w:customStyle="1" w:styleId="xl110">
    <w:name w:val="xl110"/>
    <w:basedOn w:val="a0"/>
    <w:uiPriority w:val="99"/>
    <w:rsid w:val="00C959FD"/>
    <w:pPr>
      <w:pBdr>
        <w:left w:val="single" w:sz="8" w:space="0" w:color="auto"/>
        <w:bottom w:val="single" w:sz="4" w:space="0" w:color="auto"/>
      </w:pBdr>
      <w:spacing w:before="100" w:beforeAutospacing="1" w:after="100" w:afterAutospacing="1"/>
      <w:jc w:val="center"/>
    </w:pPr>
    <w:rPr>
      <w:sz w:val="16"/>
      <w:szCs w:val="16"/>
      <w:lang w:eastAsia="ru-RU"/>
    </w:rPr>
  </w:style>
  <w:style w:type="paragraph" w:customStyle="1" w:styleId="xl111">
    <w:name w:val="xl111"/>
    <w:basedOn w:val="a0"/>
    <w:uiPriority w:val="99"/>
    <w:rsid w:val="00C959FD"/>
    <w:pPr>
      <w:pBdr>
        <w:bottom w:val="single" w:sz="4" w:space="0" w:color="auto"/>
      </w:pBdr>
      <w:spacing w:before="100" w:beforeAutospacing="1" w:after="100" w:afterAutospacing="1"/>
      <w:jc w:val="center"/>
    </w:pPr>
    <w:rPr>
      <w:sz w:val="16"/>
      <w:szCs w:val="16"/>
      <w:lang w:eastAsia="ru-RU"/>
    </w:rPr>
  </w:style>
  <w:style w:type="paragraph" w:customStyle="1" w:styleId="xl112">
    <w:name w:val="xl112"/>
    <w:basedOn w:val="a0"/>
    <w:uiPriority w:val="99"/>
    <w:rsid w:val="00C959FD"/>
    <w:pPr>
      <w:pBdr>
        <w:left w:val="single" w:sz="4" w:space="0" w:color="auto"/>
        <w:bottom w:val="single" w:sz="4" w:space="0" w:color="auto"/>
      </w:pBdr>
      <w:spacing w:before="100" w:beforeAutospacing="1" w:after="100" w:afterAutospacing="1"/>
      <w:jc w:val="center"/>
    </w:pPr>
    <w:rPr>
      <w:sz w:val="16"/>
      <w:szCs w:val="16"/>
      <w:lang w:eastAsia="ru-RU"/>
    </w:rPr>
  </w:style>
  <w:style w:type="paragraph" w:customStyle="1" w:styleId="xl113">
    <w:name w:val="xl113"/>
    <w:basedOn w:val="a0"/>
    <w:uiPriority w:val="99"/>
    <w:rsid w:val="00C959FD"/>
    <w:pPr>
      <w:pBdr>
        <w:bottom w:val="single" w:sz="4" w:space="0" w:color="auto"/>
        <w:right w:val="single" w:sz="8" w:space="0" w:color="auto"/>
      </w:pBdr>
      <w:spacing w:before="100" w:beforeAutospacing="1" w:after="100" w:afterAutospacing="1"/>
      <w:jc w:val="center"/>
    </w:pPr>
    <w:rPr>
      <w:sz w:val="16"/>
      <w:szCs w:val="16"/>
      <w:lang w:eastAsia="ru-RU"/>
    </w:rPr>
  </w:style>
  <w:style w:type="paragraph" w:customStyle="1" w:styleId="xl114">
    <w:name w:val="xl114"/>
    <w:basedOn w:val="a0"/>
    <w:uiPriority w:val="99"/>
    <w:rsid w:val="00C959FD"/>
    <w:pPr>
      <w:pBdr>
        <w:left w:val="single" w:sz="8"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115">
    <w:name w:val="xl115"/>
    <w:basedOn w:val="a0"/>
    <w:uiPriority w:val="99"/>
    <w:rsid w:val="00C959FD"/>
    <w:pPr>
      <w:pBdr>
        <w:left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116">
    <w:name w:val="xl116"/>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117">
    <w:name w:val="xl117"/>
    <w:basedOn w:val="a0"/>
    <w:uiPriority w:val="99"/>
    <w:rsid w:val="00C959FD"/>
    <w:pPr>
      <w:pBdr>
        <w:top w:val="single" w:sz="4" w:space="0" w:color="auto"/>
        <w:left w:val="single" w:sz="4" w:space="0" w:color="auto"/>
        <w:bottom w:val="single" w:sz="4" w:space="0" w:color="auto"/>
      </w:pBdr>
      <w:spacing w:before="100" w:beforeAutospacing="1" w:after="100" w:afterAutospacing="1"/>
      <w:jc w:val="center"/>
    </w:pPr>
    <w:rPr>
      <w:sz w:val="16"/>
      <w:szCs w:val="16"/>
      <w:lang w:eastAsia="ru-RU"/>
    </w:rPr>
  </w:style>
  <w:style w:type="paragraph" w:customStyle="1" w:styleId="xl118">
    <w:name w:val="xl118"/>
    <w:basedOn w:val="a0"/>
    <w:uiPriority w:val="99"/>
    <w:rsid w:val="00C959FD"/>
    <w:pPr>
      <w:pBdr>
        <w:left w:val="single" w:sz="4" w:space="0" w:color="auto"/>
        <w:bottom w:val="single" w:sz="4" w:space="0" w:color="auto"/>
        <w:right w:val="single" w:sz="8" w:space="0" w:color="auto"/>
      </w:pBdr>
      <w:spacing w:before="100" w:beforeAutospacing="1" w:after="100" w:afterAutospacing="1"/>
      <w:jc w:val="center"/>
    </w:pPr>
    <w:rPr>
      <w:sz w:val="16"/>
      <w:szCs w:val="16"/>
      <w:lang w:eastAsia="ru-RU"/>
    </w:rPr>
  </w:style>
  <w:style w:type="paragraph" w:customStyle="1" w:styleId="xl119">
    <w:name w:val="xl119"/>
    <w:basedOn w:val="a0"/>
    <w:uiPriority w:val="99"/>
    <w:rsid w:val="00C959FD"/>
    <w:pPr>
      <w:pBdr>
        <w:left w:val="single" w:sz="8" w:space="0" w:color="auto"/>
        <w:bottom w:val="single" w:sz="4" w:space="0" w:color="auto"/>
      </w:pBdr>
      <w:spacing w:before="100" w:beforeAutospacing="1" w:after="100" w:afterAutospacing="1"/>
      <w:jc w:val="center"/>
    </w:pPr>
    <w:rPr>
      <w:sz w:val="16"/>
      <w:szCs w:val="16"/>
      <w:lang w:eastAsia="ru-RU"/>
    </w:rPr>
  </w:style>
  <w:style w:type="paragraph" w:customStyle="1" w:styleId="xl120">
    <w:name w:val="xl120"/>
    <w:basedOn w:val="a0"/>
    <w:uiPriority w:val="99"/>
    <w:rsid w:val="00C959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121">
    <w:name w:val="xl121"/>
    <w:basedOn w:val="a0"/>
    <w:uiPriority w:val="99"/>
    <w:rsid w:val="00C959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6"/>
      <w:szCs w:val="16"/>
      <w:lang w:eastAsia="ru-RU"/>
    </w:rPr>
  </w:style>
  <w:style w:type="paragraph" w:customStyle="1" w:styleId="xl122">
    <w:name w:val="xl122"/>
    <w:basedOn w:val="a0"/>
    <w:uiPriority w:val="99"/>
    <w:rsid w:val="00C959FD"/>
    <w:pPr>
      <w:pBdr>
        <w:top w:val="single" w:sz="4" w:space="0" w:color="auto"/>
        <w:left w:val="single" w:sz="8" w:space="0" w:color="auto"/>
        <w:right w:val="single" w:sz="4" w:space="0" w:color="auto"/>
      </w:pBdr>
      <w:spacing w:before="100" w:beforeAutospacing="1" w:after="100" w:afterAutospacing="1"/>
      <w:jc w:val="center"/>
    </w:pPr>
    <w:rPr>
      <w:sz w:val="16"/>
      <w:szCs w:val="16"/>
      <w:lang w:eastAsia="ru-RU"/>
    </w:rPr>
  </w:style>
  <w:style w:type="paragraph" w:customStyle="1" w:styleId="xl123">
    <w:name w:val="xl123"/>
    <w:basedOn w:val="a0"/>
    <w:uiPriority w:val="99"/>
    <w:rsid w:val="00C959FD"/>
    <w:pPr>
      <w:pBdr>
        <w:top w:val="single" w:sz="4" w:space="0" w:color="auto"/>
      </w:pBdr>
      <w:spacing w:before="100" w:beforeAutospacing="1" w:after="100" w:afterAutospacing="1"/>
      <w:jc w:val="center"/>
    </w:pPr>
    <w:rPr>
      <w:sz w:val="16"/>
      <w:szCs w:val="16"/>
      <w:lang w:eastAsia="ru-RU"/>
    </w:rPr>
  </w:style>
  <w:style w:type="paragraph" w:customStyle="1" w:styleId="xl124">
    <w:name w:val="xl124"/>
    <w:basedOn w:val="a0"/>
    <w:uiPriority w:val="99"/>
    <w:rsid w:val="00C959FD"/>
    <w:pPr>
      <w:pBdr>
        <w:top w:val="single" w:sz="4" w:space="0" w:color="auto"/>
        <w:left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125">
    <w:name w:val="xl125"/>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126">
    <w:name w:val="xl126"/>
    <w:basedOn w:val="a0"/>
    <w:uiPriority w:val="99"/>
    <w:rsid w:val="00C959FD"/>
    <w:pPr>
      <w:pBdr>
        <w:top w:val="single" w:sz="4" w:space="0" w:color="auto"/>
        <w:left w:val="single" w:sz="8" w:space="0" w:color="auto"/>
      </w:pBdr>
      <w:spacing w:before="100" w:beforeAutospacing="1" w:after="100" w:afterAutospacing="1"/>
      <w:jc w:val="center"/>
    </w:pPr>
    <w:rPr>
      <w:sz w:val="16"/>
      <w:szCs w:val="16"/>
      <w:lang w:eastAsia="ru-RU"/>
    </w:rPr>
  </w:style>
  <w:style w:type="paragraph" w:customStyle="1" w:styleId="xl127">
    <w:name w:val="xl127"/>
    <w:basedOn w:val="a0"/>
    <w:uiPriority w:val="99"/>
    <w:rsid w:val="00C959FD"/>
    <w:pPr>
      <w:pBdr>
        <w:top w:val="single" w:sz="4" w:space="0" w:color="auto"/>
        <w:right w:val="single" w:sz="8" w:space="0" w:color="auto"/>
      </w:pBdr>
      <w:spacing w:before="100" w:beforeAutospacing="1" w:after="100" w:afterAutospacing="1"/>
      <w:jc w:val="center"/>
    </w:pPr>
    <w:rPr>
      <w:sz w:val="16"/>
      <w:szCs w:val="16"/>
      <w:lang w:eastAsia="ru-RU"/>
    </w:rPr>
  </w:style>
  <w:style w:type="paragraph" w:customStyle="1" w:styleId="xl128">
    <w:name w:val="xl128"/>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129">
    <w:name w:val="xl129"/>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eastAsia="ru-RU"/>
    </w:rPr>
  </w:style>
  <w:style w:type="paragraph" w:customStyle="1" w:styleId="xl130">
    <w:name w:val="xl130"/>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ru-RU"/>
    </w:rPr>
  </w:style>
  <w:style w:type="paragraph" w:customStyle="1" w:styleId="xl131">
    <w:name w:val="xl131"/>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eastAsia="ru-RU"/>
    </w:rPr>
  </w:style>
  <w:style w:type="paragraph" w:customStyle="1" w:styleId="xl132">
    <w:name w:val="xl132"/>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ru-RU"/>
    </w:rPr>
  </w:style>
  <w:style w:type="paragraph" w:customStyle="1" w:styleId="xl133">
    <w:name w:val="xl133"/>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134">
    <w:name w:val="xl134"/>
    <w:basedOn w:val="a0"/>
    <w:uiPriority w:val="99"/>
    <w:rsid w:val="00C959FD"/>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sz w:val="16"/>
      <w:szCs w:val="16"/>
      <w:lang w:eastAsia="ru-RU"/>
    </w:rPr>
  </w:style>
  <w:style w:type="paragraph" w:customStyle="1" w:styleId="xl135">
    <w:name w:val="xl135"/>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ru-RU"/>
    </w:rPr>
  </w:style>
  <w:style w:type="paragraph" w:customStyle="1" w:styleId="xl136">
    <w:name w:val="xl136"/>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ru-RU"/>
    </w:rPr>
  </w:style>
  <w:style w:type="paragraph" w:customStyle="1" w:styleId="xl137">
    <w:name w:val="xl137"/>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lang w:eastAsia="ru-RU"/>
    </w:rPr>
  </w:style>
  <w:style w:type="paragraph" w:customStyle="1" w:styleId="xl138">
    <w:name w:val="xl138"/>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lang w:eastAsia="ru-RU"/>
    </w:rPr>
  </w:style>
  <w:style w:type="paragraph" w:customStyle="1" w:styleId="xl139">
    <w:name w:val="xl139"/>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sz w:val="24"/>
      <w:lang w:eastAsia="ru-RU"/>
    </w:rPr>
  </w:style>
  <w:style w:type="paragraph" w:customStyle="1" w:styleId="xl140">
    <w:name w:val="xl140"/>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lang w:eastAsia="ru-RU"/>
    </w:rPr>
  </w:style>
  <w:style w:type="paragraph" w:customStyle="1" w:styleId="1d">
    <w:name w:val="Стиль Заголовок 1"/>
    <w:basedOn w:val="1"/>
    <w:autoRedefine/>
    <w:uiPriority w:val="99"/>
    <w:rsid w:val="00C959FD"/>
    <w:pPr>
      <w:tabs>
        <w:tab w:val="left" w:pos="-426"/>
        <w:tab w:val="left" w:pos="284"/>
        <w:tab w:val="left" w:pos="709"/>
      </w:tabs>
      <w:spacing w:before="0" w:after="120"/>
      <w:ind w:left="709"/>
      <w:jc w:val="both"/>
    </w:pPr>
    <w:rPr>
      <w:rFonts w:ascii="Times New Roman" w:hAnsi="Times New Roman"/>
      <w:caps/>
      <w:kern w:val="0"/>
      <w:sz w:val="20"/>
      <w:szCs w:val="20"/>
      <w:lang w:eastAsia="ru-RU"/>
    </w:rPr>
  </w:style>
  <w:style w:type="paragraph" w:customStyle="1" w:styleId="2c">
    <w:name w:val="Стиль Заголовок 2"/>
    <w:basedOn w:val="a0"/>
    <w:uiPriority w:val="99"/>
    <w:rsid w:val="00C959FD"/>
    <w:pPr>
      <w:tabs>
        <w:tab w:val="left" w:pos="1276"/>
      </w:tabs>
      <w:spacing w:before="240" w:after="120"/>
      <w:ind w:firstLine="709"/>
      <w:jc w:val="both"/>
      <w:outlineLvl w:val="1"/>
    </w:pPr>
    <w:rPr>
      <w:b/>
      <w:smallCaps/>
      <w:sz w:val="26"/>
      <w:szCs w:val="20"/>
      <w:lang w:eastAsia="ru-RU"/>
    </w:rPr>
  </w:style>
  <w:style w:type="paragraph" w:customStyle="1" w:styleId="1e">
    <w:name w:val="Обычный1"/>
    <w:uiPriority w:val="99"/>
    <w:rsid w:val="00C959FD"/>
    <w:rPr>
      <w:sz w:val="20"/>
      <w:szCs w:val="20"/>
    </w:rPr>
  </w:style>
  <w:style w:type="paragraph" w:customStyle="1" w:styleId="afff6">
    <w:name w:val="текст предложения"/>
    <w:basedOn w:val="afe"/>
    <w:uiPriority w:val="99"/>
    <w:rsid w:val="00C959FD"/>
    <w:pPr>
      <w:spacing w:before="120"/>
      <w:jc w:val="both"/>
    </w:pPr>
    <w:rPr>
      <w:rFonts w:ascii="Calibri" w:hAnsi="Calibri" w:cs="Calibri"/>
      <w:sz w:val="24"/>
    </w:rPr>
  </w:style>
  <w:style w:type="paragraph" w:customStyle="1" w:styleId="310">
    <w:name w:val="Основной текст 31"/>
    <w:basedOn w:val="a0"/>
    <w:uiPriority w:val="99"/>
    <w:rsid w:val="00C959FD"/>
    <w:pPr>
      <w:jc w:val="both"/>
    </w:pPr>
    <w:rPr>
      <w:sz w:val="24"/>
      <w:szCs w:val="20"/>
      <w:lang w:eastAsia="ru-RU"/>
    </w:rPr>
  </w:style>
  <w:style w:type="paragraph" w:customStyle="1" w:styleId="afff7">
    <w:name w:val="Содержание"/>
    <w:basedOn w:val="a0"/>
    <w:uiPriority w:val="99"/>
    <w:rsid w:val="00C959FD"/>
    <w:pPr>
      <w:spacing w:before="60" w:after="60" w:line="288" w:lineRule="auto"/>
      <w:jc w:val="both"/>
    </w:pPr>
    <w:rPr>
      <w:sz w:val="24"/>
      <w:szCs w:val="20"/>
      <w:lang w:eastAsia="ru-RU"/>
    </w:rPr>
  </w:style>
  <w:style w:type="paragraph" w:customStyle="1" w:styleId="afff8">
    <w:name w:val="Название_"/>
    <w:uiPriority w:val="99"/>
    <w:rsid w:val="00C959FD"/>
    <w:rPr>
      <w:noProof/>
      <w:sz w:val="20"/>
      <w:szCs w:val="20"/>
    </w:rPr>
  </w:style>
  <w:style w:type="paragraph" w:customStyle="1" w:styleId="afff9">
    <w:name w:val="Проект №"/>
    <w:uiPriority w:val="99"/>
    <w:rsid w:val="00C959FD"/>
    <w:pPr>
      <w:spacing w:before="120"/>
    </w:pPr>
    <w:rPr>
      <w:rFonts w:ascii="Arial Narrow" w:hAnsi="Arial Narrow"/>
      <w:b/>
      <w:caps/>
      <w:noProof/>
      <w:sz w:val="28"/>
      <w:szCs w:val="20"/>
    </w:rPr>
  </w:style>
  <w:style w:type="paragraph" w:customStyle="1" w:styleId="ConsTitle">
    <w:name w:val="ConsTitle"/>
    <w:uiPriority w:val="99"/>
    <w:rsid w:val="00C959FD"/>
    <w:pPr>
      <w:autoSpaceDE w:val="0"/>
      <w:autoSpaceDN w:val="0"/>
      <w:adjustRightInd w:val="0"/>
      <w:ind w:right="19772"/>
    </w:pPr>
    <w:rPr>
      <w:rFonts w:ascii="Arial" w:hAnsi="Arial" w:cs="Arial"/>
      <w:b/>
      <w:bCs/>
      <w:sz w:val="14"/>
      <w:szCs w:val="14"/>
    </w:rPr>
  </w:style>
  <w:style w:type="paragraph" w:customStyle="1" w:styleId="BodyText21">
    <w:name w:val="Body Text 21"/>
    <w:basedOn w:val="a0"/>
    <w:uiPriority w:val="99"/>
    <w:rsid w:val="00C959FD"/>
    <w:pPr>
      <w:jc w:val="both"/>
    </w:pPr>
    <w:rPr>
      <w:sz w:val="24"/>
      <w:szCs w:val="20"/>
    </w:rPr>
  </w:style>
  <w:style w:type="paragraph" w:customStyle="1" w:styleId="3b">
    <w:name w:val="Стиль Заголовок 3"/>
    <w:basedOn w:val="a0"/>
    <w:autoRedefine/>
    <w:uiPriority w:val="99"/>
    <w:rsid w:val="00C959FD"/>
    <w:pPr>
      <w:tabs>
        <w:tab w:val="left" w:pos="1276"/>
      </w:tabs>
      <w:spacing w:before="120" w:after="120" w:line="232" w:lineRule="auto"/>
      <w:ind w:firstLine="709"/>
      <w:jc w:val="both"/>
    </w:pPr>
    <w:rPr>
      <w:b/>
      <w:bCs/>
      <w:i/>
      <w:iCs/>
      <w:sz w:val="26"/>
      <w:szCs w:val="26"/>
      <w:lang w:eastAsia="ru-RU"/>
    </w:rPr>
  </w:style>
  <w:style w:type="paragraph" w:customStyle="1" w:styleId="afffa">
    <w:name w:val="Знак"/>
    <w:basedOn w:val="a0"/>
    <w:uiPriority w:val="99"/>
    <w:rsid w:val="00C959FD"/>
    <w:pPr>
      <w:spacing w:after="160" w:line="240" w:lineRule="exact"/>
      <w:ind w:left="1"/>
    </w:pPr>
    <w:rPr>
      <w:rFonts w:ascii="Verdana" w:hAnsi="Verdana"/>
      <w:b/>
      <w:sz w:val="24"/>
      <w:lang w:val="en-US"/>
    </w:rPr>
  </w:style>
  <w:style w:type="character" w:customStyle="1" w:styleId="afffb">
    <w:name w:val="СтильКонцепта Знак"/>
    <w:link w:val="afffc"/>
    <w:uiPriority w:val="99"/>
    <w:locked/>
    <w:rsid w:val="00C959FD"/>
    <w:rPr>
      <w:sz w:val="24"/>
    </w:rPr>
  </w:style>
  <w:style w:type="paragraph" w:customStyle="1" w:styleId="afffc">
    <w:name w:val="СтильКонцепта"/>
    <w:basedOn w:val="a0"/>
    <w:link w:val="afffb"/>
    <w:uiPriority w:val="99"/>
    <w:rsid w:val="00C959FD"/>
    <w:pPr>
      <w:spacing w:after="60"/>
      <w:ind w:firstLine="709"/>
      <w:jc w:val="both"/>
    </w:pPr>
    <w:rPr>
      <w:sz w:val="24"/>
      <w:szCs w:val="20"/>
      <w:lang w:eastAsia="ja-JP"/>
    </w:rPr>
  </w:style>
  <w:style w:type="paragraph" w:customStyle="1" w:styleId="afffd">
    <w:name w:val="МРСК_заголовок_большой"/>
    <w:basedOn w:val="a0"/>
    <w:uiPriority w:val="99"/>
    <w:rsid w:val="00C959FD"/>
    <w:pPr>
      <w:keepNext/>
      <w:suppressAutoHyphens/>
      <w:ind w:firstLine="709"/>
      <w:jc w:val="center"/>
    </w:pPr>
    <w:rPr>
      <w:b/>
      <w:caps/>
      <w:sz w:val="32"/>
      <w:szCs w:val="32"/>
      <w:lang w:eastAsia="ru-RU"/>
    </w:rPr>
  </w:style>
  <w:style w:type="paragraph" w:customStyle="1" w:styleId="Standard">
    <w:name w:val="Standard"/>
    <w:uiPriority w:val="99"/>
    <w:rsid w:val="00C959FD"/>
    <w:pPr>
      <w:suppressAutoHyphens/>
      <w:autoSpaceDN w:val="0"/>
    </w:pPr>
    <w:rPr>
      <w:rFonts w:ascii="Arial" w:eastAsia="SimSun" w:hAnsi="Arial" w:cs="Mangal"/>
      <w:kern w:val="3"/>
      <w:sz w:val="24"/>
      <w:szCs w:val="24"/>
      <w:lang w:eastAsia="zh-CN" w:bidi="hi-IN"/>
    </w:rPr>
  </w:style>
  <w:style w:type="character" w:customStyle="1" w:styleId="afffe">
    <w:name w:val="МРСК_шрифт_абзаца Знак"/>
    <w:link w:val="affff"/>
    <w:uiPriority w:val="99"/>
    <w:locked/>
    <w:rsid w:val="00C959FD"/>
    <w:rPr>
      <w:sz w:val="24"/>
    </w:rPr>
  </w:style>
  <w:style w:type="paragraph" w:customStyle="1" w:styleId="affff">
    <w:name w:val="МРСК_шрифт_абзаца"/>
    <w:basedOn w:val="a0"/>
    <w:link w:val="afffe"/>
    <w:uiPriority w:val="99"/>
    <w:rsid w:val="00C959FD"/>
    <w:pPr>
      <w:keepNext/>
      <w:keepLines/>
      <w:widowControl w:val="0"/>
      <w:suppressLineNumbers/>
      <w:spacing w:before="120" w:after="120" w:line="300" w:lineRule="auto"/>
      <w:ind w:firstLine="709"/>
      <w:contextualSpacing/>
      <w:jc w:val="both"/>
    </w:pPr>
    <w:rPr>
      <w:sz w:val="24"/>
      <w:szCs w:val="20"/>
      <w:lang w:eastAsia="ja-JP"/>
    </w:rPr>
  </w:style>
  <w:style w:type="character" w:customStyle="1" w:styleId="0">
    <w:name w:val="Основной0 текст Знак"/>
    <w:link w:val="01"/>
    <w:uiPriority w:val="99"/>
    <w:locked/>
    <w:rsid w:val="00C959FD"/>
    <w:rPr>
      <w:sz w:val="23"/>
    </w:rPr>
  </w:style>
  <w:style w:type="paragraph" w:customStyle="1" w:styleId="01">
    <w:name w:val="Основной0 текст"/>
    <w:basedOn w:val="afe"/>
    <w:link w:val="0"/>
    <w:uiPriority w:val="99"/>
    <w:rsid w:val="00C959FD"/>
    <w:pPr>
      <w:spacing w:after="0"/>
      <w:ind w:firstLine="624"/>
      <w:jc w:val="both"/>
    </w:pPr>
    <w:rPr>
      <w:sz w:val="23"/>
    </w:rPr>
  </w:style>
  <w:style w:type="paragraph" w:customStyle="1" w:styleId="affff0">
    <w:name w:val="Подзаголовок отчета"/>
    <w:basedOn w:val="a0"/>
    <w:uiPriority w:val="99"/>
    <w:rsid w:val="00C959FD"/>
    <w:pPr>
      <w:spacing w:after="80"/>
      <w:ind w:left="3119"/>
      <w:jc w:val="right"/>
    </w:pPr>
    <w:rPr>
      <w:rFonts w:ascii="Arial" w:hAnsi="Arial" w:cs="Arial"/>
      <w:color w:val="464646"/>
      <w:sz w:val="28"/>
      <w:szCs w:val="28"/>
      <w:lang w:eastAsia="ru-RU"/>
    </w:rPr>
  </w:style>
  <w:style w:type="paragraph" w:customStyle="1" w:styleId="affff1">
    <w:name w:val="МРСК_маркированный"/>
    <w:basedOn w:val="ad"/>
    <w:uiPriority w:val="99"/>
    <w:rsid w:val="00C959FD"/>
    <w:pPr>
      <w:keepNext/>
      <w:tabs>
        <w:tab w:val="clear" w:pos="1051"/>
        <w:tab w:val="left" w:pos="-426"/>
        <w:tab w:val="left" w:pos="709"/>
        <w:tab w:val="left" w:pos="1418"/>
      </w:tabs>
      <w:spacing w:after="120" w:line="300" w:lineRule="auto"/>
      <w:jc w:val="both"/>
    </w:pPr>
    <w:rPr>
      <w:rFonts w:eastAsia="Times New Roman"/>
      <w:lang w:val="ru-RU" w:eastAsia="ru-RU"/>
    </w:rPr>
  </w:style>
  <w:style w:type="paragraph" w:customStyle="1" w:styleId="xl22843">
    <w:name w:val="xl22843"/>
    <w:basedOn w:val="a0"/>
    <w:uiPriority w:val="99"/>
    <w:rsid w:val="00C959FD"/>
    <w:pPr>
      <w:spacing w:before="100" w:beforeAutospacing="1" w:after="100" w:afterAutospacing="1"/>
    </w:pPr>
    <w:rPr>
      <w:rFonts w:ascii="Arial" w:hAnsi="Arial" w:cs="Arial"/>
      <w:sz w:val="18"/>
      <w:szCs w:val="18"/>
      <w:lang w:eastAsia="ru-RU"/>
    </w:rPr>
  </w:style>
  <w:style w:type="paragraph" w:customStyle="1" w:styleId="xl22844">
    <w:name w:val="xl22844"/>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lang w:eastAsia="ru-RU"/>
    </w:rPr>
  </w:style>
  <w:style w:type="paragraph" w:customStyle="1" w:styleId="xl22845">
    <w:name w:val="xl22845"/>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4"/>
      <w:szCs w:val="14"/>
      <w:lang w:eastAsia="ru-RU"/>
    </w:rPr>
  </w:style>
  <w:style w:type="paragraph" w:customStyle="1" w:styleId="xl22846">
    <w:name w:val="xl22846"/>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4"/>
      <w:szCs w:val="14"/>
      <w:lang w:eastAsia="ru-RU"/>
    </w:rPr>
  </w:style>
  <w:style w:type="paragraph" w:customStyle="1" w:styleId="xl22847">
    <w:name w:val="xl22847"/>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lang w:eastAsia="ru-RU"/>
    </w:rPr>
  </w:style>
  <w:style w:type="paragraph" w:customStyle="1" w:styleId="xl22848">
    <w:name w:val="xl22848"/>
    <w:basedOn w:val="a0"/>
    <w:uiPriority w:val="99"/>
    <w:rsid w:val="00C959FD"/>
    <w:pPr>
      <w:pBdr>
        <w:top w:val="single" w:sz="4" w:space="0" w:color="auto"/>
        <w:left w:val="single" w:sz="4" w:space="0" w:color="auto"/>
        <w:bottom w:val="single" w:sz="4" w:space="0" w:color="auto"/>
      </w:pBdr>
      <w:spacing w:before="100" w:beforeAutospacing="1" w:after="100" w:afterAutospacing="1"/>
    </w:pPr>
    <w:rPr>
      <w:rFonts w:ascii="Arial" w:hAnsi="Arial" w:cs="Arial"/>
      <w:sz w:val="14"/>
      <w:szCs w:val="14"/>
      <w:lang w:eastAsia="ru-RU"/>
    </w:rPr>
  </w:style>
  <w:style w:type="paragraph" w:customStyle="1" w:styleId="xl22849">
    <w:name w:val="xl22849"/>
    <w:basedOn w:val="a0"/>
    <w:uiPriority w:val="99"/>
    <w:rsid w:val="00C959FD"/>
    <w:pPr>
      <w:pBdr>
        <w:top w:val="single" w:sz="4" w:space="0" w:color="auto"/>
        <w:left w:val="single" w:sz="4" w:space="0" w:color="auto"/>
        <w:bottom w:val="single" w:sz="4" w:space="0" w:color="auto"/>
      </w:pBdr>
      <w:spacing w:before="100" w:beforeAutospacing="1" w:after="100" w:afterAutospacing="1"/>
    </w:pPr>
    <w:rPr>
      <w:rFonts w:ascii="Arial" w:hAnsi="Arial" w:cs="Arial"/>
      <w:i/>
      <w:iCs/>
      <w:sz w:val="14"/>
      <w:szCs w:val="14"/>
      <w:lang w:eastAsia="ru-RU"/>
    </w:rPr>
  </w:style>
  <w:style w:type="paragraph" w:customStyle="1" w:styleId="xl22850">
    <w:name w:val="xl22850"/>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sz w:val="14"/>
      <w:szCs w:val="14"/>
      <w:lang w:eastAsia="ru-RU"/>
    </w:rPr>
  </w:style>
  <w:style w:type="paragraph" w:customStyle="1" w:styleId="xl22851">
    <w:name w:val="xl22851"/>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4"/>
      <w:szCs w:val="14"/>
      <w:lang w:eastAsia="ru-RU"/>
    </w:rPr>
  </w:style>
  <w:style w:type="paragraph" w:customStyle="1" w:styleId="xl22852">
    <w:name w:val="xl22852"/>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4"/>
      <w:szCs w:val="14"/>
      <w:lang w:eastAsia="ru-RU"/>
    </w:rPr>
  </w:style>
  <w:style w:type="paragraph" w:customStyle="1" w:styleId="xl22853">
    <w:name w:val="xl22853"/>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4"/>
      <w:szCs w:val="14"/>
      <w:lang w:eastAsia="ru-RU"/>
    </w:rPr>
  </w:style>
  <w:style w:type="paragraph" w:customStyle="1" w:styleId="xl22854">
    <w:name w:val="xl22854"/>
    <w:basedOn w:val="a0"/>
    <w:uiPriority w:val="99"/>
    <w:rsid w:val="00C959FD"/>
    <w:pPr>
      <w:pBdr>
        <w:top w:val="single" w:sz="4" w:space="0" w:color="auto"/>
        <w:bottom w:val="single" w:sz="4" w:space="0" w:color="auto"/>
      </w:pBdr>
      <w:spacing w:before="100" w:beforeAutospacing="1" w:after="100" w:afterAutospacing="1"/>
    </w:pPr>
    <w:rPr>
      <w:rFonts w:ascii="Arial CYR" w:hAnsi="Arial CYR" w:cs="Arial CYR"/>
      <w:sz w:val="14"/>
      <w:szCs w:val="14"/>
      <w:lang w:eastAsia="ru-RU"/>
    </w:rPr>
  </w:style>
  <w:style w:type="paragraph" w:customStyle="1" w:styleId="xl22855">
    <w:name w:val="xl22855"/>
    <w:basedOn w:val="a0"/>
    <w:uiPriority w:val="99"/>
    <w:rsid w:val="00C959FD"/>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4"/>
      <w:szCs w:val="14"/>
      <w:lang w:eastAsia="ru-RU"/>
    </w:rPr>
  </w:style>
  <w:style w:type="paragraph" w:customStyle="1" w:styleId="xl22856">
    <w:name w:val="xl22856"/>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eastAsia="ru-RU"/>
    </w:rPr>
  </w:style>
  <w:style w:type="paragraph" w:customStyle="1" w:styleId="xl22857">
    <w:name w:val="xl22857"/>
    <w:basedOn w:val="a0"/>
    <w:uiPriority w:val="99"/>
    <w:rsid w:val="00C959FD"/>
    <w:pPr>
      <w:pBdr>
        <w:top w:val="single" w:sz="4" w:space="0" w:color="auto"/>
        <w:bottom w:val="single" w:sz="4" w:space="0" w:color="auto"/>
      </w:pBdr>
      <w:spacing w:before="100" w:beforeAutospacing="1" w:after="100" w:afterAutospacing="1"/>
    </w:pPr>
    <w:rPr>
      <w:rFonts w:ascii="Arial CYR" w:hAnsi="Arial CYR" w:cs="Arial CYR"/>
      <w:sz w:val="14"/>
      <w:szCs w:val="14"/>
      <w:lang w:eastAsia="ru-RU"/>
    </w:rPr>
  </w:style>
  <w:style w:type="paragraph" w:customStyle="1" w:styleId="xl22858">
    <w:name w:val="xl22858"/>
    <w:basedOn w:val="a0"/>
    <w:uiPriority w:val="99"/>
    <w:rsid w:val="00C959FD"/>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4"/>
      <w:szCs w:val="14"/>
      <w:lang w:eastAsia="ru-RU"/>
    </w:rPr>
  </w:style>
  <w:style w:type="paragraph" w:customStyle="1" w:styleId="xl22859">
    <w:name w:val="xl22859"/>
    <w:basedOn w:val="a0"/>
    <w:uiPriority w:val="99"/>
    <w:rsid w:val="00C959F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4"/>
      <w:szCs w:val="14"/>
      <w:lang w:eastAsia="ru-RU"/>
    </w:rPr>
  </w:style>
  <w:style w:type="paragraph" w:customStyle="1" w:styleId="xl22860">
    <w:name w:val="xl22860"/>
    <w:basedOn w:val="a0"/>
    <w:uiPriority w:val="99"/>
    <w:rsid w:val="00C959F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lang w:eastAsia="ru-RU"/>
    </w:rPr>
  </w:style>
  <w:style w:type="paragraph" w:customStyle="1" w:styleId="xl22861">
    <w:name w:val="xl22861"/>
    <w:basedOn w:val="a0"/>
    <w:uiPriority w:val="99"/>
    <w:rsid w:val="00C959FD"/>
    <w:pPr>
      <w:pBdr>
        <w:top w:val="single" w:sz="4" w:space="0" w:color="auto"/>
        <w:left w:val="single" w:sz="4" w:space="0" w:color="auto"/>
        <w:bottom w:val="single" w:sz="4" w:space="0" w:color="auto"/>
      </w:pBdr>
      <w:spacing w:before="100" w:beforeAutospacing="1" w:after="100" w:afterAutospacing="1"/>
    </w:pPr>
    <w:rPr>
      <w:rFonts w:ascii="Arial" w:hAnsi="Arial" w:cs="Arial"/>
      <w:b/>
      <w:bCs/>
      <w:sz w:val="14"/>
      <w:szCs w:val="14"/>
      <w:lang w:eastAsia="ru-RU"/>
    </w:rPr>
  </w:style>
  <w:style w:type="paragraph" w:customStyle="1" w:styleId="xl22862">
    <w:name w:val="xl22862"/>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lang w:eastAsia="ru-RU"/>
    </w:rPr>
  </w:style>
  <w:style w:type="paragraph" w:customStyle="1" w:styleId="xl22863">
    <w:name w:val="xl22863"/>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4"/>
      <w:szCs w:val="14"/>
      <w:lang w:eastAsia="ru-RU"/>
    </w:rPr>
  </w:style>
  <w:style w:type="paragraph" w:customStyle="1" w:styleId="xl22864">
    <w:name w:val="xl22864"/>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4"/>
      <w:szCs w:val="14"/>
      <w:lang w:eastAsia="ru-RU"/>
    </w:rPr>
  </w:style>
  <w:style w:type="paragraph" w:customStyle="1" w:styleId="xl22865">
    <w:name w:val="xl22865"/>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ru-RU"/>
    </w:rPr>
  </w:style>
  <w:style w:type="paragraph" w:customStyle="1" w:styleId="xl22866">
    <w:name w:val="xl22866"/>
    <w:basedOn w:val="a0"/>
    <w:uiPriority w:val="99"/>
    <w:rsid w:val="00C959F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eastAsia="ru-RU"/>
    </w:rPr>
  </w:style>
  <w:style w:type="paragraph" w:customStyle="1" w:styleId="xl22867">
    <w:name w:val="xl22867"/>
    <w:basedOn w:val="a0"/>
    <w:uiPriority w:val="99"/>
    <w:rsid w:val="00C959F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eastAsia="ru-RU"/>
    </w:rPr>
  </w:style>
  <w:style w:type="paragraph" w:customStyle="1" w:styleId="xl22868">
    <w:name w:val="xl22868"/>
    <w:basedOn w:val="a0"/>
    <w:uiPriority w:val="99"/>
    <w:rsid w:val="00C959F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ru-RU"/>
    </w:rPr>
  </w:style>
  <w:style w:type="paragraph" w:customStyle="1" w:styleId="xl22869">
    <w:name w:val="xl22869"/>
    <w:basedOn w:val="a0"/>
    <w:uiPriority w:val="99"/>
    <w:rsid w:val="00C959F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ru-RU"/>
    </w:rPr>
  </w:style>
  <w:style w:type="paragraph" w:customStyle="1" w:styleId="xl22870">
    <w:name w:val="xl22870"/>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ru-RU"/>
    </w:rPr>
  </w:style>
  <w:style w:type="paragraph" w:customStyle="1" w:styleId="xl22871">
    <w:name w:val="xl22871"/>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ru-RU"/>
    </w:rPr>
  </w:style>
  <w:style w:type="paragraph" w:customStyle="1" w:styleId="xl22872">
    <w:name w:val="xl22872"/>
    <w:basedOn w:val="a0"/>
    <w:uiPriority w:val="99"/>
    <w:rsid w:val="00C959FD"/>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6"/>
      <w:szCs w:val="16"/>
      <w:lang w:eastAsia="ru-RU"/>
    </w:rPr>
  </w:style>
  <w:style w:type="paragraph" w:customStyle="1" w:styleId="xl22873">
    <w:name w:val="xl22873"/>
    <w:basedOn w:val="a0"/>
    <w:uiPriority w:val="99"/>
    <w:rsid w:val="00C959FD"/>
    <w:pPr>
      <w:pBdr>
        <w:top w:val="single" w:sz="4" w:space="0" w:color="auto"/>
        <w:bottom w:val="single" w:sz="4" w:space="0" w:color="auto"/>
      </w:pBdr>
      <w:spacing w:before="100" w:beforeAutospacing="1" w:after="100" w:afterAutospacing="1"/>
    </w:pPr>
    <w:rPr>
      <w:rFonts w:ascii="Arial CYR" w:hAnsi="Arial CYR" w:cs="Arial CYR"/>
      <w:sz w:val="16"/>
      <w:szCs w:val="16"/>
      <w:lang w:eastAsia="ru-RU"/>
    </w:rPr>
  </w:style>
  <w:style w:type="paragraph" w:customStyle="1" w:styleId="xl22874">
    <w:name w:val="xl22874"/>
    <w:basedOn w:val="a0"/>
    <w:uiPriority w:val="99"/>
    <w:rsid w:val="00C959FD"/>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lang w:eastAsia="ru-RU"/>
    </w:rPr>
  </w:style>
  <w:style w:type="paragraph" w:customStyle="1" w:styleId="xl22875">
    <w:name w:val="xl22875"/>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ru-RU"/>
    </w:rPr>
  </w:style>
  <w:style w:type="paragraph" w:customStyle="1" w:styleId="xl22876">
    <w:name w:val="xl22876"/>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lang w:eastAsia="ru-RU"/>
    </w:rPr>
  </w:style>
  <w:style w:type="paragraph" w:customStyle="1" w:styleId="xl22877">
    <w:name w:val="xl22877"/>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lang w:eastAsia="ru-RU"/>
    </w:rPr>
  </w:style>
  <w:style w:type="paragraph" w:customStyle="1" w:styleId="xl22878">
    <w:name w:val="xl22878"/>
    <w:basedOn w:val="a0"/>
    <w:uiPriority w:val="99"/>
    <w:rsid w:val="00C959FD"/>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eastAsia="ru-RU"/>
    </w:rPr>
  </w:style>
  <w:style w:type="paragraph" w:customStyle="1" w:styleId="xl22879">
    <w:name w:val="xl22879"/>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ru-RU"/>
    </w:rPr>
  </w:style>
  <w:style w:type="paragraph" w:customStyle="1" w:styleId="xl22880">
    <w:name w:val="xl22880"/>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lang w:eastAsia="ru-RU"/>
    </w:rPr>
  </w:style>
  <w:style w:type="paragraph" w:customStyle="1" w:styleId="xl22881">
    <w:name w:val="xl22881"/>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lang w:eastAsia="ru-RU"/>
    </w:rPr>
  </w:style>
  <w:style w:type="paragraph" w:customStyle="1" w:styleId="xl22882">
    <w:name w:val="xl22882"/>
    <w:basedOn w:val="a0"/>
    <w:uiPriority w:val="99"/>
    <w:rsid w:val="00C959FD"/>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eastAsia="ru-RU"/>
    </w:rPr>
  </w:style>
  <w:style w:type="paragraph" w:customStyle="1" w:styleId="xl22883">
    <w:name w:val="xl22883"/>
    <w:basedOn w:val="a0"/>
    <w:uiPriority w:val="99"/>
    <w:rsid w:val="00C959FD"/>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lang w:eastAsia="ru-RU"/>
    </w:rPr>
  </w:style>
  <w:style w:type="paragraph" w:customStyle="1" w:styleId="xl22884">
    <w:name w:val="xl22884"/>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sz w:val="16"/>
      <w:szCs w:val="16"/>
      <w:lang w:eastAsia="ru-RU"/>
    </w:rPr>
  </w:style>
  <w:style w:type="paragraph" w:customStyle="1" w:styleId="xl22885">
    <w:name w:val="xl22885"/>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lang w:eastAsia="ru-RU"/>
    </w:rPr>
  </w:style>
  <w:style w:type="paragraph" w:customStyle="1" w:styleId="xl22886">
    <w:name w:val="xl22886"/>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lang w:eastAsia="ru-RU"/>
    </w:rPr>
  </w:style>
  <w:style w:type="paragraph" w:customStyle="1" w:styleId="xl22887">
    <w:name w:val="xl22887"/>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i/>
      <w:iCs/>
      <w:sz w:val="16"/>
      <w:szCs w:val="16"/>
      <w:lang w:eastAsia="ru-RU"/>
    </w:rPr>
  </w:style>
  <w:style w:type="paragraph" w:customStyle="1" w:styleId="xl22888">
    <w:name w:val="xl22888"/>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lang w:eastAsia="ru-RU"/>
    </w:rPr>
  </w:style>
  <w:style w:type="paragraph" w:customStyle="1" w:styleId="xl22889">
    <w:name w:val="xl22889"/>
    <w:basedOn w:val="a0"/>
    <w:uiPriority w:val="99"/>
    <w:rsid w:val="00C959FD"/>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lang w:eastAsia="ru-RU"/>
    </w:rPr>
  </w:style>
  <w:style w:type="paragraph" w:customStyle="1" w:styleId="xl22890">
    <w:name w:val="xl22890"/>
    <w:basedOn w:val="a0"/>
    <w:uiPriority w:val="99"/>
    <w:rsid w:val="00C959FD"/>
    <w:pPr>
      <w:pBdr>
        <w:top w:val="single" w:sz="4" w:space="0" w:color="auto"/>
        <w:bottom w:val="single" w:sz="4" w:space="0" w:color="auto"/>
      </w:pBdr>
      <w:spacing w:before="100" w:beforeAutospacing="1" w:after="100" w:afterAutospacing="1"/>
    </w:pPr>
    <w:rPr>
      <w:rFonts w:ascii="Arial CYR" w:hAnsi="Arial CYR" w:cs="Arial CYR"/>
      <w:sz w:val="16"/>
      <w:szCs w:val="16"/>
      <w:lang w:eastAsia="ru-RU"/>
    </w:rPr>
  </w:style>
  <w:style w:type="paragraph" w:customStyle="1" w:styleId="xl22891">
    <w:name w:val="xl22891"/>
    <w:basedOn w:val="a0"/>
    <w:uiPriority w:val="99"/>
    <w:rsid w:val="00C959FD"/>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lang w:eastAsia="ru-RU"/>
    </w:rPr>
  </w:style>
  <w:style w:type="paragraph" w:customStyle="1" w:styleId="xl22892">
    <w:name w:val="xl22892"/>
    <w:basedOn w:val="a0"/>
    <w:uiPriority w:val="99"/>
    <w:rsid w:val="00C959FD"/>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6"/>
      <w:szCs w:val="16"/>
      <w:lang w:eastAsia="ru-RU"/>
    </w:rPr>
  </w:style>
  <w:style w:type="paragraph" w:customStyle="1" w:styleId="xl22893">
    <w:name w:val="xl22893"/>
    <w:basedOn w:val="a0"/>
    <w:uiPriority w:val="99"/>
    <w:rsid w:val="00C959FD"/>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lang w:eastAsia="ru-RU"/>
    </w:rPr>
  </w:style>
  <w:style w:type="paragraph" w:customStyle="1" w:styleId="xl22894">
    <w:name w:val="xl22894"/>
    <w:basedOn w:val="a0"/>
    <w:uiPriority w:val="99"/>
    <w:rsid w:val="00C959FD"/>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lang w:eastAsia="ru-RU"/>
    </w:rPr>
  </w:style>
  <w:style w:type="paragraph" w:customStyle="1" w:styleId="xl22895">
    <w:name w:val="xl22895"/>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ru-RU"/>
    </w:rPr>
  </w:style>
  <w:style w:type="paragraph" w:customStyle="1" w:styleId="xl22896">
    <w:name w:val="xl22896"/>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ru-RU"/>
    </w:rPr>
  </w:style>
  <w:style w:type="paragraph" w:customStyle="1" w:styleId="xl22897">
    <w:name w:val="xl22897"/>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ru-RU"/>
    </w:rPr>
  </w:style>
  <w:style w:type="paragraph" w:customStyle="1" w:styleId="xl22898">
    <w:name w:val="xl22898"/>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lang w:eastAsia="ru-RU"/>
    </w:rPr>
  </w:style>
  <w:style w:type="paragraph" w:customStyle="1" w:styleId="xl22899">
    <w:name w:val="xl22899"/>
    <w:basedOn w:val="a0"/>
    <w:uiPriority w:val="99"/>
    <w:rsid w:val="00C959FD"/>
    <w:pPr>
      <w:pBdr>
        <w:top w:val="single" w:sz="4" w:space="0" w:color="auto"/>
        <w:bottom w:val="single" w:sz="4" w:space="0" w:color="auto"/>
      </w:pBdr>
      <w:spacing w:before="100" w:beforeAutospacing="1" w:after="100" w:afterAutospacing="1"/>
    </w:pPr>
    <w:rPr>
      <w:rFonts w:ascii="Arial CYR" w:hAnsi="Arial CYR" w:cs="Arial CYR"/>
      <w:sz w:val="16"/>
      <w:szCs w:val="16"/>
      <w:lang w:eastAsia="ru-RU"/>
    </w:rPr>
  </w:style>
  <w:style w:type="paragraph" w:customStyle="1" w:styleId="xl22900">
    <w:name w:val="xl22900"/>
    <w:basedOn w:val="a0"/>
    <w:uiPriority w:val="99"/>
    <w:rsid w:val="00C959FD"/>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lang w:eastAsia="ru-RU"/>
    </w:rPr>
  </w:style>
  <w:style w:type="paragraph" w:customStyle="1" w:styleId="xl22901">
    <w:name w:val="xl22901"/>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ru-RU"/>
    </w:rPr>
  </w:style>
  <w:style w:type="paragraph" w:customStyle="1" w:styleId="xl22902">
    <w:name w:val="xl22902"/>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lang w:eastAsia="ru-RU"/>
    </w:rPr>
  </w:style>
  <w:style w:type="paragraph" w:customStyle="1" w:styleId="xl22903">
    <w:name w:val="xl22903"/>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lang w:eastAsia="ru-RU"/>
    </w:rPr>
  </w:style>
  <w:style w:type="paragraph" w:customStyle="1" w:styleId="xl22904">
    <w:name w:val="xl22904"/>
    <w:basedOn w:val="a0"/>
    <w:uiPriority w:val="99"/>
    <w:rsid w:val="00C959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lang w:eastAsia="ru-RU"/>
    </w:rPr>
  </w:style>
  <w:style w:type="paragraph" w:customStyle="1" w:styleId="xl22905">
    <w:name w:val="xl22905"/>
    <w:basedOn w:val="a0"/>
    <w:uiPriority w:val="99"/>
    <w:rsid w:val="00C959FD"/>
    <w:pPr>
      <w:pBdr>
        <w:top w:val="single" w:sz="4" w:space="0" w:color="auto"/>
        <w:bottom w:val="single" w:sz="4" w:space="0" w:color="auto"/>
      </w:pBdr>
      <w:spacing w:before="100" w:beforeAutospacing="1" w:after="100" w:afterAutospacing="1"/>
    </w:pPr>
    <w:rPr>
      <w:rFonts w:ascii="Arial" w:hAnsi="Arial" w:cs="Arial"/>
      <w:i/>
      <w:iCs/>
      <w:sz w:val="16"/>
      <w:szCs w:val="16"/>
      <w:lang w:eastAsia="ru-RU"/>
    </w:rPr>
  </w:style>
  <w:style w:type="paragraph" w:customStyle="1" w:styleId="xl22906">
    <w:name w:val="xl22906"/>
    <w:basedOn w:val="a0"/>
    <w:uiPriority w:val="99"/>
    <w:rsid w:val="00C959FD"/>
    <w:pPr>
      <w:pBdr>
        <w:top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lang w:eastAsia="ru-RU"/>
    </w:rPr>
  </w:style>
  <w:style w:type="character" w:customStyle="1" w:styleId="1f">
    <w:name w:val="Основной текст с отступом Знак1"/>
    <w:uiPriority w:val="99"/>
    <w:semiHidden/>
    <w:rsid w:val="00C959FD"/>
    <w:rPr>
      <w:sz w:val="20"/>
    </w:rPr>
  </w:style>
  <w:style w:type="character" w:customStyle="1" w:styleId="1f0">
    <w:name w:val="Прощание Знак1"/>
    <w:uiPriority w:val="99"/>
    <w:semiHidden/>
    <w:rsid w:val="00C959FD"/>
    <w:rPr>
      <w:sz w:val="20"/>
    </w:rPr>
  </w:style>
  <w:style w:type="character" w:customStyle="1" w:styleId="1f1">
    <w:name w:val="Текст концевой сноски Знак1"/>
    <w:uiPriority w:val="99"/>
    <w:semiHidden/>
    <w:rsid w:val="00C959FD"/>
    <w:rPr>
      <w:sz w:val="20"/>
    </w:rPr>
  </w:style>
  <w:style w:type="character" w:customStyle="1" w:styleId="HTML1">
    <w:name w:val="Стандартный HTML Знак1"/>
    <w:uiPriority w:val="99"/>
    <w:semiHidden/>
    <w:rsid w:val="00C959FD"/>
    <w:rPr>
      <w:rFonts w:ascii="Consolas" w:hAnsi="Consolas"/>
      <w:sz w:val="20"/>
    </w:rPr>
  </w:style>
  <w:style w:type="character" w:customStyle="1" w:styleId="1f2">
    <w:name w:val="Текст примечания Знак1"/>
    <w:uiPriority w:val="99"/>
    <w:semiHidden/>
    <w:rsid w:val="00C959FD"/>
    <w:rPr>
      <w:sz w:val="20"/>
    </w:rPr>
  </w:style>
  <w:style w:type="character" w:customStyle="1" w:styleId="1f3">
    <w:name w:val="Тема примечания Знак1"/>
    <w:uiPriority w:val="99"/>
    <w:semiHidden/>
    <w:rsid w:val="00C959FD"/>
    <w:rPr>
      <w:b/>
      <w:sz w:val="20"/>
    </w:rPr>
  </w:style>
  <w:style w:type="character" w:customStyle="1" w:styleId="1f4">
    <w:name w:val="Сильное выделение1"/>
    <w:aliases w:val="Таблица"/>
    <w:uiPriority w:val="99"/>
    <w:rsid w:val="00C959FD"/>
    <w:rPr>
      <w:rFonts w:ascii="Times New Roman" w:hAnsi="Times New Roman"/>
      <w:color w:val="auto"/>
      <w:sz w:val="20"/>
    </w:rPr>
  </w:style>
  <w:style w:type="character" w:customStyle="1" w:styleId="1f5">
    <w:name w:val="Схема документа Знак1"/>
    <w:uiPriority w:val="99"/>
    <w:semiHidden/>
    <w:rsid w:val="00C959FD"/>
    <w:rPr>
      <w:rFonts w:ascii="Tahoma" w:hAnsi="Tahoma"/>
      <w:sz w:val="16"/>
    </w:rPr>
  </w:style>
  <w:style w:type="character" w:customStyle="1" w:styleId="affff2">
    <w:name w:val="Гипертекстовая ссылка"/>
    <w:uiPriority w:val="99"/>
    <w:rsid w:val="00C959FD"/>
    <w:rPr>
      <w:color w:val="008000"/>
    </w:rPr>
  </w:style>
  <w:style w:type="character" w:styleId="affff3">
    <w:name w:val="Subtle Reference"/>
    <w:basedOn w:val="a1"/>
    <w:uiPriority w:val="99"/>
    <w:qFormat/>
    <w:rsid w:val="00C959FD"/>
    <w:rPr>
      <w:rFonts w:cs="Times New Roman"/>
      <w:smallCaps/>
      <w:color w:val="C0504D"/>
      <w:u w:val="single"/>
    </w:rPr>
  </w:style>
  <w:style w:type="character" w:customStyle="1" w:styleId="83">
    <w:name w:val="Основной текст Знак8"/>
    <w:aliases w:val="текст таблицы Знак8,Шаблон для отчетов по оценке Знак8,Подпись1 Знак8,Iniiaiie oaeno Ciae Знак8,Письмо в Интернет Знак8,Основной текст Знак Знак Знак Знак Знак Знак Знак8,Îñíîâíîé òåêñò Çíàê Знак8,бпОсновной текст Знак9,bt Знак8"/>
    <w:uiPriority w:val="99"/>
    <w:semiHidden/>
    <w:rsid w:val="00C959FD"/>
    <w:rPr>
      <w:rFonts w:ascii="Times New Roman" w:hAnsi="Times New Roman"/>
      <w:sz w:val="20"/>
    </w:rPr>
  </w:style>
  <w:style w:type="character" w:customStyle="1" w:styleId="73">
    <w:name w:val="Основной текст Знак7"/>
    <w:aliases w:val="текст таблицы Знак7,Шаблон для отчетов по оценке Знак7,Подпись1 Знак7,Iniiaiie oaeno Ciae Знак7,Письмо в Интернет Знак7,Основной текст Знак Знак Знак Знак Знак Знак Знак7,Îñíîâíîé òåêñò Çíàê Знак7,бпОсновной текст Знак8,bt Знак7"/>
    <w:uiPriority w:val="99"/>
    <w:semiHidden/>
    <w:rsid w:val="00C959FD"/>
    <w:rPr>
      <w:rFonts w:ascii="Times New Roman" w:hAnsi="Times New Roman"/>
      <w:sz w:val="20"/>
    </w:rPr>
  </w:style>
  <w:style w:type="paragraph" w:customStyle="1" w:styleId="1f6">
    <w:name w:val="Абзац списка1"/>
    <w:basedOn w:val="a0"/>
    <w:uiPriority w:val="99"/>
    <w:rsid w:val="007B0A59"/>
    <w:pPr>
      <w:ind w:left="720" w:firstLine="709"/>
      <w:contextualSpacing/>
      <w:jc w:val="both"/>
    </w:pPr>
    <w:rPr>
      <w:rFonts w:ascii="Calibri" w:hAnsi="Calibri"/>
      <w:szCs w:val="22"/>
    </w:rPr>
  </w:style>
  <w:style w:type="paragraph" w:customStyle="1" w:styleId="TableText">
    <w:name w:val="Table Text"/>
    <w:uiPriority w:val="99"/>
    <w:rsid w:val="007B0A59"/>
    <w:pPr>
      <w:widowControl w:val="0"/>
      <w:autoSpaceDE w:val="0"/>
      <w:autoSpaceDN w:val="0"/>
      <w:adjustRightInd w:val="0"/>
      <w:spacing w:before="20" w:after="20"/>
    </w:pPr>
    <w:rPr>
      <w:sz w:val="20"/>
      <w:szCs w:val="20"/>
    </w:rPr>
  </w:style>
  <w:style w:type="paragraph" w:customStyle="1" w:styleId="affff4">
    <w:name w:val="А О"/>
    <w:link w:val="affff5"/>
    <w:uiPriority w:val="99"/>
    <w:rsid w:val="007B0A59"/>
    <w:pPr>
      <w:widowControl w:val="0"/>
      <w:ind w:firstLine="567"/>
      <w:jc w:val="both"/>
    </w:pPr>
  </w:style>
  <w:style w:type="character" w:customStyle="1" w:styleId="affff5">
    <w:name w:val="А О Знак"/>
    <w:link w:val="affff4"/>
    <w:uiPriority w:val="99"/>
    <w:locked/>
    <w:rsid w:val="007B0A59"/>
    <w:rPr>
      <w:sz w:val="22"/>
      <w:lang w:val="ru-RU" w:eastAsia="ru-RU"/>
    </w:rPr>
  </w:style>
  <w:style w:type="paragraph" w:customStyle="1" w:styleId="Basic">
    <w:name w:val="Basic"/>
    <w:basedOn w:val="a0"/>
    <w:link w:val="BasicChar"/>
    <w:uiPriority w:val="99"/>
    <w:rsid w:val="00560695"/>
    <w:pPr>
      <w:ind w:firstLine="540"/>
      <w:jc w:val="both"/>
    </w:pPr>
    <w:rPr>
      <w:szCs w:val="20"/>
    </w:rPr>
  </w:style>
  <w:style w:type="character" w:customStyle="1" w:styleId="BasicChar">
    <w:name w:val="Basic Char"/>
    <w:link w:val="Basic"/>
    <w:uiPriority w:val="99"/>
    <w:locked/>
    <w:rsid w:val="00560695"/>
    <w:rPr>
      <w:sz w:val="22"/>
      <w:lang w:val="ru-RU" w:eastAsia="en-US"/>
    </w:rPr>
  </w:style>
  <w:style w:type="character" w:customStyle="1" w:styleId="apple-converted-space">
    <w:name w:val="apple-converted-space"/>
    <w:uiPriority w:val="99"/>
    <w:rsid w:val="006E4727"/>
  </w:style>
  <w:style w:type="character" w:customStyle="1" w:styleId="BaseChar">
    <w:name w:val="Base Char"/>
    <w:link w:val="Base"/>
    <w:uiPriority w:val="99"/>
    <w:locked/>
    <w:rsid w:val="00085D0A"/>
    <w:rPr>
      <w:rFonts w:ascii="Calibri" w:hAnsi="Calibri"/>
      <w:sz w:val="22"/>
      <w:lang w:val="ru-RU" w:eastAsia="en-US"/>
    </w:rPr>
  </w:style>
  <w:style w:type="paragraph" w:customStyle="1" w:styleId="Base">
    <w:name w:val="Base"/>
    <w:basedOn w:val="a0"/>
    <w:link w:val="BaseChar"/>
    <w:uiPriority w:val="99"/>
    <w:rsid w:val="00085D0A"/>
    <w:pPr>
      <w:ind w:firstLine="539"/>
      <w:jc w:val="both"/>
    </w:pPr>
    <w:rPr>
      <w:rFonts w:ascii="Calibri" w:hAnsi="Calibri"/>
      <w:szCs w:val="20"/>
    </w:rPr>
  </w:style>
  <w:style w:type="paragraph" w:customStyle="1" w:styleId="s15">
    <w:name w:val="s_15"/>
    <w:basedOn w:val="a0"/>
    <w:uiPriority w:val="99"/>
    <w:rsid w:val="009E3A7D"/>
    <w:pPr>
      <w:spacing w:before="100" w:beforeAutospacing="1" w:after="100" w:afterAutospacing="1"/>
    </w:pPr>
    <w:rPr>
      <w:sz w:val="24"/>
      <w:lang w:eastAsia="ru-RU"/>
    </w:rPr>
  </w:style>
  <w:style w:type="character" w:customStyle="1" w:styleId="s10">
    <w:name w:val="s_10"/>
    <w:basedOn w:val="a1"/>
    <w:uiPriority w:val="99"/>
    <w:rsid w:val="009E3A7D"/>
    <w:rPr>
      <w:rFonts w:cs="Times New Roman"/>
    </w:rPr>
  </w:style>
  <w:style w:type="paragraph" w:customStyle="1" w:styleId="s1">
    <w:name w:val="s_1"/>
    <w:basedOn w:val="a0"/>
    <w:uiPriority w:val="99"/>
    <w:rsid w:val="009E3A7D"/>
    <w:pPr>
      <w:spacing w:before="100" w:beforeAutospacing="1" w:after="100" w:afterAutospacing="1"/>
    </w:pPr>
    <w:rPr>
      <w:sz w:val="24"/>
      <w:lang w:eastAsia="ru-RU"/>
    </w:rPr>
  </w:style>
  <w:style w:type="character" w:styleId="affff6">
    <w:name w:val="Emphasis"/>
    <w:basedOn w:val="a1"/>
    <w:uiPriority w:val="99"/>
    <w:qFormat/>
    <w:rsid w:val="009E3A7D"/>
    <w:rPr>
      <w:rFonts w:cs="Times New Roman"/>
      <w:i/>
      <w:iCs/>
    </w:rPr>
  </w:style>
  <w:style w:type="character" w:customStyle="1" w:styleId="s0">
    <w:name w:val="s0"/>
    <w:basedOn w:val="a1"/>
    <w:uiPriority w:val="99"/>
    <w:rsid w:val="002F0FC8"/>
    <w:rPr>
      <w:rFonts w:cs="Times New Roman"/>
      <w:color w:val="000000"/>
    </w:rPr>
  </w:style>
  <w:style w:type="character" w:customStyle="1" w:styleId="s20">
    <w:name w:val="s20"/>
    <w:basedOn w:val="a1"/>
    <w:uiPriority w:val="99"/>
    <w:rsid w:val="002F0FC8"/>
    <w:rPr>
      <w:rFonts w:cs="Times New Roman"/>
    </w:rPr>
  </w:style>
  <w:style w:type="character" w:customStyle="1" w:styleId="affff7">
    <w:name w:val="Текст Знак Знак Знак Знак Знак Знак Знак Знак Знак Знак Знак"/>
    <w:aliases w:val="Òåêñò Çíàê Çíàê Çíàê Çíàê Çíàê Çíàê Çíàê Çíàê Çíàê Çíàê Знак Знак"/>
    <w:uiPriority w:val="99"/>
    <w:semiHidden/>
    <w:locked/>
    <w:rsid w:val="000D6E1B"/>
    <w:rPr>
      <w:rFonts w:ascii="Courier New" w:hAnsi="Courier New"/>
      <w:sz w:val="20"/>
    </w:rPr>
  </w:style>
  <w:style w:type="character" w:customStyle="1" w:styleId="Guideline">
    <w:name w:val="Guideline Знак"/>
    <w:aliases w:val="hd Знак Знак"/>
    <w:uiPriority w:val="99"/>
    <w:locked/>
    <w:rsid w:val="000D6E1B"/>
    <w:rPr>
      <w:sz w:val="22"/>
      <w:lang w:val="ru-RU" w:eastAsia="ru-RU"/>
    </w:rPr>
  </w:style>
  <w:style w:type="numbering" w:customStyle="1" w:styleId="WWNum1">
    <w:name w:val="WWNum1"/>
    <w:rsid w:val="00A66AB9"/>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29643">
      <w:marLeft w:val="0"/>
      <w:marRight w:val="0"/>
      <w:marTop w:val="0"/>
      <w:marBottom w:val="0"/>
      <w:divBdr>
        <w:top w:val="none" w:sz="0" w:space="0" w:color="auto"/>
        <w:left w:val="none" w:sz="0" w:space="0" w:color="auto"/>
        <w:bottom w:val="none" w:sz="0" w:space="0" w:color="auto"/>
        <w:right w:val="none" w:sz="0" w:space="0" w:color="auto"/>
      </w:divBdr>
    </w:div>
    <w:div w:id="1702629644">
      <w:marLeft w:val="0"/>
      <w:marRight w:val="0"/>
      <w:marTop w:val="0"/>
      <w:marBottom w:val="0"/>
      <w:divBdr>
        <w:top w:val="none" w:sz="0" w:space="0" w:color="auto"/>
        <w:left w:val="none" w:sz="0" w:space="0" w:color="auto"/>
        <w:bottom w:val="none" w:sz="0" w:space="0" w:color="auto"/>
        <w:right w:val="none" w:sz="0" w:space="0" w:color="auto"/>
      </w:divBdr>
    </w:div>
    <w:div w:id="1702629645">
      <w:marLeft w:val="0"/>
      <w:marRight w:val="0"/>
      <w:marTop w:val="0"/>
      <w:marBottom w:val="0"/>
      <w:divBdr>
        <w:top w:val="none" w:sz="0" w:space="0" w:color="auto"/>
        <w:left w:val="none" w:sz="0" w:space="0" w:color="auto"/>
        <w:bottom w:val="none" w:sz="0" w:space="0" w:color="auto"/>
        <w:right w:val="none" w:sz="0" w:space="0" w:color="auto"/>
      </w:divBdr>
    </w:div>
    <w:div w:id="1702629646">
      <w:marLeft w:val="0"/>
      <w:marRight w:val="0"/>
      <w:marTop w:val="0"/>
      <w:marBottom w:val="0"/>
      <w:divBdr>
        <w:top w:val="none" w:sz="0" w:space="0" w:color="auto"/>
        <w:left w:val="none" w:sz="0" w:space="0" w:color="auto"/>
        <w:bottom w:val="none" w:sz="0" w:space="0" w:color="auto"/>
        <w:right w:val="none" w:sz="0" w:space="0" w:color="auto"/>
      </w:divBdr>
    </w:div>
    <w:div w:id="1702629647">
      <w:marLeft w:val="0"/>
      <w:marRight w:val="0"/>
      <w:marTop w:val="0"/>
      <w:marBottom w:val="0"/>
      <w:divBdr>
        <w:top w:val="none" w:sz="0" w:space="0" w:color="auto"/>
        <w:left w:val="none" w:sz="0" w:space="0" w:color="auto"/>
        <w:bottom w:val="none" w:sz="0" w:space="0" w:color="auto"/>
        <w:right w:val="none" w:sz="0" w:space="0" w:color="auto"/>
      </w:divBdr>
    </w:div>
    <w:div w:id="1702629648">
      <w:marLeft w:val="0"/>
      <w:marRight w:val="0"/>
      <w:marTop w:val="0"/>
      <w:marBottom w:val="0"/>
      <w:divBdr>
        <w:top w:val="none" w:sz="0" w:space="0" w:color="auto"/>
        <w:left w:val="none" w:sz="0" w:space="0" w:color="auto"/>
        <w:bottom w:val="none" w:sz="0" w:space="0" w:color="auto"/>
        <w:right w:val="none" w:sz="0" w:space="0" w:color="auto"/>
      </w:divBdr>
    </w:div>
    <w:div w:id="1702629649">
      <w:marLeft w:val="0"/>
      <w:marRight w:val="0"/>
      <w:marTop w:val="0"/>
      <w:marBottom w:val="0"/>
      <w:divBdr>
        <w:top w:val="none" w:sz="0" w:space="0" w:color="auto"/>
        <w:left w:val="none" w:sz="0" w:space="0" w:color="auto"/>
        <w:bottom w:val="none" w:sz="0" w:space="0" w:color="auto"/>
        <w:right w:val="none" w:sz="0" w:space="0" w:color="auto"/>
      </w:divBdr>
    </w:div>
    <w:div w:id="17026296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loitte.kz" TargetMode="External"/><Relationship Id="rId3" Type="http://schemas.openxmlformats.org/officeDocument/2006/relationships/settings" Target="settings.xml"/><Relationship Id="rId7" Type="http://schemas.openxmlformats.org/officeDocument/2006/relationships/hyperlink" Target="mailto:almaty@deloitte.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44299</Words>
  <Characters>252507</Characters>
  <Application>Microsoft Office Word</Application>
  <DocSecurity>0</DocSecurity>
  <Lines>2104</Lines>
  <Paragraphs>592</Paragraphs>
  <ScaleCrop>false</ScaleCrop>
  <HeadingPairs>
    <vt:vector size="2" baseType="variant">
      <vt:variant>
        <vt:lpstr>Название</vt:lpstr>
      </vt:variant>
      <vt:variant>
        <vt:i4>1</vt:i4>
      </vt:variant>
    </vt:vector>
  </HeadingPairs>
  <TitlesOfParts>
    <vt:vector size="1" baseType="lpstr">
      <vt:lpstr>Утверждено “</vt:lpstr>
    </vt:vector>
  </TitlesOfParts>
  <Company>ГПБ</Company>
  <LinksUpToDate>false</LinksUpToDate>
  <CharactersWithSpaces>296214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dc:title>
  <dc:creator>Фаталиев Али Гаджага</dc:creator>
  <cp:lastModifiedBy>Родичева Дарья Алексеевна (drodicheva)</cp:lastModifiedBy>
  <cp:revision>2</cp:revision>
  <cp:lastPrinted>2015-03-30T09:49:00Z</cp:lastPrinted>
  <dcterms:created xsi:type="dcterms:W3CDTF">2020-05-27T15:35:00Z</dcterms:created>
  <dcterms:modified xsi:type="dcterms:W3CDTF">2020-05-27T15:35:00Z</dcterms:modified>
</cp:coreProperties>
</file>