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2D5" w:rsidRDefault="005572D5" w:rsidP="000F316E">
      <w:pPr>
        <w:jc w:val="center"/>
        <w:rPr>
          <w:bCs/>
          <w:sz w:val="22"/>
          <w:szCs w:val="22"/>
          <w:lang w:val="en-US"/>
        </w:rPr>
      </w:pPr>
      <w:bookmarkStart w:id="0" w:name="_GoBack"/>
      <w:bookmarkEnd w:id="0"/>
    </w:p>
    <w:tbl>
      <w:tblPr>
        <w:tblW w:w="5179" w:type="pct"/>
        <w:tblCellMar>
          <w:left w:w="28" w:type="dxa"/>
          <w:right w:w="28" w:type="dxa"/>
        </w:tblCellMar>
        <w:tblLook w:val="0000" w:firstRow="0" w:lastRow="0" w:firstColumn="0" w:lastColumn="0" w:noHBand="0" w:noVBand="0"/>
      </w:tblPr>
      <w:tblGrid>
        <w:gridCol w:w="1209"/>
        <w:gridCol w:w="496"/>
        <w:gridCol w:w="84"/>
        <w:gridCol w:w="708"/>
        <w:gridCol w:w="276"/>
        <w:gridCol w:w="385"/>
        <w:gridCol w:w="3436"/>
        <w:gridCol w:w="197"/>
        <w:gridCol w:w="166"/>
        <w:gridCol w:w="1276"/>
        <w:gridCol w:w="418"/>
        <w:gridCol w:w="418"/>
        <w:gridCol w:w="679"/>
      </w:tblGrid>
      <w:tr w:rsidR="005572D5" w:rsidRPr="003B3B34" w:rsidTr="003B3B34">
        <w:tc>
          <w:tcPr>
            <w:tcW w:w="570" w:type="pct"/>
            <w:tcBorders>
              <w:top w:val="nil"/>
              <w:left w:val="nil"/>
              <w:bottom w:val="nil"/>
              <w:right w:val="nil"/>
            </w:tcBorders>
            <w:vAlign w:val="bottom"/>
          </w:tcPr>
          <w:p w:rsidR="005572D5" w:rsidRPr="003B3B34" w:rsidRDefault="005572D5" w:rsidP="003B3B34">
            <w:r w:rsidRPr="003B3B34">
              <w:rPr>
                <w:sz w:val="22"/>
                <w:szCs w:val="22"/>
              </w:rPr>
              <w:t xml:space="preserve">Утверждено </w:t>
            </w:r>
          </w:p>
        </w:tc>
        <w:tc>
          <w:tcPr>
            <w:tcW w:w="232" w:type="pct"/>
            <w:tcBorders>
              <w:top w:val="nil"/>
              <w:left w:val="nil"/>
              <w:bottom w:val="single" w:sz="4" w:space="0" w:color="auto"/>
              <w:right w:val="nil"/>
            </w:tcBorders>
            <w:vAlign w:val="bottom"/>
          </w:tcPr>
          <w:p w:rsidR="005572D5" w:rsidRPr="003B3B34" w:rsidRDefault="005572D5" w:rsidP="003B3B34">
            <w:pPr>
              <w:jc w:val="center"/>
            </w:pPr>
            <w:r w:rsidRPr="003B3B34">
              <w:rPr>
                <w:sz w:val="22"/>
                <w:szCs w:val="22"/>
              </w:rPr>
              <w:t>«</w:t>
            </w:r>
            <w:r>
              <w:rPr>
                <w:sz w:val="22"/>
                <w:szCs w:val="22"/>
              </w:rPr>
              <w:t>21</w:t>
            </w:r>
            <w:r w:rsidRPr="003B3B34">
              <w:rPr>
                <w:sz w:val="22"/>
                <w:szCs w:val="22"/>
              </w:rPr>
              <w:t>»</w:t>
            </w:r>
          </w:p>
        </w:tc>
        <w:tc>
          <w:tcPr>
            <w:tcW w:w="53" w:type="pct"/>
            <w:tcBorders>
              <w:top w:val="nil"/>
              <w:left w:val="nil"/>
              <w:bottom w:val="nil"/>
              <w:right w:val="nil"/>
            </w:tcBorders>
            <w:vAlign w:val="bottom"/>
          </w:tcPr>
          <w:p w:rsidR="005572D5" w:rsidRPr="003B3B34" w:rsidRDefault="005572D5" w:rsidP="003B3B34"/>
        </w:tc>
        <w:tc>
          <w:tcPr>
            <w:tcW w:w="373" w:type="pct"/>
            <w:tcBorders>
              <w:top w:val="nil"/>
              <w:left w:val="nil"/>
              <w:bottom w:val="single" w:sz="4" w:space="0" w:color="auto"/>
              <w:right w:val="nil"/>
            </w:tcBorders>
            <w:vAlign w:val="bottom"/>
          </w:tcPr>
          <w:p w:rsidR="005572D5" w:rsidRPr="003B3B34" w:rsidRDefault="005572D5" w:rsidP="003B3B34">
            <w:pPr>
              <w:jc w:val="center"/>
            </w:pPr>
            <w:r>
              <w:rPr>
                <w:sz w:val="22"/>
                <w:szCs w:val="22"/>
              </w:rPr>
              <w:t>июня</w:t>
            </w:r>
          </w:p>
        </w:tc>
        <w:tc>
          <w:tcPr>
            <w:tcW w:w="131" w:type="pct"/>
            <w:tcBorders>
              <w:top w:val="nil"/>
              <w:left w:val="nil"/>
              <w:bottom w:val="nil"/>
              <w:right w:val="nil"/>
            </w:tcBorders>
            <w:vAlign w:val="bottom"/>
          </w:tcPr>
          <w:p w:rsidR="005572D5" w:rsidRPr="003B3B34" w:rsidRDefault="005572D5" w:rsidP="003B3B34">
            <w:pPr>
              <w:jc w:val="right"/>
            </w:pPr>
            <w:r w:rsidRPr="003B3B34">
              <w:rPr>
                <w:sz w:val="22"/>
                <w:szCs w:val="22"/>
              </w:rPr>
              <w:t>20</w:t>
            </w:r>
          </w:p>
        </w:tc>
        <w:tc>
          <w:tcPr>
            <w:tcW w:w="207" w:type="pct"/>
            <w:tcBorders>
              <w:top w:val="nil"/>
              <w:left w:val="nil"/>
              <w:bottom w:val="single" w:sz="4" w:space="0" w:color="auto"/>
              <w:right w:val="nil"/>
            </w:tcBorders>
            <w:vAlign w:val="bottom"/>
          </w:tcPr>
          <w:p w:rsidR="005572D5" w:rsidRPr="003B3B34" w:rsidRDefault="005572D5" w:rsidP="003B3B34">
            <w:r w:rsidRPr="003B3B34">
              <w:rPr>
                <w:sz w:val="22"/>
                <w:szCs w:val="22"/>
                <w:lang w:val="en-US"/>
              </w:rPr>
              <w:t>1</w:t>
            </w:r>
            <w:r>
              <w:rPr>
                <w:sz w:val="22"/>
                <w:szCs w:val="22"/>
              </w:rPr>
              <w:t>2</w:t>
            </w:r>
          </w:p>
        </w:tc>
        <w:tc>
          <w:tcPr>
            <w:tcW w:w="1771" w:type="pct"/>
            <w:tcBorders>
              <w:top w:val="nil"/>
              <w:left w:val="nil"/>
              <w:bottom w:val="nil"/>
              <w:right w:val="nil"/>
            </w:tcBorders>
            <w:vAlign w:val="bottom"/>
          </w:tcPr>
          <w:p w:rsidR="005572D5" w:rsidRPr="003B3B34" w:rsidRDefault="005572D5" w:rsidP="003B3B34">
            <w:pPr>
              <w:ind w:left="544"/>
            </w:pPr>
            <w:r w:rsidRPr="003B3B34">
              <w:rPr>
                <w:sz w:val="22"/>
                <w:szCs w:val="22"/>
              </w:rPr>
              <w:t>Допущены к торгам на фондовой бирже в процессе размещения</w:t>
            </w:r>
          </w:p>
          <w:p w:rsidR="005572D5" w:rsidRPr="003B3B34" w:rsidRDefault="005572D5" w:rsidP="003B3B34">
            <w:pPr>
              <w:jc w:val="right"/>
            </w:pPr>
            <w:r w:rsidRPr="003B3B34">
              <w:rPr>
                <w:sz w:val="22"/>
                <w:szCs w:val="22"/>
              </w:rPr>
              <w:t xml:space="preserve">        «</w:t>
            </w:r>
          </w:p>
        </w:tc>
        <w:tc>
          <w:tcPr>
            <w:tcW w:w="111" w:type="pct"/>
            <w:tcBorders>
              <w:top w:val="nil"/>
              <w:left w:val="nil"/>
              <w:bottom w:val="single" w:sz="4" w:space="0" w:color="auto"/>
              <w:right w:val="nil"/>
            </w:tcBorders>
            <w:vAlign w:val="bottom"/>
          </w:tcPr>
          <w:p w:rsidR="005572D5" w:rsidRPr="003B3B34" w:rsidRDefault="005572D5" w:rsidP="003B3B34">
            <w:pPr>
              <w:jc w:val="center"/>
              <w:rPr>
                <w:lang w:val="en-US"/>
              </w:rPr>
            </w:pPr>
            <w:r w:rsidRPr="003B3B34">
              <w:rPr>
                <w:sz w:val="22"/>
                <w:szCs w:val="22"/>
                <w:lang w:val="en-US"/>
              </w:rPr>
              <w:t xml:space="preserve"> </w:t>
            </w:r>
          </w:p>
        </w:tc>
        <w:tc>
          <w:tcPr>
            <w:tcW w:w="80" w:type="pct"/>
            <w:tcBorders>
              <w:top w:val="nil"/>
              <w:left w:val="nil"/>
              <w:bottom w:val="nil"/>
              <w:right w:val="nil"/>
            </w:tcBorders>
            <w:vAlign w:val="bottom"/>
          </w:tcPr>
          <w:p w:rsidR="005572D5" w:rsidRPr="003B3B34" w:rsidRDefault="005572D5" w:rsidP="003B3B34">
            <w:r w:rsidRPr="003B3B34">
              <w:rPr>
                <w:sz w:val="22"/>
                <w:szCs w:val="22"/>
              </w:rPr>
              <w:t>»</w:t>
            </w:r>
          </w:p>
        </w:tc>
        <w:tc>
          <w:tcPr>
            <w:tcW w:w="664" w:type="pct"/>
            <w:tcBorders>
              <w:top w:val="nil"/>
              <w:left w:val="nil"/>
              <w:bottom w:val="single" w:sz="4" w:space="0" w:color="auto"/>
              <w:right w:val="nil"/>
            </w:tcBorders>
            <w:vAlign w:val="bottom"/>
          </w:tcPr>
          <w:p w:rsidR="005572D5" w:rsidRPr="003B3B34" w:rsidRDefault="005572D5" w:rsidP="003B3B34">
            <w:pPr>
              <w:jc w:val="center"/>
            </w:pPr>
          </w:p>
        </w:tc>
        <w:tc>
          <w:tcPr>
            <w:tcW w:w="224" w:type="pct"/>
            <w:tcBorders>
              <w:top w:val="nil"/>
              <w:left w:val="nil"/>
              <w:bottom w:val="nil"/>
              <w:right w:val="nil"/>
            </w:tcBorders>
            <w:vAlign w:val="bottom"/>
          </w:tcPr>
          <w:p w:rsidR="005572D5" w:rsidRPr="003B3B34" w:rsidRDefault="005572D5" w:rsidP="003B3B34">
            <w:pPr>
              <w:jc w:val="right"/>
            </w:pPr>
            <w:r w:rsidRPr="003B3B34">
              <w:rPr>
                <w:sz w:val="22"/>
                <w:szCs w:val="22"/>
              </w:rPr>
              <w:t>20</w:t>
            </w:r>
          </w:p>
        </w:tc>
        <w:tc>
          <w:tcPr>
            <w:tcW w:w="224" w:type="pct"/>
            <w:tcBorders>
              <w:top w:val="nil"/>
              <w:left w:val="nil"/>
              <w:bottom w:val="single" w:sz="4" w:space="0" w:color="auto"/>
              <w:right w:val="nil"/>
            </w:tcBorders>
            <w:vAlign w:val="bottom"/>
          </w:tcPr>
          <w:p w:rsidR="005572D5" w:rsidRPr="003B3B34" w:rsidRDefault="005572D5" w:rsidP="003B3B34">
            <w:r w:rsidRPr="003B3B34">
              <w:rPr>
                <w:sz w:val="22"/>
                <w:szCs w:val="22"/>
                <w:lang w:val="en-US"/>
              </w:rPr>
              <w:t>1</w:t>
            </w:r>
            <w:r>
              <w:rPr>
                <w:sz w:val="22"/>
                <w:szCs w:val="22"/>
              </w:rPr>
              <w:t>2</w:t>
            </w:r>
          </w:p>
        </w:tc>
        <w:tc>
          <w:tcPr>
            <w:tcW w:w="358" w:type="pct"/>
            <w:tcBorders>
              <w:top w:val="nil"/>
              <w:left w:val="nil"/>
              <w:bottom w:val="nil"/>
              <w:right w:val="nil"/>
            </w:tcBorders>
            <w:vAlign w:val="bottom"/>
          </w:tcPr>
          <w:p w:rsidR="005572D5" w:rsidRPr="003B3B34" w:rsidRDefault="005572D5" w:rsidP="003B3B34">
            <w:r w:rsidRPr="003B3B34">
              <w:rPr>
                <w:sz w:val="22"/>
                <w:szCs w:val="22"/>
              </w:rPr>
              <w:t>г.</w:t>
            </w:r>
          </w:p>
        </w:tc>
      </w:tr>
    </w:tbl>
    <w:p w:rsidR="005572D5" w:rsidRDefault="005572D5" w:rsidP="003B3B34">
      <w:pPr>
        <w:jc w:val="center"/>
        <w:rPr>
          <w:sz w:val="22"/>
          <w:szCs w:val="22"/>
        </w:rPr>
      </w:pPr>
      <w:r w:rsidRPr="003B3B34">
        <w:rPr>
          <w:sz w:val="22"/>
          <w:szCs w:val="22"/>
        </w:rPr>
        <w:t xml:space="preserve">      </w:t>
      </w:r>
      <w:r>
        <w:rPr>
          <w:sz w:val="22"/>
          <w:szCs w:val="22"/>
        </w:rPr>
        <w:t xml:space="preserve">            </w:t>
      </w:r>
    </w:p>
    <w:p w:rsidR="005572D5" w:rsidRPr="003B3B34" w:rsidRDefault="005572D5" w:rsidP="003B3B34">
      <w:pPr>
        <w:jc w:val="center"/>
        <w:rPr>
          <w:sz w:val="22"/>
          <w:szCs w:val="22"/>
        </w:rPr>
      </w:pPr>
      <w:r>
        <w:rPr>
          <w:sz w:val="22"/>
          <w:szCs w:val="22"/>
        </w:rPr>
        <w:t xml:space="preserve">             </w:t>
      </w:r>
      <w:r w:rsidRPr="003B3B34">
        <w:rPr>
          <w:sz w:val="22"/>
          <w:szCs w:val="22"/>
        </w:rPr>
        <w:t>Идентификационный номер</w:t>
      </w:r>
    </w:p>
    <w:tbl>
      <w:tblPr>
        <w:tblW w:w="5270" w:type="pct"/>
        <w:tblCellMar>
          <w:left w:w="28" w:type="dxa"/>
          <w:right w:w="28" w:type="dxa"/>
        </w:tblCellMar>
        <w:tblLook w:val="0000" w:firstRow="0" w:lastRow="0" w:firstColumn="0" w:lastColumn="0" w:noHBand="0" w:noVBand="0"/>
      </w:tblPr>
      <w:tblGrid>
        <w:gridCol w:w="2007"/>
        <w:gridCol w:w="1893"/>
        <w:gridCol w:w="6019"/>
      </w:tblGrid>
      <w:tr w:rsidR="005572D5" w:rsidRPr="003B3B34" w:rsidTr="006A02AC">
        <w:trPr>
          <w:trHeight w:hRule="exact" w:val="1039"/>
        </w:trPr>
        <w:tc>
          <w:tcPr>
            <w:tcW w:w="1966" w:type="pct"/>
            <w:gridSpan w:val="2"/>
            <w:tcBorders>
              <w:top w:val="nil"/>
              <w:left w:val="nil"/>
              <w:right w:val="nil"/>
            </w:tcBorders>
          </w:tcPr>
          <w:p w:rsidR="005572D5" w:rsidRPr="005D54ED" w:rsidRDefault="005572D5" w:rsidP="003B3B34">
            <w:pPr>
              <w:jc w:val="center"/>
            </w:pPr>
            <w:r w:rsidRPr="005D54ED">
              <w:rPr>
                <w:sz w:val="22"/>
                <w:szCs w:val="22"/>
              </w:rPr>
              <w:t>Советом директоров</w:t>
            </w:r>
          </w:p>
          <w:p w:rsidR="005572D5" w:rsidRPr="003B3B34" w:rsidRDefault="005572D5" w:rsidP="003B3B34">
            <w:pPr>
              <w:jc w:val="center"/>
            </w:pPr>
            <w:r w:rsidRPr="001E5CB4">
              <w:rPr>
                <w:sz w:val="22"/>
                <w:szCs w:val="22"/>
              </w:rPr>
              <w:t>Открытого акционерного общества «</w:t>
            </w:r>
            <w:r>
              <w:rPr>
                <w:sz w:val="22"/>
                <w:szCs w:val="22"/>
              </w:rPr>
              <w:t>Северсталь</w:t>
            </w:r>
            <w:r w:rsidRPr="001E5CB4">
              <w:rPr>
                <w:sz w:val="22"/>
                <w:szCs w:val="22"/>
              </w:rPr>
              <w:t>»</w:t>
            </w:r>
          </w:p>
        </w:tc>
        <w:tc>
          <w:tcPr>
            <w:tcW w:w="3034" w:type="pct"/>
            <w:vMerge w:val="restart"/>
            <w:tcBorders>
              <w:top w:val="nil"/>
              <w:left w:val="nil"/>
            </w:tcBorders>
            <w:vAlign w:val="bottom"/>
          </w:tcPr>
          <w:tbl>
            <w:tblPr>
              <w:tblpPr w:leftFromText="180" w:rightFromText="180" w:horzAnchor="margin" w:tblpXSpec="center" w:tblpY="-1931"/>
              <w:tblOverlap w:val="never"/>
              <w:tblW w:w="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5572D5" w:rsidRPr="003B3B34" w:rsidTr="003B3B34">
              <w:trPr>
                <w:trHeight w:hRule="exact" w:val="360"/>
              </w:trPr>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r>
            <w:tr w:rsidR="005572D5" w:rsidRPr="003B3B34" w:rsidTr="003B3B34">
              <w:trPr>
                <w:trHeight w:hRule="exact" w:val="360"/>
              </w:trPr>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r>
            <w:tr w:rsidR="005572D5" w:rsidRPr="003B3B34" w:rsidTr="003B3B34">
              <w:trPr>
                <w:trHeight w:hRule="exact" w:val="360"/>
              </w:trPr>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r>
            <w:tr w:rsidR="005572D5" w:rsidRPr="003B3B34" w:rsidTr="003B3B34">
              <w:trPr>
                <w:trHeight w:hRule="exact" w:val="360"/>
              </w:trPr>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r>
            <w:tr w:rsidR="005572D5" w:rsidRPr="003B3B34" w:rsidTr="003B3B34">
              <w:trPr>
                <w:trHeight w:hRule="exact" w:val="360"/>
              </w:trPr>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572D5" w:rsidRPr="003B3B34" w:rsidRDefault="005572D5" w:rsidP="003B3B34">
                  <w:pPr>
                    <w:jc w:val="center"/>
                  </w:pPr>
                </w:p>
              </w:tc>
            </w:tr>
          </w:tbl>
          <w:p w:rsidR="005572D5" w:rsidRPr="003B3B34" w:rsidRDefault="005572D5" w:rsidP="003B3B34">
            <w:pPr>
              <w:pStyle w:val="Caption"/>
              <w:rPr>
                <w:i/>
                <w:sz w:val="22"/>
                <w:szCs w:val="22"/>
              </w:rPr>
            </w:pPr>
            <w:r w:rsidRPr="003B3B34">
              <w:rPr>
                <w:i/>
                <w:sz w:val="22"/>
                <w:szCs w:val="22"/>
              </w:rPr>
              <w:t>ЗАО «ФБ «ММВБ»</w:t>
            </w:r>
          </w:p>
          <w:p w:rsidR="005572D5" w:rsidRPr="003B3B34" w:rsidRDefault="005572D5" w:rsidP="003B3B34">
            <w:pPr>
              <w:pBdr>
                <w:top w:val="single" w:sz="4" w:space="1" w:color="auto"/>
              </w:pBdr>
              <w:jc w:val="center"/>
            </w:pPr>
            <w:r w:rsidRPr="003B3B34">
              <w:rPr>
                <w:sz w:val="22"/>
                <w:szCs w:val="22"/>
              </w:rPr>
              <w:t>(наименование фондовой биржи, допустившей биржевые облигации к торгам в процессе их размещения)</w:t>
            </w:r>
          </w:p>
          <w:p w:rsidR="005572D5" w:rsidRPr="003B3B34" w:rsidRDefault="005572D5" w:rsidP="003B3B34">
            <w:pPr>
              <w:jc w:val="center"/>
            </w:pPr>
          </w:p>
          <w:p w:rsidR="005572D5" w:rsidRPr="003B3B34" w:rsidRDefault="005572D5" w:rsidP="003B3B34">
            <w:pPr>
              <w:pBdr>
                <w:top w:val="single" w:sz="4" w:space="1" w:color="auto"/>
              </w:pBdr>
              <w:jc w:val="center"/>
            </w:pPr>
            <w:r w:rsidRPr="003B3B34">
              <w:rPr>
                <w:sz w:val="22"/>
                <w:szCs w:val="22"/>
              </w:rPr>
              <w:t>(наименование должности и подпись уполномоченного лица фондовой биржи, допустившей биржевые облигации к торгам в процессе их размещения)</w:t>
            </w:r>
          </w:p>
          <w:p w:rsidR="005572D5" w:rsidRPr="003B3B34" w:rsidRDefault="005572D5" w:rsidP="003B3B34">
            <w:pPr>
              <w:jc w:val="center"/>
            </w:pPr>
            <w:r w:rsidRPr="003B3B34">
              <w:rPr>
                <w:i/>
                <w:iCs/>
                <w:sz w:val="22"/>
                <w:szCs w:val="22"/>
              </w:rPr>
              <w:t>Печать</w:t>
            </w:r>
          </w:p>
        </w:tc>
      </w:tr>
      <w:tr w:rsidR="005572D5" w:rsidRPr="003B3B34" w:rsidTr="006A02AC">
        <w:trPr>
          <w:cantSplit/>
        </w:trPr>
        <w:tc>
          <w:tcPr>
            <w:tcW w:w="1966" w:type="pct"/>
            <w:gridSpan w:val="2"/>
            <w:tcBorders>
              <w:left w:val="nil"/>
              <w:right w:val="nil"/>
            </w:tcBorders>
          </w:tcPr>
          <w:p w:rsidR="005572D5" w:rsidRDefault="005572D5" w:rsidP="003B3B34">
            <w:pPr>
              <w:jc w:val="center"/>
            </w:pPr>
          </w:p>
          <w:p w:rsidR="005572D5" w:rsidRDefault="005572D5" w:rsidP="003B3B34">
            <w:pPr>
              <w:jc w:val="center"/>
            </w:pPr>
          </w:p>
          <w:p w:rsidR="005572D5" w:rsidRDefault="005572D5" w:rsidP="003B3B34">
            <w:pPr>
              <w:jc w:val="center"/>
            </w:pPr>
          </w:p>
          <w:p w:rsidR="005572D5" w:rsidRDefault="005572D5" w:rsidP="003B3B34">
            <w:pPr>
              <w:jc w:val="center"/>
            </w:pPr>
          </w:p>
          <w:p w:rsidR="005572D5" w:rsidRDefault="005572D5" w:rsidP="003B3B34">
            <w:pPr>
              <w:jc w:val="center"/>
            </w:pPr>
          </w:p>
          <w:p w:rsidR="005572D5" w:rsidRPr="003B3B34" w:rsidRDefault="005572D5" w:rsidP="003B3B34">
            <w:pPr>
              <w:jc w:val="center"/>
            </w:pPr>
          </w:p>
          <w:p w:rsidR="005572D5" w:rsidRPr="003B3B34" w:rsidRDefault="005572D5" w:rsidP="003B3B34">
            <w:pPr>
              <w:jc w:val="center"/>
            </w:pPr>
            <w:r w:rsidRPr="003B3B34">
              <w:rPr>
                <w:sz w:val="22"/>
                <w:szCs w:val="22"/>
              </w:rPr>
              <w:t>(указывается орган, утвердивший проспект)</w:t>
            </w:r>
          </w:p>
        </w:tc>
        <w:tc>
          <w:tcPr>
            <w:tcW w:w="3034" w:type="pct"/>
            <w:vMerge/>
            <w:tcBorders>
              <w:left w:val="nil"/>
            </w:tcBorders>
          </w:tcPr>
          <w:p w:rsidR="005572D5" w:rsidRPr="003B3B34" w:rsidRDefault="005572D5" w:rsidP="003B3B34">
            <w:pPr>
              <w:jc w:val="center"/>
            </w:pPr>
          </w:p>
        </w:tc>
      </w:tr>
      <w:tr w:rsidR="005572D5" w:rsidRPr="003B3B34" w:rsidTr="006A02AC">
        <w:trPr>
          <w:cantSplit/>
        </w:trPr>
        <w:tc>
          <w:tcPr>
            <w:tcW w:w="1012" w:type="pct"/>
            <w:tcBorders>
              <w:top w:val="nil"/>
              <w:left w:val="nil"/>
              <w:right w:val="nil"/>
            </w:tcBorders>
            <w:vAlign w:val="bottom"/>
          </w:tcPr>
          <w:p w:rsidR="005572D5" w:rsidRPr="003B3B34" w:rsidRDefault="005572D5" w:rsidP="003B3B34">
            <w:pPr>
              <w:rPr>
                <w:rFonts w:eastAsia="SimSun"/>
              </w:rPr>
            </w:pPr>
          </w:p>
          <w:p w:rsidR="005572D5" w:rsidRPr="003B3B34" w:rsidRDefault="005572D5" w:rsidP="003B3B34">
            <w:r>
              <w:rPr>
                <w:rFonts w:eastAsia="SimSun"/>
                <w:sz w:val="22"/>
                <w:szCs w:val="22"/>
              </w:rPr>
              <w:t>Протокол</w:t>
            </w:r>
            <w:r w:rsidRPr="003B3B34">
              <w:rPr>
                <w:rFonts w:eastAsia="SimSun"/>
                <w:sz w:val="22"/>
                <w:szCs w:val="22"/>
              </w:rPr>
              <w:t xml:space="preserve"> №</w:t>
            </w:r>
            <w:r>
              <w:rPr>
                <w:rFonts w:eastAsia="SimSun"/>
                <w:sz w:val="22"/>
                <w:szCs w:val="22"/>
              </w:rPr>
              <w:t>20-2012</w:t>
            </w:r>
          </w:p>
        </w:tc>
        <w:tc>
          <w:tcPr>
            <w:tcW w:w="954" w:type="pct"/>
            <w:tcBorders>
              <w:top w:val="nil"/>
              <w:left w:val="nil"/>
              <w:right w:val="nil"/>
            </w:tcBorders>
            <w:vAlign w:val="bottom"/>
          </w:tcPr>
          <w:p w:rsidR="005572D5" w:rsidRPr="003B3B34" w:rsidRDefault="005572D5" w:rsidP="003B3B34">
            <w:pPr>
              <w:jc w:val="center"/>
            </w:pPr>
          </w:p>
        </w:tc>
        <w:tc>
          <w:tcPr>
            <w:tcW w:w="3034" w:type="pct"/>
            <w:vMerge/>
            <w:tcBorders>
              <w:left w:val="nil"/>
            </w:tcBorders>
            <w:vAlign w:val="bottom"/>
          </w:tcPr>
          <w:p w:rsidR="005572D5" w:rsidRPr="003B3B34" w:rsidRDefault="005572D5" w:rsidP="003B3B34">
            <w:pPr>
              <w:jc w:val="center"/>
              <w:rPr>
                <w:b/>
                <w:i/>
              </w:rPr>
            </w:pPr>
          </w:p>
        </w:tc>
      </w:tr>
      <w:tr w:rsidR="005572D5" w:rsidRPr="003B3B34" w:rsidTr="006A02AC">
        <w:trPr>
          <w:cantSplit/>
        </w:trPr>
        <w:tc>
          <w:tcPr>
            <w:tcW w:w="1966" w:type="pct"/>
            <w:gridSpan w:val="2"/>
            <w:tcBorders>
              <w:top w:val="nil"/>
              <w:left w:val="nil"/>
              <w:bottom w:val="nil"/>
              <w:right w:val="nil"/>
            </w:tcBorders>
            <w:vAlign w:val="bottom"/>
          </w:tcPr>
          <w:p w:rsidR="005572D5" w:rsidRPr="003B3B34" w:rsidRDefault="005572D5" w:rsidP="003B3B34">
            <w:r w:rsidRPr="003B3B34">
              <w:rPr>
                <w:sz w:val="22"/>
                <w:szCs w:val="22"/>
              </w:rPr>
              <w:t>от «</w:t>
            </w:r>
            <w:r>
              <w:rPr>
                <w:sz w:val="22"/>
                <w:szCs w:val="22"/>
              </w:rPr>
              <w:t>21</w:t>
            </w:r>
            <w:r w:rsidRPr="003B3B34">
              <w:rPr>
                <w:sz w:val="22"/>
                <w:szCs w:val="22"/>
              </w:rPr>
              <w:t xml:space="preserve">» </w:t>
            </w:r>
            <w:r>
              <w:rPr>
                <w:sz w:val="22"/>
                <w:szCs w:val="22"/>
              </w:rPr>
              <w:t>июня</w:t>
            </w:r>
            <w:r w:rsidRPr="003B3B34">
              <w:rPr>
                <w:sz w:val="22"/>
                <w:szCs w:val="22"/>
              </w:rPr>
              <w:t xml:space="preserve"> 20</w:t>
            </w:r>
            <w:r w:rsidRPr="003B3B34">
              <w:rPr>
                <w:sz w:val="22"/>
                <w:szCs w:val="22"/>
                <w:lang w:val="en-US"/>
              </w:rPr>
              <w:t>1</w:t>
            </w:r>
            <w:r>
              <w:rPr>
                <w:sz w:val="22"/>
                <w:szCs w:val="22"/>
              </w:rPr>
              <w:t>2</w:t>
            </w:r>
            <w:r w:rsidRPr="003B3B34">
              <w:rPr>
                <w:sz w:val="22"/>
                <w:szCs w:val="22"/>
              </w:rPr>
              <w:t xml:space="preserve"> г.</w:t>
            </w:r>
          </w:p>
        </w:tc>
        <w:tc>
          <w:tcPr>
            <w:tcW w:w="3034" w:type="pct"/>
            <w:vMerge/>
            <w:tcBorders>
              <w:left w:val="nil"/>
            </w:tcBorders>
            <w:vAlign w:val="bottom"/>
          </w:tcPr>
          <w:p w:rsidR="005572D5" w:rsidRPr="003B3B34" w:rsidRDefault="005572D5" w:rsidP="003B3B34">
            <w:pPr>
              <w:jc w:val="center"/>
              <w:rPr>
                <w:b/>
                <w:i/>
              </w:rPr>
            </w:pPr>
          </w:p>
        </w:tc>
      </w:tr>
      <w:tr w:rsidR="005572D5" w:rsidRPr="003B3B34" w:rsidTr="006A02AC">
        <w:trPr>
          <w:cantSplit/>
          <w:trHeight w:val="733"/>
        </w:trPr>
        <w:tc>
          <w:tcPr>
            <w:tcW w:w="1966" w:type="pct"/>
            <w:gridSpan w:val="2"/>
            <w:tcBorders>
              <w:top w:val="nil"/>
              <w:left w:val="nil"/>
              <w:bottom w:val="nil"/>
              <w:right w:val="nil"/>
            </w:tcBorders>
            <w:vAlign w:val="bottom"/>
          </w:tcPr>
          <w:p w:rsidR="005572D5" w:rsidRPr="003B3B34" w:rsidRDefault="005572D5" w:rsidP="003B3B34"/>
        </w:tc>
        <w:tc>
          <w:tcPr>
            <w:tcW w:w="3034" w:type="pct"/>
            <w:vMerge/>
            <w:tcBorders>
              <w:left w:val="nil"/>
              <w:bottom w:val="nil"/>
            </w:tcBorders>
            <w:vAlign w:val="bottom"/>
          </w:tcPr>
          <w:p w:rsidR="005572D5" w:rsidRPr="003B3B34" w:rsidRDefault="005572D5" w:rsidP="003B3B34">
            <w:pPr>
              <w:jc w:val="center"/>
            </w:pPr>
          </w:p>
        </w:tc>
      </w:tr>
    </w:tbl>
    <w:p w:rsidR="005572D5" w:rsidRPr="003B3B34" w:rsidRDefault="005572D5" w:rsidP="003B3B34">
      <w:pPr>
        <w:autoSpaceDE w:val="0"/>
        <w:autoSpaceDN w:val="0"/>
        <w:jc w:val="center"/>
        <w:rPr>
          <w:sz w:val="22"/>
          <w:szCs w:val="22"/>
        </w:rPr>
      </w:pPr>
    </w:p>
    <w:tbl>
      <w:tblPr>
        <w:tblW w:w="9781" w:type="dxa"/>
        <w:tblInd w:w="28" w:type="dxa"/>
        <w:tblLayout w:type="fixed"/>
        <w:tblCellMar>
          <w:left w:w="28" w:type="dxa"/>
          <w:right w:w="28" w:type="dxa"/>
        </w:tblCellMar>
        <w:tblLook w:val="0000" w:firstRow="0" w:lastRow="0" w:firstColumn="0" w:lastColumn="0" w:noHBand="0" w:noVBand="0"/>
      </w:tblPr>
      <w:tblGrid>
        <w:gridCol w:w="284"/>
        <w:gridCol w:w="6556"/>
        <w:gridCol w:w="360"/>
        <w:gridCol w:w="240"/>
        <w:gridCol w:w="1349"/>
        <w:gridCol w:w="425"/>
        <w:gridCol w:w="284"/>
        <w:gridCol w:w="283"/>
      </w:tblGrid>
      <w:tr w:rsidR="005572D5" w:rsidRPr="003B3B34" w:rsidTr="003B3B34">
        <w:trPr>
          <w:trHeight w:val="80"/>
        </w:trPr>
        <w:tc>
          <w:tcPr>
            <w:tcW w:w="6840" w:type="dxa"/>
            <w:gridSpan w:val="2"/>
            <w:vAlign w:val="bottom"/>
          </w:tcPr>
          <w:p w:rsidR="005572D5" w:rsidRPr="003B3B34" w:rsidRDefault="005572D5" w:rsidP="003B3B34">
            <w:pPr>
              <w:autoSpaceDE w:val="0"/>
              <w:autoSpaceDN w:val="0"/>
              <w:jc w:val="right"/>
            </w:pPr>
            <w:r w:rsidRPr="003B3B34">
              <w:rPr>
                <w:sz w:val="22"/>
                <w:szCs w:val="22"/>
              </w:rPr>
              <w:t>Допущены к торгам на фондовой бирже в процессе обращения «</w:t>
            </w:r>
          </w:p>
        </w:tc>
        <w:tc>
          <w:tcPr>
            <w:tcW w:w="360" w:type="dxa"/>
            <w:tcBorders>
              <w:bottom w:val="single" w:sz="4" w:space="0" w:color="auto"/>
            </w:tcBorders>
            <w:vAlign w:val="bottom"/>
          </w:tcPr>
          <w:p w:rsidR="005572D5" w:rsidRPr="003B3B34" w:rsidRDefault="005572D5" w:rsidP="003B3B34">
            <w:pPr>
              <w:autoSpaceDE w:val="0"/>
              <w:autoSpaceDN w:val="0"/>
              <w:jc w:val="center"/>
            </w:pPr>
          </w:p>
        </w:tc>
        <w:tc>
          <w:tcPr>
            <w:tcW w:w="240" w:type="dxa"/>
            <w:vAlign w:val="bottom"/>
          </w:tcPr>
          <w:p w:rsidR="005572D5" w:rsidRPr="003B3B34" w:rsidRDefault="005572D5" w:rsidP="003B3B34">
            <w:pPr>
              <w:autoSpaceDE w:val="0"/>
              <w:autoSpaceDN w:val="0"/>
            </w:pPr>
            <w:r w:rsidRPr="003B3B34">
              <w:rPr>
                <w:sz w:val="22"/>
                <w:szCs w:val="22"/>
              </w:rPr>
              <w:t>»</w:t>
            </w:r>
          </w:p>
        </w:tc>
        <w:tc>
          <w:tcPr>
            <w:tcW w:w="1349" w:type="dxa"/>
            <w:tcBorders>
              <w:bottom w:val="single" w:sz="4" w:space="0" w:color="auto"/>
            </w:tcBorders>
            <w:vAlign w:val="bottom"/>
          </w:tcPr>
          <w:p w:rsidR="005572D5" w:rsidRPr="003B3B34" w:rsidRDefault="005572D5" w:rsidP="003B3B34">
            <w:pPr>
              <w:autoSpaceDE w:val="0"/>
              <w:autoSpaceDN w:val="0"/>
              <w:jc w:val="center"/>
            </w:pPr>
          </w:p>
        </w:tc>
        <w:tc>
          <w:tcPr>
            <w:tcW w:w="425" w:type="dxa"/>
            <w:vAlign w:val="bottom"/>
          </w:tcPr>
          <w:p w:rsidR="005572D5" w:rsidRPr="003B3B34" w:rsidRDefault="005572D5" w:rsidP="003B3B34">
            <w:pPr>
              <w:autoSpaceDE w:val="0"/>
              <w:autoSpaceDN w:val="0"/>
              <w:jc w:val="right"/>
            </w:pPr>
            <w:r w:rsidRPr="003B3B34">
              <w:rPr>
                <w:sz w:val="22"/>
                <w:szCs w:val="22"/>
              </w:rPr>
              <w:t>20</w:t>
            </w:r>
          </w:p>
        </w:tc>
        <w:tc>
          <w:tcPr>
            <w:tcW w:w="284" w:type="dxa"/>
            <w:tcBorders>
              <w:bottom w:val="single" w:sz="4" w:space="0" w:color="auto"/>
            </w:tcBorders>
            <w:vAlign w:val="bottom"/>
          </w:tcPr>
          <w:p w:rsidR="005572D5" w:rsidRPr="003B3B34" w:rsidRDefault="005572D5" w:rsidP="003B3B34">
            <w:pPr>
              <w:autoSpaceDE w:val="0"/>
              <w:autoSpaceDN w:val="0"/>
            </w:pPr>
          </w:p>
        </w:tc>
        <w:tc>
          <w:tcPr>
            <w:tcW w:w="283" w:type="dxa"/>
            <w:vAlign w:val="bottom"/>
          </w:tcPr>
          <w:p w:rsidR="005572D5" w:rsidRPr="003B3B34" w:rsidRDefault="005572D5" w:rsidP="003B3B34">
            <w:pPr>
              <w:autoSpaceDE w:val="0"/>
              <w:autoSpaceDN w:val="0"/>
              <w:jc w:val="right"/>
            </w:pPr>
            <w:r w:rsidRPr="003B3B34">
              <w:rPr>
                <w:sz w:val="22"/>
                <w:szCs w:val="22"/>
              </w:rPr>
              <w:t>г.</w:t>
            </w:r>
          </w:p>
        </w:tc>
      </w:tr>
      <w:tr w:rsidR="005572D5" w:rsidRPr="003B3B34" w:rsidTr="003B3B34">
        <w:trPr>
          <w:cantSplit/>
        </w:trPr>
        <w:tc>
          <w:tcPr>
            <w:tcW w:w="284" w:type="dxa"/>
            <w:vAlign w:val="bottom"/>
          </w:tcPr>
          <w:p w:rsidR="005572D5" w:rsidRPr="003B3B34" w:rsidRDefault="005572D5" w:rsidP="003B3B34">
            <w:pPr>
              <w:autoSpaceDE w:val="0"/>
              <w:autoSpaceDN w:val="0"/>
              <w:jc w:val="center"/>
            </w:pPr>
          </w:p>
        </w:tc>
        <w:tc>
          <w:tcPr>
            <w:tcW w:w="9497" w:type="dxa"/>
            <w:gridSpan w:val="7"/>
            <w:tcBorders>
              <w:bottom w:val="single" w:sz="4" w:space="0" w:color="auto"/>
            </w:tcBorders>
            <w:vAlign w:val="bottom"/>
          </w:tcPr>
          <w:p w:rsidR="005572D5" w:rsidRPr="003B3B34" w:rsidRDefault="005572D5" w:rsidP="003B3B34">
            <w:pPr>
              <w:autoSpaceDE w:val="0"/>
              <w:autoSpaceDN w:val="0"/>
              <w:jc w:val="center"/>
            </w:pPr>
          </w:p>
        </w:tc>
      </w:tr>
      <w:tr w:rsidR="005572D5" w:rsidRPr="003B3B34" w:rsidTr="003B3B34">
        <w:trPr>
          <w:cantSplit/>
        </w:trPr>
        <w:tc>
          <w:tcPr>
            <w:tcW w:w="284" w:type="dxa"/>
            <w:vAlign w:val="bottom"/>
          </w:tcPr>
          <w:p w:rsidR="005572D5" w:rsidRPr="003B3B34" w:rsidRDefault="005572D5" w:rsidP="003B3B34">
            <w:pPr>
              <w:autoSpaceDE w:val="0"/>
              <w:autoSpaceDN w:val="0"/>
              <w:jc w:val="center"/>
            </w:pPr>
          </w:p>
        </w:tc>
        <w:tc>
          <w:tcPr>
            <w:tcW w:w="9497" w:type="dxa"/>
            <w:gridSpan w:val="7"/>
          </w:tcPr>
          <w:p w:rsidR="005572D5" w:rsidRPr="003B3B34" w:rsidRDefault="005572D5" w:rsidP="003B3B34">
            <w:pPr>
              <w:autoSpaceDE w:val="0"/>
              <w:autoSpaceDN w:val="0"/>
              <w:jc w:val="center"/>
            </w:pPr>
            <w:r w:rsidRPr="003B3B34">
              <w:rPr>
                <w:sz w:val="22"/>
                <w:szCs w:val="22"/>
              </w:rPr>
              <w:t>(наименование фондовой биржи, допустившей биржевые облигации к торгам в процессе их обращения)</w:t>
            </w:r>
          </w:p>
        </w:tc>
      </w:tr>
      <w:tr w:rsidR="005572D5" w:rsidRPr="003B3B34" w:rsidTr="003B3B34">
        <w:trPr>
          <w:cantSplit/>
          <w:trHeight w:val="231"/>
        </w:trPr>
        <w:tc>
          <w:tcPr>
            <w:tcW w:w="284" w:type="dxa"/>
            <w:vAlign w:val="bottom"/>
          </w:tcPr>
          <w:p w:rsidR="005572D5" w:rsidRPr="003B3B34" w:rsidRDefault="005572D5" w:rsidP="003B3B34">
            <w:pPr>
              <w:autoSpaceDE w:val="0"/>
              <w:autoSpaceDN w:val="0"/>
              <w:jc w:val="center"/>
            </w:pPr>
          </w:p>
        </w:tc>
        <w:tc>
          <w:tcPr>
            <w:tcW w:w="9497" w:type="dxa"/>
            <w:gridSpan w:val="7"/>
            <w:tcBorders>
              <w:bottom w:val="single" w:sz="4" w:space="0" w:color="auto"/>
            </w:tcBorders>
          </w:tcPr>
          <w:p w:rsidR="005572D5" w:rsidRPr="003B3B34" w:rsidRDefault="005572D5" w:rsidP="003B3B34">
            <w:pPr>
              <w:autoSpaceDE w:val="0"/>
              <w:autoSpaceDN w:val="0"/>
              <w:jc w:val="center"/>
            </w:pPr>
          </w:p>
        </w:tc>
      </w:tr>
      <w:tr w:rsidR="005572D5" w:rsidRPr="003B3B34" w:rsidTr="003B3B34">
        <w:trPr>
          <w:cantSplit/>
        </w:trPr>
        <w:tc>
          <w:tcPr>
            <w:tcW w:w="284" w:type="dxa"/>
            <w:vAlign w:val="bottom"/>
          </w:tcPr>
          <w:p w:rsidR="005572D5" w:rsidRPr="003B3B34" w:rsidRDefault="005572D5" w:rsidP="003B3B34">
            <w:pPr>
              <w:autoSpaceDE w:val="0"/>
              <w:autoSpaceDN w:val="0"/>
              <w:jc w:val="center"/>
            </w:pPr>
          </w:p>
        </w:tc>
        <w:tc>
          <w:tcPr>
            <w:tcW w:w="9497" w:type="dxa"/>
            <w:gridSpan w:val="7"/>
            <w:tcBorders>
              <w:top w:val="single" w:sz="4" w:space="0" w:color="auto"/>
            </w:tcBorders>
          </w:tcPr>
          <w:p w:rsidR="005572D5" w:rsidRPr="003B3B34" w:rsidRDefault="005572D5" w:rsidP="003B3B34">
            <w:pPr>
              <w:autoSpaceDE w:val="0"/>
              <w:autoSpaceDN w:val="0"/>
              <w:jc w:val="center"/>
            </w:pPr>
            <w:r w:rsidRPr="003B3B34">
              <w:rPr>
                <w:sz w:val="22"/>
                <w:szCs w:val="22"/>
              </w:rPr>
              <w:t>(наименование должности и подпись уполномоченного лица фондовой биржи, допустившей биржевые облигации к торгам в процессе их обращения)</w:t>
            </w:r>
          </w:p>
        </w:tc>
      </w:tr>
    </w:tbl>
    <w:p w:rsidR="005572D5" w:rsidRPr="003B3B34" w:rsidRDefault="005572D5" w:rsidP="003B3B34">
      <w:pPr>
        <w:autoSpaceDE w:val="0"/>
        <w:autoSpaceDN w:val="0"/>
        <w:jc w:val="center"/>
        <w:rPr>
          <w:sz w:val="22"/>
          <w:szCs w:val="22"/>
        </w:rPr>
      </w:pPr>
      <w:r w:rsidRPr="003B3B34">
        <w:rPr>
          <w:i/>
          <w:iCs/>
          <w:sz w:val="22"/>
          <w:szCs w:val="22"/>
        </w:rPr>
        <w:t>Печать</w:t>
      </w:r>
    </w:p>
    <w:p w:rsidR="005572D5" w:rsidRPr="003B3B34" w:rsidRDefault="005572D5" w:rsidP="003B3B34">
      <w:pPr>
        <w:autoSpaceDE w:val="0"/>
        <w:autoSpaceDN w:val="0"/>
        <w:jc w:val="center"/>
        <w:rPr>
          <w:sz w:val="22"/>
          <w:szCs w:val="22"/>
        </w:rPr>
      </w:pPr>
    </w:p>
    <w:tbl>
      <w:tblPr>
        <w:tblW w:w="9781" w:type="dxa"/>
        <w:tblInd w:w="28" w:type="dxa"/>
        <w:tblLayout w:type="fixed"/>
        <w:tblCellMar>
          <w:left w:w="28" w:type="dxa"/>
          <w:right w:w="28" w:type="dxa"/>
        </w:tblCellMar>
        <w:tblLook w:val="0000" w:firstRow="0" w:lastRow="0" w:firstColumn="0" w:lastColumn="0" w:noHBand="0" w:noVBand="0"/>
      </w:tblPr>
      <w:tblGrid>
        <w:gridCol w:w="284"/>
        <w:gridCol w:w="6556"/>
        <w:gridCol w:w="360"/>
        <w:gridCol w:w="240"/>
        <w:gridCol w:w="1349"/>
        <w:gridCol w:w="425"/>
        <w:gridCol w:w="284"/>
        <w:gridCol w:w="283"/>
      </w:tblGrid>
      <w:tr w:rsidR="005572D5" w:rsidRPr="003B3B34" w:rsidTr="003B3B34">
        <w:trPr>
          <w:trHeight w:val="80"/>
        </w:trPr>
        <w:tc>
          <w:tcPr>
            <w:tcW w:w="6840" w:type="dxa"/>
            <w:gridSpan w:val="2"/>
            <w:vAlign w:val="bottom"/>
          </w:tcPr>
          <w:p w:rsidR="005572D5" w:rsidRPr="003B3B34" w:rsidRDefault="005572D5" w:rsidP="003B3B34">
            <w:pPr>
              <w:autoSpaceDE w:val="0"/>
              <w:autoSpaceDN w:val="0"/>
              <w:jc w:val="right"/>
            </w:pPr>
            <w:r w:rsidRPr="003B3B34">
              <w:rPr>
                <w:sz w:val="22"/>
                <w:szCs w:val="22"/>
              </w:rPr>
              <w:t>Допущены к торгам на фондовой бирже в процессе обращения «</w:t>
            </w:r>
          </w:p>
        </w:tc>
        <w:tc>
          <w:tcPr>
            <w:tcW w:w="360" w:type="dxa"/>
            <w:tcBorders>
              <w:bottom w:val="single" w:sz="4" w:space="0" w:color="auto"/>
            </w:tcBorders>
            <w:vAlign w:val="bottom"/>
          </w:tcPr>
          <w:p w:rsidR="005572D5" w:rsidRPr="003B3B34" w:rsidRDefault="005572D5" w:rsidP="003B3B34">
            <w:pPr>
              <w:autoSpaceDE w:val="0"/>
              <w:autoSpaceDN w:val="0"/>
              <w:jc w:val="center"/>
            </w:pPr>
          </w:p>
        </w:tc>
        <w:tc>
          <w:tcPr>
            <w:tcW w:w="240" w:type="dxa"/>
            <w:vAlign w:val="bottom"/>
          </w:tcPr>
          <w:p w:rsidR="005572D5" w:rsidRPr="003B3B34" w:rsidRDefault="005572D5" w:rsidP="003B3B34">
            <w:pPr>
              <w:autoSpaceDE w:val="0"/>
              <w:autoSpaceDN w:val="0"/>
            </w:pPr>
            <w:r w:rsidRPr="003B3B34">
              <w:rPr>
                <w:sz w:val="22"/>
                <w:szCs w:val="22"/>
              </w:rPr>
              <w:t>»</w:t>
            </w:r>
          </w:p>
        </w:tc>
        <w:tc>
          <w:tcPr>
            <w:tcW w:w="1349" w:type="dxa"/>
            <w:tcBorders>
              <w:bottom w:val="single" w:sz="4" w:space="0" w:color="auto"/>
            </w:tcBorders>
            <w:vAlign w:val="bottom"/>
          </w:tcPr>
          <w:p w:rsidR="005572D5" w:rsidRPr="003B3B34" w:rsidRDefault="005572D5" w:rsidP="003B3B34">
            <w:pPr>
              <w:autoSpaceDE w:val="0"/>
              <w:autoSpaceDN w:val="0"/>
              <w:jc w:val="center"/>
            </w:pPr>
          </w:p>
        </w:tc>
        <w:tc>
          <w:tcPr>
            <w:tcW w:w="425" w:type="dxa"/>
            <w:vAlign w:val="bottom"/>
          </w:tcPr>
          <w:p w:rsidR="005572D5" w:rsidRPr="003B3B34" w:rsidRDefault="005572D5" w:rsidP="003B3B34">
            <w:pPr>
              <w:autoSpaceDE w:val="0"/>
              <w:autoSpaceDN w:val="0"/>
              <w:jc w:val="right"/>
            </w:pPr>
            <w:r w:rsidRPr="003B3B34">
              <w:rPr>
                <w:sz w:val="22"/>
                <w:szCs w:val="22"/>
              </w:rPr>
              <w:t>20</w:t>
            </w:r>
          </w:p>
        </w:tc>
        <w:tc>
          <w:tcPr>
            <w:tcW w:w="284" w:type="dxa"/>
            <w:tcBorders>
              <w:bottom w:val="single" w:sz="4" w:space="0" w:color="auto"/>
            </w:tcBorders>
            <w:vAlign w:val="bottom"/>
          </w:tcPr>
          <w:p w:rsidR="005572D5" w:rsidRPr="003B3B34" w:rsidRDefault="005572D5" w:rsidP="003B3B34">
            <w:pPr>
              <w:autoSpaceDE w:val="0"/>
              <w:autoSpaceDN w:val="0"/>
            </w:pPr>
          </w:p>
        </w:tc>
        <w:tc>
          <w:tcPr>
            <w:tcW w:w="283" w:type="dxa"/>
            <w:vAlign w:val="bottom"/>
          </w:tcPr>
          <w:p w:rsidR="005572D5" w:rsidRPr="003B3B34" w:rsidRDefault="005572D5" w:rsidP="003B3B34">
            <w:pPr>
              <w:autoSpaceDE w:val="0"/>
              <w:autoSpaceDN w:val="0"/>
              <w:jc w:val="right"/>
            </w:pPr>
            <w:r w:rsidRPr="003B3B34">
              <w:rPr>
                <w:sz w:val="22"/>
                <w:szCs w:val="22"/>
              </w:rPr>
              <w:t>г.</w:t>
            </w:r>
          </w:p>
        </w:tc>
      </w:tr>
      <w:tr w:rsidR="005572D5" w:rsidRPr="003B3B34" w:rsidTr="003B3B34">
        <w:trPr>
          <w:cantSplit/>
        </w:trPr>
        <w:tc>
          <w:tcPr>
            <w:tcW w:w="284" w:type="dxa"/>
            <w:vAlign w:val="bottom"/>
          </w:tcPr>
          <w:p w:rsidR="005572D5" w:rsidRPr="003B3B34" w:rsidRDefault="005572D5" w:rsidP="003B3B34">
            <w:pPr>
              <w:autoSpaceDE w:val="0"/>
              <w:autoSpaceDN w:val="0"/>
              <w:jc w:val="center"/>
            </w:pPr>
          </w:p>
        </w:tc>
        <w:tc>
          <w:tcPr>
            <w:tcW w:w="9497" w:type="dxa"/>
            <w:gridSpan w:val="7"/>
            <w:tcBorders>
              <w:bottom w:val="single" w:sz="4" w:space="0" w:color="auto"/>
            </w:tcBorders>
            <w:vAlign w:val="bottom"/>
          </w:tcPr>
          <w:p w:rsidR="005572D5" w:rsidRPr="003B3B34" w:rsidRDefault="005572D5" w:rsidP="003B3B34">
            <w:pPr>
              <w:autoSpaceDE w:val="0"/>
              <w:autoSpaceDN w:val="0"/>
              <w:jc w:val="center"/>
            </w:pPr>
          </w:p>
        </w:tc>
      </w:tr>
      <w:tr w:rsidR="005572D5" w:rsidRPr="003B3B34" w:rsidTr="003B3B34">
        <w:trPr>
          <w:cantSplit/>
        </w:trPr>
        <w:tc>
          <w:tcPr>
            <w:tcW w:w="284" w:type="dxa"/>
            <w:vAlign w:val="bottom"/>
          </w:tcPr>
          <w:p w:rsidR="005572D5" w:rsidRPr="003B3B34" w:rsidRDefault="005572D5" w:rsidP="003B3B34">
            <w:pPr>
              <w:autoSpaceDE w:val="0"/>
              <w:autoSpaceDN w:val="0"/>
              <w:jc w:val="center"/>
            </w:pPr>
          </w:p>
        </w:tc>
        <w:tc>
          <w:tcPr>
            <w:tcW w:w="9497" w:type="dxa"/>
            <w:gridSpan w:val="7"/>
          </w:tcPr>
          <w:p w:rsidR="005572D5" w:rsidRPr="003B3B34" w:rsidRDefault="005572D5" w:rsidP="003B3B34">
            <w:pPr>
              <w:autoSpaceDE w:val="0"/>
              <w:autoSpaceDN w:val="0"/>
              <w:jc w:val="center"/>
            </w:pPr>
            <w:r w:rsidRPr="003B3B34">
              <w:rPr>
                <w:sz w:val="22"/>
                <w:szCs w:val="22"/>
              </w:rPr>
              <w:t>(наименование фондовой биржи, допустившей биржевые облигации к торгам в процессе их обращения)</w:t>
            </w:r>
          </w:p>
        </w:tc>
      </w:tr>
      <w:tr w:rsidR="005572D5" w:rsidRPr="003B3B34" w:rsidTr="003B3B34">
        <w:trPr>
          <w:cantSplit/>
          <w:trHeight w:val="231"/>
        </w:trPr>
        <w:tc>
          <w:tcPr>
            <w:tcW w:w="284" w:type="dxa"/>
            <w:vAlign w:val="bottom"/>
          </w:tcPr>
          <w:p w:rsidR="005572D5" w:rsidRPr="003B3B34" w:rsidRDefault="005572D5" w:rsidP="003B3B34">
            <w:pPr>
              <w:autoSpaceDE w:val="0"/>
              <w:autoSpaceDN w:val="0"/>
              <w:jc w:val="center"/>
            </w:pPr>
          </w:p>
        </w:tc>
        <w:tc>
          <w:tcPr>
            <w:tcW w:w="9497" w:type="dxa"/>
            <w:gridSpan w:val="7"/>
            <w:tcBorders>
              <w:bottom w:val="single" w:sz="4" w:space="0" w:color="auto"/>
            </w:tcBorders>
          </w:tcPr>
          <w:p w:rsidR="005572D5" w:rsidRPr="003B3B34" w:rsidRDefault="005572D5" w:rsidP="003B3B34">
            <w:pPr>
              <w:autoSpaceDE w:val="0"/>
              <w:autoSpaceDN w:val="0"/>
              <w:jc w:val="center"/>
            </w:pPr>
          </w:p>
        </w:tc>
      </w:tr>
      <w:tr w:rsidR="005572D5" w:rsidRPr="003B3B34" w:rsidTr="003B3B34">
        <w:trPr>
          <w:cantSplit/>
        </w:trPr>
        <w:tc>
          <w:tcPr>
            <w:tcW w:w="284" w:type="dxa"/>
            <w:vAlign w:val="bottom"/>
          </w:tcPr>
          <w:p w:rsidR="005572D5" w:rsidRPr="003B3B34" w:rsidRDefault="005572D5" w:rsidP="003B3B34">
            <w:pPr>
              <w:autoSpaceDE w:val="0"/>
              <w:autoSpaceDN w:val="0"/>
              <w:jc w:val="center"/>
            </w:pPr>
          </w:p>
        </w:tc>
        <w:tc>
          <w:tcPr>
            <w:tcW w:w="9497" w:type="dxa"/>
            <w:gridSpan w:val="7"/>
            <w:tcBorders>
              <w:top w:val="single" w:sz="4" w:space="0" w:color="auto"/>
            </w:tcBorders>
          </w:tcPr>
          <w:p w:rsidR="005572D5" w:rsidRPr="003B3B34" w:rsidRDefault="005572D5" w:rsidP="003B3B34">
            <w:pPr>
              <w:autoSpaceDE w:val="0"/>
              <w:autoSpaceDN w:val="0"/>
              <w:jc w:val="center"/>
            </w:pPr>
            <w:r w:rsidRPr="003B3B34">
              <w:rPr>
                <w:sz w:val="22"/>
                <w:szCs w:val="22"/>
              </w:rPr>
              <w:t>(наименование должности и подпись уполномоченного лица фондовой биржи, допустившей биржевые облигации к торгам в процессе их обращения)</w:t>
            </w:r>
          </w:p>
        </w:tc>
      </w:tr>
    </w:tbl>
    <w:p w:rsidR="005572D5" w:rsidRPr="003B3B34" w:rsidRDefault="005572D5" w:rsidP="003B3B34">
      <w:pPr>
        <w:autoSpaceDE w:val="0"/>
        <w:autoSpaceDN w:val="0"/>
        <w:jc w:val="center"/>
        <w:rPr>
          <w:sz w:val="22"/>
          <w:szCs w:val="22"/>
        </w:rPr>
      </w:pPr>
      <w:r w:rsidRPr="003B3B34">
        <w:rPr>
          <w:i/>
          <w:iCs/>
          <w:sz w:val="22"/>
          <w:szCs w:val="22"/>
        </w:rPr>
        <w:t>Печать</w:t>
      </w:r>
    </w:p>
    <w:p w:rsidR="005572D5" w:rsidRPr="004A2626" w:rsidRDefault="005572D5" w:rsidP="000F316E">
      <w:pPr>
        <w:jc w:val="center"/>
        <w:rPr>
          <w:bCs/>
          <w:sz w:val="22"/>
          <w:szCs w:val="22"/>
        </w:rPr>
      </w:pPr>
    </w:p>
    <w:p w:rsidR="005572D5" w:rsidRPr="004A2626" w:rsidRDefault="005572D5" w:rsidP="000F316E">
      <w:pPr>
        <w:jc w:val="center"/>
        <w:rPr>
          <w:bCs/>
          <w:sz w:val="22"/>
          <w:szCs w:val="22"/>
        </w:rPr>
      </w:pPr>
    </w:p>
    <w:p w:rsidR="005572D5" w:rsidRPr="00704A10" w:rsidRDefault="005572D5" w:rsidP="003F26FA">
      <w:pPr>
        <w:jc w:val="center"/>
        <w:rPr>
          <w:b/>
          <w:sz w:val="32"/>
          <w:szCs w:val="32"/>
        </w:rPr>
      </w:pPr>
      <w:r w:rsidRPr="00704A10">
        <w:rPr>
          <w:b/>
          <w:sz w:val="32"/>
          <w:szCs w:val="32"/>
        </w:rPr>
        <w:t>ПРОСПЕКТ ЦЕННЫХ БУМАГ</w:t>
      </w:r>
    </w:p>
    <w:p w:rsidR="005572D5" w:rsidRDefault="005572D5" w:rsidP="000F316E">
      <w:pPr>
        <w:jc w:val="center"/>
        <w:rPr>
          <w:sz w:val="22"/>
          <w:szCs w:val="22"/>
        </w:rPr>
      </w:pPr>
    </w:p>
    <w:p w:rsidR="005572D5" w:rsidRDefault="005572D5" w:rsidP="000F316E">
      <w:pPr>
        <w:jc w:val="center"/>
        <w:rPr>
          <w:b/>
          <w:bCs/>
          <w:color w:val="000000"/>
          <w:sz w:val="26"/>
          <w:szCs w:val="26"/>
        </w:rPr>
      </w:pPr>
      <w:r w:rsidRPr="003F26FA">
        <w:rPr>
          <w:b/>
          <w:bCs/>
          <w:color w:val="000000"/>
          <w:sz w:val="26"/>
          <w:szCs w:val="26"/>
        </w:rPr>
        <w:t>Открытое акционерное общество «</w:t>
      </w:r>
      <w:r>
        <w:rPr>
          <w:b/>
          <w:bCs/>
          <w:color w:val="000000"/>
          <w:sz w:val="26"/>
          <w:szCs w:val="26"/>
        </w:rPr>
        <w:t>Северсталь</w:t>
      </w:r>
      <w:r w:rsidRPr="003F26FA">
        <w:rPr>
          <w:b/>
          <w:bCs/>
          <w:color w:val="000000"/>
          <w:sz w:val="26"/>
          <w:szCs w:val="26"/>
        </w:rPr>
        <w:t>»</w:t>
      </w:r>
    </w:p>
    <w:p w:rsidR="005572D5" w:rsidRPr="003F26FA" w:rsidRDefault="005572D5" w:rsidP="000F316E">
      <w:pPr>
        <w:jc w:val="center"/>
        <w:rPr>
          <w:b/>
          <w:bCs/>
          <w:color w:val="000000"/>
          <w:sz w:val="26"/>
          <w:szCs w:val="26"/>
        </w:rPr>
      </w:pPr>
      <w:r>
        <w:rPr>
          <w:b/>
          <w:bCs/>
          <w:color w:val="000000"/>
          <w:sz w:val="26"/>
          <w:szCs w:val="26"/>
        </w:rPr>
        <w:br w:type="page"/>
      </w:r>
    </w:p>
    <w:p w:rsidR="005572D5" w:rsidRDefault="005572D5" w:rsidP="000F316E">
      <w:pPr>
        <w:jc w:val="center"/>
        <w:rPr>
          <w:sz w:val="22"/>
          <w:szCs w:val="22"/>
        </w:rPr>
      </w:pPr>
    </w:p>
    <w:p w:rsidR="005572D5" w:rsidRDefault="005572D5" w:rsidP="003B3B34">
      <w:pPr>
        <w:jc w:val="both"/>
        <w:rPr>
          <w:b/>
          <w:i/>
          <w:sz w:val="22"/>
          <w:szCs w:val="22"/>
        </w:rPr>
      </w:pPr>
      <w:r w:rsidRPr="003B3B34">
        <w:rPr>
          <w:b/>
          <w:i/>
          <w:sz w:val="22"/>
          <w:szCs w:val="22"/>
        </w:rPr>
        <w:t>документарные процентные неконвертируемые Биржевые облигации на предъявителя с обязательным централизованным хранением серии БО-0</w:t>
      </w:r>
      <w:r>
        <w:rPr>
          <w:b/>
          <w:i/>
          <w:sz w:val="22"/>
          <w:szCs w:val="22"/>
        </w:rPr>
        <w:t>6</w:t>
      </w:r>
      <w:r w:rsidRPr="003B3B34">
        <w:rPr>
          <w:b/>
          <w:i/>
          <w:sz w:val="22"/>
          <w:szCs w:val="22"/>
        </w:rPr>
        <w:t xml:space="preserve">, в количестве  </w:t>
      </w:r>
      <w:r>
        <w:rPr>
          <w:b/>
          <w:i/>
          <w:sz w:val="22"/>
          <w:szCs w:val="22"/>
        </w:rPr>
        <w:t>15</w:t>
      </w:r>
      <w:r w:rsidRPr="003B3B34">
        <w:rPr>
          <w:b/>
          <w:i/>
          <w:sz w:val="22"/>
          <w:szCs w:val="22"/>
        </w:rPr>
        <w:t xml:space="preserve"> 000 000 (</w:t>
      </w:r>
      <w:r>
        <w:rPr>
          <w:b/>
          <w:i/>
          <w:sz w:val="22"/>
          <w:szCs w:val="22"/>
        </w:rPr>
        <w:t xml:space="preserve">Пятнадцать </w:t>
      </w:r>
      <w:r w:rsidRPr="003B3B34">
        <w:rPr>
          <w:b/>
          <w:i/>
          <w:sz w:val="22"/>
          <w:szCs w:val="22"/>
        </w:rPr>
        <w:t>миллион</w:t>
      </w:r>
      <w:r>
        <w:rPr>
          <w:b/>
          <w:i/>
          <w:sz w:val="22"/>
          <w:szCs w:val="22"/>
        </w:rPr>
        <w:t>ов</w:t>
      </w:r>
      <w:r w:rsidRPr="003B3B34">
        <w:rPr>
          <w:b/>
          <w:i/>
          <w:sz w:val="22"/>
          <w:szCs w:val="22"/>
        </w:rPr>
        <w:t xml:space="preserve">) штук номинальной стоимостью 1 000 (Одна тысяча) рублей каждая общей номинальной стоимостью  </w:t>
      </w:r>
      <w:r>
        <w:rPr>
          <w:b/>
          <w:i/>
          <w:sz w:val="22"/>
          <w:szCs w:val="22"/>
        </w:rPr>
        <w:t>15</w:t>
      </w:r>
      <w:r w:rsidRPr="003B3B34">
        <w:rPr>
          <w:b/>
          <w:i/>
          <w:sz w:val="22"/>
          <w:szCs w:val="22"/>
        </w:rPr>
        <w:t xml:space="preserve"> 000 000 000 (</w:t>
      </w:r>
      <w:r>
        <w:rPr>
          <w:b/>
          <w:i/>
          <w:sz w:val="22"/>
          <w:szCs w:val="22"/>
        </w:rPr>
        <w:t>Пятнадцать</w:t>
      </w:r>
      <w:r w:rsidRPr="003B3B34">
        <w:rPr>
          <w:b/>
          <w:i/>
          <w:sz w:val="22"/>
          <w:szCs w:val="22"/>
        </w:rPr>
        <w:t xml:space="preserve"> миллиард</w:t>
      </w:r>
      <w:r>
        <w:rPr>
          <w:b/>
          <w:i/>
          <w:sz w:val="22"/>
          <w:szCs w:val="22"/>
        </w:rPr>
        <w:t>ов</w:t>
      </w:r>
      <w:r w:rsidRPr="003B3B34">
        <w:rPr>
          <w:b/>
          <w:i/>
          <w:sz w:val="22"/>
          <w:szCs w:val="22"/>
        </w:rPr>
        <w:t>) рублей со сроком погашения в 1 092-й (Одна тысяча девяносто второй) день с даты начала размещения облигаций выпуска, c возможностью досрочного погашения по требованию владельцев и по усмотрению Эмитента, размещаемые по открытой подписке</w:t>
      </w:r>
    </w:p>
    <w:p w:rsidR="005572D5" w:rsidRPr="003B3B34" w:rsidRDefault="005572D5" w:rsidP="003B3B34">
      <w:pPr>
        <w:jc w:val="both"/>
        <w:rPr>
          <w:b/>
          <w:i/>
          <w:sz w:val="22"/>
          <w:szCs w:val="22"/>
        </w:rPr>
      </w:pPr>
    </w:p>
    <w:p w:rsidR="005572D5" w:rsidRPr="003B3B34" w:rsidRDefault="005572D5" w:rsidP="00E9206D">
      <w:pPr>
        <w:jc w:val="both"/>
        <w:rPr>
          <w:b/>
          <w:i/>
          <w:sz w:val="22"/>
          <w:szCs w:val="22"/>
        </w:rPr>
      </w:pPr>
      <w:r w:rsidRPr="003B3B34">
        <w:rPr>
          <w:b/>
          <w:i/>
          <w:sz w:val="22"/>
          <w:szCs w:val="22"/>
        </w:rPr>
        <w:t>документарные процентные неконвертируемые Биржевые облигации на предъявителя с обязательным централизованным хранением серии БО-0</w:t>
      </w:r>
      <w:r>
        <w:rPr>
          <w:b/>
          <w:i/>
          <w:sz w:val="22"/>
          <w:szCs w:val="22"/>
        </w:rPr>
        <w:t>7</w:t>
      </w:r>
      <w:r w:rsidRPr="003B3B34">
        <w:rPr>
          <w:b/>
          <w:i/>
          <w:sz w:val="22"/>
          <w:szCs w:val="22"/>
        </w:rPr>
        <w:t xml:space="preserve">, в количестве  </w:t>
      </w:r>
      <w:r>
        <w:rPr>
          <w:b/>
          <w:i/>
          <w:sz w:val="22"/>
          <w:szCs w:val="22"/>
        </w:rPr>
        <w:t>15</w:t>
      </w:r>
      <w:r w:rsidRPr="003B3B34">
        <w:rPr>
          <w:b/>
          <w:i/>
          <w:sz w:val="22"/>
          <w:szCs w:val="22"/>
        </w:rPr>
        <w:t xml:space="preserve"> 000 000 (</w:t>
      </w:r>
      <w:r>
        <w:rPr>
          <w:b/>
          <w:i/>
          <w:sz w:val="22"/>
          <w:szCs w:val="22"/>
        </w:rPr>
        <w:t xml:space="preserve">Пятнадцать </w:t>
      </w:r>
      <w:r w:rsidRPr="003B3B34">
        <w:rPr>
          <w:b/>
          <w:i/>
          <w:sz w:val="22"/>
          <w:szCs w:val="22"/>
        </w:rPr>
        <w:t>миллион</w:t>
      </w:r>
      <w:r>
        <w:rPr>
          <w:b/>
          <w:i/>
          <w:sz w:val="22"/>
          <w:szCs w:val="22"/>
        </w:rPr>
        <w:t>ов</w:t>
      </w:r>
      <w:r w:rsidRPr="003B3B34">
        <w:rPr>
          <w:b/>
          <w:i/>
          <w:sz w:val="22"/>
          <w:szCs w:val="22"/>
        </w:rPr>
        <w:t xml:space="preserve">) штук номинальной стоимостью 1 000 (Одна тысяча) рублей каждая общей номинальной стоимостью  </w:t>
      </w:r>
      <w:r>
        <w:rPr>
          <w:b/>
          <w:i/>
          <w:sz w:val="22"/>
          <w:szCs w:val="22"/>
        </w:rPr>
        <w:t>15</w:t>
      </w:r>
      <w:r w:rsidRPr="003B3B34">
        <w:rPr>
          <w:b/>
          <w:i/>
          <w:sz w:val="22"/>
          <w:szCs w:val="22"/>
        </w:rPr>
        <w:t xml:space="preserve"> 000 000 000 (</w:t>
      </w:r>
      <w:r>
        <w:rPr>
          <w:b/>
          <w:i/>
          <w:sz w:val="22"/>
          <w:szCs w:val="22"/>
        </w:rPr>
        <w:t>Пятнадцать</w:t>
      </w:r>
      <w:r w:rsidRPr="003B3B34">
        <w:rPr>
          <w:b/>
          <w:i/>
          <w:sz w:val="22"/>
          <w:szCs w:val="22"/>
        </w:rPr>
        <w:t xml:space="preserve"> миллиард</w:t>
      </w:r>
      <w:r>
        <w:rPr>
          <w:b/>
          <w:i/>
          <w:sz w:val="22"/>
          <w:szCs w:val="22"/>
        </w:rPr>
        <w:t>ов</w:t>
      </w:r>
      <w:r w:rsidRPr="003B3B34">
        <w:rPr>
          <w:b/>
          <w:i/>
          <w:sz w:val="22"/>
          <w:szCs w:val="22"/>
        </w:rPr>
        <w:t>) рублей со сроком погашения в 1 092-й (Одна тысяча девяносто второй) день с даты начала размещения облигаций выпуска, c возможностью досрочного погашения по требованию владельцев и по усмотрению Эмитента, размещаемые по открытой подписке</w:t>
      </w:r>
    </w:p>
    <w:p w:rsidR="005572D5" w:rsidRPr="003F26FA" w:rsidRDefault="005572D5" w:rsidP="003F26FA">
      <w:pPr>
        <w:jc w:val="both"/>
        <w:rPr>
          <w:i/>
          <w:sz w:val="22"/>
          <w:szCs w:val="22"/>
        </w:rPr>
      </w:pPr>
    </w:p>
    <w:p w:rsidR="005572D5" w:rsidRPr="003B3B34" w:rsidRDefault="005572D5" w:rsidP="00E9206D">
      <w:pPr>
        <w:jc w:val="both"/>
        <w:rPr>
          <w:b/>
          <w:i/>
          <w:sz w:val="22"/>
          <w:szCs w:val="22"/>
        </w:rPr>
      </w:pPr>
      <w:r w:rsidRPr="003B3B34">
        <w:rPr>
          <w:b/>
          <w:i/>
          <w:sz w:val="22"/>
          <w:szCs w:val="22"/>
        </w:rPr>
        <w:t>документарные процентные неконвертируемые Биржевые облигации на предъявителя с обязательным централизованным хранением серии БО-0</w:t>
      </w:r>
      <w:r>
        <w:rPr>
          <w:b/>
          <w:i/>
          <w:sz w:val="22"/>
          <w:szCs w:val="22"/>
        </w:rPr>
        <w:t>8</w:t>
      </w:r>
      <w:r w:rsidRPr="003B3B34">
        <w:rPr>
          <w:b/>
          <w:i/>
          <w:sz w:val="22"/>
          <w:szCs w:val="22"/>
        </w:rPr>
        <w:t xml:space="preserve">, в количестве  </w:t>
      </w:r>
      <w:r>
        <w:rPr>
          <w:b/>
          <w:i/>
          <w:sz w:val="22"/>
          <w:szCs w:val="22"/>
        </w:rPr>
        <w:t>10</w:t>
      </w:r>
      <w:r w:rsidRPr="003B3B34">
        <w:rPr>
          <w:b/>
          <w:i/>
          <w:sz w:val="22"/>
          <w:szCs w:val="22"/>
        </w:rPr>
        <w:t xml:space="preserve"> 000 000 (</w:t>
      </w:r>
      <w:r>
        <w:rPr>
          <w:b/>
          <w:i/>
          <w:sz w:val="22"/>
          <w:szCs w:val="22"/>
        </w:rPr>
        <w:t xml:space="preserve">Десять </w:t>
      </w:r>
      <w:r w:rsidRPr="003B3B34">
        <w:rPr>
          <w:b/>
          <w:i/>
          <w:sz w:val="22"/>
          <w:szCs w:val="22"/>
        </w:rPr>
        <w:t>миллион</w:t>
      </w:r>
      <w:r>
        <w:rPr>
          <w:b/>
          <w:i/>
          <w:sz w:val="22"/>
          <w:szCs w:val="22"/>
        </w:rPr>
        <w:t>ов</w:t>
      </w:r>
      <w:r w:rsidRPr="003B3B34">
        <w:rPr>
          <w:b/>
          <w:i/>
          <w:sz w:val="22"/>
          <w:szCs w:val="22"/>
        </w:rPr>
        <w:t xml:space="preserve">) штук номинальной стоимостью 1 000 (Одна тысяча) рублей каждая общей номинальной стоимостью  </w:t>
      </w:r>
      <w:r>
        <w:rPr>
          <w:b/>
          <w:i/>
          <w:sz w:val="22"/>
          <w:szCs w:val="22"/>
        </w:rPr>
        <w:t>10</w:t>
      </w:r>
      <w:r w:rsidRPr="003B3B34">
        <w:rPr>
          <w:b/>
          <w:i/>
          <w:sz w:val="22"/>
          <w:szCs w:val="22"/>
        </w:rPr>
        <w:t xml:space="preserve"> 000 000 000 (</w:t>
      </w:r>
      <w:r>
        <w:rPr>
          <w:b/>
          <w:i/>
          <w:sz w:val="22"/>
          <w:szCs w:val="22"/>
        </w:rPr>
        <w:t>Десять</w:t>
      </w:r>
      <w:r w:rsidRPr="003B3B34">
        <w:rPr>
          <w:b/>
          <w:i/>
          <w:sz w:val="22"/>
          <w:szCs w:val="22"/>
        </w:rPr>
        <w:t xml:space="preserve"> миллиард</w:t>
      </w:r>
      <w:r>
        <w:rPr>
          <w:b/>
          <w:i/>
          <w:sz w:val="22"/>
          <w:szCs w:val="22"/>
        </w:rPr>
        <w:t>ов</w:t>
      </w:r>
      <w:r w:rsidRPr="003B3B34">
        <w:rPr>
          <w:b/>
          <w:i/>
          <w:sz w:val="22"/>
          <w:szCs w:val="22"/>
        </w:rPr>
        <w:t>) рублей со сроком погашения в 1 092-й (Одна тысяча девяносто второй) день с даты начала размещения облигаций выпуска, c возможностью досрочного погашения по требованию владельцев и по усмотрению Эмитента, размещаемые по открытой подписке</w:t>
      </w:r>
    </w:p>
    <w:p w:rsidR="005572D5" w:rsidRPr="003F26FA" w:rsidRDefault="005572D5" w:rsidP="003F26FA">
      <w:pPr>
        <w:rPr>
          <w:i/>
          <w:sz w:val="22"/>
          <w:szCs w:val="22"/>
        </w:rPr>
      </w:pPr>
    </w:p>
    <w:p w:rsidR="005572D5" w:rsidRPr="003B3B34" w:rsidRDefault="005572D5" w:rsidP="00E9206D">
      <w:pPr>
        <w:jc w:val="both"/>
        <w:rPr>
          <w:b/>
          <w:i/>
          <w:sz w:val="22"/>
          <w:szCs w:val="22"/>
        </w:rPr>
      </w:pPr>
      <w:r w:rsidRPr="003B3B34">
        <w:rPr>
          <w:b/>
          <w:i/>
          <w:sz w:val="22"/>
          <w:szCs w:val="22"/>
        </w:rPr>
        <w:t>документарные процентные неконвертируемые Биржевые облигации на предъявителя с обязательным централизованным хранением серии БО-0</w:t>
      </w:r>
      <w:r>
        <w:rPr>
          <w:b/>
          <w:i/>
          <w:sz w:val="22"/>
          <w:szCs w:val="22"/>
        </w:rPr>
        <w:t>9</w:t>
      </w:r>
      <w:r w:rsidRPr="003B3B34">
        <w:rPr>
          <w:b/>
          <w:i/>
          <w:sz w:val="22"/>
          <w:szCs w:val="22"/>
        </w:rPr>
        <w:t xml:space="preserve">, в количестве  </w:t>
      </w:r>
      <w:r>
        <w:rPr>
          <w:b/>
          <w:i/>
          <w:sz w:val="22"/>
          <w:szCs w:val="22"/>
        </w:rPr>
        <w:t>10</w:t>
      </w:r>
      <w:r w:rsidRPr="003B3B34">
        <w:rPr>
          <w:b/>
          <w:i/>
          <w:sz w:val="22"/>
          <w:szCs w:val="22"/>
        </w:rPr>
        <w:t xml:space="preserve"> 000 000 (</w:t>
      </w:r>
      <w:r>
        <w:rPr>
          <w:b/>
          <w:i/>
          <w:sz w:val="22"/>
          <w:szCs w:val="22"/>
        </w:rPr>
        <w:t xml:space="preserve">Десять </w:t>
      </w:r>
      <w:r w:rsidRPr="003B3B34">
        <w:rPr>
          <w:b/>
          <w:i/>
          <w:sz w:val="22"/>
          <w:szCs w:val="22"/>
        </w:rPr>
        <w:t>миллион</w:t>
      </w:r>
      <w:r>
        <w:rPr>
          <w:b/>
          <w:i/>
          <w:sz w:val="22"/>
          <w:szCs w:val="22"/>
        </w:rPr>
        <w:t>ов</w:t>
      </w:r>
      <w:r w:rsidRPr="003B3B34">
        <w:rPr>
          <w:b/>
          <w:i/>
          <w:sz w:val="22"/>
          <w:szCs w:val="22"/>
        </w:rPr>
        <w:t xml:space="preserve">) штук номинальной стоимостью 1 000 (Одна тысяча) рублей каждая общей номинальной стоимостью  </w:t>
      </w:r>
      <w:r>
        <w:rPr>
          <w:b/>
          <w:i/>
          <w:sz w:val="22"/>
          <w:szCs w:val="22"/>
        </w:rPr>
        <w:t>10</w:t>
      </w:r>
      <w:r w:rsidRPr="003B3B34">
        <w:rPr>
          <w:b/>
          <w:i/>
          <w:sz w:val="22"/>
          <w:szCs w:val="22"/>
        </w:rPr>
        <w:t xml:space="preserve"> 000 000 000 (</w:t>
      </w:r>
      <w:r>
        <w:rPr>
          <w:b/>
          <w:i/>
          <w:sz w:val="22"/>
          <w:szCs w:val="22"/>
        </w:rPr>
        <w:t>Десять</w:t>
      </w:r>
      <w:r w:rsidRPr="003B3B34">
        <w:rPr>
          <w:b/>
          <w:i/>
          <w:sz w:val="22"/>
          <w:szCs w:val="22"/>
        </w:rPr>
        <w:t xml:space="preserve"> миллиард</w:t>
      </w:r>
      <w:r>
        <w:rPr>
          <w:b/>
          <w:i/>
          <w:sz w:val="22"/>
          <w:szCs w:val="22"/>
        </w:rPr>
        <w:t>ов</w:t>
      </w:r>
      <w:r w:rsidRPr="003B3B34">
        <w:rPr>
          <w:b/>
          <w:i/>
          <w:sz w:val="22"/>
          <w:szCs w:val="22"/>
        </w:rPr>
        <w:t>) рублей со сроком погашения в 1 092-й (Одна тысяча девяносто второй) день с даты начала размещения облигаций выпуска, c возможностью досрочного погашения по требованию владельцев и по усмотрению Эмитента, размещаемые по открытой подписке</w:t>
      </w:r>
    </w:p>
    <w:p w:rsidR="005572D5" w:rsidRDefault="005572D5" w:rsidP="000F316E">
      <w:pPr>
        <w:jc w:val="center"/>
        <w:rPr>
          <w:rStyle w:val="SUBST"/>
          <w:b w:val="0"/>
          <w:bCs/>
          <w:i w:val="0"/>
          <w:iCs/>
          <w:szCs w:val="22"/>
          <w:u w:val="single"/>
        </w:rPr>
      </w:pPr>
    </w:p>
    <w:p w:rsidR="005572D5" w:rsidRDefault="005572D5" w:rsidP="000F316E">
      <w:pPr>
        <w:jc w:val="center"/>
        <w:rPr>
          <w:rStyle w:val="SUBST"/>
          <w:b w:val="0"/>
          <w:bCs/>
          <w:i w:val="0"/>
          <w:iCs/>
          <w:szCs w:val="22"/>
          <w:u w:val="single"/>
        </w:rPr>
      </w:pPr>
    </w:p>
    <w:p w:rsidR="005572D5" w:rsidRPr="00EC71D4" w:rsidRDefault="005572D5" w:rsidP="000F316E">
      <w:pPr>
        <w:jc w:val="center"/>
        <w:rPr>
          <w:sz w:val="22"/>
          <w:szCs w:val="22"/>
        </w:rPr>
      </w:pPr>
      <w:r w:rsidRPr="00EC71D4">
        <w:rPr>
          <w:sz w:val="22"/>
          <w:szCs w:val="22"/>
        </w:rPr>
        <w:t>Информация, содержащаяся в настоящем проспекте ценных бумаг, подлежит</w:t>
      </w:r>
      <w:r>
        <w:rPr>
          <w:sz w:val="22"/>
          <w:szCs w:val="22"/>
        </w:rPr>
        <w:t xml:space="preserve"> </w:t>
      </w:r>
      <w:r w:rsidRPr="00EC71D4">
        <w:rPr>
          <w:sz w:val="22"/>
          <w:szCs w:val="22"/>
        </w:rPr>
        <w:t>раскрытию</w:t>
      </w:r>
      <w:r>
        <w:rPr>
          <w:sz w:val="22"/>
          <w:szCs w:val="22"/>
        </w:rPr>
        <w:br/>
      </w:r>
      <w:r w:rsidRPr="00EC71D4">
        <w:rPr>
          <w:sz w:val="22"/>
          <w:szCs w:val="22"/>
        </w:rPr>
        <w:t xml:space="preserve"> в соответствии с законодательством Российской Федерации</w:t>
      </w:r>
      <w:r>
        <w:rPr>
          <w:sz w:val="22"/>
          <w:szCs w:val="22"/>
        </w:rPr>
        <w:t xml:space="preserve"> </w:t>
      </w:r>
      <w:r w:rsidRPr="00EC71D4">
        <w:rPr>
          <w:sz w:val="22"/>
          <w:szCs w:val="22"/>
        </w:rPr>
        <w:t>о ценных бумагах.</w:t>
      </w:r>
    </w:p>
    <w:p w:rsidR="005572D5" w:rsidRPr="00EC71D4" w:rsidRDefault="005572D5" w:rsidP="000F316E">
      <w:pPr>
        <w:jc w:val="center"/>
        <w:rPr>
          <w:sz w:val="22"/>
          <w:szCs w:val="22"/>
        </w:rPr>
      </w:pPr>
    </w:p>
    <w:p w:rsidR="005572D5" w:rsidRDefault="005572D5" w:rsidP="000F316E">
      <w:pPr>
        <w:jc w:val="center"/>
        <w:rPr>
          <w:sz w:val="22"/>
          <w:szCs w:val="22"/>
        </w:rPr>
      </w:pPr>
    </w:p>
    <w:p w:rsidR="005572D5" w:rsidRPr="00EC71D4" w:rsidRDefault="005572D5" w:rsidP="000F316E">
      <w:pPr>
        <w:jc w:val="center"/>
        <w:rPr>
          <w:sz w:val="22"/>
          <w:szCs w:val="22"/>
        </w:rPr>
      </w:pPr>
    </w:p>
    <w:p w:rsidR="005572D5" w:rsidRPr="00E9206D" w:rsidRDefault="005572D5" w:rsidP="00E9206D">
      <w:pPr>
        <w:pStyle w:val="BodyText2"/>
        <w:tabs>
          <w:tab w:val="left" w:pos="-426"/>
          <w:tab w:val="left" w:pos="7655"/>
        </w:tabs>
        <w:spacing w:after="0" w:line="240" w:lineRule="auto"/>
        <w:jc w:val="center"/>
        <w:rPr>
          <w:sz w:val="30"/>
          <w:szCs w:val="30"/>
          <w:lang w:val="ru-RU"/>
        </w:rPr>
      </w:pPr>
      <w:r w:rsidRPr="00E9206D">
        <w:rPr>
          <w:sz w:val="30"/>
          <w:szCs w:val="30"/>
          <w:lang w:val="ru-RU"/>
        </w:rPr>
        <w:t>ФОНДОВАЯ БИРЖА, ПРИНЯВШАЯ РЕШЕНИЕ О ДОПУСКЕ БИРЖЕВЫХ ОБЛИГАЦИЙ К ТОРГАМ, НЕ ОТВЕЧАЕТ ЗА ДОСТОВЕРНОСТЬ ИНФОРМАЦИИ, СОДЕРЖАЩЕЙСЯ В ДАННОМ ПРОСПЕКТЕ ЦЕННЫХ БУМАГ, И ФАКТОМ ДОПУСКА БИРЖЕВЫХ ОБЛИГАЦИЙ К ТОРГАМ НЕ ВЫРАЖАЕТ СВОЕГО ОТНОШЕНИЯ К РАЗМЕЩАЕМЫМ ЦЕННЫМ БУМАГАМ</w:t>
      </w:r>
    </w:p>
    <w:p w:rsidR="005572D5" w:rsidRPr="00EC71D4" w:rsidRDefault="005572D5" w:rsidP="000F316E">
      <w:pPr>
        <w:rPr>
          <w:sz w:val="22"/>
          <w:szCs w:val="22"/>
        </w:rPr>
      </w:pPr>
    </w:p>
    <w:p w:rsidR="005572D5" w:rsidRDefault="005572D5" w:rsidP="000F316E">
      <w:pPr>
        <w:rPr>
          <w:sz w:val="22"/>
          <w:szCs w:val="22"/>
        </w:rPr>
      </w:pPr>
    </w:p>
    <w:p w:rsidR="005572D5" w:rsidRPr="00EC71D4" w:rsidRDefault="005572D5" w:rsidP="000F316E">
      <w:pPr>
        <w:rPr>
          <w:sz w:val="22"/>
          <w:szCs w:val="22"/>
        </w:rPr>
      </w:pPr>
    </w:p>
    <w:tbl>
      <w:tblPr>
        <w:tblpPr w:leftFromText="180" w:rightFromText="180" w:vertAnchor="text" w:horzAnchor="margin" w:tblpY="-2"/>
        <w:tblW w:w="9640" w:type="dxa"/>
        <w:tblLayout w:type="fixed"/>
        <w:tblCellMar>
          <w:left w:w="0" w:type="dxa"/>
          <w:right w:w="0" w:type="dxa"/>
        </w:tblCellMar>
        <w:tblLook w:val="01E0" w:firstRow="1" w:lastRow="1" w:firstColumn="1" w:lastColumn="1" w:noHBand="0" w:noVBand="0"/>
      </w:tblPr>
      <w:tblGrid>
        <w:gridCol w:w="142"/>
        <w:gridCol w:w="758"/>
        <w:gridCol w:w="444"/>
        <w:gridCol w:w="154"/>
        <w:gridCol w:w="1498"/>
        <w:gridCol w:w="427"/>
        <w:gridCol w:w="336"/>
        <w:gridCol w:w="1337"/>
        <w:gridCol w:w="154"/>
        <w:gridCol w:w="1805"/>
        <w:gridCol w:w="154"/>
        <w:gridCol w:w="2296"/>
        <w:gridCol w:w="135"/>
      </w:tblGrid>
      <w:tr w:rsidR="005572D5" w:rsidRPr="00EC71D4" w:rsidTr="003A00D9">
        <w:trPr>
          <w:trHeight w:val="935"/>
        </w:trPr>
        <w:tc>
          <w:tcPr>
            <w:tcW w:w="9640" w:type="dxa"/>
            <w:gridSpan w:val="13"/>
            <w:tcBorders>
              <w:top w:val="single" w:sz="4" w:space="0" w:color="auto"/>
              <w:left w:val="single" w:sz="4" w:space="0" w:color="auto"/>
              <w:right w:val="single" w:sz="4" w:space="0" w:color="auto"/>
            </w:tcBorders>
          </w:tcPr>
          <w:p w:rsidR="005572D5" w:rsidRDefault="005572D5" w:rsidP="00B538F4">
            <w:pPr>
              <w:autoSpaceDE w:val="0"/>
              <w:autoSpaceDN w:val="0"/>
              <w:adjustRightInd w:val="0"/>
              <w:jc w:val="both"/>
              <w:rPr>
                <w:color w:val="000000"/>
                <w:rtl/>
                <w:lang w:val="ar-SA"/>
              </w:rPr>
            </w:pPr>
            <w:r w:rsidRPr="00B538F4">
              <w:rPr>
                <w:color w:val="004080"/>
                <w:rtl/>
                <w:lang w:val="ar-SA"/>
              </w:rPr>
              <w:lastRenderedPageBreak/>
              <w:t>Н</w:t>
            </w:r>
            <w:r w:rsidRPr="00B538F4">
              <w:rPr>
                <w:sz w:val="22"/>
                <w:szCs w:val="22"/>
              </w:rPr>
              <w:t>астоящим подтверждается достоверность бухгалтерских (финансовых) отчетностей эмитента за 2009, 2010, 2011 годы и консолидированных финансовых отчётностей, составленных в соответствии с Международными стандартами финансовой отчетности (МСФО), за годы, закончившиеся 31 декабря 2011, 2010, 2009, за годы, закончившиеся 31 декабря 2010, 2009, 2008, за годы, закончившиеся 31 декабря 2009, 2008, 2007.</w:t>
            </w:r>
            <w:r>
              <w:rPr>
                <w:color w:val="000000"/>
                <w:rtl/>
                <w:lang w:val="ar-SA"/>
              </w:rPr>
              <w:t xml:space="preserve"> </w:t>
            </w:r>
            <w:r w:rsidRPr="00D11CA7">
              <w:rPr>
                <w:snapToGrid w:val="0"/>
                <w:sz w:val="22"/>
                <w:szCs w:val="22"/>
              </w:rPr>
              <w:t xml:space="preserve"> Иная информация о финансовом положении эмитента,</w:t>
            </w:r>
            <w:r w:rsidRPr="00D11CA7">
              <w:t xml:space="preserve"> </w:t>
            </w:r>
            <w:r w:rsidRPr="00D11CA7">
              <w:rPr>
                <w:snapToGrid w:val="0"/>
                <w:sz w:val="22"/>
                <w:szCs w:val="22"/>
              </w:rPr>
              <w:t>содержащаяся в разделах III, IV, V и VIII настоящего проспекта, проверена на предмет ее соответствия во всех существенных аспектах сведениям бухгалтерской (финансовой) отчетности, в отношении которой проведен аудит.</w:t>
            </w:r>
          </w:p>
          <w:p w:rsidR="005572D5" w:rsidRPr="00EC71D4" w:rsidRDefault="005572D5" w:rsidP="003A00D9">
            <w:pPr>
              <w:ind w:right="95"/>
              <w:jc w:val="both"/>
            </w:pPr>
          </w:p>
        </w:tc>
      </w:tr>
      <w:tr w:rsidR="005572D5" w:rsidRPr="00EC71D4" w:rsidTr="003A00D9">
        <w:tc>
          <w:tcPr>
            <w:tcW w:w="142" w:type="dxa"/>
            <w:tcBorders>
              <w:left w:val="single" w:sz="4" w:space="0" w:color="auto"/>
            </w:tcBorders>
            <w:vAlign w:val="bottom"/>
          </w:tcPr>
          <w:p w:rsidR="005572D5" w:rsidRPr="001E5CB4" w:rsidRDefault="005572D5" w:rsidP="003A00D9">
            <w:pPr>
              <w:jc w:val="center"/>
            </w:pPr>
          </w:p>
        </w:tc>
        <w:tc>
          <w:tcPr>
            <w:tcW w:w="4954" w:type="dxa"/>
            <w:gridSpan w:val="7"/>
            <w:tcBorders>
              <w:bottom w:val="single" w:sz="4" w:space="0" w:color="auto"/>
            </w:tcBorders>
            <w:vAlign w:val="bottom"/>
          </w:tcPr>
          <w:p w:rsidR="005572D5" w:rsidRPr="00857BC1" w:rsidRDefault="005572D5" w:rsidP="003A00D9">
            <w:pPr>
              <w:jc w:val="both"/>
              <w:rPr>
                <w:rStyle w:val="SUBST"/>
                <w:bCs/>
                <w:iCs/>
                <w:color w:val="000000"/>
              </w:rPr>
            </w:pPr>
            <w:r w:rsidRPr="00CC376B">
              <w:rPr>
                <w:b/>
                <w:bCs/>
                <w:sz w:val="22"/>
                <w:szCs w:val="22"/>
              </w:rPr>
              <w:t>Закрытое акционерное общество "КПМГ"</w:t>
            </w:r>
          </w:p>
          <w:p w:rsidR="005572D5" w:rsidRPr="00857BC1" w:rsidRDefault="005572D5" w:rsidP="003A00D9">
            <w:pPr>
              <w:rPr>
                <w:b/>
              </w:rPr>
            </w:pPr>
          </w:p>
        </w:tc>
        <w:tc>
          <w:tcPr>
            <w:tcW w:w="4544" w:type="dxa"/>
            <w:gridSpan w:val="5"/>
            <w:tcBorders>
              <w:right w:val="single" w:sz="4" w:space="0" w:color="auto"/>
            </w:tcBorders>
            <w:vAlign w:val="bottom"/>
          </w:tcPr>
          <w:p w:rsidR="005572D5" w:rsidRPr="00EC71D4" w:rsidRDefault="005572D5" w:rsidP="003A00D9">
            <w:pPr>
              <w:jc w:val="center"/>
            </w:pPr>
          </w:p>
        </w:tc>
      </w:tr>
      <w:tr w:rsidR="005572D5" w:rsidRPr="00EC71D4" w:rsidTr="003A00D9">
        <w:tc>
          <w:tcPr>
            <w:tcW w:w="142" w:type="dxa"/>
            <w:tcBorders>
              <w:left w:val="single" w:sz="4" w:space="0" w:color="auto"/>
            </w:tcBorders>
            <w:vAlign w:val="bottom"/>
          </w:tcPr>
          <w:p w:rsidR="005572D5" w:rsidRPr="00EC71D4" w:rsidRDefault="005572D5" w:rsidP="003A00D9">
            <w:pPr>
              <w:jc w:val="center"/>
            </w:pPr>
          </w:p>
        </w:tc>
        <w:tc>
          <w:tcPr>
            <w:tcW w:w="4954" w:type="dxa"/>
            <w:gridSpan w:val="7"/>
            <w:tcBorders>
              <w:bottom w:val="single" w:sz="4" w:space="0" w:color="auto"/>
            </w:tcBorders>
            <w:vAlign w:val="bottom"/>
          </w:tcPr>
          <w:p w:rsidR="005572D5" w:rsidRPr="00857BC1" w:rsidRDefault="005572D5" w:rsidP="003A00D9">
            <w:pPr>
              <w:adjustRightInd w:val="0"/>
              <w:rPr>
                <w:b/>
              </w:rPr>
            </w:pPr>
            <w:r>
              <w:rPr>
                <w:b/>
                <w:color w:val="000000"/>
                <w:sz w:val="22"/>
                <w:szCs w:val="22"/>
              </w:rPr>
              <w:t>Д</w:t>
            </w:r>
            <w:r w:rsidRPr="00857BC1">
              <w:rPr>
                <w:b/>
                <w:color w:val="000000"/>
                <w:sz w:val="22"/>
                <w:szCs w:val="22"/>
              </w:rPr>
              <w:t xml:space="preserve">иректор </w:t>
            </w:r>
            <w:r w:rsidRPr="00CC376B">
              <w:rPr>
                <w:b/>
                <w:bCs/>
                <w:sz w:val="22"/>
                <w:szCs w:val="22"/>
              </w:rPr>
              <w:t>Закрыт</w:t>
            </w:r>
            <w:r>
              <w:rPr>
                <w:b/>
                <w:bCs/>
                <w:sz w:val="22"/>
                <w:szCs w:val="22"/>
              </w:rPr>
              <w:t>ого</w:t>
            </w:r>
            <w:r w:rsidRPr="00CC376B">
              <w:rPr>
                <w:b/>
                <w:bCs/>
                <w:sz w:val="22"/>
                <w:szCs w:val="22"/>
              </w:rPr>
              <w:t xml:space="preserve"> акционерно</w:t>
            </w:r>
            <w:r>
              <w:rPr>
                <w:b/>
                <w:bCs/>
                <w:sz w:val="22"/>
                <w:szCs w:val="22"/>
              </w:rPr>
              <w:t>го</w:t>
            </w:r>
            <w:r w:rsidRPr="00CC376B">
              <w:rPr>
                <w:b/>
                <w:bCs/>
                <w:sz w:val="22"/>
                <w:szCs w:val="22"/>
              </w:rPr>
              <w:t xml:space="preserve"> обществ</w:t>
            </w:r>
            <w:r>
              <w:rPr>
                <w:b/>
                <w:bCs/>
                <w:sz w:val="22"/>
                <w:szCs w:val="22"/>
              </w:rPr>
              <w:t>а</w:t>
            </w:r>
            <w:r w:rsidRPr="00CC376B">
              <w:rPr>
                <w:b/>
                <w:bCs/>
                <w:sz w:val="22"/>
                <w:szCs w:val="22"/>
              </w:rPr>
              <w:t xml:space="preserve"> "КПМГ"</w:t>
            </w:r>
            <w:r>
              <w:rPr>
                <w:b/>
                <w:bCs/>
                <w:sz w:val="22"/>
                <w:szCs w:val="22"/>
              </w:rPr>
              <w:t xml:space="preserve">, </w:t>
            </w:r>
            <w:r w:rsidRPr="00602AAE">
              <w:rPr>
                <w:sz w:val="20"/>
                <w:szCs w:val="20"/>
              </w:rPr>
              <w:t xml:space="preserve"> </w:t>
            </w:r>
            <w:r w:rsidRPr="00424932">
              <w:rPr>
                <w:b/>
                <w:bCs/>
                <w:sz w:val="22"/>
                <w:szCs w:val="22"/>
              </w:rPr>
              <w:t xml:space="preserve">действующий на основании </w:t>
            </w:r>
            <w:r>
              <w:rPr>
                <w:b/>
                <w:bCs/>
                <w:sz w:val="22"/>
                <w:szCs w:val="22"/>
              </w:rPr>
              <w:t xml:space="preserve"> </w:t>
            </w:r>
            <w:r w:rsidRPr="00424932">
              <w:rPr>
                <w:b/>
                <w:bCs/>
                <w:sz w:val="22"/>
                <w:szCs w:val="22"/>
              </w:rPr>
              <w:t>Доверенности №</w:t>
            </w:r>
            <w:r>
              <w:rPr>
                <w:b/>
                <w:bCs/>
                <w:sz w:val="22"/>
                <w:szCs w:val="22"/>
              </w:rPr>
              <w:t>24/10</w:t>
            </w:r>
            <w:r w:rsidRPr="00424932">
              <w:rPr>
                <w:b/>
                <w:bCs/>
                <w:sz w:val="22"/>
                <w:szCs w:val="22"/>
              </w:rPr>
              <w:t xml:space="preserve"> от </w:t>
            </w:r>
            <w:r>
              <w:rPr>
                <w:b/>
                <w:bCs/>
                <w:sz w:val="22"/>
                <w:szCs w:val="22"/>
              </w:rPr>
              <w:t>01.10.2010</w:t>
            </w:r>
            <w:r w:rsidRPr="00424932">
              <w:rPr>
                <w:b/>
                <w:bCs/>
                <w:sz w:val="22"/>
                <w:szCs w:val="22"/>
              </w:rPr>
              <w:t xml:space="preserve"> года</w:t>
            </w:r>
          </w:p>
        </w:tc>
        <w:tc>
          <w:tcPr>
            <w:tcW w:w="154" w:type="dxa"/>
            <w:vAlign w:val="bottom"/>
          </w:tcPr>
          <w:p w:rsidR="005572D5" w:rsidRPr="00EC71D4" w:rsidRDefault="005572D5" w:rsidP="003A00D9">
            <w:pPr>
              <w:jc w:val="center"/>
            </w:pPr>
          </w:p>
        </w:tc>
        <w:tc>
          <w:tcPr>
            <w:tcW w:w="1805" w:type="dxa"/>
            <w:tcBorders>
              <w:bottom w:val="single" w:sz="4" w:space="0" w:color="auto"/>
            </w:tcBorders>
            <w:vAlign w:val="bottom"/>
          </w:tcPr>
          <w:p w:rsidR="005572D5" w:rsidRPr="00EC71D4" w:rsidRDefault="005572D5" w:rsidP="003A00D9">
            <w:pPr>
              <w:jc w:val="center"/>
            </w:pPr>
          </w:p>
        </w:tc>
        <w:tc>
          <w:tcPr>
            <w:tcW w:w="154" w:type="dxa"/>
            <w:vAlign w:val="bottom"/>
          </w:tcPr>
          <w:p w:rsidR="005572D5" w:rsidRPr="00EC71D4" w:rsidRDefault="005572D5" w:rsidP="003A00D9">
            <w:pPr>
              <w:jc w:val="center"/>
            </w:pPr>
          </w:p>
        </w:tc>
        <w:tc>
          <w:tcPr>
            <w:tcW w:w="2296" w:type="dxa"/>
            <w:tcBorders>
              <w:bottom w:val="single" w:sz="4" w:space="0" w:color="auto"/>
            </w:tcBorders>
            <w:vAlign w:val="bottom"/>
          </w:tcPr>
          <w:p w:rsidR="005572D5" w:rsidRPr="00EC71D4" w:rsidRDefault="005572D5" w:rsidP="003A00D9">
            <w:pPr>
              <w:adjustRightInd w:val="0"/>
              <w:rPr>
                <w:b/>
              </w:rPr>
            </w:pPr>
            <w:r w:rsidRPr="00EC71D4">
              <w:rPr>
                <w:b/>
                <w:sz w:val="22"/>
                <w:szCs w:val="22"/>
              </w:rPr>
              <w:t xml:space="preserve">          </w:t>
            </w:r>
          </w:p>
          <w:p w:rsidR="005572D5" w:rsidRPr="00EC71D4" w:rsidRDefault="005572D5" w:rsidP="003A00D9">
            <w:pPr>
              <w:adjustRightInd w:val="0"/>
              <w:rPr>
                <w:b/>
              </w:rPr>
            </w:pPr>
          </w:p>
          <w:p w:rsidR="005572D5" w:rsidRPr="00EC71D4" w:rsidRDefault="005572D5" w:rsidP="003A00D9">
            <w:pPr>
              <w:jc w:val="center"/>
              <w:rPr>
                <w:b/>
              </w:rPr>
            </w:pPr>
            <w:r>
              <w:rPr>
                <w:b/>
                <w:sz w:val="22"/>
                <w:szCs w:val="22"/>
              </w:rPr>
              <w:t>К.В.Алтухов</w:t>
            </w:r>
          </w:p>
        </w:tc>
        <w:tc>
          <w:tcPr>
            <w:tcW w:w="135" w:type="dxa"/>
            <w:tcBorders>
              <w:right w:val="single" w:sz="4" w:space="0" w:color="auto"/>
            </w:tcBorders>
            <w:vAlign w:val="bottom"/>
          </w:tcPr>
          <w:p w:rsidR="005572D5" w:rsidRPr="00EC71D4" w:rsidRDefault="005572D5" w:rsidP="003A00D9">
            <w:pPr>
              <w:jc w:val="center"/>
            </w:pPr>
          </w:p>
        </w:tc>
      </w:tr>
      <w:tr w:rsidR="005572D5" w:rsidRPr="00EC71D4" w:rsidTr="003A00D9">
        <w:tc>
          <w:tcPr>
            <w:tcW w:w="142" w:type="dxa"/>
            <w:tcBorders>
              <w:left w:val="single" w:sz="4" w:space="0" w:color="auto"/>
            </w:tcBorders>
          </w:tcPr>
          <w:p w:rsidR="005572D5" w:rsidRPr="00EC71D4" w:rsidRDefault="005572D5" w:rsidP="003A00D9">
            <w:pPr>
              <w:jc w:val="center"/>
            </w:pPr>
          </w:p>
        </w:tc>
        <w:tc>
          <w:tcPr>
            <w:tcW w:w="4954" w:type="dxa"/>
            <w:gridSpan w:val="7"/>
          </w:tcPr>
          <w:p w:rsidR="005572D5" w:rsidRPr="00EC71D4" w:rsidRDefault="005572D5" w:rsidP="003A00D9">
            <w:pPr>
              <w:jc w:val="center"/>
            </w:pPr>
          </w:p>
        </w:tc>
        <w:tc>
          <w:tcPr>
            <w:tcW w:w="154" w:type="dxa"/>
          </w:tcPr>
          <w:p w:rsidR="005572D5" w:rsidRPr="00EC71D4" w:rsidRDefault="005572D5" w:rsidP="003A00D9">
            <w:pPr>
              <w:jc w:val="center"/>
            </w:pPr>
          </w:p>
        </w:tc>
        <w:tc>
          <w:tcPr>
            <w:tcW w:w="1805" w:type="dxa"/>
          </w:tcPr>
          <w:p w:rsidR="005572D5" w:rsidRPr="00EC71D4" w:rsidRDefault="005572D5" w:rsidP="003A00D9">
            <w:pPr>
              <w:jc w:val="center"/>
            </w:pPr>
            <w:r w:rsidRPr="00EC71D4">
              <w:rPr>
                <w:sz w:val="22"/>
                <w:szCs w:val="22"/>
              </w:rPr>
              <w:t>подпись</w:t>
            </w:r>
            <w:r w:rsidRPr="00EC71D4">
              <w:rPr>
                <w:sz w:val="22"/>
                <w:szCs w:val="22"/>
              </w:rPr>
              <w:br/>
              <w:t>М. П.</w:t>
            </w:r>
          </w:p>
        </w:tc>
        <w:tc>
          <w:tcPr>
            <w:tcW w:w="154" w:type="dxa"/>
          </w:tcPr>
          <w:p w:rsidR="005572D5" w:rsidRPr="00EC71D4" w:rsidRDefault="005572D5" w:rsidP="003A00D9">
            <w:pPr>
              <w:jc w:val="center"/>
            </w:pPr>
          </w:p>
        </w:tc>
        <w:tc>
          <w:tcPr>
            <w:tcW w:w="2296" w:type="dxa"/>
          </w:tcPr>
          <w:p w:rsidR="005572D5" w:rsidRPr="00EC71D4" w:rsidRDefault="005572D5" w:rsidP="003A00D9">
            <w:pPr>
              <w:jc w:val="center"/>
            </w:pPr>
            <w:r w:rsidRPr="00EC71D4">
              <w:rPr>
                <w:sz w:val="22"/>
                <w:szCs w:val="22"/>
              </w:rPr>
              <w:t>И. О. Фамилия</w:t>
            </w:r>
          </w:p>
        </w:tc>
        <w:tc>
          <w:tcPr>
            <w:tcW w:w="135" w:type="dxa"/>
            <w:tcBorders>
              <w:right w:val="single" w:sz="4" w:space="0" w:color="auto"/>
            </w:tcBorders>
          </w:tcPr>
          <w:p w:rsidR="005572D5" w:rsidRPr="00EC71D4" w:rsidRDefault="005572D5" w:rsidP="003A00D9">
            <w:pPr>
              <w:jc w:val="center"/>
            </w:pPr>
          </w:p>
        </w:tc>
      </w:tr>
      <w:tr w:rsidR="005572D5" w:rsidRPr="00EC71D4" w:rsidTr="003A00D9">
        <w:trPr>
          <w:trHeight w:val="284"/>
        </w:trPr>
        <w:tc>
          <w:tcPr>
            <w:tcW w:w="900" w:type="dxa"/>
            <w:gridSpan w:val="2"/>
            <w:tcBorders>
              <w:left w:val="single" w:sz="4" w:space="0" w:color="auto"/>
            </w:tcBorders>
            <w:vAlign w:val="bottom"/>
          </w:tcPr>
          <w:p w:rsidR="005572D5" w:rsidRPr="00EC71D4" w:rsidRDefault="005572D5" w:rsidP="003A00D9">
            <w:pPr>
              <w:tabs>
                <w:tab w:val="right" w:pos="900"/>
              </w:tabs>
              <w:jc w:val="center"/>
            </w:pPr>
            <w:r w:rsidRPr="00EC71D4">
              <w:rPr>
                <w:sz w:val="22"/>
                <w:szCs w:val="22"/>
              </w:rPr>
              <w:t>Дата</w:t>
            </w:r>
            <w:r w:rsidRPr="00EC71D4">
              <w:rPr>
                <w:sz w:val="22"/>
                <w:szCs w:val="22"/>
              </w:rPr>
              <w:tab/>
              <w:t>«</w:t>
            </w:r>
          </w:p>
        </w:tc>
        <w:tc>
          <w:tcPr>
            <w:tcW w:w="444" w:type="dxa"/>
            <w:tcBorders>
              <w:bottom w:val="single" w:sz="4" w:space="0" w:color="auto"/>
            </w:tcBorders>
            <w:vAlign w:val="bottom"/>
          </w:tcPr>
          <w:p w:rsidR="005572D5" w:rsidRPr="00EC71D4" w:rsidRDefault="005572D5" w:rsidP="003A00D9">
            <w:pPr>
              <w:jc w:val="center"/>
            </w:pPr>
          </w:p>
        </w:tc>
        <w:tc>
          <w:tcPr>
            <w:tcW w:w="154" w:type="dxa"/>
            <w:vAlign w:val="bottom"/>
          </w:tcPr>
          <w:p w:rsidR="005572D5" w:rsidRPr="00EC71D4" w:rsidRDefault="005572D5" w:rsidP="003A00D9">
            <w:r w:rsidRPr="00EC71D4">
              <w:rPr>
                <w:sz w:val="22"/>
                <w:szCs w:val="22"/>
              </w:rPr>
              <w:t>»</w:t>
            </w:r>
            <w:r w:rsidRPr="00EC71D4" w:rsidDel="00030949">
              <w:rPr>
                <w:sz w:val="22"/>
                <w:szCs w:val="22"/>
              </w:rPr>
              <w:t xml:space="preserve"> </w:t>
            </w:r>
          </w:p>
        </w:tc>
        <w:tc>
          <w:tcPr>
            <w:tcW w:w="1498" w:type="dxa"/>
            <w:tcBorders>
              <w:bottom w:val="single" w:sz="4" w:space="0" w:color="auto"/>
            </w:tcBorders>
            <w:vAlign w:val="bottom"/>
          </w:tcPr>
          <w:p w:rsidR="005572D5" w:rsidRPr="00EC71D4" w:rsidRDefault="005572D5" w:rsidP="003A00D9">
            <w:pPr>
              <w:jc w:val="center"/>
            </w:pPr>
            <w:r>
              <w:rPr>
                <w:sz w:val="22"/>
                <w:szCs w:val="22"/>
              </w:rPr>
              <w:t>июня</w:t>
            </w:r>
          </w:p>
        </w:tc>
        <w:tc>
          <w:tcPr>
            <w:tcW w:w="427" w:type="dxa"/>
            <w:vAlign w:val="bottom"/>
          </w:tcPr>
          <w:p w:rsidR="005572D5" w:rsidRPr="00EC71D4" w:rsidRDefault="005572D5" w:rsidP="003A00D9">
            <w:pPr>
              <w:jc w:val="right"/>
            </w:pPr>
            <w:r w:rsidRPr="00EC71D4">
              <w:rPr>
                <w:sz w:val="22"/>
                <w:szCs w:val="22"/>
              </w:rPr>
              <w:t>20</w:t>
            </w:r>
          </w:p>
        </w:tc>
        <w:tc>
          <w:tcPr>
            <w:tcW w:w="336" w:type="dxa"/>
            <w:tcBorders>
              <w:bottom w:val="single" w:sz="4" w:space="0" w:color="auto"/>
            </w:tcBorders>
            <w:vAlign w:val="bottom"/>
          </w:tcPr>
          <w:p w:rsidR="005572D5" w:rsidRPr="00EC71D4" w:rsidRDefault="005572D5" w:rsidP="003A00D9">
            <w:r>
              <w:rPr>
                <w:sz w:val="22"/>
                <w:szCs w:val="22"/>
              </w:rPr>
              <w:t>12</w:t>
            </w:r>
          </w:p>
        </w:tc>
        <w:tc>
          <w:tcPr>
            <w:tcW w:w="5881" w:type="dxa"/>
            <w:gridSpan w:val="6"/>
            <w:tcBorders>
              <w:right w:val="single" w:sz="4" w:space="0" w:color="auto"/>
            </w:tcBorders>
            <w:vAlign w:val="bottom"/>
          </w:tcPr>
          <w:p w:rsidR="005572D5" w:rsidRPr="00EC71D4" w:rsidRDefault="005572D5" w:rsidP="003A00D9">
            <w:pPr>
              <w:tabs>
                <w:tab w:val="left" w:pos="2554"/>
              </w:tabs>
            </w:pPr>
            <w:r w:rsidRPr="00EC71D4">
              <w:rPr>
                <w:sz w:val="22"/>
                <w:szCs w:val="22"/>
              </w:rPr>
              <w:t xml:space="preserve"> г.</w:t>
            </w:r>
          </w:p>
        </w:tc>
      </w:tr>
      <w:tr w:rsidR="005572D5" w:rsidRPr="00EC71D4" w:rsidTr="003A00D9">
        <w:tc>
          <w:tcPr>
            <w:tcW w:w="900" w:type="dxa"/>
            <w:gridSpan w:val="2"/>
            <w:tcBorders>
              <w:left w:val="single" w:sz="4" w:space="0" w:color="auto"/>
              <w:bottom w:val="single" w:sz="4" w:space="0" w:color="auto"/>
            </w:tcBorders>
            <w:vAlign w:val="bottom"/>
          </w:tcPr>
          <w:p w:rsidR="005572D5" w:rsidRPr="00EC71D4" w:rsidRDefault="005572D5" w:rsidP="003A00D9">
            <w:pPr>
              <w:tabs>
                <w:tab w:val="right" w:pos="900"/>
              </w:tabs>
              <w:jc w:val="center"/>
            </w:pPr>
          </w:p>
        </w:tc>
        <w:tc>
          <w:tcPr>
            <w:tcW w:w="444" w:type="dxa"/>
            <w:tcBorders>
              <w:top w:val="single" w:sz="4" w:space="0" w:color="auto"/>
              <w:bottom w:val="single" w:sz="4" w:space="0" w:color="auto"/>
            </w:tcBorders>
            <w:vAlign w:val="bottom"/>
          </w:tcPr>
          <w:p w:rsidR="005572D5" w:rsidRPr="00EC71D4" w:rsidRDefault="005572D5" w:rsidP="003A00D9">
            <w:pPr>
              <w:jc w:val="center"/>
            </w:pPr>
          </w:p>
        </w:tc>
        <w:tc>
          <w:tcPr>
            <w:tcW w:w="154" w:type="dxa"/>
            <w:tcBorders>
              <w:bottom w:val="single" w:sz="4" w:space="0" w:color="auto"/>
            </w:tcBorders>
            <w:vAlign w:val="bottom"/>
          </w:tcPr>
          <w:p w:rsidR="005572D5" w:rsidRPr="00EC71D4" w:rsidRDefault="005572D5" w:rsidP="003A00D9"/>
        </w:tc>
        <w:tc>
          <w:tcPr>
            <w:tcW w:w="1498" w:type="dxa"/>
            <w:tcBorders>
              <w:top w:val="single" w:sz="4" w:space="0" w:color="auto"/>
              <w:bottom w:val="single" w:sz="4" w:space="0" w:color="auto"/>
            </w:tcBorders>
            <w:vAlign w:val="bottom"/>
          </w:tcPr>
          <w:p w:rsidR="005572D5" w:rsidRPr="00EC71D4" w:rsidRDefault="005572D5" w:rsidP="003A00D9">
            <w:pPr>
              <w:jc w:val="center"/>
            </w:pPr>
          </w:p>
        </w:tc>
        <w:tc>
          <w:tcPr>
            <w:tcW w:w="427" w:type="dxa"/>
            <w:tcBorders>
              <w:bottom w:val="single" w:sz="4" w:space="0" w:color="auto"/>
            </w:tcBorders>
            <w:vAlign w:val="bottom"/>
          </w:tcPr>
          <w:p w:rsidR="005572D5" w:rsidRPr="00EC71D4" w:rsidRDefault="005572D5" w:rsidP="003A00D9">
            <w:pPr>
              <w:jc w:val="right"/>
            </w:pPr>
          </w:p>
        </w:tc>
        <w:tc>
          <w:tcPr>
            <w:tcW w:w="336" w:type="dxa"/>
            <w:tcBorders>
              <w:top w:val="single" w:sz="4" w:space="0" w:color="auto"/>
              <w:bottom w:val="single" w:sz="4" w:space="0" w:color="auto"/>
            </w:tcBorders>
            <w:vAlign w:val="bottom"/>
          </w:tcPr>
          <w:p w:rsidR="005572D5" w:rsidRPr="00EC71D4" w:rsidRDefault="005572D5" w:rsidP="003A00D9"/>
        </w:tc>
        <w:tc>
          <w:tcPr>
            <w:tcW w:w="5881" w:type="dxa"/>
            <w:gridSpan w:val="6"/>
            <w:tcBorders>
              <w:bottom w:val="single" w:sz="4" w:space="0" w:color="auto"/>
              <w:right w:val="single" w:sz="4" w:space="0" w:color="auto"/>
            </w:tcBorders>
            <w:vAlign w:val="bottom"/>
          </w:tcPr>
          <w:p w:rsidR="005572D5" w:rsidRPr="00EC71D4" w:rsidRDefault="005572D5" w:rsidP="003A00D9">
            <w:pPr>
              <w:tabs>
                <w:tab w:val="left" w:pos="2554"/>
              </w:tabs>
            </w:pPr>
          </w:p>
        </w:tc>
      </w:tr>
    </w:tbl>
    <w:p w:rsidR="005572D5" w:rsidRDefault="005572D5" w:rsidP="000F316E">
      <w:pPr>
        <w:rPr>
          <w:sz w:val="22"/>
          <w:szCs w:val="22"/>
        </w:rPr>
      </w:pPr>
    </w:p>
    <w:p w:rsidR="005572D5" w:rsidRPr="001E5CB4" w:rsidRDefault="005572D5" w:rsidP="000F316E">
      <w:pPr>
        <w:rPr>
          <w:sz w:val="22"/>
          <w:szCs w:val="22"/>
        </w:rPr>
      </w:pPr>
    </w:p>
    <w:tbl>
      <w:tblPr>
        <w:tblpPr w:leftFromText="180" w:rightFromText="180" w:vertAnchor="text" w:horzAnchor="margin" w:tblpY="88"/>
        <w:tblW w:w="9631" w:type="dxa"/>
        <w:tblLayout w:type="fixed"/>
        <w:tblCellMar>
          <w:left w:w="0" w:type="dxa"/>
          <w:right w:w="0" w:type="dxa"/>
        </w:tblCellMar>
        <w:tblLook w:val="0000" w:firstRow="0" w:lastRow="0" w:firstColumn="0" w:lastColumn="0" w:noHBand="0" w:noVBand="0"/>
      </w:tblPr>
      <w:tblGrid>
        <w:gridCol w:w="1134"/>
        <w:gridCol w:w="432"/>
        <w:gridCol w:w="150"/>
        <w:gridCol w:w="1344"/>
        <w:gridCol w:w="529"/>
        <w:gridCol w:w="387"/>
        <w:gridCol w:w="14"/>
        <w:gridCol w:w="1330"/>
        <w:gridCol w:w="1637"/>
        <w:gridCol w:w="140"/>
        <w:gridCol w:w="2436"/>
        <w:gridCol w:w="98"/>
      </w:tblGrid>
      <w:tr w:rsidR="005572D5" w:rsidRPr="00EC71D4" w:rsidTr="003A00D9">
        <w:trPr>
          <w:cantSplit/>
          <w:trHeight w:val="700"/>
        </w:trPr>
        <w:tc>
          <w:tcPr>
            <w:tcW w:w="5320" w:type="dxa"/>
            <w:gridSpan w:val="8"/>
            <w:tcBorders>
              <w:top w:val="single" w:sz="4" w:space="0" w:color="auto"/>
              <w:left w:val="single" w:sz="4" w:space="0" w:color="auto"/>
            </w:tcBorders>
            <w:vAlign w:val="bottom"/>
          </w:tcPr>
          <w:p w:rsidR="005572D5" w:rsidRPr="00857BC1" w:rsidRDefault="005572D5" w:rsidP="003A00D9">
            <w:pPr>
              <w:rPr>
                <w:b/>
                <w:color w:val="000000"/>
              </w:rPr>
            </w:pPr>
            <w:r w:rsidRPr="00857BC1">
              <w:rPr>
                <w:b/>
                <w:color w:val="000000"/>
                <w:sz w:val="22"/>
                <w:szCs w:val="22"/>
              </w:rPr>
              <w:t xml:space="preserve">Генеральный директор </w:t>
            </w:r>
          </w:p>
          <w:p w:rsidR="005572D5" w:rsidRPr="00EC71D4" w:rsidRDefault="005572D5" w:rsidP="003A00D9">
            <w:r w:rsidRPr="001E5CB4">
              <w:rPr>
                <w:b/>
                <w:bCs/>
                <w:color w:val="000000"/>
                <w:sz w:val="22"/>
                <w:szCs w:val="22"/>
              </w:rPr>
              <w:t xml:space="preserve">Открытого акционерного общества </w:t>
            </w:r>
            <w:r>
              <w:rPr>
                <w:b/>
                <w:bCs/>
                <w:color w:val="000000"/>
                <w:sz w:val="22"/>
                <w:szCs w:val="22"/>
              </w:rPr>
              <w:br/>
            </w:r>
            <w:r w:rsidRPr="001E5CB4">
              <w:rPr>
                <w:b/>
                <w:bCs/>
                <w:color w:val="000000"/>
                <w:sz w:val="22"/>
                <w:szCs w:val="22"/>
              </w:rPr>
              <w:t>«</w:t>
            </w:r>
            <w:r>
              <w:rPr>
                <w:b/>
                <w:bCs/>
                <w:color w:val="000000"/>
                <w:sz w:val="22"/>
                <w:szCs w:val="22"/>
              </w:rPr>
              <w:t>Северсталь</w:t>
            </w:r>
            <w:r w:rsidRPr="001E5CB4">
              <w:rPr>
                <w:b/>
                <w:bCs/>
                <w:color w:val="000000"/>
                <w:sz w:val="22"/>
                <w:szCs w:val="22"/>
              </w:rPr>
              <w:t>»</w:t>
            </w:r>
          </w:p>
        </w:tc>
        <w:tc>
          <w:tcPr>
            <w:tcW w:w="1637" w:type="dxa"/>
            <w:tcBorders>
              <w:top w:val="single" w:sz="4" w:space="0" w:color="auto"/>
              <w:bottom w:val="single" w:sz="4" w:space="0" w:color="auto"/>
            </w:tcBorders>
            <w:vAlign w:val="bottom"/>
          </w:tcPr>
          <w:p w:rsidR="005572D5" w:rsidRPr="00EC71D4" w:rsidRDefault="005572D5" w:rsidP="003A00D9">
            <w:pPr>
              <w:jc w:val="center"/>
            </w:pPr>
          </w:p>
        </w:tc>
        <w:tc>
          <w:tcPr>
            <w:tcW w:w="140" w:type="dxa"/>
            <w:tcBorders>
              <w:top w:val="single" w:sz="4" w:space="0" w:color="auto"/>
              <w:left w:val="nil"/>
              <w:right w:val="nil"/>
            </w:tcBorders>
            <w:vAlign w:val="bottom"/>
          </w:tcPr>
          <w:p w:rsidR="005572D5" w:rsidRPr="00EC71D4" w:rsidRDefault="005572D5" w:rsidP="003A00D9">
            <w:pPr>
              <w:jc w:val="center"/>
            </w:pPr>
          </w:p>
        </w:tc>
        <w:tc>
          <w:tcPr>
            <w:tcW w:w="2436" w:type="dxa"/>
            <w:tcBorders>
              <w:top w:val="single" w:sz="4" w:space="0" w:color="auto"/>
              <w:left w:val="nil"/>
            </w:tcBorders>
            <w:vAlign w:val="bottom"/>
          </w:tcPr>
          <w:p w:rsidR="005572D5" w:rsidRPr="00D11CA7" w:rsidRDefault="005572D5" w:rsidP="003A00D9">
            <w:pPr>
              <w:jc w:val="center"/>
              <w:rPr>
                <w:b/>
              </w:rPr>
            </w:pPr>
            <w:r w:rsidRPr="00D11CA7">
              <w:rPr>
                <w:b/>
                <w:sz w:val="22"/>
                <w:szCs w:val="22"/>
              </w:rPr>
              <w:t>А.А. Мордашов</w:t>
            </w:r>
            <w:r w:rsidRPr="00D11CA7" w:rsidDel="001E5CB4">
              <w:rPr>
                <w:b/>
                <w:sz w:val="22"/>
                <w:szCs w:val="22"/>
              </w:rPr>
              <w:t xml:space="preserve"> </w:t>
            </w:r>
          </w:p>
        </w:tc>
        <w:tc>
          <w:tcPr>
            <w:tcW w:w="98" w:type="dxa"/>
            <w:tcBorders>
              <w:top w:val="single" w:sz="4" w:space="0" w:color="auto"/>
              <w:left w:val="nil"/>
              <w:bottom w:val="nil"/>
              <w:right w:val="single" w:sz="4" w:space="0" w:color="auto"/>
            </w:tcBorders>
            <w:vAlign w:val="bottom"/>
          </w:tcPr>
          <w:p w:rsidR="005572D5" w:rsidRPr="00EC71D4" w:rsidRDefault="005572D5" w:rsidP="003A00D9">
            <w:pPr>
              <w:jc w:val="center"/>
            </w:pPr>
          </w:p>
        </w:tc>
      </w:tr>
      <w:tr w:rsidR="005572D5" w:rsidRPr="00EC71D4" w:rsidTr="003A00D9">
        <w:trPr>
          <w:cantSplit/>
        </w:trPr>
        <w:tc>
          <w:tcPr>
            <w:tcW w:w="5320" w:type="dxa"/>
            <w:gridSpan w:val="8"/>
            <w:tcBorders>
              <w:left w:val="single" w:sz="4" w:space="0" w:color="auto"/>
              <w:bottom w:val="nil"/>
              <w:right w:val="nil"/>
            </w:tcBorders>
          </w:tcPr>
          <w:p w:rsidR="005572D5" w:rsidRPr="00EC71D4" w:rsidRDefault="005572D5" w:rsidP="003A00D9">
            <w:pPr>
              <w:jc w:val="center"/>
            </w:pPr>
          </w:p>
        </w:tc>
        <w:tc>
          <w:tcPr>
            <w:tcW w:w="1637" w:type="dxa"/>
            <w:tcBorders>
              <w:top w:val="single" w:sz="4" w:space="0" w:color="auto"/>
              <w:left w:val="nil"/>
              <w:bottom w:val="nil"/>
              <w:right w:val="nil"/>
            </w:tcBorders>
          </w:tcPr>
          <w:p w:rsidR="005572D5" w:rsidRPr="00EC71D4" w:rsidRDefault="005572D5" w:rsidP="003A00D9">
            <w:pPr>
              <w:jc w:val="center"/>
            </w:pPr>
            <w:r w:rsidRPr="00EC71D4">
              <w:rPr>
                <w:sz w:val="22"/>
                <w:szCs w:val="22"/>
              </w:rPr>
              <w:t>подпись</w:t>
            </w:r>
          </w:p>
        </w:tc>
        <w:tc>
          <w:tcPr>
            <w:tcW w:w="140" w:type="dxa"/>
            <w:tcBorders>
              <w:left w:val="nil"/>
              <w:bottom w:val="nil"/>
              <w:right w:val="nil"/>
            </w:tcBorders>
          </w:tcPr>
          <w:p w:rsidR="005572D5" w:rsidRPr="00EC71D4" w:rsidRDefault="005572D5" w:rsidP="003A00D9">
            <w:pPr>
              <w:jc w:val="center"/>
            </w:pPr>
          </w:p>
        </w:tc>
        <w:tc>
          <w:tcPr>
            <w:tcW w:w="2436" w:type="dxa"/>
            <w:tcBorders>
              <w:left w:val="nil"/>
              <w:bottom w:val="nil"/>
            </w:tcBorders>
          </w:tcPr>
          <w:p w:rsidR="005572D5" w:rsidRPr="00D11CA7" w:rsidRDefault="005572D5" w:rsidP="003A00D9">
            <w:pPr>
              <w:jc w:val="center"/>
            </w:pPr>
            <w:r w:rsidRPr="00D11CA7">
              <w:rPr>
                <w:sz w:val="22"/>
                <w:szCs w:val="22"/>
              </w:rPr>
              <w:t>И. О. Фамилия</w:t>
            </w:r>
          </w:p>
        </w:tc>
        <w:tc>
          <w:tcPr>
            <w:tcW w:w="98" w:type="dxa"/>
            <w:tcBorders>
              <w:top w:val="nil"/>
              <w:left w:val="nil"/>
              <w:bottom w:val="nil"/>
              <w:right w:val="single" w:sz="4" w:space="0" w:color="auto"/>
            </w:tcBorders>
          </w:tcPr>
          <w:p w:rsidR="005572D5" w:rsidRPr="00EC71D4" w:rsidRDefault="005572D5" w:rsidP="003A00D9">
            <w:pPr>
              <w:jc w:val="center"/>
            </w:pPr>
          </w:p>
        </w:tc>
      </w:tr>
      <w:tr w:rsidR="005572D5" w:rsidRPr="00EC71D4" w:rsidTr="003A00D9">
        <w:trPr>
          <w:trHeight w:val="284"/>
        </w:trPr>
        <w:tc>
          <w:tcPr>
            <w:tcW w:w="1134" w:type="dxa"/>
            <w:tcBorders>
              <w:top w:val="nil"/>
              <w:left w:val="single" w:sz="4" w:space="0" w:color="auto"/>
              <w:bottom w:val="nil"/>
              <w:right w:val="nil"/>
            </w:tcBorders>
            <w:vAlign w:val="bottom"/>
          </w:tcPr>
          <w:p w:rsidR="005572D5" w:rsidRPr="00EC71D4" w:rsidRDefault="005572D5" w:rsidP="003A00D9">
            <w:pPr>
              <w:tabs>
                <w:tab w:val="right" w:pos="1120"/>
              </w:tabs>
            </w:pPr>
            <w:r w:rsidRPr="00EC71D4">
              <w:rPr>
                <w:sz w:val="22"/>
                <w:szCs w:val="22"/>
              </w:rPr>
              <w:t>Дата</w:t>
            </w:r>
            <w:r w:rsidRPr="00EC71D4">
              <w:rPr>
                <w:sz w:val="22"/>
                <w:szCs w:val="22"/>
              </w:rPr>
              <w:tab/>
              <w:t>«</w:t>
            </w:r>
          </w:p>
        </w:tc>
        <w:tc>
          <w:tcPr>
            <w:tcW w:w="432" w:type="dxa"/>
            <w:tcBorders>
              <w:top w:val="nil"/>
              <w:left w:val="nil"/>
              <w:bottom w:val="single" w:sz="4" w:space="0" w:color="auto"/>
              <w:right w:val="nil"/>
            </w:tcBorders>
            <w:vAlign w:val="bottom"/>
          </w:tcPr>
          <w:p w:rsidR="005572D5" w:rsidRPr="00EC71D4" w:rsidRDefault="005572D5" w:rsidP="003A00D9">
            <w:pPr>
              <w:jc w:val="center"/>
            </w:pPr>
          </w:p>
        </w:tc>
        <w:tc>
          <w:tcPr>
            <w:tcW w:w="150" w:type="dxa"/>
            <w:tcBorders>
              <w:top w:val="nil"/>
              <w:left w:val="nil"/>
              <w:bottom w:val="nil"/>
              <w:right w:val="nil"/>
            </w:tcBorders>
            <w:vAlign w:val="bottom"/>
          </w:tcPr>
          <w:p w:rsidR="005572D5" w:rsidRPr="00EC71D4" w:rsidRDefault="005572D5" w:rsidP="003A00D9">
            <w:r w:rsidRPr="00EC71D4">
              <w:rPr>
                <w:sz w:val="22"/>
                <w:szCs w:val="22"/>
              </w:rPr>
              <w:t xml:space="preserve">» </w:t>
            </w:r>
          </w:p>
        </w:tc>
        <w:tc>
          <w:tcPr>
            <w:tcW w:w="1344" w:type="dxa"/>
            <w:tcBorders>
              <w:top w:val="nil"/>
              <w:left w:val="nil"/>
              <w:bottom w:val="single" w:sz="4" w:space="0" w:color="auto"/>
              <w:right w:val="nil"/>
            </w:tcBorders>
            <w:vAlign w:val="bottom"/>
          </w:tcPr>
          <w:p w:rsidR="005572D5" w:rsidRPr="00EC71D4" w:rsidRDefault="005572D5" w:rsidP="003A00D9">
            <w:pPr>
              <w:jc w:val="center"/>
            </w:pPr>
            <w:r>
              <w:rPr>
                <w:sz w:val="22"/>
                <w:szCs w:val="22"/>
              </w:rPr>
              <w:t>июня</w:t>
            </w:r>
          </w:p>
        </w:tc>
        <w:tc>
          <w:tcPr>
            <w:tcW w:w="529" w:type="dxa"/>
            <w:tcBorders>
              <w:top w:val="nil"/>
              <w:left w:val="nil"/>
              <w:bottom w:val="nil"/>
              <w:right w:val="nil"/>
            </w:tcBorders>
            <w:vAlign w:val="bottom"/>
          </w:tcPr>
          <w:p w:rsidR="005572D5" w:rsidRPr="00EC71D4" w:rsidRDefault="005572D5" w:rsidP="003A00D9">
            <w:pPr>
              <w:jc w:val="right"/>
            </w:pPr>
            <w:r w:rsidRPr="00EC71D4">
              <w:rPr>
                <w:sz w:val="22"/>
                <w:szCs w:val="22"/>
              </w:rPr>
              <w:t>20</w:t>
            </w:r>
          </w:p>
        </w:tc>
        <w:tc>
          <w:tcPr>
            <w:tcW w:w="387" w:type="dxa"/>
            <w:tcBorders>
              <w:top w:val="nil"/>
              <w:left w:val="nil"/>
              <w:bottom w:val="single" w:sz="4" w:space="0" w:color="auto"/>
              <w:right w:val="nil"/>
            </w:tcBorders>
            <w:vAlign w:val="bottom"/>
          </w:tcPr>
          <w:p w:rsidR="005572D5" w:rsidRPr="009A7BAE" w:rsidRDefault="005572D5" w:rsidP="003A00D9">
            <w:pPr>
              <w:rPr>
                <w:lang w:val="en-US"/>
              </w:rPr>
            </w:pPr>
            <w:r>
              <w:rPr>
                <w:sz w:val="22"/>
                <w:szCs w:val="22"/>
                <w:lang w:val="en-US"/>
              </w:rPr>
              <w:t>12</w:t>
            </w:r>
          </w:p>
        </w:tc>
        <w:tc>
          <w:tcPr>
            <w:tcW w:w="5655" w:type="dxa"/>
            <w:gridSpan w:val="6"/>
            <w:tcBorders>
              <w:top w:val="nil"/>
              <w:left w:val="nil"/>
              <w:bottom w:val="nil"/>
              <w:right w:val="single" w:sz="4" w:space="0" w:color="auto"/>
            </w:tcBorders>
            <w:vAlign w:val="bottom"/>
          </w:tcPr>
          <w:p w:rsidR="005572D5" w:rsidRPr="000472A3" w:rsidRDefault="005572D5" w:rsidP="003A00D9">
            <w:pPr>
              <w:pStyle w:val="Header"/>
              <w:tabs>
                <w:tab w:val="left" w:pos="1978"/>
              </w:tabs>
              <w:rPr>
                <w:szCs w:val="22"/>
              </w:rPr>
            </w:pPr>
            <w:r w:rsidRPr="000472A3">
              <w:rPr>
                <w:sz w:val="22"/>
                <w:szCs w:val="22"/>
              </w:rPr>
              <w:t xml:space="preserve"> г.</w:t>
            </w:r>
            <w:r w:rsidRPr="000472A3">
              <w:rPr>
                <w:sz w:val="22"/>
                <w:szCs w:val="22"/>
              </w:rPr>
              <w:tab/>
              <w:t xml:space="preserve"> М. П</w:t>
            </w:r>
          </w:p>
        </w:tc>
      </w:tr>
      <w:tr w:rsidR="005572D5" w:rsidRPr="00EC71D4" w:rsidTr="00857BC1">
        <w:trPr>
          <w:cantSplit/>
          <w:trHeight w:val="799"/>
        </w:trPr>
        <w:tc>
          <w:tcPr>
            <w:tcW w:w="5320" w:type="dxa"/>
            <w:gridSpan w:val="8"/>
            <w:tcBorders>
              <w:top w:val="nil"/>
              <w:left w:val="single" w:sz="4" w:space="0" w:color="auto"/>
              <w:bottom w:val="nil"/>
              <w:right w:val="nil"/>
            </w:tcBorders>
            <w:vAlign w:val="bottom"/>
          </w:tcPr>
          <w:p w:rsidR="005572D5" w:rsidRPr="00D11CA7" w:rsidRDefault="005572D5" w:rsidP="00D11CA7">
            <w:pPr>
              <w:spacing w:before="200"/>
              <w:rPr>
                <w:b/>
                <w:color w:val="000000"/>
              </w:rPr>
            </w:pPr>
            <w:r w:rsidRPr="00D11CA7">
              <w:rPr>
                <w:b/>
                <w:color w:val="000000"/>
                <w:sz w:val="22"/>
                <w:szCs w:val="22"/>
              </w:rPr>
              <w:t>Генеральный директор ООО "Северсталь - Единый Центр Обслуживания"</w:t>
            </w:r>
            <w:r>
              <w:rPr>
                <w:b/>
                <w:color w:val="000000"/>
                <w:sz w:val="22"/>
                <w:szCs w:val="22"/>
              </w:rPr>
              <w:t xml:space="preserve">, действующий на основании Договора возмездного оказания услуг № ФД 1128 от 01.10.2011 г. </w:t>
            </w:r>
          </w:p>
          <w:p w:rsidR="005572D5" w:rsidRPr="00EC71D4" w:rsidRDefault="005572D5" w:rsidP="00857BC1"/>
        </w:tc>
        <w:tc>
          <w:tcPr>
            <w:tcW w:w="1637" w:type="dxa"/>
            <w:tcBorders>
              <w:top w:val="nil"/>
              <w:left w:val="nil"/>
              <w:bottom w:val="single" w:sz="4" w:space="0" w:color="auto"/>
              <w:right w:val="nil"/>
            </w:tcBorders>
            <w:vAlign w:val="bottom"/>
          </w:tcPr>
          <w:p w:rsidR="005572D5" w:rsidRPr="00EC71D4" w:rsidRDefault="005572D5" w:rsidP="003A00D9">
            <w:pPr>
              <w:jc w:val="center"/>
            </w:pPr>
          </w:p>
        </w:tc>
        <w:tc>
          <w:tcPr>
            <w:tcW w:w="140" w:type="dxa"/>
            <w:tcBorders>
              <w:top w:val="nil"/>
              <w:left w:val="nil"/>
              <w:bottom w:val="nil"/>
              <w:right w:val="nil"/>
            </w:tcBorders>
            <w:vAlign w:val="bottom"/>
          </w:tcPr>
          <w:p w:rsidR="005572D5" w:rsidRPr="00EC71D4" w:rsidRDefault="005572D5" w:rsidP="003A00D9">
            <w:pPr>
              <w:jc w:val="center"/>
            </w:pPr>
          </w:p>
        </w:tc>
        <w:tc>
          <w:tcPr>
            <w:tcW w:w="2436" w:type="dxa"/>
            <w:tcBorders>
              <w:top w:val="nil"/>
              <w:left w:val="nil"/>
              <w:bottom w:val="single" w:sz="4" w:space="0" w:color="auto"/>
            </w:tcBorders>
            <w:vAlign w:val="bottom"/>
          </w:tcPr>
          <w:p w:rsidR="005572D5" w:rsidRPr="00D11CA7" w:rsidRDefault="005572D5" w:rsidP="007039FD">
            <w:pPr>
              <w:jc w:val="center"/>
              <w:rPr>
                <w:rFonts w:ascii="TimesNewRomanPSMT" w:hAnsi="TimesNewRomanPSMT" w:cs="TimesNewRomanPSMT"/>
                <w:b/>
              </w:rPr>
            </w:pPr>
            <w:r w:rsidRPr="00D11CA7">
              <w:rPr>
                <w:b/>
                <w:iCs/>
                <w:sz w:val="22"/>
                <w:szCs w:val="22"/>
              </w:rPr>
              <w:t>К.А. Лапина</w:t>
            </w:r>
          </w:p>
        </w:tc>
        <w:tc>
          <w:tcPr>
            <w:tcW w:w="98" w:type="dxa"/>
            <w:tcBorders>
              <w:top w:val="nil"/>
              <w:left w:val="nil"/>
              <w:bottom w:val="nil"/>
              <w:right w:val="single" w:sz="4" w:space="0" w:color="auto"/>
            </w:tcBorders>
            <w:vAlign w:val="bottom"/>
          </w:tcPr>
          <w:p w:rsidR="005572D5" w:rsidRPr="00EC71D4" w:rsidRDefault="005572D5" w:rsidP="003A00D9">
            <w:pPr>
              <w:jc w:val="center"/>
              <w:rPr>
                <w:rFonts w:ascii="TimesNewRomanPSMT" w:hAnsi="TimesNewRomanPSMT" w:cs="TimesNewRomanPSMT"/>
                <w:b/>
              </w:rPr>
            </w:pPr>
          </w:p>
        </w:tc>
      </w:tr>
      <w:tr w:rsidR="005572D5" w:rsidRPr="00EC71D4" w:rsidTr="003A00D9">
        <w:trPr>
          <w:cantSplit/>
        </w:trPr>
        <w:tc>
          <w:tcPr>
            <w:tcW w:w="5320" w:type="dxa"/>
            <w:gridSpan w:val="8"/>
            <w:tcBorders>
              <w:top w:val="nil"/>
              <w:left w:val="single" w:sz="4" w:space="0" w:color="auto"/>
              <w:bottom w:val="nil"/>
              <w:right w:val="nil"/>
            </w:tcBorders>
          </w:tcPr>
          <w:p w:rsidR="005572D5" w:rsidRPr="00EC71D4" w:rsidRDefault="005572D5" w:rsidP="003A00D9">
            <w:pPr>
              <w:jc w:val="center"/>
            </w:pPr>
          </w:p>
        </w:tc>
        <w:tc>
          <w:tcPr>
            <w:tcW w:w="1637" w:type="dxa"/>
            <w:tcBorders>
              <w:top w:val="nil"/>
              <w:left w:val="nil"/>
              <w:bottom w:val="nil"/>
              <w:right w:val="nil"/>
            </w:tcBorders>
          </w:tcPr>
          <w:p w:rsidR="005572D5" w:rsidRPr="00EC71D4" w:rsidRDefault="005572D5" w:rsidP="003A00D9">
            <w:pPr>
              <w:jc w:val="center"/>
            </w:pPr>
            <w:r w:rsidRPr="00EC71D4">
              <w:rPr>
                <w:sz w:val="22"/>
                <w:szCs w:val="22"/>
              </w:rPr>
              <w:t>подпись</w:t>
            </w:r>
          </w:p>
        </w:tc>
        <w:tc>
          <w:tcPr>
            <w:tcW w:w="140" w:type="dxa"/>
            <w:tcBorders>
              <w:top w:val="nil"/>
              <w:left w:val="nil"/>
              <w:bottom w:val="nil"/>
              <w:right w:val="nil"/>
            </w:tcBorders>
          </w:tcPr>
          <w:p w:rsidR="005572D5" w:rsidRPr="00EC71D4" w:rsidRDefault="005572D5" w:rsidP="003A00D9">
            <w:pPr>
              <w:jc w:val="center"/>
            </w:pPr>
          </w:p>
        </w:tc>
        <w:tc>
          <w:tcPr>
            <w:tcW w:w="2436" w:type="dxa"/>
            <w:tcBorders>
              <w:top w:val="single" w:sz="4" w:space="0" w:color="auto"/>
              <w:left w:val="nil"/>
              <w:bottom w:val="nil"/>
            </w:tcBorders>
          </w:tcPr>
          <w:p w:rsidR="005572D5" w:rsidRPr="00EC71D4" w:rsidRDefault="005572D5" w:rsidP="003A00D9">
            <w:pPr>
              <w:jc w:val="center"/>
            </w:pPr>
            <w:r w:rsidRPr="00EC71D4">
              <w:rPr>
                <w:sz w:val="22"/>
                <w:szCs w:val="22"/>
              </w:rPr>
              <w:t>И. О. Фамилия</w:t>
            </w:r>
          </w:p>
        </w:tc>
        <w:tc>
          <w:tcPr>
            <w:tcW w:w="98" w:type="dxa"/>
            <w:tcBorders>
              <w:top w:val="nil"/>
              <w:left w:val="nil"/>
              <w:bottom w:val="nil"/>
              <w:right w:val="single" w:sz="4" w:space="0" w:color="auto"/>
            </w:tcBorders>
          </w:tcPr>
          <w:p w:rsidR="005572D5" w:rsidRPr="00EC71D4" w:rsidRDefault="005572D5" w:rsidP="003A00D9">
            <w:pPr>
              <w:jc w:val="center"/>
            </w:pPr>
          </w:p>
        </w:tc>
      </w:tr>
      <w:tr w:rsidR="005572D5" w:rsidRPr="00EC71D4" w:rsidTr="003A00D9">
        <w:trPr>
          <w:trHeight w:val="80"/>
        </w:trPr>
        <w:tc>
          <w:tcPr>
            <w:tcW w:w="1134" w:type="dxa"/>
            <w:tcBorders>
              <w:top w:val="nil"/>
              <w:left w:val="single" w:sz="4" w:space="0" w:color="auto"/>
              <w:bottom w:val="single" w:sz="4" w:space="0" w:color="auto"/>
              <w:right w:val="nil"/>
            </w:tcBorders>
            <w:vAlign w:val="bottom"/>
          </w:tcPr>
          <w:p w:rsidR="005572D5" w:rsidRPr="00EC71D4" w:rsidRDefault="005572D5" w:rsidP="003A00D9">
            <w:pPr>
              <w:tabs>
                <w:tab w:val="right" w:pos="1120"/>
              </w:tabs>
            </w:pPr>
            <w:r w:rsidRPr="00EC71D4">
              <w:rPr>
                <w:sz w:val="22"/>
                <w:szCs w:val="22"/>
              </w:rPr>
              <w:t>Дата</w:t>
            </w:r>
            <w:r w:rsidRPr="00EC71D4">
              <w:rPr>
                <w:sz w:val="22"/>
                <w:szCs w:val="22"/>
              </w:rPr>
              <w:tab/>
              <w:t>«</w:t>
            </w:r>
          </w:p>
        </w:tc>
        <w:tc>
          <w:tcPr>
            <w:tcW w:w="432" w:type="dxa"/>
            <w:tcBorders>
              <w:top w:val="nil"/>
              <w:left w:val="nil"/>
              <w:bottom w:val="single" w:sz="4" w:space="0" w:color="auto"/>
              <w:right w:val="nil"/>
            </w:tcBorders>
            <w:vAlign w:val="bottom"/>
          </w:tcPr>
          <w:p w:rsidR="005572D5" w:rsidRPr="00EC71D4" w:rsidRDefault="005572D5" w:rsidP="003A00D9">
            <w:pPr>
              <w:jc w:val="center"/>
            </w:pPr>
          </w:p>
        </w:tc>
        <w:tc>
          <w:tcPr>
            <w:tcW w:w="150" w:type="dxa"/>
            <w:tcBorders>
              <w:top w:val="nil"/>
              <w:left w:val="nil"/>
              <w:bottom w:val="single" w:sz="4" w:space="0" w:color="auto"/>
              <w:right w:val="nil"/>
            </w:tcBorders>
            <w:vAlign w:val="bottom"/>
          </w:tcPr>
          <w:p w:rsidR="005572D5" w:rsidRPr="00EC71D4" w:rsidRDefault="005572D5" w:rsidP="003A00D9">
            <w:r w:rsidRPr="00EC71D4">
              <w:rPr>
                <w:sz w:val="22"/>
                <w:szCs w:val="22"/>
              </w:rPr>
              <w:t>»</w:t>
            </w:r>
            <w:r w:rsidRPr="00EC71D4" w:rsidDel="00030949">
              <w:rPr>
                <w:sz w:val="22"/>
                <w:szCs w:val="22"/>
              </w:rPr>
              <w:t xml:space="preserve"> </w:t>
            </w:r>
          </w:p>
        </w:tc>
        <w:tc>
          <w:tcPr>
            <w:tcW w:w="1344" w:type="dxa"/>
            <w:tcBorders>
              <w:top w:val="nil"/>
              <w:left w:val="nil"/>
              <w:bottom w:val="single" w:sz="4" w:space="0" w:color="auto"/>
              <w:right w:val="nil"/>
            </w:tcBorders>
            <w:vAlign w:val="bottom"/>
          </w:tcPr>
          <w:p w:rsidR="005572D5" w:rsidRPr="00EC71D4" w:rsidRDefault="005572D5" w:rsidP="003A00D9">
            <w:pPr>
              <w:jc w:val="center"/>
            </w:pPr>
            <w:r>
              <w:rPr>
                <w:sz w:val="22"/>
                <w:szCs w:val="22"/>
              </w:rPr>
              <w:t>июня</w:t>
            </w:r>
          </w:p>
        </w:tc>
        <w:tc>
          <w:tcPr>
            <w:tcW w:w="529" w:type="dxa"/>
            <w:tcBorders>
              <w:top w:val="nil"/>
              <w:left w:val="nil"/>
              <w:bottom w:val="single" w:sz="4" w:space="0" w:color="auto"/>
              <w:right w:val="nil"/>
            </w:tcBorders>
            <w:vAlign w:val="bottom"/>
          </w:tcPr>
          <w:p w:rsidR="005572D5" w:rsidRPr="00EC71D4" w:rsidRDefault="005572D5" w:rsidP="003A00D9">
            <w:pPr>
              <w:jc w:val="right"/>
            </w:pPr>
            <w:r w:rsidRPr="00EC71D4">
              <w:rPr>
                <w:sz w:val="22"/>
                <w:szCs w:val="22"/>
              </w:rPr>
              <w:t>20</w:t>
            </w:r>
          </w:p>
        </w:tc>
        <w:tc>
          <w:tcPr>
            <w:tcW w:w="401" w:type="dxa"/>
            <w:gridSpan w:val="2"/>
            <w:tcBorders>
              <w:top w:val="nil"/>
              <w:left w:val="nil"/>
              <w:bottom w:val="single" w:sz="4" w:space="0" w:color="auto"/>
              <w:right w:val="nil"/>
            </w:tcBorders>
            <w:vAlign w:val="bottom"/>
          </w:tcPr>
          <w:p w:rsidR="005572D5" w:rsidRPr="00EC71D4" w:rsidRDefault="005572D5" w:rsidP="003A00D9">
            <w:r>
              <w:rPr>
                <w:sz w:val="22"/>
                <w:szCs w:val="22"/>
              </w:rPr>
              <w:t>12</w:t>
            </w:r>
          </w:p>
        </w:tc>
        <w:tc>
          <w:tcPr>
            <w:tcW w:w="5641" w:type="dxa"/>
            <w:gridSpan w:val="5"/>
            <w:tcBorders>
              <w:top w:val="nil"/>
              <w:left w:val="nil"/>
              <w:bottom w:val="single" w:sz="4" w:space="0" w:color="auto"/>
              <w:right w:val="single" w:sz="4" w:space="0" w:color="auto"/>
            </w:tcBorders>
            <w:vAlign w:val="bottom"/>
          </w:tcPr>
          <w:p w:rsidR="005572D5" w:rsidRPr="000472A3" w:rsidRDefault="005572D5" w:rsidP="003A00D9">
            <w:pPr>
              <w:pStyle w:val="Header"/>
              <w:tabs>
                <w:tab w:val="left" w:pos="1978"/>
              </w:tabs>
              <w:rPr>
                <w:szCs w:val="22"/>
              </w:rPr>
            </w:pPr>
            <w:r w:rsidRPr="000472A3">
              <w:rPr>
                <w:sz w:val="22"/>
                <w:szCs w:val="22"/>
              </w:rPr>
              <w:t xml:space="preserve"> г.</w:t>
            </w:r>
            <w:r w:rsidRPr="000472A3">
              <w:rPr>
                <w:sz w:val="22"/>
                <w:szCs w:val="22"/>
              </w:rPr>
              <w:tab/>
              <w:t xml:space="preserve"> М. П.</w:t>
            </w:r>
          </w:p>
        </w:tc>
      </w:tr>
    </w:tbl>
    <w:p w:rsidR="005572D5" w:rsidRDefault="005572D5" w:rsidP="000F316E">
      <w:pPr>
        <w:autoSpaceDE w:val="0"/>
        <w:autoSpaceDN w:val="0"/>
        <w:adjustRightInd w:val="0"/>
        <w:ind w:firstLine="540"/>
        <w:jc w:val="both"/>
      </w:pPr>
    </w:p>
    <w:p w:rsidR="005572D5" w:rsidRPr="005F385F" w:rsidRDefault="005572D5" w:rsidP="005F385F">
      <w:pPr>
        <w:jc w:val="center"/>
        <w:rPr>
          <w:b/>
        </w:rPr>
      </w:pPr>
      <w:r>
        <w:br w:type="page"/>
      </w:r>
      <w:r w:rsidRPr="005F385F">
        <w:rPr>
          <w:b/>
        </w:rPr>
        <w:lastRenderedPageBreak/>
        <w:t>Оглавление</w:t>
      </w:r>
    </w:p>
    <w:p w:rsidR="005572D5" w:rsidRDefault="005572D5"/>
    <w:p w:rsidR="005572D5" w:rsidRPr="0094715D" w:rsidRDefault="005572D5" w:rsidP="0094715D">
      <w:pPr>
        <w:pStyle w:val="TOC1"/>
        <w:rPr>
          <w:b/>
          <w:bCs/>
          <w:noProof w:val="0"/>
          <w:rtl/>
          <w:lang w:val="ar-SA"/>
        </w:rPr>
      </w:pPr>
      <w:r w:rsidRPr="0094715D">
        <w:rPr>
          <w:b/>
          <w:bCs/>
        </w:rPr>
        <w:fldChar w:fldCharType="begin"/>
      </w:r>
      <w:r w:rsidRPr="0094715D">
        <w:rPr>
          <w:b/>
          <w:bCs/>
        </w:rPr>
        <w:instrText xml:space="preserve"> TOC \o "1-4" \h \z \u </w:instrText>
      </w:r>
      <w:r w:rsidRPr="0094715D">
        <w:rPr>
          <w:b/>
          <w:bCs/>
        </w:rPr>
        <w:fldChar w:fldCharType="separate"/>
      </w:r>
      <w:hyperlink w:anchor="_Toc326945410" w:history="1">
        <w:r w:rsidRPr="0094715D">
          <w:rPr>
            <w:rStyle w:val="Hyperlink"/>
            <w:b/>
            <w:bCs/>
          </w:rPr>
          <w:t>Введение</w:t>
        </w:r>
        <w:r w:rsidRPr="0094715D">
          <w:rPr>
            <w:b/>
            <w:bCs/>
            <w:webHidden/>
          </w:rPr>
          <w:tab/>
        </w:r>
        <w:r w:rsidRPr="0094715D">
          <w:rPr>
            <w:b/>
            <w:bCs/>
            <w:webHidden/>
          </w:rPr>
          <w:fldChar w:fldCharType="begin"/>
        </w:r>
        <w:r w:rsidRPr="0094715D">
          <w:rPr>
            <w:b/>
            <w:bCs/>
            <w:webHidden/>
          </w:rPr>
          <w:instrText xml:space="preserve"> PAGEREF _Toc326945410 \h </w:instrText>
        </w:r>
        <w:r w:rsidRPr="0094715D">
          <w:rPr>
            <w:b/>
            <w:bCs/>
            <w:webHidden/>
          </w:rPr>
        </w:r>
        <w:r w:rsidRPr="0094715D">
          <w:rPr>
            <w:b/>
            <w:bCs/>
            <w:webHidden/>
          </w:rPr>
          <w:fldChar w:fldCharType="separate"/>
        </w:r>
        <w:r w:rsidR="005D545B">
          <w:rPr>
            <w:b/>
            <w:bCs/>
            <w:webHidden/>
          </w:rPr>
          <w:t>7</w:t>
        </w:r>
        <w:r w:rsidRPr="0094715D">
          <w:rPr>
            <w:b/>
            <w:bCs/>
            <w:webHidden/>
          </w:rPr>
          <w:fldChar w:fldCharType="end"/>
        </w:r>
      </w:hyperlink>
    </w:p>
    <w:p w:rsidR="005572D5" w:rsidRPr="0094715D" w:rsidRDefault="005D545B" w:rsidP="0094715D">
      <w:pPr>
        <w:pStyle w:val="TOC1"/>
        <w:rPr>
          <w:b/>
          <w:bCs/>
          <w:noProof w:val="0"/>
          <w:rtl/>
          <w:lang w:val="ar-SA"/>
        </w:rPr>
      </w:pPr>
      <w:hyperlink w:anchor="_Toc326945412" w:history="1">
        <w:r w:rsidR="005572D5" w:rsidRPr="0094715D">
          <w:rPr>
            <w:rStyle w:val="Hyperlink"/>
            <w:b/>
            <w:bCs/>
          </w:rPr>
          <w:t>I. Кратк</w:t>
        </w:r>
        <w:r w:rsidR="005572D5" w:rsidRPr="0094715D">
          <w:rPr>
            <w:rStyle w:val="Hyperlink"/>
            <w:b/>
            <w:bCs/>
          </w:rPr>
          <w:t>и</w:t>
        </w:r>
        <w:r w:rsidR="005572D5" w:rsidRPr="0094715D">
          <w:rPr>
            <w:rStyle w:val="Hyperlink"/>
            <w:b/>
            <w:bCs/>
          </w:rPr>
          <w:t>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проспект</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_Toc326945412 \h </w:instrText>
        </w:r>
        <w:r w:rsidR="005572D5" w:rsidRPr="0094715D">
          <w:rPr>
            <w:b/>
            <w:bCs/>
            <w:webHidden/>
          </w:rPr>
        </w:r>
        <w:r w:rsidR="005572D5" w:rsidRPr="0094715D">
          <w:rPr>
            <w:b/>
            <w:bCs/>
            <w:webHidden/>
          </w:rPr>
          <w:fldChar w:fldCharType="separate"/>
        </w:r>
        <w:r>
          <w:rPr>
            <w:b/>
            <w:bCs/>
            <w:webHidden/>
          </w:rPr>
          <w:t>14</w:t>
        </w:r>
        <w:r w:rsidR="005572D5" w:rsidRPr="0094715D">
          <w:rPr>
            <w:b/>
            <w:bCs/>
            <w:webHidden/>
          </w:rPr>
          <w:fldChar w:fldCharType="end"/>
        </w:r>
      </w:hyperlink>
    </w:p>
    <w:p w:rsidR="005572D5" w:rsidRPr="0094715D" w:rsidRDefault="005D545B">
      <w:pPr>
        <w:pStyle w:val="TOC2"/>
        <w:tabs>
          <w:tab w:val="right" w:leader="dot" w:pos="9345"/>
        </w:tabs>
        <w:rPr>
          <w:b/>
          <w:bCs/>
          <w:noProof/>
          <w:sz w:val="22"/>
          <w:szCs w:val="22"/>
          <w:rtl/>
          <w:lang w:val="ar-SA"/>
        </w:rPr>
      </w:pPr>
      <w:hyperlink w:anchor="_Toc326945413" w:history="1">
        <w:r w:rsidR="005572D5" w:rsidRPr="0094715D">
          <w:rPr>
            <w:rStyle w:val="Hyperlink"/>
            <w:b/>
            <w:bCs/>
            <w:noProof/>
            <w:sz w:val="22"/>
            <w:szCs w:val="22"/>
          </w:rPr>
          <w:t>1.1. Лица, входящие в состав органов управления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_Toc326945413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14</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14" w:history="1">
        <w:r w:rsidR="005572D5" w:rsidRPr="0094715D">
          <w:rPr>
            <w:rStyle w:val="Hyperlink"/>
            <w:b/>
            <w:bCs/>
            <w:noProof/>
            <w:sz w:val="22"/>
            <w:szCs w:val="22"/>
          </w:rPr>
          <w:t>1.2. Сведения о банковских счетах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_Toc326945414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14</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15" w:history="1">
        <w:r w:rsidR="005572D5" w:rsidRPr="0094715D">
          <w:rPr>
            <w:rStyle w:val="Hyperlink"/>
            <w:b/>
            <w:bCs/>
            <w:noProof/>
            <w:sz w:val="22"/>
            <w:szCs w:val="22"/>
          </w:rPr>
          <w:t>1.3. Сведения об аудиторе (аудиторах)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_Toc326945415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16" w:history="1">
        <w:r w:rsidR="005572D5" w:rsidRPr="0094715D">
          <w:rPr>
            <w:rStyle w:val="Hyperlink"/>
            <w:b/>
            <w:bCs/>
            <w:noProof/>
            <w:sz w:val="22"/>
            <w:szCs w:val="22"/>
          </w:rPr>
          <w:t>1.4. Сведения об оценщике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_Toc326945416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16</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17" w:history="1">
        <w:r w:rsidR="005572D5" w:rsidRPr="0094715D">
          <w:rPr>
            <w:rStyle w:val="Hyperlink"/>
            <w:b/>
            <w:bCs/>
            <w:noProof/>
            <w:sz w:val="22"/>
            <w:szCs w:val="22"/>
          </w:rPr>
          <w:t>1.5. Сведения о консультантах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_Toc326945417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17</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18" w:history="1">
        <w:r w:rsidR="005572D5" w:rsidRPr="0094715D">
          <w:rPr>
            <w:rStyle w:val="Hyperlink"/>
            <w:b/>
            <w:bCs/>
            <w:noProof/>
            <w:sz w:val="22"/>
            <w:szCs w:val="22"/>
          </w:rPr>
          <w:t>1.6. Сведения об иных лицах, подписавших проспект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_Toc326945418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17</w:t>
        </w:r>
        <w:r w:rsidR="005572D5" w:rsidRPr="0094715D">
          <w:rPr>
            <w:b/>
            <w:bCs/>
            <w:noProof/>
            <w:webHidden/>
            <w:sz w:val="22"/>
            <w:szCs w:val="22"/>
          </w:rPr>
          <w:fldChar w:fldCharType="end"/>
        </w:r>
      </w:hyperlink>
    </w:p>
    <w:p w:rsidR="005572D5" w:rsidRPr="0094715D" w:rsidRDefault="005D545B" w:rsidP="0094715D">
      <w:pPr>
        <w:pStyle w:val="TOC1"/>
        <w:rPr>
          <w:b/>
          <w:bCs/>
          <w:noProof w:val="0"/>
          <w:rtl/>
          <w:lang w:val="ar-SA"/>
        </w:rPr>
      </w:pPr>
      <w:hyperlink w:anchor="_Toc326945419" w:history="1">
        <w:r w:rsidR="005572D5" w:rsidRPr="0094715D">
          <w:rPr>
            <w:rStyle w:val="Hyperlink"/>
            <w:b/>
            <w:bCs/>
          </w:rPr>
          <w:t>II. Краткие сведения об объеме, сроках, порядке и условиях размещения по каждому виду, категории (типу) размеща</w:t>
        </w:r>
        <w:r w:rsidR="005572D5" w:rsidRPr="0094715D">
          <w:rPr>
            <w:rStyle w:val="Hyperlink"/>
            <w:b/>
            <w:bCs/>
          </w:rPr>
          <w:t>е</w:t>
        </w:r>
        <w:r w:rsidR="005572D5" w:rsidRPr="0094715D">
          <w:rPr>
            <w:rStyle w:val="Hyperlink"/>
            <w:b/>
            <w:bCs/>
          </w:rPr>
          <w:t>мых эмиссионных ценных бумаг</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_Toc326945419 \h </w:instrText>
        </w:r>
        <w:r w:rsidR="005572D5" w:rsidRPr="0094715D">
          <w:rPr>
            <w:b/>
            <w:bCs/>
            <w:webHidden/>
          </w:rPr>
        </w:r>
        <w:r w:rsidR="005572D5" w:rsidRPr="0094715D">
          <w:rPr>
            <w:b/>
            <w:bCs/>
            <w:webHidden/>
          </w:rPr>
          <w:fldChar w:fldCharType="separate"/>
        </w:r>
        <w:r>
          <w:rPr>
            <w:b/>
            <w:bCs/>
            <w:webHidden/>
          </w:rPr>
          <w:t>18</w:t>
        </w:r>
        <w:r w:rsidR="005572D5" w:rsidRPr="0094715D">
          <w:rPr>
            <w:b/>
            <w:bCs/>
            <w:webHidden/>
          </w:rPr>
          <w:fldChar w:fldCharType="end"/>
        </w:r>
      </w:hyperlink>
    </w:p>
    <w:p w:rsidR="005572D5" w:rsidRPr="0094715D" w:rsidRDefault="005D545B">
      <w:pPr>
        <w:pStyle w:val="TOC2"/>
        <w:tabs>
          <w:tab w:val="right" w:leader="dot" w:pos="9345"/>
        </w:tabs>
        <w:rPr>
          <w:b/>
          <w:bCs/>
          <w:noProof/>
          <w:sz w:val="22"/>
          <w:szCs w:val="22"/>
          <w:rtl/>
          <w:lang w:val="ar-SA"/>
        </w:rPr>
      </w:pPr>
      <w:hyperlink w:anchor="_Toc326945420" w:history="1">
        <w:r w:rsidR="005572D5" w:rsidRPr="0094715D">
          <w:rPr>
            <w:rStyle w:val="Hyperlink"/>
            <w:b/>
            <w:bCs/>
            <w:noProof/>
            <w:sz w:val="22"/>
            <w:szCs w:val="22"/>
          </w:rPr>
          <w:t>2.1. Вид, категория (тип) и форма размещаемых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_Toc326945420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18</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26" w:history="1">
        <w:r w:rsidR="005572D5" w:rsidRPr="0094715D">
          <w:rPr>
            <w:rStyle w:val="Hyperlink"/>
            <w:b/>
            <w:bCs/>
            <w:noProof/>
            <w:sz w:val="22"/>
            <w:szCs w:val="22"/>
          </w:rPr>
          <w:t>2.2. Номинальная стоимость каждого вида, категории (типа), серии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_Toc326945426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28" w:history="1">
        <w:r w:rsidR="005572D5" w:rsidRPr="0094715D">
          <w:rPr>
            <w:rStyle w:val="Hyperlink"/>
            <w:b/>
            <w:bCs/>
            <w:noProof/>
            <w:sz w:val="22"/>
            <w:szCs w:val="22"/>
          </w:rPr>
          <w:t>2.3. Предполагаемый объем выпуска в денежном выражении и количество эмиссионных ценных бумаг, которые предполагается разместить</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_Toc326945428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34" w:history="1">
        <w:r w:rsidR="005572D5" w:rsidRPr="0094715D">
          <w:rPr>
            <w:rStyle w:val="Hyperlink"/>
            <w:b/>
            <w:bCs/>
            <w:noProof/>
            <w:sz w:val="22"/>
            <w:szCs w:val="22"/>
          </w:rPr>
          <w:t>2.4. Цена (порядок определения цены) размещения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_Toc326945434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20</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35" w:history="1">
        <w:r w:rsidR="005572D5" w:rsidRPr="0094715D">
          <w:rPr>
            <w:rStyle w:val="Hyperlink"/>
            <w:b/>
            <w:bCs/>
            <w:noProof/>
            <w:sz w:val="22"/>
            <w:szCs w:val="22"/>
          </w:rPr>
          <w:t>2.5. Порядок и сроки размещения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_Toc326945435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21</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37" w:history="1">
        <w:r w:rsidR="005572D5" w:rsidRPr="0094715D">
          <w:rPr>
            <w:rStyle w:val="Hyperlink"/>
            <w:b/>
            <w:bCs/>
            <w:noProof/>
            <w:sz w:val="22"/>
            <w:szCs w:val="22"/>
          </w:rPr>
          <w:t>2.6. Порядок и условия оплаты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_Toc326945437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27</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38" w:history="1">
        <w:r w:rsidR="005572D5" w:rsidRPr="0094715D">
          <w:rPr>
            <w:rStyle w:val="Hyperlink"/>
            <w:b/>
            <w:bCs/>
            <w:noProof/>
            <w:sz w:val="22"/>
            <w:szCs w:val="22"/>
          </w:rPr>
          <w:t>2.7. Порядок и условия заключения договоров в ходе размещения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_Toc326945438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28</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39" w:history="1">
        <w:r w:rsidR="005572D5" w:rsidRPr="0094715D">
          <w:rPr>
            <w:rStyle w:val="Hyperlink"/>
            <w:b/>
            <w:bCs/>
            <w:noProof/>
            <w:sz w:val="22"/>
            <w:szCs w:val="22"/>
          </w:rPr>
          <w:t>2.8. Круг потенциальных приобретателей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_Toc326945439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35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0" w:history="1">
        <w:r w:rsidR="005572D5" w:rsidRPr="0094715D">
          <w:rPr>
            <w:rStyle w:val="Hyperlink"/>
            <w:b/>
            <w:bCs/>
            <w:noProof/>
            <w:sz w:val="22"/>
            <w:szCs w:val="22"/>
          </w:rPr>
          <w:t>2.9. Порядок раскрытия информации о размещении и результатах размещения эмиссионных ценных бумаг</w:t>
        </w:r>
        <w:r w:rsidR="005572D5" w:rsidRPr="0094715D">
          <w:rPr>
            <w:b/>
            <w:bCs/>
            <w:noProof/>
            <w:webHidden/>
            <w:sz w:val="22"/>
            <w:szCs w:val="22"/>
          </w:rPr>
          <w:tab/>
        </w:r>
        <w:r w:rsidR="005572D5">
          <w:rPr>
            <w:b/>
            <w:bCs/>
            <w:noProof/>
            <w:webHidden/>
            <w:sz w:val="22"/>
            <w:szCs w:val="22"/>
          </w:rPr>
          <w:t>48</w:t>
        </w:r>
      </w:hyperlink>
    </w:p>
    <w:p w:rsidR="005572D5" w:rsidRPr="00B736EA" w:rsidRDefault="005572D5" w:rsidP="00484234">
      <w:pPr>
        <w:rPr>
          <w:b/>
          <w:bCs/>
          <w:sz w:val="22"/>
          <w:szCs w:val="22"/>
        </w:rPr>
      </w:pPr>
      <w:r w:rsidRPr="00B736EA">
        <w:rPr>
          <w:b/>
          <w:bCs/>
          <w:sz w:val="22"/>
          <w:szCs w:val="22"/>
        </w:rPr>
        <w:t>I</w:t>
      </w:r>
      <w:r w:rsidRPr="00B736EA">
        <w:rPr>
          <w:b/>
          <w:bCs/>
          <w:sz w:val="22"/>
          <w:szCs w:val="22"/>
          <w:lang w:val="en-US"/>
        </w:rPr>
        <w:t>I</w:t>
      </w:r>
      <w:r w:rsidRPr="00B736EA">
        <w:rPr>
          <w:b/>
          <w:bCs/>
          <w:sz w:val="22"/>
          <w:szCs w:val="22"/>
        </w:rPr>
        <w:t>I. Основная информация о финансово-экономическом состоянии эмитента…........</w:t>
      </w:r>
      <w:r>
        <w:rPr>
          <w:b/>
          <w:bCs/>
          <w:sz w:val="22"/>
          <w:szCs w:val="22"/>
        </w:rPr>
        <w:t>..............</w:t>
      </w:r>
      <w:r>
        <w:rPr>
          <w:b/>
          <w:bCs/>
          <w:webHidden/>
          <w:sz w:val="22"/>
          <w:szCs w:val="22"/>
        </w:rPr>
        <w:t>48</w:t>
      </w:r>
    </w:p>
    <w:p w:rsidR="005572D5" w:rsidRDefault="005D545B" w:rsidP="00484234">
      <w:pPr>
        <w:pStyle w:val="TOC2"/>
        <w:tabs>
          <w:tab w:val="right" w:leader="dot" w:pos="9345"/>
        </w:tabs>
      </w:pPr>
      <w:hyperlink w:anchor="_Toc326184749" w:history="1">
        <w:r w:rsidR="005572D5" w:rsidRPr="00B736EA">
          <w:rPr>
            <w:rStyle w:val="Hyperlink"/>
            <w:b/>
            <w:bCs/>
            <w:noProof/>
            <w:sz w:val="22"/>
            <w:szCs w:val="22"/>
          </w:rPr>
          <w:t>3.1. Показатели финансово-экономической деятельности эмитента</w:t>
        </w:r>
        <w:r w:rsidR="005572D5" w:rsidRPr="00B736EA">
          <w:rPr>
            <w:b/>
            <w:bCs/>
            <w:noProof/>
            <w:webHidden/>
            <w:sz w:val="22"/>
            <w:szCs w:val="22"/>
          </w:rPr>
          <w:tab/>
        </w:r>
        <w:r w:rsidR="005572D5">
          <w:rPr>
            <w:b/>
            <w:bCs/>
            <w:sz w:val="22"/>
            <w:szCs w:val="22"/>
          </w:rPr>
          <w:t>...</w:t>
        </w:r>
        <w:r w:rsidR="005572D5">
          <w:rPr>
            <w:b/>
            <w:bCs/>
            <w:webHidden/>
            <w:sz w:val="22"/>
            <w:szCs w:val="22"/>
          </w:rPr>
          <w:t>4</w:t>
        </w:r>
        <w:r w:rsidR="005572D5">
          <w:rPr>
            <w:b/>
            <w:bCs/>
            <w:webHidden/>
            <w:sz w:val="22"/>
            <w:szCs w:val="22"/>
          </w:rPr>
          <w:t>8</w:t>
        </w:r>
      </w:hyperlink>
    </w:p>
    <w:p w:rsidR="005572D5" w:rsidRPr="0094715D" w:rsidRDefault="005D545B" w:rsidP="00484234">
      <w:pPr>
        <w:pStyle w:val="TOC2"/>
        <w:tabs>
          <w:tab w:val="right" w:leader="dot" w:pos="9345"/>
        </w:tabs>
        <w:rPr>
          <w:b/>
          <w:bCs/>
          <w:noProof/>
          <w:sz w:val="22"/>
          <w:szCs w:val="22"/>
          <w:rtl/>
          <w:lang w:val="ar-SA"/>
        </w:rPr>
      </w:pPr>
      <w:hyperlink w:anchor="_Toc326945441" w:history="1">
        <w:r w:rsidR="005572D5" w:rsidRPr="0094715D">
          <w:rPr>
            <w:rStyle w:val="Hyperlink"/>
            <w:b/>
            <w:bCs/>
            <w:noProof/>
            <w:sz w:val="22"/>
            <w:szCs w:val="22"/>
          </w:rPr>
          <w:t>3.2. Рыночная капитализация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_Toc326945441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48</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2" w:history="1">
        <w:r w:rsidR="005572D5" w:rsidRPr="0094715D">
          <w:rPr>
            <w:rStyle w:val="Hyperlink"/>
            <w:b/>
            <w:bCs/>
            <w:noProof/>
            <w:sz w:val="22"/>
            <w:szCs w:val="22"/>
          </w:rPr>
          <w:t>3.3. Обязательства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_Toc326945442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48</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3" w:history="1">
        <w:r w:rsidR="005572D5" w:rsidRPr="0094715D">
          <w:rPr>
            <w:rStyle w:val="Hyperlink"/>
            <w:b/>
            <w:bCs/>
            <w:noProof/>
            <w:sz w:val="22"/>
            <w:szCs w:val="22"/>
          </w:rPr>
          <w:t>3.4. Цели эмиссии и направления использования средств, полученных в результате размещения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_Toc326945443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48</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4" w:history="1">
        <w:r w:rsidR="005572D5" w:rsidRPr="0094715D">
          <w:rPr>
            <w:rStyle w:val="Hyperlink"/>
            <w:b/>
            <w:bCs/>
            <w:noProof/>
            <w:sz w:val="22"/>
            <w:szCs w:val="22"/>
          </w:rPr>
          <w:t>3.5. Риски, связанные с приобретением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48</w:t>
        </w:r>
        <w:r w:rsidR="005572D5" w:rsidRPr="0094715D">
          <w:rPr>
            <w:b/>
            <w:bCs/>
            <w:noProof/>
            <w:webHidden/>
            <w:sz w:val="22"/>
            <w:szCs w:val="22"/>
          </w:rPr>
          <w:fldChar w:fldCharType="end"/>
        </w:r>
      </w:hyperlink>
    </w:p>
    <w:p w:rsidR="005572D5" w:rsidRPr="0094715D" w:rsidRDefault="005D545B" w:rsidP="0094715D">
      <w:pPr>
        <w:pStyle w:val="TOC1"/>
        <w:rPr>
          <w:b/>
          <w:bCs/>
          <w:noProof w:val="0"/>
          <w:rtl/>
          <w:lang w:val="ar-SA"/>
        </w:rPr>
      </w:pPr>
      <w:hyperlink w:anchor="_Toc326945445" w:history="1">
        <w:r w:rsidR="005572D5" w:rsidRPr="0094715D">
          <w:rPr>
            <w:rStyle w:val="Hyperlink"/>
            <w:b/>
            <w:bCs/>
          </w:rPr>
          <w:t>IV. Подробная информация об эмитенте</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_Toc326945445 \h </w:instrText>
        </w:r>
        <w:r w:rsidR="005572D5" w:rsidRPr="0094715D">
          <w:rPr>
            <w:b/>
            <w:bCs/>
            <w:webHidden/>
          </w:rPr>
        </w:r>
        <w:r w:rsidR="005572D5" w:rsidRPr="0094715D">
          <w:rPr>
            <w:b/>
            <w:bCs/>
            <w:webHidden/>
          </w:rPr>
          <w:fldChar w:fldCharType="separate"/>
        </w:r>
        <w:r>
          <w:rPr>
            <w:b/>
            <w:bCs/>
            <w:webHidden/>
          </w:rPr>
          <w:t>49</w:t>
        </w:r>
        <w:r w:rsidR="005572D5" w:rsidRPr="0094715D">
          <w:rPr>
            <w:b/>
            <w:bCs/>
            <w:webHidden/>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6" w:history="1">
        <w:r w:rsidR="005572D5" w:rsidRPr="0094715D">
          <w:rPr>
            <w:rStyle w:val="Hyperlink"/>
            <w:b/>
            <w:bCs/>
            <w:noProof/>
            <w:sz w:val="22"/>
            <w:szCs w:val="22"/>
          </w:rPr>
          <w:t>4.1. История создания и развитие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49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7" w:history="1">
        <w:r w:rsidR="005572D5" w:rsidRPr="0094715D">
          <w:rPr>
            <w:rStyle w:val="Hyperlink"/>
            <w:b/>
            <w:bCs/>
            <w:noProof/>
            <w:sz w:val="22"/>
            <w:szCs w:val="22"/>
          </w:rPr>
          <w:t>4.1.1. Данные о фирменном наименовании (наименовании)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_Toc326945447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49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8" w:history="1">
        <w:r w:rsidR="005572D5" w:rsidRPr="0094715D">
          <w:rPr>
            <w:rStyle w:val="Hyperlink"/>
            <w:b/>
            <w:bCs/>
            <w:noProof/>
            <w:sz w:val="22"/>
            <w:szCs w:val="22"/>
          </w:rPr>
          <w:t>4.1.2. Сведения о государственной регистрации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52</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49" w:history="1">
        <w:r w:rsidR="005572D5" w:rsidRPr="0094715D">
          <w:rPr>
            <w:rStyle w:val="Hyperlink"/>
            <w:b/>
            <w:bCs/>
            <w:noProof/>
            <w:sz w:val="22"/>
            <w:szCs w:val="22"/>
          </w:rPr>
          <w:t>4.1.3. Сведения о создании и развитии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_Toc326945449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52</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0" w:history="1">
        <w:r w:rsidR="005572D5" w:rsidRPr="0094715D">
          <w:rPr>
            <w:rStyle w:val="Hyperlink"/>
            <w:b/>
            <w:bCs/>
            <w:noProof/>
            <w:sz w:val="22"/>
            <w:szCs w:val="22"/>
          </w:rPr>
          <w:t>4.1.4. Контактная информация</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_Toc326945450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52</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1" w:history="1">
        <w:r w:rsidR="005572D5" w:rsidRPr="0094715D">
          <w:rPr>
            <w:rStyle w:val="Hyperlink"/>
            <w:b/>
            <w:bCs/>
            <w:noProof/>
            <w:sz w:val="22"/>
            <w:szCs w:val="22"/>
          </w:rPr>
          <w:t>4.1.5. Идентификационный номер налогоплательщика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_Toc326945451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2" w:history="1">
        <w:r w:rsidR="005572D5" w:rsidRPr="0094715D">
          <w:rPr>
            <w:rStyle w:val="Hyperlink"/>
            <w:b/>
            <w:bCs/>
            <w:noProof/>
            <w:sz w:val="22"/>
            <w:szCs w:val="22"/>
          </w:rPr>
          <w:t>4.1.6. Филиалы и представительства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_Toc326945452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3" w:history="1">
        <w:r w:rsidR="005572D5" w:rsidRPr="0094715D">
          <w:rPr>
            <w:rStyle w:val="Hyperlink"/>
            <w:b/>
            <w:bCs/>
            <w:noProof/>
            <w:sz w:val="22"/>
            <w:szCs w:val="22"/>
          </w:rPr>
          <w:t>4.2. Основная хозяйственная деятельность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_Toc326945453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4" w:history="1">
        <w:r w:rsidR="005572D5" w:rsidRPr="0094715D">
          <w:rPr>
            <w:rStyle w:val="Hyperlink"/>
            <w:b/>
            <w:bCs/>
            <w:noProof/>
            <w:sz w:val="22"/>
            <w:szCs w:val="22"/>
          </w:rPr>
          <w:t>4.3. Планы будущей деятельности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5" w:history="1">
        <w:r w:rsidR="005572D5" w:rsidRPr="0094715D">
          <w:rPr>
            <w:rStyle w:val="Hyperlink"/>
            <w:b/>
            <w:bCs/>
            <w:noProof/>
            <w:sz w:val="22"/>
            <w:szCs w:val="22"/>
          </w:rPr>
          <w:t>4.4. Участие эмитента в промышленных, банковских и финансовых группах, холдингах, концернах и ассоциациях</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6" w:history="1">
        <w:r w:rsidR="005572D5" w:rsidRPr="0094715D">
          <w:rPr>
            <w:rStyle w:val="Hyperlink"/>
            <w:b/>
            <w:bCs/>
            <w:noProof/>
            <w:sz w:val="22"/>
            <w:szCs w:val="22"/>
          </w:rPr>
          <w:t>4.5. Дочерние и зависимые хозяйственные общества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7" w:history="1">
        <w:r w:rsidR="005572D5" w:rsidRPr="0094715D">
          <w:rPr>
            <w:rStyle w:val="Hyperlink"/>
            <w:b/>
            <w:bCs/>
            <w:noProof/>
            <w:sz w:val="22"/>
            <w:szCs w:val="22"/>
          </w:rPr>
          <w:t>4.6.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_Toc326945457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58" w:history="1">
        <w:r w:rsidR="005572D5" w:rsidRPr="0094715D">
          <w:rPr>
            <w:rStyle w:val="Hyperlink"/>
            <w:b/>
            <w:bCs/>
            <w:noProof/>
            <w:sz w:val="22"/>
            <w:szCs w:val="22"/>
          </w:rPr>
          <w:t>4.7. Подконтрольные эмитенту организации, имеющие для него существенное значение</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_Toc326945458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53</w:t>
        </w:r>
        <w:r w:rsidR="005572D5" w:rsidRPr="0094715D">
          <w:rPr>
            <w:b/>
            <w:bCs/>
            <w:noProof/>
            <w:webHidden/>
            <w:sz w:val="22"/>
            <w:szCs w:val="22"/>
          </w:rPr>
          <w:fldChar w:fldCharType="end"/>
        </w:r>
      </w:hyperlink>
    </w:p>
    <w:p w:rsidR="005572D5" w:rsidRPr="0094715D" w:rsidRDefault="005D545B" w:rsidP="0094715D">
      <w:pPr>
        <w:pStyle w:val="TOC1"/>
        <w:rPr>
          <w:b/>
          <w:bCs/>
          <w:noProof w:val="0"/>
          <w:rtl/>
          <w:lang w:val="ar-SA"/>
        </w:rPr>
      </w:pPr>
      <w:hyperlink w:anchor="_Toc326945459" w:history="1">
        <w:r w:rsidR="005572D5" w:rsidRPr="0094715D">
          <w:rPr>
            <w:rStyle w:val="Hyperlink"/>
            <w:b/>
            <w:bCs/>
          </w:rPr>
          <w:t>V. Сведения о финансово-хозяйственной деятельности эмитента</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_Toc326945459 \h </w:instrText>
        </w:r>
        <w:r w:rsidR="005572D5" w:rsidRPr="0094715D">
          <w:rPr>
            <w:b/>
            <w:bCs/>
            <w:webHidden/>
          </w:rPr>
        </w:r>
        <w:r w:rsidR="005572D5" w:rsidRPr="0094715D">
          <w:rPr>
            <w:b/>
            <w:bCs/>
            <w:webHidden/>
          </w:rPr>
          <w:fldChar w:fldCharType="separate"/>
        </w:r>
        <w:r>
          <w:rPr>
            <w:b/>
            <w:bCs/>
            <w:webHidden/>
          </w:rPr>
          <w:t>54</w:t>
        </w:r>
        <w:r w:rsidR="005572D5" w:rsidRPr="0094715D">
          <w:rPr>
            <w:b/>
            <w:bCs/>
            <w:webHidden/>
          </w:rPr>
          <w:fldChar w:fldCharType="end"/>
        </w:r>
      </w:hyperlink>
    </w:p>
    <w:p w:rsidR="005572D5" w:rsidRPr="0094715D" w:rsidRDefault="005D545B" w:rsidP="0094715D">
      <w:pPr>
        <w:pStyle w:val="TOC1"/>
        <w:rPr>
          <w:b/>
          <w:bCs/>
          <w:noProof w:val="0"/>
          <w:rtl/>
          <w:lang w:val="ar-SA"/>
        </w:rPr>
      </w:pPr>
      <w:hyperlink w:anchor="_Toc326945460" w:history="1">
        <w:r w:rsidR="005572D5" w:rsidRPr="0094715D">
          <w:rPr>
            <w:rStyle w:val="Hyperlink"/>
            <w:b/>
            <w:bCs/>
          </w:rPr>
          <w:t>VI.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_Toc326945460 \h </w:instrText>
        </w:r>
        <w:r w:rsidR="005572D5" w:rsidRPr="0094715D">
          <w:rPr>
            <w:b/>
            <w:bCs/>
            <w:webHidden/>
          </w:rPr>
        </w:r>
        <w:r w:rsidR="005572D5" w:rsidRPr="0094715D">
          <w:rPr>
            <w:b/>
            <w:bCs/>
            <w:webHidden/>
          </w:rPr>
          <w:fldChar w:fldCharType="separate"/>
        </w:r>
        <w:r>
          <w:rPr>
            <w:b/>
            <w:bCs/>
            <w:webHidden/>
          </w:rPr>
          <w:t>54</w:t>
        </w:r>
        <w:r w:rsidR="005572D5" w:rsidRPr="0094715D">
          <w:rPr>
            <w:b/>
            <w:bCs/>
            <w:webHidden/>
          </w:rPr>
          <w:fldChar w:fldCharType="end"/>
        </w:r>
      </w:hyperlink>
    </w:p>
    <w:p w:rsidR="005572D5" w:rsidRPr="0094715D" w:rsidRDefault="005D545B" w:rsidP="0094715D">
      <w:pPr>
        <w:pStyle w:val="TOC1"/>
        <w:rPr>
          <w:b/>
          <w:bCs/>
          <w:noProof w:val="0"/>
          <w:rtl/>
          <w:lang w:val="ar-SA"/>
        </w:rPr>
      </w:pPr>
      <w:hyperlink w:anchor="_Toc326945461" w:history="1">
        <w:r w:rsidR="005572D5" w:rsidRPr="0094715D">
          <w:rPr>
            <w:rStyle w:val="Hyperlink"/>
            <w:b/>
            <w:bCs/>
          </w:rPr>
          <w:t>VII. Сведения об участниках (акционерах) эмитента и о совершенных эмитентом сделках, в совершении которых имелась заинтересованность</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_Toc326945461 \h </w:instrText>
        </w:r>
        <w:r w:rsidR="005572D5" w:rsidRPr="0094715D">
          <w:rPr>
            <w:b/>
            <w:bCs/>
            <w:webHidden/>
          </w:rPr>
        </w:r>
        <w:r w:rsidR="005572D5" w:rsidRPr="0094715D">
          <w:rPr>
            <w:b/>
            <w:bCs/>
            <w:webHidden/>
          </w:rPr>
          <w:fldChar w:fldCharType="separate"/>
        </w:r>
        <w:r>
          <w:rPr>
            <w:b/>
            <w:bCs/>
            <w:webHidden/>
          </w:rPr>
          <w:t>55</w:t>
        </w:r>
        <w:r w:rsidR="005572D5" w:rsidRPr="0094715D">
          <w:rPr>
            <w:b/>
            <w:bCs/>
            <w:webHidden/>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2" w:history="1">
        <w:r w:rsidR="005572D5" w:rsidRPr="0094715D">
          <w:rPr>
            <w:rStyle w:val="Hyperlink"/>
            <w:b/>
            <w:bCs/>
            <w:noProof/>
            <w:sz w:val="22"/>
            <w:szCs w:val="22"/>
          </w:rPr>
          <w:t>7.1. Сведения об общем количестве акционеров (участников)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_Toc326945462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3" w:history="1">
        <w:r w:rsidR="005572D5" w:rsidRPr="0094715D">
          <w:rPr>
            <w:rStyle w:val="Hyperlink"/>
            <w:b/>
            <w:bCs/>
            <w:noProof/>
            <w:sz w:val="22"/>
            <w:szCs w:val="22"/>
          </w:rPr>
          <w:t>7.2.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_Toc326945463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4" w:history="1">
        <w:r w:rsidR="005572D5" w:rsidRPr="0094715D">
          <w:rPr>
            <w:rStyle w:val="Hyperlink"/>
            <w:b/>
            <w:bCs/>
            <w:noProof/>
            <w:sz w:val="22"/>
            <w:szCs w:val="22"/>
          </w:rPr>
          <w:t>7.3.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5" w:history="1">
        <w:r w:rsidR="005572D5" w:rsidRPr="0094715D">
          <w:rPr>
            <w:rStyle w:val="Hyperlink"/>
            <w:b/>
            <w:bCs/>
            <w:noProof/>
            <w:sz w:val="22"/>
            <w:szCs w:val="22"/>
          </w:rPr>
          <w:t>7.4. Сведения об ограничениях на участие в уставном (складочном) капитале (паевом фонде)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6" w:history="1">
        <w:r w:rsidR="005572D5" w:rsidRPr="0094715D">
          <w:rPr>
            <w:rStyle w:val="Hyperlink"/>
            <w:b/>
            <w:bCs/>
            <w:noProof/>
            <w:sz w:val="22"/>
            <w:szCs w:val="22"/>
          </w:rPr>
          <w:t>7.5.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55</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7" w:history="1">
        <w:r w:rsidR="005572D5" w:rsidRPr="0094715D">
          <w:rPr>
            <w:rStyle w:val="Hyperlink"/>
            <w:b/>
            <w:bCs/>
            <w:noProof/>
            <w:sz w:val="22"/>
            <w:szCs w:val="22"/>
          </w:rPr>
          <w:t>7.6. Сведения о совершенных эмитентом сделках, в совершении которых имелась заинтересованность</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_Toc326945467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56</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68" w:history="1">
        <w:r w:rsidR="005572D5" w:rsidRPr="0094715D">
          <w:rPr>
            <w:rStyle w:val="Hyperlink"/>
            <w:b/>
            <w:bCs/>
            <w:noProof/>
            <w:sz w:val="22"/>
            <w:szCs w:val="22"/>
          </w:rPr>
          <w:t>7.7. Сведения о размере дебиторской задолженности</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_Toc326945468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56</w:t>
        </w:r>
        <w:r w:rsidR="005572D5" w:rsidRPr="0094715D">
          <w:rPr>
            <w:b/>
            <w:bCs/>
            <w:noProof/>
            <w:webHidden/>
            <w:sz w:val="22"/>
            <w:szCs w:val="22"/>
          </w:rPr>
          <w:fldChar w:fldCharType="end"/>
        </w:r>
      </w:hyperlink>
    </w:p>
    <w:p w:rsidR="005572D5" w:rsidRPr="0094715D" w:rsidRDefault="005D545B" w:rsidP="0094715D">
      <w:pPr>
        <w:pStyle w:val="TOC1"/>
        <w:rPr>
          <w:b/>
          <w:bCs/>
          <w:noProof w:val="0"/>
          <w:rtl/>
          <w:lang w:val="ar-SA"/>
        </w:rPr>
      </w:pPr>
      <w:hyperlink w:anchor="_Toc326945469" w:history="1">
        <w:r w:rsidR="005572D5" w:rsidRPr="0094715D">
          <w:rPr>
            <w:rStyle w:val="Hyperlink"/>
            <w:b/>
            <w:bCs/>
          </w:rPr>
          <w:t>VIII. Бух</w:t>
        </w:r>
        <w:r w:rsidR="005572D5" w:rsidRPr="0094715D">
          <w:rPr>
            <w:rStyle w:val="Hyperlink"/>
            <w:b/>
            <w:bCs/>
          </w:rPr>
          <w:t>г</w:t>
        </w:r>
        <w:r w:rsidR="005572D5" w:rsidRPr="0094715D">
          <w:rPr>
            <w:rStyle w:val="Hyperlink"/>
            <w:b/>
            <w:bCs/>
          </w:rPr>
          <w:t>алтерская (финансовая) отчетность эмитента и иная финансовая информация</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_Toc326945469 \h </w:instrText>
        </w:r>
        <w:r w:rsidR="005572D5" w:rsidRPr="0094715D">
          <w:rPr>
            <w:b/>
            <w:bCs/>
            <w:webHidden/>
          </w:rPr>
        </w:r>
        <w:r w:rsidR="005572D5" w:rsidRPr="0094715D">
          <w:rPr>
            <w:b/>
            <w:bCs/>
            <w:webHidden/>
          </w:rPr>
          <w:fldChar w:fldCharType="separate"/>
        </w:r>
        <w:r>
          <w:rPr>
            <w:b/>
            <w:bCs/>
            <w:webHidden/>
          </w:rPr>
          <w:t>57</w:t>
        </w:r>
        <w:r w:rsidR="005572D5" w:rsidRPr="0094715D">
          <w:rPr>
            <w:b/>
            <w:bCs/>
            <w:webHidden/>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0" w:history="1">
        <w:r w:rsidR="005572D5" w:rsidRPr="0094715D">
          <w:rPr>
            <w:rStyle w:val="Hyperlink"/>
            <w:b/>
            <w:bCs/>
            <w:noProof/>
            <w:sz w:val="22"/>
            <w:szCs w:val="22"/>
          </w:rPr>
          <w:t>8.1. Годовая бухгалтерская (финансовая) отчетность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_Toc326945470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57</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1" w:history="1">
        <w:r w:rsidR="005572D5" w:rsidRPr="0094715D">
          <w:rPr>
            <w:rStyle w:val="Hyperlink"/>
            <w:b/>
            <w:bCs/>
            <w:noProof/>
            <w:sz w:val="22"/>
            <w:szCs w:val="22"/>
          </w:rPr>
          <w:t>8.2. Квартальная бухгалтерская (финансовая) отчетность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_Toc326945471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57</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2" w:history="1">
        <w:r w:rsidR="005572D5" w:rsidRPr="0094715D">
          <w:rPr>
            <w:rStyle w:val="Hyperlink"/>
            <w:b/>
            <w:bCs/>
            <w:noProof/>
            <w:sz w:val="22"/>
            <w:szCs w:val="22"/>
          </w:rPr>
          <w:t>8.3. Сводная бухгалтерская (консолидированная финансовая) отчетность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_Toc326945472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58</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3" w:history="1">
        <w:r w:rsidR="005572D5" w:rsidRPr="0094715D">
          <w:rPr>
            <w:rStyle w:val="Hyperlink"/>
            <w:b/>
            <w:bCs/>
            <w:noProof/>
            <w:sz w:val="22"/>
            <w:szCs w:val="22"/>
          </w:rPr>
          <w:t>8.4. Сведения об учетной политике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_Toc326945473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61</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4" w:history="1">
        <w:r w:rsidR="005572D5" w:rsidRPr="0094715D">
          <w:rPr>
            <w:rStyle w:val="Hyperlink"/>
            <w:b/>
            <w:bCs/>
            <w:noProof/>
            <w:sz w:val="22"/>
            <w:szCs w:val="22"/>
          </w:rPr>
          <w:t>8.5. Сведения об общей сумме экспорта, а также о доле, которую составляет экспорт в общем объеме продаж</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61</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5" w:history="1">
        <w:r w:rsidR="005572D5" w:rsidRPr="0094715D">
          <w:rPr>
            <w:rStyle w:val="Hyperlink"/>
            <w:b/>
            <w:bCs/>
            <w:noProof/>
            <w:sz w:val="22"/>
            <w:szCs w:val="22"/>
          </w:rPr>
          <w:t>8.6. Сведения о существенных изменениях, произошедших в составе имущества эмитента после даты окончания последнего завершенного финансового года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62</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76" w:history="1">
        <w:r w:rsidR="005572D5" w:rsidRPr="0094715D">
          <w:rPr>
            <w:rStyle w:val="Hyperlink"/>
            <w:b/>
            <w:bCs/>
            <w:noProof/>
            <w:sz w:val="22"/>
            <w:szCs w:val="22"/>
          </w:rPr>
          <w:t>8.7.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62</w:t>
        </w:r>
        <w:r w:rsidR="005572D5" w:rsidRPr="0094715D">
          <w:rPr>
            <w:b/>
            <w:bCs/>
            <w:noProof/>
            <w:webHidden/>
            <w:sz w:val="22"/>
            <w:szCs w:val="22"/>
          </w:rPr>
          <w:fldChar w:fldCharType="end"/>
        </w:r>
      </w:hyperlink>
    </w:p>
    <w:p w:rsidR="005572D5" w:rsidRPr="0094715D" w:rsidRDefault="005572D5">
      <w:pPr>
        <w:pStyle w:val="TOC2"/>
        <w:tabs>
          <w:tab w:val="right" w:leader="dot" w:pos="9345"/>
        </w:tabs>
        <w:rPr>
          <w:b/>
          <w:bCs/>
          <w:noProof/>
          <w:sz w:val="22"/>
          <w:szCs w:val="22"/>
          <w:rtl/>
          <w:lang w:val="ar-SA"/>
        </w:rPr>
      </w:pPr>
      <w:r w:rsidRPr="00B736EA">
        <w:rPr>
          <w:b/>
          <w:bCs/>
          <w:sz w:val="22"/>
          <w:szCs w:val="22"/>
        </w:rPr>
        <w:t>IX. Подробные сведения о порядке и об условиях размещения эмиссионных ценных бумаг…………………………………………………………………………………………………</w:t>
      </w:r>
      <w:r>
        <w:rPr>
          <w:b/>
          <w:bCs/>
          <w:sz w:val="22"/>
          <w:szCs w:val="22"/>
        </w:rPr>
        <w:t>63</w:t>
      </w:r>
      <w:r w:rsidRPr="00B736EA">
        <w:rPr>
          <w:rStyle w:val="Hyperlink"/>
          <w:b/>
          <w:bCs/>
          <w:noProof/>
          <w:sz w:val="22"/>
          <w:szCs w:val="22"/>
        </w:rPr>
        <w:t xml:space="preserve"> </w:t>
      </w:r>
      <w:hyperlink w:anchor="_Toc326945477" w:history="1">
        <w:r w:rsidRPr="0094715D">
          <w:rPr>
            <w:rStyle w:val="Hyperlink"/>
            <w:b/>
            <w:bCs/>
            <w:noProof/>
            <w:sz w:val="22"/>
            <w:szCs w:val="22"/>
          </w:rPr>
          <w:t>9.1. Сведения о размещаемых ценных бумагах</w:t>
        </w:r>
        <w:r w:rsidRPr="0094715D">
          <w:rPr>
            <w:b/>
            <w:bCs/>
            <w:noProof/>
            <w:webHidden/>
            <w:sz w:val="22"/>
            <w:szCs w:val="22"/>
          </w:rPr>
          <w:tab/>
        </w:r>
        <w:r w:rsidRPr="0094715D">
          <w:rPr>
            <w:b/>
            <w:bCs/>
            <w:noProof/>
            <w:webHidden/>
            <w:sz w:val="22"/>
            <w:szCs w:val="22"/>
          </w:rPr>
          <w:fldChar w:fldCharType="begin"/>
        </w:r>
        <w:r w:rsidRPr="0094715D">
          <w:rPr>
            <w:b/>
            <w:bCs/>
            <w:noProof/>
            <w:webHidden/>
            <w:sz w:val="22"/>
            <w:szCs w:val="22"/>
          </w:rPr>
          <w:instrText xml:space="preserve"> PAGEREF _Toc326945477 \h </w:instrText>
        </w:r>
        <w:r w:rsidRPr="0094715D">
          <w:rPr>
            <w:b/>
            <w:bCs/>
            <w:noProof/>
            <w:webHidden/>
            <w:sz w:val="22"/>
            <w:szCs w:val="22"/>
          </w:rPr>
        </w:r>
        <w:r w:rsidRPr="0094715D">
          <w:rPr>
            <w:b/>
            <w:bCs/>
            <w:noProof/>
            <w:webHidden/>
            <w:sz w:val="22"/>
            <w:szCs w:val="22"/>
          </w:rPr>
          <w:fldChar w:fldCharType="separate"/>
        </w:r>
        <w:r w:rsidR="005D545B">
          <w:rPr>
            <w:b/>
            <w:bCs/>
            <w:noProof/>
            <w:webHidden/>
            <w:sz w:val="22"/>
            <w:szCs w:val="22"/>
          </w:rPr>
          <w:t>63</w:t>
        </w:r>
        <w:r w:rsidRPr="0094715D">
          <w:rPr>
            <w:b/>
            <w:bCs/>
            <w:noProof/>
            <w:webHidden/>
            <w:sz w:val="22"/>
            <w:szCs w:val="22"/>
          </w:rPr>
          <w:fldChar w:fldCharType="end"/>
        </w:r>
      </w:hyperlink>
    </w:p>
    <w:p w:rsidR="005572D5" w:rsidRPr="0094715D" w:rsidRDefault="005D545B">
      <w:pPr>
        <w:pStyle w:val="TOC3"/>
        <w:tabs>
          <w:tab w:val="right" w:leader="dot" w:pos="9345"/>
        </w:tabs>
        <w:rPr>
          <w:b/>
          <w:bCs/>
          <w:noProof/>
          <w:sz w:val="22"/>
          <w:szCs w:val="22"/>
          <w:rtl/>
          <w:lang w:val="ar-SA"/>
        </w:rPr>
      </w:pPr>
      <w:hyperlink w:anchor="_Toc326945478" w:history="1">
        <w:r w:rsidR="005572D5" w:rsidRPr="0094715D">
          <w:rPr>
            <w:rStyle w:val="Hyperlink"/>
            <w:b/>
            <w:bCs/>
            <w:noProof/>
            <w:sz w:val="22"/>
            <w:szCs w:val="22"/>
          </w:rPr>
          <w:t>9.1.1. Общая информация</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_Toc326945478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63</w:t>
        </w:r>
        <w:r w:rsidR="005572D5" w:rsidRPr="0094715D">
          <w:rPr>
            <w:b/>
            <w:bCs/>
            <w:noProof/>
            <w:webHidden/>
            <w:sz w:val="22"/>
            <w:szCs w:val="22"/>
          </w:rPr>
          <w:fldChar w:fldCharType="end"/>
        </w:r>
      </w:hyperlink>
    </w:p>
    <w:p w:rsidR="005572D5" w:rsidRPr="0094715D" w:rsidRDefault="005D545B">
      <w:pPr>
        <w:pStyle w:val="TOC3"/>
        <w:tabs>
          <w:tab w:val="right" w:leader="dot" w:pos="9345"/>
        </w:tabs>
        <w:rPr>
          <w:b/>
          <w:bCs/>
          <w:noProof/>
          <w:sz w:val="22"/>
          <w:szCs w:val="22"/>
          <w:rtl/>
          <w:lang w:val="ar-SA"/>
        </w:rPr>
      </w:pPr>
      <w:hyperlink w:anchor="_Toc326945493" w:history="1">
        <w:r w:rsidR="005572D5" w:rsidRPr="0094715D">
          <w:rPr>
            <w:rStyle w:val="Hyperlink"/>
            <w:b/>
            <w:bCs/>
            <w:noProof/>
            <w:sz w:val="22"/>
            <w:szCs w:val="22"/>
          </w:rPr>
          <w:t>9.1.2. Дополнительные сведения о размещаемых облигациях</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_Toc326945493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81</w:t>
        </w:r>
        <w:r w:rsidR="005572D5" w:rsidRPr="0094715D">
          <w:rPr>
            <w:b/>
            <w:bCs/>
            <w:noProof/>
            <w:webHidden/>
            <w:sz w:val="22"/>
            <w:szCs w:val="22"/>
          </w:rPr>
          <w:fldChar w:fldCharType="end"/>
        </w:r>
      </w:hyperlink>
    </w:p>
    <w:p w:rsidR="005572D5" w:rsidRPr="0094715D" w:rsidRDefault="005D545B">
      <w:pPr>
        <w:pStyle w:val="TOC3"/>
        <w:tabs>
          <w:tab w:val="right" w:leader="dot" w:pos="9345"/>
        </w:tabs>
        <w:rPr>
          <w:b/>
          <w:bCs/>
          <w:noProof/>
          <w:sz w:val="22"/>
          <w:szCs w:val="22"/>
          <w:rtl/>
          <w:lang w:val="ar-SA"/>
        </w:rPr>
      </w:pPr>
      <w:hyperlink w:anchor="_Toc326945495" w:history="1">
        <w:r w:rsidR="005572D5" w:rsidRPr="0094715D">
          <w:rPr>
            <w:rStyle w:val="Hyperlink"/>
            <w:b/>
            <w:bCs/>
            <w:noProof/>
            <w:sz w:val="22"/>
            <w:szCs w:val="22"/>
          </w:rPr>
          <w:t>9.1.3. Дополнительные сведения о конвертируемых ценных бумагах</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_Toc326945495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109</w:t>
        </w:r>
        <w:r w:rsidR="005572D5" w:rsidRPr="0094715D">
          <w:rPr>
            <w:b/>
            <w:bCs/>
            <w:noProof/>
            <w:webHidden/>
            <w:sz w:val="22"/>
            <w:szCs w:val="22"/>
          </w:rPr>
          <w:fldChar w:fldCharType="end"/>
        </w:r>
      </w:hyperlink>
    </w:p>
    <w:p w:rsidR="005572D5" w:rsidRPr="0094715D" w:rsidRDefault="005D545B">
      <w:pPr>
        <w:pStyle w:val="TOC3"/>
        <w:tabs>
          <w:tab w:val="right" w:leader="dot" w:pos="9345"/>
        </w:tabs>
        <w:rPr>
          <w:b/>
          <w:bCs/>
          <w:noProof/>
          <w:sz w:val="22"/>
          <w:szCs w:val="22"/>
          <w:rtl/>
          <w:lang w:val="ar-SA"/>
        </w:rPr>
      </w:pPr>
      <w:hyperlink w:anchor="_Toc326945496" w:history="1">
        <w:r w:rsidR="005572D5" w:rsidRPr="0094715D">
          <w:rPr>
            <w:rStyle w:val="Hyperlink"/>
            <w:b/>
            <w:bCs/>
            <w:noProof/>
            <w:sz w:val="22"/>
            <w:szCs w:val="22"/>
          </w:rPr>
          <w:t>9.1.4. Дополнительные сведения о размещаемых опционах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_Toc326945496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109</w:t>
        </w:r>
        <w:r w:rsidR="005572D5" w:rsidRPr="0094715D">
          <w:rPr>
            <w:b/>
            <w:bCs/>
            <w:noProof/>
            <w:webHidden/>
            <w:sz w:val="22"/>
            <w:szCs w:val="22"/>
          </w:rPr>
          <w:fldChar w:fldCharType="end"/>
        </w:r>
      </w:hyperlink>
    </w:p>
    <w:p w:rsidR="005572D5" w:rsidRPr="0094715D" w:rsidRDefault="005D545B">
      <w:pPr>
        <w:pStyle w:val="TOC3"/>
        <w:tabs>
          <w:tab w:val="right" w:leader="dot" w:pos="9345"/>
        </w:tabs>
        <w:rPr>
          <w:b/>
          <w:bCs/>
          <w:noProof/>
          <w:sz w:val="22"/>
          <w:szCs w:val="22"/>
          <w:rtl/>
          <w:lang w:val="ar-SA"/>
        </w:rPr>
      </w:pPr>
      <w:hyperlink w:anchor="_Toc326945497" w:history="1">
        <w:r w:rsidR="005572D5" w:rsidRPr="0094715D">
          <w:rPr>
            <w:rStyle w:val="Hyperlink"/>
            <w:b/>
            <w:bCs/>
            <w:noProof/>
            <w:sz w:val="22"/>
            <w:szCs w:val="22"/>
          </w:rPr>
          <w:t>9.1.5. Дополнительные сведения о размещаемых облигациях с ипотечным покрытием</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_Toc326945497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109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98" w:history="1">
        <w:r w:rsidR="005572D5" w:rsidRPr="0094715D">
          <w:rPr>
            <w:rStyle w:val="Hyperlink"/>
            <w:b/>
            <w:bCs/>
            <w:noProof/>
            <w:sz w:val="22"/>
            <w:szCs w:val="22"/>
          </w:rPr>
          <w:t>9.2. Цена (порядок определения цены) размещения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_Toc326945498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109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499" w:history="1">
        <w:r w:rsidR="005572D5" w:rsidRPr="0094715D">
          <w:rPr>
            <w:rStyle w:val="Hyperlink"/>
            <w:b/>
            <w:bCs/>
            <w:noProof/>
            <w:sz w:val="22"/>
            <w:szCs w:val="22"/>
          </w:rPr>
          <w:t>9.3. Наличие преимущественных прав на приобретение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_Toc326945499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109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0" w:history="1">
        <w:r w:rsidR="005572D5" w:rsidRPr="0094715D">
          <w:rPr>
            <w:rStyle w:val="Hyperlink"/>
            <w:b/>
            <w:bCs/>
            <w:noProof/>
            <w:sz w:val="22"/>
            <w:szCs w:val="22"/>
          </w:rPr>
          <w:t>9.4. Наличие ограничений на приобретение и обращение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_Toc326945500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109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1" w:history="1">
        <w:r w:rsidR="005572D5" w:rsidRPr="0094715D">
          <w:rPr>
            <w:rStyle w:val="Hyperlink"/>
            <w:b/>
            <w:bCs/>
            <w:noProof/>
            <w:sz w:val="22"/>
            <w:szCs w:val="22"/>
          </w:rPr>
          <w:t>9.5. Сведения о динамике изменения цен на эмиссионные ценные бумаги эмитента</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_Toc326945501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110</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2" w:history="1">
        <w:r w:rsidR="005572D5" w:rsidRPr="0094715D">
          <w:rPr>
            <w:rStyle w:val="Hyperlink"/>
            <w:b/>
            <w:bCs/>
            <w:noProof/>
            <w:sz w:val="22"/>
            <w:szCs w:val="22"/>
          </w:rPr>
          <w:t>9.6. Сведения о лицах, оказывающих услуги по организации размещения и/или по размещению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_Toc326945502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113</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4" w:history="1">
        <w:r w:rsidR="005572D5" w:rsidRPr="0094715D">
          <w:rPr>
            <w:rStyle w:val="Hyperlink"/>
            <w:b/>
            <w:bCs/>
            <w:noProof/>
            <w:sz w:val="22"/>
            <w:szCs w:val="22"/>
          </w:rPr>
          <w:t>9.7. Сведения о круге потенциальных приобретателей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119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5" w:history="1">
        <w:r w:rsidR="005572D5" w:rsidRPr="0094715D">
          <w:rPr>
            <w:rStyle w:val="Hyperlink"/>
            <w:b/>
            <w:bCs/>
            <w:noProof/>
            <w:sz w:val="22"/>
            <w:szCs w:val="22"/>
          </w:rPr>
          <w:t>9.8. Сведения об организаторах торговли на рынке ценных бумаг, в том числе о фондовых биржах, на которых предполагается размещение и/или обращение размещаемых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_Toc326945505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119</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6" w:history="1">
        <w:r w:rsidR="005572D5" w:rsidRPr="0094715D">
          <w:rPr>
            <w:rStyle w:val="Hyperlink"/>
            <w:b/>
            <w:bCs/>
            <w:noProof/>
            <w:sz w:val="22"/>
            <w:szCs w:val="22"/>
          </w:rPr>
          <w:t>9.9. Сведения о возможном изменении доли участия акционеров в уставном капитале эмитента в результате размещения эмиссионных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_Toc326945506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120</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08" w:history="1">
        <w:r w:rsidR="005572D5" w:rsidRPr="0094715D">
          <w:rPr>
            <w:rStyle w:val="Hyperlink"/>
            <w:b/>
            <w:bCs/>
            <w:noProof/>
            <w:sz w:val="22"/>
            <w:szCs w:val="22"/>
          </w:rPr>
          <w:t>9.10. Сведения о расходах, связанных с эмиссией ценных бумаг</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_Toc326945508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120</w:t>
        </w:r>
        <w:r w:rsidR="005572D5" w:rsidRPr="0094715D">
          <w:rPr>
            <w:b/>
            <w:bCs/>
            <w:noProof/>
            <w:webHidden/>
            <w:sz w:val="22"/>
            <w:szCs w:val="22"/>
          </w:rPr>
          <w:fldChar w:fldCharType="end"/>
        </w:r>
      </w:hyperlink>
    </w:p>
    <w:p w:rsidR="005572D5" w:rsidRPr="0094715D" w:rsidRDefault="005D545B">
      <w:pPr>
        <w:pStyle w:val="TOC2"/>
        <w:tabs>
          <w:tab w:val="right" w:leader="dot" w:pos="9345"/>
        </w:tabs>
        <w:rPr>
          <w:b/>
          <w:bCs/>
          <w:noProof/>
          <w:sz w:val="22"/>
          <w:szCs w:val="22"/>
          <w:rtl/>
          <w:lang w:val="ar-SA"/>
        </w:rPr>
      </w:pPr>
      <w:hyperlink w:anchor="_Toc326945514" w:history="1">
        <w:r w:rsidR="005572D5" w:rsidRPr="0094715D">
          <w:rPr>
            <w:rStyle w:val="Hyperlink"/>
            <w:b/>
            <w:bCs/>
            <w:noProof/>
            <w:sz w:val="22"/>
            <w:szCs w:val="22"/>
          </w:rPr>
          <w:t xml:space="preserve">9.11. Сведения о способах и порядке возврата средств, полученных в оплату размещаемых эмиссионных ценных бумаг в случае признания выпуска (дополнительного выпуска) </w:t>
        </w:r>
        <w:r w:rsidR="005572D5" w:rsidRPr="0094715D">
          <w:rPr>
            <w:rStyle w:val="Hyperlink"/>
            <w:b/>
            <w:bCs/>
            <w:noProof/>
            <w:sz w:val="22"/>
            <w:szCs w:val="22"/>
          </w:rPr>
          <w:lastRenderedPageBreak/>
          <w:t>эмиссионных ценных бумаг несостоявшимся или недействительным, а также в иных случаях, предусмотренных законодательством Российской Федерации</w:t>
        </w:r>
        <w:r w:rsidR="005572D5" w:rsidRPr="0094715D">
          <w:rPr>
            <w:b/>
            <w:bCs/>
            <w:noProof/>
            <w:webHidden/>
            <w:sz w:val="22"/>
            <w:szCs w:val="22"/>
          </w:rPr>
          <w:tab/>
        </w:r>
        <w:r w:rsidR="005572D5" w:rsidRPr="0094715D">
          <w:rPr>
            <w:b/>
            <w:bCs/>
            <w:noProof/>
            <w:webHidden/>
            <w:sz w:val="22"/>
            <w:szCs w:val="22"/>
          </w:rPr>
          <w:fldChar w:fldCharType="begin"/>
        </w:r>
        <w:r w:rsidR="005572D5" w:rsidRPr="0094715D">
          <w:rPr>
            <w:b/>
            <w:bCs/>
            <w:noProof/>
            <w:webHidden/>
            <w:sz w:val="22"/>
            <w:szCs w:val="22"/>
          </w:rPr>
          <w:instrText xml:space="preserve"> PAGEREF _Toc326945514 \h </w:instrText>
        </w:r>
        <w:r w:rsidR="005572D5" w:rsidRPr="0094715D">
          <w:rPr>
            <w:b/>
            <w:bCs/>
            <w:noProof/>
            <w:webHidden/>
            <w:sz w:val="22"/>
            <w:szCs w:val="22"/>
          </w:rPr>
        </w:r>
        <w:r w:rsidR="005572D5" w:rsidRPr="0094715D">
          <w:rPr>
            <w:b/>
            <w:bCs/>
            <w:noProof/>
            <w:webHidden/>
            <w:sz w:val="22"/>
            <w:szCs w:val="22"/>
          </w:rPr>
          <w:fldChar w:fldCharType="separate"/>
        </w:r>
        <w:r>
          <w:rPr>
            <w:b/>
            <w:bCs/>
            <w:noProof/>
            <w:webHidden/>
            <w:sz w:val="22"/>
            <w:szCs w:val="22"/>
          </w:rPr>
          <w:t>123</w:t>
        </w:r>
        <w:r w:rsidR="005572D5" w:rsidRPr="0094715D">
          <w:rPr>
            <w:b/>
            <w:bCs/>
            <w:noProof/>
            <w:webHidden/>
            <w:sz w:val="22"/>
            <w:szCs w:val="22"/>
          </w:rPr>
          <w:fldChar w:fldCharType="end"/>
        </w:r>
      </w:hyperlink>
    </w:p>
    <w:p w:rsidR="005572D5" w:rsidRPr="0094715D" w:rsidRDefault="005D545B" w:rsidP="0094715D">
      <w:pPr>
        <w:pStyle w:val="TOC1"/>
        <w:rPr>
          <w:b/>
          <w:bCs/>
          <w:noProof w:val="0"/>
          <w:rtl/>
          <w:lang w:val="ar-SA"/>
        </w:rPr>
      </w:pPr>
      <w:hyperlink w:anchor="_Toc326945515" w:history="1">
        <w:r w:rsidR="005572D5" w:rsidRPr="0094715D">
          <w:rPr>
            <w:rStyle w:val="Hyperlink"/>
            <w:b/>
            <w:bCs/>
          </w:rPr>
          <w:t>X. Дополнительные сведения об эмитенте и о размещенных им эмиссионных ценных бумагах</w:t>
        </w:r>
        <w:r w:rsidR="005572D5" w:rsidRPr="0094715D">
          <w:rPr>
            <w:b/>
            <w:bCs/>
            <w:webHidden/>
          </w:rPr>
          <w:tab/>
        </w:r>
        <w:r w:rsidR="005572D5" w:rsidRPr="0094715D">
          <w:rPr>
            <w:b/>
            <w:bCs/>
            <w:webHidden/>
          </w:rPr>
          <w:fldChar w:fldCharType="begin"/>
        </w:r>
        <w:r w:rsidR="005572D5" w:rsidRPr="0094715D">
          <w:rPr>
            <w:b/>
            <w:bCs/>
            <w:webHidden/>
          </w:rPr>
          <w:instrText xml:space="preserve"> PAGEREF _Toc326945515 \h </w:instrText>
        </w:r>
        <w:r w:rsidR="005572D5" w:rsidRPr="0094715D">
          <w:rPr>
            <w:b/>
            <w:bCs/>
            <w:webHidden/>
          </w:rPr>
        </w:r>
        <w:r w:rsidR="005572D5" w:rsidRPr="0094715D">
          <w:rPr>
            <w:b/>
            <w:bCs/>
            <w:webHidden/>
          </w:rPr>
          <w:fldChar w:fldCharType="separate"/>
        </w:r>
        <w:r>
          <w:rPr>
            <w:b/>
            <w:bCs/>
            <w:webHidden/>
          </w:rPr>
          <w:t>126</w:t>
        </w:r>
        <w:r w:rsidR="005572D5" w:rsidRPr="0094715D">
          <w:rPr>
            <w:b/>
            <w:bCs/>
            <w:webHidden/>
          </w:rPr>
          <w:fldChar w:fldCharType="end"/>
        </w:r>
      </w:hyperlink>
    </w:p>
    <w:p w:rsidR="005572D5" w:rsidRPr="000F316E" w:rsidRDefault="005572D5" w:rsidP="00B736EA">
      <w:pPr>
        <w:jc w:val="both"/>
        <w:rPr>
          <w:b/>
          <w:sz w:val="20"/>
          <w:szCs w:val="20"/>
        </w:rPr>
      </w:pPr>
      <w:r w:rsidRPr="0094715D">
        <w:rPr>
          <w:b/>
          <w:bCs/>
        </w:rPr>
        <w:fldChar w:fldCharType="end"/>
      </w:r>
    </w:p>
    <w:tbl>
      <w:tblPr>
        <w:tblW w:w="9373" w:type="dxa"/>
        <w:tblInd w:w="95" w:type="dxa"/>
        <w:tblLook w:val="0000" w:firstRow="0" w:lastRow="0" w:firstColumn="0" w:lastColumn="0" w:noHBand="0" w:noVBand="0"/>
      </w:tblPr>
      <w:tblGrid>
        <w:gridCol w:w="8797"/>
        <w:gridCol w:w="576"/>
      </w:tblGrid>
      <w:tr w:rsidR="005572D5" w:rsidRPr="003F26FA" w:rsidTr="003F26FA">
        <w:trPr>
          <w:trHeight w:val="255"/>
        </w:trPr>
        <w:tc>
          <w:tcPr>
            <w:tcW w:w="8797" w:type="dxa"/>
            <w:tcBorders>
              <w:top w:val="nil"/>
              <w:left w:val="nil"/>
              <w:bottom w:val="nil"/>
              <w:right w:val="nil"/>
            </w:tcBorders>
            <w:noWrap/>
            <w:vAlign w:val="bottom"/>
          </w:tcPr>
          <w:p w:rsidR="005572D5" w:rsidRPr="0053622B" w:rsidRDefault="005572D5" w:rsidP="000F316E">
            <w:pPr>
              <w:jc w:val="both"/>
              <w:rPr>
                <w:b/>
              </w:rPr>
            </w:pPr>
            <w:r w:rsidRPr="0053622B">
              <w:rPr>
                <w:b/>
                <w:sz w:val="22"/>
                <w:szCs w:val="22"/>
              </w:rPr>
              <w:t>Приложения</w:t>
            </w:r>
          </w:p>
          <w:p w:rsidR="005572D5" w:rsidRPr="0053622B" w:rsidRDefault="005572D5" w:rsidP="000F316E">
            <w:pPr>
              <w:jc w:val="both"/>
              <w:rPr>
                <w:b/>
              </w:rPr>
            </w:pPr>
          </w:p>
        </w:tc>
        <w:tc>
          <w:tcPr>
            <w:tcW w:w="576" w:type="dxa"/>
            <w:tcBorders>
              <w:top w:val="nil"/>
              <w:left w:val="nil"/>
              <w:bottom w:val="nil"/>
              <w:right w:val="nil"/>
            </w:tcBorders>
          </w:tcPr>
          <w:p w:rsidR="005572D5" w:rsidRPr="003F26FA" w:rsidRDefault="005572D5" w:rsidP="000C5A59">
            <w:pPr>
              <w:jc w:val="right"/>
              <w:rPr>
                <w:b/>
              </w:rPr>
            </w:pPr>
          </w:p>
        </w:tc>
      </w:tr>
      <w:tr w:rsidR="005572D5" w:rsidRPr="0053622B" w:rsidTr="003F26FA">
        <w:trPr>
          <w:trHeight w:val="255"/>
        </w:trPr>
        <w:tc>
          <w:tcPr>
            <w:tcW w:w="8797" w:type="dxa"/>
            <w:tcBorders>
              <w:top w:val="nil"/>
              <w:left w:val="nil"/>
              <w:bottom w:val="nil"/>
              <w:right w:val="nil"/>
            </w:tcBorders>
            <w:noWrap/>
            <w:vAlign w:val="bottom"/>
          </w:tcPr>
          <w:p w:rsidR="005572D5" w:rsidRPr="00046E21" w:rsidRDefault="005572D5" w:rsidP="007039FD">
            <w:pPr>
              <w:jc w:val="both"/>
              <w:rPr>
                <w:b/>
              </w:rPr>
            </w:pPr>
            <w:r w:rsidRPr="00046E21">
              <w:rPr>
                <w:b/>
                <w:sz w:val="22"/>
                <w:szCs w:val="22"/>
              </w:rPr>
              <w:t xml:space="preserve">Приложение № 1. Образцы Сертификата Биржевых облигаций серии БО-06, серии БО-07, серии БО-08, серии БО-09. </w:t>
            </w:r>
          </w:p>
        </w:tc>
        <w:tc>
          <w:tcPr>
            <w:tcW w:w="576" w:type="dxa"/>
            <w:tcBorders>
              <w:top w:val="nil"/>
              <w:left w:val="nil"/>
              <w:bottom w:val="nil"/>
              <w:right w:val="nil"/>
            </w:tcBorders>
            <w:vAlign w:val="bottom"/>
          </w:tcPr>
          <w:p w:rsidR="005572D5" w:rsidRPr="00046E21" w:rsidRDefault="005572D5" w:rsidP="003F26FA">
            <w:pPr>
              <w:jc w:val="right"/>
              <w:rPr>
                <w:b/>
              </w:rPr>
            </w:pPr>
            <w:r w:rsidRPr="00046E21">
              <w:rPr>
                <w:b/>
                <w:sz w:val="22"/>
                <w:szCs w:val="22"/>
              </w:rPr>
              <w:t>1</w:t>
            </w:r>
            <w:r>
              <w:rPr>
                <w:b/>
                <w:sz w:val="22"/>
                <w:szCs w:val="22"/>
              </w:rPr>
              <w:t>27</w:t>
            </w:r>
          </w:p>
        </w:tc>
      </w:tr>
      <w:tr w:rsidR="005572D5" w:rsidRPr="0053622B" w:rsidTr="003F26FA">
        <w:trPr>
          <w:trHeight w:val="255"/>
        </w:trPr>
        <w:tc>
          <w:tcPr>
            <w:tcW w:w="8797" w:type="dxa"/>
            <w:tcBorders>
              <w:top w:val="nil"/>
              <w:left w:val="nil"/>
              <w:bottom w:val="nil"/>
              <w:right w:val="nil"/>
            </w:tcBorders>
            <w:noWrap/>
            <w:vAlign w:val="bottom"/>
          </w:tcPr>
          <w:p w:rsidR="005572D5" w:rsidRPr="00046E21" w:rsidRDefault="005D545B" w:rsidP="007039FD">
            <w:pPr>
              <w:jc w:val="both"/>
            </w:pPr>
            <w:hyperlink w:anchor="RANGE!_Toc244701393#RANGE!_Toc244701393" w:history="1">
              <w:r w:rsidR="005572D5" w:rsidRPr="00046E21">
                <w:rPr>
                  <w:b/>
                  <w:sz w:val="22"/>
                  <w:szCs w:val="22"/>
                </w:rPr>
                <w:t>Приложение № 2. Годовая бухгалтерская отчетность Эмитента за 2009, 2010, 2011 гг., составленная в соответствии с законодательством Российской Федерации</w:t>
              </w:r>
            </w:hyperlink>
            <w:r w:rsidR="005572D5" w:rsidRPr="00046E21">
              <w:rPr>
                <w:b/>
                <w:sz w:val="22"/>
                <w:szCs w:val="22"/>
              </w:rPr>
              <w:t xml:space="preserve">, включая аудиторское заключение и пояснительную записку                                                               </w:t>
            </w:r>
          </w:p>
        </w:tc>
        <w:tc>
          <w:tcPr>
            <w:tcW w:w="576" w:type="dxa"/>
            <w:tcBorders>
              <w:top w:val="nil"/>
              <w:left w:val="nil"/>
              <w:bottom w:val="nil"/>
              <w:right w:val="nil"/>
            </w:tcBorders>
            <w:vAlign w:val="bottom"/>
          </w:tcPr>
          <w:p w:rsidR="005572D5" w:rsidRPr="00046E21" w:rsidRDefault="005572D5" w:rsidP="003F26FA">
            <w:pPr>
              <w:jc w:val="right"/>
              <w:rPr>
                <w:b/>
              </w:rPr>
            </w:pPr>
            <w:r>
              <w:rPr>
                <w:b/>
                <w:sz w:val="22"/>
                <w:szCs w:val="22"/>
              </w:rPr>
              <w:t>176</w:t>
            </w:r>
          </w:p>
        </w:tc>
      </w:tr>
      <w:tr w:rsidR="005572D5" w:rsidRPr="0053622B" w:rsidTr="003F26FA">
        <w:trPr>
          <w:trHeight w:val="255"/>
        </w:trPr>
        <w:tc>
          <w:tcPr>
            <w:tcW w:w="8797" w:type="dxa"/>
            <w:tcBorders>
              <w:top w:val="nil"/>
              <w:left w:val="nil"/>
              <w:bottom w:val="nil"/>
              <w:right w:val="nil"/>
            </w:tcBorders>
            <w:noWrap/>
            <w:vAlign w:val="bottom"/>
          </w:tcPr>
          <w:p w:rsidR="005572D5" w:rsidRPr="00046E21" w:rsidRDefault="005D545B" w:rsidP="007039FD">
            <w:pPr>
              <w:jc w:val="both"/>
              <w:rPr>
                <w:b/>
              </w:rPr>
            </w:pPr>
            <w:hyperlink w:anchor="RANGE!_Toc244701393#RANGE!_Toc244701393" w:history="1">
              <w:r w:rsidR="005572D5" w:rsidRPr="00046E21">
                <w:rPr>
                  <w:b/>
                  <w:sz w:val="22"/>
                  <w:szCs w:val="22"/>
                </w:rPr>
                <w:t>Приложение № 3. Квартальная бухгалтерская отчетность Эмитента за 1 квартал 2012 г., составленная в соответствии с законодательством Российской Федерации</w:t>
              </w:r>
            </w:hyperlink>
            <w:r w:rsidR="005572D5" w:rsidRPr="00046E21">
              <w:rPr>
                <w:b/>
                <w:sz w:val="22"/>
                <w:szCs w:val="22"/>
              </w:rPr>
              <w:t>, включая учетную политику на 2012г.</w:t>
            </w:r>
          </w:p>
        </w:tc>
        <w:tc>
          <w:tcPr>
            <w:tcW w:w="576" w:type="dxa"/>
            <w:tcBorders>
              <w:top w:val="nil"/>
              <w:left w:val="nil"/>
              <w:bottom w:val="nil"/>
              <w:right w:val="nil"/>
            </w:tcBorders>
            <w:vAlign w:val="bottom"/>
          </w:tcPr>
          <w:p w:rsidR="005572D5" w:rsidRPr="00046E21" w:rsidRDefault="005572D5" w:rsidP="003F26FA">
            <w:pPr>
              <w:jc w:val="right"/>
              <w:rPr>
                <w:b/>
              </w:rPr>
            </w:pPr>
            <w:r>
              <w:rPr>
                <w:b/>
                <w:sz w:val="22"/>
                <w:szCs w:val="22"/>
              </w:rPr>
              <w:t>354</w:t>
            </w:r>
          </w:p>
        </w:tc>
      </w:tr>
      <w:tr w:rsidR="005572D5" w:rsidRPr="0053622B" w:rsidTr="003F26FA">
        <w:trPr>
          <w:trHeight w:val="295"/>
        </w:trPr>
        <w:tc>
          <w:tcPr>
            <w:tcW w:w="8797" w:type="dxa"/>
            <w:tcBorders>
              <w:top w:val="nil"/>
              <w:left w:val="nil"/>
              <w:bottom w:val="nil"/>
              <w:right w:val="nil"/>
            </w:tcBorders>
            <w:noWrap/>
            <w:vAlign w:val="bottom"/>
          </w:tcPr>
          <w:p w:rsidR="005572D5" w:rsidRPr="00046E21" w:rsidRDefault="005572D5" w:rsidP="005E3510">
            <w:pPr>
              <w:jc w:val="both"/>
              <w:rPr>
                <w:b/>
              </w:rPr>
            </w:pPr>
            <w:r w:rsidRPr="00046E21">
              <w:rPr>
                <w:b/>
                <w:sz w:val="22"/>
                <w:szCs w:val="22"/>
              </w:rPr>
              <w:t xml:space="preserve">Приложение № 4. Консолидированная финансовая отчетность Эмитента, составленная в соответствии с Международными стандартами финансовой отчетности, за 2009, 2010 и 2011 гг. </w:t>
            </w:r>
          </w:p>
        </w:tc>
        <w:tc>
          <w:tcPr>
            <w:tcW w:w="576" w:type="dxa"/>
            <w:tcBorders>
              <w:top w:val="nil"/>
              <w:left w:val="nil"/>
              <w:bottom w:val="nil"/>
              <w:right w:val="nil"/>
            </w:tcBorders>
            <w:vAlign w:val="bottom"/>
          </w:tcPr>
          <w:p w:rsidR="005572D5" w:rsidRPr="00046E21" w:rsidRDefault="005572D5" w:rsidP="003F26FA">
            <w:pPr>
              <w:jc w:val="right"/>
              <w:rPr>
                <w:b/>
              </w:rPr>
            </w:pPr>
          </w:p>
          <w:p w:rsidR="005572D5" w:rsidRPr="00046E21" w:rsidRDefault="005572D5" w:rsidP="003F26FA">
            <w:pPr>
              <w:jc w:val="right"/>
              <w:rPr>
                <w:b/>
              </w:rPr>
            </w:pPr>
            <w:r w:rsidRPr="00046E21">
              <w:rPr>
                <w:b/>
                <w:sz w:val="22"/>
                <w:szCs w:val="22"/>
              </w:rPr>
              <w:t>3</w:t>
            </w:r>
            <w:r>
              <w:rPr>
                <w:b/>
                <w:sz w:val="22"/>
                <w:szCs w:val="22"/>
              </w:rPr>
              <w:t>71</w:t>
            </w:r>
          </w:p>
        </w:tc>
      </w:tr>
      <w:tr w:rsidR="005572D5" w:rsidRPr="0053622B" w:rsidTr="003F26FA">
        <w:trPr>
          <w:trHeight w:val="295"/>
        </w:trPr>
        <w:tc>
          <w:tcPr>
            <w:tcW w:w="8797" w:type="dxa"/>
            <w:tcBorders>
              <w:top w:val="nil"/>
              <w:left w:val="nil"/>
              <w:bottom w:val="nil"/>
              <w:right w:val="nil"/>
            </w:tcBorders>
            <w:noWrap/>
            <w:vAlign w:val="bottom"/>
          </w:tcPr>
          <w:p w:rsidR="005572D5" w:rsidRPr="00046E21" w:rsidRDefault="005572D5" w:rsidP="007039FD">
            <w:pPr>
              <w:jc w:val="both"/>
              <w:rPr>
                <w:b/>
              </w:rPr>
            </w:pPr>
            <w:r w:rsidRPr="00046E21">
              <w:rPr>
                <w:b/>
                <w:sz w:val="22"/>
                <w:szCs w:val="22"/>
              </w:rPr>
              <w:t>Приложение № 5. Квартальная финансовая отчетность Эмитента, составленная в соответствии с Международными стандартами финансовой отчетности, за 1 квартал 2012 гг.</w:t>
            </w:r>
          </w:p>
        </w:tc>
        <w:tc>
          <w:tcPr>
            <w:tcW w:w="576" w:type="dxa"/>
            <w:tcBorders>
              <w:top w:val="nil"/>
              <w:left w:val="nil"/>
              <w:bottom w:val="nil"/>
              <w:right w:val="nil"/>
            </w:tcBorders>
            <w:vAlign w:val="bottom"/>
          </w:tcPr>
          <w:p w:rsidR="005572D5" w:rsidRPr="00046E21" w:rsidRDefault="005572D5" w:rsidP="003F26FA">
            <w:pPr>
              <w:jc w:val="right"/>
              <w:rPr>
                <w:b/>
              </w:rPr>
            </w:pPr>
            <w:r>
              <w:rPr>
                <w:b/>
                <w:sz w:val="22"/>
                <w:szCs w:val="22"/>
              </w:rPr>
              <w:t>658</w:t>
            </w:r>
          </w:p>
        </w:tc>
      </w:tr>
    </w:tbl>
    <w:p w:rsidR="005572D5" w:rsidRPr="003F26FA" w:rsidRDefault="005572D5" w:rsidP="003F26FA">
      <w:pPr>
        <w:autoSpaceDE w:val="0"/>
        <w:autoSpaceDN w:val="0"/>
        <w:adjustRightInd w:val="0"/>
        <w:jc w:val="center"/>
        <w:outlineLvl w:val="0"/>
        <w:rPr>
          <w:b/>
          <w:bCs/>
        </w:rPr>
      </w:pPr>
      <w:r>
        <w:br w:type="page"/>
      </w:r>
      <w:bookmarkStart w:id="1" w:name="_Toc326945410"/>
      <w:r w:rsidRPr="003F26FA">
        <w:rPr>
          <w:b/>
          <w:bCs/>
        </w:rPr>
        <w:lastRenderedPageBreak/>
        <w:t>Введение</w:t>
      </w:r>
      <w:bookmarkEnd w:id="1"/>
    </w:p>
    <w:p w:rsidR="005572D5" w:rsidRPr="000C5A59" w:rsidRDefault="005572D5" w:rsidP="000F316E">
      <w:pPr>
        <w:autoSpaceDE w:val="0"/>
        <w:autoSpaceDN w:val="0"/>
        <w:adjustRightInd w:val="0"/>
        <w:ind w:firstLine="540"/>
        <w:jc w:val="both"/>
        <w:rPr>
          <w:sz w:val="22"/>
          <w:szCs w:val="22"/>
        </w:rPr>
      </w:pPr>
    </w:p>
    <w:p w:rsidR="005572D5" w:rsidRPr="002C202B" w:rsidRDefault="005572D5" w:rsidP="002C202B">
      <w:pPr>
        <w:pStyle w:val="ConsPlusNormal"/>
        <w:ind w:firstLine="0"/>
        <w:jc w:val="both"/>
        <w:rPr>
          <w:rFonts w:ascii="Times New Roman" w:hAnsi="Times New Roman" w:cs="Times New Roman"/>
          <w:sz w:val="22"/>
          <w:szCs w:val="22"/>
        </w:rPr>
      </w:pPr>
      <w:r w:rsidRPr="002C202B">
        <w:rPr>
          <w:rFonts w:ascii="Times New Roman" w:hAnsi="Times New Roman" w:cs="Times New Roman"/>
          <w:sz w:val="22"/>
          <w:szCs w:val="22"/>
        </w:rPr>
        <w:t>Краткое изложение основной информации, приведенной далее в проспекте ценных бумаг:</w:t>
      </w:r>
    </w:p>
    <w:p w:rsidR="005572D5" w:rsidRPr="002C202B" w:rsidRDefault="005572D5" w:rsidP="002C202B">
      <w:pPr>
        <w:pStyle w:val="ConsPlusNormal"/>
        <w:ind w:firstLine="0"/>
        <w:jc w:val="both"/>
        <w:rPr>
          <w:rFonts w:ascii="Times New Roman" w:hAnsi="Times New Roman" w:cs="Times New Roman"/>
          <w:sz w:val="22"/>
          <w:szCs w:val="22"/>
        </w:rPr>
      </w:pPr>
      <w:r w:rsidRPr="002C202B">
        <w:rPr>
          <w:rFonts w:ascii="Times New Roman" w:hAnsi="Times New Roman" w:cs="Times New Roman"/>
          <w:sz w:val="22"/>
          <w:szCs w:val="22"/>
        </w:rPr>
        <w:t xml:space="preserve">а) основные сведения о размещаемых эмитентом ценных бумагах, в отношении которых осуществляется </w:t>
      </w:r>
      <w:r w:rsidRPr="008D4EB6">
        <w:rPr>
          <w:rFonts w:ascii="Times New Roman" w:hAnsi="Times New Roman" w:cs="Times New Roman"/>
          <w:sz w:val="22"/>
          <w:szCs w:val="22"/>
        </w:rPr>
        <w:t>допуск к торгам на фондовой бирже в процессе размещения</w:t>
      </w:r>
      <w:r w:rsidRPr="002C202B">
        <w:rPr>
          <w:rFonts w:ascii="Times New Roman" w:hAnsi="Times New Roman" w:cs="Times New Roman"/>
          <w:sz w:val="22"/>
          <w:szCs w:val="22"/>
        </w:rPr>
        <w:t>:</w:t>
      </w:r>
    </w:p>
    <w:p w:rsidR="005572D5" w:rsidRPr="002C202B" w:rsidRDefault="005572D5" w:rsidP="002C202B">
      <w:pPr>
        <w:jc w:val="both"/>
        <w:rPr>
          <w:sz w:val="22"/>
          <w:szCs w:val="22"/>
        </w:rPr>
      </w:pPr>
    </w:p>
    <w:p w:rsidR="005572D5" w:rsidRPr="001A56C9" w:rsidRDefault="005572D5" w:rsidP="001A56C9">
      <w:pPr>
        <w:jc w:val="both"/>
        <w:rPr>
          <w:bCs/>
          <w:iCs/>
          <w:sz w:val="22"/>
          <w:szCs w:val="22"/>
          <w:u w:val="single"/>
        </w:rPr>
      </w:pPr>
      <w:r w:rsidRPr="001A56C9">
        <w:rPr>
          <w:bCs/>
          <w:sz w:val="22"/>
          <w:szCs w:val="22"/>
          <w:u w:val="single"/>
        </w:rPr>
        <w:t>Для биржевых облигаций серии БО-0</w:t>
      </w:r>
      <w:r w:rsidRPr="00E611D3">
        <w:rPr>
          <w:bCs/>
          <w:sz w:val="22"/>
          <w:szCs w:val="22"/>
          <w:u w:val="single"/>
        </w:rPr>
        <w:t>6</w:t>
      </w:r>
      <w:r w:rsidRPr="001A56C9">
        <w:rPr>
          <w:bCs/>
          <w:sz w:val="22"/>
          <w:szCs w:val="22"/>
          <w:u w:val="single"/>
        </w:rPr>
        <w:t>:</w:t>
      </w:r>
    </w:p>
    <w:p w:rsidR="005572D5" w:rsidRPr="00184FA4" w:rsidRDefault="005572D5" w:rsidP="00C20AA9"/>
    <w:p w:rsidR="005572D5" w:rsidRPr="00C20AA9" w:rsidRDefault="005572D5" w:rsidP="00C20AA9">
      <w:pPr>
        <w:pStyle w:val="ConsNormal"/>
        <w:ind w:firstLine="567"/>
        <w:rPr>
          <w:rFonts w:ascii="Times New Roman" w:hAnsi="Times New Roman"/>
        </w:rPr>
      </w:pPr>
      <w:r w:rsidRPr="00C20AA9">
        <w:rPr>
          <w:rFonts w:ascii="Times New Roman" w:hAnsi="Times New Roman"/>
        </w:rPr>
        <w:t xml:space="preserve">Вид ценных бумаг: </w:t>
      </w:r>
      <w:r w:rsidRPr="00C20AA9">
        <w:rPr>
          <w:rFonts w:ascii="Times New Roman" w:hAnsi="Times New Roman"/>
          <w:b/>
          <w:bCs/>
        </w:rPr>
        <w:t>биржевые</w:t>
      </w:r>
      <w:r w:rsidRPr="00C20AA9">
        <w:rPr>
          <w:rFonts w:ascii="Times New Roman" w:hAnsi="Times New Roman"/>
        </w:rPr>
        <w:t xml:space="preserve"> </w:t>
      </w:r>
      <w:r w:rsidRPr="00C20AA9">
        <w:rPr>
          <w:rFonts w:ascii="Times New Roman" w:hAnsi="Times New Roman"/>
          <w:b/>
          <w:bCs/>
        </w:rPr>
        <w:t>облигации на предъявителя</w:t>
      </w:r>
      <w:r w:rsidRPr="00C20AA9">
        <w:rPr>
          <w:rFonts w:ascii="Times New Roman" w:hAnsi="Times New Roman"/>
        </w:rPr>
        <w:t xml:space="preserve"> </w:t>
      </w:r>
    </w:p>
    <w:p w:rsidR="005572D5" w:rsidRPr="00C20AA9" w:rsidRDefault="005572D5" w:rsidP="00C20AA9">
      <w:pPr>
        <w:pStyle w:val="ConsNormal"/>
        <w:ind w:firstLine="567"/>
        <w:rPr>
          <w:rFonts w:ascii="Times New Roman" w:hAnsi="Times New Roman"/>
          <w:b/>
        </w:rPr>
      </w:pPr>
      <w:r w:rsidRPr="00C20AA9">
        <w:rPr>
          <w:rFonts w:ascii="Times New Roman" w:hAnsi="Times New Roman"/>
        </w:rPr>
        <w:t xml:space="preserve">Категория (тип): </w:t>
      </w:r>
      <w:r w:rsidRPr="00C20AA9">
        <w:rPr>
          <w:rFonts w:ascii="Times New Roman" w:hAnsi="Times New Roman"/>
          <w:b/>
        </w:rPr>
        <w:t>для данного вида ценных бумаг не указывается</w:t>
      </w:r>
    </w:p>
    <w:p w:rsidR="005572D5" w:rsidRPr="00E165C5" w:rsidRDefault="005572D5" w:rsidP="00C20AA9">
      <w:pPr>
        <w:pStyle w:val="ConsNormal"/>
        <w:ind w:firstLine="567"/>
        <w:rPr>
          <w:rFonts w:ascii="Times New Roman" w:hAnsi="Times New Roman"/>
          <w:b/>
          <w:bCs/>
        </w:rPr>
      </w:pPr>
      <w:r w:rsidRPr="00C20AA9">
        <w:rPr>
          <w:rFonts w:ascii="Times New Roman" w:hAnsi="Times New Roman"/>
        </w:rPr>
        <w:t xml:space="preserve">Серия: </w:t>
      </w:r>
      <w:r w:rsidRPr="00C20AA9">
        <w:rPr>
          <w:rFonts w:ascii="Times New Roman" w:hAnsi="Times New Roman"/>
          <w:b/>
          <w:bCs/>
        </w:rPr>
        <w:t>БО-0</w:t>
      </w:r>
      <w:r w:rsidRPr="00E165C5">
        <w:rPr>
          <w:rFonts w:ascii="Times New Roman" w:hAnsi="Times New Roman"/>
          <w:b/>
          <w:bCs/>
        </w:rPr>
        <w:t>6</w:t>
      </w:r>
    </w:p>
    <w:p w:rsidR="005572D5" w:rsidRPr="00C20AA9" w:rsidRDefault="005572D5" w:rsidP="00C20AA9">
      <w:pPr>
        <w:adjustRightInd w:val="0"/>
        <w:ind w:firstLine="567"/>
        <w:jc w:val="both"/>
        <w:rPr>
          <w:rStyle w:val="SUBST"/>
          <w:bCs/>
          <w:i w:val="0"/>
          <w:szCs w:val="22"/>
        </w:rPr>
      </w:pPr>
      <w:r w:rsidRPr="00C20AA9">
        <w:rPr>
          <w:sz w:val="22"/>
          <w:szCs w:val="22"/>
        </w:rPr>
        <w:t xml:space="preserve">Идентификационные признаки выпуска: </w:t>
      </w: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r w:rsidRPr="00655055">
        <w:rPr>
          <w:rStyle w:val="SUBST"/>
          <w:bCs/>
          <w:i w:val="0"/>
          <w:iCs/>
          <w:szCs w:val="22"/>
        </w:rPr>
        <w:t>(далее по тексту – «Биржевые облигации», «Биржевая облигация»)</w:t>
      </w:r>
      <w:r w:rsidRPr="00C20AA9">
        <w:rPr>
          <w:rStyle w:val="SUBST"/>
          <w:bCs/>
          <w:i w:val="0"/>
          <w:szCs w:val="22"/>
        </w:rPr>
        <w:t>.</w:t>
      </w:r>
    </w:p>
    <w:p w:rsidR="005572D5" w:rsidRPr="00C20AA9" w:rsidRDefault="005572D5" w:rsidP="00C20AA9">
      <w:pPr>
        <w:adjustRightInd w:val="0"/>
        <w:ind w:firstLine="567"/>
        <w:jc w:val="both"/>
        <w:rPr>
          <w:b/>
          <w:bCs/>
          <w:sz w:val="22"/>
          <w:szCs w:val="22"/>
        </w:rPr>
      </w:pPr>
      <w:r w:rsidRPr="00C20AA9">
        <w:rPr>
          <w:sz w:val="22"/>
          <w:szCs w:val="22"/>
        </w:rPr>
        <w:t xml:space="preserve">количество размещаемых ценных бумаг: </w:t>
      </w:r>
      <w:r>
        <w:rPr>
          <w:b/>
          <w:sz w:val="22"/>
          <w:szCs w:val="22"/>
        </w:rPr>
        <w:t>15</w:t>
      </w:r>
      <w:r w:rsidRPr="00C20AA9">
        <w:rPr>
          <w:b/>
          <w:bCs/>
          <w:sz w:val="22"/>
          <w:szCs w:val="22"/>
        </w:rPr>
        <w:t> 000 000 (</w:t>
      </w:r>
      <w:r>
        <w:rPr>
          <w:b/>
          <w:bCs/>
          <w:sz w:val="22"/>
          <w:szCs w:val="22"/>
        </w:rPr>
        <w:t>Пятнадцать</w:t>
      </w:r>
      <w:r w:rsidRPr="00C20AA9">
        <w:rPr>
          <w:b/>
          <w:bCs/>
          <w:sz w:val="22"/>
          <w:szCs w:val="22"/>
        </w:rPr>
        <w:t xml:space="preserve"> миллион</w:t>
      </w:r>
      <w:r>
        <w:rPr>
          <w:b/>
          <w:bCs/>
          <w:sz w:val="22"/>
          <w:szCs w:val="22"/>
        </w:rPr>
        <w:t>ов</w:t>
      </w:r>
      <w:r w:rsidRPr="00C20AA9">
        <w:rPr>
          <w:b/>
          <w:bCs/>
          <w:sz w:val="22"/>
          <w:szCs w:val="22"/>
        </w:rPr>
        <w:t>) штук</w:t>
      </w:r>
    </w:p>
    <w:p w:rsidR="005572D5" w:rsidRPr="00C20AA9" w:rsidRDefault="005572D5" w:rsidP="00C20AA9">
      <w:pPr>
        <w:ind w:firstLine="567"/>
        <w:jc w:val="both"/>
        <w:rPr>
          <w:b/>
          <w:bCs/>
          <w:sz w:val="22"/>
          <w:szCs w:val="18"/>
        </w:rPr>
      </w:pPr>
      <w:r w:rsidRPr="00C20AA9">
        <w:rPr>
          <w:sz w:val="22"/>
          <w:szCs w:val="18"/>
        </w:rPr>
        <w:t xml:space="preserve">номинальная стоимость каждой ценной бумаги: </w:t>
      </w:r>
      <w:r w:rsidRPr="00C20AA9">
        <w:rPr>
          <w:b/>
          <w:bCs/>
          <w:sz w:val="22"/>
          <w:szCs w:val="18"/>
        </w:rPr>
        <w:t>1</w:t>
      </w:r>
      <w:r w:rsidRPr="00C20AA9">
        <w:rPr>
          <w:b/>
          <w:bCs/>
          <w:sz w:val="22"/>
          <w:szCs w:val="18"/>
          <w:lang w:val="en-US"/>
        </w:rPr>
        <w:t> </w:t>
      </w:r>
      <w:r w:rsidRPr="00C20AA9">
        <w:rPr>
          <w:b/>
          <w:bCs/>
          <w:sz w:val="22"/>
          <w:szCs w:val="18"/>
        </w:rPr>
        <w:t>000 (Одна тысяча) рублей</w:t>
      </w:r>
    </w:p>
    <w:p w:rsidR="005572D5" w:rsidRPr="00C20AA9" w:rsidRDefault="005572D5" w:rsidP="00C20AA9">
      <w:pPr>
        <w:rPr>
          <w:b/>
          <w:sz w:val="22"/>
          <w:szCs w:val="22"/>
          <w:highlight w:val="yellow"/>
        </w:rPr>
      </w:pPr>
    </w:p>
    <w:p w:rsidR="005572D5" w:rsidRPr="00C20AA9" w:rsidRDefault="005572D5" w:rsidP="00C20AA9">
      <w:pPr>
        <w:ind w:firstLine="539"/>
        <w:jc w:val="both"/>
        <w:rPr>
          <w:sz w:val="22"/>
          <w:szCs w:val="18"/>
        </w:rPr>
      </w:pPr>
      <w:r w:rsidRPr="00C20AA9">
        <w:rPr>
          <w:sz w:val="22"/>
          <w:szCs w:val="18"/>
        </w:rPr>
        <w:t xml:space="preserve">порядок и сроки размещения </w:t>
      </w:r>
    </w:p>
    <w:p w:rsidR="005572D5" w:rsidRPr="00C20AA9" w:rsidRDefault="005572D5" w:rsidP="00C20AA9">
      <w:pPr>
        <w:ind w:firstLine="539"/>
        <w:jc w:val="both"/>
        <w:rPr>
          <w:sz w:val="22"/>
          <w:szCs w:val="18"/>
        </w:rPr>
      </w:pPr>
      <w:r w:rsidRPr="00C20AA9">
        <w:rPr>
          <w:sz w:val="22"/>
          <w:szCs w:val="18"/>
        </w:rPr>
        <w:t>дата начала размещения (или порядок ее определения):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 xml:space="preserve">Сообщение </w:t>
      </w:r>
      <w:r w:rsidRPr="00E165C5">
        <w:rPr>
          <w:rStyle w:val="Strong"/>
          <w:bCs/>
          <w:iCs/>
          <w:sz w:val="22"/>
          <w:szCs w:val="22"/>
        </w:rPr>
        <w:t>о допуске Биржевых облигаций к торгам в процессе их размещения</w:t>
      </w:r>
      <w:r w:rsidRPr="00E165C5">
        <w:rPr>
          <w:rStyle w:val="SUBST"/>
          <w:bCs/>
          <w:i w:val="0"/>
          <w:iCs/>
          <w:szCs w:val="22"/>
        </w:rPr>
        <w:t xml:space="preserve"> и порядке доступа к информации, содержащейся в Проспекте ценных бумаг, публикуется Эмитентом в порядке и сроки, указанные в п. 11 Решения о выпуске ценных бумаг и п. 2.9. Проспекта ценных бумаг.</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 xml:space="preserve">Дата начала размещения Биржевых облигаций устанавливается уполномоченным органом управления Эмитента. </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Сообщение о дате начала размещения Биржевых облигаций публикуется Эмитентом в следующие сроки:</w:t>
      </w:r>
    </w:p>
    <w:p w:rsidR="005572D5" w:rsidRPr="00E165C5" w:rsidRDefault="005572D5" w:rsidP="00E165C5">
      <w:pPr>
        <w:widowControl w:val="0"/>
        <w:ind w:firstLine="709"/>
        <w:jc w:val="both"/>
        <w:rPr>
          <w:rStyle w:val="SUBST"/>
          <w:bCs/>
          <w:i w:val="0"/>
          <w:iCs/>
          <w:szCs w:val="22"/>
        </w:rPr>
      </w:pPr>
      <w:r w:rsidRPr="00E165C5">
        <w:rPr>
          <w:rStyle w:val="SUBST"/>
          <w:bCs/>
          <w:i w:val="0"/>
          <w:iCs/>
          <w:szCs w:val="22"/>
        </w:rPr>
        <w:t>- в Ленте новостей одного из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(далее – «Лента новостей») - не позднее, чем за 5 (Пять) дней до даты начала размещения ценных бумаг;</w:t>
      </w:r>
    </w:p>
    <w:p w:rsidR="005572D5" w:rsidRPr="00E165C5" w:rsidRDefault="005572D5" w:rsidP="00E165C5">
      <w:pPr>
        <w:widowControl w:val="0"/>
        <w:ind w:firstLine="709"/>
        <w:jc w:val="both"/>
        <w:rPr>
          <w:bCs/>
          <w:sz w:val="22"/>
          <w:szCs w:val="22"/>
        </w:rPr>
      </w:pPr>
      <w:r w:rsidRPr="00E165C5">
        <w:rPr>
          <w:rStyle w:val="SUBST"/>
          <w:bCs/>
          <w:i w:val="0"/>
          <w:iCs/>
          <w:szCs w:val="22"/>
        </w:rPr>
        <w:t>- на сайте Эмитента в сети Интернет по адресу www.severstal.com: - не позднее, чем за 4 (Четыре) дня до даты начала размещения ценных бумаг.</w:t>
      </w:r>
      <w:r w:rsidRPr="00E165C5">
        <w:rPr>
          <w:bCs/>
          <w:sz w:val="22"/>
          <w:szCs w:val="22"/>
        </w:rPr>
        <w:t xml:space="preserve"> </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Дата начала размещения Биржевых облигаций, определенная уполномоченным органом управления Эмитента, может быть изменена его решением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5572D5" w:rsidRPr="00E165C5" w:rsidRDefault="005572D5" w:rsidP="00E165C5">
      <w:pPr>
        <w:pStyle w:val="BodyTextIndent"/>
        <w:spacing w:after="0"/>
        <w:ind w:left="0" w:firstLine="709"/>
        <w:jc w:val="both"/>
        <w:rPr>
          <w:bCs/>
          <w:iCs/>
          <w:sz w:val="22"/>
          <w:szCs w:val="22"/>
        </w:rPr>
      </w:pPr>
      <w:r w:rsidRPr="00E165C5">
        <w:rPr>
          <w:rStyle w:val="SUBST"/>
          <w:bCs/>
          <w:i w:val="0"/>
          <w:iCs/>
          <w:szCs w:val="22"/>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 раскрытой в порядке, предусмотренном выше.</w:t>
      </w:r>
    </w:p>
    <w:p w:rsidR="005572D5" w:rsidRPr="00C20AA9" w:rsidRDefault="005572D5" w:rsidP="00C20AA9">
      <w:pPr>
        <w:adjustRightInd w:val="0"/>
        <w:ind w:firstLine="540"/>
        <w:jc w:val="both"/>
        <w:rPr>
          <w:b/>
          <w:bCs/>
          <w:sz w:val="22"/>
          <w:szCs w:val="22"/>
        </w:rPr>
      </w:pPr>
    </w:p>
    <w:p w:rsidR="005572D5" w:rsidRPr="00C20AA9" w:rsidRDefault="005572D5" w:rsidP="00C20AA9">
      <w:pPr>
        <w:pStyle w:val="ConsNormal"/>
        <w:ind w:firstLine="567"/>
        <w:jc w:val="both"/>
        <w:rPr>
          <w:rFonts w:ascii="Times New Roman" w:hAnsi="Times New Roman"/>
        </w:rPr>
      </w:pPr>
      <w:r w:rsidRPr="00C20AA9">
        <w:rPr>
          <w:rFonts w:ascii="Times New Roman" w:hAnsi="Times New Roman"/>
        </w:rPr>
        <w:t>Дата окончания размещения, или порядок ее определения:</w:t>
      </w:r>
    </w:p>
    <w:p w:rsidR="005572D5" w:rsidRPr="00655055" w:rsidRDefault="005572D5" w:rsidP="00E165C5">
      <w:pPr>
        <w:ind w:firstLine="709"/>
        <w:jc w:val="both"/>
        <w:rPr>
          <w:b/>
          <w:sz w:val="22"/>
          <w:szCs w:val="22"/>
        </w:rPr>
      </w:pPr>
      <w:r w:rsidRPr="00655055">
        <w:rPr>
          <w:b/>
          <w:sz w:val="22"/>
          <w:szCs w:val="22"/>
        </w:rPr>
        <w:t>Датой окончания размещения Биржевых облигаций является более ранняя из следующих дат:</w:t>
      </w:r>
    </w:p>
    <w:p w:rsidR="005572D5" w:rsidRPr="00655055" w:rsidRDefault="005572D5" w:rsidP="00E165C5">
      <w:pPr>
        <w:widowControl w:val="0"/>
        <w:adjustRightInd w:val="0"/>
        <w:ind w:left="720"/>
        <w:jc w:val="both"/>
        <w:rPr>
          <w:rStyle w:val="SUBST"/>
          <w:bCs/>
          <w:i w:val="0"/>
          <w:iCs/>
          <w:szCs w:val="22"/>
        </w:rPr>
      </w:pPr>
      <w:r w:rsidRPr="00655055">
        <w:rPr>
          <w:rStyle w:val="SUBST"/>
          <w:bCs/>
          <w:i w:val="0"/>
          <w:iCs/>
          <w:szCs w:val="22"/>
        </w:rPr>
        <w:t xml:space="preserve">а) </w:t>
      </w:r>
      <w:r>
        <w:rPr>
          <w:rStyle w:val="SUBST"/>
          <w:bCs/>
          <w:i w:val="0"/>
          <w:iCs/>
          <w:szCs w:val="22"/>
        </w:rPr>
        <w:t>5</w:t>
      </w:r>
      <w:r w:rsidRPr="00655055">
        <w:rPr>
          <w:rStyle w:val="SUBST"/>
          <w:bCs/>
          <w:i w:val="0"/>
          <w:iCs/>
          <w:szCs w:val="22"/>
        </w:rPr>
        <w:t>-й (</w:t>
      </w:r>
      <w:r>
        <w:rPr>
          <w:rStyle w:val="SUBST"/>
          <w:bCs/>
          <w:i w:val="0"/>
          <w:iCs/>
          <w:szCs w:val="22"/>
        </w:rPr>
        <w:t>Пятый</w:t>
      </w:r>
      <w:r w:rsidRPr="00655055">
        <w:rPr>
          <w:rStyle w:val="SUBST"/>
          <w:bCs/>
          <w:i w:val="0"/>
          <w:iCs/>
          <w:szCs w:val="22"/>
        </w:rPr>
        <w:t>) рабочий день с даты начала размещения Биржевых облигаций;</w:t>
      </w:r>
    </w:p>
    <w:p w:rsidR="005572D5" w:rsidRPr="00655055" w:rsidRDefault="005572D5" w:rsidP="00E165C5">
      <w:pPr>
        <w:widowControl w:val="0"/>
        <w:adjustRightInd w:val="0"/>
        <w:ind w:left="720"/>
        <w:jc w:val="both"/>
        <w:rPr>
          <w:rStyle w:val="SUBST"/>
          <w:bCs/>
          <w:i w:val="0"/>
          <w:iCs/>
          <w:szCs w:val="22"/>
        </w:rPr>
      </w:pPr>
      <w:r w:rsidRPr="00655055">
        <w:rPr>
          <w:rStyle w:val="SUBST"/>
          <w:bCs/>
          <w:i w:val="0"/>
          <w:iCs/>
          <w:szCs w:val="22"/>
        </w:rPr>
        <w:t>б) дата размещения последней Биржевой облигации выпуска.</w:t>
      </w:r>
    </w:p>
    <w:p w:rsidR="005572D5" w:rsidRPr="00655055" w:rsidRDefault="005572D5" w:rsidP="00E165C5">
      <w:pPr>
        <w:widowControl w:val="0"/>
        <w:adjustRightInd w:val="0"/>
        <w:jc w:val="both"/>
        <w:rPr>
          <w:rStyle w:val="SUBST"/>
          <w:bCs/>
          <w:i w:val="0"/>
          <w:iCs/>
          <w:szCs w:val="22"/>
        </w:rPr>
      </w:pPr>
      <w:r w:rsidRPr="00655055">
        <w:rPr>
          <w:rStyle w:val="SUBST"/>
          <w:bCs/>
          <w:i w:val="0"/>
          <w:iCs/>
          <w:szCs w:val="22"/>
        </w:rPr>
        <w:t xml:space="preserve">При этом срок размещения Биржевых облигаций </w:t>
      </w:r>
      <w:r w:rsidRPr="00961932">
        <w:rPr>
          <w:rStyle w:val="SUBST"/>
          <w:bCs/>
          <w:i w:val="0"/>
          <w:iCs/>
          <w:szCs w:val="22"/>
        </w:rPr>
        <w:t>не может превышать 1 (Одного) месяца с даты начала размещения</w:t>
      </w:r>
      <w:r w:rsidRPr="00655055">
        <w:rPr>
          <w:rStyle w:val="SUBST"/>
          <w:bCs/>
          <w:i w:val="0"/>
          <w:iCs/>
          <w:szCs w:val="22"/>
        </w:rPr>
        <w:t xml:space="preserve"> Биржевых облигаций.</w:t>
      </w:r>
    </w:p>
    <w:p w:rsidR="005572D5" w:rsidRPr="00655055" w:rsidRDefault="005572D5" w:rsidP="00E165C5">
      <w:pPr>
        <w:jc w:val="both"/>
        <w:rPr>
          <w:rStyle w:val="SUBST"/>
          <w:bCs/>
          <w:i w:val="0"/>
          <w:iCs/>
          <w:szCs w:val="22"/>
        </w:rPr>
      </w:pPr>
      <w:r w:rsidRPr="00655055">
        <w:rPr>
          <w:rStyle w:val="SUBST"/>
          <w:bCs/>
          <w:i w:val="0"/>
          <w:iCs/>
          <w:szCs w:val="22"/>
        </w:rPr>
        <w:t>Выпуск Биржевых облигаций не предполагается размещать траншами.</w:t>
      </w:r>
    </w:p>
    <w:p w:rsidR="005572D5" w:rsidRPr="00C20AA9" w:rsidRDefault="005572D5" w:rsidP="00C20AA9">
      <w:pPr>
        <w:rPr>
          <w:b/>
          <w:sz w:val="22"/>
          <w:szCs w:val="22"/>
          <w:highlight w:val="yellow"/>
        </w:rPr>
      </w:pPr>
    </w:p>
    <w:p w:rsidR="005572D5" w:rsidRPr="00C20AA9" w:rsidRDefault="005572D5" w:rsidP="00C20AA9">
      <w:pPr>
        <w:ind w:firstLine="567"/>
        <w:jc w:val="both"/>
        <w:rPr>
          <w:sz w:val="22"/>
          <w:szCs w:val="22"/>
        </w:rPr>
      </w:pPr>
      <w:r w:rsidRPr="00C20AA9">
        <w:rPr>
          <w:sz w:val="22"/>
          <w:szCs w:val="22"/>
        </w:rPr>
        <w:t>цена размещения или порядок ее определения:</w:t>
      </w:r>
    </w:p>
    <w:p w:rsidR="005572D5" w:rsidRPr="00655055" w:rsidRDefault="005572D5" w:rsidP="00E165C5">
      <w:pPr>
        <w:ind w:firstLine="709"/>
        <w:jc w:val="both"/>
        <w:rPr>
          <w:rStyle w:val="SUBST"/>
          <w:bCs/>
          <w:i w:val="0"/>
          <w:iCs/>
          <w:szCs w:val="22"/>
        </w:rPr>
      </w:pPr>
      <w:r w:rsidRPr="00655055">
        <w:rPr>
          <w:rStyle w:val="SUBST"/>
          <w:bCs/>
          <w:i w:val="0"/>
          <w:iCs/>
          <w:szCs w:val="22"/>
        </w:rPr>
        <w:t xml:space="preserve">Цена размещения Биржевых облигаций </w:t>
      </w:r>
      <w:r w:rsidRPr="00655055">
        <w:rPr>
          <w:rStyle w:val="SUBST"/>
          <w:i w:val="0"/>
          <w:szCs w:val="22"/>
        </w:rPr>
        <w:t>в первый и последующие дни размещения устанавливается в размере</w:t>
      </w:r>
      <w:r w:rsidRPr="00655055">
        <w:rPr>
          <w:rStyle w:val="SUBST"/>
          <w:bCs/>
          <w:i w:val="0"/>
          <w:iCs/>
          <w:szCs w:val="22"/>
        </w:rPr>
        <w:t xml:space="preserve"> 100% (Сто процентов) от номинальной стоимости Биржевых облигаций, что составляет 1000 (Одну тысячу) рублей за одну Биржевую облигацию.</w:t>
      </w:r>
    </w:p>
    <w:p w:rsidR="005572D5" w:rsidRPr="00655055" w:rsidRDefault="005572D5" w:rsidP="00E165C5">
      <w:pPr>
        <w:ind w:firstLine="709"/>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5572D5" w:rsidRPr="00655055" w:rsidRDefault="005572D5" w:rsidP="00E165C5">
      <w:pPr>
        <w:ind w:firstLine="709"/>
        <w:jc w:val="both"/>
        <w:rPr>
          <w:b/>
          <w:sz w:val="22"/>
          <w:szCs w:val="22"/>
          <w:lang w:val="de-DE"/>
        </w:rPr>
      </w:pPr>
      <w:r w:rsidRPr="00655055">
        <w:rPr>
          <w:b/>
          <w:sz w:val="22"/>
          <w:szCs w:val="22"/>
        </w:rPr>
        <w:t>НКД</w:t>
      </w:r>
      <w:r w:rsidRPr="00655055">
        <w:rPr>
          <w:b/>
          <w:sz w:val="22"/>
          <w:szCs w:val="22"/>
          <w:lang w:val="de-DE"/>
        </w:rPr>
        <w:t xml:space="preserve"> = Nom * C1 * (T - T0) / 365/ 100%, </w:t>
      </w:r>
      <w:r w:rsidRPr="00655055">
        <w:rPr>
          <w:b/>
          <w:sz w:val="22"/>
          <w:szCs w:val="22"/>
        </w:rPr>
        <w:t>где</w:t>
      </w:r>
    </w:p>
    <w:p w:rsidR="005572D5" w:rsidRPr="00655055" w:rsidRDefault="005572D5" w:rsidP="00E165C5">
      <w:pPr>
        <w:ind w:firstLine="709"/>
        <w:jc w:val="both"/>
        <w:rPr>
          <w:rStyle w:val="SUBST"/>
          <w:bCs/>
          <w:i w:val="0"/>
          <w:iCs/>
          <w:szCs w:val="22"/>
        </w:rPr>
      </w:pPr>
      <w:r w:rsidRPr="00655055">
        <w:rPr>
          <w:rStyle w:val="SUBST"/>
          <w:bCs/>
          <w:i w:val="0"/>
          <w:iCs/>
          <w:szCs w:val="22"/>
        </w:rPr>
        <w:t>НКД - накопленный купонный доход, руб.</w:t>
      </w:r>
    </w:p>
    <w:p w:rsidR="005572D5" w:rsidRPr="00655055" w:rsidRDefault="005572D5" w:rsidP="00E165C5">
      <w:pPr>
        <w:ind w:firstLine="709"/>
        <w:jc w:val="both"/>
        <w:rPr>
          <w:rStyle w:val="SUBST"/>
          <w:bCs/>
          <w:i w:val="0"/>
          <w:iCs/>
          <w:szCs w:val="22"/>
        </w:rPr>
      </w:pPr>
      <w:r w:rsidRPr="00655055">
        <w:rPr>
          <w:rStyle w:val="SUBST"/>
          <w:bCs/>
          <w:i w:val="0"/>
          <w:iCs/>
          <w:szCs w:val="22"/>
        </w:rPr>
        <w:t>Nom - номинальная стоимость одной Биржевой облигации, руб.;</w:t>
      </w:r>
    </w:p>
    <w:p w:rsidR="005572D5" w:rsidRPr="00655055" w:rsidRDefault="005572D5" w:rsidP="00E165C5">
      <w:pPr>
        <w:ind w:firstLine="709"/>
        <w:jc w:val="both"/>
        <w:rPr>
          <w:rStyle w:val="SUBST"/>
          <w:bCs/>
          <w:i w:val="0"/>
          <w:iCs/>
          <w:szCs w:val="22"/>
        </w:rPr>
      </w:pPr>
      <w:r w:rsidRPr="00655055">
        <w:rPr>
          <w:rStyle w:val="SUBST"/>
          <w:bCs/>
          <w:i w:val="0"/>
          <w:iCs/>
          <w:szCs w:val="22"/>
        </w:rPr>
        <w:t>С1 - размер процентной ставки первого купона, проценты годовых;</w:t>
      </w:r>
    </w:p>
    <w:p w:rsidR="005572D5" w:rsidRPr="00655055" w:rsidRDefault="005572D5" w:rsidP="00E165C5">
      <w:pPr>
        <w:ind w:firstLine="709"/>
        <w:jc w:val="both"/>
        <w:rPr>
          <w:rStyle w:val="SUBST"/>
          <w:bCs/>
          <w:i w:val="0"/>
          <w:iCs/>
          <w:szCs w:val="22"/>
        </w:rPr>
      </w:pPr>
      <w:r w:rsidRPr="00655055">
        <w:rPr>
          <w:rStyle w:val="SUBST"/>
          <w:bCs/>
          <w:i w:val="0"/>
          <w:iCs/>
          <w:szCs w:val="22"/>
        </w:rPr>
        <w:t>T - дата размещения Биржевых облигаций;</w:t>
      </w:r>
    </w:p>
    <w:p w:rsidR="005572D5" w:rsidRPr="00655055" w:rsidRDefault="005572D5" w:rsidP="00E165C5">
      <w:pPr>
        <w:ind w:firstLine="709"/>
        <w:jc w:val="both"/>
        <w:rPr>
          <w:rStyle w:val="SUBST"/>
          <w:bCs/>
          <w:i w:val="0"/>
          <w:iCs/>
          <w:szCs w:val="22"/>
        </w:rPr>
      </w:pPr>
      <w:r w:rsidRPr="00655055">
        <w:rPr>
          <w:rStyle w:val="SUBST"/>
          <w:bCs/>
          <w:i w:val="0"/>
          <w:iCs/>
          <w:szCs w:val="22"/>
        </w:rPr>
        <w:t>T0 - дата начала размещения Биржевых облигаций.</w:t>
      </w:r>
    </w:p>
    <w:p w:rsidR="005572D5" w:rsidRPr="00655055" w:rsidRDefault="005572D5" w:rsidP="00E165C5">
      <w:pPr>
        <w:ind w:firstLine="709"/>
        <w:jc w:val="both"/>
        <w:rPr>
          <w:rStyle w:val="SUBST"/>
          <w:bCs/>
          <w:i w:val="0"/>
          <w:iCs/>
          <w:szCs w:val="22"/>
        </w:rPr>
      </w:pPr>
      <w:r w:rsidRPr="00655055">
        <w:rPr>
          <w:rStyle w:val="SUBST"/>
          <w:bCs/>
          <w:i w:val="0"/>
          <w:iCs/>
          <w:szCs w:val="22"/>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5572D5" w:rsidRPr="00C20AA9" w:rsidRDefault="005572D5" w:rsidP="00E165C5">
      <w:pPr>
        <w:adjustRightInd w:val="0"/>
        <w:ind w:firstLine="709"/>
        <w:jc w:val="both"/>
        <w:rPr>
          <w:sz w:val="22"/>
          <w:szCs w:val="22"/>
        </w:rPr>
      </w:pPr>
    </w:p>
    <w:p w:rsidR="005572D5" w:rsidRPr="00C20AA9" w:rsidRDefault="005572D5" w:rsidP="00C20AA9">
      <w:pPr>
        <w:ind w:firstLine="539"/>
        <w:jc w:val="both"/>
        <w:rPr>
          <w:sz w:val="22"/>
          <w:szCs w:val="18"/>
        </w:rPr>
      </w:pPr>
      <w:r w:rsidRPr="00C20AA9">
        <w:rPr>
          <w:sz w:val="22"/>
          <w:szCs w:val="18"/>
        </w:rPr>
        <w:t xml:space="preserve">условия обеспечения (для облигаций с обеспечением): </w:t>
      </w:r>
      <w:r w:rsidRPr="00C20AA9">
        <w:rPr>
          <w:b/>
          <w:bCs/>
          <w:sz w:val="22"/>
          <w:szCs w:val="18"/>
        </w:rPr>
        <w:t>обеспечение по Биржевым облигациям серии БО-0</w:t>
      </w:r>
      <w:r>
        <w:rPr>
          <w:b/>
          <w:bCs/>
          <w:sz w:val="22"/>
          <w:szCs w:val="18"/>
        </w:rPr>
        <w:t>6</w:t>
      </w:r>
      <w:r w:rsidRPr="00C20AA9">
        <w:rPr>
          <w:b/>
          <w:bCs/>
          <w:sz w:val="22"/>
          <w:szCs w:val="18"/>
        </w:rPr>
        <w:t xml:space="preserve"> не предусмотрено</w:t>
      </w:r>
      <w:r w:rsidRPr="00C20AA9">
        <w:rPr>
          <w:sz w:val="22"/>
          <w:szCs w:val="18"/>
        </w:rPr>
        <w:t xml:space="preserve"> </w:t>
      </w:r>
    </w:p>
    <w:p w:rsidR="005572D5" w:rsidRPr="00C20AA9" w:rsidRDefault="005572D5" w:rsidP="00C20AA9">
      <w:pPr>
        <w:ind w:firstLine="539"/>
        <w:jc w:val="both"/>
        <w:rPr>
          <w:sz w:val="22"/>
          <w:szCs w:val="18"/>
        </w:rPr>
      </w:pPr>
    </w:p>
    <w:p w:rsidR="005572D5" w:rsidRPr="00C20AA9" w:rsidRDefault="005572D5" w:rsidP="00C20AA9">
      <w:pPr>
        <w:ind w:firstLine="539"/>
        <w:jc w:val="both"/>
        <w:rPr>
          <w:b/>
          <w:bCs/>
          <w:sz w:val="22"/>
          <w:szCs w:val="18"/>
        </w:rPr>
      </w:pPr>
      <w:r w:rsidRPr="00C20AA9">
        <w:rPr>
          <w:sz w:val="22"/>
          <w:szCs w:val="18"/>
        </w:rPr>
        <w:t xml:space="preserve">условия конвертации (для конвертируемых ценных бумаг): </w:t>
      </w:r>
      <w:r w:rsidRPr="00C20AA9">
        <w:rPr>
          <w:b/>
          <w:bCs/>
          <w:sz w:val="22"/>
          <w:szCs w:val="18"/>
        </w:rPr>
        <w:t>Биржевые облигации серии БО-0</w:t>
      </w:r>
      <w:r>
        <w:rPr>
          <w:b/>
          <w:bCs/>
          <w:sz w:val="22"/>
          <w:szCs w:val="18"/>
        </w:rPr>
        <w:t>6</w:t>
      </w:r>
      <w:r w:rsidRPr="00C20AA9">
        <w:rPr>
          <w:b/>
          <w:bCs/>
          <w:sz w:val="22"/>
          <w:szCs w:val="18"/>
        </w:rPr>
        <w:t xml:space="preserve"> не являются конвертируемыми</w:t>
      </w:r>
    </w:p>
    <w:p w:rsidR="005572D5" w:rsidRDefault="005572D5" w:rsidP="00C20AA9">
      <w:pPr>
        <w:rPr>
          <w:b/>
          <w:sz w:val="22"/>
          <w:szCs w:val="22"/>
          <w:highlight w:val="yellow"/>
        </w:rPr>
      </w:pPr>
    </w:p>
    <w:p w:rsidR="005572D5" w:rsidRPr="001A56C9" w:rsidRDefault="005572D5" w:rsidP="00E165C5">
      <w:pPr>
        <w:jc w:val="both"/>
        <w:rPr>
          <w:bCs/>
          <w:iCs/>
          <w:sz w:val="22"/>
          <w:szCs w:val="22"/>
          <w:u w:val="single"/>
        </w:rPr>
      </w:pPr>
      <w:r w:rsidRPr="001A56C9">
        <w:rPr>
          <w:bCs/>
          <w:sz w:val="22"/>
          <w:szCs w:val="22"/>
          <w:u w:val="single"/>
        </w:rPr>
        <w:t>Для биржевых облигаций серии БО-0</w:t>
      </w:r>
      <w:r>
        <w:rPr>
          <w:bCs/>
          <w:sz w:val="22"/>
          <w:szCs w:val="22"/>
          <w:u w:val="single"/>
        </w:rPr>
        <w:t>7</w:t>
      </w:r>
      <w:r w:rsidRPr="001A56C9">
        <w:rPr>
          <w:bCs/>
          <w:sz w:val="22"/>
          <w:szCs w:val="22"/>
          <w:u w:val="single"/>
        </w:rPr>
        <w:t>:</w:t>
      </w:r>
    </w:p>
    <w:p w:rsidR="005572D5" w:rsidRPr="00184FA4" w:rsidRDefault="005572D5" w:rsidP="00E165C5"/>
    <w:p w:rsidR="005572D5" w:rsidRPr="00C20AA9" w:rsidRDefault="005572D5" w:rsidP="00E165C5">
      <w:pPr>
        <w:pStyle w:val="ConsNormal"/>
        <w:ind w:firstLine="567"/>
        <w:rPr>
          <w:rFonts w:ascii="Times New Roman" w:hAnsi="Times New Roman"/>
        </w:rPr>
      </w:pPr>
      <w:r w:rsidRPr="00C20AA9">
        <w:rPr>
          <w:rFonts w:ascii="Times New Roman" w:hAnsi="Times New Roman"/>
        </w:rPr>
        <w:t xml:space="preserve">Вид ценных бумаг: </w:t>
      </w:r>
      <w:r w:rsidRPr="00C20AA9">
        <w:rPr>
          <w:rFonts w:ascii="Times New Roman" w:hAnsi="Times New Roman"/>
          <w:b/>
          <w:bCs/>
        </w:rPr>
        <w:t>биржевые</w:t>
      </w:r>
      <w:r w:rsidRPr="00C20AA9">
        <w:rPr>
          <w:rFonts w:ascii="Times New Roman" w:hAnsi="Times New Roman"/>
        </w:rPr>
        <w:t xml:space="preserve"> </w:t>
      </w:r>
      <w:r w:rsidRPr="00C20AA9">
        <w:rPr>
          <w:rFonts w:ascii="Times New Roman" w:hAnsi="Times New Roman"/>
          <w:b/>
          <w:bCs/>
        </w:rPr>
        <w:t>облигации на предъявителя</w:t>
      </w:r>
      <w:r w:rsidRPr="00C20AA9">
        <w:rPr>
          <w:rFonts w:ascii="Times New Roman" w:hAnsi="Times New Roman"/>
        </w:rPr>
        <w:t xml:space="preserve"> </w:t>
      </w:r>
    </w:p>
    <w:p w:rsidR="005572D5" w:rsidRPr="00C20AA9" w:rsidRDefault="005572D5" w:rsidP="00E165C5">
      <w:pPr>
        <w:pStyle w:val="ConsNormal"/>
        <w:ind w:firstLine="567"/>
        <w:rPr>
          <w:rFonts w:ascii="Times New Roman" w:hAnsi="Times New Roman"/>
          <w:b/>
        </w:rPr>
      </w:pPr>
      <w:r w:rsidRPr="00C20AA9">
        <w:rPr>
          <w:rFonts w:ascii="Times New Roman" w:hAnsi="Times New Roman"/>
        </w:rPr>
        <w:t xml:space="preserve">Категория (тип): </w:t>
      </w:r>
      <w:r w:rsidRPr="00C20AA9">
        <w:rPr>
          <w:rFonts w:ascii="Times New Roman" w:hAnsi="Times New Roman"/>
          <w:b/>
        </w:rPr>
        <w:t>для данного вида ценных бумаг не указывается</w:t>
      </w:r>
    </w:p>
    <w:p w:rsidR="005572D5" w:rsidRPr="00E165C5" w:rsidRDefault="005572D5" w:rsidP="00E165C5">
      <w:pPr>
        <w:pStyle w:val="ConsNormal"/>
        <w:ind w:firstLine="567"/>
        <w:rPr>
          <w:rFonts w:ascii="Times New Roman" w:hAnsi="Times New Roman"/>
          <w:b/>
          <w:bCs/>
        </w:rPr>
      </w:pPr>
      <w:r w:rsidRPr="00C20AA9">
        <w:rPr>
          <w:rFonts w:ascii="Times New Roman" w:hAnsi="Times New Roman"/>
        </w:rPr>
        <w:t xml:space="preserve">Серия: </w:t>
      </w:r>
      <w:r w:rsidRPr="00C20AA9">
        <w:rPr>
          <w:rFonts w:ascii="Times New Roman" w:hAnsi="Times New Roman"/>
          <w:b/>
          <w:bCs/>
        </w:rPr>
        <w:t>БО-0</w:t>
      </w:r>
      <w:r>
        <w:rPr>
          <w:rFonts w:ascii="Times New Roman" w:hAnsi="Times New Roman"/>
          <w:b/>
          <w:bCs/>
        </w:rPr>
        <w:t>7</w:t>
      </w:r>
    </w:p>
    <w:p w:rsidR="005572D5" w:rsidRPr="00C20AA9" w:rsidRDefault="005572D5" w:rsidP="00E165C5">
      <w:pPr>
        <w:adjustRightInd w:val="0"/>
        <w:ind w:firstLine="567"/>
        <w:jc w:val="both"/>
        <w:rPr>
          <w:rStyle w:val="SUBST"/>
          <w:bCs/>
          <w:i w:val="0"/>
          <w:szCs w:val="22"/>
        </w:rPr>
      </w:pPr>
      <w:r w:rsidRPr="00C20AA9">
        <w:rPr>
          <w:sz w:val="22"/>
          <w:szCs w:val="22"/>
        </w:rPr>
        <w:t xml:space="preserve">Идентификационные признаки выпуска: </w:t>
      </w: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r w:rsidRPr="00655055">
        <w:rPr>
          <w:rStyle w:val="SUBST"/>
          <w:bCs/>
          <w:i w:val="0"/>
          <w:iCs/>
          <w:szCs w:val="22"/>
        </w:rPr>
        <w:t>(далее по тексту – «Биржевые облигации», «Биржевая облигация»)</w:t>
      </w:r>
      <w:r w:rsidRPr="00C20AA9">
        <w:rPr>
          <w:rStyle w:val="SUBST"/>
          <w:bCs/>
          <w:i w:val="0"/>
          <w:szCs w:val="22"/>
        </w:rPr>
        <w:t>.</w:t>
      </w:r>
    </w:p>
    <w:p w:rsidR="005572D5" w:rsidRPr="00C20AA9" w:rsidRDefault="005572D5" w:rsidP="00E165C5">
      <w:pPr>
        <w:adjustRightInd w:val="0"/>
        <w:ind w:firstLine="567"/>
        <w:jc w:val="both"/>
        <w:rPr>
          <w:b/>
          <w:bCs/>
          <w:sz w:val="22"/>
          <w:szCs w:val="22"/>
        </w:rPr>
      </w:pPr>
      <w:r w:rsidRPr="00C20AA9">
        <w:rPr>
          <w:sz w:val="22"/>
          <w:szCs w:val="22"/>
        </w:rPr>
        <w:t xml:space="preserve">количество размещаемых ценных бумаг: </w:t>
      </w:r>
      <w:r>
        <w:rPr>
          <w:b/>
          <w:sz w:val="22"/>
          <w:szCs w:val="22"/>
        </w:rPr>
        <w:t>15</w:t>
      </w:r>
      <w:r w:rsidRPr="00C20AA9">
        <w:rPr>
          <w:b/>
          <w:bCs/>
          <w:sz w:val="22"/>
          <w:szCs w:val="22"/>
        </w:rPr>
        <w:t> 000 000 (</w:t>
      </w:r>
      <w:r>
        <w:rPr>
          <w:b/>
          <w:bCs/>
          <w:sz w:val="22"/>
          <w:szCs w:val="22"/>
        </w:rPr>
        <w:t>Пятнадцать</w:t>
      </w:r>
      <w:r w:rsidRPr="00C20AA9">
        <w:rPr>
          <w:b/>
          <w:bCs/>
          <w:sz w:val="22"/>
          <w:szCs w:val="22"/>
        </w:rPr>
        <w:t xml:space="preserve"> миллион</w:t>
      </w:r>
      <w:r>
        <w:rPr>
          <w:b/>
          <w:bCs/>
          <w:sz w:val="22"/>
          <w:szCs w:val="22"/>
        </w:rPr>
        <w:t>ов</w:t>
      </w:r>
      <w:r w:rsidRPr="00C20AA9">
        <w:rPr>
          <w:b/>
          <w:bCs/>
          <w:sz w:val="22"/>
          <w:szCs w:val="22"/>
        </w:rPr>
        <w:t>) штук</w:t>
      </w:r>
    </w:p>
    <w:p w:rsidR="005572D5" w:rsidRPr="00C20AA9" w:rsidRDefault="005572D5" w:rsidP="00E165C5">
      <w:pPr>
        <w:ind w:firstLine="567"/>
        <w:jc w:val="both"/>
        <w:rPr>
          <w:b/>
          <w:bCs/>
          <w:sz w:val="22"/>
          <w:szCs w:val="18"/>
        </w:rPr>
      </w:pPr>
      <w:r w:rsidRPr="00C20AA9">
        <w:rPr>
          <w:sz w:val="22"/>
          <w:szCs w:val="18"/>
        </w:rPr>
        <w:t xml:space="preserve">номинальная стоимость каждой ценной бумаги: </w:t>
      </w:r>
      <w:r w:rsidRPr="00C20AA9">
        <w:rPr>
          <w:b/>
          <w:bCs/>
          <w:sz w:val="22"/>
          <w:szCs w:val="18"/>
        </w:rPr>
        <w:t>1</w:t>
      </w:r>
      <w:r w:rsidRPr="00C20AA9">
        <w:rPr>
          <w:b/>
          <w:bCs/>
          <w:sz w:val="22"/>
          <w:szCs w:val="18"/>
          <w:lang w:val="en-US"/>
        </w:rPr>
        <w:t> </w:t>
      </w:r>
      <w:r w:rsidRPr="00C20AA9">
        <w:rPr>
          <w:b/>
          <w:bCs/>
          <w:sz w:val="22"/>
          <w:szCs w:val="18"/>
        </w:rPr>
        <w:t>000 (Одна тысяча) рублей</w:t>
      </w:r>
    </w:p>
    <w:p w:rsidR="005572D5" w:rsidRPr="00C20AA9" w:rsidRDefault="005572D5" w:rsidP="00E165C5">
      <w:pPr>
        <w:rPr>
          <w:b/>
          <w:sz w:val="22"/>
          <w:szCs w:val="22"/>
          <w:highlight w:val="yellow"/>
        </w:rPr>
      </w:pPr>
    </w:p>
    <w:p w:rsidR="005572D5" w:rsidRPr="00C20AA9" w:rsidRDefault="005572D5" w:rsidP="00E165C5">
      <w:pPr>
        <w:ind w:firstLine="539"/>
        <w:jc w:val="both"/>
        <w:rPr>
          <w:sz w:val="22"/>
          <w:szCs w:val="18"/>
        </w:rPr>
      </w:pPr>
      <w:r w:rsidRPr="00C20AA9">
        <w:rPr>
          <w:sz w:val="22"/>
          <w:szCs w:val="18"/>
        </w:rPr>
        <w:t xml:space="preserve">порядок и сроки размещения </w:t>
      </w:r>
    </w:p>
    <w:p w:rsidR="005572D5" w:rsidRPr="00C20AA9" w:rsidRDefault="005572D5" w:rsidP="00E165C5">
      <w:pPr>
        <w:ind w:firstLine="539"/>
        <w:jc w:val="both"/>
        <w:rPr>
          <w:sz w:val="22"/>
          <w:szCs w:val="18"/>
        </w:rPr>
      </w:pPr>
      <w:r w:rsidRPr="00C20AA9">
        <w:rPr>
          <w:sz w:val="22"/>
          <w:szCs w:val="18"/>
        </w:rPr>
        <w:t>дата начала размещения (или порядок ее определения):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 xml:space="preserve">Сообщение </w:t>
      </w:r>
      <w:r w:rsidRPr="00E165C5">
        <w:rPr>
          <w:rStyle w:val="Strong"/>
          <w:bCs/>
          <w:iCs/>
          <w:sz w:val="22"/>
          <w:szCs w:val="22"/>
        </w:rPr>
        <w:t>о допуске Биржевых облигаций к торгам в процессе их размещения</w:t>
      </w:r>
      <w:r w:rsidRPr="00E165C5">
        <w:rPr>
          <w:rStyle w:val="SUBST"/>
          <w:bCs/>
          <w:i w:val="0"/>
          <w:iCs/>
          <w:szCs w:val="22"/>
        </w:rPr>
        <w:t xml:space="preserve"> и порядке доступа к информации, содержащейся в Проспекте ценных бумаг, публикуется Эмитентом в порядке и сроки, указанные в п. 11 Решения о выпуске ценных бумаг и п. 2.9. Проспекта ценных бумаг.</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lastRenderedPageBreak/>
        <w:t xml:space="preserve">Дата начала размещения Биржевых облигаций устанавливается уполномоченным органом управления Эмитента. </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Сообщение о дате начала размещения Биржевых облигаций публикуется Эмитентом в следующие сроки:</w:t>
      </w:r>
    </w:p>
    <w:p w:rsidR="005572D5" w:rsidRPr="00E165C5" w:rsidRDefault="005572D5" w:rsidP="00E165C5">
      <w:pPr>
        <w:widowControl w:val="0"/>
        <w:ind w:firstLine="709"/>
        <w:jc w:val="both"/>
        <w:rPr>
          <w:rStyle w:val="SUBST"/>
          <w:bCs/>
          <w:i w:val="0"/>
          <w:iCs/>
          <w:szCs w:val="22"/>
        </w:rPr>
      </w:pPr>
      <w:r w:rsidRPr="00E165C5">
        <w:rPr>
          <w:rStyle w:val="SUBST"/>
          <w:bCs/>
          <w:i w:val="0"/>
          <w:iCs/>
          <w:szCs w:val="22"/>
        </w:rPr>
        <w:t>- в Ленте новостей одного из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(далее – «Лента новостей») - не позднее, чем за 5 (Пять) дней до даты начала размещения ценных бумаг;</w:t>
      </w:r>
    </w:p>
    <w:p w:rsidR="005572D5" w:rsidRPr="00E165C5" w:rsidRDefault="005572D5" w:rsidP="00E165C5">
      <w:pPr>
        <w:widowControl w:val="0"/>
        <w:ind w:firstLine="709"/>
        <w:jc w:val="both"/>
        <w:rPr>
          <w:bCs/>
          <w:sz w:val="22"/>
          <w:szCs w:val="22"/>
        </w:rPr>
      </w:pPr>
      <w:r w:rsidRPr="00E165C5">
        <w:rPr>
          <w:rStyle w:val="SUBST"/>
          <w:bCs/>
          <w:i w:val="0"/>
          <w:iCs/>
          <w:szCs w:val="22"/>
        </w:rPr>
        <w:t>- на сайте Эмитента в сети Интернет по адресу www.severstal.com: - не позднее, чем за 4 (Четыре) дня до даты начала размещения ценных бумаг.</w:t>
      </w:r>
      <w:r w:rsidRPr="00E165C5">
        <w:rPr>
          <w:bCs/>
          <w:sz w:val="22"/>
          <w:szCs w:val="22"/>
        </w:rPr>
        <w:t xml:space="preserve"> </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Дата начала размещения Биржевых облигаций, определенная уполномоченным органом управления Эмитента, может быть изменена его решением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5572D5" w:rsidRPr="00E165C5" w:rsidRDefault="005572D5" w:rsidP="00E165C5">
      <w:pPr>
        <w:pStyle w:val="BodyTextIndent"/>
        <w:spacing w:after="0"/>
        <w:ind w:left="0" w:firstLine="709"/>
        <w:jc w:val="both"/>
        <w:rPr>
          <w:bCs/>
          <w:iCs/>
          <w:sz w:val="22"/>
          <w:szCs w:val="22"/>
        </w:rPr>
      </w:pPr>
      <w:r w:rsidRPr="00E165C5">
        <w:rPr>
          <w:rStyle w:val="SUBST"/>
          <w:bCs/>
          <w:i w:val="0"/>
          <w:iCs/>
          <w:szCs w:val="22"/>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 раскрытой в порядке, предусмотренном выше.</w:t>
      </w:r>
    </w:p>
    <w:p w:rsidR="005572D5" w:rsidRPr="00C20AA9" w:rsidRDefault="005572D5" w:rsidP="00E165C5">
      <w:pPr>
        <w:adjustRightInd w:val="0"/>
        <w:ind w:firstLine="540"/>
        <w:jc w:val="both"/>
        <w:rPr>
          <w:b/>
          <w:bCs/>
          <w:sz w:val="22"/>
          <w:szCs w:val="22"/>
        </w:rPr>
      </w:pPr>
    </w:p>
    <w:p w:rsidR="005572D5" w:rsidRPr="00C20AA9" w:rsidRDefault="005572D5" w:rsidP="00E165C5">
      <w:pPr>
        <w:pStyle w:val="ConsNormal"/>
        <w:ind w:firstLine="567"/>
        <w:jc w:val="both"/>
        <w:rPr>
          <w:rFonts w:ascii="Times New Roman" w:hAnsi="Times New Roman"/>
        </w:rPr>
      </w:pPr>
      <w:r w:rsidRPr="00C20AA9">
        <w:rPr>
          <w:rFonts w:ascii="Times New Roman" w:hAnsi="Times New Roman"/>
        </w:rPr>
        <w:t>Дата окончания размещения, или порядок ее определения:</w:t>
      </w:r>
    </w:p>
    <w:p w:rsidR="005572D5" w:rsidRPr="00655055" w:rsidRDefault="005572D5" w:rsidP="00E165C5">
      <w:pPr>
        <w:ind w:firstLine="709"/>
        <w:jc w:val="both"/>
        <w:rPr>
          <w:b/>
          <w:sz w:val="22"/>
          <w:szCs w:val="22"/>
        </w:rPr>
      </w:pPr>
      <w:r w:rsidRPr="00655055">
        <w:rPr>
          <w:b/>
          <w:sz w:val="22"/>
          <w:szCs w:val="22"/>
        </w:rPr>
        <w:t>Датой окончания размещения Биржевых облигаций является более ранняя из следующих дат:</w:t>
      </w:r>
    </w:p>
    <w:p w:rsidR="005572D5" w:rsidRPr="00655055" w:rsidRDefault="005572D5" w:rsidP="00E165C5">
      <w:pPr>
        <w:widowControl w:val="0"/>
        <w:adjustRightInd w:val="0"/>
        <w:ind w:left="720"/>
        <w:jc w:val="both"/>
        <w:rPr>
          <w:rStyle w:val="SUBST"/>
          <w:bCs/>
          <w:i w:val="0"/>
          <w:iCs/>
          <w:szCs w:val="22"/>
        </w:rPr>
      </w:pPr>
      <w:r w:rsidRPr="00655055">
        <w:rPr>
          <w:rStyle w:val="SUBST"/>
          <w:bCs/>
          <w:i w:val="0"/>
          <w:iCs/>
          <w:szCs w:val="22"/>
        </w:rPr>
        <w:t xml:space="preserve">а) </w:t>
      </w:r>
      <w:r>
        <w:rPr>
          <w:rStyle w:val="SUBST"/>
          <w:bCs/>
          <w:i w:val="0"/>
          <w:iCs/>
          <w:szCs w:val="22"/>
        </w:rPr>
        <w:t>5</w:t>
      </w:r>
      <w:r w:rsidRPr="00655055">
        <w:rPr>
          <w:rStyle w:val="SUBST"/>
          <w:bCs/>
          <w:i w:val="0"/>
          <w:iCs/>
          <w:szCs w:val="22"/>
        </w:rPr>
        <w:t>-й (</w:t>
      </w:r>
      <w:r>
        <w:rPr>
          <w:rStyle w:val="SUBST"/>
          <w:bCs/>
          <w:i w:val="0"/>
          <w:iCs/>
          <w:szCs w:val="22"/>
        </w:rPr>
        <w:t>Пятый</w:t>
      </w:r>
      <w:r w:rsidRPr="00655055">
        <w:rPr>
          <w:rStyle w:val="SUBST"/>
          <w:bCs/>
          <w:i w:val="0"/>
          <w:iCs/>
          <w:szCs w:val="22"/>
        </w:rPr>
        <w:t>) рабочий день с даты начала размещения Биржевых облигаций;</w:t>
      </w:r>
    </w:p>
    <w:p w:rsidR="005572D5" w:rsidRPr="00655055" w:rsidRDefault="005572D5" w:rsidP="00E165C5">
      <w:pPr>
        <w:widowControl w:val="0"/>
        <w:adjustRightInd w:val="0"/>
        <w:ind w:left="720"/>
        <w:jc w:val="both"/>
        <w:rPr>
          <w:rStyle w:val="SUBST"/>
          <w:bCs/>
          <w:i w:val="0"/>
          <w:iCs/>
          <w:szCs w:val="22"/>
        </w:rPr>
      </w:pPr>
      <w:r w:rsidRPr="00655055">
        <w:rPr>
          <w:rStyle w:val="SUBST"/>
          <w:bCs/>
          <w:i w:val="0"/>
          <w:iCs/>
          <w:szCs w:val="22"/>
        </w:rPr>
        <w:t>б) дата размещения последней Биржевой облигации выпуска.</w:t>
      </w:r>
    </w:p>
    <w:p w:rsidR="005572D5" w:rsidRPr="00655055" w:rsidRDefault="005572D5" w:rsidP="00E165C5">
      <w:pPr>
        <w:widowControl w:val="0"/>
        <w:adjustRightInd w:val="0"/>
        <w:jc w:val="both"/>
        <w:rPr>
          <w:rStyle w:val="SUBST"/>
          <w:bCs/>
          <w:i w:val="0"/>
          <w:iCs/>
          <w:szCs w:val="22"/>
        </w:rPr>
      </w:pPr>
      <w:r w:rsidRPr="00655055">
        <w:rPr>
          <w:rStyle w:val="SUBST"/>
          <w:bCs/>
          <w:i w:val="0"/>
          <w:iCs/>
          <w:szCs w:val="22"/>
        </w:rPr>
        <w:t xml:space="preserve">При этом срок размещения Биржевых облигаций </w:t>
      </w:r>
      <w:r w:rsidRPr="00961932">
        <w:rPr>
          <w:rStyle w:val="SUBST"/>
          <w:bCs/>
          <w:i w:val="0"/>
          <w:iCs/>
          <w:szCs w:val="22"/>
        </w:rPr>
        <w:t>не может превышать 1 (Одного) месяца с даты начала размещения</w:t>
      </w:r>
      <w:r w:rsidRPr="00655055">
        <w:rPr>
          <w:rStyle w:val="SUBST"/>
          <w:bCs/>
          <w:i w:val="0"/>
          <w:iCs/>
          <w:szCs w:val="22"/>
        </w:rPr>
        <w:t xml:space="preserve"> Биржевых облигаций.</w:t>
      </w:r>
    </w:p>
    <w:p w:rsidR="005572D5" w:rsidRPr="00655055" w:rsidRDefault="005572D5" w:rsidP="00E165C5">
      <w:pPr>
        <w:jc w:val="both"/>
        <w:rPr>
          <w:rStyle w:val="SUBST"/>
          <w:bCs/>
          <w:i w:val="0"/>
          <w:iCs/>
          <w:szCs w:val="22"/>
        </w:rPr>
      </w:pPr>
      <w:r w:rsidRPr="00655055">
        <w:rPr>
          <w:rStyle w:val="SUBST"/>
          <w:bCs/>
          <w:i w:val="0"/>
          <w:iCs/>
          <w:szCs w:val="22"/>
        </w:rPr>
        <w:t>Выпуск Биржевых облигаций не предполагается размещать траншами.</w:t>
      </w:r>
    </w:p>
    <w:p w:rsidR="005572D5" w:rsidRPr="00C20AA9" w:rsidRDefault="005572D5" w:rsidP="00E165C5">
      <w:pPr>
        <w:rPr>
          <w:b/>
          <w:sz w:val="22"/>
          <w:szCs w:val="22"/>
          <w:highlight w:val="yellow"/>
        </w:rPr>
      </w:pPr>
    </w:p>
    <w:p w:rsidR="005572D5" w:rsidRPr="00C20AA9" w:rsidRDefault="005572D5" w:rsidP="00E165C5">
      <w:pPr>
        <w:ind w:firstLine="567"/>
        <w:jc w:val="both"/>
        <w:rPr>
          <w:sz w:val="22"/>
          <w:szCs w:val="22"/>
        </w:rPr>
      </w:pPr>
      <w:r w:rsidRPr="00C20AA9">
        <w:rPr>
          <w:sz w:val="22"/>
          <w:szCs w:val="22"/>
        </w:rPr>
        <w:t>цена размещения или порядок ее определения:</w:t>
      </w:r>
    </w:p>
    <w:p w:rsidR="005572D5" w:rsidRPr="00655055" w:rsidRDefault="005572D5" w:rsidP="00E165C5">
      <w:pPr>
        <w:ind w:firstLine="709"/>
        <w:jc w:val="both"/>
        <w:rPr>
          <w:rStyle w:val="SUBST"/>
          <w:bCs/>
          <w:i w:val="0"/>
          <w:iCs/>
          <w:szCs w:val="22"/>
        </w:rPr>
      </w:pPr>
      <w:r w:rsidRPr="00655055">
        <w:rPr>
          <w:rStyle w:val="SUBST"/>
          <w:bCs/>
          <w:i w:val="0"/>
          <w:iCs/>
          <w:szCs w:val="22"/>
        </w:rPr>
        <w:t xml:space="preserve">Цена размещения Биржевых облигаций </w:t>
      </w:r>
      <w:r w:rsidRPr="00655055">
        <w:rPr>
          <w:rStyle w:val="SUBST"/>
          <w:i w:val="0"/>
          <w:szCs w:val="22"/>
        </w:rPr>
        <w:t>в первый и последующие дни размещения устанавливается в размере</w:t>
      </w:r>
      <w:r w:rsidRPr="00655055">
        <w:rPr>
          <w:rStyle w:val="SUBST"/>
          <w:bCs/>
          <w:i w:val="0"/>
          <w:iCs/>
          <w:szCs w:val="22"/>
        </w:rPr>
        <w:t xml:space="preserve"> 100% (Сто процентов) от номинальной стоимости Биржевых облигаций, что составляет 1000 (Одну тысячу) рублей за одну Биржевую облигацию.</w:t>
      </w:r>
    </w:p>
    <w:p w:rsidR="005572D5" w:rsidRPr="00655055" w:rsidRDefault="005572D5" w:rsidP="00E165C5">
      <w:pPr>
        <w:ind w:firstLine="709"/>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5572D5" w:rsidRPr="00655055" w:rsidRDefault="005572D5" w:rsidP="00E165C5">
      <w:pPr>
        <w:ind w:firstLine="709"/>
        <w:jc w:val="both"/>
        <w:rPr>
          <w:b/>
          <w:sz w:val="22"/>
          <w:szCs w:val="22"/>
          <w:lang w:val="de-DE"/>
        </w:rPr>
      </w:pPr>
      <w:r w:rsidRPr="00655055">
        <w:rPr>
          <w:b/>
          <w:sz w:val="22"/>
          <w:szCs w:val="22"/>
        </w:rPr>
        <w:t>НКД</w:t>
      </w:r>
      <w:r w:rsidRPr="00655055">
        <w:rPr>
          <w:b/>
          <w:sz w:val="22"/>
          <w:szCs w:val="22"/>
          <w:lang w:val="de-DE"/>
        </w:rPr>
        <w:t xml:space="preserve"> = Nom * C1 * (T - T0) / 365/ 100%, </w:t>
      </w:r>
      <w:r w:rsidRPr="00655055">
        <w:rPr>
          <w:b/>
          <w:sz w:val="22"/>
          <w:szCs w:val="22"/>
        </w:rPr>
        <w:t>где</w:t>
      </w:r>
    </w:p>
    <w:p w:rsidR="005572D5" w:rsidRPr="00655055" w:rsidRDefault="005572D5" w:rsidP="00E165C5">
      <w:pPr>
        <w:ind w:firstLine="709"/>
        <w:jc w:val="both"/>
        <w:rPr>
          <w:rStyle w:val="SUBST"/>
          <w:bCs/>
          <w:i w:val="0"/>
          <w:iCs/>
          <w:szCs w:val="22"/>
        </w:rPr>
      </w:pPr>
      <w:r w:rsidRPr="00655055">
        <w:rPr>
          <w:rStyle w:val="SUBST"/>
          <w:bCs/>
          <w:i w:val="0"/>
          <w:iCs/>
          <w:szCs w:val="22"/>
        </w:rPr>
        <w:t>НКД - накопленный купонный доход, руб.</w:t>
      </w:r>
    </w:p>
    <w:p w:rsidR="005572D5" w:rsidRPr="00655055" w:rsidRDefault="005572D5" w:rsidP="00E165C5">
      <w:pPr>
        <w:ind w:firstLine="709"/>
        <w:jc w:val="both"/>
        <w:rPr>
          <w:rStyle w:val="SUBST"/>
          <w:bCs/>
          <w:i w:val="0"/>
          <w:iCs/>
          <w:szCs w:val="22"/>
        </w:rPr>
      </w:pPr>
      <w:r w:rsidRPr="00655055">
        <w:rPr>
          <w:rStyle w:val="SUBST"/>
          <w:bCs/>
          <w:i w:val="0"/>
          <w:iCs/>
          <w:szCs w:val="22"/>
        </w:rPr>
        <w:t>Nom - номинальная стоимость одной Биржевой облигации, руб.;</w:t>
      </w:r>
    </w:p>
    <w:p w:rsidR="005572D5" w:rsidRPr="00655055" w:rsidRDefault="005572D5" w:rsidP="00E165C5">
      <w:pPr>
        <w:ind w:firstLine="709"/>
        <w:jc w:val="both"/>
        <w:rPr>
          <w:rStyle w:val="SUBST"/>
          <w:bCs/>
          <w:i w:val="0"/>
          <w:iCs/>
          <w:szCs w:val="22"/>
        </w:rPr>
      </w:pPr>
      <w:r w:rsidRPr="00655055">
        <w:rPr>
          <w:rStyle w:val="SUBST"/>
          <w:bCs/>
          <w:i w:val="0"/>
          <w:iCs/>
          <w:szCs w:val="22"/>
        </w:rPr>
        <w:t>С1 - размер процентной ставки первого купона, проценты годовых;</w:t>
      </w:r>
    </w:p>
    <w:p w:rsidR="005572D5" w:rsidRPr="00655055" w:rsidRDefault="005572D5" w:rsidP="00E165C5">
      <w:pPr>
        <w:ind w:firstLine="709"/>
        <w:jc w:val="both"/>
        <w:rPr>
          <w:rStyle w:val="SUBST"/>
          <w:bCs/>
          <w:i w:val="0"/>
          <w:iCs/>
          <w:szCs w:val="22"/>
        </w:rPr>
      </w:pPr>
      <w:r w:rsidRPr="00655055">
        <w:rPr>
          <w:rStyle w:val="SUBST"/>
          <w:bCs/>
          <w:i w:val="0"/>
          <w:iCs/>
          <w:szCs w:val="22"/>
        </w:rPr>
        <w:t>T - дата размещения Биржевых облигаций;</w:t>
      </w:r>
    </w:p>
    <w:p w:rsidR="005572D5" w:rsidRPr="00655055" w:rsidRDefault="005572D5" w:rsidP="00E165C5">
      <w:pPr>
        <w:ind w:firstLine="709"/>
        <w:jc w:val="both"/>
        <w:rPr>
          <w:rStyle w:val="SUBST"/>
          <w:bCs/>
          <w:i w:val="0"/>
          <w:iCs/>
          <w:szCs w:val="22"/>
        </w:rPr>
      </w:pPr>
      <w:r w:rsidRPr="00655055">
        <w:rPr>
          <w:rStyle w:val="SUBST"/>
          <w:bCs/>
          <w:i w:val="0"/>
          <w:iCs/>
          <w:szCs w:val="22"/>
        </w:rPr>
        <w:t>T0 - дата начала размещения Биржевых облигаций.</w:t>
      </w:r>
    </w:p>
    <w:p w:rsidR="005572D5" w:rsidRPr="00655055" w:rsidRDefault="005572D5" w:rsidP="00E165C5">
      <w:pPr>
        <w:ind w:firstLine="709"/>
        <w:jc w:val="both"/>
        <w:rPr>
          <w:rStyle w:val="SUBST"/>
          <w:bCs/>
          <w:i w:val="0"/>
          <w:iCs/>
          <w:szCs w:val="22"/>
        </w:rPr>
      </w:pPr>
      <w:r w:rsidRPr="00655055">
        <w:rPr>
          <w:rStyle w:val="SUBST"/>
          <w:bCs/>
          <w:i w:val="0"/>
          <w:iCs/>
          <w:szCs w:val="22"/>
        </w:rPr>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w:t>
      </w:r>
      <w:r w:rsidRPr="00655055">
        <w:rPr>
          <w:rStyle w:val="SUBST"/>
          <w:bCs/>
          <w:i w:val="0"/>
          <w:iCs/>
          <w:szCs w:val="22"/>
        </w:rPr>
        <w:lastRenderedPageBreak/>
        <w:t>изменяется, если первая за округляемой цифра равна от 0 до 4, и изменяется, увеличиваясь на единицу, если первая за округляемой цифра равна 5 - 9).</w:t>
      </w:r>
    </w:p>
    <w:p w:rsidR="005572D5" w:rsidRPr="00C20AA9" w:rsidRDefault="005572D5" w:rsidP="00E165C5">
      <w:pPr>
        <w:adjustRightInd w:val="0"/>
        <w:ind w:firstLine="709"/>
        <w:jc w:val="both"/>
        <w:rPr>
          <w:sz w:val="22"/>
          <w:szCs w:val="22"/>
        </w:rPr>
      </w:pPr>
    </w:p>
    <w:p w:rsidR="005572D5" w:rsidRPr="00C20AA9" w:rsidRDefault="005572D5" w:rsidP="00E165C5">
      <w:pPr>
        <w:ind w:firstLine="539"/>
        <w:jc w:val="both"/>
        <w:rPr>
          <w:sz w:val="22"/>
          <w:szCs w:val="18"/>
        </w:rPr>
      </w:pPr>
      <w:r w:rsidRPr="00C20AA9">
        <w:rPr>
          <w:sz w:val="22"/>
          <w:szCs w:val="18"/>
        </w:rPr>
        <w:t xml:space="preserve">условия обеспечения (для облигаций с обеспечением): </w:t>
      </w:r>
      <w:r w:rsidRPr="00C20AA9">
        <w:rPr>
          <w:b/>
          <w:bCs/>
          <w:sz w:val="22"/>
          <w:szCs w:val="18"/>
        </w:rPr>
        <w:t>обеспечение по Биржевым облигациям серии БО-0</w:t>
      </w:r>
      <w:r>
        <w:rPr>
          <w:b/>
          <w:bCs/>
          <w:sz w:val="22"/>
          <w:szCs w:val="18"/>
        </w:rPr>
        <w:t>7</w:t>
      </w:r>
      <w:r w:rsidRPr="00C20AA9">
        <w:rPr>
          <w:b/>
          <w:bCs/>
          <w:sz w:val="22"/>
          <w:szCs w:val="18"/>
        </w:rPr>
        <w:t xml:space="preserve"> не предусмотрено</w:t>
      </w:r>
      <w:r w:rsidRPr="00C20AA9">
        <w:rPr>
          <w:sz w:val="22"/>
          <w:szCs w:val="18"/>
        </w:rPr>
        <w:t xml:space="preserve"> </w:t>
      </w:r>
    </w:p>
    <w:p w:rsidR="005572D5" w:rsidRPr="00C20AA9" w:rsidRDefault="005572D5" w:rsidP="00E165C5">
      <w:pPr>
        <w:ind w:firstLine="539"/>
        <w:jc w:val="both"/>
        <w:rPr>
          <w:sz w:val="22"/>
          <w:szCs w:val="18"/>
        </w:rPr>
      </w:pPr>
    </w:p>
    <w:p w:rsidR="005572D5" w:rsidRPr="00C20AA9" w:rsidRDefault="005572D5" w:rsidP="00E165C5">
      <w:pPr>
        <w:ind w:firstLine="539"/>
        <w:jc w:val="both"/>
        <w:rPr>
          <w:b/>
          <w:bCs/>
          <w:sz w:val="22"/>
          <w:szCs w:val="18"/>
        </w:rPr>
      </w:pPr>
      <w:r w:rsidRPr="00C20AA9">
        <w:rPr>
          <w:sz w:val="22"/>
          <w:szCs w:val="18"/>
        </w:rPr>
        <w:t xml:space="preserve">условия конвертации (для конвертируемых ценных бумаг): </w:t>
      </w:r>
      <w:r w:rsidRPr="00C20AA9">
        <w:rPr>
          <w:b/>
          <w:bCs/>
          <w:sz w:val="22"/>
          <w:szCs w:val="18"/>
        </w:rPr>
        <w:t>Биржевые облигации серии БО-0</w:t>
      </w:r>
      <w:r>
        <w:rPr>
          <w:b/>
          <w:bCs/>
          <w:sz w:val="22"/>
          <w:szCs w:val="18"/>
        </w:rPr>
        <w:t>7</w:t>
      </w:r>
      <w:r w:rsidRPr="00C20AA9">
        <w:rPr>
          <w:b/>
          <w:bCs/>
          <w:sz w:val="22"/>
          <w:szCs w:val="18"/>
        </w:rPr>
        <w:t xml:space="preserve"> не являются конвертируемыми</w:t>
      </w:r>
    </w:p>
    <w:p w:rsidR="005572D5" w:rsidRPr="00C20AA9" w:rsidRDefault="005572D5" w:rsidP="00C20AA9">
      <w:pPr>
        <w:rPr>
          <w:b/>
          <w:sz w:val="22"/>
          <w:szCs w:val="22"/>
          <w:highlight w:val="yellow"/>
        </w:rPr>
      </w:pPr>
    </w:p>
    <w:p w:rsidR="005572D5" w:rsidRPr="001A56C9" w:rsidRDefault="005572D5" w:rsidP="00E165C5">
      <w:pPr>
        <w:jc w:val="both"/>
        <w:rPr>
          <w:bCs/>
          <w:iCs/>
          <w:sz w:val="22"/>
          <w:szCs w:val="22"/>
          <w:u w:val="single"/>
        </w:rPr>
      </w:pPr>
      <w:r w:rsidRPr="001A56C9">
        <w:rPr>
          <w:bCs/>
          <w:sz w:val="22"/>
          <w:szCs w:val="22"/>
          <w:u w:val="single"/>
        </w:rPr>
        <w:t>Для биржевых облигаций серии БО-0</w:t>
      </w:r>
      <w:r>
        <w:rPr>
          <w:bCs/>
          <w:sz w:val="22"/>
          <w:szCs w:val="22"/>
          <w:u w:val="single"/>
        </w:rPr>
        <w:t>8</w:t>
      </w:r>
      <w:r w:rsidRPr="001A56C9">
        <w:rPr>
          <w:bCs/>
          <w:sz w:val="22"/>
          <w:szCs w:val="22"/>
          <w:u w:val="single"/>
        </w:rPr>
        <w:t>:</w:t>
      </w:r>
    </w:p>
    <w:p w:rsidR="005572D5" w:rsidRPr="00184FA4" w:rsidRDefault="005572D5" w:rsidP="00E165C5"/>
    <w:p w:rsidR="005572D5" w:rsidRPr="00C20AA9" w:rsidRDefault="005572D5" w:rsidP="00E165C5">
      <w:pPr>
        <w:pStyle w:val="ConsNormal"/>
        <w:ind w:firstLine="567"/>
        <w:rPr>
          <w:rFonts w:ascii="Times New Roman" w:hAnsi="Times New Roman"/>
        </w:rPr>
      </w:pPr>
      <w:r w:rsidRPr="00C20AA9">
        <w:rPr>
          <w:rFonts w:ascii="Times New Roman" w:hAnsi="Times New Roman"/>
        </w:rPr>
        <w:t xml:space="preserve">Вид ценных бумаг: </w:t>
      </w:r>
      <w:r w:rsidRPr="00C20AA9">
        <w:rPr>
          <w:rFonts w:ascii="Times New Roman" w:hAnsi="Times New Roman"/>
          <w:b/>
          <w:bCs/>
        </w:rPr>
        <w:t>биржевые</w:t>
      </w:r>
      <w:r w:rsidRPr="00C20AA9">
        <w:rPr>
          <w:rFonts w:ascii="Times New Roman" w:hAnsi="Times New Roman"/>
        </w:rPr>
        <w:t xml:space="preserve"> </w:t>
      </w:r>
      <w:r w:rsidRPr="00C20AA9">
        <w:rPr>
          <w:rFonts w:ascii="Times New Roman" w:hAnsi="Times New Roman"/>
          <w:b/>
          <w:bCs/>
        </w:rPr>
        <w:t>облигации на предъявителя</w:t>
      </w:r>
      <w:r w:rsidRPr="00C20AA9">
        <w:rPr>
          <w:rFonts w:ascii="Times New Roman" w:hAnsi="Times New Roman"/>
        </w:rPr>
        <w:t xml:space="preserve"> </w:t>
      </w:r>
    </w:p>
    <w:p w:rsidR="005572D5" w:rsidRPr="00C20AA9" w:rsidRDefault="005572D5" w:rsidP="00E165C5">
      <w:pPr>
        <w:pStyle w:val="ConsNormal"/>
        <w:ind w:firstLine="567"/>
        <w:rPr>
          <w:rFonts w:ascii="Times New Roman" w:hAnsi="Times New Roman"/>
          <w:b/>
        </w:rPr>
      </w:pPr>
      <w:r w:rsidRPr="00C20AA9">
        <w:rPr>
          <w:rFonts w:ascii="Times New Roman" w:hAnsi="Times New Roman"/>
        </w:rPr>
        <w:t xml:space="preserve">Категория (тип): </w:t>
      </w:r>
      <w:r w:rsidRPr="00C20AA9">
        <w:rPr>
          <w:rFonts w:ascii="Times New Roman" w:hAnsi="Times New Roman"/>
          <w:b/>
        </w:rPr>
        <w:t>для данного вида ценных бумаг не указывается</w:t>
      </w:r>
    </w:p>
    <w:p w:rsidR="005572D5" w:rsidRPr="00E165C5" w:rsidRDefault="005572D5" w:rsidP="00E165C5">
      <w:pPr>
        <w:pStyle w:val="ConsNormal"/>
        <w:ind w:firstLine="567"/>
        <w:rPr>
          <w:rFonts w:ascii="Times New Roman" w:hAnsi="Times New Roman"/>
          <w:b/>
          <w:bCs/>
        </w:rPr>
      </w:pPr>
      <w:r w:rsidRPr="00C20AA9">
        <w:rPr>
          <w:rFonts w:ascii="Times New Roman" w:hAnsi="Times New Roman"/>
        </w:rPr>
        <w:t xml:space="preserve">Серия: </w:t>
      </w:r>
      <w:r w:rsidRPr="00C20AA9">
        <w:rPr>
          <w:rFonts w:ascii="Times New Roman" w:hAnsi="Times New Roman"/>
          <w:b/>
          <w:bCs/>
        </w:rPr>
        <w:t>БО-0</w:t>
      </w:r>
      <w:r>
        <w:rPr>
          <w:rFonts w:ascii="Times New Roman" w:hAnsi="Times New Roman"/>
          <w:b/>
          <w:bCs/>
        </w:rPr>
        <w:t>8</w:t>
      </w:r>
    </w:p>
    <w:p w:rsidR="005572D5" w:rsidRPr="00C20AA9" w:rsidRDefault="005572D5" w:rsidP="00E165C5">
      <w:pPr>
        <w:adjustRightInd w:val="0"/>
        <w:ind w:firstLine="567"/>
        <w:jc w:val="both"/>
        <w:rPr>
          <w:rStyle w:val="SUBST"/>
          <w:bCs/>
          <w:i w:val="0"/>
          <w:szCs w:val="22"/>
        </w:rPr>
      </w:pPr>
      <w:r w:rsidRPr="00C20AA9">
        <w:rPr>
          <w:sz w:val="22"/>
          <w:szCs w:val="22"/>
        </w:rPr>
        <w:t xml:space="preserve">Идентификационные признаки выпуска: </w:t>
      </w: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r w:rsidRPr="00655055">
        <w:rPr>
          <w:rStyle w:val="SUBST"/>
          <w:bCs/>
          <w:i w:val="0"/>
          <w:iCs/>
          <w:szCs w:val="22"/>
        </w:rPr>
        <w:t>(далее по тексту – «Биржевые облигации», «Биржевая облигация»)</w:t>
      </w:r>
      <w:r w:rsidRPr="00C20AA9">
        <w:rPr>
          <w:rStyle w:val="SUBST"/>
          <w:bCs/>
          <w:i w:val="0"/>
          <w:szCs w:val="22"/>
        </w:rPr>
        <w:t>.</w:t>
      </w:r>
    </w:p>
    <w:p w:rsidR="005572D5" w:rsidRPr="00C20AA9" w:rsidRDefault="005572D5" w:rsidP="00E165C5">
      <w:pPr>
        <w:adjustRightInd w:val="0"/>
        <w:ind w:firstLine="567"/>
        <w:jc w:val="both"/>
        <w:rPr>
          <w:b/>
          <w:bCs/>
          <w:sz w:val="22"/>
          <w:szCs w:val="22"/>
        </w:rPr>
      </w:pPr>
      <w:r w:rsidRPr="00C20AA9">
        <w:rPr>
          <w:sz w:val="22"/>
          <w:szCs w:val="22"/>
        </w:rPr>
        <w:t xml:space="preserve">количество размещаемых ценных бумаг: </w:t>
      </w:r>
      <w:r>
        <w:rPr>
          <w:b/>
          <w:sz w:val="22"/>
          <w:szCs w:val="22"/>
        </w:rPr>
        <w:t>10</w:t>
      </w:r>
      <w:r w:rsidRPr="00C20AA9">
        <w:rPr>
          <w:b/>
          <w:bCs/>
          <w:sz w:val="22"/>
          <w:szCs w:val="22"/>
        </w:rPr>
        <w:t> 000 000 (</w:t>
      </w:r>
      <w:r>
        <w:rPr>
          <w:b/>
          <w:bCs/>
          <w:sz w:val="22"/>
          <w:szCs w:val="22"/>
        </w:rPr>
        <w:t>Десять</w:t>
      </w:r>
      <w:r w:rsidRPr="00C20AA9">
        <w:rPr>
          <w:b/>
          <w:bCs/>
          <w:sz w:val="22"/>
          <w:szCs w:val="22"/>
        </w:rPr>
        <w:t xml:space="preserve"> миллион</w:t>
      </w:r>
      <w:r>
        <w:rPr>
          <w:b/>
          <w:bCs/>
          <w:sz w:val="22"/>
          <w:szCs w:val="22"/>
        </w:rPr>
        <w:t>ов</w:t>
      </w:r>
      <w:r w:rsidRPr="00C20AA9">
        <w:rPr>
          <w:b/>
          <w:bCs/>
          <w:sz w:val="22"/>
          <w:szCs w:val="22"/>
        </w:rPr>
        <w:t>) штук</w:t>
      </w:r>
    </w:p>
    <w:p w:rsidR="005572D5" w:rsidRPr="00C20AA9" w:rsidRDefault="005572D5" w:rsidP="00E165C5">
      <w:pPr>
        <w:ind w:firstLine="567"/>
        <w:jc w:val="both"/>
        <w:rPr>
          <w:b/>
          <w:bCs/>
          <w:sz w:val="22"/>
          <w:szCs w:val="18"/>
        </w:rPr>
      </w:pPr>
      <w:r w:rsidRPr="00C20AA9">
        <w:rPr>
          <w:sz w:val="22"/>
          <w:szCs w:val="18"/>
        </w:rPr>
        <w:t xml:space="preserve">номинальная стоимость каждой ценной бумаги: </w:t>
      </w:r>
      <w:r w:rsidRPr="00C20AA9">
        <w:rPr>
          <w:b/>
          <w:bCs/>
          <w:sz w:val="22"/>
          <w:szCs w:val="18"/>
        </w:rPr>
        <w:t>1</w:t>
      </w:r>
      <w:r w:rsidRPr="00C20AA9">
        <w:rPr>
          <w:b/>
          <w:bCs/>
          <w:sz w:val="22"/>
          <w:szCs w:val="18"/>
          <w:lang w:val="en-US"/>
        </w:rPr>
        <w:t> </w:t>
      </w:r>
      <w:r w:rsidRPr="00C20AA9">
        <w:rPr>
          <w:b/>
          <w:bCs/>
          <w:sz w:val="22"/>
          <w:szCs w:val="18"/>
        </w:rPr>
        <w:t>000 (Одна тысяча) рублей</w:t>
      </w:r>
    </w:p>
    <w:p w:rsidR="005572D5" w:rsidRPr="00C20AA9" w:rsidRDefault="005572D5" w:rsidP="00E165C5">
      <w:pPr>
        <w:rPr>
          <w:b/>
          <w:sz w:val="22"/>
          <w:szCs w:val="22"/>
          <w:highlight w:val="yellow"/>
        </w:rPr>
      </w:pPr>
    </w:p>
    <w:p w:rsidR="005572D5" w:rsidRPr="00C20AA9" w:rsidRDefault="005572D5" w:rsidP="00E165C5">
      <w:pPr>
        <w:ind w:firstLine="539"/>
        <w:jc w:val="both"/>
        <w:rPr>
          <w:sz w:val="22"/>
          <w:szCs w:val="18"/>
        </w:rPr>
      </w:pPr>
      <w:r w:rsidRPr="00C20AA9">
        <w:rPr>
          <w:sz w:val="22"/>
          <w:szCs w:val="18"/>
        </w:rPr>
        <w:t xml:space="preserve">порядок и сроки размещения </w:t>
      </w:r>
    </w:p>
    <w:p w:rsidR="005572D5" w:rsidRPr="00C20AA9" w:rsidRDefault="005572D5" w:rsidP="00E165C5">
      <w:pPr>
        <w:ind w:firstLine="539"/>
        <w:jc w:val="both"/>
        <w:rPr>
          <w:sz w:val="22"/>
          <w:szCs w:val="18"/>
        </w:rPr>
      </w:pPr>
      <w:r w:rsidRPr="00C20AA9">
        <w:rPr>
          <w:sz w:val="22"/>
          <w:szCs w:val="18"/>
        </w:rPr>
        <w:t>дата начала размещения (или порядок ее определения):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 xml:space="preserve">Сообщение </w:t>
      </w:r>
      <w:r w:rsidRPr="00E165C5">
        <w:rPr>
          <w:rStyle w:val="Strong"/>
          <w:bCs/>
          <w:iCs/>
          <w:sz w:val="22"/>
          <w:szCs w:val="22"/>
        </w:rPr>
        <w:t>о допуске Биржевых облигаций к торгам в процессе их размещения</w:t>
      </w:r>
      <w:r w:rsidRPr="00E165C5">
        <w:rPr>
          <w:rStyle w:val="SUBST"/>
          <w:bCs/>
          <w:i w:val="0"/>
          <w:iCs/>
          <w:szCs w:val="22"/>
        </w:rPr>
        <w:t xml:space="preserve"> и порядке доступа к информации, содержащейся в Проспекте ценных бумаг, публикуется Эмитентом в порядке и сроки, указанные в п. 11 Решения о выпуске ценных бумаг и п. 2.9. Проспекта ценных бумаг.</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 xml:space="preserve">Дата начала размещения Биржевых облигаций устанавливается уполномоченным органом управления Эмитента. </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Сообщение о дате начала размещения Биржевых облигаций публикуется Эмитентом в следующие сроки:</w:t>
      </w:r>
    </w:p>
    <w:p w:rsidR="005572D5" w:rsidRPr="00E165C5" w:rsidRDefault="005572D5" w:rsidP="00E165C5">
      <w:pPr>
        <w:widowControl w:val="0"/>
        <w:ind w:firstLine="709"/>
        <w:jc w:val="both"/>
        <w:rPr>
          <w:rStyle w:val="SUBST"/>
          <w:bCs/>
          <w:i w:val="0"/>
          <w:iCs/>
          <w:szCs w:val="22"/>
        </w:rPr>
      </w:pPr>
      <w:r w:rsidRPr="00E165C5">
        <w:rPr>
          <w:rStyle w:val="SUBST"/>
          <w:bCs/>
          <w:i w:val="0"/>
          <w:iCs/>
          <w:szCs w:val="22"/>
        </w:rPr>
        <w:t>- в Ленте новостей одного из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(далее – «Лента новостей») - не позднее, чем за 5 (Пять) дней до даты начала размещения ценных бумаг;</w:t>
      </w:r>
    </w:p>
    <w:p w:rsidR="005572D5" w:rsidRPr="00E165C5" w:rsidRDefault="005572D5" w:rsidP="00E165C5">
      <w:pPr>
        <w:widowControl w:val="0"/>
        <w:ind w:firstLine="709"/>
        <w:jc w:val="both"/>
        <w:rPr>
          <w:bCs/>
          <w:sz w:val="22"/>
          <w:szCs w:val="22"/>
        </w:rPr>
      </w:pPr>
      <w:r w:rsidRPr="00E165C5">
        <w:rPr>
          <w:rStyle w:val="SUBST"/>
          <w:bCs/>
          <w:i w:val="0"/>
          <w:iCs/>
          <w:szCs w:val="22"/>
        </w:rPr>
        <w:t>- на сайте Эмитента в сети Интернет по адресу www.severstal.com: - не позднее, чем за 4 (Четыре) дня до даты начала размещения ценных бумаг.</w:t>
      </w:r>
      <w:r w:rsidRPr="00E165C5">
        <w:rPr>
          <w:bCs/>
          <w:sz w:val="22"/>
          <w:szCs w:val="22"/>
        </w:rPr>
        <w:t xml:space="preserve"> </w:t>
      </w:r>
    </w:p>
    <w:p w:rsidR="005572D5" w:rsidRPr="00E165C5" w:rsidRDefault="005572D5" w:rsidP="00E165C5">
      <w:pPr>
        <w:pStyle w:val="BodyTextIndent"/>
        <w:spacing w:after="0"/>
        <w:ind w:left="0" w:firstLine="709"/>
        <w:jc w:val="both"/>
        <w:rPr>
          <w:rStyle w:val="SUBST"/>
          <w:bCs/>
          <w:i w:val="0"/>
          <w:iCs/>
          <w:szCs w:val="22"/>
        </w:rPr>
      </w:pPr>
      <w:r w:rsidRPr="00E165C5">
        <w:rPr>
          <w:rStyle w:val="SUBST"/>
          <w:bCs/>
          <w:i w:val="0"/>
          <w:iCs/>
          <w:szCs w:val="22"/>
        </w:rPr>
        <w:t>Дата начала размещения Биржевых облигаций, определенная уполномоченным органом управления Эмитента, может быть изменена его решением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5572D5" w:rsidRPr="00E165C5" w:rsidRDefault="005572D5" w:rsidP="00E165C5">
      <w:pPr>
        <w:pStyle w:val="BodyTextIndent"/>
        <w:spacing w:after="0"/>
        <w:ind w:left="0" w:firstLine="709"/>
        <w:jc w:val="both"/>
        <w:rPr>
          <w:bCs/>
          <w:iCs/>
          <w:sz w:val="22"/>
          <w:szCs w:val="22"/>
        </w:rPr>
      </w:pPr>
      <w:r w:rsidRPr="00E165C5">
        <w:rPr>
          <w:rStyle w:val="SUBST"/>
          <w:bCs/>
          <w:i w:val="0"/>
          <w:iCs/>
          <w:szCs w:val="22"/>
        </w:rPr>
        <w:t xml:space="preserve">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w:t>
      </w:r>
      <w:r w:rsidRPr="00E165C5">
        <w:rPr>
          <w:rStyle w:val="SUBST"/>
          <w:bCs/>
          <w:i w:val="0"/>
          <w:iCs/>
          <w:szCs w:val="22"/>
        </w:rPr>
        <w:lastRenderedPageBreak/>
        <w:t>странице Эмитента в сети Интернет не позднее 1 (Одного) дня до наступления такой даты, раскрытой в порядке, предусмотренном выше.</w:t>
      </w:r>
    </w:p>
    <w:p w:rsidR="005572D5" w:rsidRPr="00C20AA9" w:rsidRDefault="005572D5" w:rsidP="00E165C5">
      <w:pPr>
        <w:adjustRightInd w:val="0"/>
        <w:ind w:firstLine="540"/>
        <w:jc w:val="both"/>
        <w:rPr>
          <w:b/>
          <w:bCs/>
          <w:sz w:val="22"/>
          <w:szCs w:val="22"/>
        </w:rPr>
      </w:pPr>
    </w:p>
    <w:p w:rsidR="005572D5" w:rsidRPr="00C20AA9" w:rsidRDefault="005572D5" w:rsidP="00E165C5">
      <w:pPr>
        <w:pStyle w:val="ConsNormal"/>
        <w:ind w:firstLine="567"/>
        <w:jc w:val="both"/>
        <w:rPr>
          <w:rFonts w:ascii="Times New Roman" w:hAnsi="Times New Roman"/>
        </w:rPr>
      </w:pPr>
      <w:r w:rsidRPr="00C20AA9">
        <w:rPr>
          <w:rFonts w:ascii="Times New Roman" w:hAnsi="Times New Roman"/>
        </w:rPr>
        <w:t>Дата окончания размещения, или порядок ее определения:</w:t>
      </w:r>
    </w:p>
    <w:p w:rsidR="005572D5" w:rsidRPr="00655055" w:rsidRDefault="005572D5" w:rsidP="00E165C5">
      <w:pPr>
        <w:ind w:firstLine="709"/>
        <w:jc w:val="both"/>
        <w:rPr>
          <w:b/>
          <w:sz w:val="22"/>
          <w:szCs w:val="22"/>
        </w:rPr>
      </w:pPr>
      <w:r w:rsidRPr="00655055">
        <w:rPr>
          <w:b/>
          <w:sz w:val="22"/>
          <w:szCs w:val="22"/>
        </w:rPr>
        <w:t>Датой окончания размещения Биржевых облигаций является более ранняя из следующих дат:</w:t>
      </w:r>
    </w:p>
    <w:p w:rsidR="005572D5" w:rsidRPr="00655055" w:rsidRDefault="005572D5" w:rsidP="00E165C5">
      <w:pPr>
        <w:widowControl w:val="0"/>
        <w:adjustRightInd w:val="0"/>
        <w:ind w:left="720"/>
        <w:jc w:val="both"/>
        <w:rPr>
          <w:rStyle w:val="SUBST"/>
          <w:bCs/>
          <w:i w:val="0"/>
          <w:iCs/>
          <w:szCs w:val="22"/>
        </w:rPr>
      </w:pPr>
      <w:r w:rsidRPr="00655055">
        <w:rPr>
          <w:rStyle w:val="SUBST"/>
          <w:bCs/>
          <w:i w:val="0"/>
          <w:iCs/>
          <w:szCs w:val="22"/>
        </w:rPr>
        <w:t xml:space="preserve">а) </w:t>
      </w:r>
      <w:r>
        <w:rPr>
          <w:rStyle w:val="SUBST"/>
          <w:bCs/>
          <w:i w:val="0"/>
          <w:iCs/>
          <w:szCs w:val="22"/>
        </w:rPr>
        <w:t>5</w:t>
      </w:r>
      <w:r w:rsidRPr="00655055">
        <w:rPr>
          <w:rStyle w:val="SUBST"/>
          <w:bCs/>
          <w:i w:val="0"/>
          <w:iCs/>
          <w:szCs w:val="22"/>
        </w:rPr>
        <w:t>-й (</w:t>
      </w:r>
      <w:r>
        <w:rPr>
          <w:rStyle w:val="SUBST"/>
          <w:bCs/>
          <w:i w:val="0"/>
          <w:iCs/>
          <w:szCs w:val="22"/>
        </w:rPr>
        <w:t>Пятый</w:t>
      </w:r>
      <w:r w:rsidRPr="00655055">
        <w:rPr>
          <w:rStyle w:val="SUBST"/>
          <w:bCs/>
          <w:i w:val="0"/>
          <w:iCs/>
          <w:szCs w:val="22"/>
        </w:rPr>
        <w:t>) рабочий день с даты начала размещения Биржевых облигаций;</w:t>
      </w:r>
    </w:p>
    <w:p w:rsidR="005572D5" w:rsidRPr="00655055" w:rsidRDefault="005572D5" w:rsidP="00E165C5">
      <w:pPr>
        <w:widowControl w:val="0"/>
        <w:adjustRightInd w:val="0"/>
        <w:ind w:left="720"/>
        <w:jc w:val="both"/>
        <w:rPr>
          <w:rStyle w:val="SUBST"/>
          <w:bCs/>
          <w:i w:val="0"/>
          <w:iCs/>
          <w:szCs w:val="22"/>
        </w:rPr>
      </w:pPr>
      <w:r w:rsidRPr="00655055">
        <w:rPr>
          <w:rStyle w:val="SUBST"/>
          <w:bCs/>
          <w:i w:val="0"/>
          <w:iCs/>
          <w:szCs w:val="22"/>
        </w:rPr>
        <w:t>б) дата размещения последней Биржевой облигации выпуска.</w:t>
      </w:r>
    </w:p>
    <w:p w:rsidR="005572D5" w:rsidRPr="00655055" w:rsidRDefault="005572D5" w:rsidP="00E165C5">
      <w:pPr>
        <w:widowControl w:val="0"/>
        <w:adjustRightInd w:val="0"/>
        <w:jc w:val="both"/>
        <w:rPr>
          <w:rStyle w:val="SUBST"/>
          <w:bCs/>
          <w:i w:val="0"/>
          <w:iCs/>
          <w:szCs w:val="22"/>
        </w:rPr>
      </w:pPr>
      <w:r w:rsidRPr="00655055">
        <w:rPr>
          <w:rStyle w:val="SUBST"/>
          <w:bCs/>
          <w:i w:val="0"/>
          <w:iCs/>
          <w:szCs w:val="22"/>
        </w:rPr>
        <w:t xml:space="preserve">При этом срок размещения Биржевых облигаций </w:t>
      </w:r>
      <w:r w:rsidRPr="00961932">
        <w:rPr>
          <w:rStyle w:val="SUBST"/>
          <w:bCs/>
          <w:i w:val="0"/>
          <w:iCs/>
          <w:szCs w:val="22"/>
        </w:rPr>
        <w:t>не может превышать 1 (Одного) месяца с даты начала размещения</w:t>
      </w:r>
      <w:r w:rsidRPr="00655055">
        <w:rPr>
          <w:rStyle w:val="SUBST"/>
          <w:bCs/>
          <w:i w:val="0"/>
          <w:iCs/>
          <w:szCs w:val="22"/>
        </w:rPr>
        <w:t xml:space="preserve"> Биржевых облигаций.</w:t>
      </w:r>
    </w:p>
    <w:p w:rsidR="005572D5" w:rsidRPr="00655055" w:rsidRDefault="005572D5" w:rsidP="00E165C5">
      <w:pPr>
        <w:jc w:val="both"/>
        <w:rPr>
          <w:rStyle w:val="SUBST"/>
          <w:bCs/>
          <w:i w:val="0"/>
          <w:iCs/>
          <w:szCs w:val="22"/>
        </w:rPr>
      </w:pPr>
      <w:r w:rsidRPr="00655055">
        <w:rPr>
          <w:rStyle w:val="SUBST"/>
          <w:bCs/>
          <w:i w:val="0"/>
          <w:iCs/>
          <w:szCs w:val="22"/>
        </w:rPr>
        <w:t>Выпуск Биржевых облигаций не предполагается размещать траншами.</w:t>
      </w:r>
    </w:p>
    <w:p w:rsidR="005572D5" w:rsidRPr="00C20AA9" w:rsidRDefault="005572D5" w:rsidP="00E165C5">
      <w:pPr>
        <w:rPr>
          <w:b/>
          <w:sz w:val="22"/>
          <w:szCs w:val="22"/>
          <w:highlight w:val="yellow"/>
        </w:rPr>
      </w:pPr>
    </w:p>
    <w:p w:rsidR="005572D5" w:rsidRPr="00C20AA9" w:rsidRDefault="005572D5" w:rsidP="00E165C5">
      <w:pPr>
        <w:ind w:firstLine="567"/>
        <w:jc w:val="both"/>
        <w:rPr>
          <w:sz w:val="22"/>
          <w:szCs w:val="22"/>
        </w:rPr>
      </w:pPr>
      <w:r w:rsidRPr="00C20AA9">
        <w:rPr>
          <w:sz w:val="22"/>
          <w:szCs w:val="22"/>
        </w:rPr>
        <w:t>цена размещения или порядок ее определения:</w:t>
      </w:r>
    </w:p>
    <w:p w:rsidR="005572D5" w:rsidRPr="00655055" w:rsidRDefault="005572D5" w:rsidP="00E165C5">
      <w:pPr>
        <w:ind w:firstLine="709"/>
        <w:jc w:val="both"/>
        <w:rPr>
          <w:rStyle w:val="SUBST"/>
          <w:bCs/>
          <w:i w:val="0"/>
          <w:iCs/>
          <w:szCs w:val="22"/>
        </w:rPr>
      </w:pPr>
      <w:r w:rsidRPr="00655055">
        <w:rPr>
          <w:rStyle w:val="SUBST"/>
          <w:bCs/>
          <w:i w:val="0"/>
          <w:iCs/>
          <w:szCs w:val="22"/>
        </w:rPr>
        <w:t xml:space="preserve">Цена размещения Биржевых облигаций </w:t>
      </w:r>
      <w:r w:rsidRPr="00655055">
        <w:rPr>
          <w:rStyle w:val="SUBST"/>
          <w:i w:val="0"/>
          <w:szCs w:val="22"/>
        </w:rPr>
        <w:t>в первый и последующие дни размещения устанавливается в размере</w:t>
      </w:r>
      <w:r w:rsidRPr="00655055">
        <w:rPr>
          <w:rStyle w:val="SUBST"/>
          <w:bCs/>
          <w:i w:val="0"/>
          <w:iCs/>
          <w:szCs w:val="22"/>
        </w:rPr>
        <w:t xml:space="preserve"> 100% (Сто процентов) от номинальной стоимости Биржевых облигаций, что составляет 1000 (Одну тысячу) рублей за одну Биржевую облигацию.</w:t>
      </w:r>
    </w:p>
    <w:p w:rsidR="005572D5" w:rsidRPr="00655055" w:rsidRDefault="005572D5" w:rsidP="00E165C5">
      <w:pPr>
        <w:ind w:firstLine="709"/>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5572D5" w:rsidRPr="00655055" w:rsidRDefault="005572D5" w:rsidP="00E165C5">
      <w:pPr>
        <w:ind w:firstLine="709"/>
        <w:jc w:val="both"/>
        <w:rPr>
          <w:b/>
          <w:sz w:val="22"/>
          <w:szCs w:val="22"/>
          <w:lang w:val="de-DE"/>
        </w:rPr>
      </w:pPr>
      <w:r w:rsidRPr="00655055">
        <w:rPr>
          <w:b/>
          <w:sz w:val="22"/>
          <w:szCs w:val="22"/>
        </w:rPr>
        <w:t>НКД</w:t>
      </w:r>
      <w:r w:rsidRPr="00655055">
        <w:rPr>
          <w:b/>
          <w:sz w:val="22"/>
          <w:szCs w:val="22"/>
          <w:lang w:val="de-DE"/>
        </w:rPr>
        <w:t xml:space="preserve"> = Nom * C1 * (T - T0) / 365/ 100%, </w:t>
      </w:r>
      <w:r w:rsidRPr="00655055">
        <w:rPr>
          <w:b/>
          <w:sz w:val="22"/>
          <w:szCs w:val="22"/>
        </w:rPr>
        <w:t>где</w:t>
      </w:r>
    </w:p>
    <w:p w:rsidR="005572D5" w:rsidRPr="00655055" w:rsidRDefault="005572D5" w:rsidP="00E165C5">
      <w:pPr>
        <w:ind w:firstLine="709"/>
        <w:jc w:val="both"/>
        <w:rPr>
          <w:rStyle w:val="SUBST"/>
          <w:bCs/>
          <w:i w:val="0"/>
          <w:iCs/>
          <w:szCs w:val="22"/>
        </w:rPr>
      </w:pPr>
      <w:r w:rsidRPr="00655055">
        <w:rPr>
          <w:rStyle w:val="SUBST"/>
          <w:bCs/>
          <w:i w:val="0"/>
          <w:iCs/>
          <w:szCs w:val="22"/>
        </w:rPr>
        <w:t>НКД - накопленный купонный доход, руб.</w:t>
      </w:r>
    </w:p>
    <w:p w:rsidR="005572D5" w:rsidRPr="00655055" w:rsidRDefault="005572D5" w:rsidP="00E165C5">
      <w:pPr>
        <w:ind w:firstLine="709"/>
        <w:jc w:val="both"/>
        <w:rPr>
          <w:rStyle w:val="SUBST"/>
          <w:bCs/>
          <w:i w:val="0"/>
          <w:iCs/>
          <w:szCs w:val="22"/>
        </w:rPr>
      </w:pPr>
      <w:r w:rsidRPr="00655055">
        <w:rPr>
          <w:rStyle w:val="SUBST"/>
          <w:bCs/>
          <w:i w:val="0"/>
          <w:iCs/>
          <w:szCs w:val="22"/>
        </w:rPr>
        <w:t>Nom - номинальная стоимость одной Биржевой облигации, руб.;</w:t>
      </w:r>
    </w:p>
    <w:p w:rsidR="005572D5" w:rsidRPr="00655055" w:rsidRDefault="005572D5" w:rsidP="00E165C5">
      <w:pPr>
        <w:ind w:firstLine="709"/>
        <w:jc w:val="both"/>
        <w:rPr>
          <w:rStyle w:val="SUBST"/>
          <w:bCs/>
          <w:i w:val="0"/>
          <w:iCs/>
          <w:szCs w:val="22"/>
        </w:rPr>
      </w:pPr>
      <w:r w:rsidRPr="00655055">
        <w:rPr>
          <w:rStyle w:val="SUBST"/>
          <w:bCs/>
          <w:i w:val="0"/>
          <w:iCs/>
          <w:szCs w:val="22"/>
        </w:rPr>
        <w:t>С1 - размер процентной ставки первого купона, проценты годовых;</w:t>
      </w:r>
    </w:p>
    <w:p w:rsidR="005572D5" w:rsidRPr="00655055" w:rsidRDefault="005572D5" w:rsidP="00E165C5">
      <w:pPr>
        <w:ind w:firstLine="709"/>
        <w:jc w:val="both"/>
        <w:rPr>
          <w:rStyle w:val="SUBST"/>
          <w:bCs/>
          <w:i w:val="0"/>
          <w:iCs/>
          <w:szCs w:val="22"/>
        </w:rPr>
      </w:pPr>
      <w:r w:rsidRPr="00655055">
        <w:rPr>
          <w:rStyle w:val="SUBST"/>
          <w:bCs/>
          <w:i w:val="0"/>
          <w:iCs/>
          <w:szCs w:val="22"/>
        </w:rPr>
        <w:t>T - дата размещения Биржевых облигаций;</w:t>
      </w:r>
    </w:p>
    <w:p w:rsidR="005572D5" w:rsidRPr="00655055" w:rsidRDefault="005572D5" w:rsidP="00E165C5">
      <w:pPr>
        <w:ind w:firstLine="709"/>
        <w:jc w:val="both"/>
        <w:rPr>
          <w:rStyle w:val="SUBST"/>
          <w:bCs/>
          <w:i w:val="0"/>
          <w:iCs/>
          <w:szCs w:val="22"/>
        </w:rPr>
      </w:pPr>
      <w:r w:rsidRPr="00655055">
        <w:rPr>
          <w:rStyle w:val="SUBST"/>
          <w:bCs/>
          <w:i w:val="0"/>
          <w:iCs/>
          <w:szCs w:val="22"/>
        </w:rPr>
        <w:t>T0 - дата начала размещения Биржевых облигаций.</w:t>
      </w:r>
    </w:p>
    <w:p w:rsidR="005572D5" w:rsidRPr="00655055" w:rsidRDefault="005572D5" w:rsidP="00E165C5">
      <w:pPr>
        <w:ind w:firstLine="709"/>
        <w:jc w:val="both"/>
        <w:rPr>
          <w:rStyle w:val="SUBST"/>
          <w:bCs/>
          <w:i w:val="0"/>
          <w:iCs/>
          <w:szCs w:val="22"/>
        </w:rPr>
      </w:pPr>
      <w:r w:rsidRPr="00655055">
        <w:rPr>
          <w:rStyle w:val="SUBST"/>
          <w:bCs/>
          <w:i w:val="0"/>
          <w:iCs/>
          <w:szCs w:val="22"/>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5572D5" w:rsidRPr="00C20AA9" w:rsidRDefault="005572D5" w:rsidP="00E165C5">
      <w:pPr>
        <w:adjustRightInd w:val="0"/>
        <w:ind w:firstLine="709"/>
        <w:jc w:val="both"/>
        <w:rPr>
          <w:sz w:val="22"/>
          <w:szCs w:val="22"/>
        </w:rPr>
      </w:pPr>
    </w:p>
    <w:p w:rsidR="005572D5" w:rsidRPr="00C20AA9" w:rsidRDefault="005572D5" w:rsidP="00E165C5">
      <w:pPr>
        <w:ind w:firstLine="539"/>
        <w:jc w:val="both"/>
        <w:rPr>
          <w:sz w:val="22"/>
          <w:szCs w:val="18"/>
        </w:rPr>
      </w:pPr>
      <w:r w:rsidRPr="00C20AA9">
        <w:rPr>
          <w:sz w:val="22"/>
          <w:szCs w:val="18"/>
        </w:rPr>
        <w:t xml:space="preserve">условия обеспечения (для облигаций с обеспечением): </w:t>
      </w:r>
      <w:r w:rsidRPr="00C20AA9">
        <w:rPr>
          <w:b/>
          <w:bCs/>
          <w:sz w:val="22"/>
          <w:szCs w:val="18"/>
        </w:rPr>
        <w:t>обеспечение по Биржевым облигациям серии БО-0</w:t>
      </w:r>
      <w:r>
        <w:rPr>
          <w:b/>
          <w:bCs/>
          <w:sz w:val="22"/>
          <w:szCs w:val="18"/>
        </w:rPr>
        <w:t>8</w:t>
      </w:r>
      <w:r w:rsidRPr="00C20AA9">
        <w:rPr>
          <w:b/>
          <w:bCs/>
          <w:sz w:val="22"/>
          <w:szCs w:val="18"/>
        </w:rPr>
        <w:t xml:space="preserve"> не предусмотрено</w:t>
      </w:r>
      <w:r w:rsidRPr="00C20AA9">
        <w:rPr>
          <w:sz w:val="22"/>
          <w:szCs w:val="18"/>
        </w:rPr>
        <w:t xml:space="preserve"> </w:t>
      </w:r>
    </w:p>
    <w:p w:rsidR="005572D5" w:rsidRPr="00C20AA9" w:rsidRDefault="005572D5" w:rsidP="00E165C5">
      <w:pPr>
        <w:ind w:firstLine="539"/>
        <w:jc w:val="both"/>
        <w:rPr>
          <w:sz w:val="22"/>
          <w:szCs w:val="18"/>
        </w:rPr>
      </w:pPr>
    </w:p>
    <w:p w:rsidR="005572D5" w:rsidRPr="00C20AA9" w:rsidRDefault="005572D5" w:rsidP="00E165C5">
      <w:pPr>
        <w:ind w:firstLine="539"/>
        <w:jc w:val="both"/>
        <w:rPr>
          <w:b/>
          <w:bCs/>
          <w:sz w:val="22"/>
          <w:szCs w:val="18"/>
        </w:rPr>
      </w:pPr>
      <w:r w:rsidRPr="00C20AA9">
        <w:rPr>
          <w:sz w:val="22"/>
          <w:szCs w:val="18"/>
        </w:rPr>
        <w:t xml:space="preserve">условия конвертации (для конвертируемых ценных бумаг): </w:t>
      </w:r>
      <w:r w:rsidRPr="00C20AA9">
        <w:rPr>
          <w:b/>
          <w:bCs/>
          <w:sz w:val="22"/>
          <w:szCs w:val="18"/>
        </w:rPr>
        <w:t>Биржевые облигации серии БО-0</w:t>
      </w:r>
      <w:r>
        <w:rPr>
          <w:b/>
          <w:bCs/>
          <w:sz w:val="22"/>
          <w:szCs w:val="18"/>
        </w:rPr>
        <w:t>8</w:t>
      </w:r>
      <w:r w:rsidRPr="00C20AA9">
        <w:rPr>
          <w:b/>
          <w:bCs/>
          <w:sz w:val="22"/>
          <w:szCs w:val="18"/>
        </w:rPr>
        <w:t xml:space="preserve"> не являются конвертируемыми</w:t>
      </w:r>
    </w:p>
    <w:p w:rsidR="005572D5" w:rsidRDefault="005572D5" w:rsidP="00C20AA9">
      <w:pPr>
        <w:rPr>
          <w:highlight w:val="yellow"/>
        </w:rPr>
      </w:pPr>
    </w:p>
    <w:p w:rsidR="005572D5" w:rsidRPr="001A56C9" w:rsidRDefault="005572D5" w:rsidP="008D4EB6">
      <w:pPr>
        <w:jc w:val="both"/>
        <w:rPr>
          <w:bCs/>
          <w:iCs/>
          <w:sz w:val="22"/>
          <w:szCs w:val="22"/>
          <w:u w:val="single"/>
        </w:rPr>
      </w:pPr>
      <w:r w:rsidRPr="001A56C9">
        <w:rPr>
          <w:bCs/>
          <w:sz w:val="22"/>
          <w:szCs w:val="22"/>
          <w:u w:val="single"/>
        </w:rPr>
        <w:t>Для биржевых облигаций серии БО-0</w:t>
      </w:r>
      <w:r>
        <w:rPr>
          <w:bCs/>
          <w:sz w:val="22"/>
          <w:szCs w:val="22"/>
          <w:u w:val="single"/>
        </w:rPr>
        <w:t>9</w:t>
      </w:r>
      <w:r w:rsidRPr="001A56C9">
        <w:rPr>
          <w:bCs/>
          <w:sz w:val="22"/>
          <w:szCs w:val="22"/>
          <w:u w:val="single"/>
        </w:rPr>
        <w:t>:</w:t>
      </w:r>
    </w:p>
    <w:p w:rsidR="005572D5" w:rsidRPr="00184FA4" w:rsidRDefault="005572D5" w:rsidP="008D4EB6"/>
    <w:p w:rsidR="005572D5" w:rsidRPr="00C20AA9" w:rsidRDefault="005572D5" w:rsidP="008D4EB6">
      <w:pPr>
        <w:pStyle w:val="ConsNormal"/>
        <w:ind w:firstLine="567"/>
        <w:rPr>
          <w:rFonts w:ascii="Times New Roman" w:hAnsi="Times New Roman"/>
        </w:rPr>
      </w:pPr>
      <w:r w:rsidRPr="00C20AA9">
        <w:rPr>
          <w:rFonts w:ascii="Times New Roman" w:hAnsi="Times New Roman"/>
        </w:rPr>
        <w:t xml:space="preserve">Вид ценных бумаг: </w:t>
      </w:r>
      <w:r w:rsidRPr="00C20AA9">
        <w:rPr>
          <w:rFonts w:ascii="Times New Roman" w:hAnsi="Times New Roman"/>
          <w:b/>
          <w:bCs/>
        </w:rPr>
        <w:t>биржевые</w:t>
      </w:r>
      <w:r w:rsidRPr="00C20AA9">
        <w:rPr>
          <w:rFonts w:ascii="Times New Roman" w:hAnsi="Times New Roman"/>
        </w:rPr>
        <w:t xml:space="preserve"> </w:t>
      </w:r>
      <w:r w:rsidRPr="00C20AA9">
        <w:rPr>
          <w:rFonts w:ascii="Times New Roman" w:hAnsi="Times New Roman"/>
          <w:b/>
          <w:bCs/>
        </w:rPr>
        <w:t>облигации на предъявителя</w:t>
      </w:r>
      <w:r w:rsidRPr="00C20AA9">
        <w:rPr>
          <w:rFonts w:ascii="Times New Roman" w:hAnsi="Times New Roman"/>
        </w:rPr>
        <w:t xml:space="preserve"> </w:t>
      </w:r>
    </w:p>
    <w:p w:rsidR="005572D5" w:rsidRPr="00C20AA9" w:rsidRDefault="005572D5" w:rsidP="008D4EB6">
      <w:pPr>
        <w:pStyle w:val="ConsNormal"/>
        <w:ind w:firstLine="567"/>
        <w:rPr>
          <w:rFonts w:ascii="Times New Roman" w:hAnsi="Times New Roman"/>
          <w:b/>
        </w:rPr>
      </w:pPr>
      <w:r w:rsidRPr="00C20AA9">
        <w:rPr>
          <w:rFonts w:ascii="Times New Roman" w:hAnsi="Times New Roman"/>
        </w:rPr>
        <w:t xml:space="preserve">Категория (тип): </w:t>
      </w:r>
      <w:r w:rsidRPr="00C20AA9">
        <w:rPr>
          <w:rFonts w:ascii="Times New Roman" w:hAnsi="Times New Roman"/>
          <w:b/>
        </w:rPr>
        <w:t>для данного вида ценных бумаг не указывается</w:t>
      </w:r>
    </w:p>
    <w:p w:rsidR="005572D5" w:rsidRPr="00E165C5" w:rsidRDefault="005572D5" w:rsidP="008D4EB6">
      <w:pPr>
        <w:pStyle w:val="ConsNormal"/>
        <w:ind w:firstLine="567"/>
        <w:rPr>
          <w:rFonts w:ascii="Times New Roman" w:hAnsi="Times New Roman"/>
          <w:b/>
          <w:bCs/>
        </w:rPr>
      </w:pPr>
      <w:r w:rsidRPr="00C20AA9">
        <w:rPr>
          <w:rFonts w:ascii="Times New Roman" w:hAnsi="Times New Roman"/>
        </w:rPr>
        <w:t xml:space="preserve">Серия: </w:t>
      </w:r>
      <w:r w:rsidRPr="00C20AA9">
        <w:rPr>
          <w:rFonts w:ascii="Times New Roman" w:hAnsi="Times New Roman"/>
          <w:b/>
          <w:bCs/>
        </w:rPr>
        <w:t>БО-0</w:t>
      </w:r>
      <w:r>
        <w:rPr>
          <w:rFonts w:ascii="Times New Roman" w:hAnsi="Times New Roman"/>
          <w:b/>
          <w:bCs/>
        </w:rPr>
        <w:t>9</w:t>
      </w:r>
    </w:p>
    <w:p w:rsidR="005572D5" w:rsidRPr="00C20AA9" w:rsidRDefault="005572D5" w:rsidP="008D4EB6">
      <w:pPr>
        <w:adjustRightInd w:val="0"/>
        <w:ind w:firstLine="567"/>
        <w:jc w:val="both"/>
        <w:rPr>
          <w:rStyle w:val="SUBST"/>
          <w:bCs/>
          <w:i w:val="0"/>
          <w:szCs w:val="22"/>
        </w:rPr>
      </w:pPr>
      <w:r w:rsidRPr="00C20AA9">
        <w:rPr>
          <w:sz w:val="22"/>
          <w:szCs w:val="22"/>
        </w:rPr>
        <w:t xml:space="preserve">Идентификационные признаки выпуска: </w:t>
      </w: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r w:rsidRPr="00655055">
        <w:rPr>
          <w:rStyle w:val="SUBST"/>
          <w:bCs/>
          <w:i w:val="0"/>
          <w:iCs/>
          <w:szCs w:val="22"/>
        </w:rPr>
        <w:t>(далее по тексту – «Биржевые облигации», «Биржевая облигация»)</w:t>
      </w:r>
      <w:r w:rsidRPr="00C20AA9">
        <w:rPr>
          <w:rStyle w:val="SUBST"/>
          <w:bCs/>
          <w:i w:val="0"/>
          <w:szCs w:val="22"/>
        </w:rPr>
        <w:t>.</w:t>
      </w:r>
    </w:p>
    <w:p w:rsidR="005572D5" w:rsidRPr="00C20AA9" w:rsidRDefault="005572D5" w:rsidP="008D4EB6">
      <w:pPr>
        <w:adjustRightInd w:val="0"/>
        <w:ind w:firstLine="567"/>
        <w:jc w:val="both"/>
        <w:rPr>
          <w:b/>
          <w:bCs/>
          <w:sz w:val="22"/>
          <w:szCs w:val="22"/>
        </w:rPr>
      </w:pPr>
      <w:r w:rsidRPr="00C20AA9">
        <w:rPr>
          <w:sz w:val="22"/>
          <w:szCs w:val="22"/>
        </w:rPr>
        <w:t xml:space="preserve">количество размещаемых ценных бумаг: </w:t>
      </w:r>
      <w:r>
        <w:rPr>
          <w:b/>
          <w:sz w:val="22"/>
          <w:szCs w:val="22"/>
        </w:rPr>
        <w:t>10</w:t>
      </w:r>
      <w:r w:rsidRPr="00C20AA9">
        <w:rPr>
          <w:b/>
          <w:bCs/>
          <w:sz w:val="22"/>
          <w:szCs w:val="22"/>
        </w:rPr>
        <w:t> 000 000 (</w:t>
      </w:r>
      <w:r>
        <w:rPr>
          <w:b/>
          <w:bCs/>
          <w:sz w:val="22"/>
          <w:szCs w:val="22"/>
        </w:rPr>
        <w:t>Десять</w:t>
      </w:r>
      <w:r w:rsidRPr="00C20AA9">
        <w:rPr>
          <w:b/>
          <w:bCs/>
          <w:sz w:val="22"/>
          <w:szCs w:val="22"/>
        </w:rPr>
        <w:t xml:space="preserve"> миллион</w:t>
      </w:r>
      <w:r>
        <w:rPr>
          <w:b/>
          <w:bCs/>
          <w:sz w:val="22"/>
          <w:szCs w:val="22"/>
        </w:rPr>
        <w:t>ов</w:t>
      </w:r>
      <w:r w:rsidRPr="00C20AA9">
        <w:rPr>
          <w:b/>
          <w:bCs/>
          <w:sz w:val="22"/>
          <w:szCs w:val="22"/>
        </w:rPr>
        <w:t>) штук</w:t>
      </w:r>
    </w:p>
    <w:p w:rsidR="005572D5" w:rsidRPr="00C20AA9" w:rsidRDefault="005572D5" w:rsidP="008D4EB6">
      <w:pPr>
        <w:ind w:firstLine="567"/>
        <w:jc w:val="both"/>
        <w:rPr>
          <w:b/>
          <w:bCs/>
          <w:sz w:val="22"/>
          <w:szCs w:val="18"/>
        </w:rPr>
      </w:pPr>
      <w:r w:rsidRPr="00C20AA9">
        <w:rPr>
          <w:sz w:val="22"/>
          <w:szCs w:val="18"/>
        </w:rPr>
        <w:t xml:space="preserve">номинальная стоимость каждой ценной бумаги: </w:t>
      </w:r>
      <w:r w:rsidRPr="00C20AA9">
        <w:rPr>
          <w:b/>
          <w:bCs/>
          <w:sz w:val="22"/>
          <w:szCs w:val="18"/>
        </w:rPr>
        <w:t>1</w:t>
      </w:r>
      <w:r w:rsidRPr="00C20AA9">
        <w:rPr>
          <w:b/>
          <w:bCs/>
          <w:sz w:val="22"/>
          <w:szCs w:val="18"/>
          <w:lang w:val="en-US"/>
        </w:rPr>
        <w:t> </w:t>
      </w:r>
      <w:r w:rsidRPr="00C20AA9">
        <w:rPr>
          <w:b/>
          <w:bCs/>
          <w:sz w:val="22"/>
          <w:szCs w:val="18"/>
        </w:rPr>
        <w:t>000 (Одна тысяча) рублей</w:t>
      </w:r>
    </w:p>
    <w:p w:rsidR="005572D5" w:rsidRPr="00C20AA9" w:rsidRDefault="005572D5" w:rsidP="008D4EB6">
      <w:pPr>
        <w:rPr>
          <w:b/>
          <w:sz w:val="22"/>
          <w:szCs w:val="22"/>
          <w:highlight w:val="yellow"/>
        </w:rPr>
      </w:pPr>
    </w:p>
    <w:p w:rsidR="005572D5" w:rsidRPr="00C20AA9" w:rsidRDefault="005572D5" w:rsidP="008D4EB6">
      <w:pPr>
        <w:ind w:firstLine="539"/>
        <w:jc w:val="both"/>
        <w:rPr>
          <w:sz w:val="22"/>
          <w:szCs w:val="18"/>
        </w:rPr>
      </w:pPr>
      <w:r w:rsidRPr="00C20AA9">
        <w:rPr>
          <w:sz w:val="22"/>
          <w:szCs w:val="18"/>
        </w:rPr>
        <w:t xml:space="preserve">порядок и сроки размещения </w:t>
      </w:r>
    </w:p>
    <w:p w:rsidR="005572D5" w:rsidRPr="00C20AA9" w:rsidRDefault="005572D5" w:rsidP="008D4EB6">
      <w:pPr>
        <w:ind w:firstLine="539"/>
        <w:jc w:val="both"/>
        <w:rPr>
          <w:sz w:val="22"/>
          <w:szCs w:val="18"/>
        </w:rPr>
      </w:pPr>
      <w:r w:rsidRPr="00C20AA9">
        <w:rPr>
          <w:sz w:val="22"/>
          <w:szCs w:val="18"/>
        </w:rPr>
        <w:t>дата начала размещения (или порядок ее определения):</w:t>
      </w:r>
    </w:p>
    <w:p w:rsidR="005572D5" w:rsidRPr="00E165C5" w:rsidRDefault="005572D5" w:rsidP="0058131E">
      <w:pPr>
        <w:pStyle w:val="BodyTextIndent"/>
        <w:spacing w:after="0"/>
        <w:ind w:left="0"/>
        <w:jc w:val="both"/>
        <w:rPr>
          <w:rStyle w:val="SUBST"/>
          <w:bCs/>
          <w:i w:val="0"/>
          <w:iCs/>
          <w:szCs w:val="22"/>
        </w:rPr>
      </w:pPr>
      <w:r w:rsidRPr="00E165C5">
        <w:rPr>
          <w:rStyle w:val="SUBST"/>
          <w:bCs/>
          <w:i w:val="0"/>
          <w:iCs/>
          <w:szCs w:val="22"/>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p>
    <w:p w:rsidR="005572D5" w:rsidRPr="00E165C5" w:rsidRDefault="005572D5" w:rsidP="008D4EB6">
      <w:pPr>
        <w:pStyle w:val="BodyTextIndent"/>
        <w:spacing w:after="0"/>
        <w:ind w:left="0" w:firstLine="709"/>
        <w:jc w:val="both"/>
        <w:rPr>
          <w:rStyle w:val="SUBST"/>
          <w:bCs/>
          <w:i w:val="0"/>
          <w:iCs/>
          <w:szCs w:val="22"/>
        </w:rPr>
      </w:pPr>
      <w:r w:rsidRPr="00E165C5">
        <w:rPr>
          <w:rStyle w:val="SUBST"/>
          <w:bCs/>
          <w:i w:val="0"/>
          <w:iCs/>
          <w:szCs w:val="22"/>
        </w:rPr>
        <w:lastRenderedPageBreak/>
        <w:t xml:space="preserve">Сообщение </w:t>
      </w:r>
      <w:r w:rsidRPr="00E165C5">
        <w:rPr>
          <w:rStyle w:val="Strong"/>
          <w:bCs/>
          <w:iCs/>
          <w:sz w:val="22"/>
          <w:szCs w:val="22"/>
        </w:rPr>
        <w:t>о допуске Биржевых облигаций к торгам в процессе их размещения</w:t>
      </w:r>
      <w:r w:rsidRPr="00E165C5">
        <w:rPr>
          <w:rStyle w:val="SUBST"/>
          <w:bCs/>
          <w:i w:val="0"/>
          <w:iCs/>
          <w:szCs w:val="22"/>
        </w:rPr>
        <w:t xml:space="preserve"> и порядке доступа к информации, содержащейся в Проспекте ценных бумаг, публикуется Эмитентом в порядке и сроки, указанные в п. 11 Решения о выпуске ценных бумаг и п. 2.9. Проспекта ценных бумаг.</w:t>
      </w:r>
    </w:p>
    <w:p w:rsidR="005572D5" w:rsidRPr="00E165C5" w:rsidRDefault="005572D5" w:rsidP="008D4EB6">
      <w:pPr>
        <w:pStyle w:val="BodyTextIndent"/>
        <w:spacing w:after="0"/>
        <w:ind w:left="0" w:firstLine="709"/>
        <w:jc w:val="both"/>
        <w:rPr>
          <w:rStyle w:val="SUBST"/>
          <w:bCs/>
          <w:i w:val="0"/>
          <w:iCs/>
          <w:szCs w:val="22"/>
        </w:rPr>
      </w:pPr>
      <w:r w:rsidRPr="00E165C5">
        <w:rPr>
          <w:rStyle w:val="SUBST"/>
          <w:bCs/>
          <w:i w:val="0"/>
          <w:iCs/>
          <w:szCs w:val="22"/>
        </w:rPr>
        <w:t xml:space="preserve">Дата начала размещения Биржевых облигаций устанавливается уполномоченным органом управления Эмитента. </w:t>
      </w:r>
    </w:p>
    <w:p w:rsidR="005572D5" w:rsidRPr="00E165C5" w:rsidRDefault="005572D5" w:rsidP="008D4EB6">
      <w:pPr>
        <w:pStyle w:val="BodyTextIndent"/>
        <w:spacing w:after="0"/>
        <w:ind w:left="0" w:firstLine="709"/>
        <w:jc w:val="both"/>
        <w:rPr>
          <w:rStyle w:val="SUBST"/>
          <w:bCs/>
          <w:i w:val="0"/>
          <w:iCs/>
          <w:szCs w:val="22"/>
        </w:rPr>
      </w:pPr>
      <w:r w:rsidRPr="00E165C5">
        <w:rPr>
          <w:rStyle w:val="SUBST"/>
          <w:bCs/>
          <w:i w:val="0"/>
          <w:iCs/>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5572D5" w:rsidRPr="00E165C5" w:rsidRDefault="005572D5" w:rsidP="008D4EB6">
      <w:pPr>
        <w:pStyle w:val="BodyTextIndent"/>
        <w:spacing w:after="0"/>
        <w:ind w:left="0" w:firstLine="709"/>
        <w:jc w:val="both"/>
        <w:rPr>
          <w:rStyle w:val="SUBST"/>
          <w:bCs/>
          <w:i w:val="0"/>
          <w:iCs/>
          <w:szCs w:val="22"/>
        </w:rPr>
      </w:pPr>
      <w:r w:rsidRPr="00E165C5">
        <w:rPr>
          <w:rStyle w:val="SUBST"/>
          <w:bCs/>
          <w:i w:val="0"/>
          <w:iCs/>
          <w:szCs w:val="22"/>
        </w:rPr>
        <w:t>Сообщение о дате начала размещения Биржевых облигаций публикуется Эмитентом в следующие сроки:</w:t>
      </w:r>
    </w:p>
    <w:p w:rsidR="005572D5" w:rsidRPr="00E165C5" w:rsidRDefault="005572D5" w:rsidP="008D4EB6">
      <w:pPr>
        <w:widowControl w:val="0"/>
        <w:ind w:firstLine="709"/>
        <w:jc w:val="both"/>
        <w:rPr>
          <w:rStyle w:val="SUBST"/>
          <w:bCs/>
          <w:i w:val="0"/>
          <w:iCs/>
          <w:szCs w:val="22"/>
        </w:rPr>
      </w:pPr>
      <w:r w:rsidRPr="00E165C5">
        <w:rPr>
          <w:rStyle w:val="SUBST"/>
          <w:bCs/>
          <w:i w:val="0"/>
          <w:iCs/>
          <w:szCs w:val="22"/>
        </w:rPr>
        <w:t>- в Ленте новостей одного из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(далее – «Лента новостей») - не позднее, чем за 5 (Пять) дней до даты начала размещения ценных бумаг;</w:t>
      </w:r>
    </w:p>
    <w:p w:rsidR="005572D5" w:rsidRPr="00E165C5" w:rsidRDefault="005572D5" w:rsidP="008D4EB6">
      <w:pPr>
        <w:widowControl w:val="0"/>
        <w:ind w:firstLine="709"/>
        <w:jc w:val="both"/>
        <w:rPr>
          <w:bCs/>
          <w:sz w:val="22"/>
          <w:szCs w:val="22"/>
        </w:rPr>
      </w:pPr>
      <w:r w:rsidRPr="00E165C5">
        <w:rPr>
          <w:rStyle w:val="SUBST"/>
          <w:bCs/>
          <w:i w:val="0"/>
          <w:iCs/>
          <w:szCs w:val="22"/>
        </w:rPr>
        <w:t>- на сайте Эмитента в сети Интернет по адресу www.severstal.com: - не позднее, чем за 4 (Четыре) дня до даты начала размещения ценных бумаг.</w:t>
      </w:r>
      <w:r w:rsidRPr="00E165C5">
        <w:rPr>
          <w:bCs/>
          <w:sz w:val="22"/>
          <w:szCs w:val="22"/>
        </w:rPr>
        <w:t xml:space="preserve"> </w:t>
      </w:r>
    </w:p>
    <w:p w:rsidR="005572D5" w:rsidRPr="00E165C5" w:rsidRDefault="005572D5" w:rsidP="008D4EB6">
      <w:pPr>
        <w:pStyle w:val="BodyTextIndent"/>
        <w:spacing w:after="0"/>
        <w:ind w:left="0" w:firstLine="709"/>
        <w:jc w:val="both"/>
        <w:rPr>
          <w:rStyle w:val="SUBST"/>
          <w:bCs/>
          <w:i w:val="0"/>
          <w:iCs/>
          <w:szCs w:val="22"/>
        </w:rPr>
      </w:pPr>
      <w:r w:rsidRPr="00E165C5">
        <w:rPr>
          <w:rStyle w:val="SUBST"/>
          <w:bCs/>
          <w:i w:val="0"/>
          <w:iCs/>
          <w:szCs w:val="22"/>
        </w:rPr>
        <w:t>Дата начала размещения Биржевых облигаций, определенная уполномоченным органом управления Эмитента, может быть изменена его решением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5572D5" w:rsidRPr="00E165C5" w:rsidRDefault="005572D5" w:rsidP="008D4EB6">
      <w:pPr>
        <w:pStyle w:val="BodyTextIndent"/>
        <w:spacing w:after="0"/>
        <w:ind w:left="0" w:firstLine="709"/>
        <w:jc w:val="both"/>
        <w:rPr>
          <w:bCs/>
          <w:iCs/>
          <w:sz w:val="22"/>
          <w:szCs w:val="22"/>
        </w:rPr>
      </w:pPr>
      <w:r w:rsidRPr="00E165C5">
        <w:rPr>
          <w:rStyle w:val="SUBST"/>
          <w:bCs/>
          <w:i w:val="0"/>
          <w:iCs/>
          <w:szCs w:val="22"/>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 раскрытой в порядке, предусмотренном выше.</w:t>
      </w:r>
    </w:p>
    <w:p w:rsidR="005572D5" w:rsidRPr="00C20AA9" w:rsidRDefault="005572D5" w:rsidP="008D4EB6">
      <w:pPr>
        <w:adjustRightInd w:val="0"/>
        <w:ind w:firstLine="540"/>
        <w:jc w:val="both"/>
        <w:rPr>
          <w:b/>
          <w:bCs/>
          <w:sz w:val="22"/>
          <w:szCs w:val="22"/>
        </w:rPr>
      </w:pPr>
    </w:p>
    <w:p w:rsidR="005572D5" w:rsidRPr="00C20AA9" w:rsidRDefault="005572D5" w:rsidP="008D4EB6">
      <w:pPr>
        <w:pStyle w:val="ConsNormal"/>
        <w:ind w:firstLine="567"/>
        <w:jc w:val="both"/>
        <w:rPr>
          <w:rFonts w:ascii="Times New Roman" w:hAnsi="Times New Roman"/>
        </w:rPr>
      </w:pPr>
      <w:r w:rsidRPr="00C20AA9">
        <w:rPr>
          <w:rFonts w:ascii="Times New Roman" w:hAnsi="Times New Roman"/>
        </w:rPr>
        <w:t>Дата окончания размещения, или порядок ее определения:</w:t>
      </w:r>
    </w:p>
    <w:p w:rsidR="005572D5" w:rsidRPr="00655055" w:rsidRDefault="005572D5" w:rsidP="008D4EB6">
      <w:pPr>
        <w:ind w:firstLine="709"/>
        <w:jc w:val="both"/>
        <w:rPr>
          <w:b/>
          <w:sz w:val="22"/>
          <w:szCs w:val="22"/>
        </w:rPr>
      </w:pPr>
      <w:r w:rsidRPr="00655055">
        <w:rPr>
          <w:b/>
          <w:sz w:val="22"/>
          <w:szCs w:val="22"/>
        </w:rPr>
        <w:t>Датой окончания размещения Биржевых облигаций является более ранняя из следующих дат:</w:t>
      </w:r>
    </w:p>
    <w:p w:rsidR="005572D5" w:rsidRPr="00655055" w:rsidRDefault="005572D5" w:rsidP="008D4EB6">
      <w:pPr>
        <w:widowControl w:val="0"/>
        <w:adjustRightInd w:val="0"/>
        <w:ind w:left="720"/>
        <w:jc w:val="both"/>
        <w:rPr>
          <w:rStyle w:val="SUBST"/>
          <w:bCs/>
          <w:i w:val="0"/>
          <w:iCs/>
          <w:szCs w:val="22"/>
        </w:rPr>
      </w:pPr>
      <w:r w:rsidRPr="00655055">
        <w:rPr>
          <w:rStyle w:val="SUBST"/>
          <w:bCs/>
          <w:i w:val="0"/>
          <w:iCs/>
          <w:szCs w:val="22"/>
        </w:rPr>
        <w:t xml:space="preserve">а) </w:t>
      </w:r>
      <w:r>
        <w:rPr>
          <w:rStyle w:val="SUBST"/>
          <w:bCs/>
          <w:i w:val="0"/>
          <w:iCs/>
          <w:szCs w:val="22"/>
        </w:rPr>
        <w:t>5</w:t>
      </w:r>
      <w:r w:rsidRPr="00655055">
        <w:rPr>
          <w:rStyle w:val="SUBST"/>
          <w:bCs/>
          <w:i w:val="0"/>
          <w:iCs/>
          <w:szCs w:val="22"/>
        </w:rPr>
        <w:t>-й (</w:t>
      </w:r>
      <w:r>
        <w:rPr>
          <w:rStyle w:val="SUBST"/>
          <w:bCs/>
          <w:i w:val="0"/>
          <w:iCs/>
          <w:szCs w:val="22"/>
        </w:rPr>
        <w:t>Пятый</w:t>
      </w:r>
      <w:r w:rsidRPr="00655055">
        <w:rPr>
          <w:rStyle w:val="SUBST"/>
          <w:bCs/>
          <w:i w:val="0"/>
          <w:iCs/>
          <w:szCs w:val="22"/>
        </w:rPr>
        <w:t>) рабочий день с даты начала размещения Биржевых облигаций;</w:t>
      </w:r>
    </w:p>
    <w:p w:rsidR="005572D5" w:rsidRPr="00655055" w:rsidRDefault="005572D5" w:rsidP="008D4EB6">
      <w:pPr>
        <w:widowControl w:val="0"/>
        <w:adjustRightInd w:val="0"/>
        <w:ind w:left="720"/>
        <w:jc w:val="both"/>
        <w:rPr>
          <w:rStyle w:val="SUBST"/>
          <w:bCs/>
          <w:i w:val="0"/>
          <w:iCs/>
          <w:szCs w:val="22"/>
        </w:rPr>
      </w:pPr>
      <w:r w:rsidRPr="00655055">
        <w:rPr>
          <w:rStyle w:val="SUBST"/>
          <w:bCs/>
          <w:i w:val="0"/>
          <w:iCs/>
          <w:szCs w:val="22"/>
        </w:rPr>
        <w:t>б) дата размещения последней Биржевой облигации выпуска.</w:t>
      </w:r>
    </w:p>
    <w:p w:rsidR="005572D5" w:rsidRPr="00655055" w:rsidRDefault="005572D5" w:rsidP="008D4EB6">
      <w:pPr>
        <w:widowControl w:val="0"/>
        <w:adjustRightInd w:val="0"/>
        <w:jc w:val="both"/>
        <w:rPr>
          <w:rStyle w:val="SUBST"/>
          <w:bCs/>
          <w:i w:val="0"/>
          <w:iCs/>
          <w:szCs w:val="22"/>
        </w:rPr>
      </w:pPr>
      <w:r w:rsidRPr="00655055">
        <w:rPr>
          <w:rStyle w:val="SUBST"/>
          <w:bCs/>
          <w:i w:val="0"/>
          <w:iCs/>
          <w:szCs w:val="22"/>
        </w:rPr>
        <w:t xml:space="preserve">При этом срок размещения Биржевых облигаций </w:t>
      </w:r>
      <w:r w:rsidRPr="00961932">
        <w:rPr>
          <w:rStyle w:val="SUBST"/>
          <w:bCs/>
          <w:i w:val="0"/>
          <w:iCs/>
          <w:szCs w:val="22"/>
        </w:rPr>
        <w:t>не может превышать 1 (Одного) месяца с даты начала размещения</w:t>
      </w:r>
      <w:r w:rsidRPr="00655055">
        <w:rPr>
          <w:rStyle w:val="SUBST"/>
          <w:bCs/>
          <w:i w:val="0"/>
          <w:iCs/>
          <w:szCs w:val="22"/>
        </w:rPr>
        <w:t xml:space="preserve"> Биржевых облигаций.</w:t>
      </w:r>
    </w:p>
    <w:p w:rsidR="005572D5" w:rsidRPr="00655055" w:rsidRDefault="005572D5" w:rsidP="008D4EB6">
      <w:pPr>
        <w:jc w:val="both"/>
        <w:rPr>
          <w:rStyle w:val="SUBST"/>
          <w:bCs/>
          <w:i w:val="0"/>
          <w:iCs/>
          <w:szCs w:val="22"/>
        </w:rPr>
      </w:pPr>
      <w:r w:rsidRPr="00655055">
        <w:rPr>
          <w:rStyle w:val="SUBST"/>
          <w:bCs/>
          <w:i w:val="0"/>
          <w:iCs/>
          <w:szCs w:val="22"/>
        </w:rPr>
        <w:t>Выпуск Биржевых облигаций не предполагается размещать траншами.</w:t>
      </w:r>
    </w:p>
    <w:p w:rsidR="005572D5" w:rsidRPr="00C20AA9" w:rsidRDefault="005572D5" w:rsidP="008D4EB6">
      <w:pPr>
        <w:rPr>
          <w:b/>
          <w:sz w:val="22"/>
          <w:szCs w:val="22"/>
          <w:highlight w:val="yellow"/>
        </w:rPr>
      </w:pPr>
    </w:p>
    <w:p w:rsidR="005572D5" w:rsidRPr="00C20AA9" w:rsidRDefault="005572D5" w:rsidP="008D4EB6">
      <w:pPr>
        <w:ind w:firstLine="567"/>
        <w:jc w:val="both"/>
        <w:rPr>
          <w:sz w:val="22"/>
          <w:szCs w:val="22"/>
        </w:rPr>
      </w:pPr>
      <w:r w:rsidRPr="00C20AA9">
        <w:rPr>
          <w:sz w:val="22"/>
          <w:szCs w:val="22"/>
        </w:rPr>
        <w:t>цена размещения или порядок ее определения:</w:t>
      </w:r>
    </w:p>
    <w:p w:rsidR="005572D5" w:rsidRPr="00655055" w:rsidRDefault="005572D5" w:rsidP="008D4EB6">
      <w:pPr>
        <w:ind w:firstLine="709"/>
        <w:jc w:val="both"/>
        <w:rPr>
          <w:rStyle w:val="SUBST"/>
          <w:bCs/>
          <w:i w:val="0"/>
          <w:iCs/>
          <w:szCs w:val="22"/>
        </w:rPr>
      </w:pPr>
      <w:r w:rsidRPr="00655055">
        <w:rPr>
          <w:rStyle w:val="SUBST"/>
          <w:bCs/>
          <w:i w:val="0"/>
          <w:iCs/>
          <w:szCs w:val="22"/>
        </w:rPr>
        <w:t xml:space="preserve">Цена размещения Биржевых облигаций </w:t>
      </w:r>
      <w:r w:rsidRPr="00655055">
        <w:rPr>
          <w:rStyle w:val="SUBST"/>
          <w:i w:val="0"/>
          <w:szCs w:val="22"/>
        </w:rPr>
        <w:t>в первый и последующие дни размещения устанавливается в размере</w:t>
      </w:r>
      <w:r w:rsidRPr="00655055">
        <w:rPr>
          <w:rStyle w:val="SUBST"/>
          <w:bCs/>
          <w:i w:val="0"/>
          <w:iCs/>
          <w:szCs w:val="22"/>
        </w:rPr>
        <w:t xml:space="preserve"> 100% (Сто процентов) от номинальной стоимости Биржевых облигаций, что составляет 1000 (Одну тысячу) рублей за одну Биржевую облигацию.</w:t>
      </w:r>
    </w:p>
    <w:p w:rsidR="005572D5" w:rsidRPr="00655055" w:rsidRDefault="005572D5" w:rsidP="008D4EB6">
      <w:pPr>
        <w:ind w:firstLine="709"/>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5572D5" w:rsidRPr="00655055" w:rsidRDefault="005572D5" w:rsidP="008D4EB6">
      <w:pPr>
        <w:ind w:firstLine="709"/>
        <w:jc w:val="both"/>
        <w:rPr>
          <w:b/>
          <w:sz w:val="22"/>
          <w:szCs w:val="22"/>
          <w:lang w:val="de-DE"/>
        </w:rPr>
      </w:pPr>
      <w:r w:rsidRPr="00655055">
        <w:rPr>
          <w:b/>
          <w:sz w:val="22"/>
          <w:szCs w:val="22"/>
        </w:rPr>
        <w:t>НКД</w:t>
      </w:r>
      <w:r w:rsidRPr="00655055">
        <w:rPr>
          <w:b/>
          <w:sz w:val="22"/>
          <w:szCs w:val="22"/>
          <w:lang w:val="de-DE"/>
        </w:rPr>
        <w:t xml:space="preserve"> = Nom * C1 * (T - T0) / 365/ 100%, </w:t>
      </w:r>
      <w:r w:rsidRPr="00655055">
        <w:rPr>
          <w:b/>
          <w:sz w:val="22"/>
          <w:szCs w:val="22"/>
        </w:rPr>
        <w:t>где</w:t>
      </w:r>
    </w:p>
    <w:p w:rsidR="005572D5" w:rsidRPr="00655055" w:rsidRDefault="005572D5" w:rsidP="008D4EB6">
      <w:pPr>
        <w:ind w:firstLine="709"/>
        <w:jc w:val="both"/>
        <w:rPr>
          <w:rStyle w:val="SUBST"/>
          <w:bCs/>
          <w:i w:val="0"/>
          <w:iCs/>
          <w:szCs w:val="22"/>
        </w:rPr>
      </w:pPr>
      <w:r w:rsidRPr="00655055">
        <w:rPr>
          <w:rStyle w:val="SUBST"/>
          <w:bCs/>
          <w:i w:val="0"/>
          <w:iCs/>
          <w:szCs w:val="22"/>
        </w:rPr>
        <w:t>НКД - накопленный купонный доход, руб.</w:t>
      </w:r>
    </w:p>
    <w:p w:rsidR="005572D5" w:rsidRPr="00655055" w:rsidRDefault="005572D5" w:rsidP="008D4EB6">
      <w:pPr>
        <w:ind w:firstLine="709"/>
        <w:jc w:val="both"/>
        <w:rPr>
          <w:rStyle w:val="SUBST"/>
          <w:bCs/>
          <w:i w:val="0"/>
          <w:iCs/>
          <w:szCs w:val="22"/>
        </w:rPr>
      </w:pPr>
      <w:r w:rsidRPr="00655055">
        <w:rPr>
          <w:rStyle w:val="SUBST"/>
          <w:bCs/>
          <w:i w:val="0"/>
          <w:iCs/>
          <w:szCs w:val="22"/>
        </w:rPr>
        <w:t>Nom - номинальная стоимость одной Биржевой облигации, руб.;</w:t>
      </w:r>
    </w:p>
    <w:p w:rsidR="005572D5" w:rsidRPr="00655055" w:rsidRDefault="005572D5" w:rsidP="008D4EB6">
      <w:pPr>
        <w:ind w:firstLine="709"/>
        <w:jc w:val="both"/>
        <w:rPr>
          <w:rStyle w:val="SUBST"/>
          <w:bCs/>
          <w:i w:val="0"/>
          <w:iCs/>
          <w:szCs w:val="22"/>
        </w:rPr>
      </w:pPr>
      <w:r w:rsidRPr="00655055">
        <w:rPr>
          <w:rStyle w:val="SUBST"/>
          <w:bCs/>
          <w:i w:val="0"/>
          <w:iCs/>
          <w:szCs w:val="22"/>
        </w:rPr>
        <w:t>С1 - размер процентной ставки первого купона, проценты годовых;</w:t>
      </w:r>
    </w:p>
    <w:p w:rsidR="005572D5" w:rsidRPr="00655055" w:rsidRDefault="005572D5" w:rsidP="008D4EB6">
      <w:pPr>
        <w:ind w:firstLine="709"/>
        <w:jc w:val="both"/>
        <w:rPr>
          <w:rStyle w:val="SUBST"/>
          <w:bCs/>
          <w:i w:val="0"/>
          <w:iCs/>
          <w:szCs w:val="22"/>
        </w:rPr>
      </w:pPr>
      <w:r w:rsidRPr="00655055">
        <w:rPr>
          <w:rStyle w:val="SUBST"/>
          <w:bCs/>
          <w:i w:val="0"/>
          <w:iCs/>
          <w:szCs w:val="22"/>
        </w:rPr>
        <w:t>T - дата размещения Биржевых облигаций;</w:t>
      </w:r>
    </w:p>
    <w:p w:rsidR="005572D5" w:rsidRPr="00655055" w:rsidRDefault="005572D5" w:rsidP="008D4EB6">
      <w:pPr>
        <w:ind w:firstLine="709"/>
        <w:jc w:val="both"/>
        <w:rPr>
          <w:rStyle w:val="SUBST"/>
          <w:bCs/>
          <w:i w:val="0"/>
          <w:iCs/>
          <w:szCs w:val="22"/>
        </w:rPr>
      </w:pPr>
      <w:r w:rsidRPr="00655055">
        <w:rPr>
          <w:rStyle w:val="SUBST"/>
          <w:bCs/>
          <w:i w:val="0"/>
          <w:iCs/>
          <w:szCs w:val="22"/>
        </w:rPr>
        <w:t>T0 - дата начала размещения Биржевых облигаций.</w:t>
      </w:r>
    </w:p>
    <w:p w:rsidR="005572D5" w:rsidRPr="00655055" w:rsidRDefault="005572D5" w:rsidP="008D4EB6">
      <w:pPr>
        <w:ind w:firstLine="709"/>
        <w:jc w:val="both"/>
        <w:rPr>
          <w:rStyle w:val="SUBST"/>
          <w:bCs/>
          <w:i w:val="0"/>
          <w:iCs/>
          <w:szCs w:val="22"/>
        </w:rPr>
      </w:pPr>
      <w:r w:rsidRPr="00655055">
        <w:rPr>
          <w:rStyle w:val="SUBST"/>
          <w:bCs/>
          <w:i w:val="0"/>
          <w:iCs/>
          <w:szCs w:val="22"/>
        </w:rPr>
        <w:lastRenderedPageBreak/>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5572D5" w:rsidRPr="00C20AA9" w:rsidRDefault="005572D5" w:rsidP="008D4EB6">
      <w:pPr>
        <w:adjustRightInd w:val="0"/>
        <w:ind w:firstLine="709"/>
        <w:jc w:val="both"/>
        <w:rPr>
          <w:sz w:val="22"/>
          <w:szCs w:val="22"/>
        </w:rPr>
      </w:pPr>
    </w:p>
    <w:p w:rsidR="005572D5" w:rsidRPr="00C20AA9" w:rsidRDefault="005572D5" w:rsidP="008D4EB6">
      <w:pPr>
        <w:ind w:firstLine="539"/>
        <w:jc w:val="both"/>
        <w:rPr>
          <w:sz w:val="22"/>
          <w:szCs w:val="18"/>
        </w:rPr>
      </w:pPr>
      <w:r w:rsidRPr="00C20AA9">
        <w:rPr>
          <w:sz w:val="22"/>
          <w:szCs w:val="18"/>
        </w:rPr>
        <w:t xml:space="preserve">условия обеспечения (для облигаций с обеспечением): </w:t>
      </w:r>
      <w:r w:rsidRPr="00C20AA9">
        <w:rPr>
          <w:b/>
          <w:bCs/>
          <w:sz w:val="22"/>
          <w:szCs w:val="18"/>
        </w:rPr>
        <w:t>обеспечение по Биржевым облигациям серии БО-0</w:t>
      </w:r>
      <w:r>
        <w:rPr>
          <w:b/>
          <w:bCs/>
          <w:sz w:val="22"/>
          <w:szCs w:val="18"/>
        </w:rPr>
        <w:t>9</w:t>
      </w:r>
      <w:r w:rsidRPr="00C20AA9">
        <w:rPr>
          <w:b/>
          <w:bCs/>
          <w:sz w:val="22"/>
          <w:szCs w:val="18"/>
        </w:rPr>
        <w:t xml:space="preserve"> не предусмотрено</w:t>
      </w:r>
      <w:r w:rsidRPr="00C20AA9">
        <w:rPr>
          <w:sz w:val="22"/>
          <w:szCs w:val="18"/>
        </w:rPr>
        <w:t xml:space="preserve"> </w:t>
      </w:r>
    </w:p>
    <w:p w:rsidR="005572D5" w:rsidRPr="00C20AA9" w:rsidRDefault="005572D5" w:rsidP="008D4EB6">
      <w:pPr>
        <w:ind w:firstLine="539"/>
        <w:jc w:val="both"/>
        <w:rPr>
          <w:sz w:val="22"/>
          <w:szCs w:val="18"/>
        </w:rPr>
      </w:pPr>
    </w:p>
    <w:p w:rsidR="005572D5" w:rsidRPr="00C20AA9" w:rsidRDefault="005572D5" w:rsidP="008D4EB6">
      <w:pPr>
        <w:ind w:firstLine="539"/>
        <w:jc w:val="both"/>
        <w:rPr>
          <w:b/>
          <w:bCs/>
          <w:sz w:val="22"/>
          <w:szCs w:val="18"/>
        </w:rPr>
      </w:pPr>
      <w:r w:rsidRPr="00C20AA9">
        <w:rPr>
          <w:sz w:val="22"/>
          <w:szCs w:val="18"/>
        </w:rPr>
        <w:t xml:space="preserve">условия конвертации (для конвертируемых ценных бумаг): </w:t>
      </w:r>
      <w:r w:rsidRPr="00C20AA9">
        <w:rPr>
          <w:b/>
          <w:bCs/>
          <w:sz w:val="22"/>
          <w:szCs w:val="18"/>
        </w:rPr>
        <w:t>Биржевые облигации серии БО-0</w:t>
      </w:r>
      <w:r>
        <w:rPr>
          <w:b/>
          <w:bCs/>
          <w:sz w:val="22"/>
          <w:szCs w:val="18"/>
        </w:rPr>
        <w:t>9</w:t>
      </w:r>
      <w:r w:rsidRPr="00C20AA9">
        <w:rPr>
          <w:b/>
          <w:bCs/>
          <w:sz w:val="22"/>
          <w:szCs w:val="18"/>
        </w:rPr>
        <w:t xml:space="preserve"> не являются конвертируемыми</w:t>
      </w:r>
    </w:p>
    <w:p w:rsidR="005572D5" w:rsidRDefault="005572D5" w:rsidP="00C20AA9">
      <w:pPr>
        <w:rPr>
          <w:highlight w:val="yellow"/>
        </w:rPr>
      </w:pPr>
    </w:p>
    <w:p w:rsidR="005572D5" w:rsidRPr="00C20AA9" w:rsidRDefault="005572D5" w:rsidP="00E165C5">
      <w:pPr>
        <w:jc w:val="both"/>
        <w:rPr>
          <w:b/>
        </w:rPr>
      </w:pPr>
      <w:r w:rsidRPr="00C20AA9">
        <w:rPr>
          <w:sz w:val="22"/>
          <w:szCs w:val="18"/>
        </w:rPr>
        <w:t xml:space="preserve">б) основные сведения о размещенных эмитентом ценных бумагах, в отношении которых осуществляется регистрация проспекта: </w:t>
      </w:r>
      <w:r w:rsidRPr="00C20AA9">
        <w:rPr>
          <w:b/>
          <w:bCs/>
          <w:sz w:val="22"/>
          <w:szCs w:val="18"/>
        </w:rPr>
        <w:t>указанные ценные бумаги отсутствуют</w:t>
      </w:r>
      <w:r>
        <w:rPr>
          <w:b/>
          <w:bCs/>
          <w:sz w:val="22"/>
          <w:szCs w:val="18"/>
        </w:rPr>
        <w:t xml:space="preserve">. </w:t>
      </w:r>
      <w:r w:rsidRPr="00C20AA9">
        <w:rPr>
          <w:b/>
          <w:sz w:val="22"/>
        </w:rPr>
        <w:t>Данные по выпуску ценных бумаг приведены в пункте а)</w:t>
      </w:r>
      <w:r>
        <w:rPr>
          <w:b/>
          <w:sz w:val="22"/>
        </w:rPr>
        <w:t xml:space="preserve"> Введения настоящего Проспекта</w:t>
      </w:r>
      <w:r w:rsidRPr="00C20AA9">
        <w:rPr>
          <w:b/>
          <w:sz w:val="22"/>
        </w:rPr>
        <w:t>.</w:t>
      </w:r>
    </w:p>
    <w:p w:rsidR="005572D5" w:rsidRPr="00C20AA9" w:rsidRDefault="005572D5" w:rsidP="00C20AA9">
      <w:pPr>
        <w:jc w:val="both"/>
      </w:pPr>
    </w:p>
    <w:p w:rsidR="005572D5" w:rsidRDefault="005572D5" w:rsidP="00C20AA9">
      <w:pPr>
        <w:autoSpaceDE w:val="0"/>
        <w:autoSpaceDN w:val="0"/>
        <w:adjustRightInd w:val="0"/>
        <w:jc w:val="both"/>
        <w:outlineLvl w:val="3"/>
        <w:rPr>
          <w:sz w:val="22"/>
          <w:szCs w:val="22"/>
        </w:rPr>
      </w:pPr>
      <w:bookmarkStart w:id="2" w:name="_Toc326184720"/>
      <w:bookmarkStart w:id="3" w:name="_Toc326945411"/>
      <w:r w:rsidRPr="00C20AA9">
        <w:rPr>
          <w:bCs/>
          <w:sz w:val="22"/>
        </w:rPr>
        <w:t xml:space="preserve">в) </w:t>
      </w:r>
      <w:r w:rsidRPr="00C20AA9">
        <w:rPr>
          <w:sz w:val="22"/>
          <w:szCs w:val="22"/>
        </w:rPr>
        <w:t>основные цели эмиссии и направления использования средств, полученных в результате размещения эмиссионных ценных бумаг:</w:t>
      </w:r>
      <w:bookmarkEnd w:id="2"/>
      <w:bookmarkEnd w:id="3"/>
    </w:p>
    <w:p w:rsidR="005572D5" w:rsidRDefault="005572D5" w:rsidP="00C20AA9">
      <w:pPr>
        <w:autoSpaceDE w:val="0"/>
        <w:autoSpaceDN w:val="0"/>
        <w:adjustRightInd w:val="0"/>
        <w:jc w:val="both"/>
        <w:outlineLvl w:val="3"/>
        <w:rPr>
          <w:sz w:val="22"/>
          <w:szCs w:val="22"/>
        </w:rPr>
      </w:pPr>
    </w:p>
    <w:p w:rsidR="005572D5" w:rsidRPr="00252F16" w:rsidRDefault="005572D5" w:rsidP="008D4EB6">
      <w:pPr>
        <w:jc w:val="both"/>
        <w:rPr>
          <w:b/>
          <w:sz w:val="22"/>
          <w:szCs w:val="22"/>
          <w:u w:val="single"/>
        </w:rPr>
      </w:pPr>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p w:rsidR="005572D5" w:rsidRPr="00C20AA9" w:rsidRDefault="005572D5" w:rsidP="00C20AA9">
      <w:pPr>
        <w:autoSpaceDE w:val="0"/>
        <w:autoSpaceDN w:val="0"/>
        <w:adjustRightInd w:val="0"/>
        <w:jc w:val="both"/>
        <w:outlineLvl w:val="3"/>
        <w:rPr>
          <w:sz w:val="22"/>
          <w:szCs w:val="22"/>
        </w:rPr>
      </w:pPr>
    </w:p>
    <w:p w:rsidR="005572D5" w:rsidRPr="00C20AA9" w:rsidRDefault="005572D5" w:rsidP="008D4EB6">
      <w:pPr>
        <w:autoSpaceDE w:val="0"/>
        <w:autoSpaceDN w:val="0"/>
        <w:adjustRightInd w:val="0"/>
        <w:jc w:val="both"/>
        <w:rPr>
          <w:b/>
          <w:sz w:val="22"/>
        </w:rPr>
      </w:pPr>
      <w:r w:rsidRPr="00C20AA9">
        <w:rPr>
          <w:b/>
          <w:sz w:val="22"/>
        </w:rPr>
        <w:t>Целью организации выпуска Биржевых облигаций серии БО-0</w:t>
      </w:r>
      <w:r>
        <w:rPr>
          <w:b/>
          <w:sz w:val="22"/>
        </w:rPr>
        <w:t xml:space="preserve">6, </w:t>
      </w:r>
      <w:r w:rsidRPr="00C20AA9">
        <w:rPr>
          <w:b/>
          <w:sz w:val="22"/>
        </w:rPr>
        <w:t>Биржевых облигаций серии БО-0</w:t>
      </w:r>
      <w:r>
        <w:rPr>
          <w:b/>
          <w:sz w:val="22"/>
        </w:rPr>
        <w:t xml:space="preserve">7, </w:t>
      </w:r>
      <w:r w:rsidRPr="00C20AA9">
        <w:rPr>
          <w:b/>
          <w:sz w:val="22"/>
        </w:rPr>
        <w:t>Биржевых облигаций серии БО-0</w:t>
      </w:r>
      <w:r>
        <w:rPr>
          <w:b/>
          <w:sz w:val="22"/>
        </w:rPr>
        <w:t xml:space="preserve">8, </w:t>
      </w:r>
      <w:r w:rsidRPr="00C20AA9">
        <w:rPr>
          <w:b/>
          <w:sz w:val="22"/>
        </w:rPr>
        <w:t>Биржевых облигаций серии БО-0</w:t>
      </w:r>
      <w:r>
        <w:rPr>
          <w:b/>
          <w:sz w:val="22"/>
        </w:rPr>
        <w:t xml:space="preserve">9 </w:t>
      </w:r>
      <w:r w:rsidRPr="00C20AA9">
        <w:rPr>
          <w:b/>
          <w:sz w:val="22"/>
        </w:rPr>
        <w:t xml:space="preserve">является </w:t>
      </w:r>
      <w:r w:rsidRPr="00BD1163">
        <w:rPr>
          <w:b/>
          <w:sz w:val="22"/>
          <w:szCs w:val="22"/>
        </w:rPr>
        <w:t>привлечение средств для целей финансирования развития и расширения деятельности</w:t>
      </w:r>
      <w:r w:rsidRPr="00BD1163">
        <w:rPr>
          <w:sz w:val="22"/>
          <w:szCs w:val="22"/>
        </w:rPr>
        <w:t xml:space="preserve"> </w:t>
      </w:r>
      <w:r w:rsidRPr="00BD1163">
        <w:rPr>
          <w:b/>
          <w:iCs/>
          <w:sz w:val="22"/>
          <w:szCs w:val="22"/>
        </w:rPr>
        <w:t>Эмитента</w:t>
      </w:r>
      <w:r w:rsidRPr="00C20AA9">
        <w:rPr>
          <w:b/>
          <w:sz w:val="22"/>
        </w:rPr>
        <w:t>.</w:t>
      </w:r>
    </w:p>
    <w:p w:rsidR="005572D5" w:rsidRPr="00C20AA9" w:rsidRDefault="005572D5" w:rsidP="008D4EB6">
      <w:pPr>
        <w:jc w:val="both"/>
        <w:rPr>
          <w:b/>
          <w:bCs/>
          <w:color w:val="000000"/>
          <w:sz w:val="22"/>
          <w:szCs w:val="22"/>
        </w:rPr>
      </w:pPr>
      <w:r w:rsidRPr="00C20AA9">
        <w:rPr>
          <w:b/>
          <w:bCs/>
          <w:color w:val="000000"/>
          <w:sz w:val="22"/>
          <w:szCs w:val="22"/>
        </w:rPr>
        <w:t>Эмитент не предполагает использование привлеченных средств на финансирование определенной сделки (взаимосвязанных сделок).</w:t>
      </w:r>
    </w:p>
    <w:p w:rsidR="005572D5" w:rsidRPr="002C202B" w:rsidRDefault="005572D5" w:rsidP="002C202B">
      <w:pPr>
        <w:jc w:val="both"/>
        <w:rPr>
          <w:sz w:val="22"/>
          <w:szCs w:val="22"/>
        </w:rPr>
      </w:pPr>
    </w:p>
    <w:p w:rsidR="005572D5" w:rsidRDefault="005572D5" w:rsidP="002C202B">
      <w:pPr>
        <w:pStyle w:val="-1"/>
        <w:rPr>
          <w:sz w:val="22"/>
          <w:szCs w:val="22"/>
        </w:rPr>
      </w:pPr>
      <w:r w:rsidRPr="000F5BC7">
        <w:rPr>
          <w:sz w:val="22"/>
          <w:szCs w:val="22"/>
        </w:rPr>
        <w:t>г) Иная информация:</w:t>
      </w:r>
    </w:p>
    <w:p w:rsidR="005572D5" w:rsidRDefault="005572D5" w:rsidP="00252F16"/>
    <w:p w:rsidR="005572D5" w:rsidRPr="00252F16" w:rsidRDefault="005572D5" w:rsidP="00252F16">
      <w:pPr>
        <w:jc w:val="both"/>
        <w:rPr>
          <w:b/>
          <w:sz w:val="22"/>
          <w:szCs w:val="22"/>
          <w:u w:val="single"/>
        </w:rPr>
      </w:pPr>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p w:rsidR="005572D5" w:rsidRPr="00252F16" w:rsidRDefault="005572D5" w:rsidP="00252F16"/>
    <w:p w:rsidR="005572D5" w:rsidRPr="005B2C4E" w:rsidRDefault="005572D5" w:rsidP="00D34B9C">
      <w:pPr>
        <w:adjustRightInd w:val="0"/>
        <w:jc w:val="both"/>
        <w:rPr>
          <w:b/>
          <w:sz w:val="22"/>
          <w:szCs w:val="22"/>
        </w:rPr>
      </w:pPr>
      <w:r w:rsidRPr="005B2C4E">
        <w:rPr>
          <w:b/>
          <w:sz w:val="22"/>
          <w:szCs w:val="22"/>
        </w:rPr>
        <w:t>Далее, по тексту настоящего Проспекта ценных бумаг, под терминами ОАО «</w:t>
      </w:r>
      <w:r>
        <w:rPr>
          <w:b/>
          <w:sz w:val="22"/>
          <w:szCs w:val="22"/>
        </w:rPr>
        <w:t>Северсталь</w:t>
      </w:r>
      <w:r w:rsidRPr="005B2C4E">
        <w:rPr>
          <w:b/>
          <w:sz w:val="22"/>
          <w:szCs w:val="22"/>
        </w:rPr>
        <w:t>», «Общество», «Компания», «Эмитент», подразумевается Открытое акционерное общество «</w:t>
      </w:r>
      <w:r>
        <w:rPr>
          <w:b/>
          <w:sz w:val="22"/>
          <w:szCs w:val="22"/>
        </w:rPr>
        <w:t>Северсталь</w:t>
      </w:r>
      <w:r w:rsidRPr="005B2C4E">
        <w:rPr>
          <w:b/>
          <w:sz w:val="22"/>
          <w:szCs w:val="22"/>
        </w:rPr>
        <w:t>»</w:t>
      </w:r>
    </w:p>
    <w:p w:rsidR="005572D5" w:rsidRPr="005B2C4E" w:rsidRDefault="005572D5" w:rsidP="00D34B9C">
      <w:pPr>
        <w:adjustRightInd w:val="0"/>
        <w:ind w:firstLine="709"/>
        <w:jc w:val="both"/>
        <w:rPr>
          <w:b/>
          <w:sz w:val="22"/>
          <w:szCs w:val="22"/>
        </w:rPr>
      </w:pPr>
    </w:p>
    <w:p w:rsidR="005572D5" w:rsidRPr="000F5BC7" w:rsidRDefault="005572D5" w:rsidP="002C202B">
      <w:pPr>
        <w:jc w:val="both"/>
        <w:rPr>
          <w:rStyle w:val="-"/>
          <w:bCs/>
          <w:i w:val="0"/>
          <w:sz w:val="22"/>
          <w:szCs w:val="22"/>
        </w:rPr>
      </w:pPr>
      <w:r w:rsidRPr="000F5BC7">
        <w:rPr>
          <w:rStyle w:val="-"/>
          <w:bCs/>
          <w:i w:val="0"/>
          <w:sz w:val="22"/>
          <w:szCs w:val="22"/>
        </w:rPr>
        <w:t>Настоящий проспект ценных бумаг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проспекте ценных бумаг.</w:t>
      </w:r>
    </w:p>
    <w:p w:rsidR="005572D5" w:rsidRPr="003F26FA" w:rsidRDefault="005572D5" w:rsidP="00215CF3">
      <w:pPr>
        <w:autoSpaceDE w:val="0"/>
        <w:autoSpaceDN w:val="0"/>
        <w:adjustRightInd w:val="0"/>
        <w:jc w:val="center"/>
        <w:outlineLvl w:val="0"/>
        <w:rPr>
          <w:b/>
          <w:bCs/>
        </w:rPr>
      </w:pPr>
      <w:r>
        <w:br w:type="page"/>
      </w:r>
      <w:bookmarkStart w:id="4" w:name="_Toc326945412"/>
      <w:r w:rsidRPr="003F26FA">
        <w:rPr>
          <w:b/>
          <w:bCs/>
        </w:rP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проспект</w:t>
      </w:r>
      <w:bookmarkEnd w:id="4"/>
    </w:p>
    <w:p w:rsidR="005572D5" w:rsidRDefault="005572D5" w:rsidP="00215CF3">
      <w:pPr>
        <w:autoSpaceDE w:val="0"/>
        <w:autoSpaceDN w:val="0"/>
        <w:adjustRightInd w:val="0"/>
        <w:ind w:firstLine="540"/>
        <w:jc w:val="both"/>
        <w:outlineLvl w:val="1"/>
        <w:rPr>
          <w:b/>
          <w:bCs/>
          <w:sz w:val="22"/>
          <w:szCs w:val="22"/>
        </w:rPr>
      </w:pPr>
    </w:p>
    <w:p w:rsidR="005572D5" w:rsidRPr="00681AC4" w:rsidRDefault="005572D5" w:rsidP="003F26FA">
      <w:pPr>
        <w:autoSpaceDE w:val="0"/>
        <w:autoSpaceDN w:val="0"/>
        <w:adjustRightInd w:val="0"/>
        <w:jc w:val="both"/>
        <w:outlineLvl w:val="1"/>
        <w:rPr>
          <w:b/>
          <w:bCs/>
          <w:sz w:val="22"/>
          <w:szCs w:val="22"/>
        </w:rPr>
      </w:pPr>
      <w:bookmarkStart w:id="5" w:name="_Toc326945413"/>
      <w:r w:rsidRPr="00681AC4">
        <w:rPr>
          <w:b/>
          <w:bCs/>
          <w:sz w:val="22"/>
          <w:szCs w:val="22"/>
        </w:rPr>
        <w:t>1.1. Лица, входящие в состав органов управления эмитента</w:t>
      </w:r>
      <w:bookmarkEnd w:id="5"/>
    </w:p>
    <w:p w:rsidR="005572D5" w:rsidRPr="000C5A59" w:rsidRDefault="005572D5" w:rsidP="000C5A59">
      <w:pPr>
        <w:autoSpaceDE w:val="0"/>
        <w:autoSpaceDN w:val="0"/>
        <w:adjustRightInd w:val="0"/>
        <w:ind w:firstLine="540"/>
        <w:jc w:val="both"/>
        <w:rPr>
          <w:sz w:val="22"/>
          <w:szCs w:val="22"/>
        </w:rPr>
      </w:pPr>
    </w:p>
    <w:p w:rsidR="005572D5" w:rsidRPr="00164ED1" w:rsidRDefault="005572D5" w:rsidP="000C5A59">
      <w:pPr>
        <w:jc w:val="both"/>
        <w:rPr>
          <w:b/>
          <w:sz w:val="22"/>
          <w:szCs w:val="22"/>
        </w:rPr>
      </w:pPr>
      <w:r w:rsidRPr="00164ED1">
        <w:rPr>
          <w:b/>
          <w:sz w:val="22"/>
          <w:szCs w:val="22"/>
        </w:rPr>
        <w:t>В соответствии с положениями Устава Эмитента, органами управления Общества являются:</w:t>
      </w:r>
    </w:p>
    <w:p w:rsidR="005572D5" w:rsidRDefault="005572D5" w:rsidP="000C5A59">
      <w:pPr>
        <w:jc w:val="both"/>
        <w:rPr>
          <w:b/>
          <w:sz w:val="22"/>
          <w:szCs w:val="22"/>
        </w:rPr>
      </w:pPr>
      <w:r w:rsidRPr="00164ED1">
        <w:rPr>
          <w:b/>
          <w:sz w:val="22"/>
          <w:szCs w:val="22"/>
        </w:rPr>
        <w:t xml:space="preserve">- Общее </w:t>
      </w:r>
      <w:r>
        <w:rPr>
          <w:b/>
          <w:sz w:val="22"/>
          <w:szCs w:val="22"/>
        </w:rPr>
        <w:t>с</w:t>
      </w:r>
      <w:r w:rsidRPr="00164ED1">
        <w:rPr>
          <w:b/>
          <w:sz w:val="22"/>
          <w:szCs w:val="22"/>
        </w:rPr>
        <w:t xml:space="preserve">обрание </w:t>
      </w:r>
      <w:r>
        <w:rPr>
          <w:b/>
          <w:sz w:val="22"/>
          <w:szCs w:val="22"/>
        </w:rPr>
        <w:t>а</w:t>
      </w:r>
      <w:r w:rsidRPr="00164ED1">
        <w:rPr>
          <w:b/>
          <w:sz w:val="22"/>
          <w:szCs w:val="22"/>
        </w:rPr>
        <w:t>кционеров;</w:t>
      </w:r>
    </w:p>
    <w:p w:rsidR="005572D5" w:rsidRPr="00164ED1" w:rsidRDefault="005572D5" w:rsidP="000C5A59">
      <w:pPr>
        <w:jc w:val="both"/>
        <w:rPr>
          <w:b/>
          <w:sz w:val="22"/>
          <w:szCs w:val="22"/>
        </w:rPr>
      </w:pPr>
      <w:r>
        <w:rPr>
          <w:b/>
          <w:sz w:val="22"/>
          <w:szCs w:val="22"/>
        </w:rPr>
        <w:t>- Совет директоров;</w:t>
      </w:r>
    </w:p>
    <w:p w:rsidR="005572D5" w:rsidRPr="00164ED1" w:rsidRDefault="005572D5" w:rsidP="000C5A59">
      <w:pPr>
        <w:jc w:val="both"/>
        <w:rPr>
          <w:b/>
          <w:sz w:val="22"/>
          <w:szCs w:val="22"/>
        </w:rPr>
      </w:pPr>
      <w:r w:rsidRPr="00164ED1">
        <w:rPr>
          <w:b/>
          <w:sz w:val="22"/>
          <w:szCs w:val="22"/>
        </w:rPr>
        <w:t xml:space="preserve">- </w:t>
      </w:r>
      <w:r>
        <w:rPr>
          <w:b/>
          <w:sz w:val="22"/>
          <w:szCs w:val="22"/>
        </w:rPr>
        <w:t>Единоличный исполнительный орган - Генеральный директор</w:t>
      </w:r>
    </w:p>
    <w:p w:rsidR="005572D5" w:rsidRPr="00164ED1" w:rsidRDefault="005572D5" w:rsidP="000C5A59">
      <w:pPr>
        <w:jc w:val="both"/>
        <w:rPr>
          <w:rStyle w:val="SUBST"/>
          <w:bCs/>
          <w:i w:val="0"/>
          <w:iCs/>
          <w:color w:val="000000"/>
          <w:szCs w:val="22"/>
        </w:rPr>
      </w:pPr>
    </w:p>
    <w:p w:rsidR="005572D5" w:rsidRPr="00164ED1" w:rsidRDefault="005572D5" w:rsidP="000C5A59">
      <w:pPr>
        <w:rPr>
          <w:rStyle w:val="SUBST"/>
          <w:b w:val="0"/>
          <w:bCs/>
          <w:i w:val="0"/>
          <w:iCs/>
          <w:color w:val="000000"/>
          <w:szCs w:val="22"/>
        </w:rPr>
      </w:pPr>
      <w:r w:rsidRPr="00164ED1">
        <w:rPr>
          <w:rStyle w:val="SUBST"/>
          <w:b w:val="0"/>
          <w:bCs/>
          <w:i w:val="0"/>
          <w:iCs/>
          <w:color w:val="000000"/>
          <w:szCs w:val="22"/>
        </w:rPr>
        <w:t>Сведения о персональном составе Совета директоров эмитента</w:t>
      </w:r>
    </w:p>
    <w:p w:rsidR="005572D5" w:rsidRPr="00215CF3" w:rsidRDefault="005572D5" w:rsidP="000C5A59">
      <w:pPr>
        <w:rPr>
          <w:i/>
        </w:rPr>
      </w:pPr>
      <w:r w:rsidRPr="000C5A59">
        <w:rPr>
          <w:rStyle w:val="SUBST"/>
          <w:bCs/>
          <w:i w:val="0"/>
          <w:iCs/>
          <w:color w:val="000000"/>
          <w:szCs w:val="22"/>
        </w:rPr>
        <w:t>Состав Совета директоров Эмитента</w:t>
      </w:r>
    </w:p>
    <w:tbl>
      <w:tblPr>
        <w:tblW w:w="0" w:type="auto"/>
        <w:tblLayout w:type="fixed"/>
        <w:tblCellMar>
          <w:left w:w="72" w:type="dxa"/>
          <w:right w:w="72" w:type="dxa"/>
        </w:tblCellMar>
        <w:tblLook w:val="0000" w:firstRow="0" w:lastRow="0" w:firstColumn="0" w:lastColumn="0" w:noHBand="0" w:noVBand="0"/>
      </w:tblPr>
      <w:tblGrid>
        <w:gridCol w:w="7752"/>
        <w:gridCol w:w="1500"/>
      </w:tblGrid>
      <w:tr w:rsidR="005572D5" w:rsidTr="003A00D9">
        <w:tc>
          <w:tcPr>
            <w:tcW w:w="7752" w:type="dxa"/>
            <w:tcBorders>
              <w:top w:val="double" w:sz="6" w:space="0" w:color="auto"/>
              <w:left w:val="double" w:sz="6" w:space="0" w:color="auto"/>
              <w:bottom w:val="single" w:sz="6" w:space="0" w:color="auto"/>
              <w:right w:val="single" w:sz="6" w:space="0" w:color="auto"/>
            </w:tcBorders>
          </w:tcPr>
          <w:p w:rsidR="005572D5" w:rsidRDefault="005572D5" w:rsidP="003A00D9">
            <w:pPr>
              <w:jc w:val="center"/>
            </w:pPr>
            <w:r>
              <w:t>ФИО</w:t>
            </w:r>
          </w:p>
        </w:tc>
        <w:tc>
          <w:tcPr>
            <w:tcW w:w="1500" w:type="dxa"/>
            <w:tcBorders>
              <w:top w:val="double" w:sz="6" w:space="0" w:color="auto"/>
              <w:left w:val="single" w:sz="6" w:space="0" w:color="auto"/>
              <w:bottom w:val="single" w:sz="6" w:space="0" w:color="auto"/>
              <w:right w:val="double" w:sz="6" w:space="0" w:color="auto"/>
            </w:tcBorders>
          </w:tcPr>
          <w:p w:rsidR="005572D5" w:rsidRDefault="005572D5" w:rsidP="003A00D9">
            <w:pPr>
              <w:jc w:val="center"/>
            </w:pPr>
            <w:r>
              <w:t>Год рождения</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Кларк Кристофер Ричард Найджел  (председатель)</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1942</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Мордашов Алексей Александрович</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1965</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Носков Михаил Вячеславович</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1963</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Куличенко Алексей Геннадьевич</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1974</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Кузнецов Сергей Александрович</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1971</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Стомберг Рольф Вильгельм Хайнрих</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1940</w:t>
            </w:r>
          </w:p>
        </w:tc>
      </w:tr>
      <w:tr w:rsidR="005572D5" w:rsidRPr="00224A2D" w:rsidTr="003A00D9">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Энгл Мартин</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1950</w:t>
            </w:r>
          </w:p>
        </w:tc>
      </w:tr>
      <w:tr w:rsidR="005572D5" w:rsidRPr="00224A2D" w:rsidTr="007039FD">
        <w:trPr>
          <w:trHeight w:val="301"/>
        </w:trPr>
        <w:tc>
          <w:tcPr>
            <w:tcW w:w="7752" w:type="dxa"/>
            <w:tcBorders>
              <w:top w:val="single" w:sz="6" w:space="0" w:color="auto"/>
              <w:left w:val="double" w:sz="6" w:space="0" w:color="auto"/>
              <w:bottom w:val="single" w:sz="6" w:space="0" w:color="auto"/>
              <w:right w:val="single" w:sz="6" w:space="0" w:color="auto"/>
            </w:tcBorders>
          </w:tcPr>
          <w:p w:rsidR="005572D5" w:rsidRPr="00224A2D" w:rsidRDefault="005572D5" w:rsidP="00857BC1">
            <w:r w:rsidRPr="00224A2D">
              <w:rPr>
                <w:sz w:val="22"/>
                <w:szCs w:val="22"/>
              </w:rPr>
              <w:t>Фримен Роналд Майкл</w:t>
            </w:r>
          </w:p>
        </w:tc>
        <w:tc>
          <w:tcPr>
            <w:tcW w:w="1500" w:type="dxa"/>
            <w:tcBorders>
              <w:top w:val="single" w:sz="6" w:space="0" w:color="auto"/>
              <w:left w:val="single" w:sz="6" w:space="0" w:color="auto"/>
              <w:bottom w:val="single" w:sz="6" w:space="0" w:color="auto"/>
              <w:right w:val="double" w:sz="6" w:space="0" w:color="auto"/>
            </w:tcBorders>
          </w:tcPr>
          <w:p w:rsidR="005572D5" w:rsidRPr="00224A2D" w:rsidRDefault="005572D5" w:rsidP="003A00D9">
            <w:pPr>
              <w:jc w:val="center"/>
            </w:pPr>
            <w:r w:rsidRPr="00224A2D">
              <w:rPr>
                <w:sz w:val="22"/>
                <w:szCs w:val="22"/>
              </w:rPr>
              <w:t>1939</w:t>
            </w:r>
          </w:p>
        </w:tc>
      </w:tr>
      <w:tr w:rsidR="005572D5" w:rsidRPr="00224A2D" w:rsidTr="003A00D9">
        <w:tc>
          <w:tcPr>
            <w:tcW w:w="7752" w:type="dxa"/>
            <w:tcBorders>
              <w:top w:val="single" w:sz="6" w:space="0" w:color="auto"/>
              <w:left w:val="double" w:sz="6" w:space="0" w:color="auto"/>
              <w:bottom w:val="double" w:sz="6" w:space="0" w:color="auto"/>
              <w:right w:val="single" w:sz="6" w:space="0" w:color="auto"/>
            </w:tcBorders>
          </w:tcPr>
          <w:p w:rsidR="005572D5" w:rsidRPr="00224A2D" w:rsidRDefault="005572D5" w:rsidP="003A00D9">
            <w:r w:rsidRPr="00224A2D">
              <w:rPr>
                <w:sz w:val="22"/>
                <w:szCs w:val="22"/>
              </w:rPr>
              <w:t>Кралич Питер</w:t>
            </w:r>
          </w:p>
        </w:tc>
        <w:tc>
          <w:tcPr>
            <w:tcW w:w="1500" w:type="dxa"/>
            <w:tcBorders>
              <w:top w:val="single" w:sz="6" w:space="0" w:color="auto"/>
              <w:left w:val="single" w:sz="6" w:space="0" w:color="auto"/>
              <w:bottom w:val="double" w:sz="6" w:space="0" w:color="auto"/>
              <w:right w:val="double" w:sz="6" w:space="0" w:color="auto"/>
            </w:tcBorders>
          </w:tcPr>
          <w:p w:rsidR="005572D5" w:rsidRPr="00224A2D" w:rsidRDefault="005572D5" w:rsidP="003A00D9">
            <w:pPr>
              <w:jc w:val="center"/>
            </w:pPr>
            <w:r w:rsidRPr="00224A2D">
              <w:rPr>
                <w:sz w:val="22"/>
                <w:szCs w:val="22"/>
              </w:rPr>
              <w:t>1939</w:t>
            </w:r>
          </w:p>
        </w:tc>
      </w:tr>
      <w:tr w:rsidR="005572D5" w:rsidRPr="00224A2D" w:rsidTr="003A00D9">
        <w:tc>
          <w:tcPr>
            <w:tcW w:w="7752" w:type="dxa"/>
            <w:tcBorders>
              <w:top w:val="single" w:sz="6" w:space="0" w:color="auto"/>
              <w:left w:val="double" w:sz="6" w:space="0" w:color="auto"/>
              <w:bottom w:val="double" w:sz="6" w:space="0" w:color="auto"/>
              <w:right w:val="single" w:sz="6" w:space="0" w:color="auto"/>
            </w:tcBorders>
          </w:tcPr>
          <w:p w:rsidR="005572D5" w:rsidRPr="00224A2D" w:rsidRDefault="005572D5" w:rsidP="003A00D9">
            <w:r w:rsidRPr="00224A2D">
              <w:rPr>
                <w:sz w:val="22"/>
                <w:szCs w:val="22"/>
              </w:rPr>
              <w:t>Грубман Александр Дмитриевич</w:t>
            </w:r>
          </w:p>
        </w:tc>
        <w:tc>
          <w:tcPr>
            <w:tcW w:w="1500" w:type="dxa"/>
            <w:tcBorders>
              <w:top w:val="single" w:sz="6" w:space="0" w:color="auto"/>
              <w:left w:val="single" w:sz="6" w:space="0" w:color="auto"/>
              <w:bottom w:val="double" w:sz="6" w:space="0" w:color="auto"/>
              <w:right w:val="double" w:sz="6" w:space="0" w:color="auto"/>
            </w:tcBorders>
          </w:tcPr>
          <w:p w:rsidR="005572D5" w:rsidRPr="00224A2D" w:rsidRDefault="005572D5" w:rsidP="003A00D9">
            <w:pPr>
              <w:jc w:val="center"/>
            </w:pPr>
            <w:r w:rsidRPr="00224A2D">
              <w:rPr>
                <w:sz w:val="22"/>
                <w:szCs w:val="22"/>
              </w:rPr>
              <w:t>1962</w:t>
            </w:r>
          </w:p>
        </w:tc>
      </w:tr>
    </w:tbl>
    <w:p w:rsidR="005572D5" w:rsidRPr="00164ED1" w:rsidRDefault="005572D5" w:rsidP="000C5A59">
      <w:pPr>
        <w:adjustRightInd w:val="0"/>
        <w:rPr>
          <w:rStyle w:val="SUBST"/>
          <w:bCs/>
          <w:i w:val="0"/>
          <w:iCs/>
          <w:color w:val="000000"/>
          <w:szCs w:val="22"/>
        </w:rPr>
      </w:pPr>
    </w:p>
    <w:p w:rsidR="005572D5" w:rsidRPr="00164ED1" w:rsidRDefault="005572D5" w:rsidP="000C5A59">
      <w:pPr>
        <w:rPr>
          <w:rStyle w:val="SUBST"/>
          <w:b w:val="0"/>
          <w:bCs/>
          <w:i w:val="0"/>
          <w:iCs/>
          <w:color w:val="000000"/>
          <w:szCs w:val="22"/>
        </w:rPr>
      </w:pPr>
      <w:r w:rsidRPr="00164ED1">
        <w:rPr>
          <w:rStyle w:val="SUBST"/>
          <w:b w:val="0"/>
          <w:bCs/>
          <w:i w:val="0"/>
          <w:iCs/>
          <w:color w:val="000000"/>
          <w:szCs w:val="22"/>
        </w:rPr>
        <w:t>Сведения о персональном составе коллегиального исполнительного органа управления эмитента:</w:t>
      </w:r>
    </w:p>
    <w:p w:rsidR="005572D5" w:rsidRPr="00164ED1" w:rsidRDefault="005572D5" w:rsidP="000C5A59">
      <w:pPr>
        <w:jc w:val="both"/>
        <w:rPr>
          <w:b/>
          <w:sz w:val="22"/>
          <w:szCs w:val="22"/>
        </w:rPr>
      </w:pPr>
      <w:r>
        <w:rPr>
          <w:b/>
          <w:sz w:val="22"/>
          <w:szCs w:val="22"/>
        </w:rPr>
        <w:t>К</w:t>
      </w:r>
      <w:r w:rsidRPr="00164ED1">
        <w:rPr>
          <w:b/>
          <w:sz w:val="22"/>
          <w:szCs w:val="22"/>
        </w:rPr>
        <w:t>оллегиальн</w:t>
      </w:r>
      <w:r>
        <w:rPr>
          <w:b/>
          <w:sz w:val="22"/>
          <w:szCs w:val="22"/>
        </w:rPr>
        <w:t>ый</w:t>
      </w:r>
      <w:r w:rsidRPr="00164ED1">
        <w:rPr>
          <w:b/>
          <w:sz w:val="22"/>
          <w:szCs w:val="22"/>
        </w:rPr>
        <w:t xml:space="preserve"> исполнительн</w:t>
      </w:r>
      <w:r>
        <w:rPr>
          <w:b/>
          <w:sz w:val="22"/>
          <w:szCs w:val="22"/>
        </w:rPr>
        <w:t>ый</w:t>
      </w:r>
      <w:r w:rsidRPr="00164ED1">
        <w:rPr>
          <w:b/>
          <w:sz w:val="22"/>
          <w:szCs w:val="22"/>
        </w:rPr>
        <w:t xml:space="preserve"> орган Уставом Эмитента не предусмотрен.</w:t>
      </w:r>
    </w:p>
    <w:p w:rsidR="005572D5" w:rsidRPr="00164ED1" w:rsidRDefault="005572D5" w:rsidP="000C5A59">
      <w:pPr>
        <w:rPr>
          <w:rStyle w:val="SUBST"/>
          <w:bCs/>
          <w:i w:val="0"/>
          <w:iCs/>
          <w:color w:val="000000"/>
          <w:szCs w:val="22"/>
        </w:rPr>
      </w:pPr>
    </w:p>
    <w:p w:rsidR="005572D5" w:rsidRPr="00164ED1" w:rsidRDefault="005572D5" w:rsidP="003F26FA">
      <w:pPr>
        <w:rPr>
          <w:rStyle w:val="SUBST"/>
          <w:b w:val="0"/>
          <w:bCs/>
          <w:i w:val="0"/>
          <w:iCs/>
          <w:color w:val="000000"/>
          <w:szCs w:val="22"/>
        </w:rPr>
      </w:pPr>
      <w:r w:rsidRPr="00164ED1">
        <w:rPr>
          <w:rStyle w:val="SUBST"/>
          <w:b w:val="0"/>
          <w:bCs/>
          <w:i w:val="0"/>
          <w:iCs/>
          <w:color w:val="000000"/>
          <w:szCs w:val="22"/>
        </w:rPr>
        <w:t>Сведения о единоличном  исполнительном органе управления эмитента</w:t>
      </w:r>
    </w:p>
    <w:p w:rsidR="005572D5" w:rsidRPr="00164ED1" w:rsidRDefault="005572D5" w:rsidP="006C4C06">
      <w:pPr>
        <w:jc w:val="both"/>
        <w:rPr>
          <w:b/>
          <w:sz w:val="22"/>
          <w:szCs w:val="22"/>
        </w:rPr>
      </w:pPr>
      <w:r w:rsidRPr="000C5A59">
        <w:rPr>
          <w:rStyle w:val="SUBST"/>
          <w:bCs/>
          <w:i w:val="0"/>
          <w:iCs/>
          <w:color w:val="000000"/>
          <w:szCs w:val="22"/>
        </w:rPr>
        <w:t>Единоличный исполнительный орган Эмитента</w:t>
      </w:r>
      <w:r>
        <w:rPr>
          <w:rStyle w:val="SUBST"/>
          <w:bCs/>
          <w:i w:val="0"/>
          <w:iCs/>
          <w:color w:val="000000"/>
          <w:szCs w:val="22"/>
        </w:rPr>
        <w:t xml:space="preserve"> - </w:t>
      </w:r>
      <w:r>
        <w:rPr>
          <w:b/>
          <w:sz w:val="22"/>
          <w:szCs w:val="22"/>
        </w:rPr>
        <w:t>Генеральный Директор</w:t>
      </w:r>
    </w:p>
    <w:p w:rsidR="005572D5" w:rsidRPr="000C5A59" w:rsidRDefault="005572D5" w:rsidP="003F26FA">
      <w:pPr>
        <w:pStyle w:val="SubHeading"/>
        <w:spacing w:before="0" w:after="0"/>
        <w:rPr>
          <w:rStyle w:val="SUBST"/>
          <w:bCs/>
          <w:i w:val="0"/>
          <w:iCs/>
          <w:color w:val="000000"/>
          <w:szCs w:val="22"/>
        </w:rPr>
      </w:pPr>
    </w:p>
    <w:tbl>
      <w:tblPr>
        <w:tblW w:w="0" w:type="auto"/>
        <w:tblLayout w:type="fixed"/>
        <w:tblCellMar>
          <w:left w:w="72" w:type="dxa"/>
          <w:right w:w="72" w:type="dxa"/>
        </w:tblCellMar>
        <w:tblLook w:val="0000" w:firstRow="0" w:lastRow="0" w:firstColumn="0" w:lastColumn="0" w:noHBand="0" w:noVBand="0"/>
      </w:tblPr>
      <w:tblGrid>
        <w:gridCol w:w="7752"/>
        <w:gridCol w:w="1500"/>
      </w:tblGrid>
      <w:tr w:rsidR="005572D5" w:rsidTr="003A00D9">
        <w:tc>
          <w:tcPr>
            <w:tcW w:w="7752" w:type="dxa"/>
            <w:tcBorders>
              <w:top w:val="double" w:sz="6" w:space="0" w:color="auto"/>
              <w:left w:val="double" w:sz="6" w:space="0" w:color="auto"/>
              <w:bottom w:val="single" w:sz="6" w:space="0" w:color="auto"/>
              <w:right w:val="single" w:sz="6" w:space="0" w:color="auto"/>
            </w:tcBorders>
          </w:tcPr>
          <w:p w:rsidR="005572D5" w:rsidRDefault="005572D5" w:rsidP="003A00D9">
            <w:pPr>
              <w:jc w:val="center"/>
            </w:pPr>
            <w:r>
              <w:t>ФИО</w:t>
            </w:r>
          </w:p>
        </w:tc>
        <w:tc>
          <w:tcPr>
            <w:tcW w:w="1500" w:type="dxa"/>
            <w:tcBorders>
              <w:top w:val="double" w:sz="6" w:space="0" w:color="auto"/>
              <w:left w:val="single" w:sz="6" w:space="0" w:color="auto"/>
              <w:bottom w:val="single" w:sz="6" w:space="0" w:color="auto"/>
              <w:right w:val="double" w:sz="6" w:space="0" w:color="auto"/>
            </w:tcBorders>
          </w:tcPr>
          <w:p w:rsidR="005572D5" w:rsidRDefault="005572D5" w:rsidP="003A00D9">
            <w:pPr>
              <w:jc w:val="center"/>
            </w:pPr>
            <w:r>
              <w:t>Год рождения</w:t>
            </w:r>
          </w:p>
        </w:tc>
      </w:tr>
      <w:tr w:rsidR="005572D5" w:rsidTr="003A00D9">
        <w:tc>
          <w:tcPr>
            <w:tcW w:w="7752" w:type="dxa"/>
            <w:tcBorders>
              <w:top w:val="single" w:sz="6" w:space="0" w:color="auto"/>
              <w:left w:val="double" w:sz="6" w:space="0" w:color="auto"/>
              <w:bottom w:val="double" w:sz="6" w:space="0" w:color="auto"/>
              <w:right w:val="single" w:sz="6" w:space="0" w:color="auto"/>
            </w:tcBorders>
          </w:tcPr>
          <w:p w:rsidR="005572D5" w:rsidRPr="00224A2D" w:rsidRDefault="005572D5" w:rsidP="003A00D9">
            <w:r w:rsidRPr="00224A2D">
              <w:rPr>
                <w:sz w:val="22"/>
                <w:szCs w:val="22"/>
              </w:rPr>
              <w:t>Мордашов Алексей Александрович</w:t>
            </w:r>
          </w:p>
        </w:tc>
        <w:tc>
          <w:tcPr>
            <w:tcW w:w="1500" w:type="dxa"/>
            <w:tcBorders>
              <w:top w:val="single" w:sz="6" w:space="0" w:color="auto"/>
              <w:left w:val="single" w:sz="6" w:space="0" w:color="auto"/>
              <w:bottom w:val="double" w:sz="6" w:space="0" w:color="auto"/>
              <w:right w:val="double" w:sz="6" w:space="0" w:color="auto"/>
            </w:tcBorders>
          </w:tcPr>
          <w:p w:rsidR="005572D5" w:rsidRPr="00224A2D" w:rsidRDefault="005572D5" w:rsidP="003A00D9">
            <w:pPr>
              <w:jc w:val="center"/>
            </w:pPr>
            <w:r w:rsidRPr="00224A2D">
              <w:rPr>
                <w:sz w:val="22"/>
                <w:szCs w:val="22"/>
              </w:rPr>
              <w:t>1965</w:t>
            </w:r>
          </w:p>
        </w:tc>
      </w:tr>
    </w:tbl>
    <w:p w:rsidR="005572D5" w:rsidRPr="000C5A59" w:rsidRDefault="005572D5" w:rsidP="000C5A59">
      <w:pPr>
        <w:autoSpaceDE w:val="0"/>
        <w:autoSpaceDN w:val="0"/>
        <w:adjustRightInd w:val="0"/>
        <w:ind w:firstLine="540"/>
        <w:jc w:val="both"/>
        <w:rPr>
          <w:sz w:val="22"/>
          <w:szCs w:val="22"/>
        </w:rPr>
      </w:pPr>
    </w:p>
    <w:p w:rsidR="005572D5" w:rsidRPr="00215CF3" w:rsidRDefault="005572D5" w:rsidP="003F26FA">
      <w:pPr>
        <w:autoSpaceDE w:val="0"/>
        <w:autoSpaceDN w:val="0"/>
        <w:adjustRightInd w:val="0"/>
        <w:jc w:val="both"/>
        <w:outlineLvl w:val="1"/>
        <w:rPr>
          <w:b/>
          <w:bCs/>
          <w:sz w:val="22"/>
          <w:szCs w:val="22"/>
        </w:rPr>
      </w:pPr>
      <w:bookmarkStart w:id="6" w:name="_Toc326945414"/>
      <w:r w:rsidRPr="00215CF3">
        <w:rPr>
          <w:b/>
          <w:bCs/>
          <w:sz w:val="22"/>
          <w:szCs w:val="22"/>
        </w:rPr>
        <w:t>1.2. Сведения о банковских счетах эмитента</w:t>
      </w:r>
      <w:bookmarkEnd w:id="6"/>
    </w:p>
    <w:p w:rsidR="005572D5" w:rsidRPr="000C5A59" w:rsidRDefault="005572D5" w:rsidP="00224A2D">
      <w:pPr>
        <w:autoSpaceDE w:val="0"/>
        <w:autoSpaceDN w:val="0"/>
        <w:adjustRightInd w:val="0"/>
        <w:ind w:firstLine="540"/>
        <w:jc w:val="both"/>
        <w:rPr>
          <w:sz w:val="22"/>
          <w:szCs w:val="22"/>
        </w:rPr>
      </w:pPr>
    </w:p>
    <w:p w:rsidR="005572D5" w:rsidRPr="00224A2D" w:rsidRDefault="005572D5" w:rsidP="00224A2D">
      <w:pPr>
        <w:pStyle w:val="SubHeading"/>
        <w:spacing w:before="0" w:after="0"/>
        <w:rPr>
          <w:sz w:val="22"/>
          <w:szCs w:val="22"/>
        </w:rPr>
      </w:pPr>
      <w:r w:rsidRPr="00224A2D">
        <w:rPr>
          <w:sz w:val="22"/>
          <w:szCs w:val="22"/>
        </w:rPr>
        <w:t>Сведения о кредитной организации</w:t>
      </w:r>
    </w:p>
    <w:p w:rsidR="005572D5" w:rsidRPr="00224A2D" w:rsidRDefault="005572D5" w:rsidP="00224A2D">
      <w:pPr>
        <w:rPr>
          <w:sz w:val="22"/>
          <w:szCs w:val="22"/>
        </w:rPr>
      </w:pPr>
      <w:r w:rsidRPr="00224A2D">
        <w:rPr>
          <w:sz w:val="22"/>
          <w:szCs w:val="22"/>
        </w:rPr>
        <w:t>Полное фирменное наименование:</w:t>
      </w:r>
      <w:r w:rsidRPr="00224A2D">
        <w:rPr>
          <w:rStyle w:val="Subst0"/>
          <w:bCs/>
          <w:i w:val="0"/>
          <w:sz w:val="22"/>
          <w:szCs w:val="22"/>
        </w:rPr>
        <w:t xml:space="preserve"> Открытое акционерное общество "Металлургический коммерческий банк", филиал в г. Москва</w:t>
      </w:r>
    </w:p>
    <w:p w:rsidR="005572D5" w:rsidRPr="00224A2D" w:rsidRDefault="005572D5" w:rsidP="00224A2D">
      <w:pPr>
        <w:rPr>
          <w:sz w:val="22"/>
          <w:szCs w:val="22"/>
        </w:rPr>
      </w:pPr>
      <w:r w:rsidRPr="00224A2D">
        <w:rPr>
          <w:sz w:val="22"/>
          <w:szCs w:val="22"/>
        </w:rPr>
        <w:t>Сокращенное фирменное наименование:</w:t>
      </w:r>
      <w:r w:rsidRPr="00224A2D">
        <w:rPr>
          <w:rStyle w:val="Subst0"/>
          <w:bCs/>
          <w:i w:val="0"/>
          <w:sz w:val="22"/>
          <w:szCs w:val="22"/>
        </w:rPr>
        <w:t xml:space="preserve"> филиал ОАО "Меткомбанк" в г. Москва</w:t>
      </w:r>
    </w:p>
    <w:p w:rsidR="005572D5" w:rsidRPr="00224A2D" w:rsidRDefault="005572D5" w:rsidP="00224A2D">
      <w:pPr>
        <w:rPr>
          <w:sz w:val="22"/>
          <w:szCs w:val="22"/>
        </w:rPr>
      </w:pPr>
      <w:r w:rsidRPr="00224A2D">
        <w:rPr>
          <w:sz w:val="22"/>
          <w:szCs w:val="22"/>
        </w:rPr>
        <w:t>Место нахождения:</w:t>
      </w:r>
      <w:r w:rsidRPr="00224A2D">
        <w:rPr>
          <w:rStyle w:val="Subst0"/>
          <w:bCs/>
          <w:i w:val="0"/>
          <w:sz w:val="22"/>
          <w:szCs w:val="22"/>
        </w:rPr>
        <w:t xml:space="preserve"> 127299, Российская Федерация, г. Москва, ул. Клары Цеткин, д. 2/3</w:t>
      </w:r>
    </w:p>
    <w:p w:rsidR="005572D5" w:rsidRPr="00224A2D" w:rsidRDefault="005572D5" w:rsidP="00224A2D">
      <w:pPr>
        <w:rPr>
          <w:sz w:val="22"/>
          <w:szCs w:val="22"/>
        </w:rPr>
      </w:pPr>
      <w:r w:rsidRPr="00224A2D">
        <w:rPr>
          <w:sz w:val="22"/>
          <w:szCs w:val="22"/>
        </w:rPr>
        <w:t>ИНН:</w:t>
      </w:r>
      <w:r w:rsidRPr="00224A2D">
        <w:rPr>
          <w:rStyle w:val="Subst0"/>
          <w:bCs/>
          <w:i w:val="0"/>
          <w:sz w:val="22"/>
          <w:szCs w:val="22"/>
        </w:rPr>
        <w:t xml:space="preserve"> 3528017287</w:t>
      </w:r>
    </w:p>
    <w:p w:rsidR="005572D5" w:rsidRPr="00224A2D" w:rsidRDefault="005572D5" w:rsidP="00224A2D">
      <w:pPr>
        <w:rPr>
          <w:sz w:val="22"/>
          <w:szCs w:val="22"/>
        </w:rPr>
      </w:pPr>
      <w:r w:rsidRPr="00224A2D">
        <w:rPr>
          <w:sz w:val="22"/>
          <w:szCs w:val="22"/>
        </w:rPr>
        <w:t>БИК:</w:t>
      </w:r>
      <w:r w:rsidRPr="00224A2D">
        <w:rPr>
          <w:rStyle w:val="Subst0"/>
          <w:bCs/>
          <w:i w:val="0"/>
          <w:sz w:val="22"/>
          <w:szCs w:val="22"/>
        </w:rPr>
        <w:t xml:space="preserve"> 044585961</w:t>
      </w:r>
    </w:p>
    <w:p w:rsidR="005572D5" w:rsidRPr="00224A2D" w:rsidRDefault="005572D5" w:rsidP="00224A2D">
      <w:pPr>
        <w:rPr>
          <w:sz w:val="22"/>
          <w:szCs w:val="22"/>
        </w:rPr>
      </w:pPr>
      <w:r w:rsidRPr="00224A2D">
        <w:rPr>
          <w:sz w:val="22"/>
          <w:szCs w:val="22"/>
        </w:rPr>
        <w:t>Номер счета:</w:t>
      </w:r>
      <w:r w:rsidRPr="00224A2D">
        <w:rPr>
          <w:rStyle w:val="Subst0"/>
          <w:bCs/>
          <w:i w:val="0"/>
          <w:sz w:val="22"/>
          <w:szCs w:val="22"/>
        </w:rPr>
        <w:t xml:space="preserve"> 40702840600000000010</w:t>
      </w:r>
    </w:p>
    <w:p w:rsidR="005572D5" w:rsidRPr="00224A2D" w:rsidRDefault="005572D5" w:rsidP="00224A2D">
      <w:pPr>
        <w:rPr>
          <w:sz w:val="22"/>
          <w:szCs w:val="22"/>
        </w:rPr>
      </w:pPr>
      <w:r w:rsidRPr="00224A2D">
        <w:rPr>
          <w:sz w:val="22"/>
          <w:szCs w:val="22"/>
        </w:rPr>
        <w:t>Корр. счет:</w:t>
      </w:r>
      <w:r w:rsidRPr="00224A2D">
        <w:rPr>
          <w:rStyle w:val="Subst0"/>
          <w:bCs/>
          <w:i w:val="0"/>
          <w:sz w:val="22"/>
          <w:szCs w:val="22"/>
        </w:rPr>
        <w:t xml:space="preserve"> 30101810700000000961</w:t>
      </w:r>
    </w:p>
    <w:p w:rsidR="005572D5" w:rsidRPr="00224A2D" w:rsidRDefault="005572D5" w:rsidP="00224A2D">
      <w:pPr>
        <w:rPr>
          <w:sz w:val="22"/>
          <w:szCs w:val="22"/>
        </w:rPr>
      </w:pPr>
      <w:r w:rsidRPr="00224A2D">
        <w:rPr>
          <w:sz w:val="22"/>
          <w:szCs w:val="22"/>
        </w:rPr>
        <w:t>Тип счета:</w:t>
      </w:r>
      <w:r w:rsidRPr="00224A2D">
        <w:rPr>
          <w:rStyle w:val="Subst0"/>
          <w:bCs/>
          <w:i w:val="0"/>
          <w:sz w:val="22"/>
          <w:szCs w:val="22"/>
        </w:rPr>
        <w:t xml:space="preserve"> текущий валютный в долларах США</w:t>
      </w:r>
    </w:p>
    <w:p w:rsidR="005572D5" w:rsidRDefault="005572D5" w:rsidP="00224A2D">
      <w:pPr>
        <w:pStyle w:val="SubHeading"/>
        <w:spacing w:before="0" w:after="0"/>
        <w:rPr>
          <w:sz w:val="22"/>
          <w:szCs w:val="22"/>
        </w:rPr>
      </w:pPr>
    </w:p>
    <w:p w:rsidR="005572D5" w:rsidRPr="00224A2D" w:rsidRDefault="005572D5" w:rsidP="00224A2D">
      <w:pPr>
        <w:pStyle w:val="SubHeading"/>
        <w:spacing w:before="0" w:after="0"/>
        <w:rPr>
          <w:sz w:val="22"/>
          <w:szCs w:val="22"/>
        </w:rPr>
      </w:pPr>
      <w:r w:rsidRPr="00224A2D">
        <w:rPr>
          <w:sz w:val="22"/>
          <w:szCs w:val="22"/>
        </w:rPr>
        <w:t>Сведения о кредитной организации</w:t>
      </w:r>
    </w:p>
    <w:p w:rsidR="005572D5" w:rsidRPr="00224A2D" w:rsidRDefault="005572D5" w:rsidP="00224A2D">
      <w:pPr>
        <w:rPr>
          <w:sz w:val="22"/>
          <w:szCs w:val="22"/>
        </w:rPr>
      </w:pPr>
      <w:r w:rsidRPr="00224A2D">
        <w:rPr>
          <w:sz w:val="22"/>
          <w:szCs w:val="22"/>
        </w:rPr>
        <w:t>Полное фирменное наименование:</w:t>
      </w:r>
      <w:r w:rsidRPr="00224A2D">
        <w:rPr>
          <w:rStyle w:val="Subst0"/>
          <w:bCs/>
          <w:i w:val="0"/>
          <w:sz w:val="22"/>
          <w:szCs w:val="22"/>
        </w:rPr>
        <w:t xml:space="preserve"> Открытое акционерное общество "Металлургический коммерческий банк", филиал в г. Москва</w:t>
      </w:r>
    </w:p>
    <w:p w:rsidR="005572D5" w:rsidRPr="00224A2D" w:rsidRDefault="005572D5" w:rsidP="00224A2D">
      <w:pPr>
        <w:rPr>
          <w:sz w:val="22"/>
          <w:szCs w:val="22"/>
        </w:rPr>
      </w:pPr>
      <w:r w:rsidRPr="00224A2D">
        <w:rPr>
          <w:sz w:val="22"/>
          <w:szCs w:val="22"/>
        </w:rPr>
        <w:t>Сокращенное фирменное наименование:</w:t>
      </w:r>
      <w:r w:rsidRPr="00224A2D">
        <w:rPr>
          <w:rStyle w:val="Subst0"/>
          <w:bCs/>
          <w:i w:val="0"/>
          <w:sz w:val="22"/>
          <w:szCs w:val="22"/>
        </w:rPr>
        <w:t xml:space="preserve"> филиал ОАО "Меткомбанк" в г. Москва</w:t>
      </w:r>
    </w:p>
    <w:p w:rsidR="005572D5" w:rsidRPr="00224A2D" w:rsidRDefault="005572D5" w:rsidP="00224A2D">
      <w:pPr>
        <w:rPr>
          <w:sz w:val="22"/>
          <w:szCs w:val="22"/>
        </w:rPr>
      </w:pPr>
      <w:r w:rsidRPr="00224A2D">
        <w:rPr>
          <w:sz w:val="22"/>
          <w:szCs w:val="22"/>
        </w:rPr>
        <w:lastRenderedPageBreak/>
        <w:t>Место нахождения:</w:t>
      </w:r>
      <w:r w:rsidRPr="00224A2D">
        <w:rPr>
          <w:rStyle w:val="Subst0"/>
          <w:bCs/>
          <w:i w:val="0"/>
          <w:sz w:val="22"/>
          <w:szCs w:val="22"/>
        </w:rPr>
        <w:t xml:space="preserve"> 127299, Российская Федерация, г. Москва, ул. Клары Цеткин, д. 2/3</w:t>
      </w:r>
    </w:p>
    <w:p w:rsidR="005572D5" w:rsidRPr="00224A2D" w:rsidRDefault="005572D5" w:rsidP="00224A2D">
      <w:pPr>
        <w:rPr>
          <w:sz w:val="22"/>
          <w:szCs w:val="22"/>
        </w:rPr>
      </w:pPr>
      <w:r w:rsidRPr="00224A2D">
        <w:rPr>
          <w:sz w:val="22"/>
          <w:szCs w:val="22"/>
        </w:rPr>
        <w:t>ИНН:</w:t>
      </w:r>
      <w:r w:rsidRPr="00224A2D">
        <w:rPr>
          <w:rStyle w:val="Subst0"/>
          <w:bCs/>
          <w:i w:val="0"/>
          <w:sz w:val="22"/>
          <w:szCs w:val="22"/>
        </w:rPr>
        <w:t xml:space="preserve"> 3528017287</w:t>
      </w:r>
    </w:p>
    <w:p w:rsidR="005572D5" w:rsidRPr="00224A2D" w:rsidRDefault="005572D5" w:rsidP="00224A2D">
      <w:pPr>
        <w:rPr>
          <w:sz w:val="22"/>
          <w:szCs w:val="22"/>
        </w:rPr>
      </w:pPr>
      <w:r w:rsidRPr="00224A2D">
        <w:rPr>
          <w:sz w:val="22"/>
          <w:szCs w:val="22"/>
        </w:rPr>
        <w:t>БИК:</w:t>
      </w:r>
      <w:r w:rsidRPr="00224A2D">
        <w:rPr>
          <w:rStyle w:val="Subst0"/>
          <w:bCs/>
          <w:i w:val="0"/>
          <w:sz w:val="22"/>
          <w:szCs w:val="22"/>
        </w:rPr>
        <w:t xml:space="preserve"> 044585961</w:t>
      </w:r>
    </w:p>
    <w:p w:rsidR="005572D5" w:rsidRPr="00224A2D" w:rsidRDefault="005572D5" w:rsidP="00224A2D">
      <w:pPr>
        <w:rPr>
          <w:sz w:val="22"/>
          <w:szCs w:val="22"/>
        </w:rPr>
      </w:pPr>
      <w:r w:rsidRPr="00224A2D">
        <w:rPr>
          <w:sz w:val="22"/>
          <w:szCs w:val="22"/>
        </w:rPr>
        <w:t>Номер счета:</w:t>
      </w:r>
      <w:r w:rsidRPr="00224A2D">
        <w:rPr>
          <w:rStyle w:val="Subst0"/>
          <w:bCs/>
          <w:i w:val="0"/>
          <w:sz w:val="22"/>
          <w:szCs w:val="22"/>
        </w:rPr>
        <w:t xml:space="preserve"> 40702810600000000105</w:t>
      </w:r>
    </w:p>
    <w:p w:rsidR="005572D5" w:rsidRPr="00224A2D" w:rsidRDefault="005572D5" w:rsidP="00224A2D">
      <w:pPr>
        <w:rPr>
          <w:sz w:val="22"/>
          <w:szCs w:val="22"/>
        </w:rPr>
      </w:pPr>
      <w:r w:rsidRPr="00224A2D">
        <w:rPr>
          <w:sz w:val="22"/>
          <w:szCs w:val="22"/>
        </w:rPr>
        <w:t>Корр. счет:</w:t>
      </w:r>
      <w:r w:rsidRPr="00224A2D">
        <w:rPr>
          <w:rStyle w:val="Subst0"/>
          <w:bCs/>
          <w:i w:val="0"/>
          <w:sz w:val="22"/>
          <w:szCs w:val="22"/>
        </w:rPr>
        <w:t xml:space="preserve"> 30101810700000000961</w:t>
      </w:r>
    </w:p>
    <w:p w:rsidR="005572D5" w:rsidRPr="00224A2D" w:rsidRDefault="005572D5" w:rsidP="00224A2D">
      <w:pPr>
        <w:rPr>
          <w:sz w:val="22"/>
          <w:szCs w:val="22"/>
        </w:rPr>
      </w:pPr>
      <w:r w:rsidRPr="00224A2D">
        <w:rPr>
          <w:sz w:val="22"/>
          <w:szCs w:val="22"/>
        </w:rPr>
        <w:t>Тип счета:</w:t>
      </w:r>
      <w:r w:rsidRPr="00224A2D">
        <w:rPr>
          <w:rStyle w:val="Subst0"/>
          <w:bCs/>
          <w:i w:val="0"/>
          <w:sz w:val="22"/>
          <w:szCs w:val="22"/>
        </w:rPr>
        <w:t xml:space="preserve"> расчетный рублевый</w:t>
      </w:r>
    </w:p>
    <w:p w:rsidR="005572D5" w:rsidRPr="00224A2D" w:rsidRDefault="005572D5" w:rsidP="00224A2D">
      <w:pPr>
        <w:rPr>
          <w:sz w:val="22"/>
          <w:szCs w:val="22"/>
        </w:rPr>
      </w:pPr>
    </w:p>
    <w:p w:rsidR="005572D5" w:rsidRPr="00224A2D" w:rsidRDefault="005572D5" w:rsidP="00224A2D">
      <w:pPr>
        <w:pStyle w:val="SubHeading"/>
        <w:spacing w:before="0" w:after="0"/>
        <w:rPr>
          <w:sz w:val="22"/>
          <w:szCs w:val="22"/>
        </w:rPr>
      </w:pPr>
      <w:r w:rsidRPr="00224A2D">
        <w:rPr>
          <w:sz w:val="22"/>
          <w:szCs w:val="22"/>
        </w:rPr>
        <w:t>Сведения о кредитной организации</w:t>
      </w:r>
    </w:p>
    <w:p w:rsidR="005572D5" w:rsidRPr="00224A2D" w:rsidRDefault="005572D5" w:rsidP="00224A2D">
      <w:pPr>
        <w:rPr>
          <w:sz w:val="22"/>
          <w:szCs w:val="22"/>
        </w:rPr>
      </w:pPr>
      <w:r w:rsidRPr="00224A2D">
        <w:rPr>
          <w:sz w:val="22"/>
          <w:szCs w:val="22"/>
        </w:rPr>
        <w:t>Полное фирменное наименование:</w:t>
      </w:r>
      <w:r w:rsidRPr="00224A2D">
        <w:rPr>
          <w:rStyle w:val="Subst0"/>
          <w:bCs/>
          <w:i w:val="0"/>
          <w:sz w:val="22"/>
          <w:szCs w:val="22"/>
        </w:rPr>
        <w:t xml:space="preserve"> Филиал Вологодский Открытое Акционерное Общество Банк ВТБ г.</w:t>
      </w:r>
      <w:r>
        <w:rPr>
          <w:rStyle w:val="Subst0"/>
          <w:bCs/>
          <w:i w:val="0"/>
          <w:sz w:val="22"/>
          <w:szCs w:val="22"/>
        </w:rPr>
        <w:t xml:space="preserve"> </w:t>
      </w:r>
      <w:r w:rsidRPr="00224A2D">
        <w:rPr>
          <w:rStyle w:val="Subst0"/>
          <w:bCs/>
          <w:i w:val="0"/>
          <w:sz w:val="22"/>
          <w:szCs w:val="22"/>
        </w:rPr>
        <w:t>Вологда</w:t>
      </w:r>
    </w:p>
    <w:p w:rsidR="005572D5" w:rsidRPr="00224A2D" w:rsidRDefault="005572D5" w:rsidP="00224A2D">
      <w:pPr>
        <w:rPr>
          <w:sz w:val="22"/>
          <w:szCs w:val="22"/>
        </w:rPr>
      </w:pPr>
      <w:r w:rsidRPr="00224A2D">
        <w:rPr>
          <w:sz w:val="22"/>
          <w:szCs w:val="22"/>
        </w:rPr>
        <w:t>Сокращенное фирменное наименование:</w:t>
      </w:r>
      <w:r w:rsidRPr="00224A2D">
        <w:rPr>
          <w:rStyle w:val="Subst0"/>
          <w:bCs/>
          <w:i w:val="0"/>
          <w:sz w:val="22"/>
          <w:szCs w:val="22"/>
        </w:rPr>
        <w:t xml:space="preserve"> Филиал Вологодский ОАО Банк ВТБ г.Вологда</w:t>
      </w:r>
    </w:p>
    <w:p w:rsidR="005572D5" w:rsidRPr="00224A2D" w:rsidRDefault="005572D5" w:rsidP="00224A2D">
      <w:pPr>
        <w:rPr>
          <w:sz w:val="22"/>
          <w:szCs w:val="22"/>
        </w:rPr>
      </w:pPr>
      <w:r w:rsidRPr="00224A2D">
        <w:rPr>
          <w:sz w:val="22"/>
          <w:szCs w:val="22"/>
        </w:rPr>
        <w:t>Место нахождения:</w:t>
      </w:r>
      <w:r w:rsidRPr="00224A2D">
        <w:rPr>
          <w:rStyle w:val="Subst0"/>
          <w:bCs/>
          <w:i w:val="0"/>
          <w:sz w:val="22"/>
          <w:szCs w:val="22"/>
        </w:rPr>
        <w:t xml:space="preserve"> 162600, Российская Федерация Вологодская обл., г. Череповец, ул. Сталеваров, 30</w:t>
      </w:r>
    </w:p>
    <w:p w:rsidR="005572D5" w:rsidRPr="00224A2D" w:rsidRDefault="005572D5" w:rsidP="00224A2D">
      <w:pPr>
        <w:rPr>
          <w:sz w:val="22"/>
          <w:szCs w:val="22"/>
        </w:rPr>
      </w:pPr>
      <w:r w:rsidRPr="00224A2D">
        <w:rPr>
          <w:sz w:val="22"/>
          <w:szCs w:val="22"/>
        </w:rPr>
        <w:t>ИНН:</w:t>
      </w:r>
      <w:r w:rsidRPr="00224A2D">
        <w:rPr>
          <w:rStyle w:val="Subst0"/>
          <w:bCs/>
          <w:i w:val="0"/>
          <w:sz w:val="22"/>
          <w:szCs w:val="22"/>
        </w:rPr>
        <w:t xml:space="preserve"> 7831000010</w:t>
      </w:r>
    </w:p>
    <w:p w:rsidR="005572D5" w:rsidRPr="00224A2D" w:rsidRDefault="005572D5" w:rsidP="00224A2D">
      <w:pPr>
        <w:rPr>
          <w:sz w:val="22"/>
          <w:szCs w:val="22"/>
        </w:rPr>
      </w:pPr>
      <w:r w:rsidRPr="00224A2D">
        <w:rPr>
          <w:sz w:val="22"/>
          <w:szCs w:val="22"/>
        </w:rPr>
        <w:t>БИК:</w:t>
      </w:r>
      <w:r w:rsidRPr="00224A2D">
        <w:rPr>
          <w:rStyle w:val="Subst0"/>
          <w:bCs/>
          <w:i w:val="0"/>
          <w:sz w:val="22"/>
          <w:szCs w:val="22"/>
        </w:rPr>
        <w:t xml:space="preserve"> 041909722</w:t>
      </w:r>
    </w:p>
    <w:p w:rsidR="005572D5" w:rsidRPr="00224A2D" w:rsidRDefault="005572D5" w:rsidP="00224A2D">
      <w:pPr>
        <w:rPr>
          <w:sz w:val="22"/>
          <w:szCs w:val="22"/>
        </w:rPr>
      </w:pPr>
      <w:r w:rsidRPr="00224A2D">
        <w:rPr>
          <w:sz w:val="22"/>
          <w:szCs w:val="22"/>
        </w:rPr>
        <w:t>Номер счета:</w:t>
      </w:r>
      <w:r w:rsidRPr="00224A2D">
        <w:rPr>
          <w:rStyle w:val="Subst0"/>
          <w:bCs/>
          <w:i w:val="0"/>
          <w:sz w:val="22"/>
          <w:szCs w:val="22"/>
        </w:rPr>
        <w:t xml:space="preserve"> 40702810171000000008</w:t>
      </w:r>
    </w:p>
    <w:p w:rsidR="005572D5" w:rsidRPr="00224A2D" w:rsidRDefault="005572D5" w:rsidP="00224A2D">
      <w:pPr>
        <w:rPr>
          <w:sz w:val="22"/>
          <w:szCs w:val="22"/>
        </w:rPr>
      </w:pPr>
      <w:r w:rsidRPr="00224A2D">
        <w:rPr>
          <w:sz w:val="22"/>
          <w:szCs w:val="22"/>
        </w:rPr>
        <w:t>Корр. счет:</w:t>
      </w:r>
      <w:r w:rsidRPr="00224A2D">
        <w:rPr>
          <w:rStyle w:val="Subst0"/>
          <w:bCs/>
          <w:i w:val="0"/>
          <w:sz w:val="22"/>
          <w:szCs w:val="22"/>
        </w:rPr>
        <w:t xml:space="preserve"> 30101810000000000722</w:t>
      </w:r>
    </w:p>
    <w:p w:rsidR="005572D5" w:rsidRPr="00224A2D" w:rsidRDefault="005572D5" w:rsidP="00224A2D">
      <w:pPr>
        <w:rPr>
          <w:sz w:val="22"/>
          <w:szCs w:val="22"/>
        </w:rPr>
      </w:pPr>
      <w:r w:rsidRPr="00224A2D">
        <w:rPr>
          <w:sz w:val="22"/>
          <w:szCs w:val="22"/>
        </w:rPr>
        <w:t>Тип счета:</w:t>
      </w:r>
      <w:r w:rsidRPr="00224A2D">
        <w:rPr>
          <w:rStyle w:val="Subst0"/>
          <w:bCs/>
          <w:i w:val="0"/>
          <w:sz w:val="22"/>
          <w:szCs w:val="22"/>
        </w:rPr>
        <w:t xml:space="preserve"> расчетный рублевый</w:t>
      </w:r>
    </w:p>
    <w:p w:rsidR="005572D5" w:rsidRPr="000C5A59" w:rsidRDefault="005572D5" w:rsidP="000C5A59">
      <w:pPr>
        <w:autoSpaceDE w:val="0"/>
        <w:autoSpaceDN w:val="0"/>
        <w:adjustRightInd w:val="0"/>
        <w:ind w:firstLine="540"/>
        <w:jc w:val="both"/>
        <w:rPr>
          <w:sz w:val="22"/>
          <w:szCs w:val="22"/>
        </w:rPr>
      </w:pPr>
    </w:p>
    <w:p w:rsidR="005572D5" w:rsidRPr="00505B65" w:rsidRDefault="005572D5" w:rsidP="003F26FA">
      <w:pPr>
        <w:autoSpaceDE w:val="0"/>
        <w:autoSpaceDN w:val="0"/>
        <w:adjustRightInd w:val="0"/>
        <w:jc w:val="both"/>
        <w:outlineLvl w:val="1"/>
        <w:rPr>
          <w:b/>
          <w:bCs/>
          <w:sz w:val="22"/>
          <w:szCs w:val="22"/>
        </w:rPr>
      </w:pPr>
      <w:bookmarkStart w:id="7" w:name="_Toc326945415"/>
      <w:r w:rsidRPr="00505B65">
        <w:rPr>
          <w:b/>
          <w:bCs/>
          <w:sz w:val="22"/>
          <w:szCs w:val="22"/>
        </w:rPr>
        <w:t>1.3. Сведения об аудиторе (аудиторах) эмитента</w:t>
      </w:r>
      <w:bookmarkEnd w:id="7"/>
    </w:p>
    <w:p w:rsidR="005572D5" w:rsidRPr="000C5A59" w:rsidRDefault="005572D5" w:rsidP="000C5A59">
      <w:pPr>
        <w:autoSpaceDE w:val="0"/>
        <w:autoSpaceDN w:val="0"/>
        <w:adjustRightInd w:val="0"/>
        <w:ind w:firstLine="540"/>
        <w:jc w:val="both"/>
        <w:rPr>
          <w:sz w:val="22"/>
          <w:szCs w:val="22"/>
        </w:rPr>
      </w:pPr>
    </w:p>
    <w:p w:rsidR="005572D5" w:rsidRDefault="005572D5" w:rsidP="003F26FA">
      <w:pPr>
        <w:autoSpaceDE w:val="0"/>
        <w:autoSpaceDN w:val="0"/>
        <w:adjustRightInd w:val="0"/>
        <w:jc w:val="both"/>
        <w:rPr>
          <w:sz w:val="22"/>
          <w:szCs w:val="22"/>
        </w:rPr>
      </w:pPr>
      <w:r w:rsidRPr="000C5A59">
        <w:rPr>
          <w:sz w:val="22"/>
          <w:szCs w:val="22"/>
        </w:rPr>
        <w:t>Аудиторы, осуществившие независимую проверку бухгалтерской (финансовой) отчетности эмитента, а также сводной бухгалтерской (консолидированной финансовой) отчетности эмитента за три последних завершенных финансовых года и составивши</w:t>
      </w:r>
      <w:r>
        <w:rPr>
          <w:sz w:val="22"/>
          <w:szCs w:val="22"/>
        </w:rPr>
        <w:t>е</w:t>
      </w:r>
      <w:r w:rsidRPr="000C5A59">
        <w:rPr>
          <w:sz w:val="22"/>
          <w:szCs w:val="22"/>
        </w:rPr>
        <w:t xml:space="preserve"> соответствующие аудиторские заключения, содержащиеся в проспекте ценных бумаг:</w:t>
      </w:r>
    </w:p>
    <w:p w:rsidR="005572D5" w:rsidRDefault="005572D5" w:rsidP="00215CF3">
      <w:pPr>
        <w:autoSpaceDE w:val="0"/>
        <w:autoSpaceDN w:val="0"/>
        <w:adjustRightInd w:val="0"/>
        <w:jc w:val="both"/>
        <w:rPr>
          <w:sz w:val="22"/>
          <w:szCs w:val="22"/>
        </w:rPr>
      </w:pPr>
    </w:p>
    <w:p w:rsidR="005572D5" w:rsidRPr="000C5A59" w:rsidRDefault="005572D5" w:rsidP="00215CF3">
      <w:pPr>
        <w:autoSpaceDE w:val="0"/>
        <w:autoSpaceDN w:val="0"/>
        <w:adjustRightInd w:val="0"/>
        <w:jc w:val="both"/>
        <w:rPr>
          <w:sz w:val="22"/>
          <w:szCs w:val="22"/>
        </w:rPr>
      </w:pPr>
      <w:r>
        <w:rPr>
          <w:sz w:val="22"/>
          <w:szCs w:val="22"/>
        </w:rPr>
        <w:t>1.</w:t>
      </w:r>
    </w:p>
    <w:p w:rsidR="005572D5" w:rsidRPr="00CC376B" w:rsidRDefault="005572D5" w:rsidP="00CC376B">
      <w:pPr>
        <w:autoSpaceDE w:val="0"/>
        <w:autoSpaceDN w:val="0"/>
        <w:adjustRightInd w:val="0"/>
        <w:jc w:val="both"/>
        <w:rPr>
          <w:b/>
          <w:bCs/>
          <w:sz w:val="22"/>
          <w:szCs w:val="22"/>
        </w:rPr>
      </w:pPr>
      <w:r w:rsidRPr="00CC376B">
        <w:rPr>
          <w:sz w:val="22"/>
          <w:szCs w:val="22"/>
        </w:rPr>
        <w:t>Полное фирменное наименование:</w:t>
      </w:r>
      <w:r w:rsidRPr="00CC376B">
        <w:rPr>
          <w:b/>
          <w:sz w:val="22"/>
          <w:szCs w:val="22"/>
        </w:rPr>
        <w:t xml:space="preserve"> </w:t>
      </w:r>
      <w:r w:rsidRPr="00CC376B">
        <w:rPr>
          <w:b/>
          <w:bCs/>
          <w:sz w:val="22"/>
          <w:szCs w:val="22"/>
        </w:rPr>
        <w:t>Закрытое акционерное общество "КПМГ"</w:t>
      </w:r>
    </w:p>
    <w:p w:rsidR="005572D5" w:rsidRPr="00CC376B" w:rsidRDefault="005572D5" w:rsidP="00CC376B">
      <w:pPr>
        <w:autoSpaceDE w:val="0"/>
        <w:autoSpaceDN w:val="0"/>
        <w:adjustRightInd w:val="0"/>
        <w:jc w:val="both"/>
        <w:rPr>
          <w:sz w:val="22"/>
          <w:szCs w:val="22"/>
        </w:rPr>
      </w:pPr>
      <w:r w:rsidRPr="00CC376B">
        <w:rPr>
          <w:sz w:val="22"/>
          <w:szCs w:val="22"/>
        </w:rPr>
        <w:t xml:space="preserve">Сокращенное фирменное наименование: </w:t>
      </w:r>
      <w:r w:rsidRPr="00CC376B">
        <w:rPr>
          <w:b/>
          <w:sz w:val="22"/>
          <w:szCs w:val="22"/>
        </w:rPr>
        <w:t>ЗАО «КПМГ»</w:t>
      </w:r>
    </w:p>
    <w:p w:rsidR="005572D5" w:rsidRPr="00CC376B" w:rsidRDefault="005572D5" w:rsidP="00CC376B">
      <w:pPr>
        <w:rPr>
          <w:sz w:val="22"/>
          <w:szCs w:val="22"/>
        </w:rPr>
      </w:pPr>
      <w:r w:rsidRPr="00CC376B">
        <w:rPr>
          <w:sz w:val="22"/>
          <w:szCs w:val="22"/>
        </w:rPr>
        <w:t xml:space="preserve">ИНН: </w:t>
      </w:r>
      <w:r w:rsidRPr="00CC376B">
        <w:rPr>
          <w:rStyle w:val="Subst0"/>
          <w:bCs/>
          <w:i w:val="0"/>
          <w:sz w:val="22"/>
          <w:szCs w:val="22"/>
        </w:rPr>
        <w:t>7702019950</w:t>
      </w:r>
    </w:p>
    <w:p w:rsidR="005572D5" w:rsidRPr="00CC376B" w:rsidRDefault="005572D5" w:rsidP="005A73B9">
      <w:pPr>
        <w:jc w:val="both"/>
        <w:rPr>
          <w:rStyle w:val="Subst0"/>
          <w:bCs/>
          <w:i w:val="0"/>
          <w:sz w:val="22"/>
          <w:szCs w:val="22"/>
        </w:rPr>
      </w:pPr>
      <w:r w:rsidRPr="00CC376B">
        <w:rPr>
          <w:sz w:val="22"/>
          <w:szCs w:val="22"/>
        </w:rPr>
        <w:t xml:space="preserve">ОГРН: </w:t>
      </w:r>
      <w:r w:rsidRPr="00CC376B">
        <w:rPr>
          <w:rStyle w:val="Subst0"/>
          <w:bCs/>
          <w:i w:val="0"/>
          <w:sz w:val="22"/>
          <w:szCs w:val="22"/>
        </w:rPr>
        <w:t>1027700125628</w:t>
      </w:r>
    </w:p>
    <w:p w:rsidR="005572D5" w:rsidRDefault="005572D5" w:rsidP="00CC376B">
      <w:pPr>
        <w:jc w:val="both"/>
        <w:rPr>
          <w:b/>
          <w:bCs/>
          <w:sz w:val="22"/>
          <w:szCs w:val="22"/>
        </w:rPr>
      </w:pPr>
      <w:r w:rsidRPr="00CC376B">
        <w:rPr>
          <w:sz w:val="22"/>
          <w:szCs w:val="22"/>
        </w:rPr>
        <w:t xml:space="preserve">Место нахождения аудиторской организации: </w:t>
      </w:r>
      <w:r w:rsidRPr="00E348C6">
        <w:rPr>
          <w:b/>
          <w:bCs/>
          <w:sz w:val="22"/>
          <w:szCs w:val="22"/>
        </w:rPr>
        <w:t>129110, г. Москва, Олимпийский проспект, дом 18/1, комната 3035</w:t>
      </w:r>
    </w:p>
    <w:p w:rsidR="005572D5" w:rsidRPr="00CC376B" w:rsidRDefault="005572D5" w:rsidP="00CC376B">
      <w:pPr>
        <w:jc w:val="both"/>
        <w:rPr>
          <w:sz w:val="22"/>
          <w:szCs w:val="22"/>
        </w:rPr>
      </w:pPr>
      <w:r w:rsidRPr="00CC376B">
        <w:rPr>
          <w:sz w:val="22"/>
          <w:szCs w:val="22"/>
        </w:rPr>
        <w:t xml:space="preserve">Тел.:  </w:t>
      </w:r>
      <w:r w:rsidRPr="00CC376B">
        <w:rPr>
          <w:b/>
          <w:sz w:val="22"/>
          <w:szCs w:val="22"/>
        </w:rPr>
        <w:t xml:space="preserve">+7 </w:t>
      </w:r>
      <w:r w:rsidRPr="00CC376B">
        <w:rPr>
          <w:rStyle w:val="Subst0"/>
          <w:bCs/>
          <w:i w:val="0"/>
          <w:sz w:val="22"/>
          <w:szCs w:val="22"/>
        </w:rPr>
        <w:t>(495) 937-4477</w:t>
      </w:r>
    </w:p>
    <w:p w:rsidR="005572D5" w:rsidRPr="00CC376B" w:rsidRDefault="005572D5" w:rsidP="00CC376B">
      <w:pPr>
        <w:jc w:val="both"/>
        <w:rPr>
          <w:sz w:val="22"/>
          <w:szCs w:val="22"/>
        </w:rPr>
      </w:pPr>
      <w:r w:rsidRPr="00CC376B">
        <w:rPr>
          <w:sz w:val="22"/>
          <w:szCs w:val="22"/>
        </w:rPr>
        <w:t xml:space="preserve">Факс: </w:t>
      </w:r>
      <w:r w:rsidRPr="00CC376B">
        <w:rPr>
          <w:b/>
          <w:sz w:val="22"/>
          <w:szCs w:val="22"/>
        </w:rPr>
        <w:t xml:space="preserve">+7 (495) </w:t>
      </w:r>
      <w:r w:rsidRPr="00CC376B">
        <w:rPr>
          <w:rStyle w:val="Subst0"/>
          <w:bCs/>
          <w:i w:val="0"/>
          <w:sz w:val="22"/>
          <w:szCs w:val="22"/>
        </w:rPr>
        <w:t>937-4400</w:t>
      </w:r>
    </w:p>
    <w:p w:rsidR="005572D5" w:rsidRPr="00CC376B" w:rsidRDefault="005572D5" w:rsidP="00CC376B">
      <w:pPr>
        <w:autoSpaceDE w:val="0"/>
        <w:autoSpaceDN w:val="0"/>
        <w:adjustRightInd w:val="0"/>
        <w:jc w:val="both"/>
        <w:rPr>
          <w:b/>
          <w:sz w:val="22"/>
          <w:szCs w:val="22"/>
        </w:rPr>
      </w:pPr>
      <w:r w:rsidRPr="00CC376B">
        <w:rPr>
          <w:sz w:val="22"/>
          <w:szCs w:val="22"/>
        </w:rPr>
        <w:t xml:space="preserve">Адрес электронной почты: </w:t>
      </w:r>
      <w:r w:rsidRPr="00CC376B">
        <w:rPr>
          <w:rStyle w:val="Subst0"/>
          <w:bCs/>
          <w:i w:val="0"/>
          <w:sz w:val="22"/>
          <w:szCs w:val="22"/>
        </w:rPr>
        <w:t>moscow@kpmg.ru</w:t>
      </w:r>
      <w:r w:rsidRPr="00CC376B" w:rsidDel="00224A2D">
        <w:rPr>
          <w:b/>
          <w:sz w:val="22"/>
          <w:szCs w:val="22"/>
        </w:rPr>
        <w:t xml:space="preserve"> </w:t>
      </w:r>
    </w:p>
    <w:p w:rsidR="005572D5" w:rsidRPr="00CC376B" w:rsidRDefault="005572D5" w:rsidP="00CC376B">
      <w:pPr>
        <w:autoSpaceDE w:val="0"/>
        <w:autoSpaceDN w:val="0"/>
        <w:adjustRightInd w:val="0"/>
        <w:jc w:val="both"/>
        <w:rPr>
          <w:sz w:val="22"/>
          <w:szCs w:val="22"/>
        </w:rPr>
      </w:pPr>
    </w:p>
    <w:p w:rsidR="005572D5" w:rsidRPr="00CC376B" w:rsidRDefault="005572D5" w:rsidP="00CC376B">
      <w:pPr>
        <w:pStyle w:val="ConsPlusNormal"/>
        <w:ind w:firstLine="0"/>
        <w:jc w:val="both"/>
        <w:rPr>
          <w:rFonts w:ascii="Times New Roman" w:hAnsi="Times New Roman" w:cs="Times New Roman"/>
          <w:bCs/>
          <w:sz w:val="22"/>
          <w:szCs w:val="22"/>
        </w:rPr>
      </w:pPr>
      <w:r w:rsidRPr="00CC376B">
        <w:rPr>
          <w:rFonts w:ascii="Times New Roman" w:hAnsi="Times New Roman" w:cs="Times New Roman"/>
          <w:bCs/>
          <w:sz w:val="22"/>
          <w:szCs w:val="22"/>
        </w:rPr>
        <w:t xml:space="preserve">Данные о саморегулируемой аудиторской организации, в которой состоит аудитор. </w:t>
      </w:r>
    </w:p>
    <w:p w:rsidR="005572D5" w:rsidRPr="00CC376B" w:rsidRDefault="005572D5" w:rsidP="00CC376B">
      <w:pPr>
        <w:rPr>
          <w:rStyle w:val="Strong"/>
          <w:bCs/>
          <w:sz w:val="22"/>
          <w:szCs w:val="22"/>
        </w:rPr>
      </w:pPr>
      <w:r w:rsidRPr="00CC376B">
        <w:rPr>
          <w:sz w:val="22"/>
          <w:szCs w:val="22"/>
        </w:rPr>
        <w:t xml:space="preserve">Полное наименование саморегулируемой аудиторской организации, в которой состоит аудитор:  </w:t>
      </w:r>
      <w:r w:rsidRPr="00CC376B">
        <w:rPr>
          <w:rStyle w:val="Subst0"/>
          <w:bCs/>
          <w:i w:val="0"/>
          <w:sz w:val="22"/>
          <w:szCs w:val="22"/>
        </w:rPr>
        <w:t>Некоммерческое партнерство "Аудиторская Палата России"</w:t>
      </w:r>
      <w:r>
        <w:rPr>
          <w:rStyle w:val="Subst0"/>
          <w:bCs/>
          <w:i w:val="0"/>
          <w:sz w:val="22"/>
          <w:szCs w:val="22"/>
        </w:rPr>
        <w:t>.</w:t>
      </w:r>
    </w:p>
    <w:p w:rsidR="005572D5" w:rsidRDefault="005572D5" w:rsidP="00EB7125">
      <w:pPr>
        <w:rPr>
          <w:rStyle w:val="Subst0"/>
          <w:bCs/>
          <w:i w:val="0"/>
          <w:sz w:val="22"/>
          <w:szCs w:val="22"/>
        </w:rPr>
      </w:pPr>
      <w:r w:rsidRPr="00CC376B">
        <w:rPr>
          <w:sz w:val="22"/>
          <w:szCs w:val="22"/>
        </w:rPr>
        <w:t xml:space="preserve">Место нахождения саморегулируемой аудиторской организации: </w:t>
      </w:r>
      <w:r w:rsidRPr="00CC376B">
        <w:rPr>
          <w:rStyle w:val="Subst0"/>
          <w:bCs/>
          <w:i w:val="0"/>
          <w:sz w:val="22"/>
          <w:szCs w:val="22"/>
        </w:rPr>
        <w:t>105120 Россия, г.</w:t>
      </w:r>
      <w:r w:rsidRPr="00F43B3D">
        <w:rPr>
          <w:rStyle w:val="Subst0"/>
          <w:bCs/>
          <w:i w:val="0"/>
          <w:sz w:val="22"/>
          <w:szCs w:val="22"/>
        </w:rPr>
        <w:t xml:space="preserve"> </w:t>
      </w:r>
      <w:r w:rsidRPr="00CC376B">
        <w:rPr>
          <w:rStyle w:val="Subst0"/>
          <w:bCs/>
          <w:i w:val="0"/>
          <w:sz w:val="22"/>
          <w:szCs w:val="22"/>
        </w:rPr>
        <w:t>Москва, 3-й Сыромятнический переулок</w:t>
      </w:r>
      <w:r>
        <w:rPr>
          <w:rStyle w:val="Subst0"/>
          <w:bCs/>
          <w:i w:val="0"/>
          <w:sz w:val="22"/>
          <w:szCs w:val="22"/>
        </w:rPr>
        <w:t>, д.</w:t>
      </w:r>
      <w:r w:rsidRPr="00CC376B">
        <w:rPr>
          <w:rStyle w:val="Subst0"/>
          <w:bCs/>
          <w:i w:val="0"/>
          <w:sz w:val="22"/>
          <w:szCs w:val="22"/>
        </w:rPr>
        <w:t xml:space="preserve"> 3/9</w:t>
      </w:r>
      <w:r>
        <w:rPr>
          <w:rStyle w:val="Subst0"/>
          <w:bCs/>
          <w:i w:val="0"/>
          <w:sz w:val="22"/>
          <w:szCs w:val="22"/>
        </w:rPr>
        <w:t>, строение 3.</w:t>
      </w:r>
    </w:p>
    <w:p w:rsidR="005572D5" w:rsidRPr="002F4982" w:rsidRDefault="005572D5" w:rsidP="004E6D99">
      <w:pPr>
        <w:jc w:val="both"/>
        <w:rPr>
          <w:sz w:val="22"/>
          <w:szCs w:val="22"/>
        </w:rPr>
      </w:pPr>
      <w:r w:rsidRPr="00E348C6">
        <w:rPr>
          <w:sz w:val="22"/>
          <w:szCs w:val="22"/>
        </w:rPr>
        <w:t>Финансовый год (годы) или иной отчетный период, за который (за которые) аудитором проводилась независимая проверка бухгалтерской (финансовой) отчетности эмитента:</w:t>
      </w:r>
      <w:r w:rsidRPr="00CC376B">
        <w:rPr>
          <w:b/>
        </w:rPr>
        <w:t xml:space="preserve"> </w:t>
      </w:r>
      <w:r w:rsidRPr="00FE05CA">
        <w:rPr>
          <w:b/>
          <w:sz w:val="22"/>
          <w:szCs w:val="22"/>
        </w:rPr>
        <w:t xml:space="preserve">аудитор осуществил проверку </w:t>
      </w:r>
      <w:r>
        <w:rPr>
          <w:b/>
          <w:sz w:val="22"/>
          <w:szCs w:val="22"/>
        </w:rPr>
        <w:t xml:space="preserve">финансовой </w:t>
      </w:r>
      <w:r w:rsidRPr="00FE05CA">
        <w:rPr>
          <w:b/>
          <w:sz w:val="22"/>
          <w:szCs w:val="22"/>
        </w:rPr>
        <w:t>отчетности Эмитента, составленной в соответствии с требованиями российских стандартов бухгалтерского учета</w:t>
      </w:r>
      <w:r>
        <w:rPr>
          <w:b/>
          <w:sz w:val="22"/>
          <w:szCs w:val="22"/>
        </w:rPr>
        <w:t>, и</w:t>
      </w:r>
      <w:r w:rsidRPr="00FE05CA">
        <w:rPr>
          <w:b/>
          <w:sz w:val="22"/>
          <w:szCs w:val="22"/>
        </w:rPr>
        <w:t xml:space="preserve"> </w:t>
      </w:r>
      <w:r>
        <w:rPr>
          <w:b/>
          <w:sz w:val="22"/>
          <w:szCs w:val="22"/>
        </w:rPr>
        <w:t xml:space="preserve">консолидированной отчетности в соответствии с Международными стандартами финансовой отчетности (далее – МСФО), </w:t>
      </w:r>
      <w:r w:rsidRPr="00FE05CA">
        <w:rPr>
          <w:b/>
          <w:sz w:val="22"/>
          <w:szCs w:val="22"/>
        </w:rPr>
        <w:t xml:space="preserve">за </w:t>
      </w:r>
      <w:r w:rsidRPr="002F4982">
        <w:rPr>
          <w:b/>
          <w:sz w:val="22"/>
          <w:szCs w:val="22"/>
        </w:rPr>
        <w:t>2009, 2010, 2011 финансовые годы</w:t>
      </w:r>
      <w:r>
        <w:rPr>
          <w:b/>
          <w:sz w:val="22"/>
          <w:szCs w:val="22"/>
        </w:rPr>
        <w:t>, а также консолидированной промежуточной сокращенной финансовой отчетности, составленной в соответствии с МСФО,</w:t>
      </w:r>
      <w:r w:rsidRPr="00FE05CA">
        <w:rPr>
          <w:b/>
          <w:sz w:val="22"/>
          <w:szCs w:val="22"/>
        </w:rPr>
        <w:t xml:space="preserve"> </w:t>
      </w:r>
      <w:r>
        <w:rPr>
          <w:b/>
          <w:sz w:val="22"/>
          <w:szCs w:val="22"/>
        </w:rPr>
        <w:t>за 1 квартал 2012 г</w:t>
      </w:r>
      <w:r w:rsidRPr="002F4982">
        <w:rPr>
          <w:b/>
          <w:sz w:val="22"/>
          <w:szCs w:val="22"/>
        </w:rPr>
        <w:t>.</w:t>
      </w:r>
      <w:r>
        <w:rPr>
          <w:b/>
          <w:sz w:val="22"/>
          <w:szCs w:val="22"/>
        </w:rPr>
        <w:t xml:space="preserve"> </w:t>
      </w:r>
    </w:p>
    <w:p w:rsidR="005572D5" w:rsidRPr="00CC376B" w:rsidRDefault="005572D5" w:rsidP="004E6D99">
      <w:pPr>
        <w:jc w:val="both"/>
        <w:rPr>
          <w:sz w:val="22"/>
          <w:szCs w:val="22"/>
        </w:rPr>
      </w:pPr>
      <w:r w:rsidRPr="00CC376B">
        <w:rPr>
          <w:sz w:val="22"/>
          <w:szCs w:val="22"/>
        </w:rPr>
        <w:t xml:space="preserve">Вид бухгалтерской (финансовой) отчетности эмитента, в отношении которой аудитором проводилась независимая проверка (бухгалтерская (финансовая) отчетность, вступительная бухгалтерская (финансовая) отчетность, сводная бухгалтерская отчетность, консолидированная финансовая отчетность): </w:t>
      </w:r>
      <w:r w:rsidRPr="00CC376B">
        <w:rPr>
          <w:b/>
          <w:sz w:val="22"/>
          <w:szCs w:val="22"/>
        </w:rPr>
        <w:t>бухгалтерская отчетность</w:t>
      </w:r>
      <w:r>
        <w:rPr>
          <w:b/>
          <w:sz w:val="22"/>
          <w:szCs w:val="22"/>
        </w:rPr>
        <w:t>, составленная</w:t>
      </w:r>
      <w:r w:rsidRPr="00CC376B">
        <w:rPr>
          <w:b/>
          <w:sz w:val="22"/>
          <w:szCs w:val="22"/>
        </w:rPr>
        <w:t xml:space="preserve"> в соответствии с Российскими стандартами бухгалтерск</w:t>
      </w:r>
      <w:r>
        <w:rPr>
          <w:b/>
          <w:sz w:val="22"/>
          <w:szCs w:val="22"/>
        </w:rPr>
        <w:t>ого</w:t>
      </w:r>
      <w:r w:rsidRPr="00CC376B">
        <w:rPr>
          <w:b/>
          <w:sz w:val="22"/>
          <w:szCs w:val="22"/>
        </w:rPr>
        <w:t xml:space="preserve"> </w:t>
      </w:r>
      <w:r>
        <w:rPr>
          <w:b/>
          <w:sz w:val="22"/>
          <w:szCs w:val="22"/>
        </w:rPr>
        <w:t>учета</w:t>
      </w:r>
      <w:r w:rsidRPr="00CC376B">
        <w:rPr>
          <w:b/>
          <w:sz w:val="22"/>
          <w:szCs w:val="22"/>
        </w:rPr>
        <w:t xml:space="preserve"> (далее – РСБУ) и консолидированная финансовая отчетность</w:t>
      </w:r>
      <w:r>
        <w:rPr>
          <w:b/>
          <w:sz w:val="22"/>
          <w:szCs w:val="22"/>
        </w:rPr>
        <w:t>, составленная в соответствии с Международными стандартами финансовой отчетности (далее – МСФО).</w:t>
      </w:r>
    </w:p>
    <w:p w:rsidR="005572D5" w:rsidRPr="000C5A59" w:rsidRDefault="005572D5" w:rsidP="00215CF3">
      <w:pPr>
        <w:autoSpaceDE w:val="0"/>
        <w:autoSpaceDN w:val="0"/>
        <w:adjustRightInd w:val="0"/>
        <w:jc w:val="both"/>
        <w:rPr>
          <w:sz w:val="22"/>
          <w:szCs w:val="22"/>
        </w:rPr>
      </w:pPr>
      <w:r>
        <w:rPr>
          <w:sz w:val="22"/>
          <w:szCs w:val="22"/>
        </w:rPr>
        <w:lastRenderedPageBreak/>
        <w:t>Ф</w:t>
      </w:r>
      <w:r w:rsidRPr="000C5A59">
        <w:rPr>
          <w:sz w:val="22"/>
          <w:szCs w:val="22"/>
        </w:rPr>
        <w:t>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5572D5" w:rsidRPr="000C5A59" w:rsidRDefault="005572D5" w:rsidP="003F26FA">
      <w:pPr>
        <w:autoSpaceDE w:val="0"/>
        <w:autoSpaceDN w:val="0"/>
        <w:adjustRightInd w:val="0"/>
        <w:jc w:val="both"/>
        <w:rPr>
          <w:sz w:val="22"/>
          <w:szCs w:val="22"/>
        </w:rPr>
      </w:pPr>
      <w:r w:rsidRPr="000C5A59">
        <w:rPr>
          <w:sz w:val="22"/>
          <w:szCs w:val="22"/>
        </w:rPr>
        <w:t>наличие долей участия аудитора (должностных лиц аудитора) в уставном (складочном) капитале (паевом фонде) эмитента</w:t>
      </w:r>
      <w:r>
        <w:rPr>
          <w:sz w:val="22"/>
          <w:szCs w:val="22"/>
        </w:rPr>
        <w:t>:</w:t>
      </w:r>
      <w:r w:rsidRPr="000C5A59">
        <w:rPr>
          <w:b/>
          <w:sz w:val="22"/>
          <w:szCs w:val="22"/>
        </w:rPr>
        <w:t xml:space="preserve"> </w:t>
      </w:r>
      <w:r w:rsidRPr="006D0572">
        <w:rPr>
          <w:b/>
          <w:sz w:val="22"/>
          <w:szCs w:val="22"/>
        </w:rPr>
        <w:t>доли отсутствуют</w:t>
      </w:r>
    </w:p>
    <w:p w:rsidR="005572D5" w:rsidRPr="000C5A59" w:rsidRDefault="005572D5" w:rsidP="003F26FA">
      <w:pPr>
        <w:autoSpaceDE w:val="0"/>
        <w:autoSpaceDN w:val="0"/>
        <w:adjustRightInd w:val="0"/>
        <w:jc w:val="both"/>
        <w:rPr>
          <w:sz w:val="22"/>
          <w:szCs w:val="22"/>
        </w:rPr>
      </w:pPr>
      <w:r w:rsidRPr="000C5A59">
        <w:rPr>
          <w:sz w:val="22"/>
          <w:szCs w:val="22"/>
        </w:rPr>
        <w:t>предоставление заемных средств аудитору (должностным лицам аудитора) эмитентом</w:t>
      </w:r>
      <w:r>
        <w:rPr>
          <w:sz w:val="22"/>
          <w:szCs w:val="22"/>
        </w:rPr>
        <w:t xml:space="preserve">: </w:t>
      </w:r>
      <w:r w:rsidRPr="00E348C6">
        <w:rPr>
          <w:b/>
          <w:bCs/>
          <w:sz w:val="22"/>
          <w:szCs w:val="22"/>
        </w:rPr>
        <w:t>заемные</w:t>
      </w:r>
      <w:r>
        <w:rPr>
          <w:sz w:val="22"/>
          <w:szCs w:val="22"/>
        </w:rPr>
        <w:t xml:space="preserve"> </w:t>
      </w:r>
      <w:r w:rsidRPr="006D0572">
        <w:rPr>
          <w:b/>
          <w:sz w:val="22"/>
          <w:szCs w:val="22"/>
        </w:rPr>
        <w:t xml:space="preserve">средства </w:t>
      </w:r>
      <w:r>
        <w:rPr>
          <w:b/>
          <w:sz w:val="22"/>
          <w:szCs w:val="22"/>
        </w:rPr>
        <w:t xml:space="preserve">аудитору </w:t>
      </w:r>
      <w:r w:rsidRPr="006D0572">
        <w:rPr>
          <w:b/>
          <w:sz w:val="22"/>
          <w:szCs w:val="22"/>
        </w:rPr>
        <w:t>не предоставлялись</w:t>
      </w:r>
    </w:p>
    <w:p w:rsidR="005572D5" w:rsidRPr="00E348C6" w:rsidRDefault="005572D5" w:rsidP="003F26FA">
      <w:pPr>
        <w:autoSpaceDE w:val="0"/>
        <w:autoSpaceDN w:val="0"/>
        <w:adjustRightInd w:val="0"/>
        <w:jc w:val="both"/>
        <w:rPr>
          <w:b/>
          <w:sz w:val="22"/>
          <w:szCs w:val="22"/>
        </w:rPr>
      </w:pPr>
      <w:r w:rsidRPr="000C5A59">
        <w:rPr>
          <w:sz w:val="22"/>
          <w:szCs w:val="22"/>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sz w:val="22"/>
          <w:szCs w:val="22"/>
        </w:rPr>
        <w:t xml:space="preserve">: </w:t>
      </w:r>
      <w:r w:rsidRPr="00E348C6">
        <w:rPr>
          <w:b/>
          <w:sz w:val="22"/>
          <w:szCs w:val="22"/>
        </w:rPr>
        <w:t xml:space="preserve">указанные взаимоотношения </w:t>
      </w:r>
      <w:r w:rsidRPr="006D0572">
        <w:rPr>
          <w:b/>
          <w:sz w:val="22"/>
          <w:szCs w:val="22"/>
        </w:rPr>
        <w:t>отсутствуют</w:t>
      </w:r>
      <w:r>
        <w:rPr>
          <w:b/>
          <w:sz w:val="22"/>
          <w:szCs w:val="22"/>
        </w:rPr>
        <w:t>, родственные связи отсутствуют</w:t>
      </w:r>
    </w:p>
    <w:p w:rsidR="005572D5" w:rsidRDefault="005572D5" w:rsidP="003F26FA">
      <w:pPr>
        <w:autoSpaceDE w:val="0"/>
        <w:autoSpaceDN w:val="0"/>
        <w:adjustRightInd w:val="0"/>
        <w:jc w:val="both"/>
        <w:rPr>
          <w:b/>
          <w:sz w:val="22"/>
          <w:szCs w:val="22"/>
        </w:rPr>
      </w:pPr>
      <w:r w:rsidRPr="000C5A59">
        <w:rPr>
          <w:sz w:val="22"/>
          <w:szCs w:val="22"/>
        </w:rPr>
        <w:t>сведения о должностных лицах эмитента, являющихся одновременно должностными лицами аудитора (аудитором)</w:t>
      </w:r>
      <w:r>
        <w:rPr>
          <w:sz w:val="22"/>
          <w:szCs w:val="22"/>
        </w:rPr>
        <w:t xml:space="preserve">: </w:t>
      </w:r>
      <w:r w:rsidRPr="006D0572">
        <w:rPr>
          <w:b/>
          <w:sz w:val="22"/>
          <w:szCs w:val="22"/>
        </w:rPr>
        <w:t>указанные лица отсутствуют</w:t>
      </w:r>
    </w:p>
    <w:p w:rsidR="005572D5" w:rsidRDefault="005572D5" w:rsidP="000C5A59">
      <w:pPr>
        <w:jc w:val="both"/>
        <w:rPr>
          <w:b/>
          <w:sz w:val="22"/>
          <w:szCs w:val="22"/>
        </w:rPr>
      </w:pPr>
    </w:p>
    <w:p w:rsidR="005572D5" w:rsidRDefault="005572D5" w:rsidP="00215CF3">
      <w:pPr>
        <w:autoSpaceDE w:val="0"/>
        <w:autoSpaceDN w:val="0"/>
        <w:adjustRightInd w:val="0"/>
        <w:jc w:val="both"/>
        <w:rPr>
          <w:sz w:val="22"/>
          <w:szCs w:val="22"/>
        </w:rPr>
      </w:pPr>
      <w:r>
        <w:rPr>
          <w:sz w:val="22"/>
          <w:szCs w:val="22"/>
        </w:rPr>
        <w:t>М</w:t>
      </w:r>
      <w:r w:rsidRPr="000C5A59">
        <w:rPr>
          <w:sz w:val="22"/>
          <w:szCs w:val="22"/>
        </w:rPr>
        <w:t>еры, предпринятые эмитентом и аудитором для снижения влияния указанных факторов.</w:t>
      </w:r>
    </w:p>
    <w:p w:rsidR="005572D5" w:rsidRPr="00F91553" w:rsidRDefault="005572D5" w:rsidP="003F5CFD">
      <w:pPr>
        <w:autoSpaceDE w:val="0"/>
        <w:autoSpaceDN w:val="0"/>
        <w:adjustRightInd w:val="0"/>
        <w:jc w:val="both"/>
        <w:rPr>
          <w:b/>
          <w:sz w:val="22"/>
          <w:szCs w:val="22"/>
        </w:rPr>
      </w:pPr>
      <w:r w:rsidRPr="00F91553">
        <w:rPr>
          <w:b/>
          <w:sz w:val="22"/>
          <w:szCs w:val="22"/>
        </w:rPr>
        <w:t>Поскольку факторы, которые могут оказать влияние на независимость аудитора от Эмитента на момент утверждения настоящего Проспекта ценных бумаг</w:t>
      </w:r>
      <w:r>
        <w:rPr>
          <w:b/>
          <w:sz w:val="22"/>
          <w:szCs w:val="22"/>
        </w:rPr>
        <w:t>,</w:t>
      </w:r>
      <w:r w:rsidRPr="00F91553">
        <w:rPr>
          <w:b/>
          <w:sz w:val="22"/>
          <w:szCs w:val="22"/>
        </w:rPr>
        <w:t xml:space="preserve"> отсутствуют, сведения о предпринятых Эмитентом и аудитором мерах для снижения влияния указанных факторов в настоящем пункте Проспекта ценных бумаг не приводятся.</w:t>
      </w:r>
    </w:p>
    <w:p w:rsidR="005572D5" w:rsidRPr="000C5A59" w:rsidRDefault="005572D5" w:rsidP="003F5CFD">
      <w:pPr>
        <w:autoSpaceDE w:val="0"/>
        <w:autoSpaceDN w:val="0"/>
        <w:adjustRightInd w:val="0"/>
        <w:jc w:val="both"/>
        <w:rPr>
          <w:sz w:val="22"/>
          <w:szCs w:val="22"/>
        </w:rPr>
      </w:pPr>
      <w:r w:rsidRPr="00F91553">
        <w:rPr>
          <w:b/>
          <w:sz w:val="22"/>
          <w:szCs w:val="22"/>
        </w:rPr>
        <w:t xml:space="preserve">Однако в будущем, в случае возникновения таких факторов, </w:t>
      </w:r>
      <w:r>
        <w:rPr>
          <w:b/>
          <w:sz w:val="22"/>
          <w:szCs w:val="22"/>
        </w:rPr>
        <w:t>о</w:t>
      </w:r>
      <w:r w:rsidRPr="00C91CF5">
        <w:rPr>
          <w:b/>
          <w:sz w:val="22"/>
          <w:szCs w:val="22"/>
        </w:rPr>
        <w:t xml:space="preserve">сновной мерой, предпринятой Эмитентом для снижения влияния указанных факторов, </w:t>
      </w:r>
      <w:r w:rsidRPr="00F91553">
        <w:rPr>
          <w:b/>
          <w:sz w:val="22"/>
          <w:szCs w:val="22"/>
        </w:rPr>
        <w:t>будет являться</w:t>
      </w:r>
      <w:r w:rsidRPr="00C91CF5" w:rsidDel="00F91553">
        <w:rPr>
          <w:b/>
          <w:sz w:val="22"/>
          <w:szCs w:val="22"/>
        </w:rPr>
        <w:t xml:space="preserve"> </w:t>
      </w:r>
      <w:r w:rsidRPr="00C91CF5">
        <w:rPr>
          <w:b/>
          <w:sz w:val="22"/>
          <w:szCs w:val="22"/>
        </w:rPr>
        <w:t xml:space="preserve">процесс тщательного рассмотрения Эмитентом кандидатуры аудитора на предмет его независимости от Эмитента и отсутствия перечисленных факторов. </w:t>
      </w:r>
    </w:p>
    <w:p w:rsidR="005572D5" w:rsidRDefault="005572D5" w:rsidP="00215CF3">
      <w:pPr>
        <w:autoSpaceDE w:val="0"/>
        <w:autoSpaceDN w:val="0"/>
        <w:adjustRightInd w:val="0"/>
        <w:jc w:val="both"/>
        <w:rPr>
          <w:sz w:val="22"/>
          <w:szCs w:val="22"/>
        </w:rPr>
      </w:pPr>
      <w:r w:rsidRPr="000C5A59">
        <w:rPr>
          <w:sz w:val="22"/>
          <w:szCs w:val="22"/>
        </w:rPr>
        <w:t>Описывается порядок выбора аудитора эмитента:</w:t>
      </w:r>
    </w:p>
    <w:p w:rsidR="005572D5" w:rsidRDefault="005572D5" w:rsidP="00215CF3">
      <w:pPr>
        <w:autoSpaceDE w:val="0"/>
        <w:autoSpaceDN w:val="0"/>
        <w:adjustRightInd w:val="0"/>
        <w:jc w:val="both"/>
        <w:rPr>
          <w:sz w:val="22"/>
          <w:szCs w:val="22"/>
        </w:rPr>
      </w:pPr>
      <w:r w:rsidRPr="000C5A59">
        <w:rPr>
          <w:sz w:val="22"/>
          <w:szCs w:val="22"/>
        </w:rPr>
        <w:t>наличие процедуры тендера, связанного с выбором аудитора, и его основные условия</w:t>
      </w:r>
      <w:r>
        <w:rPr>
          <w:sz w:val="22"/>
          <w:szCs w:val="22"/>
        </w:rPr>
        <w:t>:</w:t>
      </w:r>
    </w:p>
    <w:p w:rsidR="005572D5" w:rsidRPr="00E348C6" w:rsidRDefault="005572D5" w:rsidP="006607E8">
      <w:pPr>
        <w:autoSpaceDE w:val="0"/>
        <w:autoSpaceDN w:val="0"/>
        <w:adjustRightInd w:val="0"/>
        <w:jc w:val="both"/>
        <w:rPr>
          <w:rStyle w:val="Subst0"/>
          <w:bCs/>
          <w:i w:val="0"/>
          <w:sz w:val="22"/>
          <w:szCs w:val="22"/>
        </w:rPr>
      </w:pPr>
      <w:r>
        <w:rPr>
          <w:b/>
          <w:bCs/>
          <w:iCs/>
          <w:sz w:val="22"/>
          <w:szCs w:val="22"/>
        </w:rPr>
        <w:t>П</w:t>
      </w:r>
      <w:r w:rsidRPr="006607E8">
        <w:rPr>
          <w:b/>
          <w:bCs/>
          <w:iCs/>
          <w:sz w:val="22"/>
          <w:szCs w:val="22"/>
        </w:rPr>
        <w:t>роцедура тендера, связанная с выбором аудитора, не предусмотрена Уставом и иными внутренними документами Эмитента, а также законодательством Российской Федерации в отношении Эмитента</w:t>
      </w:r>
      <w:r>
        <w:rPr>
          <w:rStyle w:val="Subst0"/>
          <w:bCs/>
          <w:iCs/>
        </w:rPr>
        <w:t xml:space="preserve">. </w:t>
      </w:r>
      <w:r>
        <w:rPr>
          <w:rStyle w:val="Subst0"/>
          <w:bCs/>
          <w:i w:val="0"/>
          <w:sz w:val="22"/>
          <w:szCs w:val="22"/>
        </w:rPr>
        <w:t>Тендер, связанный с выбором аудитора, не проводился.</w:t>
      </w:r>
    </w:p>
    <w:p w:rsidR="005572D5" w:rsidRDefault="005572D5" w:rsidP="00631198">
      <w:pPr>
        <w:autoSpaceDE w:val="0"/>
        <w:autoSpaceDN w:val="0"/>
        <w:adjustRightInd w:val="0"/>
        <w:jc w:val="both"/>
        <w:rPr>
          <w:sz w:val="22"/>
          <w:szCs w:val="22"/>
        </w:rPr>
      </w:pPr>
      <w:r w:rsidRPr="000C5A59">
        <w:rPr>
          <w:sz w:val="22"/>
          <w:szCs w:val="22"/>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Pr>
          <w:sz w:val="22"/>
          <w:szCs w:val="22"/>
        </w:rPr>
        <w:t>:</w:t>
      </w:r>
    </w:p>
    <w:p w:rsidR="005572D5" w:rsidRPr="000C5A59" w:rsidRDefault="005572D5" w:rsidP="00CB3588">
      <w:pPr>
        <w:jc w:val="both"/>
        <w:rPr>
          <w:sz w:val="22"/>
          <w:szCs w:val="22"/>
        </w:rPr>
      </w:pPr>
      <w:r w:rsidRPr="00C91CF5">
        <w:rPr>
          <w:b/>
          <w:sz w:val="22"/>
          <w:szCs w:val="22"/>
        </w:rPr>
        <w:t>Кандидатура аудитора утверждается Годовым общим собранием акционеров Эмитента</w:t>
      </w:r>
      <w:r>
        <w:rPr>
          <w:b/>
          <w:sz w:val="22"/>
          <w:szCs w:val="22"/>
        </w:rPr>
        <w:t xml:space="preserve"> по предложению Совета директоров Эмитента</w:t>
      </w:r>
      <w:r w:rsidRPr="00C91CF5">
        <w:rPr>
          <w:b/>
          <w:sz w:val="22"/>
          <w:szCs w:val="22"/>
        </w:rPr>
        <w:t>.</w:t>
      </w:r>
    </w:p>
    <w:p w:rsidR="005572D5" w:rsidRDefault="005572D5" w:rsidP="00CB3588">
      <w:pPr>
        <w:autoSpaceDE w:val="0"/>
        <w:autoSpaceDN w:val="0"/>
        <w:adjustRightInd w:val="0"/>
        <w:jc w:val="both"/>
        <w:rPr>
          <w:sz w:val="22"/>
          <w:szCs w:val="22"/>
        </w:rPr>
      </w:pPr>
      <w:r>
        <w:rPr>
          <w:sz w:val="22"/>
          <w:szCs w:val="22"/>
        </w:rPr>
        <w:t>И</w:t>
      </w:r>
      <w:r w:rsidRPr="000C5A59">
        <w:rPr>
          <w:sz w:val="22"/>
          <w:szCs w:val="22"/>
        </w:rPr>
        <w:t>нформация о работах, проводимых аудитором в рамках специальных аудиторских заданий</w:t>
      </w:r>
      <w:r>
        <w:rPr>
          <w:sz w:val="22"/>
          <w:szCs w:val="22"/>
        </w:rPr>
        <w:t>:</w:t>
      </w:r>
    </w:p>
    <w:p w:rsidR="005572D5" w:rsidRPr="003F26FA" w:rsidRDefault="005572D5" w:rsidP="00CB3588">
      <w:pPr>
        <w:autoSpaceDE w:val="0"/>
        <w:autoSpaceDN w:val="0"/>
        <w:adjustRightInd w:val="0"/>
        <w:jc w:val="both"/>
        <w:rPr>
          <w:b/>
          <w:color w:val="000000"/>
          <w:sz w:val="22"/>
          <w:szCs w:val="22"/>
        </w:rPr>
      </w:pPr>
      <w:r>
        <w:rPr>
          <w:b/>
          <w:color w:val="000000"/>
          <w:sz w:val="22"/>
          <w:szCs w:val="22"/>
        </w:rPr>
        <w:t>Указанные работы не проводились.</w:t>
      </w:r>
    </w:p>
    <w:p w:rsidR="005572D5" w:rsidRDefault="005572D5" w:rsidP="00CB3588">
      <w:pPr>
        <w:autoSpaceDE w:val="0"/>
        <w:autoSpaceDN w:val="0"/>
        <w:adjustRightInd w:val="0"/>
        <w:jc w:val="both"/>
        <w:rPr>
          <w:sz w:val="22"/>
          <w:szCs w:val="22"/>
        </w:rPr>
      </w:pPr>
      <w:r>
        <w:rPr>
          <w:sz w:val="22"/>
          <w:szCs w:val="22"/>
        </w:rPr>
        <w:t>П</w:t>
      </w:r>
      <w:r w:rsidRPr="000C5A59">
        <w:rPr>
          <w:sz w:val="22"/>
          <w:szCs w:val="22"/>
        </w:rPr>
        <w:t>орядок определения размера вознаграждения аудитора</w:t>
      </w:r>
      <w:r>
        <w:rPr>
          <w:sz w:val="22"/>
          <w:szCs w:val="22"/>
        </w:rPr>
        <w:t>:</w:t>
      </w:r>
    </w:p>
    <w:p w:rsidR="005572D5" w:rsidRDefault="005572D5" w:rsidP="00CB3588">
      <w:pPr>
        <w:autoSpaceDE w:val="0"/>
        <w:autoSpaceDN w:val="0"/>
        <w:adjustRightInd w:val="0"/>
        <w:jc w:val="both"/>
        <w:rPr>
          <w:sz w:val="22"/>
          <w:szCs w:val="22"/>
        </w:rPr>
      </w:pPr>
      <w:r>
        <w:rPr>
          <w:b/>
          <w:sz w:val="22"/>
          <w:szCs w:val="22"/>
        </w:rPr>
        <w:t xml:space="preserve">В соответствии с Уставом Эмитента размер оплаты оказанных аудитором услуг определяется </w:t>
      </w:r>
      <w:r w:rsidRPr="00C91CF5">
        <w:rPr>
          <w:b/>
          <w:sz w:val="22"/>
          <w:szCs w:val="22"/>
        </w:rPr>
        <w:t>Советом директоров Эмитента.</w:t>
      </w:r>
      <w:r w:rsidRPr="00C91CF5" w:rsidDel="00C91CF5">
        <w:rPr>
          <w:b/>
          <w:sz w:val="22"/>
          <w:szCs w:val="22"/>
        </w:rPr>
        <w:t xml:space="preserve"> </w:t>
      </w:r>
    </w:p>
    <w:p w:rsidR="005572D5" w:rsidRDefault="005572D5" w:rsidP="00821D39">
      <w:pPr>
        <w:autoSpaceDE w:val="0"/>
        <w:autoSpaceDN w:val="0"/>
        <w:adjustRightInd w:val="0"/>
        <w:jc w:val="both"/>
        <w:rPr>
          <w:sz w:val="22"/>
          <w:szCs w:val="22"/>
        </w:rPr>
      </w:pPr>
      <w:r>
        <w:rPr>
          <w:sz w:val="22"/>
          <w:szCs w:val="22"/>
        </w:rPr>
        <w:t>Ф</w:t>
      </w:r>
      <w:r w:rsidRPr="000C5A59">
        <w:rPr>
          <w:sz w:val="22"/>
          <w:szCs w:val="22"/>
        </w:rPr>
        <w:t>актический размер вознаграждения, выплаченного эмитентом аудитору по итогам каждого финансового года или иного отчетного периода, за который аудитором проводилась независимая проверка бухгалтерского учета и финансовой (бухгалтерской) отчетности эмитента</w:t>
      </w:r>
      <w:r>
        <w:rPr>
          <w:sz w:val="22"/>
          <w:szCs w:val="22"/>
        </w:rPr>
        <w:t>:</w:t>
      </w:r>
    </w:p>
    <w:p w:rsidR="005572D5" w:rsidRPr="00BB2157" w:rsidRDefault="005572D5" w:rsidP="00821D39">
      <w:pPr>
        <w:autoSpaceDE w:val="0"/>
        <w:autoSpaceDN w:val="0"/>
        <w:adjustRightInd w:val="0"/>
        <w:jc w:val="both"/>
        <w:rPr>
          <w:b/>
          <w:sz w:val="22"/>
          <w:szCs w:val="22"/>
        </w:rPr>
      </w:pPr>
      <w:r w:rsidRPr="00BB2157">
        <w:rPr>
          <w:b/>
          <w:sz w:val="22"/>
          <w:szCs w:val="22"/>
        </w:rPr>
        <w:t xml:space="preserve">Фактический размер вознаграждения аудитору за проведение независимой проверки годовых бухгалтерских отчетностей Эмитента по РСБУ и </w:t>
      </w:r>
      <w:r>
        <w:rPr>
          <w:b/>
          <w:sz w:val="22"/>
          <w:szCs w:val="22"/>
        </w:rPr>
        <w:t xml:space="preserve">квартальных и годовых </w:t>
      </w:r>
      <w:r w:rsidRPr="00BB2157">
        <w:rPr>
          <w:b/>
          <w:sz w:val="22"/>
          <w:szCs w:val="22"/>
        </w:rPr>
        <w:t xml:space="preserve">консолидированных финансовых отчетностей эмитента </w:t>
      </w:r>
      <w:r>
        <w:rPr>
          <w:b/>
          <w:sz w:val="22"/>
          <w:szCs w:val="22"/>
        </w:rPr>
        <w:t xml:space="preserve">и его дочерних предприятий </w:t>
      </w:r>
      <w:r w:rsidRPr="00BB2157">
        <w:rPr>
          <w:b/>
          <w:sz w:val="22"/>
          <w:szCs w:val="22"/>
        </w:rPr>
        <w:t>по МСФО</w:t>
      </w:r>
      <w:r>
        <w:rPr>
          <w:b/>
          <w:sz w:val="22"/>
          <w:szCs w:val="22"/>
        </w:rPr>
        <w:t>, не включая вознаграждение некоторых иностранных офисов аудитора, участвовавших в таких проверках</w:t>
      </w:r>
      <w:r w:rsidRPr="00BB2157">
        <w:rPr>
          <w:b/>
          <w:sz w:val="22"/>
          <w:szCs w:val="22"/>
        </w:rPr>
        <w:t>:</w:t>
      </w:r>
    </w:p>
    <w:p w:rsidR="005572D5" w:rsidRPr="00AC5FE4" w:rsidRDefault="005572D5" w:rsidP="00DB5D56">
      <w:pPr>
        <w:autoSpaceDE w:val="0"/>
        <w:autoSpaceDN w:val="0"/>
        <w:adjustRightInd w:val="0"/>
        <w:jc w:val="both"/>
        <w:rPr>
          <w:b/>
          <w:sz w:val="22"/>
          <w:szCs w:val="22"/>
        </w:rPr>
      </w:pPr>
      <w:r w:rsidRPr="00AC5FE4">
        <w:rPr>
          <w:b/>
          <w:sz w:val="22"/>
          <w:szCs w:val="22"/>
        </w:rPr>
        <w:t xml:space="preserve">2009 год - </w:t>
      </w:r>
      <w:r>
        <w:rPr>
          <w:b/>
          <w:sz w:val="22"/>
          <w:szCs w:val="22"/>
        </w:rPr>
        <w:t>99 205 018</w:t>
      </w:r>
      <w:r w:rsidRPr="00AC5FE4">
        <w:rPr>
          <w:b/>
          <w:sz w:val="22"/>
          <w:szCs w:val="22"/>
        </w:rPr>
        <w:t xml:space="preserve"> руб. (включая НДС)</w:t>
      </w:r>
    </w:p>
    <w:p w:rsidR="005572D5" w:rsidRPr="00AC5FE4" w:rsidRDefault="005572D5" w:rsidP="00DB5D56">
      <w:pPr>
        <w:autoSpaceDE w:val="0"/>
        <w:autoSpaceDN w:val="0"/>
        <w:adjustRightInd w:val="0"/>
        <w:jc w:val="both"/>
        <w:rPr>
          <w:b/>
          <w:sz w:val="22"/>
          <w:szCs w:val="22"/>
        </w:rPr>
      </w:pPr>
      <w:r w:rsidRPr="00AC5FE4">
        <w:rPr>
          <w:b/>
          <w:sz w:val="22"/>
          <w:szCs w:val="22"/>
        </w:rPr>
        <w:t xml:space="preserve">2010 год - </w:t>
      </w:r>
      <w:r>
        <w:rPr>
          <w:b/>
          <w:sz w:val="22"/>
          <w:szCs w:val="22"/>
        </w:rPr>
        <w:t>82 452 382</w:t>
      </w:r>
      <w:r w:rsidRPr="00AC5FE4">
        <w:rPr>
          <w:b/>
          <w:sz w:val="22"/>
          <w:szCs w:val="22"/>
        </w:rPr>
        <w:t xml:space="preserve"> руб. </w:t>
      </w:r>
      <w:r w:rsidRPr="005D5409">
        <w:rPr>
          <w:b/>
          <w:sz w:val="22"/>
          <w:szCs w:val="22"/>
        </w:rPr>
        <w:t>(</w:t>
      </w:r>
      <w:r w:rsidRPr="00AC5FE4">
        <w:rPr>
          <w:b/>
          <w:sz w:val="22"/>
          <w:szCs w:val="22"/>
        </w:rPr>
        <w:t>включая НДС)</w:t>
      </w:r>
    </w:p>
    <w:p w:rsidR="005572D5" w:rsidRDefault="005572D5" w:rsidP="00DB5D56">
      <w:pPr>
        <w:autoSpaceDE w:val="0"/>
        <w:autoSpaceDN w:val="0"/>
        <w:adjustRightInd w:val="0"/>
        <w:jc w:val="both"/>
        <w:rPr>
          <w:b/>
          <w:sz w:val="22"/>
          <w:szCs w:val="22"/>
        </w:rPr>
      </w:pPr>
      <w:r w:rsidRPr="00AC5FE4">
        <w:rPr>
          <w:b/>
          <w:sz w:val="22"/>
          <w:szCs w:val="22"/>
        </w:rPr>
        <w:t xml:space="preserve">2011 год - </w:t>
      </w:r>
      <w:r>
        <w:rPr>
          <w:b/>
          <w:sz w:val="22"/>
          <w:szCs w:val="22"/>
        </w:rPr>
        <w:t>85 264 440</w:t>
      </w:r>
      <w:r w:rsidRPr="00AC5FE4">
        <w:rPr>
          <w:b/>
          <w:sz w:val="22"/>
          <w:szCs w:val="22"/>
        </w:rPr>
        <w:t xml:space="preserve"> руб.</w:t>
      </w:r>
      <w:r>
        <w:rPr>
          <w:b/>
          <w:sz w:val="22"/>
          <w:szCs w:val="22"/>
        </w:rPr>
        <w:t xml:space="preserve"> </w:t>
      </w:r>
      <w:r w:rsidRPr="00AC5FE4">
        <w:rPr>
          <w:b/>
          <w:sz w:val="22"/>
          <w:szCs w:val="22"/>
        </w:rPr>
        <w:t>(включая НДС)</w:t>
      </w:r>
    </w:p>
    <w:p w:rsidR="005572D5" w:rsidRDefault="005572D5" w:rsidP="00DB5D56">
      <w:pPr>
        <w:autoSpaceDE w:val="0"/>
        <w:autoSpaceDN w:val="0"/>
        <w:adjustRightInd w:val="0"/>
        <w:jc w:val="both"/>
        <w:rPr>
          <w:sz w:val="22"/>
          <w:szCs w:val="22"/>
        </w:rPr>
      </w:pPr>
      <w:r>
        <w:rPr>
          <w:b/>
          <w:sz w:val="22"/>
          <w:szCs w:val="22"/>
        </w:rPr>
        <w:t>1 кв. 2012 года – 15 174 800 руб. (включая НДС)</w:t>
      </w:r>
    </w:p>
    <w:p w:rsidR="005572D5" w:rsidRPr="000C5A59" w:rsidRDefault="005572D5" w:rsidP="00215CF3">
      <w:pPr>
        <w:autoSpaceDE w:val="0"/>
        <w:autoSpaceDN w:val="0"/>
        <w:adjustRightInd w:val="0"/>
        <w:jc w:val="both"/>
        <w:rPr>
          <w:sz w:val="22"/>
          <w:szCs w:val="22"/>
        </w:rPr>
      </w:pPr>
      <w:r>
        <w:rPr>
          <w:sz w:val="22"/>
          <w:szCs w:val="22"/>
        </w:rPr>
        <w:t>И</w:t>
      </w:r>
      <w:r w:rsidRPr="000C5A59">
        <w:rPr>
          <w:sz w:val="22"/>
          <w:szCs w:val="22"/>
        </w:rPr>
        <w:t>нформация о наличии отсроченных и просроченных платежей за оказанные аудитором услуги</w:t>
      </w:r>
      <w:r>
        <w:rPr>
          <w:sz w:val="22"/>
          <w:szCs w:val="22"/>
        </w:rPr>
        <w:t>:</w:t>
      </w:r>
    </w:p>
    <w:p w:rsidR="005572D5" w:rsidRDefault="005572D5" w:rsidP="000C5A59">
      <w:pPr>
        <w:jc w:val="both"/>
        <w:rPr>
          <w:b/>
          <w:sz w:val="22"/>
          <w:szCs w:val="22"/>
        </w:rPr>
      </w:pPr>
      <w:r w:rsidRPr="005076B8">
        <w:rPr>
          <w:b/>
          <w:sz w:val="22"/>
          <w:szCs w:val="22"/>
        </w:rPr>
        <w:t>Отсроченных и просроченных платежей нет.</w:t>
      </w:r>
    </w:p>
    <w:p w:rsidR="005572D5" w:rsidRDefault="005572D5" w:rsidP="00CB3588">
      <w:pPr>
        <w:autoSpaceDE w:val="0"/>
        <w:autoSpaceDN w:val="0"/>
        <w:adjustRightInd w:val="0"/>
        <w:jc w:val="both"/>
        <w:rPr>
          <w:sz w:val="22"/>
          <w:szCs w:val="22"/>
        </w:rPr>
      </w:pPr>
    </w:p>
    <w:p w:rsidR="005572D5" w:rsidRPr="00215CF3" w:rsidRDefault="005572D5" w:rsidP="003F26FA">
      <w:pPr>
        <w:autoSpaceDE w:val="0"/>
        <w:autoSpaceDN w:val="0"/>
        <w:adjustRightInd w:val="0"/>
        <w:jc w:val="both"/>
        <w:outlineLvl w:val="1"/>
        <w:rPr>
          <w:b/>
          <w:bCs/>
          <w:sz w:val="22"/>
          <w:szCs w:val="22"/>
        </w:rPr>
      </w:pPr>
      <w:bookmarkStart w:id="8" w:name="_Toc326945416"/>
      <w:r w:rsidRPr="00215CF3">
        <w:rPr>
          <w:b/>
          <w:bCs/>
          <w:sz w:val="22"/>
          <w:szCs w:val="22"/>
        </w:rPr>
        <w:t>1.4. Сведения об оценщике эмитента</w:t>
      </w:r>
      <w:bookmarkEnd w:id="8"/>
    </w:p>
    <w:p w:rsidR="005572D5" w:rsidRPr="000C5A59" w:rsidRDefault="005572D5" w:rsidP="000C5A59">
      <w:pPr>
        <w:autoSpaceDE w:val="0"/>
        <w:autoSpaceDN w:val="0"/>
        <w:adjustRightInd w:val="0"/>
        <w:ind w:firstLine="540"/>
        <w:jc w:val="both"/>
        <w:rPr>
          <w:sz w:val="22"/>
          <w:szCs w:val="22"/>
        </w:rPr>
      </w:pPr>
    </w:p>
    <w:p w:rsidR="005572D5" w:rsidRPr="000C5A59" w:rsidRDefault="005572D5" w:rsidP="00215CF3">
      <w:pPr>
        <w:autoSpaceDE w:val="0"/>
        <w:autoSpaceDN w:val="0"/>
        <w:adjustRightInd w:val="0"/>
        <w:jc w:val="both"/>
        <w:rPr>
          <w:sz w:val="22"/>
          <w:szCs w:val="22"/>
        </w:rPr>
      </w:pPr>
      <w:r>
        <w:rPr>
          <w:sz w:val="22"/>
          <w:szCs w:val="22"/>
        </w:rPr>
        <w:t>О</w:t>
      </w:r>
      <w:r w:rsidRPr="000C5A59">
        <w:rPr>
          <w:sz w:val="22"/>
          <w:szCs w:val="22"/>
        </w:rPr>
        <w:t>ценщи</w:t>
      </w:r>
      <w:r>
        <w:rPr>
          <w:sz w:val="22"/>
          <w:szCs w:val="22"/>
        </w:rPr>
        <w:t>к</w:t>
      </w:r>
      <w:r w:rsidRPr="000C5A59">
        <w:rPr>
          <w:sz w:val="22"/>
          <w:szCs w:val="22"/>
        </w:rPr>
        <w:t xml:space="preserve"> (оценщик</w:t>
      </w:r>
      <w:r>
        <w:rPr>
          <w:sz w:val="22"/>
          <w:szCs w:val="22"/>
        </w:rPr>
        <w:t>и</w:t>
      </w:r>
      <w:r w:rsidRPr="000C5A59">
        <w:rPr>
          <w:sz w:val="22"/>
          <w:szCs w:val="22"/>
        </w:rPr>
        <w:t>), привлеченн</w:t>
      </w:r>
      <w:r>
        <w:rPr>
          <w:sz w:val="22"/>
          <w:szCs w:val="22"/>
        </w:rPr>
        <w:t>ый</w:t>
      </w:r>
      <w:r w:rsidRPr="000C5A59">
        <w:rPr>
          <w:sz w:val="22"/>
          <w:szCs w:val="22"/>
        </w:rPr>
        <w:t xml:space="preserve"> эмитентом на основании заключенного договора на проведение оценки, для определения:</w:t>
      </w:r>
    </w:p>
    <w:p w:rsidR="005572D5" w:rsidRPr="000C5A59" w:rsidRDefault="005572D5" w:rsidP="003F26FA">
      <w:pPr>
        <w:autoSpaceDE w:val="0"/>
        <w:autoSpaceDN w:val="0"/>
        <w:adjustRightInd w:val="0"/>
        <w:jc w:val="both"/>
        <w:rPr>
          <w:sz w:val="22"/>
          <w:szCs w:val="22"/>
        </w:rPr>
      </w:pPr>
      <w:r w:rsidRPr="000C5A59">
        <w:rPr>
          <w:sz w:val="22"/>
          <w:szCs w:val="22"/>
        </w:rPr>
        <w:t>рыночной стоимости размещаемых ценных бумаг</w:t>
      </w:r>
      <w:r>
        <w:rPr>
          <w:sz w:val="22"/>
          <w:szCs w:val="22"/>
        </w:rPr>
        <w:t xml:space="preserve">: </w:t>
      </w:r>
      <w:r w:rsidRPr="009F2BCC">
        <w:rPr>
          <w:b/>
          <w:iCs/>
          <w:sz w:val="22"/>
          <w:szCs w:val="22"/>
        </w:rPr>
        <w:t>не привлекался</w:t>
      </w:r>
    </w:p>
    <w:p w:rsidR="005572D5" w:rsidRPr="000C5A59" w:rsidRDefault="005572D5" w:rsidP="003F26FA">
      <w:pPr>
        <w:autoSpaceDE w:val="0"/>
        <w:autoSpaceDN w:val="0"/>
        <w:adjustRightInd w:val="0"/>
        <w:jc w:val="both"/>
        <w:rPr>
          <w:sz w:val="22"/>
          <w:szCs w:val="22"/>
        </w:rPr>
      </w:pPr>
      <w:r w:rsidRPr="000C5A59">
        <w:rPr>
          <w:sz w:val="22"/>
          <w:szCs w:val="22"/>
        </w:rPr>
        <w:lastRenderedPageBreak/>
        <w:t>рыночной стоимости имущества, которым могут оплачиваться размещаемые ценные бумаги</w:t>
      </w:r>
      <w:r>
        <w:rPr>
          <w:sz w:val="22"/>
          <w:szCs w:val="22"/>
        </w:rPr>
        <w:t xml:space="preserve">: </w:t>
      </w:r>
      <w:r w:rsidRPr="009F2BCC">
        <w:rPr>
          <w:b/>
          <w:iCs/>
          <w:sz w:val="22"/>
          <w:szCs w:val="22"/>
        </w:rPr>
        <w:t>не привлекался</w:t>
      </w:r>
    </w:p>
    <w:p w:rsidR="005572D5" w:rsidRPr="000C5A59" w:rsidRDefault="005572D5" w:rsidP="003F26FA">
      <w:pPr>
        <w:autoSpaceDE w:val="0"/>
        <w:autoSpaceDN w:val="0"/>
        <w:adjustRightInd w:val="0"/>
        <w:jc w:val="both"/>
        <w:rPr>
          <w:sz w:val="22"/>
          <w:szCs w:val="22"/>
        </w:rPr>
      </w:pPr>
      <w:r w:rsidRPr="000C5A59">
        <w:rPr>
          <w:sz w:val="22"/>
          <w:szCs w:val="22"/>
        </w:rPr>
        <w:t>рыночной стоимости имущества, являющегося предметом залога по облигациям эмитента с залоговым обеспечением</w:t>
      </w:r>
      <w:r>
        <w:rPr>
          <w:sz w:val="22"/>
          <w:szCs w:val="22"/>
        </w:rPr>
        <w:t xml:space="preserve">: </w:t>
      </w:r>
      <w:r w:rsidRPr="009F2BCC">
        <w:rPr>
          <w:b/>
          <w:iCs/>
          <w:sz w:val="22"/>
          <w:szCs w:val="22"/>
        </w:rPr>
        <w:t>не привлекался, облигации с залоговым обеспечением не размещались.</w:t>
      </w:r>
    </w:p>
    <w:p w:rsidR="005572D5" w:rsidRDefault="005572D5" w:rsidP="00215CF3">
      <w:pPr>
        <w:autoSpaceDE w:val="0"/>
        <w:autoSpaceDN w:val="0"/>
        <w:adjustRightInd w:val="0"/>
        <w:jc w:val="both"/>
        <w:rPr>
          <w:sz w:val="22"/>
          <w:szCs w:val="22"/>
        </w:rPr>
      </w:pPr>
    </w:p>
    <w:p w:rsidR="005572D5" w:rsidRPr="000C5A59" w:rsidRDefault="005572D5" w:rsidP="00215CF3">
      <w:pPr>
        <w:autoSpaceDE w:val="0"/>
        <w:autoSpaceDN w:val="0"/>
        <w:adjustRightInd w:val="0"/>
        <w:jc w:val="both"/>
        <w:rPr>
          <w:sz w:val="22"/>
          <w:szCs w:val="22"/>
        </w:rPr>
      </w:pPr>
      <w:r>
        <w:rPr>
          <w:sz w:val="22"/>
          <w:szCs w:val="22"/>
        </w:rPr>
        <w:t>Сведения об</w:t>
      </w:r>
      <w:r w:rsidRPr="000C5A59">
        <w:rPr>
          <w:sz w:val="22"/>
          <w:szCs w:val="22"/>
        </w:rPr>
        <w:t xml:space="preserve"> оценщик</w:t>
      </w:r>
      <w:r>
        <w:rPr>
          <w:sz w:val="22"/>
          <w:szCs w:val="22"/>
        </w:rPr>
        <w:t>е</w:t>
      </w:r>
      <w:r w:rsidRPr="000C5A59">
        <w:rPr>
          <w:sz w:val="22"/>
          <w:szCs w:val="22"/>
        </w:rPr>
        <w:t xml:space="preserve"> эмитента, являющегося акционерным инвестиционным фондом</w:t>
      </w:r>
      <w:r>
        <w:rPr>
          <w:sz w:val="22"/>
          <w:szCs w:val="22"/>
        </w:rPr>
        <w:t xml:space="preserve">: </w:t>
      </w:r>
      <w:r w:rsidRPr="009F2BCC">
        <w:rPr>
          <w:b/>
          <w:sz w:val="22"/>
          <w:szCs w:val="22"/>
        </w:rPr>
        <w:t>Эмитент не является акционерным инвестиционным фондом.</w:t>
      </w:r>
    </w:p>
    <w:p w:rsidR="005572D5" w:rsidRPr="000C5A59" w:rsidRDefault="005572D5" w:rsidP="000C5A59">
      <w:pPr>
        <w:autoSpaceDE w:val="0"/>
        <w:autoSpaceDN w:val="0"/>
        <w:adjustRightInd w:val="0"/>
        <w:ind w:firstLine="540"/>
        <w:jc w:val="both"/>
        <w:rPr>
          <w:sz w:val="22"/>
          <w:szCs w:val="22"/>
        </w:rPr>
      </w:pPr>
    </w:p>
    <w:p w:rsidR="005572D5" w:rsidRPr="00215CF3" w:rsidRDefault="005572D5" w:rsidP="003F26FA">
      <w:pPr>
        <w:autoSpaceDE w:val="0"/>
        <w:autoSpaceDN w:val="0"/>
        <w:adjustRightInd w:val="0"/>
        <w:jc w:val="both"/>
        <w:outlineLvl w:val="1"/>
        <w:rPr>
          <w:b/>
          <w:bCs/>
          <w:sz w:val="22"/>
          <w:szCs w:val="22"/>
        </w:rPr>
      </w:pPr>
      <w:bookmarkStart w:id="9" w:name="_Toc326945417"/>
      <w:r w:rsidRPr="00215CF3">
        <w:rPr>
          <w:b/>
          <w:bCs/>
          <w:sz w:val="22"/>
          <w:szCs w:val="22"/>
        </w:rPr>
        <w:t>1.5. Сведения о консультантах эмитента</w:t>
      </w:r>
      <w:bookmarkEnd w:id="9"/>
    </w:p>
    <w:p w:rsidR="005572D5" w:rsidRDefault="005572D5" w:rsidP="00215CF3">
      <w:pPr>
        <w:autoSpaceDE w:val="0"/>
        <w:autoSpaceDN w:val="0"/>
        <w:adjustRightInd w:val="0"/>
        <w:jc w:val="both"/>
        <w:rPr>
          <w:b/>
          <w:bCs/>
          <w:iCs/>
          <w:sz w:val="22"/>
          <w:szCs w:val="22"/>
        </w:rPr>
      </w:pPr>
    </w:p>
    <w:p w:rsidR="005572D5" w:rsidRPr="009F2BCC" w:rsidRDefault="005572D5" w:rsidP="00215CF3">
      <w:pPr>
        <w:autoSpaceDE w:val="0"/>
        <w:autoSpaceDN w:val="0"/>
        <w:adjustRightInd w:val="0"/>
        <w:jc w:val="both"/>
        <w:rPr>
          <w:bCs/>
          <w:sz w:val="22"/>
          <w:szCs w:val="22"/>
        </w:rPr>
      </w:pPr>
      <w:r w:rsidRPr="009F2BCC">
        <w:rPr>
          <w:b/>
          <w:bCs/>
          <w:iCs/>
          <w:sz w:val="22"/>
          <w:szCs w:val="22"/>
        </w:rPr>
        <w:t>Финансовый консультант на рынке ценных бумаг, а также иные лица, оказывающие эмитенту консультационные услуги, связанные с осуществлением эмиссии ценных бумаг, и подписавшие проспект ценных бумаг, не привлекались</w:t>
      </w:r>
      <w:r>
        <w:rPr>
          <w:b/>
          <w:bCs/>
          <w:iCs/>
          <w:sz w:val="22"/>
          <w:szCs w:val="22"/>
        </w:rPr>
        <w:t>.</w:t>
      </w:r>
    </w:p>
    <w:p w:rsidR="005572D5" w:rsidRPr="000C5A59" w:rsidRDefault="005572D5" w:rsidP="000C5A59">
      <w:pPr>
        <w:autoSpaceDE w:val="0"/>
        <w:autoSpaceDN w:val="0"/>
        <w:adjustRightInd w:val="0"/>
        <w:ind w:firstLine="540"/>
        <w:jc w:val="both"/>
        <w:rPr>
          <w:sz w:val="22"/>
          <w:szCs w:val="22"/>
        </w:rPr>
      </w:pPr>
    </w:p>
    <w:p w:rsidR="005572D5" w:rsidRPr="00215CF3" w:rsidRDefault="005572D5" w:rsidP="003F26FA">
      <w:pPr>
        <w:autoSpaceDE w:val="0"/>
        <w:autoSpaceDN w:val="0"/>
        <w:adjustRightInd w:val="0"/>
        <w:jc w:val="both"/>
        <w:outlineLvl w:val="1"/>
        <w:rPr>
          <w:b/>
          <w:bCs/>
          <w:sz w:val="22"/>
          <w:szCs w:val="22"/>
        </w:rPr>
      </w:pPr>
      <w:bookmarkStart w:id="10" w:name="_Toc326945418"/>
      <w:r w:rsidRPr="00215CF3">
        <w:rPr>
          <w:b/>
          <w:bCs/>
          <w:sz w:val="22"/>
          <w:szCs w:val="22"/>
        </w:rPr>
        <w:t>1.6. Сведения об иных лицах, подписавших проспект ценных бумаг</w:t>
      </w:r>
      <w:bookmarkEnd w:id="10"/>
    </w:p>
    <w:p w:rsidR="005572D5" w:rsidRPr="000C5A59" w:rsidRDefault="005572D5" w:rsidP="00631198">
      <w:pPr>
        <w:autoSpaceDE w:val="0"/>
        <w:autoSpaceDN w:val="0"/>
        <w:adjustRightInd w:val="0"/>
        <w:jc w:val="both"/>
        <w:rPr>
          <w:sz w:val="22"/>
          <w:szCs w:val="22"/>
        </w:rPr>
      </w:pPr>
    </w:p>
    <w:p w:rsidR="005572D5" w:rsidRPr="0042347A" w:rsidRDefault="005572D5" w:rsidP="00631198">
      <w:pPr>
        <w:autoSpaceDE w:val="0"/>
        <w:autoSpaceDN w:val="0"/>
        <w:adjustRightInd w:val="0"/>
        <w:jc w:val="both"/>
        <w:rPr>
          <w:sz w:val="22"/>
          <w:szCs w:val="22"/>
        </w:rPr>
      </w:pPr>
      <w:r w:rsidRPr="0042347A">
        <w:rPr>
          <w:sz w:val="22"/>
          <w:szCs w:val="22"/>
        </w:rPr>
        <w:t xml:space="preserve">Фамилия, имя, отчество: </w:t>
      </w:r>
      <w:r>
        <w:rPr>
          <w:b/>
          <w:sz w:val="22"/>
          <w:szCs w:val="22"/>
        </w:rPr>
        <w:t>Лапина Кира Александровна</w:t>
      </w:r>
    </w:p>
    <w:p w:rsidR="005572D5" w:rsidRPr="0042347A" w:rsidRDefault="005572D5" w:rsidP="00631198">
      <w:pPr>
        <w:autoSpaceDE w:val="0"/>
        <w:autoSpaceDN w:val="0"/>
        <w:adjustRightInd w:val="0"/>
        <w:jc w:val="both"/>
        <w:rPr>
          <w:sz w:val="22"/>
          <w:szCs w:val="22"/>
        </w:rPr>
      </w:pPr>
      <w:r w:rsidRPr="0042347A">
        <w:rPr>
          <w:sz w:val="22"/>
          <w:szCs w:val="22"/>
        </w:rPr>
        <w:t xml:space="preserve">Год рождения: </w:t>
      </w:r>
      <w:r>
        <w:rPr>
          <w:b/>
          <w:sz w:val="22"/>
          <w:szCs w:val="22"/>
        </w:rPr>
        <w:t>1974</w:t>
      </w:r>
    </w:p>
    <w:p w:rsidR="005572D5" w:rsidRDefault="005572D5" w:rsidP="00631198">
      <w:pPr>
        <w:autoSpaceDE w:val="0"/>
        <w:autoSpaceDN w:val="0"/>
        <w:adjustRightInd w:val="0"/>
        <w:jc w:val="both"/>
        <w:rPr>
          <w:sz w:val="22"/>
          <w:szCs w:val="22"/>
        </w:rPr>
      </w:pPr>
      <w:r w:rsidRPr="0042347A">
        <w:rPr>
          <w:sz w:val="22"/>
          <w:szCs w:val="22"/>
        </w:rPr>
        <w:t>Основное место работы</w:t>
      </w:r>
      <w:r>
        <w:rPr>
          <w:sz w:val="22"/>
          <w:szCs w:val="22"/>
        </w:rPr>
        <w:t>:</w:t>
      </w:r>
      <w:r w:rsidRPr="0042347A">
        <w:rPr>
          <w:b/>
          <w:sz w:val="22"/>
          <w:szCs w:val="22"/>
        </w:rPr>
        <w:t xml:space="preserve"> </w:t>
      </w:r>
      <w:r w:rsidRPr="00A20D02">
        <w:rPr>
          <w:b/>
          <w:sz w:val="22"/>
          <w:szCs w:val="22"/>
        </w:rPr>
        <w:t>О</w:t>
      </w:r>
      <w:r>
        <w:rPr>
          <w:b/>
          <w:sz w:val="22"/>
          <w:szCs w:val="22"/>
        </w:rPr>
        <w:t>О</w:t>
      </w:r>
      <w:r w:rsidRPr="00A20D02">
        <w:rPr>
          <w:b/>
          <w:sz w:val="22"/>
          <w:szCs w:val="22"/>
        </w:rPr>
        <w:t>О «</w:t>
      </w:r>
      <w:r>
        <w:rPr>
          <w:b/>
          <w:sz w:val="22"/>
          <w:szCs w:val="22"/>
        </w:rPr>
        <w:t>Северсталь – Единый Центр Обслуживания</w:t>
      </w:r>
      <w:r w:rsidRPr="00A20D02">
        <w:rPr>
          <w:b/>
          <w:sz w:val="22"/>
          <w:szCs w:val="22"/>
        </w:rPr>
        <w:t>»</w:t>
      </w:r>
    </w:p>
    <w:p w:rsidR="005572D5" w:rsidRPr="0042347A" w:rsidRDefault="005572D5" w:rsidP="00631198">
      <w:pPr>
        <w:autoSpaceDE w:val="0"/>
        <w:autoSpaceDN w:val="0"/>
        <w:adjustRightInd w:val="0"/>
        <w:jc w:val="both"/>
        <w:rPr>
          <w:sz w:val="22"/>
          <w:szCs w:val="22"/>
        </w:rPr>
      </w:pPr>
      <w:r>
        <w:rPr>
          <w:sz w:val="22"/>
          <w:szCs w:val="22"/>
        </w:rPr>
        <w:t>З</w:t>
      </w:r>
      <w:r w:rsidRPr="0042347A">
        <w:rPr>
          <w:sz w:val="22"/>
          <w:szCs w:val="22"/>
        </w:rPr>
        <w:t xml:space="preserve">анимаемая должность по основному месту работы: </w:t>
      </w:r>
      <w:r>
        <w:rPr>
          <w:b/>
          <w:sz w:val="22"/>
          <w:szCs w:val="22"/>
        </w:rPr>
        <w:t>Генеральный директор</w:t>
      </w:r>
    </w:p>
    <w:p w:rsidR="005572D5" w:rsidRPr="0042347A" w:rsidRDefault="005572D5" w:rsidP="0042347A">
      <w:pPr>
        <w:autoSpaceDE w:val="0"/>
        <w:autoSpaceDN w:val="0"/>
        <w:adjustRightInd w:val="0"/>
        <w:ind w:firstLine="540"/>
        <w:jc w:val="both"/>
        <w:rPr>
          <w:sz w:val="22"/>
          <w:szCs w:val="22"/>
        </w:rPr>
      </w:pPr>
    </w:p>
    <w:p w:rsidR="005572D5" w:rsidRPr="00631198" w:rsidRDefault="005572D5" w:rsidP="00631198">
      <w:pPr>
        <w:autoSpaceDE w:val="0"/>
        <w:autoSpaceDN w:val="0"/>
        <w:adjustRightInd w:val="0"/>
        <w:jc w:val="both"/>
        <w:rPr>
          <w:b/>
          <w:sz w:val="22"/>
          <w:szCs w:val="22"/>
        </w:rPr>
      </w:pPr>
      <w:r w:rsidRPr="00631198">
        <w:rPr>
          <w:b/>
          <w:sz w:val="22"/>
          <w:szCs w:val="22"/>
        </w:rPr>
        <w:t>Иные лица, подписавшие Проспект ценных бумаг и не указанные в предыдущих пунктах настоящего раздела, отсутствуют.</w:t>
      </w:r>
    </w:p>
    <w:p w:rsidR="005572D5" w:rsidRPr="003F26FA" w:rsidRDefault="005572D5" w:rsidP="003026C1">
      <w:pPr>
        <w:autoSpaceDE w:val="0"/>
        <w:autoSpaceDN w:val="0"/>
        <w:adjustRightInd w:val="0"/>
        <w:jc w:val="center"/>
        <w:outlineLvl w:val="0"/>
      </w:pPr>
      <w:r>
        <w:br w:type="page"/>
      </w:r>
      <w:bookmarkStart w:id="11" w:name="_Toc326945419"/>
      <w:r w:rsidRPr="003F26FA">
        <w:rPr>
          <w:b/>
          <w:bCs/>
        </w:rPr>
        <w:lastRenderedPageBreak/>
        <w:t>II. Краткие сведения об объеме, сроках, порядке и условиях размещения по каждому виду, категории (типу) размещаемых эмиссионных ценных бумаг</w:t>
      </w:r>
      <w:bookmarkEnd w:id="11"/>
    </w:p>
    <w:p w:rsidR="005572D5" w:rsidRPr="000C5A59" w:rsidRDefault="005572D5" w:rsidP="000C5A59">
      <w:pPr>
        <w:autoSpaceDE w:val="0"/>
        <w:autoSpaceDN w:val="0"/>
        <w:adjustRightInd w:val="0"/>
        <w:jc w:val="both"/>
        <w:rPr>
          <w:sz w:val="22"/>
          <w:szCs w:val="22"/>
        </w:rPr>
      </w:pPr>
    </w:p>
    <w:p w:rsidR="005572D5" w:rsidRPr="000F5BC7" w:rsidRDefault="005572D5" w:rsidP="003F26FA">
      <w:pPr>
        <w:autoSpaceDE w:val="0"/>
        <w:autoSpaceDN w:val="0"/>
        <w:adjustRightInd w:val="0"/>
        <w:jc w:val="both"/>
        <w:outlineLvl w:val="1"/>
        <w:rPr>
          <w:b/>
          <w:bCs/>
          <w:sz w:val="22"/>
          <w:szCs w:val="22"/>
        </w:rPr>
      </w:pPr>
      <w:bookmarkStart w:id="12" w:name="_Toc326945420"/>
      <w:r w:rsidRPr="000F5BC7">
        <w:rPr>
          <w:b/>
          <w:bCs/>
          <w:sz w:val="22"/>
          <w:szCs w:val="22"/>
        </w:rPr>
        <w:t>2.1. Вид, категория (тип) и форма размещаемых ценных бумаг</w:t>
      </w:r>
      <w:bookmarkEnd w:id="12"/>
    </w:p>
    <w:p w:rsidR="005572D5" w:rsidRDefault="005572D5" w:rsidP="00E468E0">
      <w:pPr>
        <w:pStyle w:val="ConsNormal"/>
        <w:ind w:firstLine="567"/>
        <w:jc w:val="both"/>
        <w:rPr>
          <w:rFonts w:ascii="Times New Roman" w:hAnsi="Times New Roman"/>
        </w:rPr>
      </w:pPr>
    </w:p>
    <w:p w:rsidR="005572D5" w:rsidRPr="00E468E0" w:rsidRDefault="005572D5" w:rsidP="00E468E0">
      <w:pPr>
        <w:jc w:val="both"/>
        <w:outlineLvl w:val="0"/>
        <w:rPr>
          <w:b/>
          <w:bCs/>
          <w:iCs/>
          <w:sz w:val="22"/>
          <w:szCs w:val="22"/>
          <w:u w:val="single"/>
        </w:rPr>
      </w:pPr>
      <w:bookmarkStart w:id="13" w:name="_Toc309817972"/>
      <w:bookmarkStart w:id="14" w:name="_Toc326184730"/>
      <w:bookmarkStart w:id="15" w:name="_Toc326945421"/>
      <w:r w:rsidRPr="00E468E0">
        <w:rPr>
          <w:b/>
          <w:sz w:val="22"/>
          <w:szCs w:val="22"/>
          <w:u w:val="single"/>
        </w:rPr>
        <w:t>Для биржевых облигаций серии БО-0</w:t>
      </w:r>
      <w:bookmarkEnd w:id="13"/>
      <w:r w:rsidRPr="00E468E0">
        <w:rPr>
          <w:b/>
          <w:sz w:val="22"/>
          <w:szCs w:val="22"/>
          <w:u w:val="single"/>
        </w:rPr>
        <w:t>6:</w:t>
      </w:r>
      <w:bookmarkEnd w:id="14"/>
      <w:bookmarkEnd w:id="15"/>
    </w:p>
    <w:p w:rsidR="005572D5" w:rsidRDefault="005572D5" w:rsidP="00E468E0">
      <w:pPr>
        <w:pStyle w:val="ConsNormal"/>
        <w:ind w:firstLine="567"/>
        <w:jc w:val="both"/>
        <w:rPr>
          <w:rFonts w:ascii="Times New Roman" w:hAnsi="Times New Roman"/>
        </w:rPr>
      </w:pPr>
    </w:p>
    <w:p w:rsidR="005572D5" w:rsidRPr="00E468E0" w:rsidRDefault="005572D5" w:rsidP="00E468E0">
      <w:pPr>
        <w:pStyle w:val="ConsNormal"/>
        <w:ind w:firstLine="567"/>
        <w:jc w:val="both"/>
        <w:rPr>
          <w:rFonts w:ascii="Times New Roman" w:hAnsi="Times New Roman"/>
        </w:rPr>
      </w:pPr>
      <w:r w:rsidRPr="00721307">
        <w:rPr>
          <w:rFonts w:ascii="Times New Roman" w:hAnsi="Times New Roman"/>
        </w:rPr>
        <w:t xml:space="preserve">Вид размещаемых ценных бумаг: </w:t>
      </w:r>
      <w:r w:rsidRPr="00E468E0">
        <w:rPr>
          <w:rFonts w:ascii="Times New Roman" w:hAnsi="Times New Roman"/>
          <w:b/>
          <w:bCs/>
        </w:rPr>
        <w:t>биржевые</w:t>
      </w:r>
      <w:r w:rsidRPr="00E468E0">
        <w:rPr>
          <w:rFonts w:ascii="Times New Roman" w:hAnsi="Times New Roman"/>
        </w:rPr>
        <w:t xml:space="preserve"> </w:t>
      </w:r>
      <w:r w:rsidRPr="00E468E0">
        <w:rPr>
          <w:rFonts w:ascii="Times New Roman" w:hAnsi="Times New Roman"/>
          <w:b/>
          <w:bCs/>
        </w:rPr>
        <w:t>облигации на предъявителя</w:t>
      </w:r>
    </w:p>
    <w:p w:rsidR="005572D5" w:rsidRPr="00E468E0" w:rsidRDefault="005572D5" w:rsidP="00E468E0">
      <w:pPr>
        <w:pStyle w:val="ConsNormal"/>
        <w:ind w:firstLine="567"/>
        <w:jc w:val="both"/>
        <w:rPr>
          <w:rFonts w:ascii="Times New Roman" w:hAnsi="Times New Roman"/>
          <w:b/>
          <w:bCs/>
        </w:rPr>
      </w:pPr>
      <w:r w:rsidRPr="00E468E0">
        <w:rPr>
          <w:rFonts w:ascii="Times New Roman" w:hAnsi="Times New Roman"/>
        </w:rPr>
        <w:t xml:space="preserve">Серия: </w:t>
      </w:r>
      <w:r w:rsidRPr="00E468E0">
        <w:rPr>
          <w:rFonts w:ascii="Times New Roman" w:hAnsi="Times New Roman"/>
          <w:b/>
          <w:bCs/>
        </w:rPr>
        <w:t>БО-06</w:t>
      </w:r>
    </w:p>
    <w:p w:rsidR="005572D5" w:rsidRPr="00E468E0" w:rsidRDefault="005572D5" w:rsidP="00E468E0">
      <w:pPr>
        <w:adjustRightInd w:val="0"/>
        <w:ind w:firstLine="567"/>
        <w:jc w:val="both"/>
        <w:rPr>
          <w:rStyle w:val="SUBST"/>
          <w:bCs/>
          <w:i w:val="0"/>
          <w:szCs w:val="22"/>
        </w:rPr>
      </w:pPr>
      <w:r w:rsidRPr="00E468E0">
        <w:rPr>
          <w:sz w:val="22"/>
          <w:szCs w:val="22"/>
        </w:rPr>
        <w:t xml:space="preserve">Иные идентификационные признаки размещаемых ценных бумаг: </w:t>
      </w:r>
      <w:r w:rsidRPr="00E468E0">
        <w:rPr>
          <w:rStyle w:val="SUBST"/>
          <w:bCs/>
          <w:i w:val="0"/>
          <w:szCs w:val="22"/>
        </w:rPr>
        <w:t xml:space="preserve">документарные процентные неконвертируемые </w:t>
      </w:r>
      <w:r>
        <w:rPr>
          <w:rStyle w:val="SUBST"/>
          <w:bCs/>
          <w:i w:val="0"/>
          <w:szCs w:val="22"/>
        </w:rPr>
        <w:t>Б</w:t>
      </w:r>
      <w:r w:rsidRPr="00E468E0">
        <w:rPr>
          <w:rStyle w:val="SUBST"/>
          <w:bCs/>
          <w:i w:val="0"/>
          <w:szCs w:val="22"/>
        </w:rPr>
        <w:t>иржевые облигации на предъявителя с обязательным централизованным хранением серии БО-0</w:t>
      </w:r>
      <w:r>
        <w:rPr>
          <w:rStyle w:val="SUBST"/>
          <w:bCs/>
          <w:i w:val="0"/>
          <w:szCs w:val="22"/>
        </w:rPr>
        <w:t>6</w:t>
      </w:r>
      <w:r w:rsidRPr="00E468E0">
        <w:rPr>
          <w:rStyle w:val="SUBST"/>
          <w:bCs/>
          <w:i w:val="0"/>
          <w:szCs w:val="22"/>
        </w:rPr>
        <w:t xml:space="preserve"> (далее – «Биржевые облигации»), </w:t>
      </w:r>
      <w:r w:rsidRPr="00E468E0">
        <w:rPr>
          <w:b/>
          <w:bCs/>
          <w:sz w:val="22"/>
          <w:szCs w:val="22"/>
        </w:rPr>
        <w:t>c возможностью досрочного погашения по требованию владельцев и по усмотрению эмитента</w:t>
      </w:r>
      <w:r w:rsidRPr="00E468E0">
        <w:rPr>
          <w:rStyle w:val="SUBST"/>
          <w:bCs/>
          <w:i w:val="0"/>
          <w:szCs w:val="22"/>
        </w:rPr>
        <w:t>.</w:t>
      </w:r>
    </w:p>
    <w:p w:rsidR="005572D5" w:rsidRPr="00E468E0" w:rsidRDefault="005572D5" w:rsidP="00E468E0">
      <w:pPr>
        <w:shd w:val="clear" w:color="auto" w:fill="FFFFFF"/>
        <w:ind w:firstLine="567"/>
        <w:jc w:val="both"/>
        <w:rPr>
          <w:b/>
          <w:sz w:val="22"/>
          <w:szCs w:val="22"/>
        </w:rPr>
      </w:pPr>
    </w:p>
    <w:p w:rsidR="005572D5" w:rsidRPr="00E468E0" w:rsidRDefault="005572D5" w:rsidP="00E468E0">
      <w:pPr>
        <w:adjustRightInd w:val="0"/>
        <w:jc w:val="both"/>
        <w:rPr>
          <w:rStyle w:val="SUBST"/>
          <w:i w:val="0"/>
          <w:szCs w:val="22"/>
        </w:rPr>
      </w:pPr>
      <w:r w:rsidRPr="00E468E0">
        <w:rPr>
          <w:sz w:val="22"/>
          <w:szCs w:val="18"/>
          <w:lang w:eastAsia="en-US"/>
        </w:rPr>
        <w:t xml:space="preserve">форма размещаемых ценных бумаг: </w:t>
      </w:r>
      <w:r w:rsidRPr="00E468E0">
        <w:rPr>
          <w:b/>
          <w:bCs/>
          <w:sz w:val="22"/>
          <w:szCs w:val="22"/>
          <w:lang w:eastAsia="en-US"/>
        </w:rPr>
        <w:t xml:space="preserve">документарные </w:t>
      </w:r>
      <w:r w:rsidRPr="00E468E0">
        <w:rPr>
          <w:b/>
          <w:sz w:val="22"/>
          <w:szCs w:val="22"/>
        </w:rPr>
        <w:t>на предъявителя с обязательным централизованным хранением</w:t>
      </w:r>
      <w:r w:rsidRPr="00E468E0">
        <w:rPr>
          <w:rStyle w:val="SUBST"/>
          <w:i w:val="0"/>
          <w:szCs w:val="22"/>
        </w:rPr>
        <w:t>.</w:t>
      </w:r>
    </w:p>
    <w:p w:rsidR="005572D5" w:rsidRDefault="005572D5" w:rsidP="00E468E0">
      <w:pPr>
        <w:autoSpaceDE w:val="0"/>
        <w:autoSpaceDN w:val="0"/>
        <w:ind w:firstLine="567"/>
        <w:jc w:val="both"/>
        <w:rPr>
          <w:b/>
          <w:sz w:val="22"/>
          <w:szCs w:val="22"/>
          <w:lang w:eastAsia="en-US"/>
        </w:rPr>
      </w:pP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конвертируемыми.</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опционами Эмитента.</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депозитарными расписками.</w:t>
      </w:r>
    </w:p>
    <w:p w:rsidR="005572D5" w:rsidRDefault="005572D5" w:rsidP="00E468E0">
      <w:pPr>
        <w:autoSpaceDE w:val="0"/>
        <w:autoSpaceDN w:val="0"/>
        <w:adjustRightInd w:val="0"/>
        <w:ind w:firstLine="708"/>
        <w:jc w:val="both"/>
        <w:rPr>
          <w:b/>
          <w:bCs/>
          <w:sz w:val="22"/>
          <w:szCs w:val="22"/>
          <w:u w:val="single"/>
        </w:rPr>
      </w:pPr>
    </w:p>
    <w:p w:rsidR="005572D5" w:rsidRPr="00E468E0" w:rsidRDefault="005572D5" w:rsidP="00E468E0">
      <w:pPr>
        <w:jc w:val="both"/>
        <w:outlineLvl w:val="0"/>
        <w:rPr>
          <w:b/>
          <w:bCs/>
          <w:iCs/>
          <w:sz w:val="22"/>
          <w:szCs w:val="22"/>
          <w:u w:val="single"/>
        </w:rPr>
      </w:pPr>
      <w:bookmarkStart w:id="16" w:name="_Toc326184731"/>
      <w:bookmarkStart w:id="17" w:name="_Toc326945422"/>
      <w:r w:rsidRPr="00E468E0">
        <w:rPr>
          <w:b/>
          <w:sz w:val="22"/>
          <w:szCs w:val="22"/>
          <w:u w:val="single"/>
        </w:rPr>
        <w:t>Для биржевых облигаций серии БО-</w:t>
      </w:r>
      <w:r>
        <w:rPr>
          <w:b/>
          <w:sz w:val="22"/>
          <w:szCs w:val="22"/>
          <w:u w:val="single"/>
        </w:rPr>
        <w:t>07</w:t>
      </w:r>
      <w:r w:rsidRPr="00E468E0">
        <w:rPr>
          <w:b/>
          <w:sz w:val="22"/>
          <w:szCs w:val="22"/>
          <w:u w:val="single"/>
        </w:rPr>
        <w:t>:</w:t>
      </w:r>
      <w:bookmarkEnd w:id="16"/>
      <w:bookmarkEnd w:id="17"/>
    </w:p>
    <w:p w:rsidR="005572D5" w:rsidRDefault="005572D5" w:rsidP="00E468E0">
      <w:pPr>
        <w:pStyle w:val="ConsNormal"/>
        <w:ind w:firstLine="567"/>
        <w:jc w:val="both"/>
        <w:rPr>
          <w:rFonts w:ascii="Times New Roman" w:hAnsi="Times New Roman"/>
        </w:rPr>
      </w:pPr>
    </w:p>
    <w:p w:rsidR="005572D5" w:rsidRPr="00E468E0" w:rsidRDefault="005572D5" w:rsidP="00E468E0">
      <w:pPr>
        <w:pStyle w:val="ConsNormal"/>
        <w:ind w:firstLine="567"/>
        <w:jc w:val="both"/>
        <w:rPr>
          <w:rFonts w:ascii="Times New Roman" w:hAnsi="Times New Roman"/>
        </w:rPr>
      </w:pPr>
      <w:r w:rsidRPr="00721307">
        <w:rPr>
          <w:rFonts w:ascii="Times New Roman" w:hAnsi="Times New Roman"/>
        </w:rPr>
        <w:t xml:space="preserve">Вид размещаемых ценных бумаг: </w:t>
      </w:r>
      <w:r w:rsidRPr="00E468E0">
        <w:rPr>
          <w:rFonts w:ascii="Times New Roman" w:hAnsi="Times New Roman"/>
          <w:b/>
          <w:bCs/>
        </w:rPr>
        <w:t>биржевые</w:t>
      </w:r>
      <w:r w:rsidRPr="00E468E0">
        <w:rPr>
          <w:rFonts w:ascii="Times New Roman" w:hAnsi="Times New Roman"/>
        </w:rPr>
        <w:t xml:space="preserve"> </w:t>
      </w:r>
      <w:r w:rsidRPr="00E468E0">
        <w:rPr>
          <w:rFonts w:ascii="Times New Roman" w:hAnsi="Times New Roman"/>
          <w:b/>
          <w:bCs/>
        </w:rPr>
        <w:t>облигации на предъявителя</w:t>
      </w:r>
    </w:p>
    <w:p w:rsidR="005572D5" w:rsidRPr="00E468E0" w:rsidRDefault="005572D5" w:rsidP="00E468E0">
      <w:pPr>
        <w:pStyle w:val="ConsNormal"/>
        <w:ind w:firstLine="567"/>
        <w:jc w:val="both"/>
        <w:rPr>
          <w:rFonts w:ascii="Times New Roman" w:hAnsi="Times New Roman"/>
          <w:b/>
          <w:bCs/>
        </w:rPr>
      </w:pPr>
      <w:r w:rsidRPr="00E468E0">
        <w:rPr>
          <w:rFonts w:ascii="Times New Roman" w:hAnsi="Times New Roman"/>
        </w:rPr>
        <w:t xml:space="preserve">Серия: </w:t>
      </w:r>
      <w:r w:rsidRPr="00E468E0">
        <w:rPr>
          <w:rFonts w:ascii="Times New Roman" w:hAnsi="Times New Roman"/>
          <w:b/>
          <w:bCs/>
        </w:rPr>
        <w:t>БО-0</w:t>
      </w:r>
      <w:r>
        <w:rPr>
          <w:rFonts w:ascii="Times New Roman" w:hAnsi="Times New Roman"/>
          <w:b/>
          <w:bCs/>
        </w:rPr>
        <w:t>7</w:t>
      </w:r>
    </w:p>
    <w:p w:rsidR="005572D5" w:rsidRPr="00E468E0" w:rsidRDefault="005572D5" w:rsidP="00E468E0">
      <w:pPr>
        <w:adjustRightInd w:val="0"/>
        <w:ind w:firstLine="567"/>
        <w:jc w:val="both"/>
        <w:rPr>
          <w:rStyle w:val="SUBST"/>
          <w:bCs/>
          <w:i w:val="0"/>
          <w:szCs w:val="22"/>
        </w:rPr>
      </w:pPr>
      <w:r w:rsidRPr="00E468E0">
        <w:rPr>
          <w:sz w:val="22"/>
          <w:szCs w:val="22"/>
        </w:rPr>
        <w:t xml:space="preserve">Иные идентификационные признаки размещаемых ценных бумаг: </w:t>
      </w:r>
      <w:r w:rsidRPr="00E468E0">
        <w:rPr>
          <w:rStyle w:val="SUBST"/>
          <w:bCs/>
          <w:i w:val="0"/>
          <w:szCs w:val="22"/>
        </w:rPr>
        <w:t xml:space="preserve">документарные процентные неконвертируемые </w:t>
      </w:r>
      <w:r>
        <w:rPr>
          <w:rStyle w:val="SUBST"/>
          <w:bCs/>
          <w:i w:val="0"/>
          <w:szCs w:val="22"/>
        </w:rPr>
        <w:t>Б</w:t>
      </w:r>
      <w:r w:rsidRPr="00E468E0">
        <w:rPr>
          <w:rStyle w:val="SUBST"/>
          <w:bCs/>
          <w:i w:val="0"/>
          <w:szCs w:val="22"/>
        </w:rPr>
        <w:t>иржевые облигации на предъявителя с обязательным централизованным хранением серии БО-0</w:t>
      </w:r>
      <w:r>
        <w:rPr>
          <w:rStyle w:val="SUBST"/>
          <w:bCs/>
          <w:i w:val="0"/>
          <w:szCs w:val="22"/>
        </w:rPr>
        <w:t>7</w:t>
      </w:r>
      <w:r w:rsidRPr="00E468E0">
        <w:rPr>
          <w:rStyle w:val="SUBST"/>
          <w:bCs/>
          <w:i w:val="0"/>
          <w:szCs w:val="22"/>
        </w:rPr>
        <w:t xml:space="preserve"> (далее – «Биржевые облигации»), </w:t>
      </w:r>
      <w:r w:rsidRPr="00E468E0">
        <w:rPr>
          <w:b/>
          <w:bCs/>
          <w:sz w:val="22"/>
          <w:szCs w:val="22"/>
        </w:rPr>
        <w:t>c возможностью досрочного погашения по требованию владельцев и по усмотрению эмитента</w:t>
      </w:r>
      <w:r w:rsidRPr="00E468E0">
        <w:rPr>
          <w:rStyle w:val="SUBST"/>
          <w:bCs/>
          <w:i w:val="0"/>
          <w:szCs w:val="22"/>
        </w:rPr>
        <w:t>.</w:t>
      </w:r>
    </w:p>
    <w:p w:rsidR="005572D5" w:rsidRPr="00E468E0" w:rsidRDefault="005572D5" w:rsidP="00E468E0">
      <w:pPr>
        <w:shd w:val="clear" w:color="auto" w:fill="FFFFFF"/>
        <w:ind w:firstLine="567"/>
        <w:jc w:val="both"/>
        <w:rPr>
          <w:b/>
          <w:sz w:val="22"/>
          <w:szCs w:val="22"/>
        </w:rPr>
      </w:pPr>
    </w:p>
    <w:p w:rsidR="005572D5" w:rsidRPr="00E468E0" w:rsidRDefault="005572D5" w:rsidP="00E468E0">
      <w:pPr>
        <w:adjustRightInd w:val="0"/>
        <w:jc w:val="both"/>
        <w:rPr>
          <w:rStyle w:val="SUBST"/>
          <w:i w:val="0"/>
          <w:szCs w:val="22"/>
        </w:rPr>
      </w:pPr>
      <w:r w:rsidRPr="00E468E0">
        <w:rPr>
          <w:sz w:val="22"/>
          <w:szCs w:val="18"/>
          <w:lang w:eastAsia="en-US"/>
        </w:rPr>
        <w:t xml:space="preserve">форма размещаемых ценных бумаг: </w:t>
      </w:r>
      <w:r w:rsidRPr="00E468E0">
        <w:rPr>
          <w:b/>
          <w:bCs/>
          <w:sz w:val="22"/>
          <w:szCs w:val="22"/>
          <w:lang w:eastAsia="en-US"/>
        </w:rPr>
        <w:t xml:space="preserve">документарные </w:t>
      </w:r>
      <w:r w:rsidRPr="00E468E0">
        <w:rPr>
          <w:b/>
          <w:sz w:val="22"/>
          <w:szCs w:val="22"/>
        </w:rPr>
        <w:t>на предъявителя с обязательным централизованным хранением</w:t>
      </w:r>
      <w:r w:rsidRPr="00E468E0">
        <w:rPr>
          <w:rStyle w:val="SUBST"/>
          <w:i w:val="0"/>
          <w:szCs w:val="22"/>
        </w:rPr>
        <w:t>.</w:t>
      </w:r>
    </w:p>
    <w:p w:rsidR="005572D5" w:rsidRDefault="005572D5" w:rsidP="00E468E0">
      <w:pPr>
        <w:autoSpaceDE w:val="0"/>
        <w:autoSpaceDN w:val="0"/>
        <w:ind w:firstLine="567"/>
        <w:jc w:val="both"/>
        <w:rPr>
          <w:b/>
          <w:sz w:val="22"/>
          <w:szCs w:val="22"/>
          <w:lang w:eastAsia="en-US"/>
        </w:rPr>
      </w:pP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конвертируемыми.</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опционами Эмитента.</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депозитарными расписками.</w:t>
      </w:r>
    </w:p>
    <w:p w:rsidR="005572D5" w:rsidRDefault="005572D5" w:rsidP="00E468E0">
      <w:pPr>
        <w:autoSpaceDE w:val="0"/>
        <w:autoSpaceDN w:val="0"/>
        <w:adjustRightInd w:val="0"/>
        <w:ind w:firstLine="708"/>
        <w:jc w:val="both"/>
        <w:rPr>
          <w:b/>
          <w:bCs/>
          <w:sz w:val="22"/>
          <w:szCs w:val="22"/>
          <w:u w:val="single"/>
        </w:rPr>
      </w:pPr>
    </w:p>
    <w:p w:rsidR="005572D5" w:rsidRPr="00E468E0" w:rsidRDefault="005572D5" w:rsidP="00E468E0">
      <w:pPr>
        <w:jc w:val="both"/>
        <w:outlineLvl w:val="0"/>
        <w:rPr>
          <w:b/>
          <w:bCs/>
          <w:iCs/>
          <w:sz w:val="22"/>
          <w:szCs w:val="22"/>
          <w:u w:val="single"/>
        </w:rPr>
      </w:pPr>
      <w:bookmarkStart w:id="18" w:name="_Toc326184732"/>
      <w:bookmarkStart w:id="19" w:name="_Toc326945423"/>
      <w:r w:rsidRPr="00E468E0">
        <w:rPr>
          <w:b/>
          <w:sz w:val="22"/>
          <w:szCs w:val="22"/>
          <w:u w:val="single"/>
        </w:rPr>
        <w:t>Для биржевых облигаций серии БО-0</w:t>
      </w:r>
      <w:r>
        <w:rPr>
          <w:b/>
          <w:sz w:val="22"/>
          <w:szCs w:val="22"/>
          <w:u w:val="single"/>
        </w:rPr>
        <w:t>8</w:t>
      </w:r>
      <w:r w:rsidRPr="00E468E0">
        <w:rPr>
          <w:b/>
          <w:sz w:val="22"/>
          <w:szCs w:val="22"/>
          <w:u w:val="single"/>
        </w:rPr>
        <w:t>:</w:t>
      </w:r>
      <w:bookmarkEnd w:id="18"/>
      <w:bookmarkEnd w:id="19"/>
    </w:p>
    <w:p w:rsidR="005572D5" w:rsidRDefault="005572D5" w:rsidP="00E468E0">
      <w:pPr>
        <w:pStyle w:val="ConsNormal"/>
        <w:ind w:firstLine="567"/>
        <w:jc w:val="both"/>
        <w:rPr>
          <w:rFonts w:ascii="Times New Roman" w:hAnsi="Times New Roman"/>
        </w:rPr>
      </w:pPr>
    </w:p>
    <w:p w:rsidR="005572D5" w:rsidRPr="00E468E0" w:rsidRDefault="005572D5" w:rsidP="00E468E0">
      <w:pPr>
        <w:pStyle w:val="ConsNormal"/>
        <w:ind w:firstLine="567"/>
        <w:jc w:val="both"/>
        <w:rPr>
          <w:rFonts w:ascii="Times New Roman" w:hAnsi="Times New Roman"/>
        </w:rPr>
      </w:pPr>
      <w:r w:rsidRPr="00721307">
        <w:rPr>
          <w:rFonts w:ascii="Times New Roman" w:hAnsi="Times New Roman"/>
        </w:rPr>
        <w:t xml:space="preserve">Вид размещаемых ценных бумаг: </w:t>
      </w:r>
      <w:r w:rsidRPr="00E468E0">
        <w:rPr>
          <w:rFonts w:ascii="Times New Roman" w:hAnsi="Times New Roman"/>
          <w:b/>
          <w:bCs/>
        </w:rPr>
        <w:t>биржевые</w:t>
      </w:r>
      <w:r w:rsidRPr="00E468E0">
        <w:rPr>
          <w:rFonts w:ascii="Times New Roman" w:hAnsi="Times New Roman"/>
        </w:rPr>
        <w:t xml:space="preserve"> </w:t>
      </w:r>
      <w:r w:rsidRPr="00E468E0">
        <w:rPr>
          <w:rFonts w:ascii="Times New Roman" w:hAnsi="Times New Roman"/>
          <w:b/>
          <w:bCs/>
        </w:rPr>
        <w:t>облигации на предъявителя</w:t>
      </w:r>
    </w:p>
    <w:p w:rsidR="005572D5" w:rsidRPr="00E468E0" w:rsidRDefault="005572D5" w:rsidP="00E468E0">
      <w:pPr>
        <w:pStyle w:val="ConsNormal"/>
        <w:ind w:firstLine="567"/>
        <w:jc w:val="both"/>
        <w:rPr>
          <w:rFonts w:ascii="Times New Roman" w:hAnsi="Times New Roman"/>
          <w:b/>
          <w:bCs/>
        </w:rPr>
      </w:pPr>
      <w:r w:rsidRPr="00E468E0">
        <w:rPr>
          <w:rFonts w:ascii="Times New Roman" w:hAnsi="Times New Roman"/>
        </w:rPr>
        <w:t xml:space="preserve">Серия: </w:t>
      </w:r>
      <w:r w:rsidRPr="00E468E0">
        <w:rPr>
          <w:rFonts w:ascii="Times New Roman" w:hAnsi="Times New Roman"/>
          <w:b/>
          <w:bCs/>
        </w:rPr>
        <w:t>БО-0</w:t>
      </w:r>
      <w:r>
        <w:rPr>
          <w:rFonts w:ascii="Times New Roman" w:hAnsi="Times New Roman"/>
          <w:b/>
          <w:bCs/>
        </w:rPr>
        <w:t>8</w:t>
      </w:r>
    </w:p>
    <w:p w:rsidR="005572D5" w:rsidRPr="00E468E0" w:rsidRDefault="005572D5" w:rsidP="00E468E0">
      <w:pPr>
        <w:adjustRightInd w:val="0"/>
        <w:ind w:firstLine="567"/>
        <w:jc w:val="both"/>
        <w:rPr>
          <w:rStyle w:val="SUBST"/>
          <w:bCs/>
          <w:i w:val="0"/>
          <w:szCs w:val="22"/>
        </w:rPr>
      </w:pPr>
      <w:r w:rsidRPr="00E468E0">
        <w:rPr>
          <w:sz w:val="22"/>
          <w:szCs w:val="22"/>
        </w:rPr>
        <w:t xml:space="preserve">Иные идентификационные признаки размещаемых ценных бумаг: </w:t>
      </w:r>
      <w:r w:rsidRPr="00E468E0">
        <w:rPr>
          <w:rStyle w:val="SUBST"/>
          <w:bCs/>
          <w:i w:val="0"/>
          <w:szCs w:val="22"/>
        </w:rPr>
        <w:t xml:space="preserve">документарные процентные неконвертируемые </w:t>
      </w:r>
      <w:r>
        <w:rPr>
          <w:rStyle w:val="SUBST"/>
          <w:bCs/>
          <w:i w:val="0"/>
          <w:szCs w:val="22"/>
        </w:rPr>
        <w:t>Б</w:t>
      </w:r>
      <w:r w:rsidRPr="00E468E0">
        <w:rPr>
          <w:rStyle w:val="SUBST"/>
          <w:bCs/>
          <w:i w:val="0"/>
          <w:szCs w:val="22"/>
        </w:rPr>
        <w:t>иржевые облигации на предъявителя с обязательным централизованным хранением серии БО-0</w:t>
      </w:r>
      <w:r>
        <w:rPr>
          <w:rStyle w:val="SUBST"/>
          <w:bCs/>
          <w:i w:val="0"/>
          <w:szCs w:val="22"/>
        </w:rPr>
        <w:t xml:space="preserve">8 </w:t>
      </w:r>
      <w:r w:rsidRPr="00E468E0">
        <w:rPr>
          <w:rStyle w:val="SUBST"/>
          <w:bCs/>
          <w:i w:val="0"/>
          <w:szCs w:val="22"/>
        </w:rPr>
        <w:t xml:space="preserve">(далее – «Биржевые облигации»), </w:t>
      </w:r>
      <w:r w:rsidRPr="00E468E0">
        <w:rPr>
          <w:b/>
          <w:bCs/>
          <w:sz w:val="22"/>
          <w:szCs w:val="22"/>
        </w:rPr>
        <w:t>c возможностью досрочного погашения по требованию владельцев и по усмотрению эмитента</w:t>
      </w:r>
      <w:r w:rsidRPr="00E468E0">
        <w:rPr>
          <w:rStyle w:val="SUBST"/>
          <w:bCs/>
          <w:i w:val="0"/>
          <w:szCs w:val="22"/>
        </w:rPr>
        <w:t>.</w:t>
      </w:r>
    </w:p>
    <w:p w:rsidR="005572D5" w:rsidRPr="00E468E0" w:rsidRDefault="005572D5" w:rsidP="00E468E0">
      <w:pPr>
        <w:shd w:val="clear" w:color="auto" w:fill="FFFFFF"/>
        <w:ind w:firstLine="567"/>
        <w:jc w:val="both"/>
        <w:rPr>
          <w:b/>
          <w:sz w:val="22"/>
          <w:szCs w:val="22"/>
        </w:rPr>
      </w:pPr>
    </w:p>
    <w:p w:rsidR="005572D5" w:rsidRPr="00E468E0" w:rsidRDefault="005572D5" w:rsidP="00E468E0">
      <w:pPr>
        <w:adjustRightInd w:val="0"/>
        <w:jc w:val="both"/>
        <w:rPr>
          <w:rStyle w:val="SUBST"/>
          <w:i w:val="0"/>
          <w:szCs w:val="22"/>
        </w:rPr>
      </w:pPr>
      <w:r w:rsidRPr="00E468E0">
        <w:rPr>
          <w:sz w:val="22"/>
          <w:szCs w:val="18"/>
          <w:lang w:eastAsia="en-US"/>
        </w:rPr>
        <w:t xml:space="preserve">форма размещаемых ценных бумаг: </w:t>
      </w:r>
      <w:r w:rsidRPr="00E468E0">
        <w:rPr>
          <w:b/>
          <w:bCs/>
          <w:sz w:val="22"/>
          <w:szCs w:val="22"/>
          <w:lang w:eastAsia="en-US"/>
        </w:rPr>
        <w:t xml:space="preserve">документарные </w:t>
      </w:r>
      <w:r w:rsidRPr="00E468E0">
        <w:rPr>
          <w:b/>
          <w:sz w:val="22"/>
          <w:szCs w:val="22"/>
        </w:rPr>
        <w:t>на предъявителя с обязательным централизованным хранением</w:t>
      </w:r>
      <w:r w:rsidRPr="00E468E0">
        <w:rPr>
          <w:rStyle w:val="SUBST"/>
          <w:i w:val="0"/>
          <w:szCs w:val="22"/>
        </w:rPr>
        <w:t>.</w:t>
      </w:r>
    </w:p>
    <w:p w:rsidR="005572D5" w:rsidRDefault="005572D5" w:rsidP="00E468E0">
      <w:pPr>
        <w:autoSpaceDE w:val="0"/>
        <w:autoSpaceDN w:val="0"/>
        <w:ind w:firstLine="567"/>
        <w:jc w:val="both"/>
        <w:rPr>
          <w:b/>
          <w:sz w:val="22"/>
          <w:szCs w:val="22"/>
          <w:lang w:eastAsia="en-US"/>
        </w:rPr>
      </w:pP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конвертируемыми.</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опционами Эмитента.</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депозитарными расписками.</w:t>
      </w:r>
    </w:p>
    <w:p w:rsidR="005572D5" w:rsidRDefault="005572D5" w:rsidP="00E468E0">
      <w:pPr>
        <w:autoSpaceDE w:val="0"/>
        <w:autoSpaceDN w:val="0"/>
        <w:adjustRightInd w:val="0"/>
        <w:ind w:firstLine="708"/>
        <w:jc w:val="both"/>
        <w:rPr>
          <w:b/>
          <w:bCs/>
          <w:sz w:val="22"/>
          <w:szCs w:val="22"/>
          <w:u w:val="single"/>
        </w:rPr>
      </w:pPr>
    </w:p>
    <w:p w:rsidR="005572D5" w:rsidRPr="00E468E0" w:rsidRDefault="005572D5" w:rsidP="00E468E0">
      <w:pPr>
        <w:jc w:val="both"/>
        <w:outlineLvl w:val="0"/>
        <w:rPr>
          <w:b/>
          <w:bCs/>
          <w:iCs/>
          <w:sz w:val="22"/>
          <w:szCs w:val="22"/>
          <w:u w:val="single"/>
        </w:rPr>
      </w:pPr>
      <w:bookmarkStart w:id="20" w:name="_Toc326184733"/>
      <w:bookmarkStart w:id="21" w:name="_Toc326945424"/>
      <w:r w:rsidRPr="00E468E0">
        <w:rPr>
          <w:b/>
          <w:sz w:val="22"/>
          <w:szCs w:val="22"/>
          <w:u w:val="single"/>
        </w:rPr>
        <w:t>Для биржевых облигаций серии БО-0</w:t>
      </w:r>
      <w:r>
        <w:rPr>
          <w:b/>
          <w:sz w:val="22"/>
          <w:szCs w:val="22"/>
          <w:u w:val="single"/>
        </w:rPr>
        <w:t>9</w:t>
      </w:r>
      <w:r w:rsidRPr="00E468E0">
        <w:rPr>
          <w:b/>
          <w:sz w:val="22"/>
          <w:szCs w:val="22"/>
          <w:u w:val="single"/>
        </w:rPr>
        <w:t>:</w:t>
      </w:r>
      <w:bookmarkEnd w:id="20"/>
      <w:bookmarkEnd w:id="21"/>
    </w:p>
    <w:p w:rsidR="005572D5" w:rsidRDefault="005572D5" w:rsidP="00E468E0">
      <w:pPr>
        <w:pStyle w:val="ConsNormal"/>
        <w:ind w:firstLine="567"/>
        <w:jc w:val="both"/>
        <w:rPr>
          <w:rFonts w:ascii="Times New Roman" w:hAnsi="Times New Roman"/>
        </w:rPr>
      </w:pPr>
    </w:p>
    <w:p w:rsidR="005572D5" w:rsidRPr="00E468E0" w:rsidRDefault="005572D5" w:rsidP="00E468E0">
      <w:pPr>
        <w:pStyle w:val="ConsNormal"/>
        <w:ind w:firstLine="567"/>
        <w:jc w:val="both"/>
        <w:rPr>
          <w:rFonts w:ascii="Times New Roman" w:hAnsi="Times New Roman"/>
        </w:rPr>
      </w:pPr>
      <w:r w:rsidRPr="00721307">
        <w:rPr>
          <w:rFonts w:ascii="Times New Roman" w:hAnsi="Times New Roman"/>
        </w:rPr>
        <w:t xml:space="preserve">Вид размещаемых ценных бумаг: </w:t>
      </w:r>
      <w:r w:rsidRPr="00E468E0">
        <w:rPr>
          <w:rFonts w:ascii="Times New Roman" w:hAnsi="Times New Roman"/>
          <w:b/>
          <w:bCs/>
        </w:rPr>
        <w:t>биржевые</w:t>
      </w:r>
      <w:r w:rsidRPr="00E468E0">
        <w:rPr>
          <w:rFonts w:ascii="Times New Roman" w:hAnsi="Times New Roman"/>
        </w:rPr>
        <w:t xml:space="preserve"> </w:t>
      </w:r>
      <w:r w:rsidRPr="00E468E0">
        <w:rPr>
          <w:rFonts w:ascii="Times New Roman" w:hAnsi="Times New Roman"/>
          <w:b/>
          <w:bCs/>
        </w:rPr>
        <w:t>облигации на предъявителя</w:t>
      </w:r>
    </w:p>
    <w:p w:rsidR="005572D5" w:rsidRPr="00E468E0" w:rsidRDefault="005572D5" w:rsidP="00E468E0">
      <w:pPr>
        <w:pStyle w:val="ConsNormal"/>
        <w:ind w:firstLine="567"/>
        <w:jc w:val="both"/>
        <w:rPr>
          <w:rFonts w:ascii="Times New Roman" w:hAnsi="Times New Roman"/>
          <w:b/>
          <w:bCs/>
        </w:rPr>
      </w:pPr>
      <w:r w:rsidRPr="00E468E0">
        <w:rPr>
          <w:rFonts w:ascii="Times New Roman" w:hAnsi="Times New Roman"/>
        </w:rPr>
        <w:lastRenderedPageBreak/>
        <w:t xml:space="preserve">Серия: </w:t>
      </w:r>
      <w:r w:rsidRPr="00E468E0">
        <w:rPr>
          <w:rFonts w:ascii="Times New Roman" w:hAnsi="Times New Roman"/>
          <w:b/>
          <w:bCs/>
        </w:rPr>
        <w:t>БО-0</w:t>
      </w:r>
      <w:r>
        <w:rPr>
          <w:rFonts w:ascii="Times New Roman" w:hAnsi="Times New Roman"/>
          <w:b/>
          <w:bCs/>
        </w:rPr>
        <w:t>9</w:t>
      </w:r>
    </w:p>
    <w:p w:rsidR="005572D5" w:rsidRPr="00E468E0" w:rsidRDefault="005572D5" w:rsidP="00E468E0">
      <w:pPr>
        <w:adjustRightInd w:val="0"/>
        <w:ind w:firstLine="567"/>
        <w:jc w:val="both"/>
        <w:rPr>
          <w:rStyle w:val="SUBST"/>
          <w:bCs/>
          <w:i w:val="0"/>
          <w:szCs w:val="22"/>
        </w:rPr>
      </w:pPr>
      <w:r w:rsidRPr="00E468E0">
        <w:rPr>
          <w:sz w:val="22"/>
          <w:szCs w:val="22"/>
        </w:rPr>
        <w:t xml:space="preserve">Иные идентификационные признаки размещаемых ценных бумаг: </w:t>
      </w:r>
      <w:r w:rsidRPr="00E468E0">
        <w:rPr>
          <w:rStyle w:val="SUBST"/>
          <w:bCs/>
          <w:i w:val="0"/>
          <w:szCs w:val="22"/>
        </w:rPr>
        <w:t xml:space="preserve">документарные процентные неконвертируемые </w:t>
      </w:r>
      <w:r>
        <w:rPr>
          <w:rStyle w:val="SUBST"/>
          <w:bCs/>
          <w:i w:val="0"/>
          <w:szCs w:val="22"/>
        </w:rPr>
        <w:t>Б</w:t>
      </w:r>
      <w:r w:rsidRPr="00E468E0">
        <w:rPr>
          <w:rStyle w:val="SUBST"/>
          <w:bCs/>
          <w:i w:val="0"/>
          <w:szCs w:val="22"/>
        </w:rPr>
        <w:t>иржевые облигации на предъявителя с обязательным централизованным хранением серии БО-0</w:t>
      </w:r>
      <w:r>
        <w:rPr>
          <w:rStyle w:val="SUBST"/>
          <w:bCs/>
          <w:i w:val="0"/>
          <w:szCs w:val="22"/>
        </w:rPr>
        <w:t>9</w:t>
      </w:r>
      <w:r w:rsidRPr="00E468E0">
        <w:rPr>
          <w:rStyle w:val="SUBST"/>
          <w:bCs/>
          <w:i w:val="0"/>
          <w:szCs w:val="22"/>
        </w:rPr>
        <w:t xml:space="preserve"> (далее – «Биржевые облигации»), </w:t>
      </w:r>
      <w:r w:rsidRPr="00E468E0">
        <w:rPr>
          <w:b/>
          <w:bCs/>
          <w:sz w:val="22"/>
          <w:szCs w:val="22"/>
        </w:rPr>
        <w:t>c возможностью досрочного погашения по требованию владельцев и по усмотрению эмитента</w:t>
      </w:r>
      <w:r w:rsidRPr="00E468E0">
        <w:rPr>
          <w:rStyle w:val="SUBST"/>
          <w:bCs/>
          <w:i w:val="0"/>
          <w:szCs w:val="22"/>
        </w:rPr>
        <w:t>.</w:t>
      </w:r>
    </w:p>
    <w:p w:rsidR="005572D5" w:rsidRPr="00E468E0" w:rsidRDefault="005572D5" w:rsidP="00E468E0">
      <w:pPr>
        <w:shd w:val="clear" w:color="auto" w:fill="FFFFFF"/>
        <w:ind w:firstLine="567"/>
        <w:jc w:val="both"/>
        <w:rPr>
          <w:b/>
          <w:sz w:val="22"/>
          <w:szCs w:val="22"/>
        </w:rPr>
      </w:pPr>
    </w:p>
    <w:p w:rsidR="005572D5" w:rsidRPr="00E468E0" w:rsidRDefault="005572D5" w:rsidP="00E468E0">
      <w:pPr>
        <w:adjustRightInd w:val="0"/>
        <w:jc w:val="both"/>
        <w:rPr>
          <w:rStyle w:val="SUBST"/>
          <w:i w:val="0"/>
          <w:szCs w:val="22"/>
        </w:rPr>
      </w:pPr>
      <w:r w:rsidRPr="00E468E0">
        <w:rPr>
          <w:sz w:val="22"/>
          <w:szCs w:val="18"/>
          <w:lang w:eastAsia="en-US"/>
        </w:rPr>
        <w:t xml:space="preserve">форма размещаемых ценных бумаг: </w:t>
      </w:r>
      <w:r w:rsidRPr="00E468E0">
        <w:rPr>
          <w:b/>
          <w:bCs/>
          <w:sz w:val="22"/>
          <w:szCs w:val="22"/>
          <w:lang w:eastAsia="en-US"/>
        </w:rPr>
        <w:t xml:space="preserve">документарные </w:t>
      </w:r>
      <w:r w:rsidRPr="00E468E0">
        <w:rPr>
          <w:b/>
          <w:sz w:val="22"/>
          <w:szCs w:val="22"/>
        </w:rPr>
        <w:t>на предъявителя с обязательным централизованным хранением</w:t>
      </w:r>
      <w:r w:rsidRPr="00E468E0">
        <w:rPr>
          <w:rStyle w:val="SUBST"/>
          <w:i w:val="0"/>
          <w:szCs w:val="22"/>
        </w:rPr>
        <w:t>.</w:t>
      </w:r>
    </w:p>
    <w:p w:rsidR="005572D5" w:rsidRDefault="005572D5" w:rsidP="00E468E0">
      <w:pPr>
        <w:autoSpaceDE w:val="0"/>
        <w:autoSpaceDN w:val="0"/>
        <w:ind w:firstLine="567"/>
        <w:jc w:val="both"/>
        <w:rPr>
          <w:b/>
          <w:sz w:val="22"/>
          <w:szCs w:val="22"/>
          <w:lang w:eastAsia="en-US"/>
        </w:rPr>
      </w:pP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конвертируемыми.</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опционами Эмитента.</w:t>
      </w:r>
    </w:p>
    <w:p w:rsidR="005572D5" w:rsidRPr="00E468E0" w:rsidRDefault="005572D5" w:rsidP="00E468E0">
      <w:pPr>
        <w:autoSpaceDE w:val="0"/>
        <w:autoSpaceDN w:val="0"/>
        <w:ind w:firstLine="567"/>
        <w:jc w:val="both"/>
        <w:rPr>
          <w:b/>
          <w:sz w:val="22"/>
          <w:szCs w:val="22"/>
          <w:lang w:eastAsia="en-US"/>
        </w:rPr>
      </w:pPr>
      <w:r w:rsidRPr="00E468E0">
        <w:rPr>
          <w:b/>
          <w:sz w:val="22"/>
          <w:szCs w:val="22"/>
          <w:lang w:eastAsia="en-US"/>
        </w:rPr>
        <w:t>Размещаемые ценные бумаги не являются депозитарными расписками.</w:t>
      </w:r>
    </w:p>
    <w:p w:rsidR="005572D5" w:rsidRDefault="005572D5" w:rsidP="00E468E0">
      <w:pPr>
        <w:autoSpaceDE w:val="0"/>
        <w:autoSpaceDN w:val="0"/>
        <w:adjustRightInd w:val="0"/>
        <w:ind w:firstLine="708"/>
        <w:jc w:val="both"/>
        <w:rPr>
          <w:b/>
          <w:bCs/>
          <w:sz w:val="22"/>
          <w:szCs w:val="22"/>
          <w:u w:val="single"/>
        </w:rPr>
      </w:pPr>
    </w:p>
    <w:p w:rsidR="005572D5" w:rsidRPr="000F5BC7" w:rsidRDefault="005572D5" w:rsidP="003F26FA">
      <w:pPr>
        <w:autoSpaceDE w:val="0"/>
        <w:autoSpaceDN w:val="0"/>
        <w:adjustRightInd w:val="0"/>
        <w:jc w:val="both"/>
        <w:outlineLvl w:val="1"/>
        <w:rPr>
          <w:b/>
          <w:bCs/>
          <w:sz w:val="22"/>
          <w:szCs w:val="22"/>
        </w:rPr>
      </w:pPr>
      <w:bookmarkStart w:id="22" w:name="_Toc326945426"/>
      <w:r w:rsidRPr="000F5BC7">
        <w:rPr>
          <w:b/>
          <w:bCs/>
          <w:sz w:val="22"/>
          <w:szCs w:val="22"/>
        </w:rPr>
        <w:t>2.2. Номинальная стоимость каждого вида, категории (типа), серии размещаемых эмиссионных ценных бумаг</w:t>
      </w:r>
      <w:bookmarkEnd w:id="22"/>
    </w:p>
    <w:p w:rsidR="005572D5" w:rsidRDefault="005572D5" w:rsidP="00E468E0">
      <w:pPr>
        <w:jc w:val="both"/>
        <w:outlineLvl w:val="0"/>
        <w:rPr>
          <w:b/>
          <w:sz w:val="22"/>
          <w:szCs w:val="22"/>
          <w:u w:val="single"/>
        </w:rPr>
      </w:pPr>
      <w:bookmarkStart w:id="23" w:name="_Toc309817975"/>
    </w:p>
    <w:p w:rsidR="005572D5" w:rsidRPr="00E468E0" w:rsidRDefault="005572D5" w:rsidP="00E468E0">
      <w:pPr>
        <w:jc w:val="both"/>
        <w:outlineLvl w:val="0"/>
        <w:rPr>
          <w:b/>
          <w:bCs/>
          <w:iCs/>
          <w:sz w:val="22"/>
          <w:szCs w:val="22"/>
          <w:u w:val="single"/>
        </w:rPr>
      </w:pPr>
      <w:bookmarkStart w:id="24" w:name="_Toc326184736"/>
      <w:bookmarkStart w:id="25" w:name="_Toc326945427"/>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bookmarkEnd w:id="23"/>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bookmarkEnd w:id="24"/>
      <w:bookmarkEnd w:id="25"/>
    </w:p>
    <w:p w:rsidR="005572D5" w:rsidRPr="00E468E0" w:rsidRDefault="005572D5" w:rsidP="00E468E0">
      <w:pPr>
        <w:adjustRightInd w:val="0"/>
        <w:jc w:val="both"/>
        <w:rPr>
          <w:b/>
          <w:bCs/>
          <w:iCs/>
          <w:sz w:val="22"/>
          <w:szCs w:val="22"/>
        </w:rPr>
      </w:pPr>
      <w:r w:rsidRPr="00E468E0">
        <w:rPr>
          <w:sz w:val="22"/>
          <w:szCs w:val="22"/>
        </w:rPr>
        <w:t xml:space="preserve">Номинальная стоимость одной ценной бумаги выпуска: </w:t>
      </w:r>
      <w:r w:rsidRPr="00E468E0">
        <w:rPr>
          <w:b/>
          <w:bCs/>
          <w:iCs/>
          <w:sz w:val="22"/>
          <w:szCs w:val="22"/>
        </w:rPr>
        <w:t>1 000 (Одна тысяча) рублей.</w:t>
      </w:r>
    </w:p>
    <w:p w:rsidR="005572D5" w:rsidRPr="000F5BC7" w:rsidRDefault="005572D5" w:rsidP="000C5A59">
      <w:pPr>
        <w:autoSpaceDE w:val="0"/>
        <w:autoSpaceDN w:val="0"/>
        <w:adjustRightInd w:val="0"/>
        <w:ind w:firstLine="540"/>
        <w:jc w:val="both"/>
        <w:rPr>
          <w:sz w:val="22"/>
          <w:szCs w:val="22"/>
        </w:rPr>
      </w:pPr>
    </w:p>
    <w:p w:rsidR="005572D5" w:rsidRPr="000F5BC7" w:rsidRDefault="005572D5" w:rsidP="003F26FA">
      <w:pPr>
        <w:autoSpaceDE w:val="0"/>
        <w:autoSpaceDN w:val="0"/>
        <w:adjustRightInd w:val="0"/>
        <w:jc w:val="both"/>
        <w:outlineLvl w:val="1"/>
        <w:rPr>
          <w:b/>
          <w:bCs/>
          <w:sz w:val="22"/>
          <w:szCs w:val="22"/>
        </w:rPr>
      </w:pPr>
      <w:bookmarkStart w:id="26" w:name="_Toc326945428"/>
      <w:r w:rsidRPr="000F5BC7">
        <w:rPr>
          <w:b/>
          <w:bCs/>
          <w:sz w:val="22"/>
          <w:szCs w:val="22"/>
        </w:rPr>
        <w:t>2.3. Предполагаемый объем выпуска в денежном выражении и количество эмиссионных ценных бумаг, которые предполагается разместить</w:t>
      </w:r>
      <w:bookmarkEnd w:id="26"/>
    </w:p>
    <w:p w:rsidR="005572D5" w:rsidRPr="000F5BC7" w:rsidRDefault="005572D5" w:rsidP="000C5A59">
      <w:pPr>
        <w:autoSpaceDE w:val="0"/>
        <w:autoSpaceDN w:val="0"/>
        <w:adjustRightInd w:val="0"/>
        <w:ind w:firstLine="540"/>
        <w:jc w:val="both"/>
        <w:rPr>
          <w:sz w:val="22"/>
          <w:szCs w:val="22"/>
        </w:rPr>
      </w:pPr>
    </w:p>
    <w:p w:rsidR="005572D5" w:rsidRPr="00E468E0" w:rsidRDefault="005572D5" w:rsidP="00E468E0">
      <w:pPr>
        <w:jc w:val="both"/>
        <w:outlineLvl w:val="0"/>
        <w:rPr>
          <w:b/>
          <w:sz w:val="22"/>
          <w:szCs w:val="22"/>
          <w:u w:val="single"/>
        </w:rPr>
      </w:pPr>
      <w:bookmarkStart w:id="27" w:name="_Toc309817977"/>
      <w:bookmarkStart w:id="28" w:name="_Toc326184738"/>
      <w:bookmarkStart w:id="29" w:name="_Toc326945429"/>
      <w:r w:rsidRPr="00E468E0">
        <w:rPr>
          <w:b/>
          <w:sz w:val="22"/>
          <w:szCs w:val="22"/>
          <w:u w:val="single"/>
        </w:rPr>
        <w:t>Для биржевых облигаций серии БО-0</w:t>
      </w:r>
      <w:bookmarkEnd w:id="27"/>
      <w:r>
        <w:rPr>
          <w:b/>
          <w:sz w:val="22"/>
          <w:szCs w:val="22"/>
          <w:u w:val="single"/>
        </w:rPr>
        <w:t>6:</w:t>
      </w:r>
      <w:bookmarkEnd w:id="28"/>
      <w:bookmarkEnd w:id="29"/>
    </w:p>
    <w:p w:rsidR="005572D5" w:rsidRPr="00E468E0" w:rsidRDefault="005572D5" w:rsidP="00E468E0">
      <w:pPr>
        <w:adjustRightInd w:val="0"/>
        <w:jc w:val="both"/>
        <w:rPr>
          <w:b/>
          <w:bCs/>
          <w:iCs/>
          <w:sz w:val="22"/>
          <w:szCs w:val="22"/>
        </w:rPr>
      </w:pPr>
      <w:r w:rsidRPr="00E468E0">
        <w:rPr>
          <w:sz w:val="22"/>
          <w:szCs w:val="22"/>
        </w:rPr>
        <w:t xml:space="preserve">Количество размещаемых ценных бумаг: </w:t>
      </w:r>
      <w:r>
        <w:rPr>
          <w:b/>
          <w:sz w:val="22"/>
          <w:szCs w:val="22"/>
        </w:rPr>
        <w:t>15</w:t>
      </w:r>
      <w:r w:rsidRPr="00E468E0">
        <w:rPr>
          <w:b/>
          <w:bCs/>
          <w:iCs/>
          <w:sz w:val="22"/>
          <w:szCs w:val="22"/>
        </w:rPr>
        <w:t xml:space="preserve"> 000 000 (</w:t>
      </w:r>
      <w:r>
        <w:rPr>
          <w:b/>
          <w:bCs/>
          <w:iCs/>
          <w:sz w:val="22"/>
          <w:szCs w:val="22"/>
        </w:rPr>
        <w:t>Пятнадцать</w:t>
      </w:r>
      <w:r w:rsidRPr="00E468E0">
        <w:rPr>
          <w:b/>
          <w:bCs/>
          <w:iCs/>
          <w:sz w:val="22"/>
          <w:szCs w:val="22"/>
        </w:rPr>
        <w:t xml:space="preserve"> миллион</w:t>
      </w:r>
      <w:r>
        <w:rPr>
          <w:b/>
          <w:bCs/>
          <w:iCs/>
          <w:sz w:val="22"/>
          <w:szCs w:val="22"/>
        </w:rPr>
        <w:t>ов</w:t>
      </w:r>
      <w:r w:rsidRPr="00E468E0">
        <w:rPr>
          <w:b/>
          <w:bCs/>
          <w:iCs/>
          <w:sz w:val="22"/>
          <w:szCs w:val="22"/>
        </w:rPr>
        <w:t>) штук</w:t>
      </w:r>
    </w:p>
    <w:p w:rsidR="005572D5" w:rsidRPr="00E468E0" w:rsidRDefault="005572D5" w:rsidP="00E468E0">
      <w:pPr>
        <w:adjustRightInd w:val="0"/>
        <w:jc w:val="both"/>
        <w:rPr>
          <w:b/>
          <w:bCs/>
          <w:iCs/>
          <w:sz w:val="22"/>
          <w:szCs w:val="22"/>
        </w:rPr>
      </w:pPr>
      <w:r w:rsidRPr="00E468E0">
        <w:rPr>
          <w:sz w:val="22"/>
          <w:szCs w:val="22"/>
        </w:rPr>
        <w:t xml:space="preserve">Объем размещаемых ценных бумаг по номинальной стоимости: </w:t>
      </w:r>
      <w:r>
        <w:rPr>
          <w:b/>
          <w:bCs/>
          <w:iCs/>
          <w:sz w:val="22"/>
          <w:szCs w:val="22"/>
        </w:rPr>
        <w:t>15</w:t>
      </w:r>
      <w:r w:rsidRPr="00E468E0">
        <w:rPr>
          <w:b/>
          <w:bCs/>
          <w:iCs/>
          <w:sz w:val="22"/>
          <w:szCs w:val="22"/>
        </w:rPr>
        <w:t xml:space="preserve"> 000 000 000 (</w:t>
      </w:r>
      <w:r>
        <w:rPr>
          <w:b/>
          <w:bCs/>
          <w:iCs/>
          <w:sz w:val="22"/>
          <w:szCs w:val="22"/>
        </w:rPr>
        <w:t>Пятнадцать</w:t>
      </w:r>
      <w:r w:rsidRPr="00E468E0">
        <w:rPr>
          <w:b/>
          <w:bCs/>
          <w:iCs/>
          <w:sz w:val="22"/>
          <w:szCs w:val="22"/>
        </w:rPr>
        <w:t xml:space="preserve"> миллиард</w:t>
      </w:r>
      <w:r>
        <w:rPr>
          <w:b/>
          <w:bCs/>
          <w:iCs/>
          <w:sz w:val="22"/>
          <w:szCs w:val="22"/>
        </w:rPr>
        <w:t>ов</w:t>
      </w:r>
      <w:r w:rsidRPr="00E468E0">
        <w:rPr>
          <w:b/>
          <w:bCs/>
          <w:iCs/>
          <w:sz w:val="22"/>
          <w:szCs w:val="22"/>
        </w:rPr>
        <w:t>) рублей</w:t>
      </w:r>
      <w:r w:rsidRPr="00E468E0" w:rsidDel="00153788">
        <w:rPr>
          <w:b/>
          <w:bCs/>
          <w:iCs/>
          <w:sz w:val="22"/>
          <w:szCs w:val="22"/>
        </w:rPr>
        <w:t xml:space="preserve"> </w:t>
      </w:r>
    </w:p>
    <w:p w:rsidR="005572D5" w:rsidRPr="007725DB" w:rsidRDefault="005572D5" w:rsidP="007725DB">
      <w:pPr>
        <w:autoSpaceDE w:val="0"/>
        <w:autoSpaceDN w:val="0"/>
        <w:adjustRightInd w:val="0"/>
        <w:jc w:val="both"/>
        <w:outlineLvl w:val="4"/>
        <w:rPr>
          <w:sz w:val="22"/>
          <w:szCs w:val="22"/>
        </w:rPr>
      </w:pPr>
      <w:r>
        <w:rPr>
          <w:sz w:val="22"/>
          <w:szCs w:val="22"/>
        </w:rPr>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 указываются предполагаемое количество размещенных (находящихся в обращении) ценных бумаг эмитента, которое планируется предложить к приобретению, и их объем по номинальной стоимости: </w:t>
      </w:r>
      <w:r w:rsidRPr="007725DB">
        <w:rPr>
          <w:b/>
          <w:sz w:val="22"/>
          <w:szCs w:val="22"/>
          <w:lang w:eastAsia="en-US"/>
        </w:rPr>
        <w:t>Эмитент не планирует предлагать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w:t>
      </w:r>
    </w:p>
    <w:p w:rsidR="005572D5" w:rsidRPr="00E468E0" w:rsidRDefault="005572D5" w:rsidP="00E468E0">
      <w:pPr>
        <w:jc w:val="both"/>
        <w:outlineLvl w:val="0"/>
        <w:rPr>
          <w:b/>
          <w:sz w:val="22"/>
          <w:szCs w:val="22"/>
          <w:u w:val="single"/>
        </w:rPr>
      </w:pPr>
    </w:p>
    <w:p w:rsidR="005572D5" w:rsidRPr="00E468E0" w:rsidRDefault="005572D5" w:rsidP="007725DB">
      <w:pPr>
        <w:jc w:val="both"/>
        <w:outlineLvl w:val="0"/>
        <w:rPr>
          <w:b/>
          <w:sz w:val="22"/>
          <w:szCs w:val="22"/>
          <w:u w:val="single"/>
        </w:rPr>
      </w:pPr>
      <w:bookmarkStart w:id="30" w:name="_Toc326184739"/>
      <w:bookmarkStart w:id="31" w:name="_Toc326945430"/>
      <w:r w:rsidRPr="00E468E0">
        <w:rPr>
          <w:b/>
          <w:sz w:val="22"/>
          <w:szCs w:val="22"/>
          <w:u w:val="single"/>
        </w:rPr>
        <w:t>Для биржевых облигаций серии БО-0</w:t>
      </w:r>
      <w:r>
        <w:rPr>
          <w:b/>
          <w:sz w:val="22"/>
          <w:szCs w:val="22"/>
          <w:u w:val="single"/>
        </w:rPr>
        <w:t>7:</w:t>
      </w:r>
      <w:bookmarkEnd w:id="30"/>
      <w:bookmarkEnd w:id="31"/>
    </w:p>
    <w:p w:rsidR="005572D5" w:rsidRPr="00E468E0" w:rsidRDefault="005572D5" w:rsidP="007725DB">
      <w:pPr>
        <w:adjustRightInd w:val="0"/>
        <w:jc w:val="both"/>
        <w:rPr>
          <w:b/>
          <w:bCs/>
          <w:iCs/>
          <w:sz w:val="22"/>
          <w:szCs w:val="22"/>
        </w:rPr>
      </w:pPr>
      <w:r w:rsidRPr="00E468E0">
        <w:rPr>
          <w:sz w:val="22"/>
          <w:szCs w:val="22"/>
        </w:rPr>
        <w:t xml:space="preserve">Количество размещаемых ценных бумаг: </w:t>
      </w:r>
      <w:r>
        <w:rPr>
          <w:b/>
          <w:sz w:val="22"/>
          <w:szCs w:val="22"/>
        </w:rPr>
        <w:t>15</w:t>
      </w:r>
      <w:r w:rsidRPr="00E468E0">
        <w:rPr>
          <w:b/>
          <w:bCs/>
          <w:iCs/>
          <w:sz w:val="22"/>
          <w:szCs w:val="22"/>
        </w:rPr>
        <w:t xml:space="preserve"> 000 000 (</w:t>
      </w:r>
      <w:r>
        <w:rPr>
          <w:b/>
          <w:bCs/>
          <w:iCs/>
          <w:sz w:val="22"/>
          <w:szCs w:val="22"/>
        </w:rPr>
        <w:t>Пятнадцать</w:t>
      </w:r>
      <w:r w:rsidRPr="00E468E0">
        <w:rPr>
          <w:b/>
          <w:bCs/>
          <w:iCs/>
          <w:sz w:val="22"/>
          <w:szCs w:val="22"/>
        </w:rPr>
        <w:t xml:space="preserve"> миллион</w:t>
      </w:r>
      <w:r>
        <w:rPr>
          <w:b/>
          <w:bCs/>
          <w:iCs/>
          <w:sz w:val="22"/>
          <w:szCs w:val="22"/>
        </w:rPr>
        <w:t>ов</w:t>
      </w:r>
      <w:r w:rsidRPr="00E468E0">
        <w:rPr>
          <w:b/>
          <w:bCs/>
          <w:iCs/>
          <w:sz w:val="22"/>
          <w:szCs w:val="22"/>
        </w:rPr>
        <w:t>) штук</w:t>
      </w:r>
    </w:p>
    <w:p w:rsidR="005572D5" w:rsidRPr="00E468E0" w:rsidRDefault="005572D5" w:rsidP="007725DB">
      <w:pPr>
        <w:adjustRightInd w:val="0"/>
        <w:jc w:val="both"/>
        <w:rPr>
          <w:b/>
          <w:bCs/>
          <w:iCs/>
          <w:sz w:val="22"/>
          <w:szCs w:val="22"/>
        </w:rPr>
      </w:pPr>
      <w:r w:rsidRPr="00E468E0">
        <w:rPr>
          <w:sz w:val="22"/>
          <w:szCs w:val="22"/>
        </w:rPr>
        <w:t xml:space="preserve">Объем размещаемых ценных бумаг по номинальной стоимости: </w:t>
      </w:r>
      <w:r>
        <w:rPr>
          <w:b/>
          <w:bCs/>
          <w:iCs/>
          <w:sz w:val="22"/>
          <w:szCs w:val="22"/>
        </w:rPr>
        <w:t>15</w:t>
      </w:r>
      <w:r w:rsidRPr="00E468E0">
        <w:rPr>
          <w:b/>
          <w:bCs/>
          <w:iCs/>
          <w:sz w:val="22"/>
          <w:szCs w:val="22"/>
        </w:rPr>
        <w:t xml:space="preserve"> 000 000 000 (</w:t>
      </w:r>
      <w:r>
        <w:rPr>
          <w:b/>
          <w:bCs/>
          <w:iCs/>
          <w:sz w:val="22"/>
          <w:szCs w:val="22"/>
        </w:rPr>
        <w:t>Пятнадцать</w:t>
      </w:r>
      <w:r w:rsidRPr="00E468E0">
        <w:rPr>
          <w:b/>
          <w:bCs/>
          <w:iCs/>
          <w:sz w:val="22"/>
          <w:szCs w:val="22"/>
        </w:rPr>
        <w:t xml:space="preserve"> миллиард</w:t>
      </w:r>
      <w:r>
        <w:rPr>
          <w:b/>
          <w:bCs/>
          <w:iCs/>
          <w:sz w:val="22"/>
          <w:szCs w:val="22"/>
        </w:rPr>
        <w:t>ов</w:t>
      </w:r>
      <w:r w:rsidRPr="00E468E0">
        <w:rPr>
          <w:b/>
          <w:bCs/>
          <w:iCs/>
          <w:sz w:val="22"/>
          <w:szCs w:val="22"/>
        </w:rPr>
        <w:t>) рублей</w:t>
      </w:r>
      <w:r w:rsidRPr="00E468E0" w:rsidDel="00153788">
        <w:rPr>
          <w:b/>
          <w:bCs/>
          <w:iCs/>
          <w:sz w:val="22"/>
          <w:szCs w:val="22"/>
        </w:rPr>
        <w:t xml:space="preserve"> </w:t>
      </w:r>
    </w:p>
    <w:p w:rsidR="005572D5" w:rsidRPr="007725DB" w:rsidRDefault="005572D5" w:rsidP="007725DB">
      <w:pPr>
        <w:autoSpaceDE w:val="0"/>
        <w:autoSpaceDN w:val="0"/>
        <w:adjustRightInd w:val="0"/>
        <w:jc w:val="both"/>
        <w:outlineLvl w:val="4"/>
        <w:rPr>
          <w:sz w:val="22"/>
          <w:szCs w:val="22"/>
        </w:rPr>
      </w:pPr>
      <w:r>
        <w:rPr>
          <w:sz w:val="22"/>
          <w:szCs w:val="22"/>
        </w:rPr>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 указываются предполагаемое количество размещенных (находящихся в обращении) ценных бумаг эмитента, которое планируется предложить к приобретению, и их объем по номинальной стоимости: </w:t>
      </w:r>
      <w:r w:rsidRPr="007725DB">
        <w:rPr>
          <w:b/>
          <w:sz w:val="22"/>
          <w:szCs w:val="22"/>
          <w:lang w:eastAsia="en-US"/>
        </w:rPr>
        <w:t>Эмитент не планирует предлагать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w:t>
      </w:r>
    </w:p>
    <w:p w:rsidR="005572D5" w:rsidRDefault="005572D5" w:rsidP="000C5A59">
      <w:pPr>
        <w:autoSpaceDE w:val="0"/>
        <w:autoSpaceDN w:val="0"/>
        <w:adjustRightInd w:val="0"/>
        <w:ind w:firstLine="540"/>
        <w:jc w:val="both"/>
        <w:rPr>
          <w:sz w:val="22"/>
          <w:szCs w:val="22"/>
        </w:rPr>
      </w:pPr>
    </w:p>
    <w:p w:rsidR="005572D5" w:rsidRPr="00E468E0" w:rsidRDefault="005572D5" w:rsidP="007725DB">
      <w:pPr>
        <w:jc w:val="both"/>
        <w:outlineLvl w:val="0"/>
        <w:rPr>
          <w:b/>
          <w:sz w:val="22"/>
          <w:szCs w:val="22"/>
          <w:u w:val="single"/>
        </w:rPr>
      </w:pPr>
      <w:bookmarkStart w:id="32" w:name="_Toc326184740"/>
      <w:bookmarkStart w:id="33" w:name="_Toc326945431"/>
      <w:r w:rsidRPr="00E468E0">
        <w:rPr>
          <w:b/>
          <w:sz w:val="22"/>
          <w:szCs w:val="22"/>
          <w:u w:val="single"/>
        </w:rPr>
        <w:t>Для биржевых облигаций серии БО-0</w:t>
      </w:r>
      <w:r>
        <w:rPr>
          <w:b/>
          <w:sz w:val="22"/>
          <w:szCs w:val="22"/>
          <w:u w:val="single"/>
        </w:rPr>
        <w:t>8:</w:t>
      </w:r>
      <w:bookmarkEnd w:id="32"/>
      <w:bookmarkEnd w:id="33"/>
    </w:p>
    <w:p w:rsidR="005572D5" w:rsidRPr="00E468E0" w:rsidRDefault="005572D5" w:rsidP="007725DB">
      <w:pPr>
        <w:adjustRightInd w:val="0"/>
        <w:jc w:val="both"/>
        <w:rPr>
          <w:b/>
          <w:bCs/>
          <w:iCs/>
          <w:sz w:val="22"/>
          <w:szCs w:val="22"/>
        </w:rPr>
      </w:pPr>
      <w:r w:rsidRPr="00E468E0">
        <w:rPr>
          <w:sz w:val="22"/>
          <w:szCs w:val="22"/>
        </w:rPr>
        <w:t xml:space="preserve">Количество размещаемых ценных бумаг: </w:t>
      </w:r>
      <w:r>
        <w:rPr>
          <w:b/>
          <w:sz w:val="22"/>
          <w:szCs w:val="22"/>
        </w:rPr>
        <w:t>10</w:t>
      </w:r>
      <w:r w:rsidRPr="00E468E0">
        <w:rPr>
          <w:b/>
          <w:bCs/>
          <w:iCs/>
          <w:sz w:val="22"/>
          <w:szCs w:val="22"/>
        </w:rPr>
        <w:t xml:space="preserve"> 000 000 (</w:t>
      </w:r>
      <w:r>
        <w:rPr>
          <w:b/>
          <w:bCs/>
          <w:iCs/>
          <w:sz w:val="22"/>
          <w:szCs w:val="22"/>
        </w:rPr>
        <w:t>Десять</w:t>
      </w:r>
      <w:r w:rsidRPr="00E468E0">
        <w:rPr>
          <w:b/>
          <w:bCs/>
          <w:iCs/>
          <w:sz w:val="22"/>
          <w:szCs w:val="22"/>
        </w:rPr>
        <w:t xml:space="preserve"> миллион</w:t>
      </w:r>
      <w:r>
        <w:rPr>
          <w:b/>
          <w:bCs/>
          <w:iCs/>
          <w:sz w:val="22"/>
          <w:szCs w:val="22"/>
        </w:rPr>
        <w:t>ов</w:t>
      </w:r>
      <w:r w:rsidRPr="00E468E0">
        <w:rPr>
          <w:b/>
          <w:bCs/>
          <w:iCs/>
          <w:sz w:val="22"/>
          <w:szCs w:val="22"/>
        </w:rPr>
        <w:t>) штук</w:t>
      </w:r>
    </w:p>
    <w:p w:rsidR="005572D5" w:rsidRPr="00E468E0" w:rsidRDefault="005572D5" w:rsidP="007725DB">
      <w:pPr>
        <w:adjustRightInd w:val="0"/>
        <w:jc w:val="both"/>
        <w:rPr>
          <w:b/>
          <w:bCs/>
          <w:iCs/>
          <w:sz w:val="22"/>
          <w:szCs w:val="22"/>
        </w:rPr>
      </w:pPr>
      <w:r w:rsidRPr="00E468E0">
        <w:rPr>
          <w:sz w:val="22"/>
          <w:szCs w:val="22"/>
        </w:rPr>
        <w:t xml:space="preserve">Объем размещаемых ценных бумаг по номинальной стоимости: </w:t>
      </w:r>
      <w:r>
        <w:rPr>
          <w:b/>
          <w:bCs/>
          <w:iCs/>
          <w:sz w:val="22"/>
          <w:szCs w:val="22"/>
        </w:rPr>
        <w:t>10</w:t>
      </w:r>
      <w:r w:rsidRPr="00E468E0">
        <w:rPr>
          <w:b/>
          <w:bCs/>
          <w:iCs/>
          <w:sz w:val="22"/>
          <w:szCs w:val="22"/>
        </w:rPr>
        <w:t xml:space="preserve"> 000 000 000 (</w:t>
      </w:r>
      <w:r>
        <w:rPr>
          <w:b/>
          <w:bCs/>
          <w:iCs/>
          <w:sz w:val="22"/>
          <w:szCs w:val="22"/>
        </w:rPr>
        <w:t>Десять</w:t>
      </w:r>
      <w:r w:rsidRPr="00E468E0">
        <w:rPr>
          <w:b/>
          <w:bCs/>
          <w:iCs/>
          <w:sz w:val="22"/>
          <w:szCs w:val="22"/>
        </w:rPr>
        <w:t xml:space="preserve"> миллиард</w:t>
      </w:r>
      <w:r>
        <w:rPr>
          <w:b/>
          <w:bCs/>
          <w:iCs/>
          <w:sz w:val="22"/>
          <w:szCs w:val="22"/>
        </w:rPr>
        <w:t>ов</w:t>
      </w:r>
      <w:r w:rsidRPr="00E468E0">
        <w:rPr>
          <w:b/>
          <w:bCs/>
          <w:iCs/>
          <w:sz w:val="22"/>
          <w:szCs w:val="22"/>
        </w:rPr>
        <w:t>) рублей</w:t>
      </w:r>
      <w:r w:rsidRPr="00E468E0" w:rsidDel="00153788">
        <w:rPr>
          <w:b/>
          <w:bCs/>
          <w:iCs/>
          <w:sz w:val="22"/>
          <w:szCs w:val="22"/>
        </w:rPr>
        <w:t xml:space="preserve"> </w:t>
      </w:r>
    </w:p>
    <w:p w:rsidR="005572D5" w:rsidRPr="007725DB" w:rsidRDefault="005572D5" w:rsidP="007725DB">
      <w:pPr>
        <w:autoSpaceDE w:val="0"/>
        <w:autoSpaceDN w:val="0"/>
        <w:adjustRightInd w:val="0"/>
        <w:jc w:val="both"/>
        <w:outlineLvl w:val="4"/>
        <w:rPr>
          <w:sz w:val="22"/>
          <w:szCs w:val="22"/>
        </w:rPr>
      </w:pPr>
      <w:r>
        <w:rPr>
          <w:sz w:val="22"/>
          <w:szCs w:val="22"/>
        </w:rPr>
        <w:lastRenderedPageBreak/>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 указываются предполагаемое количество размещенных (находящихся в обращении) ценных бумаг эмитента, которое планируется предложить к приобретению, и их объем по номинальной стоимости: </w:t>
      </w:r>
      <w:r w:rsidRPr="007725DB">
        <w:rPr>
          <w:b/>
          <w:sz w:val="22"/>
          <w:szCs w:val="22"/>
          <w:lang w:eastAsia="en-US"/>
        </w:rPr>
        <w:t>Эмитент не планирует предлагать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w:t>
      </w:r>
    </w:p>
    <w:p w:rsidR="005572D5" w:rsidRDefault="005572D5" w:rsidP="000C5A59">
      <w:pPr>
        <w:autoSpaceDE w:val="0"/>
        <w:autoSpaceDN w:val="0"/>
        <w:adjustRightInd w:val="0"/>
        <w:ind w:firstLine="540"/>
        <w:jc w:val="both"/>
        <w:rPr>
          <w:sz w:val="22"/>
          <w:szCs w:val="22"/>
        </w:rPr>
      </w:pPr>
    </w:p>
    <w:p w:rsidR="005572D5" w:rsidRPr="00E468E0" w:rsidRDefault="005572D5" w:rsidP="007725DB">
      <w:pPr>
        <w:jc w:val="both"/>
        <w:outlineLvl w:val="0"/>
        <w:rPr>
          <w:b/>
          <w:sz w:val="22"/>
          <w:szCs w:val="22"/>
          <w:u w:val="single"/>
        </w:rPr>
      </w:pPr>
      <w:bookmarkStart w:id="34" w:name="_Toc326184741"/>
      <w:bookmarkStart w:id="35" w:name="_Toc326945432"/>
      <w:r w:rsidRPr="00E468E0">
        <w:rPr>
          <w:b/>
          <w:sz w:val="22"/>
          <w:szCs w:val="22"/>
          <w:u w:val="single"/>
        </w:rPr>
        <w:t>Для биржевых облигаций серии БО-0</w:t>
      </w:r>
      <w:r>
        <w:rPr>
          <w:b/>
          <w:sz w:val="22"/>
          <w:szCs w:val="22"/>
          <w:u w:val="single"/>
        </w:rPr>
        <w:t>9:</w:t>
      </w:r>
      <w:bookmarkEnd w:id="34"/>
      <w:bookmarkEnd w:id="35"/>
    </w:p>
    <w:p w:rsidR="005572D5" w:rsidRPr="00E468E0" w:rsidRDefault="005572D5" w:rsidP="007725DB">
      <w:pPr>
        <w:adjustRightInd w:val="0"/>
        <w:jc w:val="both"/>
        <w:rPr>
          <w:b/>
          <w:bCs/>
          <w:iCs/>
          <w:sz w:val="22"/>
          <w:szCs w:val="22"/>
        </w:rPr>
      </w:pPr>
      <w:r w:rsidRPr="00E468E0">
        <w:rPr>
          <w:sz w:val="22"/>
          <w:szCs w:val="22"/>
        </w:rPr>
        <w:t xml:space="preserve">Количество размещаемых ценных бумаг: </w:t>
      </w:r>
      <w:r>
        <w:rPr>
          <w:b/>
          <w:sz w:val="22"/>
          <w:szCs w:val="22"/>
        </w:rPr>
        <w:t>10</w:t>
      </w:r>
      <w:r w:rsidRPr="00E468E0">
        <w:rPr>
          <w:b/>
          <w:bCs/>
          <w:iCs/>
          <w:sz w:val="22"/>
          <w:szCs w:val="22"/>
        </w:rPr>
        <w:t xml:space="preserve"> 000 000 (</w:t>
      </w:r>
      <w:r>
        <w:rPr>
          <w:b/>
          <w:bCs/>
          <w:iCs/>
          <w:sz w:val="22"/>
          <w:szCs w:val="22"/>
        </w:rPr>
        <w:t>Десять</w:t>
      </w:r>
      <w:r w:rsidRPr="00E468E0">
        <w:rPr>
          <w:b/>
          <w:bCs/>
          <w:iCs/>
          <w:sz w:val="22"/>
          <w:szCs w:val="22"/>
        </w:rPr>
        <w:t xml:space="preserve"> миллион</w:t>
      </w:r>
      <w:r>
        <w:rPr>
          <w:b/>
          <w:bCs/>
          <w:iCs/>
          <w:sz w:val="22"/>
          <w:szCs w:val="22"/>
        </w:rPr>
        <w:t>ов</w:t>
      </w:r>
      <w:r w:rsidRPr="00E468E0">
        <w:rPr>
          <w:b/>
          <w:bCs/>
          <w:iCs/>
          <w:sz w:val="22"/>
          <w:szCs w:val="22"/>
        </w:rPr>
        <w:t>) штук</w:t>
      </w:r>
    </w:p>
    <w:p w:rsidR="005572D5" w:rsidRPr="00E468E0" w:rsidRDefault="005572D5" w:rsidP="007725DB">
      <w:pPr>
        <w:adjustRightInd w:val="0"/>
        <w:jc w:val="both"/>
        <w:rPr>
          <w:b/>
          <w:bCs/>
          <w:iCs/>
          <w:sz w:val="22"/>
          <w:szCs w:val="22"/>
        </w:rPr>
      </w:pPr>
      <w:r w:rsidRPr="00E468E0">
        <w:rPr>
          <w:sz w:val="22"/>
          <w:szCs w:val="22"/>
        </w:rPr>
        <w:t xml:space="preserve">Объем размещаемых ценных бумаг по номинальной стоимости: </w:t>
      </w:r>
      <w:r>
        <w:rPr>
          <w:b/>
          <w:bCs/>
          <w:iCs/>
          <w:sz w:val="22"/>
          <w:szCs w:val="22"/>
        </w:rPr>
        <w:t>10</w:t>
      </w:r>
      <w:r w:rsidRPr="00E468E0">
        <w:rPr>
          <w:b/>
          <w:bCs/>
          <w:iCs/>
          <w:sz w:val="22"/>
          <w:szCs w:val="22"/>
        </w:rPr>
        <w:t xml:space="preserve"> 000 000 000 (</w:t>
      </w:r>
      <w:r>
        <w:rPr>
          <w:b/>
          <w:bCs/>
          <w:iCs/>
          <w:sz w:val="22"/>
          <w:szCs w:val="22"/>
        </w:rPr>
        <w:t>Десять</w:t>
      </w:r>
      <w:r w:rsidRPr="00E468E0">
        <w:rPr>
          <w:b/>
          <w:bCs/>
          <w:iCs/>
          <w:sz w:val="22"/>
          <w:szCs w:val="22"/>
        </w:rPr>
        <w:t xml:space="preserve"> миллиард</w:t>
      </w:r>
      <w:r>
        <w:rPr>
          <w:b/>
          <w:bCs/>
          <w:iCs/>
          <w:sz w:val="22"/>
          <w:szCs w:val="22"/>
        </w:rPr>
        <w:t>ов</w:t>
      </w:r>
      <w:r w:rsidRPr="00E468E0">
        <w:rPr>
          <w:b/>
          <w:bCs/>
          <w:iCs/>
          <w:sz w:val="22"/>
          <w:szCs w:val="22"/>
        </w:rPr>
        <w:t>) рублей</w:t>
      </w:r>
      <w:r w:rsidRPr="00E468E0" w:rsidDel="00153788">
        <w:rPr>
          <w:b/>
          <w:bCs/>
          <w:iCs/>
          <w:sz w:val="22"/>
          <w:szCs w:val="22"/>
        </w:rPr>
        <w:t xml:space="preserve"> </w:t>
      </w:r>
    </w:p>
    <w:p w:rsidR="005572D5" w:rsidRPr="007725DB" w:rsidRDefault="005572D5" w:rsidP="007725DB">
      <w:pPr>
        <w:autoSpaceDE w:val="0"/>
        <w:autoSpaceDN w:val="0"/>
        <w:adjustRightInd w:val="0"/>
        <w:jc w:val="both"/>
        <w:outlineLvl w:val="4"/>
        <w:rPr>
          <w:sz w:val="22"/>
          <w:szCs w:val="22"/>
        </w:rPr>
      </w:pPr>
      <w:r>
        <w:rPr>
          <w:sz w:val="22"/>
          <w:szCs w:val="22"/>
        </w:rPr>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 указываются предполагаемое количество размещенных (находящихся в обращении) ценных бумаг эмитента, которое планируется предложить к приобретению, и их объем по номинальной стоимости: </w:t>
      </w:r>
      <w:r w:rsidRPr="007725DB">
        <w:rPr>
          <w:b/>
          <w:sz w:val="22"/>
          <w:szCs w:val="22"/>
          <w:lang w:eastAsia="en-US"/>
        </w:rPr>
        <w:t>Эмитент не планирует предлагать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w:t>
      </w:r>
    </w:p>
    <w:p w:rsidR="005572D5" w:rsidRDefault="005572D5" w:rsidP="000C5A59">
      <w:pPr>
        <w:autoSpaceDE w:val="0"/>
        <w:autoSpaceDN w:val="0"/>
        <w:adjustRightInd w:val="0"/>
        <w:ind w:firstLine="540"/>
        <w:jc w:val="both"/>
        <w:rPr>
          <w:sz w:val="22"/>
          <w:szCs w:val="22"/>
        </w:rPr>
      </w:pPr>
    </w:p>
    <w:p w:rsidR="005572D5" w:rsidRPr="000F5BC7" w:rsidRDefault="005572D5" w:rsidP="003F26FA">
      <w:pPr>
        <w:autoSpaceDE w:val="0"/>
        <w:autoSpaceDN w:val="0"/>
        <w:adjustRightInd w:val="0"/>
        <w:jc w:val="both"/>
        <w:outlineLvl w:val="1"/>
        <w:rPr>
          <w:b/>
          <w:bCs/>
          <w:sz w:val="22"/>
          <w:szCs w:val="22"/>
        </w:rPr>
      </w:pPr>
      <w:bookmarkStart w:id="36" w:name="_Toc326945434"/>
      <w:r w:rsidRPr="000F5BC7">
        <w:rPr>
          <w:b/>
          <w:bCs/>
          <w:sz w:val="22"/>
          <w:szCs w:val="22"/>
        </w:rPr>
        <w:t>2.4. Цена (порядок определения цены) размещения эмиссионных ценных бумаг</w:t>
      </w:r>
      <w:bookmarkEnd w:id="36"/>
    </w:p>
    <w:p w:rsidR="005572D5" w:rsidRDefault="005572D5" w:rsidP="00252F16">
      <w:pPr>
        <w:jc w:val="both"/>
        <w:rPr>
          <w:b/>
          <w:sz w:val="22"/>
          <w:szCs w:val="22"/>
          <w:u w:val="single"/>
        </w:rPr>
      </w:pPr>
    </w:p>
    <w:p w:rsidR="005572D5" w:rsidRPr="00252F16" w:rsidRDefault="005572D5" w:rsidP="00252F16">
      <w:pPr>
        <w:jc w:val="both"/>
        <w:rPr>
          <w:b/>
          <w:sz w:val="22"/>
          <w:szCs w:val="22"/>
          <w:u w:val="single"/>
        </w:rPr>
      </w:pPr>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p w:rsidR="005572D5" w:rsidRDefault="005572D5" w:rsidP="000C5A59">
      <w:pPr>
        <w:autoSpaceDE w:val="0"/>
        <w:autoSpaceDN w:val="0"/>
        <w:adjustRightInd w:val="0"/>
        <w:ind w:firstLine="540"/>
        <w:jc w:val="both"/>
        <w:rPr>
          <w:sz w:val="22"/>
          <w:szCs w:val="22"/>
        </w:rPr>
      </w:pPr>
    </w:p>
    <w:p w:rsidR="005572D5" w:rsidRPr="00655055" w:rsidRDefault="005572D5" w:rsidP="00252F16">
      <w:pPr>
        <w:jc w:val="both"/>
        <w:rPr>
          <w:rStyle w:val="SUBST"/>
          <w:bCs/>
          <w:i w:val="0"/>
          <w:iCs/>
          <w:szCs w:val="22"/>
        </w:rPr>
      </w:pPr>
      <w:r w:rsidRPr="00655055">
        <w:rPr>
          <w:rStyle w:val="SUBST"/>
          <w:bCs/>
          <w:i w:val="0"/>
          <w:iCs/>
          <w:szCs w:val="22"/>
        </w:rPr>
        <w:t xml:space="preserve">Цена размещения Биржевых облигаций </w:t>
      </w:r>
      <w:r w:rsidRPr="00655055">
        <w:rPr>
          <w:rStyle w:val="SUBST"/>
          <w:i w:val="0"/>
          <w:szCs w:val="22"/>
        </w:rPr>
        <w:t>в первый и последующие дни размещения устанавливается в размере</w:t>
      </w:r>
      <w:r w:rsidRPr="00655055">
        <w:rPr>
          <w:rStyle w:val="SUBST"/>
          <w:bCs/>
          <w:i w:val="0"/>
          <w:iCs/>
          <w:szCs w:val="22"/>
        </w:rPr>
        <w:t xml:space="preserve"> 100% (Сто процентов) от номинальной стоимости Биржевых облигаций, что составляет 1000 (Одну тысячу) рублей за одну Биржевую облигацию.</w:t>
      </w:r>
    </w:p>
    <w:p w:rsidR="005572D5" w:rsidRPr="00655055" w:rsidRDefault="005572D5" w:rsidP="00252F16">
      <w:pPr>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5572D5" w:rsidRPr="00655055" w:rsidRDefault="005572D5" w:rsidP="00252F16">
      <w:pPr>
        <w:jc w:val="both"/>
        <w:rPr>
          <w:b/>
          <w:sz w:val="22"/>
          <w:szCs w:val="22"/>
          <w:lang w:val="de-DE"/>
        </w:rPr>
      </w:pPr>
      <w:r w:rsidRPr="00655055">
        <w:rPr>
          <w:b/>
          <w:sz w:val="22"/>
          <w:szCs w:val="22"/>
        </w:rPr>
        <w:t>НКД</w:t>
      </w:r>
      <w:r w:rsidRPr="00655055">
        <w:rPr>
          <w:b/>
          <w:sz w:val="22"/>
          <w:szCs w:val="22"/>
          <w:lang w:val="de-DE"/>
        </w:rPr>
        <w:t xml:space="preserve"> = Nom * C1 * (T - T0) / 365/ 100%, </w:t>
      </w:r>
      <w:r w:rsidRPr="00655055">
        <w:rPr>
          <w:b/>
          <w:sz w:val="22"/>
          <w:szCs w:val="22"/>
        </w:rPr>
        <w:t>где</w:t>
      </w:r>
    </w:p>
    <w:p w:rsidR="005572D5" w:rsidRPr="00655055" w:rsidRDefault="005572D5" w:rsidP="00252F16">
      <w:pPr>
        <w:jc w:val="both"/>
        <w:rPr>
          <w:rStyle w:val="SUBST"/>
          <w:bCs/>
          <w:i w:val="0"/>
          <w:iCs/>
          <w:szCs w:val="22"/>
        </w:rPr>
      </w:pPr>
      <w:r w:rsidRPr="00655055">
        <w:rPr>
          <w:rStyle w:val="SUBST"/>
          <w:bCs/>
          <w:i w:val="0"/>
          <w:iCs/>
          <w:szCs w:val="22"/>
        </w:rPr>
        <w:t>НКД - накопленный купонный доход, руб.</w:t>
      </w:r>
    </w:p>
    <w:p w:rsidR="005572D5" w:rsidRPr="00655055" w:rsidRDefault="005572D5" w:rsidP="00252F16">
      <w:pPr>
        <w:jc w:val="both"/>
        <w:rPr>
          <w:rStyle w:val="SUBST"/>
          <w:bCs/>
          <w:i w:val="0"/>
          <w:iCs/>
          <w:szCs w:val="22"/>
        </w:rPr>
      </w:pPr>
      <w:r w:rsidRPr="00655055">
        <w:rPr>
          <w:rStyle w:val="SUBST"/>
          <w:bCs/>
          <w:i w:val="0"/>
          <w:iCs/>
          <w:szCs w:val="22"/>
        </w:rPr>
        <w:t>Nom - номинальная стоимость одной Биржевой облигации, руб.;</w:t>
      </w:r>
    </w:p>
    <w:p w:rsidR="005572D5" w:rsidRPr="00655055" w:rsidRDefault="005572D5" w:rsidP="00252F16">
      <w:pPr>
        <w:jc w:val="both"/>
        <w:rPr>
          <w:rStyle w:val="SUBST"/>
          <w:bCs/>
          <w:i w:val="0"/>
          <w:iCs/>
          <w:szCs w:val="22"/>
        </w:rPr>
      </w:pPr>
      <w:r w:rsidRPr="00655055">
        <w:rPr>
          <w:rStyle w:val="SUBST"/>
          <w:bCs/>
          <w:i w:val="0"/>
          <w:iCs/>
          <w:szCs w:val="22"/>
        </w:rPr>
        <w:t>С1 - размер процентной ставки первого купона, проценты годовых;</w:t>
      </w:r>
    </w:p>
    <w:p w:rsidR="005572D5" w:rsidRPr="00655055" w:rsidRDefault="005572D5" w:rsidP="00252F16">
      <w:pPr>
        <w:jc w:val="both"/>
        <w:rPr>
          <w:rStyle w:val="SUBST"/>
          <w:bCs/>
          <w:i w:val="0"/>
          <w:iCs/>
          <w:szCs w:val="22"/>
        </w:rPr>
      </w:pPr>
      <w:r w:rsidRPr="00655055">
        <w:rPr>
          <w:rStyle w:val="SUBST"/>
          <w:bCs/>
          <w:i w:val="0"/>
          <w:iCs/>
          <w:szCs w:val="22"/>
        </w:rPr>
        <w:t>T - дата размещения Биржевых облигаций;</w:t>
      </w:r>
    </w:p>
    <w:p w:rsidR="005572D5" w:rsidRPr="00655055" w:rsidRDefault="005572D5" w:rsidP="00252F16">
      <w:pPr>
        <w:jc w:val="both"/>
        <w:rPr>
          <w:rStyle w:val="SUBST"/>
          <w:bCs/>
          <w:i w:val="0"/>
          <w:iCs/>
          <w:szCs w:val="22"/>
        </w:rPr>
      </w:pPr>
      <w:r w:rsidRPr="00655055">
        <w:rPr>
          <w:rStyle w:val="SUBST"/>
          <w:bCs/>
          <w:i w:val="0"/>
          <w:iCs/>
          <w:szCs w:val="22"/>
        </w:rPr>
        <w:t>T0 - дата начала размещения Биржевых облигаций.</w:t>
      </w:r>
    </w:p>
    <w:p w:rsidR="005572D5" w:rsidRPr="00655055" w:rsidRDefault="005572D5" w:rsidP="00252F16">
      <w:pPr>
        <w:jc w:val="both"/>
        <w:rPr>
          <w:rStyle w:val="SUBST"/>
          <w:bCs/>
          <w:i w:val="0"/>
          <w:iCs/>
          <w:szCs w:val="22"/>
        </w:rPr>
      </w:pPr>
      <w:r w:rsidRPr="00655055">
        <w:rPr>
          <w:rStyle w:val="SUBST"/>
          <w:bCs/>
          <w:i w:val="0"/>
          <w:iCs/>
          <w:szCs w:val="22"/>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5572D5" w:rsidRDefault="005572D5" w:rsidP="000C5A59">
      <w:pPr>
        <w:autoSpaceDE w:val="0"/>
        <w:autoSpaceDN w:val="0"/>
        <w:adjustRightInd w:val="0"/>
        <w:ind w:firstLine="540"/>
        <w:jc w:val="both"/>
        <w:rPr>
          <w:sz w:val="22"/>
          <w:szCs w:val="22"/>
        </w:rPr>
      </w:pPr>
    </w:p>
    <w:p w:rsidR="005572D5" w:rsidRPr="00655055" w:rsidRDefault="005572D5" w:rsidP="00252F16">
      <w:pPr>
        <w:jc w:val="both"/>
        <w:rPr>
          <w:sz w:val="22"/>
          <w:szCs w:val="22"/>
        </w:rPr>
      </w:pPr>
      <w:r w:rsidRPr="00655055">
        <w:rPr>
          <w:sz w:val="22"/>
          <w:szCs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Pr="00655055">
        <w:rPr>
          <w:rStyle w:val="SUBST"/>
          <w:bCs/>
          <w:i w:val="0"/>
          <w:iCs/>
          <w:szCs w:val="22"/>
        </w:rPr>
        <w:t>Преимущественное право приобретения ценных бумаг не предусмотрено.</w:t>
      </w:r>
    </w:p>
    <w:p w:rsidR="005572D5" w:rsidRPr="000F5BC7" w:rsidRDefault="005572D5" w:rsidP="000C5A59">
      <w:pPr>
        <w:autoSpaceDE w:val="0"/>
        <w:autoSpaceDN w:val="0"/>
        <w:adjustRightInd w:val="0"/>
        <w:ind w:firstLine="540"/>
        <w:jc w:val="both"/>
        <w:rPr>
          <w:sz w:val="22"/>
          <w:szCs w:val="22"/>
        </w:rPr>
      </w:pPr>
    </w:p>
    <w:p w:rsidR="005572D5" w:rsidRDefault="005572D5" w:rsidP="003F26FA">
      <w:pPr>
        <w:autoSpaceDE w:val="0"/>
        <w:autoSpaceDN w:val="0"/>
        <w:adjustRightInd w:val="0"/>
        <w:jc w:val="both"/>
        <w:outlineLvl w:val="1"/>
        <w:rPr>
          <w:b/>
          <w:bCs/>
          <w:sz w:val="22"/>
          <w:szCs w:val="22"/>
        </w:rPr>
      </w:pPr>
      <w:bookmarkStart w:id="37" w:name="_Toc326945435"/>
    </w:p>
    <w:p w:rsidR="005572D5" w:rsidRDefault="005572D5" w:rsidP="003F26FA">
      <w:pPr>
        <w:autoSpaceDE w:val="0"/>
        <w:autoSpaceDN w:val="0"/>
        <w:adjustRightInd w:val="0"/>
        <w:jc w:val="both"/>
        <w:outlineLvl w:val="1"/>
        <w:rPr>
          <w:b/>
          <w:bCs/>
          <w:sz w:val="22"/>
          <w:szCs w:val="22"/>
        </w:rPr>
      </w:pPr>
    </w:p>
    <w:p w:rsidR="005572D5" w:rsidRPr="003026C1" w:rsidRDefault="005572D5" w:rsidP="003F26FA">
      <w:pPr>
        <w:autoSpaceDE w:val="0"/>
        <w:autoSpaceDN w:val="0"/>
        <w:adjustRightInd w:val="0"/>
        <w:jc w:val="both"/>
        <w:outlineLvl w:val="1"/>
        <w:rPr>
          <w:b/>
          <w:bCs/>
          <w:sz w:val="22"/>
          <w:szCs w:val="22"/>
        </w:rPr>
      </w:pPr>
      <w:r w:rsidRPr="003026C1">
        <w:rPr>
          <w:b/>
          <w:bCs/>
          <w:sz w:val="22"/>
          <w:szCs w:val="22"/>
        </w:rPr>
        <w:lastRenderedPageBreak/>
        <w:t>2.5. Порядок и сроки размещения эмиссионных ценных бумаг</w:t>
      </w:r>
      <w:bookmarkEnd w:id="37"/>
    </w:p>
    <w:p w:rsidR="005572D5" w:rsidRDefault="005572D5" w:rsidP="000C5A59">
      <w:pPr>
        <w:autoSpaceDE w:val="0"/>
        <w:autoSpaceDN w:val="0"/>
        <w:adjustRightInd w:val="0"/>
        <w:ind w:firstLine="540"/>
        <w:jc w:val="both"/>
        <w:rPr>
          <w:sz w:val="22"/>
          <w:szCs w:val="22"/>
        </w:rPr>
      </w:pPr>
    </w:p>
    <w:p w:rsidR="005572D5" w:rsidRPr="00252F16" w:rsidRDefault="005572D5" w:rsidP="00252F16">
      <w:pPr>
        <w:jc w:val="both"/>
        <w:rPr>
          <w:b/>
          <w:sz w:val="22"/>
          <w:szCs w:val="22"/>
          <w:u w:val="single"/>
        </w:rPr>
      </w:pPr>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p w:rsidR="005572D5" w:rsidRDefault="005572D5" w:rsidP="000C5A59">
      <w:pPr>
        <w:autoSpaceDE w:val="0"/>
        <w:autoSpaceDN w:val="0"/>
        <w:adjustRightInd w:val="0"/>
        <w:ind w:firstLine="540"/>
        <w:jc w:val="both"/>
        <w:rPr>
          <w:sz w:val="22"/>
          <w:szCs w:val="22"/>
        </w:rPr>
      </w:pPr>
    </w:p>
    <w:p w:rsidR="005572D5" w:rsidRPr="00252F16" w:rsidRDefault="005572D5" w:rsidP="00252F16">
      <w:pPr>
        <w:autoSpaceDE w:val="0"/>
        <w:autoSpaceDN w:val="0"/>
        <w:adjustRightInd w:val="0"/>
        <w:jc w:val="both"/>
        <w:rPr>
          <w:bCs/>
          <w:sz w:val="22"/>
          <w:szCs w:val="22"/>
        </w:rPr>
      </w:pPr>
      <w:r w:rsidRPr="00252F16">
        <w:rPr>
          <w:bCs/>
          <w:sz w:val="22"/>
          <w:szCs w:val="22"/>
        </w:rPr>
        <w:t>Дата начала и дата окончания размещения ценных бумаг или порядок определения срока размещения ценных бумаг</w:t>
      </w:r>
    </w:p>
    <w:p w:rsidR="005572D5" w:rsidRPr="00252F16" w:rsidRDefault="005572D5" w:rsidP="00252F16">
      <w:pPr>
        <w:pStyle w:val="BodyTextIndent1"/>
        <w:spacing w:before="0" w:after="0"/>
        <w:jc w:val="both"/>
        <w:rPr>
          <w:b w:val="0"/>
          <w:bCs w:val="0"/>
          <w:i w:val="0"/>
          <w:iCs w:val="0"/>
        </w:rPr>
      </w:pPr>
      <w:r w:rsidRPr="00252F16">
        <w:rPr>
          <w:b w:val="0"/>
          <w:bCs w:val="0"/>
          <w:i w:val="0"/>
          <w:iCs w:val="0"/>
        </w:rPr>
        <w:t>Дата начала размещения или порядок ее определения:</w:t>
      </w:r>
    </w:p>
    <w:p w:rsidR="005572D5" w:rsidRPr="00252F16" w:rsidRDefault="005572D5" w:rsidP="00252F16">
      <w:pPr>
        <w:pStyle w:val="BodyTextIndent"/>
        <w:spacing w:after="0"/>
        <w:ind w:left="0"/>
        <w:jc w:val="both"/>
        <w:rPr>
          <w:rStyle w:val="SUBST"/>
          <w:bCs/>
          <w:i w:val="0"/>
          <w:iCs/>
          <w:szCs w:val="22"/>
        </w:rPr>
      </w:pPr>
      <w:r w:rsidRPr="00252F16">
        <w:rPr>
          <w:rStyle w:val="SUBST"/>
          <w:bCs/>
          <w:i w:val="0"/>
          <w:iCs/>
          <w:szCs w:val="22"/>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p>
    <w:p w:rsidR="005572D5" w:rsidRPr="00252F16" w:rsidRDefault="005572D5" w:rsidP="00252F16">
      <w:pPr>
        <w:pStyle w:val="BodyTextIndent"/>
        <w:spacing w:after="0"/>
        <w:ind w:left="0"/>
        <w:jc w:val="both"/>
        <w:rPr>
          <w:rStyle w:val="SUBST"/>
          <w:bCs/>
          <w:i w:val="0"/>
          <w:iCs/>
          <w:szCs w:val="22"/>
        </w:rPr>
      </w:pPr>
      <w:r w:rsidRPr="00252F16">
        <w:rPr>
          <w:rStyle w:val="SUBST"/>
          <w:bCs/>
          <w:i w:val="0"/>
          <w:iCs/>
          <w:szCs w:val="22"/>
        </w:rPr>
        <w:t xml:space="preserve">Сообщение </w:t>
      </w:r>
      <w:r w:rsidRPr="00252F16">
        <w:rPr>
          <w:rStyle w:val="Strong"/>
          <w:bCs/>
          <w:iCs/>
          <w:sz w:val="22"/>
          <w:szCs w:val="22"/>
        </w:rPr>
        <w:t>о допуске Биржевых облигаций к торгам в процессе их размещения</w:t>
      </w:r>
      <w:r w:rsidRPr="00252F16">
        <w:rPr>
          <w:rStyle w:val="SUBST"/>
          <w:bCs/>
          <w:i w:val="0"/>
          <w:iCs/>
          <w:szCs w:val="22"/>
        </w:rPr>
        <w:t xml:space="preserve"> и порядке доступа к информации, содержащейся в Проспекте ценных бумаг, публикуется Эмитентом в порядке и сроки, указанные в п. 11 Решения о выпуске ценных бумаг и п. 2.9. Проспекта ценных бумаг.</w:t>
      </w:r>
    </w:p>
    <w:p w:rsidR="005572D5" w:rsidRPr="00252F16" w:rsidRDefault="005572D5" w:rsidP="00252F16">
      <w:pPr>
        <w:pStyle w:val="BodyTextIndent"/>
        <w:spacing w:after="0"/>
        <w:ind w:left="0"/>
        <w:jc w:val="both"/>
        <w:rPr>
          <w:rStyle w:val="SUBST"/>
          <w:bCs/>
          <w:i w:val="0"/>
          <w:iCs/>
          <w:szCs w:val="22"/>
        </w:rPr>
      </w:pPr>
      <w:r w:rsidRPr="00252F16">
        <w:rPr>
          <w:rStyle w:val="SUBST"/>
          <w:bCs/>
          <w:i w:val="0"/>
          <w:iCs/>
          <w:szCs w:val="22"/>
        </w:rPr>
        <w:t xml:space="preserve">Дата начала размещения Биржевых облигаций устанавливается уполномоченным органом управления Эмитента. </w:t>
      </w:r>
    </w:p>
    <w:p w:rsidR="005572D5" w:rsidRPr="00252F16" w:rsidRDefault="005572D5" w:rsidP="00252F16">
      <w:pPr>
        <w:pStyle w:val="BodyTextIndent"/>
        <w:spacing w:after="0"/>
        <w:ind w:left="0"/>
        <w:jc w:val="both"/>
        <w:rPr>
          <w:rStyle w:val="SUBST"/>
          <w:bCs/>
          <w:i w:val="0"/>
          <w:iCs/>
          <w:szCs w:val="22"/>
        </w:rPr>
      </w:pPr>
      <w:r w:rsidRPr="00252F16">
        <w:rPr>
          <w:rStyle w:val="SUBST"/>
          <w:bCs/>
          <w:i w:val="0"/>
          <w:iCs/>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5572D5" w:rsidRPr="00252F16" w:rsidRDefault="005572D5" w:rsidP="00252F16">
      <w:pPr>
        <w:pStyle w:val="BodyTextIndent"/>
        <w:spacing w:after="0"/>
        <w:ind w:left="0"/>
        <w:jc w:val="both"/>
        <w:rPr>
          <w:rStyle w:val="SUBST"/>
          <w:bCs/>
          <w:i w:val="0"/>
          <w:iCs/>
          <w:szCs w:val="22"/>
        </w:rPr>
      </w:pPr>
      <w:r w:rsidRPr="00252F16">
        <w:rPr>
          <w:rStyle w:val="SUBST"/>
          <w:bCs/>
          <w:i w:val="0"/>
          <w:iCs/>
          <w:szCs w:val="22"/>
        </w:rPr>
        <w:t>Сообщение о дате начала размещения Биржевых облигаций публикуется Эмитентом в следующие сроки:</w:t>
      </w:r>
    </w:p>
    <w:p w:rsidR="005572D5" w:rsidRPr="00252F16" w:rsidRDefault="005572D5" w:rsidP="00252F16">
      <w:pPr>
        <w:widowControl w:val="0"/>
        <w:jc w:val="both"/>
        <w:rPr>
          <w:rStyle w:val="SUBST"/>
          <w:bCs/>
          <w:i w:val="0"/>
          <w:iCs/>
          <w:szCs w:val="22"/>
        </w:rPr>
      </w:pPr>
      <w:r w:rsidRPr="00252F16">
        <w:rPr>
          <w:rStyle w:val="SUBST"/>
          <w:bCs/>
          <w:i w:val="0"/>
          <w:iCs/>
          <w:szCs w:val="22"/>
        </w:rPr>
        <w:t>- в Ленте новостей одного из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(далее – «Лента новостей») - не позднее, чем за 5 (Пять) дней до даты начала размещения ценных бумаг;</w:t>
      </w:r>
    </w:p>
    <w:p w:rsidR="005572D5" w:rsidRPr="00252F16" w:rsidRDefault="005572D5" w:rsidP="00252F16">
      <w:pPr>
        <w:widowControl w:val="0"/>
        <w:jc w:val="both"/>
        <w:rPr>
          <w:bCs/>
          <w:sz w:val="22"/>
          <w:szCs w:val="22"/>
        </w:rPr>
      </w:pPr>
      <w:r w:rsidRPr="00252F16">
        <w:rPr>
          <w:rStyle w:val="SUBST"/>
          <w:bCs/>
          <w:i w:val="0"/>
          <w:iCs/>
          <w:szCs w:val="22"/>
        </w:rPr>
        <w:t>- на сайте Эмитента в сети Интернет по адресу www.severstal.com: - не позднее, чем за 4 (Четыре) дня до даты начала размещения ценных бумаг.</w:t>
      </w:r>
      <w:r w:rsidRPr="00252F16">
        <w:rPr>
          <w:bCs/>
          <w:sz w:val="22"/>
          <w:szCs w:val="22"/>
        </w:rPr>
        <w:t xml:space="preserve"> </w:t>
      </w:r>
    </w:p>
    <w:p w:rsidR="005572D5" w:rsidRPr="00252F16" w:rsidRDefault="005572D5" w:rsidP="00252F16">
      <w:pPr>
        <w:pStyle w:val="BodyTextIndent"/>
        <w:spacing w:after="0"/>
        <w:ind w:left="0"/>
        <w:jc w:val="both"/>
        <w:rPr>
          <w:rStyle w:val="SUBST"/>
          <w:bCs/>
          <w:i w:val="0"/>
          <w:iCs/>
          <w:szCs w:val="22"/>
        </w:rPr>
      </w:pPr>
      <w:r w:rsidRPr="00252F16">
        <w:rPr>
          <w:rStyle w:val="SUBST"/>
          <w:bCs/>
          <w:i w:val="0"/>
          <w:iCs/>
          <w:szCs w:val="22"/>
        </w:rPr>
        <w:t>Дата начала размещения Биржевых облигаций, определенная уполномоченным органом управления Эмитента, может быть изменена его решением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5572D5" w:rsidRPr="00252F16" w:rsidRDefault="005572D5" w:rsidP="00252F16">
      <w:pPr>
        <w:pStyle w:val="BodyTextIndent"/>
        <w:spacing w:after="0"/>
        <w:ind w:left="0"/>
        <w:jc w:val="both"/>
        <w:rPr>
          <w:bCs/>
          <w:iCs/>
          <w:sz w:val="22"/>
          <w:szCs w:val="22"/>
        </w:rPr>
      </w:pPr>
      <w:r w:rsidRPr="00252F16">
        <w:rPr>
          <w:rStyle w:val="SUBST"/>
          <w:bCs/>
          <w:i w:val="0"/>
          <w:iCs/>
          <w:szCs w:val="22"/>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 раскрытой в порядке, предусмотренном выше.</w:t>
      </w:r>
    </w:p>
    <w:p w:rsidR="005572D5" w:rsidRPr="00252F16" w:rsidRDefault="005572D5" w:rsidP="00252F16">
      <w:pPr>
        <w:pStyle w:val="BodyTextIndent"/>
        <w:spacing w:after="0"/>
        <w:ind w:left="0"/>
        <w:jc w:val="both"/>
        <w:rPr>
          <w:rStyle w:val="SUBST"/>
          <w:b w:val="0"/>
          <w:i w:val="0"/>
          <w:szCs w:val="22"/>
        </w:rPr>
      </w:pPr>
      <w:r w:rsidRPr="00252F16">
        <w:rPr>
          <w:rStyle w:val="SUBST"/>
          <w:b w:val="0"/>
          <w:i w:val="0"/>
          <w:szCs w:val="22"/>
        </w:rPr>
        <w:t>Дата окончания размещения или порядок ее определения:</w:t>
      </w:r>
    </w:p>
    <w:p w:rsidR="005572D5" w:rsidRPr="00655055" w:rsidRDefault="005572D5" w:rsidP="00252F16">
      <w:pPr>
        <w:jc w:val="both"/>
        <w:rPr>
          <w:b/>
          <w:sz w:val="22"/>
          <w:szCs w:val="22"/>
        </w:rPr>
      </w:pPr>
      <w:r w:rsidRPr="00655055">
        <w:rPr>
          <w:b/>
          <w:sz w:val="22"/>
          <w:szCs w:val="22"/>
        </w:rPr>
        <w:t>Датой окончания размещения Биржевых облигаций является более ранняя из следующих дат:</w:t>
      </w:r>
    </w:p>
    <w:p w:rsidR="005572D5" w:rsidRPr="00655055" w:rsidRDefault="005572D5" w:rsidP="00252F16">
      <w:pPr>
        <w:widowControl w:val="0"/>
        <w:adjustRightInd w:val="0"/>
        <w:jc w:val="both"/>
        <w:rPr>
          <w:rStyle w:val="SUBST"/>
          <w:bCs/>
          <w:i w:val="0"/>
          <w:iCs/>
          <w:szCs w:val="22"/>
        </w:rPr>
      </w:pPr>
      <w:r w:rsidRPr="00655055">
        <w:rPr>
          <w:rStyle w:val="SUBST"/>
          <w:bCs/>
          <w:i w:val="0"/>
          <w:iCs/>
          <w:szCs w:val="22"/>
        </w:rPr>
        <w:t xml:space="preserve">а) </w:t>
      </w:r>
      <w:r>
        <w:rPr>
          <w:rStyle w:val="SUBST"/>
          <w:bCs/>
          <w:i w:val="0"/>
          <w:iCs/>
          <w:szCs w:val="22"/>
        </w:rPr>
        <w:t>5</w:t>
      </w:r>
      <w:r w:rsidRPr="00655055">
        <w:rPr>
          <w:rStyle w:val="SUBST"/>
          <w:bCs/>
          <w:i w:val="0"/>
          <w:iCs/>
          <w:szCs w:val="22"/>
        </w:rPr>
        <w:t>-й (</w:t>
      </w:r>
      <w:r>
        <w:rPr>
          <w:rStyle w:val="SUBST"/>
          <w:bCs/>
          <w:i w:val="0"/>
          <w:iCs/>
          <w:szCs w:val="22"/>
        </w:rPr>
        <w:t>Пятый</w:t>
      </w:r>
      <w:r w:rsidRPr="00655055">
        <w:rPr>
          <w:rStyle w:val="SUBST"/>
          <w:bCs/>
          <w:i w:val="0"/>
          <w:iCs/>
          <w:szCs w:val="22"/>
        </w:rPr>
        <w:t>) рабочий день с даты начала размещения Биржевых облигаций;</w:t>
      </w:r>
    </w:p>
    <w:p w:rsidR="005572D5" w:rsidRPr="00655055" w:rsidRDefault="005572D5" w:rsidP="00252F16">
      <w:pPr>
        <w:widowControl w:val="0"/>
        <w:adjustRightInd w:val="0"/>
        <w:jc w:val="both"/>
        <w:rPr>
          <w:rStyle w:val="SUBST"/>
          <w:bCs/>
          <w:i w:val="0"/>
          <w:iCs/>
          <w:szCs w:val="22"/>
        </w:rPr>
      </w:pPr>
      <w:r w:rsidRPr="00655055">
        <w:rPr>
          <w:rStyle w:val="SUBST"/>
          <w:bCs/>
          <w:i w:val="0"/>
          <w:iCs/>
          <w:szCs w:val="22"/>
        </w:rPr>
        <w:t>б) дата размещения последней Биржевой облигации выпуска.</w:t>
      </w:r>
    </w:p>
    <w:p w:rsidR="005572D5" w:rsidRPr="00655055" w:rsidRDefault="005572D5" w:rsidP="00252F16">
      <w:pPr>
        <w:widowControl w:val="0"/>
        <w:adjustRightInd w:val="0"/>
        <w:jc w:val="both"/>
        <w:rPr>
          <w:rStyle w:val="SUBST"/>
          <w:bCs/>
          <w:i w:val="0"/>
          <w:iCs/>
          <w:szCs w:val="22"/>
        </w:rPr>
      </w:pPr>
      <w:r w:rsidRPr="00655055">
        <w:rPr>
          <w:rStyle w:val="SUBST"/>
          <w:bCs/>
          <w:i w:val="0"/>
          <w:iCs/>
          <w:szCs w:val="22"/>
        </w:rPr>
        <w:t xml:space="preserve">При этом срок размещения Биржевых облигаций </w:t>
      </w:r>
      <w:r w:rsidRPr="00961932">
        <w:rPr>
          <w:rStyle w:val="SUBST"/>
          <w:bCs/>
          <w:i w:val="0"/>
          <w:iCs/>
          <w:szCs w:val="22"/>
        </w:rPr>
        <w:t>не может превышать 1 (Одного) месяца с даты начала размещения</w:t>
      </w:r>
      <w:r w:rsidRPr="00655055">
        <w:rPr>
          <w:rStyle w:val="SUBST"/>
          <w:bCs/>
          <w:i w:val="0"/>
          <w:iCs/>
          <w:szCs w:val="22"/>
        </w:rPr>
        <w:t xml:space="preserve"> Биржевых облигаций.</w:t>
      </w:r>
    </w:p>
    <w:p w:rsidR="005572D5" w:rsidRPr="00655055" w:rsidRDefault="005572D5" w:rsidP="00252F16">
      <w:pPr>
        <w:jc w:val="both"/>
        <w:rPr>
          <w:rStyle w:val="SUBST"/>
          <w:bCs/>
          <w:i w:val="0"/>
          <w:iCs/>
          <w:szCs w:val="22"/>
        </w:rPr>
      </w:pPr>
      <w:r w:rsidRPr="00655055">
        <w:rPr>
          <w:rStyle w:val="SUBST"/>
          <w:bCs/>
          <w:i w:val="0"/>
          <w:iCs/>
          <w:szCs w:val="22"/>
        </w:rPr>
        <w:t>Выпуск Биржевых облигаций не предполагается размещать траншами.</w:t>
      </w:r>
    </w:p>
    <w:p w:rsidR="005572D5" w:rsidRPr="00252F16" w:rsidRDefault="005572D5" w:rsidP="00252F16">
      <w:pPr>
        <w:widowControl w:val="0"/>
        <w:adjustRightInd w:val="0"/>
        <w:jc w:val="both"/>
        <w:rPr>
          <w:b/>
          <w:bCs/>
          <w:sz w:val="22"/>
          <w:szCs w:val="22"/>
        </w:rPr>
      </w:pPr>
    </w:p>
    <w:p w:rsidR="005572D5" w:rsidRPr="00252F16" w:rsidRDefault="005572D5" w:rsidP="00252F16">
      <w:pPr>
        <w:adjustRightInd w:val="0"/>
        <w:jc w:val="both"/>
        <w:rPr>
          <w:b/>
          <w:bCs/>
          <w:sz w:val="22"/>
          <w:szCs w:val="22"/>
        </w:rPr>
      </w:pPr>
      <w:r w:rsidRPr="00252F16">
        <w:rPr>
          <w:sz w:val="22"/>
          <w:szCs w:val="22"/>
        </w:rPr>
        <w:t xml:space="preserve">Способ размещения ценных бумаг: </w:t>
      </w:r>
      <w:r w:rsidRPr="00252F16">
        <w:rPr>
          <w:b/>
          <w:bCs/>
          <w:sz w:val="22"/>
          <w:szCs w:val="22"/>
        </w:rPr>
        <w:t>открытая подписка.</w:t>
      </w:r>
    </w:p>
    <w:p w:rsidR="005572D5" w:rsidRPr="00252F16" w:rsidRDefault="005572D5" w:rsidP="00252F16">
      <w:pPr>
        <w:adjustRightInd w:val="0"/>
        <w:jc w:val="both"/>
        <w:rPr>
          <w:b/>
          <w:bCs/>
          <w:sz w:val="22"/>
          <w:szCs w:val="22"/>
        </w:rPr>
      </w:pPr>
    </w:p>
    <w:p w:rsidR="005572D5" w:rsidRPr="00655055" w:rsidRDefault="005572D5" w:rsidP="00D23FF4">
      <w:pPr>
        <w:jc w:val="both"/>
        <w:rPr>
          <w:rStyle w:val="SUBST"/>
          <w:bCs/>
          <w:i w:val="0"/>
          <w:iCs/>
          <w:szCs w:val="22"/>
        </w:rPr>
      </w:pPr>
      <w:r w:rsidRPr="00FA2D8F">
        <w:rPr>
          <w:sz w:val="22"/>
          <w:szCs w:val="22"/>
          <w:lang w:eastAsia="en-US"/>
        </w:rPr>
        <w:lastRenderedPageBreak/>
        <w:t xml:space="preserve">наличие преимущественного права приобретения размещаемых ценных бумаг и дата составления списка лиц, имеющих такое преимущественное право: </w:t>
      </w:r>
      <w:r w:rsidRPr="000F0ECD">
        <w:rPr>
          <w:rStyle w:val="SUBST"/>
          <w:bCs/>
          <w:i w:val="0"/>
          <w:iCs/>
          <w:szCs w:val="22"/>
        </w:rPr>
        <w:t>Возможность преимущественного приобретения Биржевых облигаций не предусмотрена.</w:t>
      </w:r>
    </w:p>
    <w:p w:rsidR="005572D5" w:rsidRDefault="005572D5" w:rsidP="008E75DA">
      <w:pPr>
        <w:autoSpaceDE w:val="0"/>
        <w:autoSpaceDN w:val="0"/>
        <w:adjustRightInd w:val="0"/>
        <w:jc w:val="both"/>
        <w:outlineLvl w:val="4"/>
        <w:rPr>
          <w:bCs/>
          <w:iCs/>
          <w:sz w:val="22"/>
          <w:szCs w:val="22"/>
        </w:rPr>
      </w:pPr>
    </w:p>
    <w:p w:rsidR="005572D5" w:rsidRPr="008E75DA" w:rsidRDefault="005572D5" w:rsidP="008E75DA">
      <w:pPr>
        <w:autoSpaceDE w:val="0"/>
        <w:autoSpaceDN w:val="0"/>
        <w:adjustRightInd w:val="0"/>
        <w:jc w:val="both"/>
        <w:outlineLvl w:val="4"/>
        <w:rPr>
          <w:b/>
          <w:iCs/>
          <w:sz w:val="22"/>
          <w:szCs w:val="22"/>
          <w:lang w:eastAsia="en-US"/>
        </w:rPr>
      </w:pPr>
      <w:r w:rsidRPr="00FA2D8F">
        <w:rPr>
          <w:bCs/>
          <w:iCs/>
          <w:sz w:val="22"/>
          <w:szCs w:val="22"/>
        </w:rPr>
        <w:t xml:space="preserve">если размещение ценных бумаг путем открытой подписки осуществляется с возможностью их приобретения за пределами Российской Федерации, в том числе посредством приобретения иностранных ценных бумаг, - наличие такой возможности: </w:t>
      </w:r>
      <w:r w:rsidRPr="008E75DA">
        <w:rPr>
          <w:b/>
          <w:iCs/>
          <w:sz w:val="22"/>
          <w:szCs w:val="22"/>
          <w:lang w:eastAsia="en-US"/>
        </w:rPr>
        <w:t xml:space="preserve">при размещении </w:t>
      </w:r>
      <w:r w:rsidRPr="008E75DA">
        <w:rPr>
          <w:rStyle w:val="SUBST"/>
          <w:bCs/>
          <w:i w:val="0"/>
          <w:iCs/>
          <w:szCs w:val="22"/>
          <w:lang w:eastAsia="en-US"/>
        </w:rPr>
        <w:t>Биржевых облигаций</w:t>
      </w:r>
      <w:r w:rsidRPr="008E75DA">
        <w:rPr>
          <w:b/>
          <w:iCs/>
          <w:sz w:val="22"/>
          <w:szCs w:val="22"/>
          <w:lang w:eastAsia="en-US"/>
        </w:rPr>
        <w:t xml:space="preserve"> путем открытой подписки не предусмотрена возможность их приобретения за пределами Российской Федерации, в том числе посредством приобретения иностранных ценных бумаг. </w:t>
      </w:r>
    </w:p>
    <w:p w:rsidR="005572D5" w:rsidRDefault="005572D5" w:rsidP="00252F16">
      <w:pPr>
        <w:adjustRightInd w:val="0"/>
        <w:jc w:val="both"/>
        <w:rPr>
          <w:b/>
          <w:bCs/>
          <w:sz w:val="22"/>
          <w:szCs w:val="22"/>
        </w:rPr>
      </w:pPr>
    </w:p>
    <w:p w:rsidR="008236FB" w:rsidRPr="00252F16" w:rsidRDefault="008236FB" w:rsidP="00252F16">
      <w:pPr>
        <w:adjustRightInd w:val="0"/>
        <w:jc w:val="both"/>
        <w:rPr>
          <w:b/>
          <w:bCs/>
          <w:sz w:val="22"/>
          <w:szCs w:val="22"/>
        </w:rPr>
      </w:pPr>
    </w:p>
    <w:p w:rsidR="005572D5" w:rsidRPr="00252F16" w:rsidRDefault="005572D5" w:rsidP="00252F16">
      <w:pPr>
        <w:adjustRightInd w:val="0"/>
        <w:jc w:val="both"/>
        <w:rPr>
          <w:sz w:val="22"/>
          <w:szCs w:val="22"/>
        </w:rPr>
      </w:pPr>
      <w:r w:rsidRPr="00252F16">
        <w:rPr>
          <w:sz w:val="22"/>
          <w:szCs w:val="22"/>
        </w:rPr>
        <w:t>Иные существенные, по мнению эмитента, условия размещения ценных бумаг:</w:t>
      </w:r>
    </w:p>
    <w:p w:rsidR="008236FB" w:rsidRDefault="008236FB" w:rsidP="00252F16">
      <w:pPr>
        <w:adjustRightInd w:val="0"/>
        <w:jc w:val="both"/>
        <w:rPr>
          <w:b/>
          <w:bCs/>
          <w:sz w:val="22"/>
          <w:szCs w:val="22"/>
        </w:rPr>
      </w:pPr>
    </w:p>
    <w:p w:rsidR="005572D5" w:rsidRPr="00252F16" w:rsidRDefault="005572D5" w:rsidP="00252F16">
      <w:pPr>
        <w:adjustRightInd w:val="0"/>
        <w:jc w:val="both"/>
        <w:rPr>
          <w:b/>
          <w:bCs/>
          <w:sz w:val="22"/>
          <w:szCs w:val="22"/>
        </w:rPr>
      </w:pPr>
      <w:r w:rsidRPr="00252F16">
        <w:rPr>
          <w:b/>
          <w:bCs/>
          <w:sz w:val="22"/>
          <w:szCs w:val="22"/>
        </w:rPr>
        <w:t>Иные существенные, по мнению эмитента, условия размещения Биржевых облигаций отсутствуют.</w:t>
      </w:r>
    </w:p>
    <w:p w:rsidR="005572D5" w:rsidRPr="00252F16" w:rsidRDefault="005572D5" w:rsidP="00252F16">
      <w:pPr>
        <w:adjustRightInd w:val="0"/>
        <w:jc w:val="both"/>
        <w:rPr>
          <w:b/>
          <w:bCs/>
          <w:sz w:val="22"/>
          <w:szCs w:val="22"/>
        </w:rPr>
      </w:pPr>
    </w:p>
    <w:p w:rsidR="005572D5" w:rsidRPr="00252F16" w:rsidRDefault="005572D5" w:rsidP="00252F16">
      <w:pPr>
        <w:pStyle w:val="NormalPrefix"/>
        <w:spacing w:before="0" w:after="0"/>
        <w:jc w:val="both"/>
        <w:rPr>
          <w:rFonts w:ascii="Times New Roman" w:hAnsi="Times New Roman"/>
          <w:bCs/>
        </w:rPr>
      </w:pPr>
      <w:r w:rsidRPr="00252F16">
        <w:rPr>
          <w:rFonts w:ascii="Times New Roman" w:hAnsi="Times New Roman"/>
          <w:bCs/>
        </w:rPr>
        <w:t>Сведения о лицах, оказывающих услуги по размещению и/или организации размещения ценных бумаг:</w:t>
      </w:r>
    </w:p>
    <w:p w:rsidR="008236FB" w:rsidRDefault="008236FB" w:rsidP="008E75DA">
      <w:pPr>
        <w:adjustRightInd w:val="0"/>
        <w:jc w:val="both"/>
        <w:rPr>
          <w:b/>
          <w:bCs/>
          <w:iCs/>
          <w:sz w:val="22"/>
          <w:szCs w:val="22"/>
        </w:rPr>
      </w:pPr>
    </w:p>
    <w:p w:rsidR="005572D5" w:rsidRPr="008E75DA" w:rsidRDefault="005572D5" w:rsidP="008E75DA">
      <w:pPr>
        <w:adjustRightInd w:val="0"/>
        <w:jc w:val="both"/>
        <w:rPr>
          <w:b/>
          <w:bCs/>
          <w:iCs/>
          <w:sz w:val="22"/>
          <w:szCs w:val="22"/>
        </w:rPr>
      </w:pPr>
      <w:r w:rsidRPr="008E75DA">
        <w:rPr>
          <w:b/>
          <w:bCs/>
          <w:iCs/>
          <w:sz w:val="22"/>
          <w:szCs w:val="22"/>
        </w:rPr>
        <w:t>Размещение Биржевых облигаций осуществляется Эмитентом с привлечением профессиональных участников рынка ценных бумаг, оказывающих Эмитенту услуги по размещению ценных бумаг.</w:t>
      </w:r>
    </w:p>
    <w:p w:rsidR="005572D5" w:rsidRPr="001F385B" w:rsidRDefault="005572D5" w:rsidP="008E75DA">
      <w:pPr>
        <w:jc w:val="both"/>
        <w:rPr>
          <w:rStyle w:val="SUBST"/>
          <w:bCs/>
          <w:iCs/>
          <w:szCs w:val="22"/>
        </w:rPr>
      </w:pPr>
    </w:p>
    <w:p w:rsidR="005572D5" w:rsidRPr="008E75DA" w:rsidRDefault="005572D5" w:rsidP="008E75DA">
      <w:pPr>
        <w:adjustRightInd w:val="0"/>
        <w:jc w:val="both"/>
        <w:rPr>
          <w:b/>
          <w:bCs/>
          <w:sz w:val="22"/>
          <w:szCs w:val="22"/>
        </w:rPr>
      </w:pPr>
      <w:r w:rsidRPr="008E75DA">
        <w:rPr>
          <w:b/>
          <w:sz w:val="22"/>
          <w:szCs w:val="22"/>
        </w:rPr>
        <w:t xml:space="preserve">Организациями, которые могут оказывать Эмитенту услуги по размещению и по организации размещения Биржевых облигаций (далее – «Андеррайтер»), являются Закрытое акционерное общество «Инвестиционная компания «Тройка Диалог», Закрытое акционерное общество «ВТБ Капитал», </w:t>
      </w:r>
      <w:r w:rsidRPr="008E75DA">
        <w:rPr>
          <w:b/>
          <w:bCs/>
          <w:color w:val="000000"/>
          <w:sz w:val="22"/>
          <w:szCs w:val="22"/>
        </w:rPr>
        <w:t xml:space="preserve">«Газпромбанк» (Открытое акционерное общество), </w:t>
      </w:r>
      <w:r w:rsidRPr="008E75DA">
        <w:rPr>
          <w:b/>
          <w:bCs/>
          <w:sz w:val="22"/>
          <w:szCs w:val="22"/>
        </w:rPr>
        <w:t xml:space="preserve">«Дойче Банк» Общество с ограниченной ответственностью, </w:t>
      </w:r>
      <w:r w:rsidRPr="008E75DA">
        <w:rPr>
          <w:b/>
          <w:sz w:val="22"/>
          <w:szCs w:val="22"/>
        </w:rPr>
        <w:t xml:space="preserve">«ИНГ БАНК (ЕВРАЗИЯ) ЗАО» (ЗАКРЫТОЕ АКЦИОНЕРНОЕ ОБЩЕСТВО), Открытое акционерное общество «Металлургический коммерческий банк», </w:t>
      </w:r>
      <w:r w:rsidRPr="008E75DA">
        <w:rPr>
          <w:b/>
          <w:bCs/>
          <w:sz w:val="22"/>
          <w:szCs w:val="22"/>
        </w:rPr>
        <w:t xml:space="preserve">Общество с ограниченной ответственностью «Ренессанс Брокер», Закрытое акционерное общество «Райффайзенбанк», </w:t>
      </w:r>
      <w:r w:rsidRPr="008E75DA">
        <w:rPr>
          <w:rStyle w:val="SUBST"/>
          <w:bCs/>
          <w:i w:val="0"/>
          <w:szCs w:val="22"/>
        </w:rPr>
        <w:t xml:space="preserve">Акционерный коммерческий банк «РОСБАНК» (открытое акционерное общество), </w:t>
      </w:r>
      <w:r w:rsidRPr="008E75DA">
        <w:rPr>
          <w:b/>
          <w:bCs/>
          <w:iCs/>
          <w:color w:val="000000"/>
          <w:sz w:val="22"/>
          <w:szCs w:val="22"/>
        </w:rPr>
        <w:t xml:space="preserve">Акционерный коммерческий Сберегательный банк Российской Федерации (открытое акционерное общество), </w:t>
      </w:r>
      <w:r w:rsidRPr="008E75DA">
        <w:rPr>
          <w:b/>
          <w:bCs/>
          <w:sz w:val="22"/>
          <w:szCs w:val="22"/>
        </w:rPr>
        <w:t xml:space="preserve">Закрытое акционерное общество коммерческий банк «Ситибанк, </w:t>
      </w:r>
      <w:r w:rsidRPr="008E75DA">
        <w:rPr>
          <w:b/>
          <w:sz w:val="22"/>
          <w:szCs w:val="22"/>
        </w:rPr>
        <w:t>Закрытое акционерное общество «ЮниКредит Банк»</w:t>
      </w:r>
      <w:r w:rsidRPr="008E75DA">
        <w:rPr>
          <w:b/>
          <w:bCs/>
          <w:sz w:val="22"/>
          <w:szCs w:val="22"/>
        </w:rPr>
        <w:t>.</w:t>
      </w:r>
    </w:p>
    <w:p w:rsidR="005572D5" w:rsidRPr="008E75DA" w:rsidRDefault="005572D5" w:rsidP="008E75DA">
      <w:pPr>
        <w:shd w:val="clear" w:color="auto" w:fill="FFFFFF"/>
        <w:jc w:val="both"/>
        <w:rPr>
          <w:rStyle w:val="SUBST"/>
          <w:bCs/>
          <w:i w:val="0"/>
          <w:iCs/>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Полное фирменное наименование: </w:t>
      </w:r>
      <w:r w:rsidRPr="008E75DA">
        <w:rPr>
          <w:b/>
          <w:bCs/>
          <w:iCs/>
          <w:color w:val="000000"/>
          <w:sz w:val="22"/>
          <w:szCs w:val="22"/>
        </w:rPr>
        <w:t xml:space="preserve">Закрытое акционерное общество «Инвестиционная компания «Тройка Диалог»  </w:t>
      </w:r>
    </w:p>
    <w:p w:rsidR="005572D5" w:rsidRPr="008E75DA" w:rsidRDefault="005572D5" w:rsidP="008E75DA">
      <w:pPr>
        <w:adjustRightInd w:val="0"/>
        <w:jc w:val="both"/>
        <w:rPr>
          <w:color w:val="000000"/>
          <w:sz w:val="22"/>
          <w:szCs w:val="22"/>
        </w:rPr>
      </w:pPr>
      <w:r w:rsidRPr="008E75DA">
        <w:rPr>
          <w:color w:val="000000"/>
          <w:sz w:val="22"/>
          <w:szCs w:val="22"/>
        </w:rPr>
        <w:t xml:space="preserve">Сокращенное фирменное наименование: </w:t>
      </w:r>
      <w:r w:rsidRPr="008E75DA">
        <w:rPr>
          <w:b/>
          <w:bCs/>
          <w:iCs/>
          <w:color w:val="000000"/>
          <w:sz w:val="22"/>
          <w:szCs w:val="22"/>
        </w:rPr>
        <w:t>ЗАО ИК «Тройка Диалог»</w:t>
      </w:r>
      <w:r w:rsidRPr="008E75DA">
        <w:rPr>
          <w:color w:val="000000"/>
          <w:sz w:val="22"/>
          <w:szCs w:val="22"/>
        </w:rPr>
        <w:t xml:space="preserve"> </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ИНН: </w:t>
      </w:r>
      <w:r w:rsidRPr="008E75DA">
        <w:rPr>
          <w:b/>
          <w:bCs/>
          <w:iCs/>
          <w:color w:val="000000"/>
          <w:sz w:val="22"/>
          <w:szCs w:val="22"/>
        </w:rPr>
        <w:t>7710048970</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Место нахождения: </w:t>
      </w:r>
      <w:r w:rsidRPr="008E75DA">
        <w:rPr>
          <w:b/>
          <w:bCs/>
          <w:iCs/>
          <w:color w:val="000000"/>
          <w:sz w:val="22"/>
          <w:szCs w:val="22"/>
        </w:rPr>
        <w:t>Российская Федерация, 125009, город Москва, Романов переулок, д. 4</w:t>
      </w:r>
    </w:p>
    <w:p w:rsidR="005572D5" w:rsidRPr="008E75DA" w:rsidRDefault="005572D5" w:rsidP="008E75DA">
      <w:pPr>
        <w:adjustRightInd w:val="0"/>
        <w:jc w:val="both"/>
        <w:rPr>
          <w:color w:val="000000"/>
          <w:sz w:val="22"/>
          <w:szCs w:val="22"/>
        </w:rPr>
      </w:pPr>
      <w:r w:rsidRPr="008E75DA">
        <w:rPr>
          <w:color w:val="000000"/>
          <w:sz w:val="22"/>
          <w:szCs w:val="22"/>
        </w:rPr>
        <w:t xml:space="preserve">Почтовый адрес: </w:t>
      </w:r>
      <w:r w:rsidRPr="008E75DA">
        <w:rPr>
          <w:b/>
          <w:bCs/>
          <w:iCs/>
          <w:color w:val="000000"/>
          <w:sz w:val="22"/>
          <w:szCs w:val="22"/>
        </w:rPr>
        <w:t>Российская Федерация, 125009, город Москва, Романов переулок, д. 4</w:t>
      </w:r>
      <w:r w:rsidRPr="008E75DA">
        <w:rPr>
          <w:color w:val="000000"/>
          <w:sz w:val="22"/>
          <w:szCs w:val="22"/>
        </w:rPr>
        <w:t xml:space="preserve"> </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177-06514-100000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 xml:space="preserve">08 апреля 2003 года </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177-06518-010000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08 апреля 2003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w:t>
      </w:r>
      <w:r w:rsidRPr="008E75DA">
        <w:rPr>
          <w:color w:val="000000"/>
          <w:sz w:val="22"/>
          <w:szCs w:val="22"/>
        </w:rPr>
        <w:t xml:space="preserve"> </w:t>
      </w:r>
      <w:r w:rsidRPr="008E75DA">
        <w:rPr>
          <w:b/>
          <w:bCs/>
          <w:iCs/>
          <w:color w:val="000000"/>
          <w:sz w:val="22"/>
          <w:szCs w:val="22"/>
        </w:rPr>
        <w:t>ФСФР России</w:t>
      </w:r>
    </w:p>
    <w:p w:rsidR="005572D5" w:rsidRDefault="005572D5" w:rsidP="008E75DA">
      <w:pPr>
        <w:adjustRightInd w:val="0"/>
        <w:jc w:val="both"/>
        <w:rPr>
          <w:b/>
          <w:bCs/>
          <w:iCs/>
          <w:color w:val="000000"/>
          <w:sz w:val="22"/>
          <w:szCs w:val="22"/>
        </w:rPr>
      </w:pPr>
    </w:p>
    <w:p w:rsidR="008236FB" w:rsidRPr="008E75DA" w:rsidRDefault="008236FB" w:rsidP="008E75DA">
      <w:pPr>
        <w:adjustRightInd w:val="0"/>
        <w:jc w:val="both"/>
        <w:rPr>
          <w:b/>
          <w:bCs/>
          <w:iCs/>
          <w:color w:val="000000"/>
          <w:sz w:val="22"/>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Полное фирменное наименование:</w:t>
      </w:r>
      <w:r w:rsidRPr="008E75DA">
        <w:rPr>
          <w:b/>
          <w:bCs/>
          <w:iCs/>
          <w:color w:val="000000"/>
          <w:sz w:val="22"/>
          <w:szCs w:val="22"/>
        </w:rPr>
        <w:t xml:space="preserve"> Закрытое акционерное общество «ВТБ  Капитал»</w:t>
      </w:r>
    </w:p>
    <w:p w:rsidR="005572D5" w:rsidRPr="008E75DA" w:rsidRDefault="005572D5" w:rsidP="008E75DA">
      <w:pPr>
        <w:adjustRightInd w:val="0"/>
        <w:jc w:val="both"/>
        <w:rPr>
          <w:b/>
          <w:bCs/>
          <w:iCs/>
          <w:color w:val="000000"/>
          <w:sz w:val="22"/>
          <w:szCs w:val="22"/>
        </w:rPr>
      </w:pPr>
      <w:r w:rsidRPr="008E75DA">
        <w:rPr>
          <w:color w:val="000000"/>
          <w:sz w:val="22"/>
          <w:szCs w:val="22"/>
        </w:rPr>
        <w:t>Сокращенное фирменное наименование:</w:t>
      </w:r>
      <w:r w:rsidRPr="008E75DA">
        <w:rPr>
          <w:b/>
          <w:bCs/>
          <w:iCs/>
          <w:color w:val="000000"/>
          <w:sz w:val="22"/>
          <w:szCs w:val="22"/>
        </w:rPr>
        <w:t xml:space="preserve"> ЗАО «ВТБ Капитал»</w:t>
      </w:r>
    </w:p>
    <w:p w:rsidR="005572D5" w:rsidRPr="008E75DA" w:rsidRDefault="005572D5" w:rsidP="008E75DA">
      <w:pPr>
        <w:adjustRightInd w:val="0"/>
        <w:jc w:val="both"/>
        <w:rPr>
          <w:b/>
          <w:bCs/>
          <w:iCs/>
          <w:color w:val="000000"/>
          <w:sz w:val="22"/>
          <w:szCs w:val="22"/>
        </w:rPr>
      </w:pPr>
      <w:r w:rsidRPr="008E75DA">
        <w:rPr>
          <w:color w:val="000000"/>
          <w:sz w:val="22"/>
          <w:szCs w:val="22"/>
        </w:rPr>
        <w:t>ИНН:</w:t>
      </w:r>
      <w:r w:rsidRPr="008E75DA">
        <w:rPr>
          <w:b/>
          <w:bCs/>
          <w:iCs/>
          <w:color w:val="000000"/>
          <w:sz w:val="22"/>
          <w:szCs w:val="22"/>
        </w:rPr>
        <w:t xml:space="preserve"> 7703585780</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Место нахождения: </w:t>
      </w:r>
      <w:r w:rsidRPr="008E75DA">
        <w:rPr>
          <w:b/>
          <w:bCs/>
          <w:iCs/>
          <w:color w:val="000000"/>
          <w:sz w:val="22"/>
          <w:szCs w:val="22"/>
        </w:rPr>
        <w:t xml:space="preserve">г. Москва, Пресненская набережная, д.12 </w:t>
      </w:r>
    </w:p>
    <w:p w:rsidR="005572D5" w:rsidRPr="008E75DA" w:rsidRDefault="005572D5" w:rsidP="008E75DA">
      <w:pPr>
        <w:adjustRightInd w:val="0"/>
        <w:jc w:val="both"/>
        <w:rPr>
          <w:b/>
          <w:bCs/>
          <w:iCs/>
          <w:color w:val="000000"/>
          <w:sz w:val="22"/>
          <w:szCs w:val="22"/>
        </w:rPr>
      </w:pPr>
      <w:r w:rsidRPr="008E75DA">
        <w:rPr>
          <w:color w:val="000000"/>
          <w:sz w:val="22"/>
          <w:szCs w:val="22"/>
        </w:rPr>
        <w:lastRenderedPageBreak/>
        <w:t xml:space="preserve">Почтовый адрес: </w:t>
      </w:r>
      <w:r w:rsidRPr="008E75DA">
        <w:rPr>
          <w:b/>
          <w:bCs/>
          <w:iCs/>
          <w:color w:val="000000"/>
          <w:sz w:val="22"/>
          <w:szCs w:val="22"/>
        </w:rPr>
        <w:t>123100, г. Москва, Пресненская набережная, д.12</w:t>
      </w:r>
    </w:p>
    <w:p w:rsidR="005572D5" w:rsidRPr="008E75DA" w:rsidRDefault="005572D5" w:rsidP="008E75DA">
      <w:pPr>
        <w:adjustRightInd w:val="0"/>
        <w:jc w:val="both"/>
        <w:rPr>
          <w:b/>
          <w:bCs/>
          <w:iCs/>
          <w:color w:val="000000"/>
          <w:sz w:val="22"/>
          <w:szCs w:val="22"/>
        </w:rPr>
      </w:pPr>
      <w:r w:rsidRPr="008E75DA">
        <w:rPr>
          <w:color w:val="000000"/>
          <w:sz w:val="22"/>
          <w:szCs w:val="22"/>
        </w:rPr>
        <w:t>Номер лицензии:</w:t>
      </w:r>
      <w:r w:rsidRPr="008E75DA">
        <w:rPr>
          <w:b/>
          <w:bCs/>
          <w:iCs/>
          <w:color w:val="000000"/>
          <w:sz w:val="22"/>
          <w:szCs w:val="22"/>
        </w:rPr>
        <w:t xml:space="preserve"> № 177-11463-100000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Дата выдачи:</w:t>
      </w:r>
      <w:r w:rsidRPr="008E75DA">
        <w:rPr>
          <w:b/>
          <w:bCs/>
          <w:iCs/>
          <w:color w:val="000000"/>
          <w:sz w:val="22"/>
          <w:szCs w:val="22"/>
        </w:rPr>
        <w:t xml:space="preserve"> 31 июля 2008 года</w:t>
      </w:r>
    </w:p>
    <w:p w:rsidR="005572D5" w:rsidRPr="008E75DA" w:rsidRDefault="005572D5" w:rsidP="008E75DA">
      <w:pPr>
        <w:adjustRightInd w:val="0"/>
        <w:jc w:val="both"/>
        <w:rPr>
          <w:b/>
          <w:bCs/>
          <w:iCs/>
          <w:color w:val="000000"/>
          <w:sz w:val="22"/>
          <w:szCs w:val="22"/>
        </w:rPr>
      </w:pPr>
      <w:r w:rsidRPr="008E75DA">
        <w:rPr>
          <w:color w:val="000000"/>
          <w:sz w:val="22"/>
          <w:szCs w:val="22"/>
        </w:rPr>
        <w:t>Срок действия:</w:t>
      </w:r>
      <w:r w:rsidRPr="008E75DA">
        <w:rPr>
          <w:b/>
          <w:bCs/>
          <w:iCs/>
          <w:color w:val="000000"/>
          <w:sz w:val="22"/>
          <w:szCs w:val="22"/>
        </w:rPr>
        <w:t xml:space="preserve"> 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Номер лицензии:</w:t>
      </w:r>
      <w:r w:rsidRPr="008E75DA">
        <w:rPr>
          <w:b/>
          <w:bCs/>
          <w:iCs/>
          <w:color w:val="000000"/>
          <w:sz w:val="22"/>
          <w:szCs w:val="22"/>
        </w:rPr>
        <w:t xml:space="preserve"> № 177-11466-010000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Дата выдачи:</w:t>
      </w:r>
      <w:r w:rsidRPr="008E75DA">
        <w:rPr>
          <w:b/>
          <w:bCs/>
          <w:iCs/>
          <w:color w:val="000000"/>
          <w:sz w:val="22"/>
          <w:szCs w:val="22"/>
        </w:rPr>
        <w:t xml:space="preserve"> 31 июля 2008 года</w:t>
      </w:r>
    </w:p>
    <w:p w:rsidR="005572D5" w:rsidRPr="008E75DA" w:rsidRDefault="005572D5" w:rsidP="008E75DA">
      <w:pPr>
        <w:adjustRightInd w:val="0"/>
        <w:jc w:val="both"/>
        <w:rPr>
          <w:b/>
          <w:bCs/>
          <w:iCs/>
          <w:color w:val="000000"/>
          <w:sz w:val="22"/>
          <w:szCs w:val="22"/>
        </w:rPr>
      </w:pPr>
      <w:r w:rsidRPr="008E75DA">
        <w:rPr>
          <w:color w:val="000000"/>
          <w:sz w:val="22"/>
          <w:szCs w:val="22"/>
        </w:rPr>
        <w:t>Срок действия:</w:t>
      </w:r>
      <w:r w:rsidRPr="008E75DA">
        <w:rPr>
          <w:b/>
          <w:bCs/>
          <w:iCs/>
          <w:color w:val="000000"/>
          <w:sz w:val="22"/>
          <w:szCs w:val="22"/>
        </w:rPr>
        <w:t xml:space="preserve"> 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ФСФР России</w:t>
      </w:r>
    </w:p>
    <w:p w:rsidR="005572D5" w:rsidRPr="008E75DA" w:rsidRDefault="005572D5" w:rsidP="008E75DA">
      <w:pPr>
        <w:adjustRightInd w:val="0"/>
        <w:jc w:val="both"/>
        <w:rPr>
          <w:color w:val="000000"/>
          <w:sz w:val="22"/>
          <w:szCs w:val="22"/>
        </w:rPr>
      </w:pPr>
    </w:p>
    <w:p w:rsidR="005572D5" w:rsidRPr="008E75DA" w:rsidRDefault="005572D5" w:rsidP="008E75DA">
      <w:pPr>
        <w:adjustRightInd w:val="0"/>
        <w:jc w:val="both"/>
        <w:rPr>
          <w:color w:val="000000"/>
          <w:sz w:val="22"/>
          <w:szCs w:val="22"/>
        </w:rPr>
      </w:pPr>
      <w:r w:rsidRPr="008E75DA">
        <w:rPr>
          <w:color w:val="000000"/>
          <w:sz w:val="22"/>
          <w:szCs w:val="22"/>
        </w:rPr>
        <w:t xml:space="preserve">Полное фирменное наименование: </w:t>
      </w:r>
      <w:r w:rsidRPr="008E75DA">
        <w:rPr>
          <w:b/>
          <w:bCs/>
          <w:color w:val="000000"/>
          <w:sz w:val="22"/>
          <w:szCs w:val="22"/>
        </w:rPr>
        <w:t>«Газпромбанк» (Открытое акционерное общество)</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Сокращенное фирменное наименование: </w:t>
      </w:r>
      <w:r w:rsidRPr="008E75DA">
        <w:rPr>
          <w:b/>
          <w:bCs/>
          <w:color w:val="000000"/>
          <w:sz w:val="22"/>
          <w:szCs w:val="22"/>
        </w:rPr>
        <w:t>ГПБ (ОАО)</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ИНН: </w:t>
      </w:r>
      <w:r w:rsidRPr="008E75DA">
        <w:rPr>
          <w:b/>
          <w:bCs/>
          <w:color w:val="000000"/>
          <w:sz w:val="22"/>
          <w:szCs w:val="22"/>
        </w:rPr>
        <w:t>7744001497</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Место нахождения: </w:t>
      </w:r>
      <w:r w:rsidRPr="008E75DA">
        <w:rPr>
          <w:b/>
          <w:bCs/>
          <w:color w:val="000000"/>
          <w:sz w:val="22"/>
          <w:szCs w:val="22"/>
        </w:rPr>
        <w:t>117420, г. Москва, ул. Наметкина, дом 16, корпус 1</w:t>
      </w:r>
      <w:r w:rsidRPr="008E75DA">
        <w:rPr>
          <w:color w:val="000000"/>
          <w:sz w:val="22"/>
          <w:szCs w:val="22"/>
        </w:rPr>
        <w:t xml:space="preserve"> </w:t>
      </w:r>
    </w:p>
    <w:p w:rsidR="005572D5" w:rsidRPr="008E75DA" w:rsidRDefault="005572D5" w:rsidP="008E75DA">
      <w:pPr>
        <w:adjustRightInd w:val="0"/>
        <w:jc w:val="both"/>
        <w:rPr>
          <w:b/>
          <w:bCs/>
          <w:color w:val="000000"/>
          <w:sz w:val="22"/>
          <w:szCs w:val="22"/>
        </w:rPr>
      </w:pPr>
      <w:r w:rsidRPr="008E75DA">
        <w:rPr>
          <w:color w:val="000000"/>
          <w:sz w:val="22"/>
          <w:szCs w:val="22"/>
        </w:rPr>
        <w:t>Почтовый адрес</w:t>
      </w:r>
      <w:r w:rsidRPr="008E75DA">
        <w:rPr>
          <w:b/>
          <w:bCs/>
          <w:color w:val="000000"/>
          <w:sz w:val="22"/>
          <w:szCs w:val="22"/>
        </w:rPr>
        <w:t xml:space="preserve">: 117420, г. Москва, ул. Наметкина, дом 16, корпус 1 </w:t>
      </w:r>
    </w:p>
    <w:p w:rsidR="005572D5" w:rsidRPr="008E75DA" w:rsidRDefault="005572D5" w:rsidP="008E75DA">
      <w:pPr>
        <w:adjustRightInd w:val="0"/>
        <w:jc w:val="both"/>
        <w:rPr>
          <w:color w:val="000000"/>
          <w:sz w:val="22"/>
          <w:szCs w:val="22"/>
        </w:rPr>
      </w:pPr>
      <w:r w:rsidRPr="008E75DA">
        <w:rPr>
          <w:color w:val="000000"/>
          <w:sz w:val="22"/>
          <w:szCs w:val="22"/>
        </w:rPr>
        <w:t xml:space="preserve">Номер лицензии: </w:t>
      </w:r>
      <w:r w:rsidRPr="008E75DA">
        <w:rPr>
          <w:b/>
          <w:bCs/>
          <w:color w:val="000000"/>
          <w:sz w:val="22"/>
          <w:szCs w:val="22"/>
        </w:rPr>
        <w:t>№ 177-04229-100000 (на осуществление брокерской деятельности)</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Дата выдачи: </w:t>
      </w:r>
      <w:r w:rsidRPr="008E75DA">
        <w:rPr>
          <w:b/>
          <w:bCs/>
          <w:color w:val="000000"/>
          <w:sz w:val="22"/>
          <w:szCs w:val="22"/>
        </w:rPr>
        <w:t>27 декабря 2000 года</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Срок действия: </w:t>
      </w:r>
      <w:r w:rsidRPr="008E75DA">
        <w:rPr>
          <w:b/>
          <w:bCs/>
          <w:color w:val="000000"/>
          <w:sz w:val="22"/>
          <w:szCs w:val="22"/>
        </w:rPr>
        <w:t>без ограничения срока действия</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Орган, выдавший указанную лицензию:</w:t>
      </w:r>
      <w:r w:rsidRPr="008E75DA">
        <w:rPr>
          <w:b/>
          <w:bCs/>
          <w:color w:val="000000"/>
          <w:sz w:val="22"/>
          <w:szCs w:val="22"/>
        </w:rPr>
        <w:t xml:space="preserve"> </w:t>
      </w:r>
      <w:r w:rsidRPr="008E75DA">
        <w:rPr>
          <w:color w:val="000000"/>
          <w:sz w:val="22"/>
          <w:szCs w:val="22"/>
        </w:rPr>
        <w:t xml:space="preserve"> </w:t>
      </w:r>
      <w:r w:rsidRPr="008E75DA">
        <w:rPr>
          <w:b/>
          <w:bCs/>
          <w:color w:val="000000"/>
          <w:sz w:val="22"/>
          <w:szCs w:val="22"/>
        </w:rPr>
        <w:t>ФСФР России</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Номер лицензии: </w:t>
      </w:r>
      <w:r w:rsidRPr="008E75DA">
        <w:rPr>
          <w:b/>
          <w:bCs/>
          <w:color w:val="000000"/>
          <w:sz w:val="22"/>
          <w:szCs w:val="22"/>
        </w:rPr>
        <w:t>177-04280-010000 (на осуществление дилерской деятельности)</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Дата выдачи: </w:t>
      </w:r>
      <w:r w:rsidRPr="008E75DA">
        <w:rPr>
          <w:b/>
          <w:bCs/>
          <w:color w:val="000000"/>
          <w:sz w:val="22"/>
          <w:szCs w:val="22"/>
        </w:rPr>
        <w:t>27 декабря 2000 года</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Срок действия: </w:t>
      </w:r>
      <w:r w:rsidRPr="008E75DA">
        <w:rPr>
          <w:b/>
          <w:bCs/>
          <w:color w:val="000000"/>
          <w:sz w:val="22"/>
          <w:szCs w:val="22"/>
        </w:rPr>
        <w:t>без ограничения срока действия</w:t>
      </w:r>
      <w:r w:rsidRPr="008E75DA">
        <w:rPr>
          <w:color w:val="000000"/>
          <w:sz w:val="22"/>
          <w:szCs w:val="22"/>
        </w:rPr>
        <w:t xml:space="preserve"> </w:t>
      </w:r>
    </w:p>
    <w:p w:rsidR="005572D5" w:rsidRPr="008E75DA" w:rsidRDefault="005572D5" w:rsidP="008E75DA">
      <w:pPr>
        <w:adjustRightInd w:val="0"/>
        <w:jc w:val="both"/>
        <w:rPr>
          <w:b/>
          <w:bCs/>
          <w:color w:val="000000"/>
          <w:sz w:val="22"/>
          <w:szCs w:val="22"/>
        </w:rPr>
      </w:pPr>
      <w:r w:rsidRPr="008E75DA">
        <w:rPr>
          <w:color w:val="000000"/>
          <w:sz w:val="22"/>
          <w:szCs w:val="22"/>
        </w:rPr>
        <w:t>Орган, выдавший указанную лицензию:</w:t>
      </w:r>
      <w:r w:rsidRPr="008E75DA">
        <w:rPr>
          <w:b/>
          <w:bCs/>
          <w:color w:val="000000"/>
          <w:sz w:val="22"/>
          <w:szCs w:val="22"/>
        </w:rPr>
        <w:t xml:space="preserve"> </w:t>
      </w:r>
      <w:r w:rsidRPr="008E75DA">
        <w:rPr>
          <w:color w:val="000000"/>
          <w:sz w:val="22"/>
          <w:szCs w:val="22"/>
        </w:rPr>
        <w:t xml:space="preserve"> </w:t>
      </w:r>
      <w:r w:rsidRPr="008E75DA">
        <w:rPr>
          <w:b/>
          <w:bCs/>
          <w:color w:val="000000"/>
          <w:sz w:val="22"/>
          <w:szCs w:val="22"/>
        </w:rPr>
        <w:t>ФСФР России</w:t>
      </w:r>
    </w:p>
    <w:p w:rsidR="005572D5" w:rsidRPr="008E75DA" w:rsidRDefault="005572D5" w:rsidP="008E75DA">
      <w:pPr>
        <w:adjustRightInd w:val="0"/>
        <w:jc w:val="both"/>
        <w:rPr>
          <w:color w:val="000000"/>
          <w:sz w:val="22"/>
          <w:szCs w:val="22"/>
        </w:rPr>
      </w:pPr>
    </w:p>
    <w:p w:rsidR="005572D5" w:rsidRPr="008E75DA" w:rsidRDefault="005572D5" w:rsidP="008E75DA">
      <w:pPr>
        <w:shd w:val="clear" w:color="auto" w:fill="FFFFFF"/>
        <w:rPr>
          <w:b/>
          <w:bCs/>
          <w:sz w:val="22"/>
          <w:szCs w:val="22"/>
        </w:rPr>
      </w:pPr>
      <w:r w:rsidRPr="008E75DA">
        <w:rPr>
          <w:sz w:val="22"/>
          <w:szCs w:val="22"/>
        </w:rPr>
        <w:t xml:space="preserve">Полное фирменное наименование: </w:t>
      </w:r>
      <w:r w:rsidRPr="008E75DA">
        <w:rPr>
          <w:b/>
          <w:bCs/>
          <w:sz w:val="22"/>
          <w:szCs w:val="22"/>
        </w:rPr>
        <w:t xml:space="preserve">«Дойче Банк» Общество с ограниченной ответственностью </w:t>
      </w:r>
    </w:p>
    <w:p w:rsidR="005572D5" w:rsidRPr="008E75DA" w:rsidRDefault="005572D5" w:rsidP="008E75DA">
      <w:pPr>
        <w:shd w:val="clear" w:color="auto" w:fill="FFFFFF"/>
        <w:rPr>
          <w:b/>
          <w:bCs/>
          <w:sz w:val="22"/>
          <w:szCs w:val="22"/>
        </w:rPr>
      </w:pPr>
      <w:r w:rsidRPr="008E75DA">
        <w:rPr>
          <w:sz w:val="22"/>
          <w:szCs w:val="22"/>
        </w:rPr>
        <w:t xml:space="preserve">Сокращенное фирменное наименование: </w:t>
      </w:r>
      <w:r w:rsidRPr="008E75DA">
        <w:rPr>
          <w:b/>
          <w:bCs/>
          <w:sz w:val="22"/>
          <w:szCs w:val="22"/>
        </w:rPr>
        <w:t>ООО «Дойче Банк»</w:t>
      </w:r>
    </w:p>
    <w:p w:rsidR="005572D5" w:rsidRPr="008E75DA" w:rsidRDefault="005572D5" w:rsidP="008E75DA">
      <w:pPr>
        <w:adjustRightInd w:val="0"/>
        <w:jc w:val="both"/>
        <w:rPr>
          <w:b/>
          <w:bCs/>
          <w:sz w:val="22"/>
          <w:szCs w:val="22"/>
        </w:rPr>
      </w:pPr>
      <w:r w:rsidRPr="008E75DA">
        <w:rPr>
          <w:sz w:val="22"/>
          <w:szCs w:val="22"/>
        </w:rPr>
        <w:t xml:space="preserve">ИНН: </w:t>
      </w:r>
      <w:r w:rsidRPr="008E75DA">
        <w:rPr>
          <w:rFonts w:cs="TimesNewRomanPSMT"/>
          <w:b/>
          <w:bCs/>
          <w:sz w:val="22"/>
          <w:szCs w:val="22"/>
        </w:rPr>
        <w:t>7702216772</w:t>
      </w:r>
      <w:r w:rsidRPr="008E75DA" w:rsidDel="00AA418A">
        <w:rPr>
          <w:b/>
          <w:bCs/>
          <w:sz w:val="22"/>
          <w:szCs w:val="22"/>
        </w:rPr>
        <w:t xml:space="preserve"> </w:t>
      </w:r>
    </w:p>
    <w:p w:rsidR="005572D5" w:rsidRPr="00361990" w:rsidRDefault="005572D5" w:rsidP="00361990">
      <w:pPr>
        <w:pStyle w:val="Heading3"/>
        <w:spacing w:before="0" w:after="0"/>
        <w:ind w:left="0" w:firstLine="0"/>
        <w:rPr>
          <w:rFonts w:ascii="Times New Roman" w:hAnsi="Times New Roman"/>
          <w:sz w:val="22"/>
          <w:szCs w:val="22"/>
          <w:lang w:val="ru-RU"/>
        </w:rPr>
      </w:pPr>
      <w:bookmarkStart w:id="38" w:name="_Toc326945436"/>
      <w:r w:rsidRPr="00361990">
        <w:rPr>
          <w:rFonts w:ascii="Times New Roman" w:hAnsi="Times New Roman"/>
          <w:b w:val="0"/>
          <w:sz w:val="22"/>
          <w:szCs w:val="22"/>
          <w:lang w:val="ru-RU"/>
        </w:rPr>
        <w:t xml:space="preserve">Место нахождения: </w:t>
      </w:r>
      <w:r w:rsidRPr="00361990">
        <w:rPr>
          <w:rFonts w:ascii="Times New Roman" w:hAnsi="Times New Roman"/>
          <w:sz w:val="22"/>
          <w:szCs w:val="22"/>
          <w:lang w:val="ru-RU"/>
        </w:rPr>
        <w:t>Российская Федерация, 115035, город Москва, улица Садовническая, дом 82, строение 2</w:t>
      </w:r>
      <w:bookmarkEnd w:id="38"/>
    </w:p>
    <w:p w:rsidR="005572D5" w:rsidRPr="00361990" w:rsidRDefault="005572D5" w:rsidP="00361990">
      <w:pPr>
        <w:adjustRightInd w:val="0"/>
        <w:jc w:val="both"/>
        <w:rPr>
          <w:b/>
          <w:bCs/>
          <w:sz w:val="22"/>
          <w:szCs w:val="22"/>
        </w:rPr>
      </w:pPr>
      <w:r w:rsidRPr="00361990">
        <w:rPr>
          <w:sz w:val="22"/>
          <w:szCs w:val="22"/>
        </w:rPr>
        <w:t xml:space="preserve">Почтовый адрес: </w:t>
      </w:r>
      <w:r w:rsidRPr="00361990">
        <w:rPr>
          <w:b/>
          <w:bCs/>
          <w:sz w:val="22"/>
          <w:szCs w:val="22"/>
        </w:rPr>
        <w:t>Российская Федерация, 115035, город Москва, улица Садовническая, дом 82, строение 2</w:t>
      </w:r>
    </w:p>
    <w:p w:rsidR="005572D5" w:rsidRPr="00361990" w:rsidRDefault="005572D5" w:rsidP="00361990">
      <w:pPr>
        <w:adjustRightInd w:val="0"/>
        <w:jc w:val="both"/>
        <w:rPr>
          <w:sz w:val="22"/>
          <w:szCs w:val="22"/>
        </w:rPr>
      </w:pPr>
      <w:r w:rsidRPr="00361990">
        <w:rPr>
          <w:sz w:val="22"/>
          <w:szCs w:val="22"/>
        </w:rPr>
        <w:t xml:space="preserve">Номер лицензии: </w:t>
      </w:r>
      <w:r w:rsidRPr="00361990">
        <w:rPr>
          <w:b/>
          <w:bCs/>
          <w:sz w:val="22"/>
          <w:szCs w:val="22"/>
        </w:rPr>
        <w:t>№ 177-05600-100000 (на осуществление брокерской деятельности)</w:t>
      </w:r>
      <w:r w:rsidRPr="00361990">
        <w:rPr>
          <w:sz w:val="22"/>
          <w:szCs w:val="22"/>
        </w:rPr>
        <w:t xml:space="preserve"> </w:t>
      </w:r>
    </w:p>
    <w:p w:rsidR="005572D5" w:rsidRPr="00361990" w:rsidRDefault="005572D5" w:rsidP="00361990">
      <w:pPr>
        <w:adjustRightInd w:val="0"/>
        <w:jc w:val="both"/>
        <w:rPr>
          <w:sz w:val="22"/>
          <w:szCs w:val="22"/>
        </w:rPr>
      </w:pPr>
      <w:r w:rsidRPr="00361990">
        <w:rPr>
          <w:sz w:val="22"/>
          <w:szCs w:val="22"/>
        </w:rPr>
        <w:t xml:space="preserve">Дата выдачи: </w:t>
      </w:r>
      <w:r w:rsidRPr="00361990">
        <w:rPr>
          <w:b/>
          <w:bCs/>
          <w:sz w:val="22"/>
          <w:szCs w:val="22"/>
        </w:rPr>
        <w:t>04 сентября 2001 года</w:t>
      </w:r>
      <w:r w:rsidRPr="00361990">
        <w:rPr>
          <w:sz w:val="22"/>
          <w:szCs w:val="22"/>
        </w:rPr>
        <w:t xml:space="preserve"> </w:t>
      </w:r>
    </w:p>
    <w:p w:rsidR="005572D5" w:rsidRPr="00361990" w:rsidRDefault="005572D5" w:rsidP="00361990">
      <w:pPr>
        <w:adjustRightInd w:val="0"/>
        <w:jc w:val="both"/>
        <w:rPr>
          <w:sz w:val="22"/>
          <w:szCs w:val="22"/>
        </w:rPr>
      </w:pPr>
      <w:r w:rsidRPr="00361990">
        <w:rPr>
          <w:sz w:val="22"/>
          <w:szCs w:val="22"/>
        </w:rPr>
        <w:t xml:space="preserve">Срок действия: </w:t>
      </w:r>
      <w:r w:rsidRPr="00361990">
        <w:rPr>
          <w:b/>
          <w:bCs/>
          <w:sz w:val="22"/>
          <w:szCs w:val="22"/>
        </w:rPr>
        <w:t>без ограничения срока действия</w:t>
      </w:r>
      <w:r w:rsidRPr="00361990">
        <w:rPr>
          <w:sz w:val="22"/>
          <w:szCs w:val="22"/>
        </w:rPr>
        <w:t xml:space="preserve"> </w:t>
      </w:r>
    </w:p>
    <w:p w:rsidR="005572D5" w:rsidRPr="00361990" w:rsidRDefault="005572D5" w:rsidP="00361990">
      <w:pPr>
        <w:adjustRightInd w:val="0"/>
        <w:jc w:val="both"/>
        <w:rPr>
          <w:sz w:val="22"/>
          <w:szCs w:val="22"/>
        </w:rPr>
      </w:pPr>
      <w:r w:rsidRPr="00361990">
        <w:rPr>
          <w:sz w:val="22"/>
          <w:szCs w:val="22"/>
        </w:rPr>
        <w:t>Орган, выдавший указанную лицензию:</w:t>
      </w:r>
      <w:r w:rsidRPr="00361990">
        <w:rPr>
          <w:b/>
          <w:bCs/>
          <w:sz w:val="22"/>
          <w:szCs w:val="22"/>
        </w:rPr>
        <w:t xml:space="preserve"> </w:t>
      </w:r>
      <w:r w:rsidRPr="00361990">
        <w:rPr>
          <w:b/>
          <w:color w:val="000000"/>
          <w:sz w:val="22"/>
        </w:rPr>
        <w:t>ФСФР России</w:t>
      </w:r>
    </w:p>
    <w:p w:rsidR="005572D5" w:rsidRPr="00361990" w:rsidRDefault="005572D5" w:rsidP="00361990">
      <w:pPr>
        <w:adjustRightInd w:val="0"/>
        <w:jc w:val="both"/>
        <w:rPr>
          <w:sz w:val="22"/>
          <w:szCs w:val="22"/>
        </w:rPr>
      </w:pPr>
      <w:r w:rsidRPr="00361990">
        <w:rPr>
          <w:sz w:val="22"/>
          <w:szCs w:val="22"/>
        </w:rPr>
        <w:t xml:space="preserve">Номер лицензии: </w:t>
      </w:r>
      <w:r w:rsidRPr="00361990">
        <w:rPr>
          <w:b/>
          <w:bCs/>
          <w:sz w:val="22"/>
          <w:szCs w:val="22"/>
        </w:rPr>
        <w:t>177-05608-010000</w:t>
      </w:r>
      <w:r w:rsidRPr="00361990">
        <w:rPr>
          <w:sz w:val="22"/>
          <w:szCs w:val="22"/>
        </w:rPr>
        <w:t xml:space="preserve"> </w:t>
      </w:r>
      <w:r w:rsidRPr="00361990">
        <w:rPr>
          <w:b/>
          <w:bCs/>
          <w:sz w:val="22"/>
          <w:szCs w:val="22"/>
        </w:rPr>
        <w:t>(на осуществление дилерской деятельности)</w:t>
      </w:r>
      <w:r w:rsidRPr="00361990">
        <w:rPr>
          <w:sz w:val="22"/>
          <w:szCs w:val="22"/>
        </w:rPr>
        <w:t xml:space="preserve"> </w:t>
      </w:r>
    </w:p>
    <w:p w:rsidR="005572D5" w:rsidRPr="00361990" w:rsidRDefault="005572D5" w:rsidP="00361990">
      <w:pPr>
        <w:adjustRightInd w:val="0"/>
        <w:jc w:val="both"/>
        <w:rPr>
          <w:sz w:val="22"/>
          <w:szCs w:val="22"/>
        </w:rPr>
      </w:pPr>
      <w:r w:rsidRPr="00361990">
        <w:rPr>
          <w:sz w:val="22"/>
          <w:szCs w:val="22"/>
        </w:rPr>
        <w:t xml:space="preserve">Дата выдачи: </w:t>
      </w:r>
      <w:r w:rsidRPr="00361990">
        <w:rPr>
          <w:b/>
          <w:bCs/>
          <w:sz w:val="22"/>
          <w:szCs w:val="22"/>
        </w:rPr>
        <w:t>04 сентября 2001 года</w:t>
      </w:r>
    </w:p>
    <w:p w:rsidR="005572D5" w:rsidRPr="00361990" w:rsidRDefault="005572D5" w:rsidP="00361990">
      <w:pPr>
        <w:adjustRightInd w:val="0"/>
        <w:jc w:val="both"/>
        <w:rPr>
          <w:sz w:val="22"/>
          <w:szCs w:val="22"/>
        </w:rPr>
      </w:pPr>
      <w:r w:rsidRPr="00361990">
        <w:rPr>
          <w:sz w:val="22"/>
          <w:szCs w:val="22"/>
        </w:rPr>
        <w:t xml:space="preserve">Срок действия: </w:t>
      </w:r>
      <w:r w:rsidRPr="00361990">
        <w:rPr>
          <w:b/>
          <w:bCs/>
          <w:sz w:val="22"/>
          <w:szCs w:val="22"/>
        </w:rPr>
        <w:t>без ограничения срока действия</w:t>
      </w:r>
      <w:r w:rsidRPr="00361990">
        <w:rPr>
          <w:sz w:val="22"/>
          <w:szCs w:val="22"/>
        </w:rPr>
        <w:t xml:space="preserve"> </w:t>
      </w:r>
    </w:p>
    <w:p w:rsidR="005572D5" w:rsidRPr="00361990" w:rsidRDefault="005572D5" w:rsidP="00361990">
      <w:pPr>
        <w:adjustRightInd w:val="0"/>
        <w:jc w:val="both"/>
        <w:rPr>
          <w:b/>
          <w:bCs/>
          <w:sz w:val="22"/>
          <w:szCs w:val="22"/>
        </w:rPr>
      </w:pPr>
      <w:r w:rsidRPr="00361990">
        <w:rPr>
          <w:sz w:val="22"/>
          <w:szCs w:val="22"/>
        </w:rPr>
        <w:t>Орган, выдавший указанную лицензию:</w:t>
      </w:r>
      <w:r w:rsidRPr="00361990">
        <w:rPr>
          <w:b/>
          <w:bCs/>
          <w:sz w:val="22"/>
          <w:szCs w:val="22"/>
        </w:rPr>
        <w:t xml:space="preserve"> </w:t>
      </w:r>
      <w:r w:rsidRPr="00361990">
        <w:rPr>
          <w:b/>
          <w:color w:val="000000"/>
          <w:sz w:val="22"/>
        </w:rPr>
        <w:t>ФСФР России</w:t>
      </w:r>
    </w:p>
    <w:p w:rsidR="005572D5" w:rsidRPr="008E75DA" w:rsidRDefault="005572D5" w:rsidP="008E75DA">
      <w:pPr>
        <w:adjustRightInd w:val="0"/>
        <w:jc w:val="both"/>
        <w:rPr>
          <w:color w:val="000000"/>
          <w:sz w:val="22"/>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Полное фирменное наименование: «</w:t>
      </w:r>
      <w:r w:rsidRPr="008E75DA">
        <w:rPr>
          <w:b/>
          <w:bCs/>
          <w:iCs/>
          <w:color w:val="000000"/>
          <w:sz w:val="22"/>
          <w:szCs w:val="22"/>
        </w:rPr>
        <w:t>ИНГ БАНК (ЕВРАЗИЯ) ЗАО» (ЗАКРЫТОЕ АКЦИОНЕРНОЕ ОБЩЕСТВО)</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Сокращенное фирменное наименование: </w:t>
      </w:r>
      <w:r w:rsidRPr="008E75DA">
        <w:rPr>
          <w:b/>
          <w:bCs/>
          <w:iCs/>
          <w:color w:val="000000"/>
          <w:sz w:val="22"/>
          <w:szCs w:val="22"/>
        </w:rPr>
        <w:t>«ИНГ БАНК (ЕВРАЗИЯ) ЗАО»</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ИНН: </w:t>
      </w:r>
      <w:r w:rsidRPr="008E75DA">
        <w:rPr>
          <w:b/>
          <w:bCs/>
          <w:iCs/>
          <w:color w:val="000000"/>
          <w:sz w:val="22"/>
          <w:szCs w:val="22"/>
        </w:rPr>
        <w:t>7712014310</w:t>
      </w:r>
    </w:p>
    <w:p w:rsidR="005572D5" w:rsidRPr="008E75DA" w:rsidRDefault="005572D5" w:rsidP="008E75DA">
      <w:pPr>
        <w:adjustRightInd w:val="0"/>
        <w:jc w:val="both"/>
        <w:rPr>
          <w:b/>
          <w:bCs/>
          <w:iCs/>
          <w:color w:val="000000"/>
          <w:sz w:val="22"/>
          <w:szCs w:val="22"/>
        </w:rPr>
      </w:pPr>
      <w:r w:rsidRPr="008E75DA">
        <w:rPr>
          <w:color w:val="000000"/>
          <w:sz w:val="22"/>
          <w:szCs w:val="22"/>
        </w:rPr>
        <w:t>Место нахождения:</w:t>
      </w:r>
      <w:r w:rsidRPr="008E75DA">
        <w:rPr>
          <w:b/>
          <w:bCs/>
          <w:iCs/>
          <w:color w:val="000000"/>
          <w:sz w:val="22"/>
          <w:szCs w:val="22"/>
        </w:rPr>
        <w:t xml:space="preserve"> Российская Федерация, 127473, г. Москва, ул. Краснопролетарская, д. 36.</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Почтовый адрес: </w:t>
      </w:r>
      <w:r w:rsidRPr="008E75DA">
        <w:rPr>
          <w:b/>
          <w:bCs/>
          <w:iCs/>
          <w:color w:val="000000"/>
          <w:sz w:val="22"/>
          <w:szCs w:val="22"/>
        </w:rPr>
        <w:t>Российская Федерация, 127473, г. Москва, ул. Краснопролетарская, д. 36.</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177-03809-100000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13 декабря 2000 года</w:t>
      </w:r>
    </w:p>
    <w:p w:rsidR="005572D5" w:rsidRPr="008E75DA" w:rsidRDefault="005572D5" w:rsidP="008E75DA">
      <w:pPr>
        <w:adjustRightInd w:val="0"/>
        <w:jc w:val="both"/>
        <w:rPr>
          <w:b/>
          <w:color w:val="000000"/>
          <w:sz w:val="22"/>
          <w:szCs w:val="22"/>
        </w:rPr>
      </w:pPr>
      <w:r w:rsidRPr="008E75DA">
        <w:rPr>
          <w:color w:val="000000"/>
          <w:sz w:val="22"/>
          <w:szCs w:val="22"/>
        </w:rPr>
        <w:t xml:space="preserve">Срок действия: </w:t>
      </w:r>
      <w:r w:rsidRPr="008E75DA">
        <w:rPr>
          <w:b/>
          <w:color w:val="000000"/>
          <w:sz w:val="22"/>
          <w:szCs w:val="22"/>
        </w:rPr>
        <w:t>без ограничения срока действия</w:t>
      </w:r>
    </w:p>
    <w:p w:rsidR="005572D5" w:rsidRPr="008E75DA" w:rsidRDefault="005572D5" w:rsidP="008E75DA">
      <w:pPr>
        <w:adjustRightInd w:val="0"/>
        <w:jc w:val="both"/>
        <w:rPr>
          <w:b/>
          <w:color w:val="000000"/>
          <w:sz w:val="22"/>
          <w:szCs w:val="22"/>
        </w:rPr>
      </w:pPr>
      <w:r w:rsidRPr="008E75DA">
        <w:rPr>
          <w:color w:val="000000"/>
          <w:sz w:val="22"/>
          <w:szCs w:val="22"/>
        </w:rPr>
        <w:t xml:space="preserve">Орган, выдавший указанную лицензию: </w:t>
      </w:r>
      <w:r w:rsidRPr="008E75DA">
        <w:rPr>
          <w:b/>
          <w:color w:val="000000"/>
          <w:sz w:val="22"/>
          <w:szCs w:val="22"/>
        </w:rPr>
        <w:t>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177-03870-010000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13 декабря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color w:val="000000"/>
          <w:sz w:val="22"/>
          <w:szCs w:val="22"/>
        </w:rPr>
      </w:pPr>
    </w:p>
    <w:p w:rsidR="005572D5" w:rsidRPr="008E75DA" w:rsidRDefault="005572D5" w:rsidP="008E75DA">
      <w:pPr>
        <w:adjustRightInd w:val="0"/>
        <w:jc w:val="both"/>
        <w:rPr>
          <w:b/>
          <w:sz w:val="22"/>
          <w:szCs w:val="22"/>
        </w:rPr>
      </w:pPr>
      <w:r w:rsidRPr="008E75DA">
        <w:rPr>
          <w:color w:val="000000"/>
          <w:sz w:val="22"/>
          <w:szCs w:val="22"/>
        </w:rPr>
        <w:t xml:space="preserve">Полное фирменное наименование: </w:t>
      </w:r>
      <w:r w:rsidRPr="008E75DA">
        <w:rPr>
          <w:b/>
          <w:sz w:val="22"/>
          <w:szCs w:val="22"/>
        </w:rPr>
        <w:t>Открытое акционерное общество «Металлургический коммерческий банк»</w:t>
      </w:r>
    </w:p>
    <w:p w:rsidR="005572D5" w:rsidRPr="008E75DA" w:rsidRDefault="005572D5" w:rsidP="008E75DA">
      <w:pPr>
        <w:adjustRightInd w:val="0"/>
        <w:jc w:val="both"/>
        <w:rPr>
          <w:b/>
          <w:sz w:val="22"/>
          <w:szCs w:val="22"/>
        </w:rPr>
      </w:pPr>
      <w:r w:rsidRPr="008E75DA">
        <w:rPr>
          <w:color w:val="000000"/>
          <w:sz w:val="22"/>
          <w:szCs w:val="22"/>
        </w:rPr>
        <w:lastRenderedPageBreak/>
        <w:t xml:space="preserve">Сокращенное фирменное наименование: </w:t>
      </w:r>
      <w:r w:rsidRPr="008E75DA">
        <w:rPr>
          <w:b/>
          <w:sz w:val="22"/>
          <w:szCs w:val="22"/>
        </w:rPr>
        <w:t>ОАО «Меткомбанк»</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ИНН: </w:t>
      </w:r>
      <w:r w:rsidRPr="008E75DA">
        <w:rPr>
          <w:b/>
          <w:bCs/>
          <w:sz w:val="22"/>
          <w:szCs w:val="22"/>
        </w:rPr>
        <w:t>3528017287</w:t>
      </w:r>
    </w:p>
    <w:p w:rsidR="005572D5" w:rsidRPr="008E75DA" w:rsidRDefault="005572D5" w:rsidP="008E75DA">
      <w:pPr>
        <w:adjustRightInd w:val="0"/>
        <w:jc w:val="both"/>
        <w:rPr>
          <w:b/>
          <w:bCs/>
          <w:iCs/>
          <w:color w:val="000000"/>
          <w:sz w:val="22"/>
          <w:szCs w:val="22"/>
        </w:rPr>
      </w:pPr>
      <w:r w:rsidRPr="008E75DA">
        <w:rPr>
          <w:color w:val="000000"/>
          <w:sz w:val="22"/>
          <w:szCs w:val="22"/>
        </w:rPr>
        <w:t>Место нахождения:</w:t>
      </w:r>
      <w:r w:rsidRPr="008E75DA">
        <w:rPr>
          <w:b/>
          <w:bCs/>
          <w:iCs/>
          <w:color w:val="000000"/>
          <w:sz w:val="22"/>
          <w:szCs w:val="22"/>
        </w:rPr>
        <w:t xml:space="preserve"> </w:t>
      </w:r>
      <w:r w:rsidRPr="008E75DA">
        <w:rPr>
          <w:b/>
          <w:sz w:val="22"/>
          <w:szCs w:val="22"/>
        </w:rPr>
        <w:t>162623, Вологодская область, город Череповец, улица Краснодонцев, дом 57А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Почтовый адрес: </w:t>
      </w:r>
      <w:r w:rsidRPr="008E75DA">
        <w:rPr>
          <w:b/>
          <w:bCs/>
          <w:sz w:val="22"/>
          <w:szCs w:val="22"/>
        </w:rPr>
        <w:t>162623, Вологодская область, город Череповец, улица Краснодонцев, дом 57 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xml:space="preserve">№ </w:t>
      </w:r>
      <w:r w:rsidRPr="008E75DA">
        <w:rPr>
          <w:b/>
          <w:sz w:val="22"/>
          <w:szCs w:val="22"/>
        </w:rPr>
        <w:t>035-06711-100000</w:t>
      </w:r>
      <w:r w:rsidRPr="008E75DA">
        <w:rPr>
          <w:b/>
          <w:bCs/>
          <w:iCs/>
          <w:color w:val="000000"/>
          <w:sz w:val="22"/>
          <w:szCs w:val="22"/>
        </w:rPr>
        <w:t xml:space="preserve">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06 июня 2003 года</w:t>
      </w:r>
    </w:p>
    <w:p w:rsidR="005572D5" w:rsidRPr="008E75DA" w:rsidRDefault="005572D5" w:rsidP="008E75DA">
      <w:pPr>
        <w:adjustRightInd w:val="0"/>
        <w:jc w:val="both"/>
        <w:rPr>
          <w:b/>
          <w:color w:val="000000"/>
          <w:sz w:val="22"/>
          <w:szCs w:val="22"/>
        </w:rPr>
      </w:pPr>
      <w:r w:rsidRPr="008E75DA">
        <w:rPr>
          <w:color w:val="000000"/>
          <w:sz w:val="22"/>
          <w:szCs w:val="22"/>
        </w:rPr>
        <w:t xml:space="preserve">Срок действия: </w:t>
      </w:r>
      <w:r w:rsidRPr="008E75DA">
        <w:rPr>
          <w:b/>
          <w:color w:val="000000"/>
          <w:sz w:val="22"/>
          <w:szCs w:val="22"/>
        </w:rPr>
        <w:t>без ограничения срока действия</w:t>
      </w:r>
    </w:p>
    <w:p w:rsidR="005572D5" w:rsidRPr="008E75DA" w:rsidRDefault="005572D5" w:rsidP="008E75DA">
      <w:pPr>
        <w:adjustRightInd w:val="0"/>
        <w:jc w:val="both"/>
        <w:rPr>
          <w:b/>
          <w:color w:val="000000"/>
          <w:sz w:val="22"/>
          <w:szCs w:val="22"/>
        </w:rPr>
      </w:pPr>
      <w:r w:rsidRPr="008E75DA">
        <w:rPr>
          <w:color w:val="000000"/>
          <w:sz w:val="22"/>
          <w:szCs w:val="22"/>
        </w:rPr>
        <w:t xml:space="preserve">Орган, выдавший указанную лицензию: </w:t>
      </w:r>
      <w:r w:rsidRPr="008E75DA">
        <w:rPr>
          <w:b/>
          <w:color w:val="000000"/>
          <w:sz w:val="22"/>
          <w:szCs w:val="22"/>
        </w:rPr>
        <w:t>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xml:space="preserve">№ </w:t>
      </w:r>
      <w:r w:rsidRPr="008E75DA">
        <w:rPr>
          <w:b/>
          <w:bCs/>
          <w:sz w:val="22"/>
          <w:szCs w:val="22"/>
        </w:rPr>
        <w:t>035-06720-010000</w:t>
      </w:r>
      <w:r w:rsidRPr="008E75DA">
        <w:rPr>
          <w:b/>
          <w:bCs/>
          <w:iCs/>
          <w:color w:val="000000"/>
          <w:sz w:val="22"/>
          <w:szCs w:val="22"/>
        </w:rPr>
        <w:t xml:space="preserve">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06 июня 2003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color w:val="000000"/>
          <w:sz w:val="22"/>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Полное фирменное наименование: </w:t>
      </w:r>
      <w:r w:rsidRPr="008E75DA">
        <w:rPr>
          <w:b/>
          <w:bCs/>
          <w:iCs/>
          <w:color w:val="000000"/>
          <w:sz w:val="22"/>
          <w:szCs w:val="22"/>
        </w:rPr>
        <w:t>Общество с ограниченной ответственностью «Ренессанс Брокер»</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Сокращенное фирменное наименование: </w:t>
      </w:r>
      <w:r w:rsidRPr="008E75DA">
        <w:rPr>
          <w:b/>
          <w:bCs/>
          <w:iCs/>
          <w:color w:val="000000"/>
          <w:sz w:val="22"/>
          <w:szCs w:val="22"/>
        </w:rPr>
        <w:t>ООО «Ренессанс Брокер»</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ИНН: </w:t>
      </w:r>
      <w:r w:rsidRPr="008E75DA">
        <w:rPr>
          <w:b/>
          <w:bCs/>
          <w:iCs/>
          <w:color w:val="000000"/>
          <w:sz w:val="22"/>
          <w:szCs w:val="22"/>
        </w:rPr>
        <w:t>7709258228</w:t>
      </w:r>
    </w:p>
    <w:p w:rsidR="005572D5" w:rsidRPr="008E75DA" w:rsidRDefault="005572D5" w:rsidP="008E75DA">
      <w:pPr>
        <w:adjustRightInd w:val="0"/>
        <w:jc w:val="both"/>
        <w:rPr>
          <w:b/>
          <w:bCs/>
          <w:iCs/>
          <w:color w:val="000000"/>
          <w:sz w:val="22"/>
          <w:szCs w:val="22"/>
        </w:rPr>
      </w:pPr>
      <w:r w:rsidRPr="008E75DA">
        <w:rPr>
          <w:color w:val="000000"/>
          <w:sz w:val="22"/>
          <w:szCs w:val="22"/>
        </w:rPr>
        <w:t>Место нахождения:</w:t>
      </w:r>
      <w:r w:rsidRPr="008E75DA">
        <w:rPr>
          <w:b/>
          <w:bCs/>
          <w:iCs/>
          <w:color w:val="000000"/>
          <w:sz w:val="22"/>
          <w:szCs w:val="22"/>
        </w:rPr>
        <w:t xml:space="preserve"> Российская Федерация, 123317, город Москва, Пресненская набережная, дом 10.</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Почтовый адрес: </w:t>
      </w:r>
      <w:r w:rsidRPr="008E75DA">
        <w:rPr>
          <w:b/>
          <w:bCs/>
          <w:iCs/>
          <w:color w:val="000000"/>
          <w:sz w:val="22"/>
          <w:szCs w:val="22"/>
        </w:rPr>
        <w:t>Российская Федерация, 123317, город Москва, Пресненская набережная, дом 10.</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177-06459-100000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07 марта 2003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177-06464-010000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07 марта 2003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bCs/>
          <w:iCs/>
          <w:color w:val="000000"/>
          <w:sz w:val="22"/>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Полное фирменное наименование: </w:t>
      </w:r>
      <w:r w:rsidRPr="008E75DA">
        <w:rPr>
          <w:b/>
          <w:bCs/>
          <w:iCs/>
          <w:color w:val="000000"/>
          <w:sz w:val="22"/>
          <w:szCs w:val="22"/>
        </w:rPr>
        <w:t>Закрытое акционерное общество «Райффайзенбанк»</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Сокращенное фирменное наименование: </w:t>
      </w:r>
      <w:r w:rsidRPr="008E75DA">
        <w:rPr>
          <w:b/>
          <w:bCs/>
          <w:iCs/>
          <w:color w:val="000000"/>
          <w:sz w:val="22"/>
          <w:szCs w:val="22"/>
        </w:rPr>
        <w:t>ЗАО «Райффайзенбанк»</w:t>
      </w:r>
    </w:p>
    <w:p w:rsidR="005572D5" w:rsidRPr="008E75DA" w:rsidRDefault="005572D5" w:rsidP="008E75DA">
      <w:pPr>
        <w:adjustRightInd w:val="0"/>
        <w:jc w:val="both"/>
        <w:rPr>
          <w:b/>
          <w:bCs/>
          <w:iCs/>
          <w:color w:val="000000"/>
          <w:sz w:val="22"/>
          <w:szCs w:val="22"/>
        </w:rPr>
      </w:pPr>
      <w:r w:rsidRPr="008E75DA">
        <w:rPr>
          <w:color w:val="000000"/>
          <w:sz w:val="22"/>
          <w:szCs w:val="22"/>
        </w:rPr>
        <w:t>ИНН:</w:t>
      </w:r>
      <w:r w:rsidRPr="008E75DA">
        <w:rPr>
          <w:b/>
          <w:bCs/>
          <w:iCs/>
          <w:color w:val="000000"/>
          <w:sz w:val="22"/>
          <w:szCs w:val="22"/>
        </w:rPr>
        <w:t xml:space="preserve"> 7744000302</w:t>
      </w:r>
    </w:p>
    <w:p w:rsidR="005572D5" w:rsidRPr="008E75DA" w:rsidRDefault="005572D5" w:rsidP="008E75DA">
      <w:pPr>
        <w:adjustRightInd w:val="0"/>
        <w:jc w:val="both"/>
        <w:rPr>
          <w:b/>
          <w:bCs/>
          <w:iCs/>
          <w:color w:val="000000"/>
          <w:sz w:val="22"/>
          <w:szCs w:val="22"/>
        </w:rPr>
      </w:pPr>
      <w:r w:rsidRPr="008E75DA">
        <w:rPr>
          <w:color w:val="000000"/>
          <w:sz w:val="22"/>
          <w:szCs w:val="22"/>
        </w:rPr>
        <w:t>Место нахождения:</w:t>
      </w:r>
      <w:r w:rsidRPr="008E75DA">
        <w:rPr>
          <w:b/>
          <w:bCs/>
          <w:iCs/>
          <w:color w:val="000000"/>
          <w:sz w:val="22"/>
          <w:szCs w:val="22"/>
        </w:rPr>
        <w:t xml:space="preserve"> Российская Федерация, 129090, Москва, ул. Троицкая, д.17, стр. 1.</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Почтовый адрес: </w:t>
      </w:r>
      <w:r w:rsidRPr="008E75DA">
        <w:rPr>
          <w:b/>
          <w:bCs/>
          <w:iCs/>
          <w:color w:val="000000"/>
          <w:sz w:val="22"/>
          <w:szCs w:val="22"/>
        </w:rPr>
        <w:t>Российская Федерация, 129090, Москва, ул. Троицкая, д.17, стр. 1.</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177-02900-10000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27 ноября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177-03010-010000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27 ноября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bCs/>
          <w:iCs/>
          <w:color w:val="000000"/>
          <w:sz w:val="22"/>
          <w:szCs w:val="22"/>
        </w:rPr>
      </w:pPr>
    </w:p>
    <w:p w:rsidR="005572D5" w:rsidRPr="008E75DA" w:rsidRDefault="005572D5" w:rsidP="008E75DA">
      <w:pPr>
        <w:adjustRightInd w:val="0"/>
        <w:jc w:val="both"/>
        <w:rPr>
          <w:sz w:val="22"/>
          <w:szCs w:val="22"/>
        </w:rPr>
      </w:pPr>
      <w:r w:rsidRPr="008E75DA">
        <w:rPr>
          <w:sz w:val="22"/>
          <w:szCs w:val="22"/>
        </w:rPr>
        <w:t xml:space="preserve">Полное фирменное наименование: </w:t>
      </w:r>
      <w:r w:rsidRPr="008E75DA">
        <w:rPr>
          <w:rStyle w:val="SUBST"/>
          <w:bCs/>
          <w:i w:val="0"/>
          <w:szCs w:val="22"/>
        </w:rPr>
        <w:t>Акционерный коммерческий банк «РОСБАНК» (открытое акционерное общество)</w:t>
      </w:r>
    </w:p>
    <w:p w:rsidR="005572D5" w:rsidRPr="008E75DA" w:rsidRDefault="005572D5" w:rsidP="008E75DA">
      <w:pPr>
        <w:rPr>
          <w:rStyle w:val="SUBST"/>
          <w:bCs/>
          <w:i w:val="0"/>
          <w:szCs w:val="22"/>
        </w:rPr>
      </w:pPr>
      <w:r w:rsidRPr="008E75DA">
        <w:rPr>
          <w:sz w:val="22"/>
          <w:szCs w:val="22"/>
        </w:rPr>
        <w:t xml:space="preserve">Сокращенное фирменное наименование: </w:t>
      </w:r>
      <w:r w:rsidRPr="008E75DA">
        <w:rPr>
          <w:rStyle w:val="SUBST"/>
          <w:bCs/>
          <w:i w:val="0"/>
          <w:szCs w:val="22"/>
        </w:rPr>
        <w:t>ОАО АКБ «РОСБАНК»</w:t>
      </w:r>
    </w:p>
    <w:p w:rsidR="005572D5" w:rsidRPr="008E75DA" w:rsidRDefault="005572D5" w:rsidP="008E75DA">
      <w:pPr>
        <w:pStyle w:val="NormalWeb"/>
        <w:spacing w:before="0" w:after="0"/>
        <w:rPr>
          <w:rFonts w:ascii="Times New Roman" w:hAnsi="Times New Roman"/>
          <w:sz w:val="22"/>
          <w:szCs w:val="22"/>
          <w:lang w:eastAsia="en-US"/>
        </w:rPr>
      </w:pPr>
      <w:r w:rsidRPr="008E75DA">
        <w:rPr>
          <w:rFonts w:ascii="Times New Roman" w:hAnsi="Times New Roman"/>
          <w:sz w:val="22"/>
          <w:szCs w:val="22"/>
          <w:lang w:eastAsia="en-US"/>
        </w:rPr>
        <w:t xml:space="preserve">ИНН: </w:t>
      </w:r>
      <w:r w:rsidRPr="008E75DA">
        <w:rPr>
          <w:rFonts w:ascii="Times New Roman" w:hAnsi="Times New Roman"/>
          <w:b/>
          <w:sz w:val="22"/>
          <w:szCs w:val="22"/>
          <w:lang w:eastAsia="en-US"/>
        </w:rPr>
        <w:t>7730060164</w:t>
      </w:r>
    </w:p>
    <w:p w:rsidR="005572D5" w:rsidRPr="008E75DA" w:rsidRDefault="005572D5" w:rsidP="008E75DA">
      <w:pPr>
        <w:adjustRightInd w:val="0"/>
        <w:jc w:val="both"/>
        <w:rPr>
          <w:rStyle w:val="SUBST"/>
          <w:bCs/>
          <w:i w:val="0"/>
          <w:szCs w:val="22"/>
        </w:rPr>
      </w:pPr>
      <w:r w:rsidRPr="008E75DA">
        <w:rPr>
          <w:sz w:val="22"/>
          <w:szCs w:val="22"/>
        </w:rPr>
        <w:t xml:space="preserve">Место нахождения: </w:t>
      </w:r>
      <w:r w:rsidRPr="008E75DA">
        <w:rPr>
          <w:rStyle w:val="SUBST"/>
          <w:bCs/>
          <w:i w:val="0"/>
          <w:szCs w:val="22"/>
        </w:rPr>
        <w:t>107078, Москва, ул. Маши Порываевой, 11</w:t>
      </w:r>
    </w:p>
    <w:p w:rsidR="005572D5" w:rsidRPr="008E75DA" w:rsidRDefault="005572D5" w:rsidP="008E75DA">
      <w:pPr>
        <w:jc w:val="both"/>
        <w:rPr>
          <w:rStyle w:val="SUBST"/>
          <w:bCs/>
          <w:i w:val="0"/>
          <w:szCs w:val="22"/>
        </w:rPr>
      </w:pPr>
      <w:r w:rsidRPr="008E75DA">
        <w:rPr>
          <w:sz w:val="22"/>
          <w:szCs w:val="22"/>
        </w:rPr>
        <w:t>Почтовый адрес:</w:t>
      </w:r>
      <w:r w:rsidRPr="008E75DA">
        <w:rPr>
          <w:b/>
          <w:sz w:val="22"/>
          <w:szCs w:val="22"/>
        </w:rPr>
        <w:t xml:space="preserve"> </w:t>
      </w:r>
      <w:r w:rsidRPr="008E75DA">
        <w:rPr>
          <w:rStyle w:val="SUBST"/>
          <w:bCs/>
          <w:i w:val="0"/>
          <w:szCs w:val="22"/>
        </w:rPr>
        <w:t>107078, Москва, ул. Маши Порываевой, 11</w:t>
      </w:r>
    </w:p>
    <w:p w:rsidR="005572D5" w:rsidRPr="008E75DA" w:rsidRDefault="005572D5" w:rsidP="008E75DA">
      <w:pPr>
        <w:rPr>
          <w:rStyle w:val="SUBST"/>
          <w:b w:val="0"/>
          <w:bCs/>
          <w:i w:val="0"/>
          <w:szCs w:val="22"/>
        </w:rPr>
      </w:pPr>
      <w:r w:rsidRPr="008E75DA">
        <w:rPr>
          <w:sz w:val="22"/>
          <w:szCs w:val="22"/>
        </w:rPr>
        <w:t xml:space="preserve">Номер лицензии: </w:t>
      </w:r>
      <w:r w:rsidRPr="008E75DA">
        <w:rPr>
          <w:b/>
          <w:bCs/>
          <w:sz w:val="22"/>
          <w:szCs w:val="22"/>
        </w:rPr>
        <w:t xml:space="preserve">Лицензия на осуществление брокерской деятельности </w:t>
      </w:r>
      <w:r w:rsidRPr="008E75DA">
        <w:rPr>
          <w:rStyle w:val="SUBST"/>
          <w:bCs/>
          <w:i w:val="0"/>
          <w:szCs w:val="22"/>
        </w:rPr>
        <w:t>№ 177-05721-100000</w:t>
      </w:r>
    </w:p>
    <w:p w:rsidR="005572D5" w:rsidRPr="008E75DA" w:rsidRDefault="005572D5" w:rsidP="008E75DA">
      <w:pPr>
        <w:rPr>
          <w:rStyle w:val="SUBST"/>
          <w:b w:val="0"/>
          <w:bCs/>
          <w:i w:val="0"/>
          <w:szCs w:val="22"/>
        </w:rPr>
      </w:pPr>
      <w:r w:rsidRPr="008E75DA">
        <w:rPr>
          <w:sz w:val="22"/>
          <w:szCs w:val="22"/>
        </w:rPr>
        <w:t xml:space="preserve">Дата выдачи: </w:t>
      </w:r>
      <w:r w:rsidRPr="008E75DA">
        <w:rPr>
          <w:b/>
          <w:bCs/>
          <w:sz w:val="22"/>
          <w:szCs w:val="22"/>
        </w:rPr>
        <w:t>0</w:t>
      </w:r>
      <w:r w:rsidRPr="008E75DA">
        <w:rPr>
          <w:rStyle w:val="SUBST"/>
          <w:bCs/>
          <w:i w:val="0"/>
          <w:szCs w:val="22"/>
        </w:rPr>
        <w:t>6.11.2001</w:t>
      </w:r>
    </w:p>
    <w:p w:rsidR="005572D5" w:rsidRPr="008E75DA" w:rsidRDefault="005572D5" w:rsidP="008E75DA">
      <w:pPr>
        <w:jc w:val="both"/>
        <w:rPr>
          <w:sz w:val="22"/>
          <w:szCs w:val="22"/>
        </w:rPr>
      </w:pPr>
      <w:r w:rsidRPr="008E75DA">
        <w:rPr>
          <w:sz w:val="22"/>
          <w:szCs w:val="22"/>
        </w:rPr>
        <w:t xml:space="preserve">Срок действия: </w:t>
      </w:r>
      <w:r w:rsidRPr="008E75DA">
        <w:rPr>
          <w:rStyle w:val="SUBST"/>
          <w:bCs/>
          <w:i w:val="0"/>
          <w:szCs w:val="22"/>
        </w:rPr>
        <w:t>Бессрочная лицензия</w:t>
      </w:r>
    </w:p>
    <w:p w:rsidR="005572D5" w:rsidRPr="008E75DA" w:rsidRDefault="005572D5" w:rsidP="008E75DA">
      <w:pPr>
        <w:adjustRightInd w:val="0"/>
        <w:rPr>
          <w:b/>
          <w:sz w:val="22"/>
          <w:szCs w:val="22"/>
        </w:rPr>
      </w:pPr>
      <w:r w:rsidRPr="008E75DA">
        <w:rPr>
          <w:sz w:val="22"/>
          <w:szCs w:val="22"/>
        </w:rPr>
        <w:t xml:space="preserve">Орган, выдавший указанную лицензию: </w:t>
      </w:r>
      <w:r w:rsidRPr="008E75DA">
        <w:rPr>
          <w:b/>
          <w:sz w:val="22"/>
          <w:szCs w:val="22"/>
        </w:rPr>
        <w:t>ФКЦБ России</w:t>
      </w:r>
    </w:p>
    <w:p w:rsidR="005572D5" w:rsidRPr="008E75DA" w:rsidRDefault="005572D5" w:rsidP="008E75DA">
      <w:pPr>
        <w:pStyle w:val="Default"/>
        <w:jc w:val="both"/>
        <w:rPr>
          <w:rFonts w:ascii="Times New Roman" w:hAnsi="Times New Roman"/>
          <w:b/>
          <w:bCs/>
          <w:sz w:val="22"/>
          <w:szCs w:val="22"/>
        </w:rPr>
      </w:pPr>
      <w:r w:rsidRPr="008E75DA">
        <w:rPr>
          <w:rFonts w:ascii="Times New Roman" w:hAnsi="Times New Roman"/>
          <w:sz w:val="22"/>
          <w:szCs w:val="22"/>
        </w:rPr>
        <w:t xml:space="preserve">Номер лицензии: </w:t>
      </w:r>
      <w:r w:rsidRPr="008E75DA">
        <w:rPr>
          <w:rFonts w:ascii="Times New Roman" w:hAnsi="Times New Roman"/>
          <w:b/>
          <w:bCs/>
          <w:sz w:val="22"/>
          <w:szCs w:val="22"/>
        </w:rPr>
        <w:t>№ 177-05724-010000 (на осуществление дилерской деятельности)</w:t>
      </w:r>
    </w:p>
    <w:p w:rsidR="005572D5" w:rsidRPr="008E75DA" w:rsidRDefault="005572D5" w:rsidP="008E75DA">
      <w:pPr>
        <w:adjustRightInd w:val="0"/>
        <w:jc w:val="both"/>
        <w:rPr>
          <w:b/>
          <w:bCs/>
          <w:color w:val="000000"/>
          <w:sz w:val="22"/>
          <w:szCs w:val="22"/>
        </w:rPr>
      </w:pPr>
      <w:r w:rsidRPr="008E75DA">
        <w:rPr>
          <w:color w:val="000000"/>
          <w:sz w:val="22"/>
          <w:szCs w:val="22"/>
        </w:rPr>
        <w:lastRenderedPageBreak/>
        <w:t xml:space="preserve">Дата выдачи: </w:t>
      </w:r>
      <w:r w:rsidRPr="008E75DA">
        <w:rPr>
          <w:b/>
          <w:bCs/>
          <w:color w:val="000000"/>
          <w:sz w:val="22"/>
          <w:szCs w:val="22"/>
        </w:rPr>
        <w:t>06.11.2001</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rStyle w:val="SUBST"/>
          <w:bCs/>
          <w:i w:val="0"/>
          <w:szCs w:val="22"/>
        </w:rPr>
        <w:t>Бессрочная лицензия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sz w:val="22"/>
          <w:szCs w:val="22"/>
        </w:rPr>
        <w:t>ФКЦБ России</w:t>
      </w:r>
    </w:p>
    <w:p w:rsidR="005572D5" w:rsidRPr="008E75DA" w:rsidRDefault="005572D5" w:rsidP="008E75DA">
      <w:pPr>
        <w:adjustRightInd w:val="0"/>
        <w:jc w:val="both"/>
        <w:rPr>
          <w:color w:val="000000"/>
          <w:sz w:val="22"/>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Полное фирменное наименование:</w:t>
      </w:r>
      <w:r w:rsidRPr="008E75DA">
        <w:rPr>
          <w:b/>
          <w:bCs/>
          <w:iCs/>
          <w:color w:val="000000"/>
          <w:sz w:val="22"/>
          <w:szCs w:val="22"/>
        </w:rPr>
        <w:t xml:space="preserve"> Акционерный коммерческий Сберегательный банк Российской Федерации (открытое акционерное общество)</w:t>
      </w:r>
    </w:p>
    <w:p w:rsidR="005572D5" w:rsidRPr="008E75DA" w:rsidRDefault="005572D5" w:rsidP="008E75DA">
      <w:pPr>
        <w:adjustRightInd w:val="0"/>
        <w:jc w:val="both"/>
        <w:rPr>
          <w:b/>
          <w:bCs/>
          <w:iCs/>
          <w:color w:val="000000"/>
          <w:sz w:val="22"/>
          <w:szCs w:val="22"/>
        </w:rPr>
      </w:pPr>
      <w:r w:rsidRPr="008E75DA">
        <w:rPr>
          <w:color w:val="000000"/>
          <w:sz w:val="22"/>
          <w:szCs w:val="22"/>
        </w:rPr>
        <w:t>Сокращенное фирменное наименование:</w:t>
      </w:r>
      <w:r w:rsidRPr="008E75DA">
        <w:rPr>
          <w:b/>
          <w:bCs/>
          <w:iCs/>
          <w:color w:val="000000"/>
          <w:sz w:val="22"/>
          <w:szCs w:val="22"/>
        </w:rPr>
        <w:t xml:space="preserve"> Сбербанк России ОАО </w:t>
      </w:r>
    </w:p>
    <w:p w:rsidR="005572D5" w:rsidRPr="008E75DA" w:rsidRDefault="005572D5" w:rsidP="008E75DA">
      <w:pPr>
        <w:adjustRightInd w:val="0"/>
        <w:jc w:val="both"/>
        <w:rPr>
          <w:b/>
          <w:bCs/>
          <w:iCs/>
          <w:color w:val="000000"/>
          <w:sz w:val="22"/>
          <w:szCs w:val="22"/>
        </w:rPr>
      </w:pPr>
      <w:r w:rsidRPr="008E75DA">
        <w:rPr>
          <w:color w:val="000000"/>
          <w:sz w:val="22"/>
          <w:szCs w:val="22"/>
        </w:rPr>
        <w:t>ИНН:</w:t>
      </w:r>
      <w:r w:rsidRPr="008E75DA">
        <w:rPr>
          <w:b/>
          <w:bCs/>
          <w:iCs/>
          <w:color w:val="000000"/>
          <w:sz w:val="22"/>
          <w:szCs w:val="22"/>
        </w:rPr>
        <w:t xml:space="preserve"> 7707083893</w:t>
      </w:r>
    </w:p>
    <w:p w:rsidR="005572D5" w:rsidRPr="008E75DA" w:rsidRDefault="005572D5" w:rsidP="008E75DA">
      <w:pPr>
        <w:adjustRightInd w:val="0"/>
        <w:jc w:val="both"/>
        <w:rPr>
          <w:b/>
          <w:bCs/>
          <w:iCs/>
          <w:color w:val="000000"/>
          <w:sz w:val="22"/>
          <w:szCs w:val="22"/>
        </w:rPr>
      </w:pPr>
      <w:r w:rsidRPr="008E75DA">
        <w:rPr>
          <w:color w:val="000000"/>
          <w:sz w:val="22"/>
          <w:szCs w:val="22"/>
        </w:rPr>
        <w:t>Место нахождения:</w:t>
      </w:r>
      <w:r w:rsidRPr="008E75DA">
        <w:rPr>
          <w:b/>
          <w:bCs/>
          <w:iCs/>
          <w:color w:val="000000"/>
          <w:sz w:val="22"/>
          <w:szCs w:val="22"/>
        </w:rPr>
        <w:t xml:space="preserve"> Россия, 117997, город Москва, улица Вавилова, дом 19</w:t>
      </w:r>
    </w:p>
    <w:p w:rsidR="005572D5" w:rsidRPr="008E75DA" w:rsidRDefault="005572D5" w:rsidP="008E75DA">
      <w:pPr>
        <w:adjustRightInd w:val="0"/>
        <w:jc w:val="both"/>
        <w:rPr>
          <w:b/>
          <w:bCs/>
          <w:iCs/>
          <w:color w:val="000000"/>
          <w:sz w:val="22"/>
          <w:szCs w:val="22"/>
        </w:rPr>
      </w:pPr>
      <w:r w:rsidRPr="008E75DA">
        <w:rPr>
          <w:color w:val="000000"/>
          <w:sz w:val="22"/>
          <w:szCs w:val="22"/>
        </w:rPr>
        <w:t>Почтовый адрес:</w:t>
      </w:r>
      <w:r w:rsidRPr="008E75DA">
        <w:rPr>
          <w:b/>
          <w:bCs/>
          <w:iCs/>
          <w:color w:val="000000"/>
          <w:sz w:val="22"/>
          <w:szCs w:val="22"/>
        </w:rPr>
        <w:t xml:space="preserve">  г. Москва, 117997, ул. Вавилова, дом 19</w:t>
      </w:r>
    </w:p>
    <w:p w:rsidR="005572D5" w:rsidRPr="008E75DA" w:rsidRDefault="005572D5" w:rsidP="008E75DA">
      <w:pPr>
        <w:adjustRightInd w:val="0"/>
        <w:jc w:val="both"/>
        <w:rPr>
          <w:b/>
          <w:bCs/>
          <w:iCs/>
          <w:color w:val="000000"/>
          <w:sz w:val="22"/>
          <w:szCs w:val="22"/>
        </w:rPr>
      </w:pPr>
      <w:r w:rsidRPr="008E75DA">
        <w:rPr>
          <w:color w:val="000000"/>
          <w:sz w:val="22"/>
          <w:szCs w:val="22"/>
        </w:rPr>
        <w:t>Номер лицензии:</w:t>
      </w:r>
      <w:r w:rsidRPr="008E75DA">
        <w:rPr>
          <w:b/>
          <w:bCs/>
          <w:iCs/>
          <w:color w:val="000000"/>
          <w:sz w:val="22"/>
          <w:szCs w:val="22"/>
        </w:rPr>
        <w:t xml:space="preserve"> № 077-02894-100000 (на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27 ноября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Срок действия:</w:t>
      </w:r>
      <w:r w:rsidRPr="008E75DA">
        <w:rPr>
          <w:b/>
          <w:bCs/>
          <w:iCs/>
          <w:color w:val="000000"/>
          <w:sz w:val="22"/>
          <w:szCs w:val="22"/>
        </w:rPr>
        <w:t xml:space="preserve"> без ограничения срока действия</w:t>
      </w:r>
    </w:p>
    <w:p w:rsidR="005572D5" w:rsidRPr="008E75DA" w:rsidRDefault="005572D5" w:rsidP="008E75DA">
      <w:pPr>
        <w:adjustRightInd w:val="0"/>
        <w:jc w:val="both"/>
        <w:rPr>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ФКЦБ России</w:t>
      </w:r>
      <w:r w:rsidRPr="008E75DA">
        <w:rPr>
          <w:color w:val="000000"/>
          <w:sz w:val="22"/>
          <w:szCs w:val="22"/>
        </w:rPr>
        <w:t xml:space="preserve"> </w:t>
      </w:r>
    </w:p>
    <w:p w:rsidR="005572D5" w:rsidRPr="008E75DA" w:rsidRDefault="005572D5" w:rsidP="008E75DA">
      <w:pPr>
        <w:adjustRightInd w:val="0"/>
        <w:jc w:val="both"/>
        <w:rPr>
          <w:b/>
          <w:bCs/>
          <w:iCs/>
          <w:color w:val="000000"/>
          <w:sz w:val="22"/>
          <w:szCs w:val="22"/>
        </w:rPr>
      </w:pPr>
      <w:r w:rsidRPr="008E75DA">
        <w:rPr>
          <w:color w:val="000000"/>
          <w:sz w:val="22"/>
          <w:szCs w:val="22"/>
        </w:rPr>
        <w:t>Номер лицензии:</w:t>
      </w:r>
      <w:r w:rsidRPr="008E75DA">
        <w:rPr>
          <w:b/>
          <w:bCs/>
          <w:iCs/>
          <w:color w:val="000000"/>
          <w:sz w:val="22"/>
          <w:szCs w:val="22"/>
        </w:rPr>
        <w:t xml:space="preserve"> № 077-03004-010000 (на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Дата выдачи:</w:t>
      </w:r>
      <w:r w:rsidRPr="008E75DA">
        <w:rPr>
          <w:b/>
          <w:bCs/>
          <w:iCs/>
          <w:color w:val="000000"/>
          <w:sz w:val="22"/>
          <w:szCs w:val="22"/>
        </w:rPr>
        <w:t xml:space="preserve"> 27 ноября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Срок действия:</w:t>
      </w:r>
      <w:r w:rsidRPr="008E75DA">
        <w:rPr>
          <w:b/>
          <w:bCs/>
          <w:iCs/>
          <w:color w:val="000000"/>
          <w:sz w:val="22"/>
          <w:szCs w:val="22"/>
        </w:rPr>
        <w:t xml:space="preserve"> 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w:t>
      </w:r>
      <w:r w:rsidRPr="008E75DA">
        <w:rPr>
          <w:color w:val="000000"/>
          <w:sz w:val="22"/>
          <w:szCs w:val="22"/>
        </w:rPr>
        <w:t xml:space="preserve"> </w:t>
      </w:r>
      <w:r w:rsidRPr="008E75DA">
        <w:rPr>
          <w:b/>
          <w:bCs/>
          <w:iCs/>
          <w:color w:val="000000"/>
          <w:sz w:val="22"/>
          <w:szCs w:val="22"/>
        </w:rPr>
        <w:t>ФКЦБ России</w:t>
      </w:r>
    </w:p>
    <w:p w:rsidR="005572D5" w:rsidRPr="008E75DA" w:rsidRDefault="005572D5" w:rsidP="008E75DA">
      <w:pPr>
        <w:adjustRightInd w:val="0"/>
        <w:jc w:val="both"/>
        <w:rPr>
          <w:b/>
          <w:bCs/>
          <w:iCs/>
          <w:color w:val="000000"/>
          <w:sz w:val="22"/>
          <w:szCs w:val="22"/>
        </w:rPr>
      </w:pP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Полное фирменное наименование: </w:t>
      </w:r>
      <w:r w:rsidRPr="008E75DA">
        <w:rPr>
          <w:b/>
          <w:bCs/>
          <w:iCs/>
          <w:color w:val="000000"/>
          <w:sz w:val="22"/>
          <w:szCs w:val="22"/>
        </w:rPr>
        <w:t>Закрытое акционерное общество коммерческий банк «Ситибанк»</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Сокращенное фирменное наименование: </w:t>
      </w:r>
      <w:r w:rsidRPr="008E75DA">
        <w:rPr>
          <w:b/>
          <w:bCs/>
          <w:iCs/>
          <w:color w:val="000000"/>
          <w:sz w:val="22"/>
          <w:szCs w:val="22"/>
        </w:rPr>
        <w:t>ЗАО КБ «Ситибанк»</w:t>
      </w:r>
    </w:p>
    <w:p w:rsidR="005572D5" w:rsidRPr="008E75DA" w:rsidRDefault="005572D5" w:rsidP="008E75DA">
      <w:pPr>
        <w:adjustRightInd w:val="0"/>
        <w:jc w:val="both"/>
        <w:rPr>
          <w:b/>
          <w:bCs/>
          <w:iCs/>
          <w:color w:val="000000"/>
          <w:sz w:val="22"/>
          <w:szCs w:val="22"/>
        </w:rPr>
      </w:pPr>
      <w:r w:rsidRPr="008E75DA">
        <w:rPr>
          <w:color w:val="000000"/>
          <w:sz w:val="22"/>
          <w:szCs w:val="22"/>
        </w:rPr>
        <w:t>ИНН:</w:t>
      </w:r>
      <w:r w:rsidRPr="008E75DA">
        <w:rPr>
          <w:b/>
          <w:bCs/>
          <w:iCs/>
          <w:color w:val="000000"/>
          <w:sz w:val="22"/>
          <w:szCs w:val="22"/>
        </w:rPr>
        <w:t xml:space="preserve"> 7710401987 </w:t>
      </w:r>
    </w:p>
    <w:p w:rsidR="005572D5" w:rsidRPr="008E75DA" w:rsidRDefault="005572D5" w:rsidP="008E75DA">
      <w:pPr>
        <w:adjustRightInd w:val="0"/>
        <w:jc w:val="both"/>
        <w:rPr>
          <w:b/>
          <w:bCs/>
          <w:iCs/>
          <w:color w:val="000000"/>
          <w:sz w:val="22"/>
          <w:szCs w:val="22"/>
        </w:rPr>
      </w:pPr>
      <w:r w:rsidRPr="008E75DA">
        <w:rPr>
          <w:color w:val="000000"/>
          <w:sz w:val="22"/>
          <w:szCs w:val="22"/>
        </w:rPr>
        <w:t>Место нахождения:</w:t>
      </w:r>
      <w:r w:rsidRPr="008E75DA">
        <w:rPr>
          <w:b/>
          <w:bCs/>
          <w:iCs/>
          <w:color w:val="000000"/>
          <w:sz w:val="22"/>
          <w:szCs w:val="22"/>
        </w:rPr>
        <w:t xml:space="preserve"> Россия, 125047, Москва, ул. Гашека, 8-10, стр. 1 </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Почтовый адрес: </w:t>
      </w:r>
      <w:r w:rsidRPr="008E75DA">
        <w:rPr>
          <w:b/>
          <w:bCs/>
          <w:iCs/>
          <w:color w:val="000000"/>
          <w:sz w:val="22"/>
          <w:szCs w:val="22"/>
        </w:rPr>
        <w:t xml:space="preserve">Россия, 125047, Москва, ул. Гашека, 8-10, стр. 1 </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177-02738-100000</w:t>
      </w:r>
      <w:r w:rsidRPr="008E75DA">
        <w:rPr>
          <w:color w:val="000000"/>
          <w:sz w:val="22"/>
          <w:szCs w:val="22"/>
        </w:rPr>
        <w:t xml:space="preserve"> </w:t>
      </w:r>
      <w:r w:rsidRPr="008E75DA">
        <w:rPr>
          <w:b/>
          <w:bCs/>
          <w:iCs/>
          <w:color w:val="000000"/>
          <w:sz w:val="22"/>
          <w:szCs w:val="22"/>
        </w:rPr>
        <w:t>(на осуществление брокерской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09 ноября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Номер лицензии: </w:t>
      </w:r>
      <w:r w:rsidRPr="008E75DA">
        <w:rPr>
          <w:b/>
          <w:bCs/>
          <w:iCs/>
          <w:color w:val="000000"/>
          <w:sz w:val="22"/>
          <w:szCs w:val="22"/>
        </w:rPr>
        <w:t>№ 177-02751-010000</w:t>
      </w:r>
      <w:r w:rsidRPr="008E75DA">
        <w:rPr>
          <w:color w:val="000000"/>
          <w:sz w:val="22"/>
          <w:szCs w:val="22"/>
        </w:rPr>
        <w:t xml:space="preserve">  </w:t>
      </w:r>
      <w:r w:rsidRPr="008E75DA">
        <w:rPr>
          <w:b/>
          <w:bCs/>
          <w:iCs/>
          <w:color w:val="000000"/>
          <w:sz w:val="22"/>
          <w:szCs w:val="22"/>
        </w:rPr>
        <w:t>(на осуществление дилерской деятельности)</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Дата выдачи: </w:t>
      </w:r>
      <w:r w:rsidRPr="008E75DA">
        <w:rPr>
          <w:b/>
          <w:bCs/>
          <w:iCs/>
          <w:color w:val="000000"/>
          <w:sz w:val="22"/>
          <w:szCs w:val="22"/>
        </w:rPr>
        <w:t>09 ноября 2000 года</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p>
    <w:p w:rsidR="005572D5" w:rsidRPr="008E75DA" w:rsidRDefault="005572D5" w:rsidP="008E75DA">
      <w:pPr>
        <w:adjustRightInd w:val="0"/>
        <w:jc w:val="both"/>
        <w:rPr>
          <w:b/>
          <w:bCs/>
          <w:iCs/>
          <w:color w:val="000000"/>
          <w:sz w:val="22"/>
          <w:szCs w:val="22"/>
        </w:rPr>
      </w:pPr>
      <w:r w:rsidRPr="008E75DA">
        <w:rPr>
          <w:color w:val="000000"/>
          <w:sz w:val="22"/>
          <w:szCs w:val="22"/>
        </w:rPr>
        <w:t xml:space="preserve">Орган, выдавший указанную лицензию: </w:t>
      </w:r>
      <w:r w:rsidRPr="008E75DA">
        <w:rPr>
          <w:b/>
          <w:bCs/>
          <w:iCs/>
          <w:color w:val="000000"/>
          <w:sz w:val="22"/>
          <w:szCs w:val="22"/>
        </w:rPr>
        <w:t>ФСФР России</w:t>
      </w:r>
    </w:p>
    <w:p w:rsidR="005572D5" w:rsidRPr="008E75DA" w:rsidRDefault="005572D5" w:rsidP="008E75DA">
      <w:pPr>
        <w:ind w:firstLine="540"/>
        <w:jc w:val="both"/>
        <w:rPr>
          <w:b/>
          <w:bCs/>
          <w:iCs/>
          <w:color w:val="000000"/>
          <w:sz w:val="22"/>
          <w:szCs w:val="22"/>
        </w:rPr>
      </w:pPr>
    </w:p>
    <w:p w:rsidR="005572D5" w:rsidRPr="008E75DA" w:rsidRDefault="005572D5" w:rsidP="008E75DA">
      <w:pPr>
        <w:adjustRightInd w:val="0"/>
        <w:jc w:val="both"/>
        <w:rPr>
          <w:b/>
          <w:sz w:val="22"/>
          <w:szCs w:val="22"/>
        </w:rPr>
      </w:pPr>
      <w:r w:rsidRPr="008E75DA">
        <w:rPr>
          <w:color w:val="000000"/>
          <w:sz w:val="22"/>
          <w:szCs w:val="22"/>
        </w:rPr>
        <w:t xml:space="preserve">Полное фирменное наименование: </w:t>
      </w:r>
      <w:r w:rsidRPr="008E75DA">
        <w:rPr>
          <w:b/>
          <w:sz w:val="22"/>
          <w:szCs w:val="22"/>
        </w:rPr>
        <w:t>Закрытое акционерное общество «ЮниКредит Банк»</w:t>
      </w:r>
    </w:p>
    <w:p w:rsidR="005572D5" w:rsidRPr="008E75DA" w:rsidRDefault="005572D5" w:rsidP="008E75DA">
      <w:pPr>
        <w:pStyle w:val="Default"/>
        <w:jc w:val="both"/>
        <w:rPr>
          <w:rFonts w:ascii="Times New Roman" w:hAnsi="Times New Roman"/>
          <w:sz w:val="22"/>
          <w:szCs w:val="22"/>
        </w:rPr>
      </w:pPr>
      <w:r w:rsidRPr="008E75DA">
        <w:rPr>
          <w:rFonts w:ascii="Times New Roman" w:hAnsi="Times New Roman"/>
          <w:sz w:val="22"/>
          <w:szCs w:val="22"/>
        </w:rPr>
        <w:t xml:space="preserve">Сокращенное фирменное наименование: </w:t>
      </w:r>
      <w:r w:rsidRPr="008E75DA">
        <w:rPr>
          <w:rFonts w:ascii="Times New Roman" w:hAnsi="Times New Roman"/>
          <w:b/>
          <w:sz w:val="22"/>
          <w:szCs w:val="22"/>
        </w:rPr>
        <w:t>ЗАО ЮниКредит Банк</w:t>
      </w:r>
      <w:r w:rsidRPr="008E75DA">
        <w:rPr>
          <w:rFonts w:ascii="Times New Roman" w:hAnsi="Times New Roman"/>
          <w:sz w:val="22"/>
          <w:szCs w:val="22"/>
        </w:rPr>
        <w:t xml:space="preserve"> </w:t>
      </w:r>
    </w:p>
    <w:p w:rsidR="005572D5" w:rsidRPr="008E75DA" w:rsidRDefault="005572D5" w:rsidP="008E75DA">
      <w:pPr>
        <w:adjustRightInd w:val="0"/>
        <w:jc w:val="both"/>
        <w:rPr>
          <w:b/>
          <w:sz w:val="22"/>
          <w:szCs w:val="22"/>
        </w:rPr>
      </w:pPr>
      <w:r w:rsidRPr="008E75DA">
        <w:rPr>
          <w:color w:val="000000"/>
          <w:sz w:val="22"/>
          <w:szCs w:val="22"/>
        </w:rPr>
        <w:t xml:space="preserve">ИНН: </w:t>
      </w:r>
      <w:r w:rsidRPr="008E75DA">
        <w:rPr>
          <w:b/>
          <w:sz w:val="22"/>
          <w:szCs w:val="22"/>
        </w:rPr>
        <w:t xml:space="preserve">7710030411 </w:t>
      </w:r>
    </w:p>
    <w:p w:rsidR="005572D5" w:rsidRPr="008E75DA" w:rsidRDefault="005572D5" w:rsidP="008E75DA">
      <w:pPr>
        <w:pStyle w:val="Default"/>
        <w:jc w:val="both"/>
        <w:rPr>
          <w:rFonts w:ascii="Times New Roman" w:hAnsi="Times New Roman"/>
          <w:sz w:val="22"/>
          <w:szCs w:val="22"/>
        </w:rPr>
      </w:pPr>
      <w:r w:rsidRPr="008E75DA">
        <w:rPr>
          <w:rFonts w:ascii="Times New Roman" w:hAnsi="Times New Roman"/>
          <w:sz w:val="22"/>
          <w:szCs w:val="22"/>
        </w:rPr>
        <w:t xml:space="preserve">Место нахождения: </w:t>
      </w:r>
      <w:r w:rsidRPr="008E75DA">
        <w:rPr>
          <w:rFonts w:ascii="Times New Roman" w:hAnsi="Times New Roman"/>
          <w:b/>
          <w:sz w:val="22"/>
          <w:szCs w:val="22"/>
        </w:rPr>
        <w:t>Российская Федерация, 119034 г. Москва, Пречистенская набережная, 9</w:t>
      </w:r>
    </w:p>
    <w:p w:rsidR="005572D5" w:rsidRPr="008E75DA" w:rsidRDefault="005572D5" w:rsidP="008E75DA">
      <w:pPr>
        <w:adjustRightInd w:val="0"/>
        <w:jc w:val="both"/>
        <w:rPr>
          <w:b/>
          <w:sz w:val="22"/>
          <w:szCs w:val="22"/>
        </w:rPr>
      </w:pPr>
      <w:r w:rsidRPr="008E75DA">
        <w:rPr>
          <w:color w:val="000000"/>
          <w:sz w:val="22"/>
          <w:szCs w:val="22"/>
        </w:rPr>
        <w:t>Почтовый адрес</w:t>
      </w:r>
      <w:r w:rsidRPr="008E75DA">
        <w:rPr>
          <w:b/>
          <w:bCs/>
          <w:iCs/>
          <w:color w:val="000000"/>
          <w:sz w:val="22"/>
          <w:szCs w:val="22"/>
        </w:rPr>
        <w:t xml:space="preserve">: </w:t>
      </w:r>
      <w:r w:rsidRPr="008E75DA">
        <w:rPr>
          <w:b/>
          <w:sz w:val="22"/>
          <w:szCs w:val="22"/>
        </w:rPr>
        <w:t>Российская Федерация, 119034 г. Москва, Пречистенская набережная, 9</w:t>
      </w:r>
    </w:p>
    <w:p w:rsidR="005572D5" w:rsidRPr="008E75DA" w:rsidRDefault="005572D5" w:rsidP="008E75DA">
      <w:pPr>
        <w:adjustRightInd w:val="0"/>
        <w:jc w:val="both"/>
        <w:rPr>
          <w:sz w:val="22"/>
          <w:szCs w:val="22"/>
        </w:rPr>
      </w:pPr>
      <w:r w:rsidRPr="008E75DA">
        <w:rPr>
          <w:sz w:val="22"/>
          <w:szCs w:val="22"/>
        </w:rPr>
        <w:t xml:space="preserve">Номер лицензии: </w:t>
      </w:r>
      <w:r w:rsidRPr="008E75DA">
        <w:rPr>
          <w:b/>
          <w:sz w:val="22"/>
          <w:szCs w:val="22"/>
        </w:rPr>
        <w:t>№ 177-06561-100000</w:t>
      </w:r>
      <w:r w:rsidRPr="008E75DA">
        <w:rPr>
          <w:sz w:val="22"/>
          <w:szCs w:val="22"/>
        </w:rPr>
        <w:t xml:space="preserve"> </w:t>
      </w:r>
      <w:r w:rsidRPr="008E75DA">
        <w:rPr>
          <w:b/>
          <w:sz w:val="22"/>
          <w:szCs w:val="22"/>
        </w:rPr>
        <w:t>(на осуществление брокерской деятельности)</w:t>
      </w:r>
      <w:r w:rsidRPr="008E75DA">
        <w:rPr>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Дата выдачи: </w:t>
      </w:r>
      <w:r w:rsidRPr="008E75DA">
        <w:rPr>
          <w:b/>
          <w:bCs/>
          <w:iCs/>
          <w:color w:val="000000"/>
          <w:sz w:val="22"/>
          <w:szCs w:val="22"/>
        </w:rPr>
        <w:t>25 апреля 2003 года</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w:t>
      </w:r>
      <w:r w:rsidRPr="008E75DA">
        <w:rPr>
          <w:color w:val="000000"/>
          <w:sz w:val="22"/>
          <w:szCs w:val="22"/>
        </w:rPr>
        <w:t xml:space="preserve"> </w:t>
      </w:r>
      <w:r w:rsidRPr="008E75DA">
        <w:rPr>
          <w:b/>
          <w:bCs/>
          <w:iCs/>
          <w:color w:val="000000"/>
          <w:sz w:val="22"/>
          <w:szCs w:val="22"/>
        </w:rPr>
        <w:t>ФКЦБ России</w:t>
      </w:r>
    </w:p>
    <w:p w:rsidR="005572D5" w:rsidRPr="008E75DA" w:rsidRDefault="005572D5" w:rsidP="008E75DA">
      <w:pPr>
        <w:adjustRightInd w:val="0"/>
        <w:jc w:val="both"/>
        <w:rPr>
          <w:color w:val="000000"/>
          <w:sz w:val="22"/>
          <w:szCs w:val="22"/>
        </w:rPr>
      </w:pPr>
      <w:r w:rsidRPr="008E75DA">
        <w:rPr>
          <w:color w:val="000000"/>
          <w:sz w:val="22"/>
          <w:szCs w:val="22"/>
        </w:rPr>
        <w:t xml:space="preserve">Номер лицензии: </w:t>
      </w:r>
      <w:r w:rsidRPr="008E75DA">
        <w:rPr>
          <w:b/>
          <w:bCs/>
          <w:iCs/>
          <w:color w:val="000000"/>
          <w:sz w:val="22"/>
          <w:szCs w:val="22"/>
        </w:rPr>
        <w:t>177-06562-010000 (на осуществление дилерской деятельности)</w:t>
      </w:r>
      <w:r w:rsidRPr="008E75DA">
        <w:rPr>
          <w:color w:val="000000"/>
          <w:sz w:val="22"/>
          <w:szCs w:val="22"/>
        </w:rPr>
        <w:t xml:space="preserve"> </w:t>
      </w:r>
    </w:p>
    <w:p w:rsidR="005572D5" w:rsidRPr="008E75DA" w:rsidRDefault="005572D5" w:rsidP="008E75DA">
      <w:pPr>
        <w:adjustRightInd w:val="0"/>
        <w:jc w:val="both"/>
        <w:rPr>
          <w:color w:val="000000"/>
          <w:sz w:val="22"/>
          <w:szCs w:val="22"/>
        </w:rPr>
      </w:pPr>
      <w:r w:rsidRPr="008E75DA">
        <w:rPr>
          <w:color w:val="000000"/>
          <w:sz w:val="22"/>
          <w:szCs w:val="22"/>
        </w:rPr>
        <w:t xml:space="preserve">Дата выдачи: </w:t>
      </w:r>
      <w:r w:rsidRPr="008E75DA">
        <w:rPr>
          <w:b/>
          <w:bCs/>
          <w:iCs/>
          <w:color w:val="000000"/>
          <w:sz w:val="22"/>
          <w:szCs w:val="22"/>
        </w:rPr>
        <w:t>25 апреля 2003 года</w:t>
      </w:r>
    </w:p>
    <w:p w:rsidR="005572D5" w:rsidRPr="008E75DA" w:rsidRDefault="005572D5" w:rsidP="008E75DA">
      <w:pPr>
        <w:adjustRightInd w:val="0"/>
        <w:jc w:val="both"/>
        <w:rPr>
          <w:color w:val="000000"/>
          <w:sz w:val="22"/>
          <w:szCs w:val="22"/>
        </w:rPr>
      </w:pPr>
      <w:r w:rsidRPr="008E75DA">
        <w:rPr>
          <w:color w:val="000000"/>
          <w:sz w:val="22"/>
          <w:szCs w:val="22"/>
        </w:rPr>
        <w:t xml:space="preserve">Срок действия: </w:t>
      </w:r>
      <w:r w:rsidRPr="008E75DA">
        <w:rPr>
          <w:b/>
          <w:bCs/>
          <w:iCs/>
          <w:color w:val="000000"/>
          <w:sz w:val="22"/>
          <w:szCs w:val="22"/>
        </w:rPr>
        <w:t>без ограничения срока действия</w:t>
      </w:r>
      <w:r w:rsidRPr="008E75DA">
        <w:rPr>
          <w:color w:val="000000"/>
          <w:sz w:val="22"/>
          <w:szCs w:val="22"/>
        </w:rPr>
        <w:t xml:space="preserve"> </w:t>
      </w:r>
    </w:p>
    <w:p w:rsidR="005572D5" w:rsidRPr="008E75DA" w:rsidRDefault="005572D5" w:rsidP="008E75DA">
      <w:pPr>
        <w:adjustRightInd w:val="0"/>
        <w:jc w:val="both"/>
        <w:rPr>
          <w:b/>
          <w:bCs/>
          <w:iCs/>
          <w:color w:val="000000"/>
          <w:sz w:val="22"/>
          <w:szCs w:val="22"/>
        </w:rPr>
      </w:pPr>
      <w:r w:rsidRPr="008E75DA">
        <w:rPr>
          <w:color w:val="000000"/>
          <w:sz w:val="22"/>
          <w:szCs w:val="22"/>
        </w:rPr>
        <w:t>Орган, выдавший указанную лицензию:</w:t>
      </w:r>
      <w:r w:rsidRPr="008E75DA">
        <w:rPr>
          <w:b/>
          <w:bCs/>
          <w:iCs/>
          <w:color w:val="000000"/>
          <w:sz w:val="22"/>
          <w:szCs w:val="22"/>
        </w:rPr>
        <w:t xml:space="preserve"> </w:t>
      </w:r>
      <w:r w:rsidRPr="008E75DA">
        <w:rPr>
          <w:color w:val="000000"/>
          <w:sz w:val="22"/>
          <w:szCs w:val="22"/>
        </w:rPr>
        <w:t xml:space="preserve"> </w:t>
      </w:r>
      <w:r w:rsidRPr="008E75DA">
        <w:rPr>
          <w:b/>
          <w:bCs/>
          <w:iCs/>
          <w:color w:val="000000"/>
          <w:sz w:val="22"/>
          <w:szCs w:val="22"/>
        </w:rPr>
        <w:t>ФКЦБ России</w:t>
      </w:r>
    </w:p>
    <w:p w:rsidR="005572D5" w:rsidRPr="00252F16" w:rsidRDefault="005572D5" w:rsidP="00252F16">
      <w:pPr>
        <w:jc w:val="both"/>
        <w:rPr>
          <w:rStyle w:val="SUBST"/>
          <w:i w:val="0"/>
          <w:szCs w:val="22"/>
        </w:rPr>
      </w:pPr>
    </w:p>
    <w:p w:rsidR="005572D5" w:rsidRPr="00D23FF4" w:rsidRDefault="005572D5" w:rsidP="00D23FF4">
      <w:pPr>
        <w:pStyle w:val="BodyTextIndent3"/>
        <w:ind w:left="0"/>
        <w:jc w:val="both"/>
        <w:rPr>
          <w:rStyle w:val="SUBST"/>
          <w:i w:val="0"/>
          <w:szCs w:val="22"/>
        </w:rPr>
      </w:pPr>
      <w:r w:rsidRPr="00D23FF4">
        <w:rPr>
          <w:b/>
          <w:sz w:val="22"/>
          <w:szCs w:val="22"/>
        </w:rPr>
        <w:t xml:space="preserve">Эмитент принимает решение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не позднее даты принятия решения о дате начала размещения Биржевых облигаций, и раскрывает информацию об этом </w:t>
      </w:r>
      <w:r w:rsidRPr="00D23FF4">
        <w:rPr>
          <w:rStyle w:val="SUBST"/>
          <w:i w:val="0"/>
          <w:szCs w:val="22"/>
        </w:rPr>
        <w:t>в следующие сроки</w:t>
      </w:r>
      <w:r w:rsidRPr="00D23FF4">
        <w:rPr>
          <w:b/>
          <w:sz w:val="22"/>
          <w:szCs w:val="22"/>
        </w:rPr>
        <w:t>:</w:t>
      </w:r>
    </w:p>
    <w:p w:rsidR="005572D5" w:rsidRPr="00D23FF4" w:rsidRDefault="005572D5" w:rsidP="00D23FF4">
      <w:pPr>
        <w:pStyle w:val="-2"/>
        <w:spacing w:before="0" w:after="0"/>
        <w:ind w:firstLine="0"/>
        <w:rPr>
          <w:rStyle w:val="-"/>
          <w:bCs w:val="0"/>
          <w:i w:val="0"/>
          <w:iCs w:val="0"/>
        </w:rPr>
      </w:pPr>
      <w:r w:rsidRPr="00D23FF4">
        <w:rPr>
          <w:rStyle w:val="-"/>
          <w:bCs w:val="0"/>
          <w:i w:val="0"/>
          <w:iCs w:val="0"/>
        </w:rPr>
        <w:t>- в Ленте новостей - не позднее, чем за 5 (Пять) дней до даты начала размещения Облигаций;</w:t>
      </w:r>
    </w:p>
    <w:p w:rsidR="005572D5" w:rsidRPr="00D23FF4" w:rsidRDefault="005572D5" w:rsidP="00D23FF4">
      <w:pPr>
        <w:pStyle w:val="-2"/>
        <w:spacing w:before="0" w:after="0"/>
        <w:ind w:firstLine="0"/>
        <w:rPr>
          <w:rStyle w:val="-"/>
          <w:bCs w:val="0"/>
          <w:i w:val="0"/>
          <w:iCs w:val="0"/>
        </w:rPr>
      </w:pPr>
      <w:r w:rsidRPr="00D23FF4">
        <w:rPr>
          <w:rStyle w:val="-"/>
          <w:bCs w:val="0"/>
          <w:i w:val="0"/>
          <w:iCs w:val="0"/>
        </w:rPr>
        <w:t xml:space="preserve">- на странице Эмитента в сети Интернет по адресу: </w:t>
      </w:r>
      <w:r w:rsidRPr="00D23FF4">
        <w:rPr>
          <w:rStyle w:val="-"/>
          <w:bCs w:val="0"/>
          <w:i w:val="0"/>
          <w:iCs w:val="0"/>
          <w:lang w:val="en-US"/>
        </w:rPr>
        <w:t>www</w:t>
      </w:r>
      <w:r w:rsidRPr="00D23FF4">
        <w:rPr>
          <w:rStyle w:val="-"/>
          <w:bCs w:val="0"/>
          <w:i w:val="0"/>
          <w:iCs w:val="0"/>
        </w:rPr>
        <w:t>.</w:t>
      </w:r>
      <w:r w:rsidRPr="00D23FF4">
        <w:rPr>
          <w:rStyle w:val="-"/>
          <w:bCs w:val="0"/>
          <w:i w:val="0"/>
          <w:iCs w:val="0"/>
          <w:lang w:val="en-US"/>
        </w:rPr>
        <w:t>severstal</w:t>
      </w:r>
      <w:r w:rsidRPr="00D23FF4">
        <w:rPr>
          <w:rStyle w:val="-"/>
          <w:bCs w:val="0"/>
          <w:i w:val="0"/>
          <w:iCs w:val="0"/>
        </w:rPr>
        <w:t>.</w:t>
      </w:r>
      <w:r w:rsidRPr="00D23FF4">
        <w:rPr>
          <w:rStyle w:val="-"/>
          <w:bCs w:val="0"/>
          <w:i w:val="0"/>
          <w:iCs w:val="0"/>
          <w:lang w:val="en-US"/>
        </w:rPr>
        <w:t>com</w:t>
      </w:r>
      <w:r w:rsidRPr="00D23FF4">
        <w:rPr>
          <w:rStyle w:val="-"/>
          <w:bCs w:val="0"/>
          <w:i w:val="0"/>
          <w:iCs w:val="0"/>
        </w:rPr>
        <w:t xml:space="preserve"> - не позднее, чем за 4 (Четыре) дня до даты начала размещения Биржевых облигаций.</w:t>
      </w:r>
    </w:p>
    <w:p w:rsidR="005572D5" w:rsidRPr="00D23FF4" w:rsidRDefault="005572D5" w:rsidP="00D23FF4">
      <w:pPr>
        <w:jc w:val="both"/>
        <w:rPr>
          <w:rStyle w:val="SUBST"/>
          <w:i w:val="0"/>
          <w:szCs w:val="22"/>
        </w:rPr>
      </w:pPr>
      <w:r w:rsidRPr="00D23FF4">
        <w:rPr>
          <w:rStyle w:val="SUBST"/>
          <w:i w:val="0"/>
          <w:szCs w:val="22"/>
        </w:rPr>
        <w:lastRenderedPageBreak/>
        <w:t>При этом публикация на странице в сети Интернет осуществляется после публикации в Ленте новостей.</w:t>
      </w:r>
    </w:p>
    <w:p w:rsidR="005572D5" w:rsidRPr="00D23FF4" w:rsidRDefault="005572D5" w:rsidP="00D23FF4">
      <w:pPr>
        <w:pStyle w:val="NormalPrefix"/>
        <w:spacing w:before="0" w:after="0"/>
        <w:jc w:val="both"/>
        <w:rPr>
          <w:rStyle w:val="SUBST"/>
          <w:i w:val="0"/>
        </w:rPr>
      </w:pPr>
    </w:p>
    <w:p w:rsidR="005572D5" w:rsidRPr="00D23FF4" w:rsidRDefault="005572D5" w:rsidP="00D23FF4">
      <w:pPr>
        <w:jc w:val="both"/>
        <w:rPr>
          <w:b/>
          <w:sz w:val="22"/>
          <w:szCs w:val="22"/>
        </w:rPr>
      </w:pPr>
      <w:r w:rsidRPr="00D23FF4">
        <w:rPr>
          <w:b/>
          <w:sz w:val="22"/>
          <w:szCs w:val="22"/>
        </w:rPr>
        <w:t>Указанное сообщение должно содержать следующую информацию об Андеррайтере:</w:t>
      </w:r>
    </w:p>
    <w:p w:rsidR="005572D5" w:rsidRPr="00D23FF4" w:rsidRDefault="005572D5" w:rsidP="00D23FF4">
      <w:pPr>
        <w:jc w:val="both"/>
        <w:rPr>
          <w:b/>
          <w:sz w:val="22"/>
          <w:szCs w:val="22"/>
        </w:rPr>
      </w:pPr>
      <w:r w:rsidRPr="00D23FF4">
        <w:rPr>
          <w:b/>
          <w:sz w:val="22"/>
          <w:szCs w:val="22"/>
        </w:rPr>
        <w:t>- полное фирменное наименование,</w:t>
      </w:r>
    </w:p>
    <w:p w:rsidR="005572D5" w:rsidRPr="00D23FF4" w:rsidRDefault="005572D5" w:rsidP="00D23FF4">
      <w:pPr>
        <w:jc w:val="both"/>
        <w:rPr>
          <w:b/>
          <w:sz w:val="22"/>
          <w:szCs w:val="22"/>
        </w:rPr>
      </w:pPr>
      <w:r w:rsidRPr="00D23FF4">
        <w:rPr>
          <w:b/>
          <w:sz w:val="22"/>
          <w:szCs w:val="22"/>
        </w:rPr>
        <w:t>- сокращенное фирменное наименование,</w:t>
      </w:r>
    </w:p>
    <w:p w:rsidR="005572D5" w:rsidRPr="00D23FF4" w:rsidRDefault="005572D5" w:rsidP="00D23FF4">
      <w:pPr>
        <w:jc w:val="both"/>
        <w:rPr>
          <w:b/>
          <w:sz w:val="22"/>
          <w:szCs w:val="22"/>
        </w:rPr>
      </w:pPr>
      <w:r w:rsidRPr="00D23FF4">
        <w:rPr>
          <w:b/>
          <w:sz w:val="22"/>
          <w:szCs w:val="22"/>
        </w:rPr>
        <w:t>- ИНН,</w:t>
      </w:r>
    </w:p>
    <w:p w:rsidR="005572D5" w:rsidRPr="00D23FF4" w:rsidRDefault="005572D5" w:rsidP="00D23FF4">
      <w:pPr>
        <w:jc w:val="both"/>
        <w:rPr>
          <w:b/>
          <w:sz w:val="22"/>
          <w:szCs w:val="22"/>
        </w:rPr>
      </w:pPr>
      <w:r w:rsidRPr="00D23FF4">
        <w:rPr>
          <w:b/>
          <w:sz w:val="22"/>
          <w:szCs w:val="22"/>
        </w:rPr>
        <w:t xml:space="preserve">- место нахождения, </w:t>
      </w:r>
    </w:p>
    <w:p w:rsidR="005572D5" w:rsidRPr="00D23FF4" w:rsidRDefault="005572D5" w:rsidP="00D23FF4">
      <w:pPr>
        <w:jc w:val="both"/>
        <w:rPr>
          <w:b/>
          <w:sz w:val="22"/>
          <w:szCs w:val="22"/>
        </w:rPr>
      </w:pPr>
      <w:r w:rsidRPr="00D23FF4">
        <w:rPr>
          <w:b/>
          <w:sz w:val="22"/>
          <w:szCs w:val="22"/>
        </w:rPr>
        <w:t>- почтовый адрес,</w:t>
      </w:r>
    </w:p>
    <w:p w:rsidR="005572D5" w:rsidRPr="00D23FF4" w:rsidRDefault="005572D5" w:rsidP="00D23FF4">
      <w:pPr>
        <w:jc w:val="both"/>
        <w:rPr>
          <w:b/>
          <w:sz w:val="22"/>
          <w:szCs w:val="22"/>
        </w:rPr>
      </w:pPr>
      <w:r w:rsidRPr="00D23FF4">
        <w:rPr>
          <w:b/>
          <w:sz w:val="22"/>
          <w:szCs w:val="22"/>
        </w:rPr>
        <w:t>- номер лицензии, дата выдачи, срок действия, орган, выдавший указанную лицензию</w:t>
      </w:r>
    </w:p>
    <w:p w:rsidR="005572D5" w:rsidRPr="00D23FF4" w:rsidRDefault="005572D5" w:rsidP="00D23FF4">
      <w:pPr>
        <w:jc w:val="both"/>
        <w:rPr>
          <w:rStyle w:val="SUBST"/>
          <w:i w:val="0"/>
          <w:szCs w:val="22"/>
        </w:rPr>
      </w:pPr>
      <w:r w:rsidRPr="00D23FF4">
        <w:rPr>
          <w:b/>
          <w:sz w:val="22"/>
          <w:szCs w:val="22"/>
        </w:rPr>
        <w:t>- реквизиты счета, на который должны перечисляться денежные средства, поступающие в оплату Биржевых облигаций (владелец счета, номер счета, КПП получателя средств, поступающих в оплату ценных бумаг).</w:t>
      </w:r>
    </w:p>
    <w:p w:rsidR="005572D5" w:rsidRPr="00D23FF4" w:rsidRDefault="005572D5" w:rsidP="00D23FF4">
      <w:pPr>
        <w:pStyle w:val="NormalPrefix"/>
        <w:spacing w:before="0" w:after="0"/>
        <w:jc w:val="both"/>
        <w:rPr>
          <w:rFonts w:ascii="Times New Roman" w:hAnsi="Times New Roman"/>
          <w:b/>
        </w:rPr>
      </w:pPr>
      <w:r w:rsidRPr="00D23FF4">
        <w:rPr>
          <w:rFonts w:ascii="Times New Roman" w:hAnsi="Times New Roman"/>
          <w:b/>
        </w:rPr>
        <w:t>Эмитент информирует ЗАО «ФБ ММВБ»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не позднее, чем за 5 (Пять) дней до даты начала размещения.</w:t>
      </w:r>
    </w:p>
    <w:p w:rsidR="005572D5" w:rsidRPr="00252F16" w:rsidRDefault="005572D5" w:rsidP="00252F16">
      <w:pPr>
        <w:jc w:val="both"/>
        <w:rPr>
          <w:sz w:val="22"/>
          <w:szCs w:val="22"/>
        </w:rPr>
      </w:pPr>
    </w:p>
    <w:p w:rsidR="005572D5" w:rsidRPr="00252F16" w:rsidRDefault="005572D5" w:rsidP="00252F16">
      <w:pPr>
        <w:pStyle w:val="NormalPrefix"/>
        <w:spacing w:before="0" w:after="0"/>
        <w:jc w:val="both"/>
        <w:rPr>
          <w:rFonts w:ascii="Times New Roman" w:hAnsi="Times New Roman"/>
        </w:rPr>
      </w:pPr>
      <w:r w:rsidRPr="00252F16">
        <w:rPr>
          <w:rFonts w:ascii="Times New Roman" w:hAnsi="Times New Roman"/>
        </w:rPr>
        <w:t>Основные функции Андеррайтера:</w:t>
      </w:r>
    </w:p>
    <w:p w:rsidR="005572D5" w:rsidRPr="00655055" w:rsidRDefault="005572D5" w:rsidP="00D23FF4">
      <w:pPr>
        <w:pStyle w:val="10"/>
        <w:keepNext w:val="0"/>
        <w:numPr>
          <w:ilvl w:val="0"/>
          <w:numId w:val="0"/>
        </w:numPr>
        <w:spacing w:before="0"/>
        <w:rPr>
          <w:i w:val="0"/>
          <w:lang w:eastAsia="en-US"/>
        </w:rPr>
      </w:pPr>
      <w:r w:rsidRPr="00655055">
        <w:rPr>
          <w:i w:val="0"/>
          <w:lang w:eastAsia="en-U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5572D5" w:rsidRPr="00655055" w:rsidRDefault="005572D5" w:rsidP="00D23FF4">
      <w:pPr>
        <w:pStyle w:val="10"/>
        <w:keepNext w:val="0"/>
        <w:numPr>
          <w:ilvl w:val="0"/>
          <w:numId w:val="0"/>
        </w:numPr>
        <w:spacing w:before="0"/>
        <w:rPr>
          <w:i w:val="0"/>
          <w:lang w:eastAsia="en-US"/>
        </w:rPr>
      </w:pPr>
      <w:r w:rsidRPr="00655055">
        <w:rPr>
          <w:i w:val="0"/>
          <w:lang w:eastAsia="en-US"/>
        </w:rPr>
        <w:t>- совершение от имени и за счет Эмитента действий, связанных с допуском Биржевых облигаций к торгам в процессе размещени</w:t>
      </w:r>
      <w:r>
        <w:rPr>
          <w:i w:val="0"/>
          <w:lang w:eastAsia="en-US"/>
        </w:rPr>
        <w:t>я</w:t>
      </w:r>
      <w:r w:rsidRPr="00655055">
        <w:rPr>
          <w:i w:val="0"/>
          <w:lang w:eastAsia="en-US"/>
        </w:rPr>
        <w:t xml:space="preserve"> на ФБ ММВБ;</w:t>
      </w:r>
    </w:p>
    <w:p w:rsidR="005572D5" w:rsidRPr="00655055" w:rsidRDefault="005572D5" w:rsidP="00D23FF4">
      <w:pPr>
        <w:pStyle w:val="10"/>
        <w:keepNext w:val="0"/>
        <w:numPr>
          <w:ilvl w:val="0"/>
          <w:numId w:val="0"/>
        </w:numPr>
        <w:spacing w:before="0"/>
        <w:rPr>
          <w:i w:val="0"/>
          <w:lang w:eastAsia="en-US"/>
        </w:rPr>
      </w:pPr>
      <w:r w:rsidRPr="00655055">
        <w:rPr>
          <w:i w:val="0"/>
          <w:lang w:eastAsia="en-US"/>
        </w:rPr>
        <w:t>- информирование Эмитента о количестве фактически размещенных Биржевых облигаций, а также о размере полученных от продажи Биржевых облигаций денежных средств;</w:t>
      </w:r>
    </w:p>
    <w:p w:rsidR="005572D5" w:rsidRPr="00655055" w:rsidRDefault="005572D5" w:rsidP="00D23FF4">
      <w:pPr>
        <w:pStyle w:val="10"/>
        <w:keepNext w:val="0"/>
        <w:numPr>
          <w:ilvl w:val="0"/>
          <w:numId w:val="0"/>
        </w:numPr>
        <w:spacing w:before="0"/>
        <w:rPr>
          <w:i w:val="0"/>
          <w:lang w:eastAsia="en-US"/>
        </w:rPr>
      </w:pPr>
      <w:r w:rsidRPr="00655055">
        <w:rPr>
          <w:i w:val="0"/>
          <w:lang w:eastAsia="en-US"/>
        </w:rPr>
        <w:t>-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w:t>
      </w:r>
    </w:p>
    <w:p w:rsidR="005572D5" w:rsidRPr="00655055" w:rsidRDefault="005572D5" w:rsidP="00D23FF4">
      <w:pPr>
        <w:pStyle w:val="10"/>
        <w:keepNext w:val="0"/>
        <w:numPr>
          <w:ilvl w:val="0"/>
          <w:numId w:val="0"/>
        </w:numPr>
        <w:spacing w:before="0"/>
        <w:rPr>
          <w:i w:val="0"/>
          <w:lang w:eastAsia="en-US"/>
        </w:rPr>
      </w:pPr>
      <w:r w:rsidRPr="00655055">
        <w:rPr>
          <w:i w:val="0"/>
          <w:lang w:eastAsia="en-US"/>
        </w:rPr>
        <w:t>- осуществление иных действий, необходимых для исполнения своих обязательств по размещению Биржевых облигаций, в соответствии с законодательством Российской Федерации и договором между Эмитентом и Андеррайтером.</w:t>
      </w:r>
    </w:p>
    <w:p w:rsidR="005572D5" w:rsidRPr="00252F16" w:rsidRDefault="005572D5" w:rsidP="00252F16">
      <w:pPr>
        <w:pStyle w:val="bt"/>
        <w:autoSpaceDE w:val="0"/>
        <w:autoSpaceDN w:val="0"/>
        <w:rPr>
          <w:b/>
          <w:lang w:val="ru-RU" w:eastAsia="en-US"/>
        </w:rPr>
      </w:pPr>
    </w:p>
    <w:p w:rsidR="005572D5" w:rsidRPr="00D23FF4" w:rsidRDefault="005572D5" w:rsidP="00D23FF4">
      <w:pPr>
        <w:pStyle w:val="bt"/>
        <w:autoSpaceDE w:val="0"/>
        <w:autoSpaceDN w:val="0"/>
        <w:rPr>
          <w:bCs/>
          <w:lang w:val="ru-RU" w:eastAsia="en-US"/>
        </w:rPr>
      </w:pPr>
      <w:r w:rsidRPr="00D23FF4">
        <w:rPr>
          <w:bCs/>
          <w:lang w:val="ru-RU" w:eastAsia="en-US"/>
        </w:rPr>
        <w:t>наличие у Андеррайтеров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Андеррайтеры, и срок (порядок определения срока), по истечении которого Андеррайтеры обязаны приобрести такое количество ценных бумаг:</w:t>
      </w:r>
    </w:p>
    <w:p w:rsidR="005572D5" w:rsidRPr="00961932" w:rsidRDefault="005572D5" w:rsidP="00D23FF4">
      <w:pPr>
        <w:jc w:val="both"/>
        <w:rPr>
          <w:sz w:val="22"/>
        </w:rPr>
      </w:pPr>
      <w:r w:rsidRPr="00961932">
        <w:rPr>
          <w:b/>
          <w:sz w:val="22"/>
        </w:rPr>
        <w:t>Такая обязанность по размещению и/или организации размещения ценных бумаг, не установлена.</w:t>
      </w:r>
    </w:p>
    <w:p w:rsidR="005572D5" w:rsidRPr="00D23FF4" w:rsidRDefault="005572D5" w:rsidP="00D23FF4">
      <w:pPr>
        <w:pStyle w:val="bt"/>
        <w:autoSpaceDE w:val="0"/>
        <w:autoSpaceDN w:val="0"/>
        <w:rPr>
          <w:lang w:val="ru-RU" w:eastAsia="en-US"/>
        </w:rPr>
      </w:pPr>
      <w:r w:rsidRPr="00D23FF4">
        <w:rPr>
          <w:lang w:val="ru-RU" w:eastAsia="en-US"/>
        </w:rPr>
        <w:t>наличие у Андеррайтеров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Андеррайтеры обязаны осуществлять стабилизацию или оказывать услуги маркет-мейкера:</w:t>
      </w:r>
    </w:p>
    <w:p w:rsidR="005572D5" w:rsidRPr="00961932" w:rsidRDefault="005572D5" w:rsidP="00D23FF4">
      <w:pPr>
        <w:pStyle w:val="ConsNormal"/>
        <w:ind w:firstLine="0"/>
        <w:jc w:val="both"/>
        <w:rPr>
          <w:rFonts w:ascii="Times New Roman" w:hAnsi="Times New Roman"/>
        </w:rPr>
      </w:pPr>
      <w:r w:rsidRPr="00961932">
        <w:rPr>
          <w:rFonts w:ascii="Times New Roman" w:hAnsi="Times New Roman"/>
          <w:b/>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w:t>
      </w:r>
      <w:r w:rsidRPr="00655055">
        <w:rPr>
          <w:rFonts w:ascii="Times New Roman" w:hAnsi="Times New Roman"/>
          <w:b/>
          <w:bCs/>
          <w:iCs/>
        </w:rPr>
        <w:t>не установлена.</w:t>
      </w:r>
    </w:p>
    <w:p w:rsidR="005572D5" w:rsidRPr="00252F16" w:rsidRDefault="005572D5" w:rsidP="00D23FF4">
      <w:pPr>
        <w:pStyle w:val="BodyText3"/>
        <w:spacing w:after="0"/>
        <w:jc w:val="both"/>
        <w:rPr>
          <w:bCs/>
          <w:sz w:val="22"/>
          <w:szCs w:val="22"/>
        </w:rPr>
      </w:pPr>
      <w:r w:rsidRPr="00252F16">
        <w:rPr>
          <w:bCs/>
          <w:sz w:val="22"/>
          <w:szCs w:val="22"/>
        </w:rPr>
        <w:t xml:space="preserve">наличие у </w:t>
      </w:r>
      <w:r w:rsidRPr="00252F16">
        <w:rPr>
          <w:sz w:val="22"/>
          <w:szCs w:val="22"/>
          <w:lang w:eastAsia="en-US"/>
        </w:rPr>
        <w:t>Андеррайтеров</w:t>
      </w:r>
      <w:r w:rsidRPr="00252F16">
        <w:rPr>
          <w:bCs/>
          <w:sz w:val="22"/>
          <w:szCs w:val="22"/>
        </w:rPr>
        <w:t xml:space="preserve">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w:t>
      </w:r>
      <w:r w:rsidRPr="00252F16">
        <w:rPr>
          <w:sz w:val="22"/>
          <w:szCs w:val="22"/>
          <w:lang w:eastAsia="en-US"/>
        </w:rPr>
        <w:t>Андеррайтерами</w:t>
      </w:r>
      <w:r w:rsidRPr="00252F16">
        <w:rPr>
          <w:bCs/>
          <w:sz w:val="22"/>
          <w:szCs w:val="22"/>
        </w:rPr>
        <w:t xml:space="preserve">, и срок (порядок определения срока), в течение которого </w:t>
      </w:r>
      <w:r w:rsidRPr="00252F16">
        <w:rPr>
          <w:sz w:val="22"/>
          <w:szCs w:val="22"/>
          <w:lang w:eastAsia="en-US"/>
        </w:rPr>
        <w:t>Андеррайтерами</w:t>
      </w:r>
      <w:r w:rsidRPr="00252F16">
        <w:rPr>
          <w:bCs/>
          <w:sz w:val="22"/>
          <w:szCs w:val="22"/>
        </w:rPr>
        <w:t xml:space="preserve"> может быть реализовано право на приобретение дополнительного количества ценных бумаг:</w:t>
      </w:r>
    </w:p>
    <w:p w:rsidR="005572D5" w:rsidRPr="00655055" w:rsidRDefault="005572D5" w:rsidP="00D23FF4">
      <w:pPr>
        <w:adjustRightInd w:val="0"/>
        <w:jc w:val="both"/>
        <w:rPr>
          <w:b/>
          <w:bCs/>
          <w:iCs/>
          <w:sz w:val="22"/>
          <w:szCs w:val="22"/>
        </w:rPr>
      </w:pPr>
      <w:r w:rsidRPr="00961932">
        <w:rPr>
          <w:b/>
          <w:sz w:val="22"/>
        </w:rPr>
        <w:lastRenderedPageBreak/>
        <w:t>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отсутствуют.</w:t>
      </w:r>
    </w:p>
    <w:p w:rsidR="005572D5" w:rsidRPr="00D23FF4" w:rsidRDefault="005572D5" w:rsidP="00252F16">
      <w:pPr>
        <w:pStyle w:val="bt"/>
        <w:autoSpaceDE w:val="0"/>
        <w:autoSpaceDN w:val="0"/>
        <w:rPr>
          <w:bCs/>
          <w:lang w:val="ru-RU" w:eastAsia="en-US"/>
        </w:rPr>
      </w:pPr>
      <w:r w:rsidRPr="00D23FF4">
        <w:rPr>
          <w:bCs/>
          <w:lang w:val="ru-RU" w:eastAsia="en-US"/>
        </w:rPr>
        <w:t>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5572D5" w:rsidRPr="00655055" w:rsidRDefault="005572D5" w:rsidP="00D23FF4">
      <w:pPr>
        <w:pStyle w:val="bt"/>
        <w:autoSpaceDE w:val="0"/>
        <w:autoSpaceDN w:val="0"/>
        <w:rPr>
          <w:b/>
          <w:lang w:val="ru-RU" w:eastAsia="en-US"/>
        </w:rPr>
      </w:pPr>
      <w:r w:rsidRPr="00961932">
        <w:rPr>
          <w:b/>
          <w:lang w:val="ru-RU"/>
        </w:rPr>
        <w:t>Лицам, оказывающим услуги по размещению и/или организации размещения ценных бумаг, выплачивается вознаграждение, которое составляет не более 1,00% (одного процента) от номинальной стоимости выпуска Биржевых облигаций.</w:t>
      </w:r>
    </w:p>
    <w:p w:rsidR="005572D5" w:rsidRPr="00252F16" w:rsidRDefault="005572D5" w:rsidP="00252F16">
      <w:pPr>
        <w:pStyle w:val="bt"/>
        <w:autoSpaceDE w:val="0"/>
        <w:autoSpaceDN w:val="0"/>
        <w:rPr>
          <w:b/>
          <w:lang w:val="ru-RU" w:eastAsia="en-US"/>
        </w:rPr>
      </w:pPr>
    </w:p>
    <w:p w:rsidR="005572D5" w:rsidRPr="00655055" w:rsidRDefault="005572D5" w:rsidP="00617EF9">
      <w:pPr>
        <w:pStyle w:val="bt"/>
        <w:autoSpaceDE w:val="0"/>
        <w:autoSpaceDN w:val="0"/>
        <w:rPr>
          <w:rStyle w:val="SUBST"/>
          <w:bCs/>
          <w:i w:val="0"/>
          <w:iCs/>
          <w:u w:val="single"/>
          <w:lang w:val="ru-RU" w:eastAsia="en-US"/>
        </w:rPr>
      </w:pPr>
      <w:r w:rsidRPr="00655055">
        <w:rPr>
          <w:lang w:val="ru-RU" w:eastAsia="en-US"/>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5572D5" w:rsidRPr="00655055" w:rsidRDefault="005572D5" w:rsidP="00617EF9">
      <w:pPr>
        <w:jc w:val="both"/>
        <w:rPr>
          <w:rStyle w:val="SUBST"/>
          <w:bCs/>
          <w:i w:val="0"/>
          <w:iCs/>
          <w:szCs w:val="22"/>
        </w:rPr>
      </w:pPr>
      <w:r w:rsidRPr="000F0ECD">
        <w:rPr>
          <w:rStyle w:val="SUBST"/>
          <w:bCs/>
          <w:i w:val="0"/>
          <w:iCs/>
          <w:szCs w:val="22"/>
        </w:rPr>
        <w:t>Возможность преимущественного приобретения Биржевых облигаций не предусмотрена.</w:t>
      </w:r>
    </w:p>
    <w:p w:rsidR="005572D5" w:rsidRPr="00252F16" w:rsidRDefault="005572D5" w:rsidP="00252F16">
      <w:pPr>
        <w:autoSpaceDE w:val="0"/>
        <w:autoSpaceDN w:val="0"/>
        <w:adjustRightInd w:val="0"/>
        <w:jc w:val="both"/>
        <w:rPr>
          <w:b/>
          <w:bCs/>
          <w:sz w:val="22"/>
          <w:szCs w:val="22"/>
        </w:rPr>
      </w:pPr>
    </w:p>
    <w:p w:rsidR="005572D5" w:rsidRPr="00252F16" w:rsidRDefault="005572D5" w:rsidP="00252F16">
      <w:pPr>
        <w:autoSpaceDE w:val="0"/>
        <w:autoSpaceDN w:val="0"/>
        <w:adjustRightInd w:val="0"/>
        <w:jc w:val="both"/>
        <w:rPr>
          <w:b/>
          <w:bCs/>
          <w:sz w:val="22"/>
          <w:szCs w:val="22"/>
        </w:rPr>
      </w:pPr>
      <w:r w:rsidRPr="00252F16">
        <w:rPr>
          <w:b/>
          <w:bCs/>
          <w:sz w:val="22"/>
          <w:szCs w:val="22"/>
        </w:rPr>
        <w:t>Одновременно с размещением ценных бумаг не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5572D5" w:rsidRPr="000C5A59" w:rsidRDefault="005572D5" w:rsidP="000C5A59">
      <w:pPr>
        <w:autoSpaceDE w:val="0"/>
        <w:autoSpaceDN w:val="0"/>
        <w:adjustRightInd w:val="0"/>
        <w:ind w:firstLine="540"/>
        <w:jc w:val="both"/>
        <w:rPr>
          <w:sz w:val="22"/>
          <w:szCs w:val="22"/>
        </w:rPr>
      </w:pPr>
    </w:p>
    <w:p w:rsidR="005572D5" w:rsidRPr="003026C1" w:rsidRDefault="005572D5" w:rsidP="003F26FA">
      <w:pPr>
        <w:autoSpaceDE w:val="0"/>
        <w:autoSpaceDN w:val="0"/>
        <w:adjustRightInd w:val="0"/>
        <w:jc w:val="both"/>
        <w:outlineLvl w:val="1"/>
        <w:rPr>
          <w:b/>
          <w:bCs/>
          <w:sz w:val="22"/>
          <w:szCs w:val="22"/>
        </w:rPr>
      </w:pPr>
      <w:bookmarkStart w:id="39" w:name="_Toc326945437"/>
      <w:r w:rsidRPr="003026C1">
        <w:rPr>
          <w:b/>
          <w:bCs/>
          <w:sz w:val="22"/>
          <w:szCs w:val="22"/>
        </w:rPr>
        <w:t>2.6. Порядок и условия оплаты размещаемых эмиссионных ценных бумаг</w:t>
      </w:r>
      <w:bookmarkEnd w:id="39"/>
    </w:p>
    <w:p w:rsidR="005572D5" w:rsidRDefault="005572D5" w:rsidP="000C5A59">
      <w:pPr>
        <w:autoSpaceDE w:val="0"/>
        <w:autoSpaceDN w:val="0"/>
        <w:adjustRightInd w:val="0"/>
        <w:ind w:firstLine="540"/>
        <w:jc w:val="both"/>
        <w:rPr>
          <w:sz w:val="22"/>
          <w:szCs w:val="22"/>
        </w:rPr>
      </w:pPr>
    </w:p>
    <w:p w:rsidR="005572D5" w:rsidRPr="00252F16" w:rsidRDefault="005572D5" w:rsidP="00617EF9">
      <w:pPr>
        <w:jc w:val="both"/>
        <w:rPr>
          <w:b/>
          <w:sz w:val="22"/>
          <w:szCs w:val="22"/>
          <w:u w:val="single"/>
        </w:rPr>
      </w:pPr>
      <w:bookmarkStart w:id="40" w:name="_Toc309817983"/>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bookmarkEnd w:id="40"/>
    <w:p w:rsidR="005572D5" w:rsidRPr="00617EF9" w:rsidRDefault="005572D5" w:rsidP="00617EF9">
      <w:pPr>
        <w:jc w:val="both"/>
        <w:outlineLvl w:val="0"/>
        <w:rPr>
          <w:b/>
          <w:bCs/>
          <w:sz w:val="22"/>
          <w:szCs w:val="22"/>
          <w:u w:val="single"/>
        </w:rPr>
      </w:pPr>
    </w:p>
    <w:p w:rsidR="005572D5" w:rsidRPr="00617EF9" w:rsidRDefault="005572D5" w:rsidP="00617EF9">
      <w:pPr>
        <w:adjustRightInd w:val="0"/>
        <w:jc w:val="both"/>
        <w:rPr>
          <w:sz w:val="22"/>
          <w:szCs w:val="22"/>
        </w:rPr>
      </w:pPr>
      <w:r w:rsidRPr="00617EF9">
        <w:rPr>
          <w:sz w:val="22"/>
          <w:szCs w:val="22"/>
        </w:rPr>
        <w:t>Срок оплаты размещаемых ценных бумаг:</w:t>
      </w:r>
    </w:p>
    <w:p w:rsidR="005572D5" w:rsidRPr="00617EF9" w:rsidRDefault="005572D5" w:rsidP="00617EF9">
      <w:pPr>
        <w:pStyle w:val="BodyTextbt"/>
        <w:adjustRightInd w:val="0"/>
        <w:rPr>
          <w:rStyle w:val="SUBST"/>
          <w:bCs/>
          <w:i w:val="0"/>
          <w:iCs/>
        </w:rPr>
      </w:pPr>
      <w:r w:rsidRPr="00617EF9">
        <w:rPr>
          <w:rStyle w:val="SUBST"/>
          <w:bCs/>
          <w:i w:val="0"/>
          <w:iCs/>
        </w:rPr>
        <w:t>Биржевые облигации размещаются при условии их полной оплаты.</w:t>
      </w:r>
    </w:p>
    <w:p w:rsidR="005572D5" w:rsidRPr="00617EF9" w:rsidRDefault="005572D5" w:rsidP="00617EF9">
      <w:pPr>
        <w:pStyle w:val="BodyTextbt"/>
        <w:rPr>
          <w:b/>
          <w:bCs/>
          <w:sz w:val="22"/>
          <w:szCs w:val="22"/>
        </w:rPr>
      </w:pPr>
      <w:r w:rsidRPr="00617EF9">
        <w:rPr>
          <w:rStyle w:val="SUBST"/>
          <w:bCs/>
          <w:i w:val="0"/>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учетом всех необходимых комиссионных сборов.</w:t>
      </w:r>
    </w:p>
    <w:p w:rsidR="005572D5" w:rsidRPr="00617EF9" w:rsidRDefault="005572D5" w:rsidP="00617EF9">
      <w:pPr>
        <w:adjustRightInd w:val="0"/>
        <w:jc w:val="both"/>
        <w:rPr>
          <w:sz w:val="22"/>
          <w:szCs w:val="22"/>
        </w:rPr>
      </w:pPr>
      <w:r w:rsidRPr="00617EF9">
        <w:rPr>
          <w:sz w:val="22"/>
          <w:szCs w:val="22"/>
        </w:rPr>
        <w:t>Форма оплаты размещаемых ценных бумаг:</w:t>
      </w:r>
    </w:p>
    <w:p w:rsidR="005572D5" w:rsidRPr="00617EF9" w:rsidRDefault="005572D5" w:rsidP="00617EF9">
      <w:pPr>
        <w:pStyle w:val="BodyTextbt"/>
        <w:adjustRightInd w:val="0"/>
        <w:rPr>
          <w:rStyle w:val="SUBST"/>
          <w:bCs/>
          <w:i w:val="0"/>
          <w:iCs/>
        </w:rPr>
      </w:pPr>
      <w:r w:rsidRPr="00617EF9">
        <w:rPr>
          <w:rStyle w:val="SUBST"/>
          <w:bCs/>
          <w:i w:val="0"/>
          <w:iCs/>
        </w:rPr>
        <w:t>При приобретении Биржевых облигаций выпуска предусмотрена форма оплаты денежными средствами в валюте Российской Федерации в безналичном порядке.</w:t>
      </w:r>
    </w:p>
    <w:p w:rsidR="005572D5" w:rsidRPr="00617EF9" w:rsidRDefault="005572D5" w:rsidP="00617EF9">
      <w:pPr>
        <w:pStyle w:val="NormalPrefix"/>
        <w:widowControl/>
        <w:spacing w:before="0" w:after="0"/>
        <w:jc w:val="both"/>
        <w:rPr>
          <w:rStyle w:val="SUBST"/>
          <w:rFonts w:ascii="Times New Roman" w:hAnsi="Times New Roman"/>
          <w:bCs/>
          <w:i w:val="0"/>
          <w:iCs/>
        </w:rPr>
      </w:pPr>
      <w:r w:rsidRPr="00617EF9">
        <w:rPr>
          <w:rStyle w:val="SUBST"/>
          <w:rFonts w:ascii="Times New Roman" w:hAnsi="Times New Roman"/>
          <w:bCs/>
          <w:i w:val="0"/>
          <w:iCs/>
        </w:rPr>
        <w:t>Возможность рассрочки при оплате Биржевых облигаций выпуска не предусмотрена.</w:t>
      </w:r>
    </w:p>
    <w:p w:rsidR="005572D5" w:rsidRPr="00617EF9" w:rsidRDefault="005572D5" w:rsidP="00617EF9">
      <w:pPr>
        <w:adjustRightInd w:val="0"/>
        <w:jc w:val="both"/>
        <w:rPr>
          <w:sz w:val="22"/>
          <w:szCs w:val="22"/>
        </w:rPr>
      </w:pPr>
      <w:r w:rsidRPr="00617EF9">
        <w:rPr>
          <w:sz w:val="22"/>
          <w:szCs w:val="22"/>
        </w:rPr>
        <w:t>Порядок оплаты размещаемых ценных бумаг:</w:t>
      </w:r>
    </w:p>
    <w:p w:rsidR="005572D5" w:rsidRPr="00617EF9" w:rsidRDefault="005572D5" w:rsidP="00617EF9">
      <w:pPr>
        <w:pStyle w:val="NormalPrefix"/>
        <w:spacing w:before="0" w:after="0"/>
        <w:jc w:val="both"/>
        <w:rPr>
          <w:rFonts w:ascii="Times New Roman" w:hAnsi="Times New Roman"/>
          <w:b/>
          <w:bCs/>
          <w:iCs/>
        </w:rPr>
      </w:pPr>
      <w:r w:rsidRPr="00617EF9">
        <w:rPr>
          <w:rFonts w:ascii="Times New Roman" w:hAnsi="Times New Roman"/>
          <w:b/>
          <w:bCs/>
          <w:iCs/>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5572D5" w:rsidRPr="00617EF9" w:rsidRDefault="00A429E5" w:rsidP="00617EF9">
      <w:pPr>
        <w:pStyle w:val="NormalPrefix"/>
        <w:spacing w:before="0" w:after="0"/>
        <w:jc w:val="both"/>
        <w:rPr>
          <w:rFonts w:ascii="Times New Roman" w:hAnsi="Times New Roman"/>
          <w:b/>
        </w:rPr>
      </w:pPr>
      <w:r>
        <w:rPr>
          <w:rFonts w:ascii="Times New Roman" w:hAnsi="Times New Roman"/>
          <w:b/>
        </w:rPr>
        <w:t>Д</w:t>
      </w:r>
      <w:r w:rsidR="005572D5" w:rsidRPr="00617EF9">
        <w:rPr>
          <w:rFonts w:ascii="Times New Roman" w:hAnsi="Times New Roman"/>
          <w:b/>
        </w:rPr>
        <w:t xml:space="preserve">енежные средства, поступающие в оплату </w:t>
      </w:r>
      <w:r w:rsidR="005572D5" w:rsidRPr="00617EF9">
        <w:rPr>
          <w:rStyle w:val="SUBST"/>
          <w:rFonts w:ascii="Times New Roman" w:hAnsi="Times New Roman"/>
          <w:bCs/>
          <w:i w:val="0"/>
          <w:iCs/>
        </w:rPr>
        <w:t>Биржевых о</w:t>
      </w:r>
      <w:r w:rsidR="005572D5" w:rsidRPr="00617EF9">
        <w:rPr>
          <w:rFonts w:ascii="Times New Roman" w:hAnsi="Times New Roman"/>
          <w:b/>
        </w:rPr>
        <w:t xml:space="preserve">блигаций настоящего выпуска, зачисляются на счет </w:t>
      </w:r>
      <w:r w:rsidR="00FA3C65" w:rsidRPr="00FA3C65">
        <w:rPr>
          <w:rFonts w:ascii="Times New Roman" w:hAnsi="Times New Roman"/>
          <w:b/>
        </w:rPr>
        <w:t xml:space="preserve">посредника при размещении Биржевых облигаций (Андеррайтера) </w:t>
      </w:r>
      <w:r w:rsidR="005572D5" w:rsidRPr="00617EF9">
        <w:rPr>
          <w:rFonts w:ascii="Times New Roman" w:hAnsi="Times New Roman"/>
          <w:b/>
        </w:rPr>
        <w:t xml:space="preserve"> в НРД.</w:t>
      </w:r>
    </w:p>
    <w:p w:rsidR="005572D5" w:rsidRPr="00D57C38" w:rsidRDefault="005572D5" w:rsidP="00D57C38">
      <w:pPr>
        <w:pStyle w:val="NormalPrefix"/>
        <w:spacing w:before="0" w:after="0"/>
        <w:jc w:val="both"/>
        <w:rPr>
          <w:rFonts w:ascii="Times New Roman" w:hAnsi="Times New Roman"/>
        </w:rPr>
      </w:pPr>
      <w:r w:rsidRPr="00D57C38">
        <w:rPr>
          <w:rFonts w:ascii="Times New Roman" w:hAnsi="Times New Roman"/>
        </w:rPr>
        <w:t>Кредитная организация:</w:t>
      </w:r>
    </w:p>
    <w:p w:rsidR="005572D5" w:rsidRPr="00D57C38" w:rsidRDefault="005572D5" w:rsidP="00D57C38">
      <w:pPr>
        <w:jc w:val="both"/>
        <w:rPr>
          <w:sz w:val="22"/>
          <w:szCs w:val="22"/>
        </w:rPr>
      </w:pPr>
      <w:r w:rsidRPr="00D57C38">
        <w:rPr>
          <w:sz w:val="22"/>
          <w:szCs w:val="22"/>
        </w:rPr>
        <w:t xml:space="preserve">Полное наименование: </w:t>
      </w:r>
      <w:r w:rsidRPr="00D57C38">
        <w:rPr>
          <w:b/>
          <w:sz w:val="22"/>
          <w:szCs w:val="22"/>
        </w:rPr>
        <w:t>Небанковская кредитная организация закрытое акционерное общество «Национальный расчетный депозитарий»</w:t>
      </w:r>
    </w:p>
    <w:p w:rsidR="005572D5" w:rsidRPr="00D57C38" w:rsidRDefault="005572D5" w:rsidP="00D57C38">
      <w:pPr>
        <w:jc w:val="both"/>
        <w:rPr>
          <w:sz w:val="22"/>
          <w:szCs w:val="22"/>
        </w:rPr>
      </w:pPr>
      <w:r w:rsidRPr="00D57C38">
        <w:rPr>
          <w:sz w:val="22"/>
          <w:szCs w:val="22"/>
        </w:rPr>
        <w:t xml:space="preserve">Сокращенное фирменное наименование: </w:t>
      </w:r>
      <w:r w:rsidRPr="00D57C38">
        <w:rPr>
          <w:b/>
          <w:sz w:val="22"/>
          <w:szCs w:val="22"/>
        </w:rPr>
        <w:t>НКО ЗАО НРД</w:t>
      </w:r>
    </w:p>
    <w:p w:rsidR="005572D5" w:rsidRPr="00D57C38" w:rsidRDefault="005572D5" w:rsidP="00D57C38">
      <w:pPr>
        <w:adjustRightInd w:val="0"/>
        <w:rPr>
          <w:b/>
          <w:sz w:val="22"/>
          <w:szCs w:val="22"/>
        </w:rPr>
      </w:pPr>
      <w:r w:rsidRPr="00D57C38">
        <w:rPr>
          <w:sz w:val="22"/>
          <w:szCs w:val="22"/>
        </w:rPr>
        <w:t xml:space="preserve">Место нахождения: </w:t>
      </w:r>
      <w:r w:rsidRPr="00D57C38">
        <w:rPr>
          <w:b/>
          <w:sz w:val="22"/>
          <w:szCs w:val="22"/>
        </w:rPr>
        <w:t>125009, г. Москва, Средний Кисловский переулок, дом 1/13, строение 8</w:t>
      </w:r>
    </w:p>
    <w:p w:rsidR="005572D5" w:rsidRPr="00D57C38" w:rsidRDefault="005572D5" w:rsidP="00D57C38">
      <w:pPr>
        <w:jc w:val="both"/>
        <w:rPr>
          <w:b/>
          <w:sz w:val="22"/>
        </w:rPr>
      </w:pPr>
      <w:r w:rsidRPr="00D57C38">
        <w:rPr>
          <w:sz w:val="22"/>
          <w:szCs w:val="22"/>
        </w:rPr>
        <w:t xml:space="preserve">Почтовый адрес: </w:t>
      </w:r>
      <w:r w:rsidRPr="00D57C38">
        <w:rPr>
          <w:b/>
          <w:sz w:val="22"/>
          <w:szCs w:val="22"/>
        </w:rPr>
        <w:t>105066, г. Москва, ул. Спартаковская, д. 12</w:t>
      </w:r>
    </w:p>
    <w:p w:rsidR="005572D5" w:rsidRPr="00D57C38" w:rsidRDefault="005572D5" w:rsidP="00D57C38">
      <w:pPr>
        <w:jc w:val="both"/>
        <w:rPr>
          <w:sz w:val="22"/>
          <w:szCs w:val="22"/>
        </w:rPr>
      </w:pPr>
      <w:r w:rsidRPr="00D57C38">
        <w:rPr>
          <w:sz w:val="22"/>
          <w:szCs w:val="22"/>
        </w:rPr>
        <w:t xml:space="preserve">БИК: </w:t>
      </w:r>
      <w:r w:rsidRPr="00D57C38">
        <w:rPr>
          <w:b/>
          <w:sz w:val="22"/>
          <w:szCs w:val="22"/>
        </w:rPr>
        <w:t>044583505</w:t>
      </w:r>
    </w:p>
    <w:p w:rsidR="005572D5" w:rsidRPr="00D57C38" w:rsidRDefault="005572D5" w:rsidP="00D57C38">
      <w:pPr>
        <w:jc w:val="both"/>
        <w:rPr>
          <w:b/>
          <w:sz w:val="22"/>
          <w:szCs w:val="22"/>
        </w:rPr>
      </w:pPr>
      <w:r w:rsidRPr="00D57C38">
        <w:rPr>
          <w:sz w:val="22"/>
          <w:szCs w:val="22"/>
        </w:rPr>
        <w:t>ИНН:</w:t>
      </w:r>
      <w:r w:rsidRPr="00D57C38">
        <w:rPr>
          <w:b/>
          <w:sz w:val="22"/>
          <w:szCs w:val="22"/>
        </w:rPr>
        <w:t xml:space="preserve"> 7702165310</w:t>
      </w:r>
    </w:p>
    <w:p w:rsidR="005572D5" w:rsidRPr="00D57C38" w:rsidRDefault="005572D5" w:rsidP="00D57C38">
      <w:pPr>
        <w:pStyle w:val="NormalPrefix"/>
        <w:spacing w:before="0" w:after="0"/>
        <w:jc w:val="both"/>
        <w:rPr>
          <w:rFonts w:ascii="Times New Roman" w:hAnsi="Times New Roman"/>
        </w:rPr>
      </w:pPr>
      <w:r w:rsidRPr="00D57C38">
        <w:rPr>
          <w:rFonts w:ascii="Times New Roman" w:hAnsi="Times New Roman"/>
        </w:rPr>
        <w:t xml:space="preserve">К/с: </w:t>
      </w:r>
      <w:r w:rsidRPr="00D57C38">
        <w:rPr>
          <w:rFonts w:ascii="Times New Roman" w:hAnsi="Times New Roman"/>
          <w:b/>
        </w:rPr>
        <w:t>30105810100000000505</w:t>
      </w:r>
    </w:p>
    <w:p w:rsidR="005572D5" w:rsidRPr="00617EF9" w:rsidRDefault="005572D5" w:rsidP="00617EF9">
      <w:pPr>
        <w:pStyle w:val="NormalPrefix"/>
        <w:spacing w:before="0" w:after="0"/>
        <w:jc w:val="both"/>
        <w:rPr>
          <w:rFonts w:ascii="Times New Roman" w:hAnsi="Times New Roman"/>
        </w:rPr>
      </w:pPr>
    </w:p>
    <w:p w:rsidR="005572D5" w:rsidRPr="00617EF9" w:rsidRDefault="005572D5" w:rsidP="00617EF9">
      <w:pPr>
        <w:pStyle w:val="NormalPrefix"/>
        <w:spacing w:before="0" w:after="0"/>
        <w:jc w:val="both"/>
        <w:rPr>
          <w:rFonts w:ascii="Times New Roman" w:hAnsi="Times New Roman"/>
          <w:b/>
          <w:lang w:eastAsia="en-US"/>
        </w:rPr>
      </w:pPr>
      <w:r w:rsidRPr="00617EF9">
        <w:rPr>
          <w:rFonts w:ascii="Times New Roman" w:hAnsi="Times New Roman"/>
          <w:b/>
        </w:rPr>
        <w:lastRenderedPageBreak/>
        <w:t>Иные условия и порядок оплаты ценных бумаг выпуска:</w:t>
      </w:r>
    </w:p>
    <w:p w:rsidR="005572D5" w:rsidRPr="00655055" w:rsidRDefault="005572D5" w:rsidP="00D57C38">
      <w:pPr>
        <w:jc w:val="both"/>
        <w:rPr>
          <w:b/>
          <w:bCs/>
          <w:iCs/>
          <w:sz w:val="22"/>
          <w:szCs w:val="22"/>
        </w:rPr>
      </w:pPr>
      <w:r w:rsidRPr="00655055">
        <w:rPr>
          <w:b/>
          <w:bCs/>
          <w:iCs/>
          <w:sz w:val="22"/>
          <w:szCs w:val="22"/>
        </w:rPr>
        <w:t>Оплата Биржевых облигаций неденежными средствами не предусмотрена.</w:t>
      </w:r>
    </w:p>
    <w:p w:rsidR="005572D5" w:rsidRPr="00655055" w:rsidRDefault="005572D5" w:rsidP="00D57C38">
      <w:pPr>
        <w:jc w:val="both"/>
        <w:rPr>
          <w:b/>
          <w:bCs/>
          <w:iCs/>
          <w:sz w:val="22"/>
          <w:szCs w:val="22"/>
        </w:rPr>
      </w:pPr>
      <w:r w:rsidRPr="00655055">
        <w:rPr>
          <w:b/>
          <w:bCs/>
          <w:iCs/>
          <w:sz w:val="22"/>
          <w:szCs w:val="22"/>
        </w:rPr>
        <w:t>Начиная со второго дня размещения Биржевых облигаций, покупатели при приобретении Биржевых облигаций уплачивают накопленный купонный доход по Биржевым облигациям (НКД), определяемый в соответствии с 8.4. Решения о выпуске ценных бумаг и п. 2.4., 9.2. Проспекта ценных бумаг.</w:t>
      </w:r>
    </w:p>
    <w:p w:rsidR="005572D5" w:rsidRPr="00655055" w:rsidRDefault="005572D5" w:rsidP="00D57C38">
      <w:pPr>
        <w:adjustRightInd w:val="0"/>
        <w:jc w:val="both"/>
        <w:rPr>
          <w:b/>
          <w:bCs/>
          <w:iCs/>
          <w:sz w:val="22"/>
          <w:szCs w:val="22"/>
        </w:rPr>
      </w:pPr>
      <w:r w:rsidRPr="00655055">
        <w:rPr>
          <w:b/>
          <w:bCs/>
          <w:iCs/>
          <w:sz w:val="22"/>
          <w:szCs w:val="22"/>
        </w:rPr>
        <w:t>Андеррайтер переводит средства, полученные от размещения Биржевых облигаций, на счет Эмитента в срок, установленный договором о выполнении функций агента по размещению ценных бумаг на Бирже.</w:t>
      </w:r>
    </w:p>
    <w:p w:rsidR="005572D5" w:rsidRPr="00655055" w:rsidRDefault="005572D5" w:rsidP="00D57C38">
      <w:pPr>
        <w:adjustRightInd w:val="0"/>
        <w:jc w:val="both"/>
        <w:rPr>
          <w:sz w:val="22"/>
          <w:szCs w:val="22"/>
        </w:rPr>
      </w:pPr>
    </w:p>
    <w:p w:rsidR="005572D5" w:rsidRPr="00617EF9" w:rsidRDefault="005572D5" w:rsidP="00617EF9">
      <w:pPr>
        <w:autoSpaceDE w:val="0"/>
        <w:autoSpaceDN w:val="0"/>
        <w:adjustRightInd w:val="0"/>
        <w:jc w:val="both"/>
        <w:rPr>
          <w:b/>
          <w:bCs/>
          <w:sz w:val="22"/>
          <w:szCs w:val="22"/>
        </w:rPr>
      </w:pPr>
      <w:r w:rsidRPr="00617EF9">
        <w:rPr>
          <w:bCs/>
          <w:sz w:val="22"/>
          <w:szCs w:val="22"/>
        </w:rPr>
        <w:t>Иные существенные, по мнению эмитента, условия оплаты размещаемых ценных бумаг:</w:t>
      </w:r>
      <w:r w:rsidRPr="00617EF9">
        <w:rPr>
          <w:b/>
          <w:bCs/>
          <w:sz w:val="22"/>
          <w:szCs w:val="22"/>
        </w:rPr>
        <w:t xml:space="preserve"> отсутствуют.</w:t>
      </w:r>
    </w:p>
    <w:p w:rsidR="005572D5" w:rsidRDefault="005572D5" w:rsidP="000C5A59">
      <w:pPr>
        <w:autoSpaceDE w:val="0"/>
        <w:autoSpaceDN w:val="0"/>
        <w:adjustRightInd w:val="0"/>
        <w:ind w:firstLine="540"/>
        <w:jc w:val="both"/>
        <w:rPr>
          <w:sz w:val="22"/>
          <w:szCs w:val="22"/>
        </w:rPr>
      </w:pPr>
    </w:p>
    <w:p w:rsidR="005572D5" w:rsidRDefault="005572D5" w:rsidP="003F26FA">
      <w:pPr>
        <w:autoSpaceDE w:val="0"/>
        <w:autoSpaceDN w:val="0"/>
        <w:adjustRightInd w:val="0"/>
        <w:jc w:val="both"/>
        <w:outlineLvl w:val="1"/>
        <w:rPr>
          <w:b/>
          <w:bCs/>
          <w:sz w:val="22"/>
          <w:szCs w:val="22"/>
        </w:rPr>
      </w:pPr>
      <w:bookmarkStart w:id="41" w:name="_Toc326945438"/>
      <w:r w:rsidRPr="003026C1">
        <w:rPr>
          <w:b/>
          <w:bCs/>
          <w:sz w:val="22"/>
          <w:szCs w:val="22"/>
        </w:rPr>
        <w:t>2.7. Порядок и условия заключения договоров в ходе размещения эмиссионных ценных бумаг</w:t>
      </w:r>
      <w:bookmarkEnd w:id="41"/>
    </w:p>
    <w:p w:rsidR="00880246" w:rsidRPr="003026C1" w:rsidRDefault="00880246" w:rsidP="003F26FA">
      <w:pPr>
        <w:autoSpaceDE w:val="0"/>
        <w:autoSpaceDN w:val="0"/>
        <w:adjustRightInd w:val="0"/>
        <w:jc w:val="both"/>
        <w:outlineLvl w:val="1"/>
        <w:rPr>
          <w:b/>
          <w:bCs/>
          <w:sz w:val="22"/>
          <w:szCs w:val="22"/>
        </w:rPr>
      </w:pPr>
    </w:p>
    <w:p w:rsidR="005572D5" w:rsidRPr="00252F16" w:rsidRDefault="005572D5" w:rsidP="003022CF">
      <w:pPr>
        <w:jc w:val="both"/>
        <w:rPr>
          <w:b/>
          <w:sz w:val="22"/>
          <w:szCs w:val="22"/>
          <w:u w:val="single"/>
        </w:rPr>
      </w:pPr>
      <w:bookmarkStart w:id="42" w:name="_Toc309817985"/>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bookmarkEnd w:id="42"/>
    <w:p w:rsidR="005572D5" w:rsidRPr="0032484E" w:rsidRDefault="005572D5" w:rsidP="0032484E">
      <w:pPr>
        <w:autoSpaceDE w:val="0"/>
        <w:autoSpaceDN w:val="0"/>
        <w:adjustRightInd w:val="0"/>
        <w:jc w:val="both"/>
        <w:rPr>
          <w:b/>
          <w:bCs/>
          <w:sz w:val="22"/>
          <w:szCs w:val="22"/>
        </w:rPr>
      </w:pPr>
    </w:p>
    <w:p w:rsidR="005572D5" w:rsidRPr="0032484E" w:rsidRDefault="005572D5" w:rsidP="0032484E">
      <w:pPr>
        <w:pStyle w:val="NormalPrefix"/>
        <w:spacing w:before="0" w:after="0"/>
        <w:jc w:val="both"/>
        <w:rPr>
          <w:rFonts w:ascii="Times New Roman" w:hAnsi="Times New Roman"/>
        </w:rPr>
      </w:pPr>
      <w:r w:rsidRPr="0032484E">
        <w:rPr>
          <w:rFonts w:ascii="Times New Roman" w:hAnsi="Times New Roman"/>
        </w:rPr>
        <w:t>Порядок и условия заключения гражданско-правовых договоров (порядок и условия подачи и удовлетворения заявок) направленных на отчуждение ценных бумаг первым владельцам в ходе их размещения:</w:t>
      </w:r>
    </w:p>
    <w:p w:rsidR="005572D5" w:rsidRPr="00655055" w:rsidRDefault="005572D5" w:rsidP="00F4366B">
      <w:pPr>
        <w:jc w:val="both"/>
        <w:rPr>
          <w:rStyle w:val="SUBST"/>
          <w:bCs/>
          <w:i w:val="0"/>
          <w:iCs/>
          <w:szCs w:val="22"/>
        </w:rPr>
      </w:pPr>
      <w:r w:rsidRPr="00655055">
        <w:rPr>
          <w:rStyle w:val="SUBST"/>
          <w:bCs/>
          <w:i w:val="0"/>
          <w:iCs/>
          <w:szCs w:val="22"/>
        </w:rPr>
        <w:t>Размещение Биржевых облигаций проводится путем заключения сделок купли-продажи по Цене размещения Биржевых облигаций, указанной в п. 8.4. Решения о выпуске ценных бумаг и п. 2.4. и п. 9.2. Проспекта ценных бумаг.</w:t>
      </w:r>
    </w:p>
    <w:p w:rsidR="005572D5" w:rsidRDefault="005572D5" w:rsidP="00F4366B">
      <w:pPr>
        <w:jc w:val="both"/>
        <w:rPr>
          <w:b/>
          <w:bCs/>
          <w:iCs/>
          <w:sz w:val="22"/>
          <w:szCs w:val="22"/>
        </w:rPr>
      </w:pPr>
      <w:r w:rsidRPr="00655055">
        <w:rPr>
          <w:rStyle w:val="SUBST"/>
          <w:bCs/>
          <w:i w:val="0"/>
          <w:iCs/>
          <w:szCs w:val="22"/>
        </w:rPr>
        <w:t>Сделки при размещении Биржевых облигаций заключаются в</w:t>
      </w:r>
      <w:r w:rsidRPr="00655055">
        <w:rPr>
          <w:b/>
          <w:bCs/>
          <w:iCs/>
          <w:sz w:val="22"/>
          <w:szCs w:val="22"/>
        </w:rPr>
        <w:t xml:space="preserve"> </w:t>
      </w:r>
      <w:r w:rsidRPr="00655055">
        <w:rPr>
          <w:rStyle w:val="SUBST"/>
          <w:bCs/>
          <w:i w:val="0"/>
          <w:iCs/>
          <w:szCs w:val="22"/>
        </w:rPr>
        <w:t xml:space="preserve">Закрытом акционерном обществе «Фондовая биржа ММВБ» (далее – «Биржа», «ФБ ММВБ») путем удовлетворения адресных заявок на покупку Биржевых облигаций, поданных с использованием системы торгов Биржи в </w:t>
      </w:r>
      <w:r w:rsidRPr="00655055">
        <w:rPr>
          <w:b/>
          <w:bCs/>
          <w:iCs/>
          <w:sz w:val="22"/>
          <w:szCs w:val="22"/>
        </w:rPr>
        <w:t>соответствии с Правилами проведения торгов по ценным бумагам в Закрытом акционерном обществе  «Фондовая биржа ММВБ» (далее – «Правила торгов Биржи», «Правила Биржи»).</w:t>
      </w:r>
    </w:p>
    <w:p w:rsidR="00880246" w:rsidRPr="00655055" w:rsidRDefault="00880246" w:rsidP="00F4366B">
      <w:pPr>
        <w:jc w:val="both"/>
        <w:rPr>
          <w:b/>
          <w:bCs/>
          <w:iCs/>
          <w:sz w:val="22"/>
          <w:szCs w:val="22"/>
        </w:rPr>
      </w:pPr>
    </w:p>
    <w:p w:rsidR="005572D5" w:rsidRDefault="005572D5" w:rsidP="00F4366B">
      <w:pPr>
        <w:pStyle w:val="BodyText220"/>
        <w:spacing w:line="240" w:lineRule="auto"/>
        <w:ind w:firstLine="0"/>
        <w:rPr>
          <w:b/>
          <w:bCs/>
          <w:iCs/>
          <w:sz w:val="22"/>
          <w:szCs w:val="22"/>
          <w:lang w:eastAsia="en-US"/>
        </w:rPr>
      </w:pPr>
      <w:r w:rsidRPr="00F4366B">
        <w:rPr>
          <w:b/>
          <w:bCs/>
          <w:iCs/>
          <w:sz w:val="22"/>
          <w:szCs w:val="22"/>
          <w:lang w:eastAsia="en-US"/>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880246" w:rsidRPr="00F4366B" w:rsidRDefault="00880246" w:rsidP="00F4366B">
      <w:pPr>
        <w:pStyle w:val="BodyText220"/>
        <w:spacing w:line="240" w:lineRule="auto"/>
        <w:ind w:firstLine="0"/>
        <w:rPr>
          <w:b/>
          <w:bCs/>
          <w:iCs/>
          <w:sz w:val="22"/>
          <w:szCs w:val="22"/>
          <w:lang w:eastAsia="en-US"/>
        </w:rPr>
      </w:pPr>
    </w:p>
    <w:p w:rsidR="005572D5" w:rsidRPr="00655055" w:rsidRDefault="005572D5" w:rsidP="00F4366B">
      <w:pPr>
        <w:jc w:val="both"/>
        <w:rPr>
          <w:rStyle w:val="SUBST"/>
          <w:b w:val="0"/>
          <w:i w:val="0"/>
          <w:szCs w:val="22"/>
        </w:rPr>
      </w:pPr>
      <w:r w:rsidRPr="00655055">
        <w:rPr>
          <w:rStyle w:val="SUBST"/>
          <w:bCs/>
          <w:i w:val="0"/>
          <w:iCs/>
          <w:szCs w:val="22"/>
        </w:rPr>
        <w:t xml:space="preserve">При этом размещение Биржевых облигаций может происходить в форме Конкурса по определению ставки купона на первый купонный период либо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w:t>
      </w:r>
      <w:r w:rsidRPr="00655055">
        <w:rPr>
          <w:rStyle w:val="SUBST"/>
          <w:i w:val="0"/>
          <w:iCs/>
          <w:szCs w:val="22"/>
        </w:rPr>
        <w:t>уполномоченным органом управления</w:t>
      </w:r>
      <w:r w:rsidRPr="00655055">
        <w:rPr>
          <w:rStyle w:val="SUBST"/>
          <w:b w:val="0"/>
          <w:i w:val="0"/>
          <w:iCs/>
          <w:szCs w:val="22"/>
        </w:rPr>
        <w:t xml:space="preserve"> </w:t>
      </w:r>
      <w:r w:rsidRPr="00655055">
        <w:rPr>
          <w:rStyle w:val="SUBST"/>
          <w:bCs/>
          <w:i w:val="0"/>
          <w:iCs/>
          <w:szCs w:val="22"/>
        </w:rPr>
        <w:t>Эмитента не позднее дня принятия решения о дате начала размещения Биржевых облигаций и раскрывается в порядке, предусмотренным п. 11. Решения о выпуске ценных бумаг и п. 2.9. Проспекта ценных бумаг.</w:t>
      </w:r>
    </w:p>
    <w:p w:rsidR="005572D5" w:rsidRPr="0032484E" w:rsidRDefault="005572D5" w:rsidP="0032484E">
      <w:pPr>
        <w:jc w:val="both"/>
        <w:rPr>
          <w:rStyle w:val="SUBST"/>
          <w:i w:val="0"/>
          <w:szCs w:val="22"/>
          <w:u w:val="single"/>
        </w:rPr>
      </w:pPr>
    </w:p>
    <w:p w:rsidR="005572D5" w:rsidRPr="00655055" w:rsidRDefault="005572D5" w:rsidP="00F4366B">
      <w:pPr>
        <w:jc w:val="both"/>
        <w:rPr>
          <w:rStyle w:val="SUBST"/>
          <w:b w:val="0"/>
          <w:i w:val="0"/>
          <w:szCs w:val="22"/>
          <w:u w:val="single"/>
        </w:rPr>
      </w:pPr>
      <w:r w:rsidRPr="00655055">
        <w:rPr>
          <w:rStyle w:val="SUBST"/>
          <w:b w:val="0"/>
          <w:i w:val="0"/>
          <w:szCs w:val="22"/>
          <w:u w:val="single"/>
        </w:rPr>
        <w:t>1) Размещение Биржевых облигаций в форме Конкурса по определению ставки купона на первый купонный период:</w:t>
      </w:r>
    </w:p>
    <w:p w:rsidR="005572D5" w:rsidRPr="00655055" w:rsidRDefault="005572D5" w:rsidP="00F4366B">
      <w:pPr>
        <w:jc w:val="both"/>
        <w:rPr>
          <w:rStyle w:val="SUBST"/>
          <w:bCs/>
          <w:i w:val="0"/>
          <w:iCs/>
          <w:szCs w:val="22"/>
        </w:rPr>
      </w:pPr>
      <w:r w:rsidRPr="00655055">
        <w:rPr>
          <w:rStyle w:val="SUBST"/>
          <w:bCs/>
          <w:i w:val="0"/>
          <w:iCs/>
          <w:szCs w:val="22"/>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купона на первый купонный период и заканчивается в дату окончания размещения Биржевых облигаций.</w:t>
      </w:r>
    </w:p>
    <w:p w:rsidR="005572D5" w:rsidRPr="00655055" w:rsidRDefault="005572D5" w:rsidP="00F4366B">
      <w:pPr>
        <w:jc w:val="both"/>
        <w:rPr>
          <w:rStyle w:val="SUBST"/>
          <w:bCs/>
          <w:i w:val="0"/>
          <w:iCs/>
          <w:szCs w:val="22"/>
        </w:rPr>
      </w:pPr>
      <w:r w:rsidRPr="00655055">
        <w:rPr>
          <w:rStyle w:val="SUBST"/>
          <w:bCs/>
          <w:i w:val="0"/>
          <w:iCs/>
          <w:szCs w:val="22"/>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до ее заключения в порядке, установленном федеральными законами.</w:t>
      </w:r>
    </w:p>
    <w:p w:rsidR="005572D5" w:rsidRPr="00655055" w:rsidRDefault="005572D5" w:rsidP="00F4366B">
      <w:pPr>
        <w:jc w:val="both"/>
        <w:rPr>
          <w:rStyle w:val="SUBST"/>
          <w:bCs/>
          <w:i w:val="0"/>
          <w:iCs/>
          <w:szCs w:val="22"/>
        </w:rPr>
      </w:pPr>
      <w:r w:rsidRPr="00655055">
        <w:rPr>
          <w:rStyle w:val="SUBST"/>
          <w:bCs/>
          <w:i w:val="0"/>
          <w:iCs/>
          <w:szCs w:val="22"/>
        </w:rPr>
        <w:lastRenderedPageBreak/>
        <w:t xml:space="preserve">Процентная ставка по первому купону определяется в ходе проведения конкурса на Бирже среди потенциальных покупателей Биржевых облигаций </w:t>
      </w:r>
      <w:r w:rsidRPr="00961932">
        <w:rPr>
          <w:rStyle w:val="SUBST"/>
          <w:bCs/>
          <w:i w:val="0"/>
          <w:iCs/>
          <w:szCs w:val="22"/>
        </w:rPr>
        <w:t>в дату начала размещения Биржевых облигаций.</w:t>
      </w:r>
    </w:p>
    <w:p w:rsidR="005572D5" w:rsidRPr="00655055" w:rsidRDefault="005572D5" w:rsidP="00F4366B">
      <w:pPr>
        <w:jc w:val="both"/>
        <w:rPr>
          <w:rStyle w:val="SUBST"/>
          <w:bCs/>
          <w:i w:val="0"/>
          <w:iCs/>
          <w:szCs w:val="22"/>
        </w:rPr>
      </w:pPr>
      <w:r w:rsidRPr="00655055">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5572D5" w:rsidRPr="00655055" w:rsidRDefault="005572D5" w:rsidP="00F4366B">
      <w:pPr>
        <w:pStyle w:val="10"/>
        <w:keepNext w:val="0"/>
        <w:numPr>
          <w:ilvl w:val="0"/>
          <w:numId w:val="0"/>
        </w:numPr>
        <w:spacing w:before="0"/>
        <w:rPr>
          <w:rStyle w:val="SUBST"/>
          <w:lang w:eastAsia="en-US"/>
        </w:rPr>
      </w:pPr>
      <w:r w:rsidRPr="00655055">
        <w:rPr>
          <w:bCs w:val="0"/>
          <w:i w:val="0"/>
          <w:iCs w:val="0"/>
        </w:rPr>
        <w:t xml:space="preserve">Потенциальный покупатель Биржевых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655055">
        <w:rPr>
          <w:bCs w:val="0"/>
          <w:i w:val="0"/>
          <w:iCs w:val="0"/>
        </w:rPr>
        <w:t>епозитариев.</w:t>
      </w:r>
    </w:p>
    <w:p w:rsidR="005572D5" w:rsidRPr="00655055" w:rsidRDefault="005572D5" w:rsidP="00F4366B">
      <w:pPr>
        <w:jc w:val="both"/>
        <w:rPr>
          <w:rStyle w:val="SUBST"/>
          <w:bCs/>
          <w:i w:val="0"/>
          <w:iCs/>
          <w:szCs w:val="22"/>
        </w:rPr>
      </w:pPr>
      <w:r w:rsidRPr="00655055">
        <w:rPr>
          <w:rStyle w:val="SUBST"/>
          <w:bCs/>
          <w:i w:val="0"/>
          <w:iCs/>
          <w:szCs w:val="22"/>
        </w:rPr>
        <w:t xml:space="preserve">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по поручению и за счет клиентов. Время и порядок подачи заявок на Конкурс по определению процентной ставки на первый купонный период устанавливается Биржей по согласованию с Эмитентом и/или Андеррайтером. </w:t>
      </w:r>
    </w:p>
    <w:p w:rsidR="005572D5" w:rsidRPr="00655055" w:rsidRDefault="005572D5" w:rsidP="00F4366B">
      <w:pPr>
        <w:jc w:val="both"/>
        <w:rPr>
          <w:rStyle w:val="SUBST"/>
          <w:bCs/>
          <w:i w:val="0"/>
          <w:iCs/>
          <w:szCs w:val="22"/>
        </w:rPr>
      </w:pPr>
      <w:r w:rsidRPr="0056003C">
        <w:rPr>
          <w:rStyle w:val="SUBST"/>
          <w:bCs/>
          <w:i w:val="0"/>
          <w:iCs/>
          <w:szCs w:val="22"/>
        </w:rPr>
        <w:t>Заявки на приобретение Биржевых облигаций направляются Участниками торгов в адрес посредника при размещении Биржевых облигаций (Андеррайтера).</w:t>
      </w:r>
    </w:p>
    <w:p w:rsidR="005572D5" w:rsidRPr="00655055" w:rsidRDefault="005572D5" w:rsidP="00F4366B">
      <w:pPr>
        <w:jc w:val="both"/>
        <w:rPr>
          <w:rStyle w:val="SUBST"/>
          <w:bCs/>
          <w:i w:val="0"/>
          <w:iCs/>
          <w:szCs w:val="22"/>
        </w:rPr>
      </w:pPr>
      <w:r w:rsidRPr="00655055">
        <w:rPr>
          <w:rStyle w:val="SUBST"/>
          <w:bCs/>
          <w:i w:val="0"/>
          <w:iCs/>
          <w:szCs w:val="22"/>
        </w:rPr>
        <w:t>Заявка на приобретение должна содержать следующие значимые условия:</w:t>
      </w:r>
    </w:p>
    <w:p w:rsidR="005572D5" w:rsidRPr="00655055" w:rsidRDefault="005572D5" w:rsidP="00F4366B">
      <w:pPr>
        <w:jc w:val="both"/>
        <w:rPr>
          <w:b/>
          <w:bCs/>
          <w:iCs/>
          <w:sz w:val="22"/>
          <w:szCs w:val="22"/>
        </w:rPr>
      </w:pPr>
      <w:r w:rsidRPr="00655055">
        <w:rPr>
          <w:b/>
          <w:bCs/>
          <w:iCs/>
          <w:sz w:val="22"/>
          <w:szCs w:val="22"/>
        </w:rPr>
        <w:t>- цена покупки (100% от номинальной стоимости Биржевой облигации);</w:t>
      </w:r>
    </w:p>
    <w:p w:rsidR="005572D5" w:rsidRPr="00655055" w:rsidRDefault="005572D5" w:rsidP="00F4366B">
      <w:pPr>
        <w:jc w:val="both"/>
        <w:rPr>
          <w:b/>
          <w:bCs/>
          <w:iCs/>
          <w:sz w:val="22"/>
          <w:szCs w:val="22"/>
        </w:rPr>
      </w:pPr>
      <w:r w:rsidRPr="00655055">
        <w:rPr>
          <w:b/>
          <w:bCs/>
          <w:iCs/>
          <w:sz w:val="22"/>
          <w:szCs w:val="22"/>
        </w:rPr>
        <w:t>- количество Биржевых облигаций;</w:t>
      </w:r>
    </w:p>
    <w:p w:rsidR="005572D5" w:rsidRPr="00655055" w:rsidRDefault="005572D5" w:rsidP="00F4366B">
      <w:pPr>
        <w:jc w:val="both"/>
        <w:rPr>
          <w:b/>
          <w:bCs/>
          <w:iCs/>
          <w:sz w:val="22"/>
          <w:szCs w:val="22"/>
        </w:rPr>
      </w:pPr>
      <w:r w:rsidRPr="00655055">
        <w:rPr>
          <w:b/>
          <w:bCs/>
          <w:iCs/>
          <w:sz w:val="22"/>
          <w:szCs w:val="22"/>
        </w:rPr>
        <w:t>- величина приемлемой процентной ставки по первому купону;</w:t>
      </w:r>
    </w:p>
    <w:p w:rsidR="005572D5" w:rsidRPr="00655055" w:rsidRDefault="005572D5" w:rsidP="00F4366B">
      <w:pPr>
        <w:jc w:val="both"/>
        <w:rPr>
          <w:b/>
          <w:bCs/>
          <w:iCs/>
          <w:sz w:val="22"/>
          <w:szCs w:val="22"/>
        </w:rPr>
      </w:pPr>
      <w:r w:rsidRPr="00655055">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5572D5" w:rsidRPr="00655055" w:rsidRDefault="005572D5" w:rsidP="00F4366B">
      <w:pPr>
        <w:jc w:val="both"/>
        <w:rPr>
          <w:b/>
          <w:bCs/>
          <w:iCs/>
          <w:sz w:val="22"/>
          <w:szCs w:val="22"/>
        </w:rPr>
      </w:pPr>
      <w:r w:rsidRPr="00655055">
        <w:rPr>
          <w:b/>
          <w:bCs/>
          <w:iCs/>
          <w:sz w:val="22"/>
          <w:szCs w:val="22"/>
        </w:rPr>
        <w:t>- прочие параметры в соответствии с Правилами Биржи.</w:t>
      </w:r>
    </w:p>
    <w:p w:rsidR="005572D5" w:rsidRPr="00655055" w:rsidRDefault="005572D5" w:rsidP="00F4366B">
      <w:pPr>
        <w:jc w:val="both"/>
        <w:rPr>
          <w:rStyle w:val="SUBST"/>
          <w:bCs/>
          <w:i w:val="0"/>
          <w:iCs/>
          <w:szCs w:val="22"/>
        </w:rPr>
      </w:pPr>
      <w:r w:rsidRPr="00655055">
        <w:rPr>
          <w:rStyle w:val="SUBST"/>
          <w:bCs/>
          <w:i w:val="0"/>
          <w:iCs/>
          <w:szCs w:val="22"/>
        </w:rPr>
        <w:t>В качестве цены покупки должна быть указана Цена размещения Биржевых облигаций, установленная  п. 8.4. Решения о выпуске ценных бумаг и п. 2.4. и п.9.2.</w:t>
      </w:r>
      <w:r w:rsidRPr="00655055">
        <w:rPr>
          <w:rStyle w:val="SUBST"/>
          <w:bCs/>
          <w:i w:val="0"/>
          <w:iCs/>
          <w:sz w:val="20"/>
        </w:rPr>
        <w:t xml:space="preserve"> </w:t>
      </w:r>
      <w:r w:rsidRPr="00655055">
        <w:rPr>
          <w:rStyle w:val="SUBST"/>
          <w:bCs/>
          <w:i w:val="0"/>
          <w:iCs/>
          <w:szCs w:val="22"/>
        </w:rPr>
        <w:t>Проспекта ценных бумаг.</w:t>
      </w:r>
    </w:p>
    <w:p w:rsidR="005572D5" w:rsidRPr="00655055" w:rsidRDefault="005572D5" w:rsidP="00F4366B">
      <w:pPr>
        <w:jc w:val="both"/>
        <w:rPr>
          <w:rStyle w:val="SUBST"/>
          <w:bCs/>
          <w:i w:val="0"/>
          <w:iCs/>
          <w:szCs w:val="22"/>
        </w:rPr>
      </w:pPr>
      <w:r w:rsidRPr="00655055">
        <w:rPr>
          <w:rStyle w:val="SUBST"/>
          <w:bCs/>
          <w:i w:val="0"/>
          <w:iCs/>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5572D5" w:rsidRPr="00655055" w:rsidRDefault="005572D5" w:rsidP="00F4366B">
      <w:pPr>
        <w:jc w:val="both"/>
        <w:rPr>
          <w:rStyle w:val="SUBST"/>
          <w:bCs/>
          <w:i w:val="0"/>
          <w:iCs/>
          <w:szCs w:val="22"/>
        </w:rPr>
      </w:pPr>
      <w:r w:rsidRPr="00655055">
        <w:rPr>
          <w:rStyle w:val="SUBST"/>
          <w:bCs/>
          <w:i w:val="0"/>
          <w:iCs/>
          <w:szCs w:val="22"/>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номинальной стоимости Биржевой облигации.</w:t>
      </w:r>
    </w:p>
    <w:p w:rsidR="005572D5" w:rsidRPr="00655055" w:rsidRDefault="005572D5" w:rsidP="00F4366B">
      <w:pPr>
        <w:jc w:val="both"/>
        <w:rPr>
          <w:rStyle w:val="SUBST"/>
          <w:bCs/>
          <w:i w:val="0"/>
          <w:iCs/>
          <w:szCs w:val="22"/>
        </w:rPr>
      </w:pPr>
      <w:r w:rsidRPr="00655055">
        <w:rPr>
          <w:rStyle w:val="SUBST"/>
          <w:bCs/>
          <w:i w:val="0"/>
          <w:iCs/>
          <w:szCs w:val="22"/>
        </w:rPr>
        <w:t xml:space="preserve">Величина процентной ставки должна быть выражена в процентах годовых с точностью до одной сотой процента. </w:t>
      </w:r>
    </w:p>
    <w:p w:rsidR="005572D5" w:rsidRPr="00F4366B" w:rsidRDefault="005572D5" w:rsidP="00F4366B">
      <w:pPr>
        <w:pStyle w:val="BodyText"/>
        <w:spacing w:before="0"/>
        <w:rPr>
          <w:rStyle w:val="SUBST"/>
          <w:b/>
          <w:i w:val="0"/>
        </w:rPr>
      </w:pPr>
      <w:r w:rsidRPr="00F4366B">
        <w:rPr>
          <w:rStyle w:val="SUBST"/>
          <w:b/>
          <w:i w:val="0"/>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учетом всех необходимых комиссионных сборов.</w:t>
      </w:r>
    </w:p>
    <w:p w:rsidR="005572D5" w:rsidRDefault="005572D5" w:rsidP="0032484E">
      <w:pPr>
        <w:pStyle w:val="BodyText"/>
        <w:rPr>
          <w:rStyle w:val="SUBST"/>
          <w:i w:val="0"/>
          <w:szCs w:val="22"/>
        </w:rPr>
      </w:pPr>
    </w:p>
    <w:p w:rsidR="005572D5" w:rsidRPr="00551869" w:rsidRDefault="005572D5" w:rsidP="00551869">
      <w:pPr>
        <w:pStyle w:val="BodyText"/>
        <w:spacing w:before="0"/>
        <w:rPr>
          <w:rStyle w:val="SUBST"/>
          <w:b/>
          <w:i w:val="0"/>
          <w:caps/>
        </w:rPr>
      </w:pPr>
      <w:r w:rsidRPr="00551869">
        <w:rPr>
          <w:rStyle w:val="SUBST"/>
          <w:bCs/>
          <w:i w:val="0"/>
        </w:rPr>
        <w:t xml:space="preserve">Полное фирменное наименование: </w:t>
      </w:r>
      <w:r w:rsidRPr="00551869">
        <w:rPr>
          <w:rStyle w:val="SUBST"/>
          <w:b/>
          <w:i w:val="0"/>
          <w:iCs/>
        </w:rPr>
        <w:t>Небанковская кредитная организация закрытое акционерное общество «Национальный расчетный депозитарий</w:t>
      </w:r>
      <w:r w:rsidRPr="00551869">
        <w:rPr>
          <w:rStyle w:val="SUBST"/>
          <w:b/>
          <w:i w:val="0"/>
          <w:iCs/>
          <w:caps/>
        </w:rPr>
        <w:t>».</w:t>
      </w:r>
    </w:p>
    <w:p w:rsidR="005572D5" w:rsidRPr="00551869" w:rsidRDefault="005572D5" w:rsidP="00551869">
      <w:pPr>
        <w:pStyle w:val="BodyText"/>
        <w:spacing w:before="0"/>
        <w:rPr>
          <w:rStyle w:val="SUBST"/>
          <w:b/>
          <w:i w:val="0"/>
        </w:rPr>
      </w:pPr>
      <w:r w:rsidRPr="00551869">
        <w:rPr>
          <w:rStyle w:val="SUBST"/>
          <w:bCs/>
          <w:i w:val="0"/>
        </w:rPr>
        <w:t xml:space="preserve">Сокращенное фирменное наименование: </w:t>
      </w:r>
      <w:r w:rsidRPr="00551869">
        <w:rPr>
          <w:rStyle w:val="SUBST"/>
          <w:b/>
          <w:i w:val="0"/>
          <w:iCs/>
        </w:rPr>
        <w:t>НКО ЗАО НРД</w:t>
      </w:r>
    </w:p>
    <w:p w:rsidR="005572D5" w:rsidRPr="00551869" w:rsidRDefault="005572D5" w:rsidP="00551869">
      <w:pPr>
        <w:pStyle w:val="BodyText"/>
        <w:spacing w:before="0"/>
        <w:rPr>
          <w:rStyle w:val="SUBST"/>
          <w:b/>
          <w:i w:val="0"/>
        </w:rPr>
      </w:pPr>
      <w:r w:rsidRPr="00551869">
        <w:rPr>
          <w:rStyle w:val="SUBST"/>
          <w:bCs/>
          <w:i w:val="0"/>
        </w:rPr>
        <w:t xml:space="preserve">Место нахождения: </w:t>
      </w:r>
      <w:r w:rsidRPr="00551869">
        <w:rPr>
          <w:rStyle w:val="SUBST"/>
          <w:b/>
          <w:i w:val="0"/>
          <w:iCs/>
        </w:rPr>
        <w:t>125009, г. Москва, Средний Кисловский пер., дом 1/13, строение 8</w:t>
      </w:r>
    </w:p>
    <w:p w:rsidR="005572D5" w:rsidRPr="00551869" w:rsidRDefault="005572D5" w:rsidP="00551869">
      <w:pPr>
        <w:pStyle w:val="BodyText"/>
        <w:spacing w:before="0"/>
        <w:rPr>
          <w:rStyle w:val="SUBST"/>
          <w:b/>
          <w:i w:val="0"/>
          <w:iCs/>
        </w:rPr>
      </w:pPr>
      <w:r w:rsidRPr="00551869">
        <w:rPr>
          <w:rStyle w:val="SUBST"/>
          <w:bCs/>
          <w:i w:val="0"/>
        </w:rPr>
        <w:t xml:space="preserve">Почтовый адрес: </w:t>
      </w:r>
      <w:r w:rsidRPr="00551869">
        <w:t>105066, г. Москва, ул. Спартаковская, д. 12</w:t>
      </w:r>
    </w:p>
    <w:p w:rsidR="005572D5" w:rsidRPr="00551869" w:rsidRDefault="005572D5" w:rsidP="00551869">
      <w:pPr>
        <w:adjustRightInd w:val="0"/>
        <w:jc w:val="both"/>
        <w:rPr>
          <w:bCs/>
          <w:color w:val="000000"/>
          <w:sz w:val="22"/>
        </w:rPr>
      </w:pPr>
    </w:p>
    <w:p w:rsidR="005572D5" w:rsidRPr="00551869" w:rsidRDefault="005572D5" w:rsidP="00551869">
      <w:pPr>
        <w:pStyle w:val="BodyText"/>
        <w:spacing w:before="0"/>
        <w:rPr>
          <w:rStyle w:val="SUBST"/>
          <w:bCs/>
          <w:i w:val="0"/>
          <w:iCs/>
        </w:rPr>
      </w:pPr>
      <w:r w:rsidRPr="00551869">
        <w:rPr>
          <w:rStyle w:val="SUBST"/>
          <w:bCs/>
          <w:i w:val="0"/>
        </w:rPr>
        <w:t>Номер лицензии на право осуществления банковских операций:</w:t>
      </w:r>
      <w:r w:rsidRPr="00551869">
        <w:rPr>
          <w:rStyle w:val="SUBST"/>
          <w:bCs/>
          <w:i w:val="0"/>
          <w:iCs/>
        </w:rPr>
        <w:t xml:space="preserve"> </w:t>
      </w:r>
      <w:r w:rsidRPr="00551869">
        <w:rPr>
          <w:rStyle w:val="SUBST"/>
          <w:b/>
          <w:i w:val="0"/>
          <w:iCs/>
        </w:rPr>
        <w:t>№ 3294</w:t>
      </w:r>
    </w:p>
    <w:p w:rsidR="005572D5" w:rsidRPr="00551869" w:rsidRDefault="005572D5" w:rsidP="00551869">
      <w:pPr>
        <w:jc w:val="both"/>
        <w:rPr>
          <w:b/>
          <w:sz w:val="22"/>
          <w:szCs w:val="22"/>
        </w:rPr>
      </w:pPr>
      <w:r w:rsidRPr="00551869">
        <w:rPr>
          <w:bCs/>
          <w:sz w:val="22"/>
          <w:szCs w:val="22"/>
        </w:rPr>
        <w:t xml:space="preserve">Срок действия: </w:t>
      </w:r>
      <w:r w:rsidRPr="00551869">
        <w:rPr>
          <w:b/>
          <w:iCs/>
          <w:sz w:val="22"/>
          <w:szCs w:val="22"/>
        </w:rPr>
        <w:t>без ограничения срока действия</w:t>
      </w:r>
    </w:p>
    <w:p w:rsidR="005572D5" w:rsidRPr="00551869" w:rsidRDefault="005572D5" w:rsidP="00551869">
      <w:pPr>
        <w:pStyle w:val="BodyText"/>
        <w:spacing w:before="0"/>
        <w:rPr>
          <w:rStyle w:val="SUBST"/>
          <w:bCs/>
          <w:i w:val="0"/>
          <w:iCs/>
        </w:rPr>
      </w:pPr>
      <w:r w:rsidRPr="00551869">
        <w:rPr>
          <w:rStyle w:val="SUBST"/>
          <w:bCs/>
          <w:i w:val="0"/>
        </w:rPr>
        <w:t>Дата выдачи:</w:t>
      </w:r>
      <w:r w:rsidRPr="00551869">
        <w:rPr>
          <w:rStyle w:val="SUBST"/>
          <w:bCs/>
          <w:i w:val="0"/>
          <w:iCs/>
        </w:rPr>
        <w:t xml:space="preserve"> </w:t>
      </w:r>
      <w:r w:rsidRPr="00551869">
        <w:rPr>
          <w:rStyle w:val="SUBST"/>
          <w:b/>
          <w:i w:val="0"/>
          <w:iCs/>
        </w:rPr>
        <w:t>03.11.2010</w:t>
      </w:r>
      <w:r w:rsidRPr="00551869">
        <w:rPr>
          <w:rStyle w:val="SUBST"/>
          <w:bCs/>
          <w:i w:val="0"/>
          <w:iCs/>
        </w:rPr>
        <w:t xml:space="preserve"> </w:t>
      </w:r>
    </w:p>
    <w:p w:rsidR="005572D5" w:rsidRPr="00551869" w:rsidRDefault="005572D5" w:rsidP="00551869">
      <w:pPr>
        <w:pStyle w:val="BodyText"/>
        <w:spacing w:before="0"/>
        <w:rPr>
          <w:rStyle w:val="SUBST"/>
          <w:bCs/>
          <w:i w:val="0"/>
          <w:iCs/>
        </w:rPr>
      </w:pPr>
      <w:r w:rsidRPr="00551869">
        <w:rPr>
          <w:b w:val="0"/>
          <w:bCs/>
        </w:rPr>
        <w:lastRenderedPageBreak/>
        <w:t xml:space="preserve">Орган, выдавший указанную лицензию: </w:t>
      </w:r>
      <w:r w:rsidRPr="00551869">
        <w:rPr>
          <w:rStyle w:val="SUBST"/>
          <w:b/>
          <w:i w:val="0"/>
          <w:iCs/>
        </w:rPr>
        <w:t>Центральный банк Российской Федерации</w:t>
      </w:r>
      <w:r w:rsidRPr="00551869">
        <w:rPr>
          <w:rStyle w:val="SUBST"/>
          <w:bCs/>
          <w:i w:val="0"/>
          <w:iCs/>
        </w:rPr>
        <w:t xml:space="preserve"> </w:t>
      </w:r>
    </w:p>
    <w:p w:rsidR="005572D5" w:rsidRPr="00551869" w:rsidRDefault="005572D5" w:rsidP="00551869">
      <w:pPr>
        <w:pStyle w:val="BodyText"/>
        <w:spacing w:before="0"/>
        <w:rPr>
          <w:rStyle w:val="SUBST"/>
          <w:b/>
          <w:i w:val="0"/>
          <w:iCs/>
        </w:rPr>
      </w:pPr>
      <w:r w:rsidRPr="00551869">
        <w:rPr>
          <w:rStyle w:val="SUBST"/>
          <w:bCs/>
          <w:i w:val="0"/>
        </w:rPr>
        <w:t>БИК:</w:t>
      </w:r>
      <w:r w:rsidRPr="00551869">
        <w:rPr>
          <w:rStyle w:val="SUBST"/>
          <w:bCs/>
          <w:i w:val="0"/>
          <w:iCs/>
        </w:rPr>
        <w:t xml:space="preserve"> </w:t>
      </w:r>
      <w:r w:rsidRPr="00551869">
        <w:rPr>
          <w:rStyle w:val="SUBST"/>
          <w:b/>
          <w:i w:val="0"/>
          <w:iCs/>
        </w:rPr>
        <w:t>044583505</w:t>
      </w:r>
    </w:p>
    <w:p w:rsidR="005572D5" w:rsidRPr="00551869" w:rsidRDefault="005572D5" w:rsidP="00551869">
      <w:pPr>
        <w:pStyle w:val="BodyText"/>
        <w:spacing w:before="0"/>
        <w:rPr>
          <w:rStyle w:val="SUBST"/>
          <w:bCs/>
          <w:i w:val="0"/>
          <w:iCs/>
        </w:rPr>
      </w:pPr>
      <w:r w:rsidRPr="00551869">
        <w:rPr>
          <w:rStyle w:val="SUBST"/>
          <w:bCs/>
          <w:i w:val="0"/>
        </w:rPr>
        <w:t>К/с:</w:t>
      </w:r>
      <w:r w:rsidRPr="00551869">
        <w:rPr>
          <w:rStyle w:val="SUBST"/>
          <w:bCs/>
          <w:i w:val="0"/>
          <w:iCs/>
        </w:rPr>
        <w:t xml:space="preserve"> </w:t>
      </w:r>
      <w:r w:rsidRPr="00551869">
        <w:rPr>
          <w:rStyle w:val="SUBST"/>
          <w:b/>
          <w:i w:val="0"/>
          <w:iCs/>
        </w:rPr>
        <w:t>30105810100000000505</w:t>
      </w:r>
    </w:p>
    <w:p w:rsidR="005572D5" w:rsidRPr="00551869" w:rsidRDefault="005572D5" w:rsidP="00551869">
      <w:pPr>
        <w:pStyle w:val="BodyText"/>
        <w:spacing w:before="0"/>
        <w:rPr>
          <w:rStyle w:val="SUBST"/>
          <w:b/>
          <w:i w:val="0"/>
          <w:iCs/>
        </w:rPr>
      </w:pPr>
      <w:r w:rsidRPr="00551869">
        <w:rPr>
          <w:rStyle w:val="SUBST"/>
          <w:bCs/>
          <w:i w:val="0"/>
        </w:rPr>
        <w:t>тел.</w:t>
      </w:r>
      <w:r>
        <w:rPr>
          <w:rStyle w:val="SUBST"/>
          <w:bCs/>
          <w:i w:val="0"/>
        </w:rPr>
        <w:t>:</w:t>
      </w:r>
      <w:r w:rsidRPr="00551869">
        <w:rPr>
          <w:rStyle w:val="SUBST"/>
          <w:bCs/>
          <w:i w:val="0"/>
          <w:iCs/>
        </w:rPr>
        <w:t xml:space="preserve"> </w:t>
      </w:r>
      <w:r w:rsidRPr="00551869">
        <w:rPr>
          <w:rStyle w:val="SUBST"/>
          <w:b/>
          <w:i w:val="0"/>
          <w:iCs/>
        </w:rPr>
        <w:t>+7(495) 705-96-19</w:t>
      </w:r>
    </w:p>
    <w:p w:rsidR="005572D5" w:rsidRDefault="005572D5" w:rsidP="0032484E">
      <w:pPr>
        <w:pStyle w:val="10"/>
        <w:keepNext w:val="0"/>
        <w:numPr>
          <w:ilvl w:val="0"/>
          <w:numId w:val="0"/>
        </w:numPr>
        <w:autoSpaceDE w:val="0"/>
        <w:autoSpaceDN w:val="0"/>
        <w:spacing w:before="0"/>
        <w:rPr>
          <w:rStyle w:val="SUBST"/>
          <w:b/>
          <w:bCs w:val="0"/>
          <w:iCs w:val="0"/>
        </w:rPr>
      </w:pPr>
    </w:p>
    <w:p w:rsidR="005572D5" w:rsidRPr="00F4366B" w:rsidRDefault="005572D5" w:rsidP="00F4366B">
      <w:pPr>
        <w:pStyle w:val="10"/>
        <w:keepNext w:val="0"/>
        <w:numPr>
          <w:ilvl w:val="0"/>
          <w:numId w:val="0"/>
        </w:numPr>
        <w:autoSpaceDE w:val="0"/>
        <w:autoSpaceDN w:val="0"/>
        <w:spacing w:before="0"/>
        <w:rPr>
          <w:rStyle w:val="SUBST"/>
          <w:b/>
          <w:bCs w:val="0"/>
          <w:iCs w:val="0"/>
          <w:lang w:eastAsia="en-US"/>
        </w:rPr>
      </w:pPr>
      <w:r w:rsidRPr="00F4366B">
        <w:rPr>
          <w:rStyle w:val="SUBST"/>
          <w:b/>
          <w:bCs w:val="0"/>
          <w:iCs w:val="0"/>
          <w:lang w:eastAsia="en-US"/>
        </w:rPr>
        <w:t>Заявки, не соответствующие изложенным выше требованиям, к участию в Конкурсе по определению ставки купона на первый купонный период не допускаются.</w:t>
      </w:r>
    </w:p>
    <w:p w:rsidR="005572D5" w:rsidRPr="00F4366B" w:rsidRDefault="005572D5" w:rsidP="00F4366B">
      <w:pPr>
        <w:pStyle w:val="BodyTextIndent3"/>
        <w:spacing w:after="0"/>
        <w:ind w:left="0"/>
        <w:rPr>
          <w:rStyle w:val="SUBST"/>
          <w:i w:val="0"/>
        </w:rPr>
      </w:pPr>
      <w:r w:rsidRPr="00F4366B">
        <w:rPr>
          <w:rStyle w:val="SUBST"/>
          <w:i w:val="0"/>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Андеррайтеру. </w:t>
      </w:r>
    </w:p>
    <w:p w:rsidR="005572D5" w:rsidRPr="00F4366B" w:rsidRDefault="005572D5" w:rsidP="00F4366B">
      <w:pPr>
        <w:jc w:val="both"/>
        <w:rPr>
          <w:rStyle w:val="SUBST"/>
          <w:i w:val="0"/>
          <w:szCs w:val="22"/>
        </w:rPr>
      </w:pPr>
      <w:r w:rsidRPr="00F4366B">
        <w:rPr>
          <w:rStyle w:val="SUBST"/>
          <w:i w:val="0"/>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5572D5" w:rsidRPr="00F4366B" w:rsidRDefault="005572D5" w:rsidP="00F4366B">
      <w:pPr>
        <w:pStyle w:val="NormalPrefix"/>
        <w:spacing w:before="0" w:after="0"/>
        <w:jc w:val="both"/>
        <w:rPr>
          <w:rFonts w:ascii="Times New Roman" w:hAnsi="Times New Roman"/>
          <w:b/>
        </w:rPr>
      </w:pPr>
      <w:r w:rsidRPr="00F4366B">
        <w:rPr>
          <w:rStyle w:val="SUBST"/>
          <w:rFonts w:ascii="Times New Roman" w:hAnsi="Times New Roman"/>
          <w:i w:val="0"/>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w:t>
      </w:r>
      <w:r w:rsidRPr="00F4366B">
        <w:rPr>
          <w:rFonts w:ascii="Times New Roman" w:hAnsi="Times New Roman"/>
          <w:b/>
        </w:rPr>
        <w:t>Эмитент сообщает Бирже о принятом решении, о величине процентной ставки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r w:rsidR="008236FB">
        <w:rPr>
          <w:rFonts w:ascii="Times New Roman" w:hAnsi="Times New Roman"/>
          <w:b/>
        </w:rPr>
        <w:t>.</w:t>
      </w:r>
    </w:p>
    <w:p w:rsidR="005572D5" w:rsidRPr="00655055" w:rsidRDefault="005572D5" w:rsidP="00F4366B">
      <w:pPr>
        <w:jc w:val="both"/>
        <w:rPr>
          <w:rStyle w:val="SUBST"/>
          <w:bCs/>
          <w:i w:val="0"/>
          <w:iCs/>
          <w:szCs w:val="22"/>
        </w:rPr>
      </w:pPr>
      <w:r w:rsidRPr="00655055">
        <w:rPr>
          <w:rStyle w:val="SUBST"/>
          <w:bCs/>
          <w:i w:val="0"/>
          <w:iCs/>
          <w:szCs w:val="22"/>
        </w:rPr>
        <w:t>После получения от Эмитента информации о величине процентной ставки первого купона, Андеррайтер</w:t>
      </w:r>
      <w:r>
        <w:rPr>
          <w:rStyle w:val="SUBST"/>
          <w:bCs/>
          <w:i w:val="0"/>
          <w:iCs/>
          <w:szCs w:val="22"/>
        </w:rPr>
        <w:t xml:space="preserve"> </w:t>
      </w:r>
      <w:r w:rsidRPr="00655055">
        <w:rPr>
          <w:rStyle w:val="SUBST"/>
          <w:bCs/>
          <w:i w:val="0"/>
          <w:iCs/>
          <w:szCs w:val="22"/>
        </w:rPr>
        <w:t xml:space="preserve">заключает сделки путем удовлетворения заявок, согласно установленному Решением о выпуске ценных бумаг,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5572D5" w:rsidRDefault="005572D5" w:rsidP="00F4366B">
      <w:pPr>
        <w:jc w:val="both"/>
        <w:rPr>
          <w:rStyle w:val="SUBST"/>
          <w:bCs/>
          <w:i w:val="0"/>
          <w:iCs/>
          <w:szCs w:val="22"/>
        </w:rPr>
      </w:pPr>
      <w:r w:rsidRPr="00655055">
        <w:rPr>
          <w:rStyle w:val="SUBST"/>
          <w:bCs/>
          <w:i w:val="0"/>
          <w:iCs/>
          <w:szCs w:val="22"/>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8A4B25" w:rsidRPr="00655055" w:rsidRDefault="008A4B25" w:rsidP="00F4366B">
      <w:pPr>
        <w:jc w:val="both"/>
        <w:rPr>
          <w:rStyle w:val="SUBST"/>
          <w:bCs/>
          <w:i w:val="0"/>
          <w:iCs/>
          <w:szCs w:val="22"/>
        </w:rPr>
      </w:pPr>
    </w:p>
    <w:p w:rsidR="005572D5" w:rsidRDefault="005572D5" w:rsidP="00F4366B">
      <w:pPr>
        <w:jc w:val="both"/>
        <w:rPr>
          <w:rStyle w:val="SUBST"/>
          <w:bCs/>
          <w:i w:val="0"/>
          <w:iCs/>
          <w:szCs w:val="22"/>
        </w:rPr>
      </w:pPr>
      <w:r w:rsidRPr="00655055">
        <w:rPr>
          <w:rStyle w:val="SUBST"/>
          <w:bCs/>
          <w:i w:val="0"/>
          <w:iCs/>
          <w:szCs w:val="22"/>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w:t>
      </w:r>
      <w:r w:rsidRPr="005143FD">
        <w:rPr>
          <w:rStyle w:val="SUBST"/>
          <w:bCs/>
          <w:i w:val="0"/>
          <w:iCs/>
          <w:szCs w:val="22"/>
        </w:rPr>
        <w:t>Андеррайтером.</w:t>
      </w:r>
    </w:p>
    <w:p w:rsidR="008A4B25" w:rsidRDefault="008A4B25" w:rsidP="00F4366B">
      <w:pPr>
        <w:jc w:val="both"/>
        <w:rPr>
          <w:rStyle w:val="SUBST"/>
          <w:bCs/>
          <w:i w:val="0"/>
          <w:iCs/>
          <w:szCs w:val="22"/>
        </w:rPr>
      </w:pPr>
    </w:p>
    <w:p w:rsidR="005572D5" w:rsidRPr="00655055" w:rsidRDefault="005572D5" w:rsidP="00F4366B">
      <w:pPr>
        <w:jc w:val="both"/>
        <w:rPr>
          <w:rStyle w:val="SUBST"/>
          <w:bCs/>
          <w:i w:val="0"/>
          <w:iCs/>
          <w:szCs w:val="22"/>
        </w:rPr>
      </w:pPr>
      <w:r w:rsidRPr="00655055">
        <w:rPr>
          <w:rStyle w:val="SUBST"/>
          <w:bCs/>
          <w:i w:val="0"/>
          <w:iCs/>
          <w:szCs w:val="22"/>
        </w:rPr>
        <w:t>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(посредник при размещении),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5572D5" w:rsidRPr="00655055" w:rsidRDefault="005572D5" w:rsidP="00F4366B">
      <w:pPr>
        <w:jc w:val="both"/>
        <w:rPr>
          <w:rStyle w:val="SUBST"/>
          <w:bCs/>
          <w:i w:val="0"/>
          <w:iCs/>
          <w:szCs w:val="22"/>
        </w:rPr>
      </w:pPr>
      <w:r w:rsidRPr="00655055">
        <w:rPr>
          <w:rStyle w:val="SUBST"/>
          <w:bCs/>
          <w:i w:val="0"/>
          <w:iCs/>
          <w:szCs w:val="22"/>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недоразмещенных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неразмещенными, то данная заявка на покупку Биржевых облигаций удовлетворяется в размере неразмещенного остатка. В случае размещения Андеррайтером всего объема предлагаемых к размещению Биржевых облигаций, удовлетворение последующих заявок на приобретение Биржевых облигаций не производится.</w:t>
      </w:r>
    </w:p>
    <w:p w:rsidR="005572D5" w:rsidRPr="00655055" w:rsidRDefault="005572D5" w:rsidP="00F4366B">
      <w:pPr>
        <w:jc w:val="both"/>
        <w:rPr>
          <w:rStyle w:val="SUBST"/>
          <w:bCs/>
          <w:i w:val="0"/>
          <w:iCs/>
          <w:szCs w:val="22"/>
        </w:rPr>
      </w:pPr>
      <w:r w:rsidRPr="00655055">
        <w:rPr>
          <w:rStyle w:val="SUBST"/>
          <w:bCs/>
          <w:i w:val="0"/>
          <w:iCs/>
          <w:szCs w:val="22"/>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п. 11. Решения о выпуске ценных бумаг и п. 2.9. Проспекта ценных бумаг.</w:t>
      </w:r>
    </w:p>
    <w:p w:rsidR="005572D5" w:rsidRPr="00655055" w:rsidRDefault="005572D5" w:rsidP="00F4366B">
      <w:pPr>
        <w:jc w:val="both"/>
        <w:rPr>
          <w:rStyle w:val="SUBST"/>
          <w:bCs/>
          <w:i w:val="0"/>
          <w:iCs/>
          <w:szCs w:val="22"/>
        </w:rPr>
      </w:pPr>
      <w:r w:rsidRPr="00655055">
        <w:rPr>
          <w:rStyle w:val="SUBST"/>
          <w:bCs/>
          <w:i w:val="0"/>
          <w:iCs/>
          <w:szCs w:val="22"/>
        </w:rPr>
        <w:lastRenderedPageBreak/>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Андеррайтера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в п. 2.4. и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5572D5" w:rsidRPr="00655055" w:rsidRDefault="005572D5" w:rsidP="00F4366B">
      <w:pPr>
        <w:jc w:val="both"/>
        <w:rPr>
          <w:rStyle w:val="SUBST"/>
          <w:bCs/>
          <w:i w:val="0"/>
          <w:iCs/>
          <w:szCs w:val="22"/>
        </w:rPr>
      </w:pPr>
      <w:r w:rsidRPr="00655055">
        <w:rPr>
          <w:rStyle w:val="SUBST"/>
          <w:bCs/>
          <w:i w:val="0"/>
          <w:iCs/>
          <w:szCs w:val="22"/>
        </w:rPr>
        <w:t>Удовлетворение заявок на приобретение Биржевых облигаций при их размещении после окончания Конкурса осуществляется Андеррайтером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5572D5" w:rsidRPr="00655055" w:rsidRDefault="005572D5" w:rsidP="00F4366B">
      <w:pPr>
        <w:jc w:val="both"/>
        <w:rPr>
          <w:rStyle w:val="SUBST"/>
          <w:bCs/>
          <w:i w:val="0"/>
          <w:iCs/>
          <w:szCs w:val="22"/>
        </w:rPr>
      </w:pPr>
      <w:r w:rsidRPr="00655055">
        <w:rPr>
          <w:rStyle w:val="SUBST"/>
          <w:bCs/>
          <w:i w:val="0"/>
          <w:iCs/>
          <w:szCs w:val="22"/>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5572D5" w:rsidRPr="00655055" w:rsidRDefault="005572D5" w:rsidP="00F4366B">
      <w:pPr>
        <w:jc w:val="both"/>
        <w:rPr>
          <w:rStyle w:val="SUBST"/>
          <w:bCs/>
          <w:i w:val="0"/>
          <w:iCs/>
          <w:szCs w:val="22"/>
        </w:rPr>
      </w:pPr>
      <w:r w:rsidRPr="00655055">
        <w:rPr>
          <w:rStyle w:val="SUBST"/>
          <w:bCs/>
          <w:i w:val="0"/>
          <w:iCs/>
          <w:szCs w:val="22"/>
        </w:rPr>
        <w:t>Приобретение Биржевых облигаций Эмитента в ходе их размещения не может быть осуществлено за счет Эмитента.</w:t>
      </w:r>
    </w:p>
    <w:p w:rsidR="005572D5" w:rsidRPr="0032484E" w:rsidRDefault="005572D5" w:rsidP="0032484E">
      <w:pPr>
        <w:jc w:val="both"/>
        <w:rPr>
          <w:sz w:val="22"/>
          <w:szCs w:val="22"/>
        </w:rPr>
      </w:pPr>
    </w:p>
    <w:p w:rsidR="005572D5" w:rsidRPr="00655055" w:rsidRDefault="005572D5" w:rsidP="00F4366B">
      <w:pPr>
        <w:jc w:val="both"/>
        <w:rPr>
          <w:sz w:val="22"/>
          <w:szCs w:val="22"/>
          <w:u w:val="single"/>
        </w:rPr>
      </w:pPr>
      <w:r w:rsidRPr="00655055">
        <w:rPr>
          <w:rStyle w:val="SUBST"/>
          <w:b w:val="0"/>
          <w:i w:val="0"/>
          <w:szCs w:val="22"/>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w:t>
      </w:r>
    </w:p>
    <w:p w:rsidR="005572D5" w:rsidRPr="00655055" w:rsidRDefault="005572D5" w:rsidP="00F4366B">
      <w:pPr>
        <w:jc w:val="both"/>
        <w:rPr>
          <w:rStyle w:val="SUBST"/>
          <w:bCs/>
          <w:i w:val="0"/>
          <w:iCs/>
          <w:szCs w:val="22"/>
        </w:rPr>
      </w:pPr>
      <w:r w:rsidRPr="00655055">
        <w:rPr>
          <w:rStyle w:val="SUBST"/>
          <w:bCs/>
          <w:i w:val="0"/>
          <w:iCs/>
          <w:szCs w:val="22"/>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уполномоченный орган управления Эмитента принимает решение о величине процентной ставки по первому купону не позднее, чем за 1 (Один) день до даты начала размещения Биржевых облигаций. 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5572D5" w:rsidRPr="00655055" w:rsidRDefault="005572D5" w:rsidP="00F4366B">
      <w:pPr>
        <w:jc w:val="both"/>
        <w:rPr>
          <w:rStyle w:val="SUBST"/>
          <w:bCs/>
          <w:i w:val="0"/>
          <w:iCs/>
          <w:szCs w:val="22"/>
        </w:rPr>
      </w:pPr>
      <w:r w:rsidRPr="00655055">
        <w:rPr>
          <w:rStyle w:val="SUBST"/>
          <w:bCs/>
          <w:i w:val="0"/>
          <w:iCs/>
          <w:szCs w:val="22"/>
        </w:rPr>
        <w:t>Эмитент информирует Биржу о принятом решении о процентной ставке по первому купону не позднее, чем за 1 (Один) день до даты начала размещения.</w:t>
      </w:r>
    </w:p>
    <w:p w:rsidR="005572D5" w:rsidRPr="00655055" w:rsidRDefault="005572D5" w:rsidP="00F4366B">
      <w:pPr>
        <w:adjustRightInd w:val="0"/>
        <w:jc w:val="both"/>
        <w:rPr>
          <w:rStyle w:val="SUBST"/>
          <w:bCs/>
          <w:i w:val="0"/>
          <w:iCs/>
          <w:szCs w:val="22"/>
        </w:rPr>
      </w:pPr>
      <w:r w:rsidRPr="00655055">
        <w:rPr>
          <w:rStyle w:val="SUBST"/>
          <w:bCs/>
          <w:i w:val="0"/>
          <w:iCs/>
          <w:szCs w:val="22"/>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5572D5" w:rsidRPr="00655055" w:rsidRDefault="005572D5" w:rsidP="00F4366B">
      <w:pPr>
        <w:adjustRightInd w:val="0"/>
        <w:jc w:val="both"/>
        <w:rPr>
          <w:b/>
          <w:bCs/>
          <w:iCs/>
          <w:sz w:val="22"/>
          <w:szCs w:val="22"/>
        </w:rPr>
      </w:pPr>
      <w:r w:rsidRPr="00655055">
        <w:rPr>
          <w:b/>
          <w:bCs/>
          <w:iCs/>
          <w:sz w:val="22"/>
          <w:szCs w:val="22"/>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655055">
        <w:rPr>
          <w:rStyle w:val="SUBST"/>
          <w:bCs/>
          <w:i w:val="0"/>
          <w:iCs/>
          <w:szCs w:val="22"/>
        </w:rPr>
        <w:t>путем выставления встречных адресных заявок в течение срока размещения Биржевых облигаций. При этом Участник торгов соглашается с тем, что его заявка может быть отклонена, акцептована полностью или в части.</w:t>
      </w:r>
    </w:p>
    <w:p w:rsidR="005572D5" w:rsidRPr="00655055" w:rsidRDefault="005572D5" w:rsidP="00F4366B">
      <w:pPr>
        <w:jc w:val="both"/>
        <w:rPr>
          <w:rStyle w:val="SUBST"/>
          <w:bCs/>
          <w:i w:val="0"/>
          <w:iCs/>
          <w:szCs w:val="22"/>
        </w:rPr>
      </w:pPr>
      <w:r w:rsidRPr="00655055">
        <w:rPr>
          <w:rStyle w:val="SUBST"/>
          <w:bCs/>
          <w:i w:val="0"/>
          <w:iCs/>
          <w:szCs w:val="22"/>
        </w:rPr>
        <w:t>В дату начала размещения Участники торгов в течение периода подачи заявок</w:t>
      </w:r>
      <w:r w:rsidRPr="00655055">
        <w:rPr>
          <w:rStyle w:val="SUBST"/>
          <w:b w:val="0"/>
          <w:i w:val="0"/>
          <w:szCs w:val="22"/>
        </w:rPr>
        <w:t xml:space="preserve"> </w:t>
      </w:r>
      <w:r w:rsidRPr="00655055">
        <w:rPr>
          <w:rStyle w:val="SUBST"/>
          <w:bCs/>
          <w:i w:val="0"/>
          <w:iCs/>
          <w:szCs w:val="22"/>
        </w:rPr>
        <w:t xml:space="preserve">на приобретение Биржевых облигаций по фиксированной цене и ставке купона на первый купонный период подают адресные заявки на покупку Биржевых облигаций с использованием Системы торгов Биржи, как за свой счет, так и за счет и по поручению клиентов. </w:t>
      </w:r>
    </w:p>
    <w:p w:rsidR="00FA3C65" w:rsidRPr="00655055" w:rsidRDefault="00FA3C65" w:rsidP="00FA3C65">
      <w:pPr>
        <w:jc w:val="both"/>
        <w:rPr>
          <w:rStyle w:val="SUBST"/>
          <w:bCs/>
          <w:i w:val="0"/>
          <w:iCs/>
          <w:szCs w:val="22"/>
        </w:rPr>
      </w:pPr>
      <w:r w:rsidRPr="00655055">
        <w:rPr>
          <w:rStyle w:val="SUBST"/>
          <w:bCs/>
          <w:i w:val="0"/>
          <w:iCs/>
          <w:szCs w:val="22"/>
        </w:rPr>
        <w:t>Время и порядок подачи адресных заявок в течение периода подачи заявок по фиксированной цене и ставке купона на первый купонный период устанавливается Биржей по согласованию с Андеррайтером</w:t>
      </w:r>
      <w:r w:rsidR="007B28DD">
        <w:rPr>
          <w:rStyle w:val="SUBST"/>
          <w:bCs/>
          <w:i w:val="0"/>
          <w:iCs/>
          <w:szCs w:val="22"/>
        </w:rPr>
        <w:t>.</w:t>
      </w:r>
    </w:p>
    <w:p w:rsidR="00FA3C65" w:rsidRPr="00655055" w:rsidRDefault="00FA3C65" w:rsidP="00FA3C65">
      <w:pPr>
        <w:jc w:val="both"/>
        <w:rPr>
          <w:rStyle w:val="SUBST"/>
          <w:bCs/>
          <w:i w:val="0"/>
          <w:iCs/>
          <w:szCs w:val="22"/>
        </w:rPr>
      </w:pPr>
      <w:r w:rsidRPr="00655055">
        <w:rPr>
          <w:rStyle w:val="SUBST"/>
          <w:bCs/>
          <w:i w:val="0"/>
          <w:iCs/>
          <w:szCs w:val="22"/>
        </w:rPr>
        <w:t xml:space="preserve">По окончании периода подачи заявок на приобретение Биржевых облигаций по фиксированной цене и ставке купона на первый купонный период, Биржа составляет </w:t>
      </w:r>
      <w:r w:rsidRPr="00655055">
        <w:rPr>
          <w:rStyle w:val="SUBST"/>
          <w:bCs/>
          <w:i w:val="0"/>
          <w:iCs/>
          <w:szCs w:val="22"/>
        </w:rPr>
        <w:lastRenderedPageBreak/>
        <w:t>сводный реестр заявок на покупку ценных бумаг (далее – «Сводный реестр заявок») и передает его Андеррайтеру</w:t>
      </w:r>
    </w:p>
    <w:p w:rsidR="00FA3C65" w:rsidRPr="00655055" w:rsidRDefault="00FA3C65" w:rsidP="00FA3C65">
      <w:pPr>
        <w:jc w:val="both"/>
        <w:rPr>
          <w:rStyle w:val="SUBST"/>
          <w:bCs/>
          <w:i w:val="0"/>
          <w:iCs/>
          <w:szCs w:val="22"/>
        </w:rPr>
      </w:pPr>
      <w:r w:rsidRPr="00655055">
        <w:rPr>
          <w:rStyle w:val="SUBST"/>
          <w:bCs/>
          <w:i w:val="0"/>
          <w:iCs/>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FA3C65" w:rsidRPr="00655055" w:rsidRDefault="00FA3C65" w:rsidP="00FA3C65">
      <w:pPr>
        <w:jc w:val="both"/>
        <w:rPr>
          <w:rStyle w:val="SUBST"/>
          <w:bCs/>
          <w:i w:val="0"/>
          <w:iCs/>
          <w:szCs w:val="22"/>
        </w:rPr>
      </w:pPr>
      <w:r w:rsidRPr="00655055">
        <w:rPr>
          <w:rStyle w:val="SUBST"/>
          <w:bCs/>
          <w:i w:val="0"/>
          <w:iCs/>
          <w:szCs w:val="22"/>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 </w:t>
      </w:r>
    </w:p>
    <w:p w:rsidR="00FA3C65" w:rsidRPr="007B28DD" w:rsidRDefault="00FA3C65" w:rsidP="00F4366B">
      <w:pPr>
        <w:jc w:val="both"/>
        <w:rPr>
          <w:rStyle w:val="SUBST"/>
          <w:bCs/>
          <w:i w:val="0"/>
          <w:iCs/>
          <w:szCs w:val="22"/>
        </w:rPr>
      </w:pPr>
      <w:r w:rsidRPr="00655055">
        <w:rPr>
          <w:rStyle w:val="SUBST"/>
          <w:bCs/>
          <w:i w:val="0"/>
          <w:iCs/>
          <w:szCs w:val="22"/>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w:t>
      </w:r>
      <w:r>
        <w:rPr>
          <w:rStyle w:val="SUBST"/>
          <w:bCs/>
          <w:i w:val="0"/>
          <w:iCs/>
          <w:szCs w:val="22"/>
        </w:rPr>
        <w:t xml:space="preserve"> </w:t>
      </w:r>
      <w:r w:rsidRPr="00655055">
        <w:rPr>
          <w:rStyle w:val="SUBST"/>
          <w:bCs/>
          <w:i w:val="0"/>
          <w:iCs/>
          <w:szCs w:val="22"/>
        </w:rPr>
        <w:t>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5572D5" w:rsidRPr="00655055" w:rsidRDefault="005572D5" w:rsidP="00F4366B">
      <w:pPr>
        <w:jc w:val="both"/>
        <w:rPr>
          <w:rStyle w:val="SUBST"/>
          <w:bCs/>
          <w:i w:val="0"/>
          <w:iCs/>
          <w:szCs w:val="22"/>
        </w:rPr>
      </w:pPr>
      <w:r w:rsidRPr="00655055">
        <w:rPr>
          <w:rStyle w:val="SUBST"/>
          <w:bCs/>
          <w:i w:val="0"/>
          <w:iCs/>
          <w:szCs w:val="22"/>
        </w:rPr>
        <w:t>После удовлетворения заявок, поданных в течение периода подачи заявок, в случае неполного размещения выпуска Биржевых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(посредник при размещении).</w:t>
      </w:r>
    </w:p>
    <w:p w:rsidR="005572D5" w:rsidRPr="00655055" w:rsidRDefault="005572D5" w:rsidP="00F4366B">
      <w:pPr>
        <w:jc w:val="both"/>
        <w:rPr>
          <w:rStyle w:val="SUBST"/>
          <w:bCs/>
          <w:i w:val="0"/>
          <w:iCs/>
          <w:szCs w:val="22"/>
        </w:rPr>
      </w:pPr>
      <w:r w:rsidRPr="00655055">
        <w:rPr>
          <w:rStyle w:val="SUBST"/>
          <w:bCs/>
          <w:i w:val="0"/>
          <w:iCs/>
          <w:szCs w:val="22"/>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5572D5" w:rsidRPr="00655055" w:rsidRDefault="005572D5" w:rsidP="00F4366B">
      <w:pPr>
        <w:jc w:val="both"/>
        <w:rPr>
          <w:rStyle w:val="SUBST"/>
          <w:bCs/>
          <w:i w:val="0"/>
          <w:iCs/>
          <w:szCs w:val="22"/>
        </w:rPr>
      </w:pPr>
      <w:r w:rsidRPr="00655055">
        <w:rPr>
          <w:rStyle w:val="SUBST"/>
          <w:bCs/>
          <w:i w:val="0"/>
          <w:iCs/>
          <w:szCs w:val="22"/>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5572D5" w:rsidRPr="00655055" w:rsidRDefault="005572D5" w:rsidP="00F4366B">
      <w:pPr>
        <w:pStyle w:val="10"/>
        <w:keepNext w:val="0"/>
        <w:numPr>
          <w:ilvl w:val="0"/>
          <w:numId w:val="0"/>
        </w:numPr>
        <w:spacing w:before="0"/>
        <w:rPr>
          <w:rStyle w:val="SUBST"/>
          <w:b/>
          <w:lang w:eastAsia="en-US"/>
        </w:rPr>
      </w:pPr>
      <w:r w:rsidRPr="00655055">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5572D5" w:rsidRPr="00655055" w:rsidRDefault="005572D5" w:rsidP="00F4366B">
      <w:pPr>
        <w:pStyle w:val="10"/>
        <w:keepNext w:val="0"/>
        <w:numPr>
          <w:ilvl w:val="0"/>
          <w:numId w:val="0"/>
        </w:numPr>
        <w:spacing w:before="0"/>
        <w:rPr>
          <w:rStyle w:val="SUBST"/>
          <w:lang w:eastAsia="en-US"/>
        </w:rPr>
      </w:pPr>
      <w:r w:rsidRPr="00655055">
        <w:rPr>
          <w:bCs w:val="0"/>
          <w:i w:val="0"/>
          <w:iCs w:val="0"/>
        </w:rPr>
        <w:t xml:space="preserve">Потенциальный покупатель Биржевых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655055">
        <w:rPr>
          <w:bCs w:val="0"/>
          <w:i w:val="0"/>
          <w:iCs w:val="0"/>
        </w:rPr>
        <w:t>епозитариев.</w:t>
      </w:r>
    </w:p>
    <w:p w:rsidR="005572D5" w:rsidRPr="00655055" w:rsidRDefault="005572D5" w:rsidP="00F4366B">
      <w:pPr>
        <w:jc w:val="both"/>
        <w:rPr>
          <w:rStyle w:val="SUBST"/>
          <w:bCs/>
          <w:i w:val="0"/>
          <w:iCs/>
          <w:szCs w:val="22"/>
        </w:rPr>
      </w:pPr>
      <w:r w:rsidRPr="00655055">
        <w:rPr>
          <w:rStyle w:val="SUBST"/>
          <w:bCs/>
          <w:i w:val="0"/>
          <w:iCs/>
          <w:szCs w:val="22"/>
        </w:rPr>
        <w:t>Заявки на приобретение Биржевых облигаций направляются Участниками торгов в адрес Посредника при размещении Биржевых облигаций (Андеррайтера).</w:t>
      </w:r>
    </w:p>
    <w:p w:rsidR="005572D5" w:rsidRPr="00655055" w:rsidRDefault="005572D5" w:rsidP="00F4366B">
      <w:pPr>
        <w:jc w:val="both"/>
        <w:rPr>
          <w:rStyle w:val="SUBST"/>
          <w:bCs/>
          <w:i w:val="0"/>
          <w:iCs/>
          <w:szCs w:val="22"/>
        </w:rPr>
      </w:pPr>
      <w:r w:rsidRPr="00655055">
        <w:rPr>
          <w:rStyle w:val="SUBST"/>
          <w:bCs/>
          <w:i w:val="0"/>
          <w:iCs/>
          <w:szCs w:val="22"/>
        </w:rPr>
        <w:t>Заявка на приобретение должна содержать следующие значимые условия:</w:t>
      </w:r>
    </w:p>
    <w:p w:rsidR="005572D5" w:rsidRPr="00655055" w:rsidRDefault="005572D5" w:rsidP="00F4366B">
      <w:pPr>
        <w:jc w:val="both"/>
        <w:rPr>
          <w:rStyle w:val="SUBST"/>
          <w:bCs/>
          <w:i w:val="0"/>
          <w:iCs/>
          <w:szCs w:val="22"/>
        </w:rPr>
      </w:pPr>
      <w:r w:rsidRPr="00655055">
        <w:rPr>
          <w:rStyle w:val="SUBST"/>
          <w:bCs/>
          <w:i w:val="0"/>
          <w:iCs/>
          <w:szCs w:val="22"/>
        </w:rPr>
        <w:t>- цена покупки (100% от номинальной стоимости Биржевой облигации);</w:t>
      </w:r>
    </w:p>
    <w:p w:rsidR="005572D5" w:rsidRPr="00655055" w:rsidRDefault="005572D5" w:rsidP="00F4366B">
      <w:pPr>
        <w:jc w:val="both"/>
        <w:rPr>
          <w:rStyle w:val="SUBST"/>
          <w:bCs/>
          <w:i w:val="0"/>
          <w:iCs/>
          <w:szCs w:val="22"/>
        </w:rPr>
      </w:pPr>
      <w:r w:rsidRPr="00655055">
        <w:rPr>
          <w:rStyle w:val="SUBST"/>
          <w:bCs/>
          <w:i w:val="0"/>
          <w:iCs/>
          <w:szCs w:val="22"/>
        </w:rPr>
        <w:t>- количество Биржевых облигаций;</w:t>
      </w:r>
    </w:p>
    <w:p w:rsidR="005572D5" w:rsidRPr="00655055" w:rsidRDefault="005572D5" w:rsidP="00F4366B">
      <w:pPr>
        <w:jc w:val="both"/>
        <w:rPr>
          <w:rStyle w:val="SUBST"/>
          <w:bCs/>
          <w:i w:val="0"/>
          <w:iCs/>
          <w:szCs w:val="22"/>
        </w:rPr>
      </w:pPr>
      <w:r w:rsidRPr="00655055">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5572D5" w:rsidRPr="00655055" w:rsidRDefault="005572D5" w:rsidP="00F4366B">
      <w:pPr>
        <w:jc w:val="both"/>
        <w:rPr>
          <w:rStyle w:val="SUBST"/>
          <w:bCs/>
          <w:i w:val="0"/>
          <w:iCs/>
          <w:szCs w:val="22"/>
        </w:rPr>
      </w:pPr>
      <w:r w:rsidRPr="00655055">
        <w:rPr>
          <w:rStyle w:val="SUBST"/>
          <w:bCs/>
          <w:i w:val="0"/>
          <w:iCs/>
          <w:szCs w:val="22"/>
        </w:rPr>
        <w:t>- прочие параметры в соответствии с Правилами проведения торгов по ценным бумагам Биржи.</w:t>
      </w:r>
    </w:p>
    <w:p w:rsidR="005572D5" w:rsidRPr="00655055" w:rsidRDefault="005572D5" w:rsidP="00F4366B">
      <w:pPr>
        <w:jc w:val="both"/>
        <w:rPr>
          <w:rStyle w:val="SUBST"/>
          <w:bCs/>
          <w:i w:val="0"/>
          <w:iCs/>
          <w:szCs w:val="22"/>
        </w:rPr>
      </w:pPr>
      <w:r w:rsidRPr="00655055">
        <w:rPr>
          <w:rStyle w:val="SUBST"/>
          <w:bCs/>
          <w:i w:val="0"/>
          <w:iCs/>
          <w:szCs w:val="22"/>
        </w:rPr>
        <w:t>В качестве цены покупки должна быть указана Цена размещения Биржевых облигаций, установленная п. 8.4.  Решения о выпуске ценных бумаг и п. 2.4., п. 9.2. Проспекта ценных бумаг.</w:t>
      </w:r>
    </w:p>
    <w:p w:rsidR="005572D5" w:rsidRPr="00655055" w:rsidRDefault="005572D5" w:rsidP="00F4366B">
      <w:pPr>
        <w:jc w:val="both"/>
        <w:rPr>
          <w:rStyle w:val="SUBST"/>
          <w:bCs/>
          <w:i w:val="0"/>
          <w:iCs/>
          <w:szCs w:val="22"/>
        </w:rPr>
      </w:pPr>
      <w:r w:rsidRPr="00655055">
        <w:rPr>
          <w:rStyle w:val="SUBST"/>
          <w:bCs/>
          <w:i w:val="0"/>
          <w:iCs/>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первому купону. </w:t>
      </w:r>
    </w:p>
    <w:p w:rsidR="005572D5" w:rsidRPr="00F4366B" w:rsidRDefault="005572D5" w:rsidP="00F4366B">
      <w:pPr>
        <w:pStyle w:val="BodyText"/>
        <w:spacing w:before="0"/>
        <w:rPr>
          <w:rStyle w:val="SUBST"/>
          <w:b/>
          <w:i w:val="0"/>
          <w:iCs/>
        </w:rPr>
      </w:pPr>
      <w:r w:rsidRPr="00F4366B">
        <w:rPr>
          <w:rStyle w:val="SUBST"/>
          <w:b/>
          <w:i w:val="0"/>
          <w:iCs/>
        </w:rPr>
        <w:lastRenderedPageBreak/>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учетом всех необходимых комиссионных сборов.</w:t>
      </w:r>
    </w:p>
    <w:p w:rsidR="005572D5" w:rsidRPr="00F4366B" w:rsidRDefault="005572D5" w:rsidP="00F4366B">
      <w:pPr>
        <w:pStyle w:val="BodyText"/>
        <w:spacing w:before="0"/>
        <w:rPr>
          <w:rStyle w:val="SUBST"/>
          <w:b/>
          <w:i w:val="0"/>
        </w:rPr>
      </w:pPr>
    </w:p>
    <w:p w:rsidR="005572D5" w:rsidRPr="00F4366B" w:rsidRDefault="005572D5" w:rsidP="00F4366B">
      <w:pPr>
        <w:pStyle w:val="BodyText"/>
        <w:spacing w:before="0"/>
        <w:rPr>
          <w:rStyle w:val="SUBST"/>
          <w:b/>
          <w:i w:val="0"/>
          <w:iCs/>
        </w:rPr>
      </w:pPr>
      <w:r w:rsidRPr="00F4366B">
        <w:rPr>
          <w:rStyle w:val="SUBST"/>
          <w:b/>
          <w:i w:val="0"/>
          <w:iCs/>
        </w:rPr>
        <w:t>Заявки, не соответствующие изложенным выше требованиям, не принимаются.</w:t>
      </w:r>
    </w:p>
    <w:p w:rsidR="005572D5" w:rsidRPr="00655055" w:rsidRDefault="005572D5" w:rsidP="00F4366B">
      <w:pPr>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5572D5" w:rsidRPr="00655055" w:rsidRDefault="005572D5" w:rsidP="00F4366B">
      <w:pPr>
        <w:jc w:val="both"/>
        <w:rPr>
          <w:rStyle w:val="SUBST"/>
          <w:bCs/>
          <w:i w:val="0"/>
          <w:iCs/>
          <w:szCs w:val="22"/>
        </w:rPr>
      </w:pPr>
      <w:r w:rsidRPr="00655055">
        <w:rPr>
          <w:rStyle w:val="SUBST"/>
          <w:bCs/>
          <w:i w:val="0"/>
          <w:iCs/>
          <w:szCs w:val="22"/>
        </w:rPr>
        <w:t>Приобретение Биржевых облигаций Эмитента в ходе их размещения не может быть осуществлено за счет Эмитента.</w:t>
      </w:r>
    </w:p>
    <w:p w:rsidR="00FA3C65" w:rsidRPr="00655055" w:rsidRDefault="00FA3C65" w:rsidP="00FA3C65">
      <w:pPr>
        <w:jc w:val="both"/>
        <w:rPr>
          <w:rStyle w:val="SUBST"/>
          <w:bCs/>
          <w:i w:val="0"/>
          <w:iCs/>
          <w:szCs w:val="22"/>
        </w:rPr>
      </w:pPr>
      <w:r w:rsidRPr="00655055">
        <w:rPr>
          <w:rStyle w:val="SUBST"/>
          <w:bCs/>
          <w:i w:val="0"/>
          <w:iCs/>
          <w:szCs w:val="22"/>
          <w:u w:val="single"/>
        </w:rPr>
        <w:t xml:space="preserve">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w:t>
      </w:r>
      <w:r w:rsidRPr="00655055">
        <w:rPr>
          <w:rStyle w:val="SUBST"/>
          <w:bCs/>
          <w:i w:val="0"/>
          <w:iCs/>
          <w:szCs w:val="22"/>
        </w:rPr>
        <w:t>Эмитент и/или Андеррайтер, в случае если Эмитент действует с привлечением  профессионального участника рынка ценных бумаг, оказывающего услуги по размещению ценных бумаг,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FA3C65" w:rsidRPr="00655055" w:rsidRDefault="00FA3C65" w:rsidP="00FA3C65">
      <w:pPr>
        <w:jc w:val="both"/>
        <w:rPr>
          <w:b/>
          <w:bCs/>
          <w:sz w:val="22"/>
          <w:szCs w:val="22"/>
        </w:rPr>
      </w:pPr>
      <w:r w:rsidRPr="00655055">
        <w:rPr>
          <w:rStyle w:val="SUBST"/>
          <w:bCs/>
          <w:i w:val="0"/>
          <w:iCs/>
          <w:szCs w:val="22"/>
        </w:rPr>
        <w:t>заключение таких предварительных договоров осуществляется путем акцепта Эмитентом и/или Андеррайтером, в случае если Эмитент действует с привлечением  профессионального участника рынка ценных бумаг, оказывающего услуги по размещению ценных бумаг,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655055">
        <w:rPr>
          <w:b/>
          <w:bCs/>
          <w:sz w:val="22"/>
          <w:szCs w:val="22"/>
        </w:rPr>
        <w:t xml:space="preserve">. </w:t>
      </w:r>
    </w:p>
    <w:p w:rsidR="00FA3C65" w:rsidRPr="0094297E" w:rsidRDefault="00FA3C65" w:rsidP="00FA3C65">
      <w:pPr>
        <w:jc w:val="both"/>
        <w:rPr>
          <w:rStyle w:val="SUBST"/>
          <w:bCs/>
          <w:i w:val="0"/>
          <w:iCs/>
          <w:szCs w:val="22"/>
        </w:rPr>
      </w:pPr>
      <w:r w:rsidRPr="00655055">
        <w:rPr>
          <w:rStyle w:val="SUBST"/>
          <w:bCs/>
          <w:i w:val="0"/>
          <w:iCs/>
          <w:szCs w:val="22"/>
        </w:rPr>
        <w:t xml:space="preserve">Сбор оферт от потенциальных инвесторов на заключение Предварительных договоров начинается не ранее даты допуска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 </w:t>
      </w:r>
      <w:r w:rsidRPr="0094297E">
        <w:rPr>
          <w:rStyle w:val="SUBST"/>
          <w:bCs/>
          <w:i w:val="0"/>
          <w:iCs/>
          <w:szCs w:val="22"/>
        </w:rPr>
        <w:t>Прием оферт от потенциальных инвесторов с предложением заключить Предварительный договор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5572D5" w:rsidRPr="00655055" w:rsidRDefault="005572D5" w:rsidP="00F4366B">
      <w:pPr>
        <w:pStyle w:val="bt"/>
        <w:autoSpaceDE w:val="0"/>
        <w:autoSpaceDN w:val="0"/>
        <w:adjustRightInd w:val="0"/>
        <w:rPr>
          <w:lang w:val="ru-RU" w:eastAsia="en-US"/>
        </w:rPr>
      </w:pPr>
      <w:r w:rsidRPr="00655055">
        <w:rPr>
          <w:lang w:val="ru-RU" w:eastAsia="en-US"/>
        </w:rPr>
        <w:t>Порядок раскрытия информации о сроке для направления оферт от потенциальных приобретателей Биржевых облигаций с предложением заключить Предварительные договоры:</w:t>
      </w:r>
    </w:p>
    <w:p w:rsidR="005572D5" w:rsidRPr="00655055" w:rsidRDefault="005572D5" w:rsidP="00F4366B">
      <w:pPr>
        <w:pStyle w:val="10"/>
        <w:keepNext w:val="0"/>
        <w:numPr>
          <w:ilvl w:val="0"/>
          <w:numId w:val="0"/>
        </w:numPr>
        <w:spacing w:before="0"/>
        <w:rPr>
          <w:rStyle w:val="SUBST"/>
          <w:b/>
          <w:lang w:eastAsia="en-US"/>
        </w:rPr>
      </w:pPr>
      <w:r w:rsidRPr="00655055">
        <w:rPr>
          <w:rStyle w:val="SUBST"/>
          <w:b/>
          <w:lang w:eastAsia="en-US"/>
        </w:rPr>
        <w:t xml:space="preserve">Эмитент раскрывает информацию о сроке для направления оферт с предложением заключить Предварительный договор в </w:t>
      </w:r>
      <w:r>
        <w:rPr>
          <w:rStyle w:val="SUBST"/>
          <w:b/>
          <w:lang w:eastAsia="en-US"/>
        </w:rPr>
        <w:t xml:space="preserve">форме сообщения о существенном факте в </w:t>
      </w:r>
      <w:r w:rsidRPr="00655055">
        <w:rPr>
          <w:rStyle w:val="SUBST"/>
          <w:b/>
          <w:lang w:eastAsia="en-US"/>
        </w:rPr>
        <w:t xml:space="preserve">следующие сроки с даты принятия </w:t>
      </w:r>
      <w:r>
        <w:rPr>
          <w:rStyle w:val="SUBST"/>
          <w:b/>
          <w:lang w:eastAsia="en-US"/>
        </w:rPr>
        <w:t>уполномоченным органом Эмитента</w:t>
      </w:r>
      <w:r w:rsidRPr="00655055">
        <w:rPr>
          <w:rStyle w:val="SUBST"/>
          <w:b/>
          <w:lang w:eastAsia="en-US"/>
        </w:rPr>
        <w:t xml:space="preserve"> решения о сроке для направления оферт с предложением заключить Предварительный договор: </w:t>
      </w:r>
    </w:p>
    <w:p w:rsidR="005572D5" w:rsidRPr="00655055" w:rsidRDefault="005572D5" w:rsidP="00F4366B">
      <w:pPr>
        <w:adjustRightInd w:val="0"/>
        <w:ind w:left="720"/>
        <w:jc w:val="both"/>
        <w:rPr>
          <w:b/>
          <w:bCs/>
          <w:iCs/>
          <w:color w:val="000000"/>
          <w:sz w:val="22"/>
          <w:szCs w:val="22"/>
        </w:rPr>
      </w:pPr>
      <w:r w:rsidRPr="00655055">
        <w:rPr>
          <w:color w:val="000000"/>
          <w:sz w:val="22"/>
          <w:szCs w:val="22"/>
        </w:rPr>
        <w:t xml:space="preserve">- </w:t>
      </w:r>
      <w:r w:rsidRPr="00655055">
        <w:rPr>
          <w:b/>
          <w:bCs/>
          <w:iCs/>
          <w:color w:val="000000"/>
          <w:sz w:val="22"/>
          <w:szCs w:val="22"/>
        </w:rPr>
        <w:t>в Ленте новостей - не позднее 1 (одного) дня;</w:t>
      </w:r>
    </w:p>
    <w:p w:rsidR="005572D5" w:rsidRPr="00655055" w:rsidRDefault="005572D5" w:rsidP="00F4366B">
      <w:pPr>
        <w:adjustRightInd w:val="0"/>
        <w:ind w:left="720"/>
        <w:jc w:val="both"/>
        <w:rPr>
          <w:b/>
          <w:bCs/>
          <w:iCs/>
          <w:color w:val="000000"/>
          <w:sz w:val="22"/>
          <w:szCs w:val="22"/>
        </w:rPr>
      </w:pPr>
      <w:r w:rsidRPr="00655055">
        <w:rPr>
          <w:color w:val="000000"/>
          <w:sz w:val="22"/>
          <w:szCs w:val="22"/>
        </w:rPr>
        <w:t xml:space="preserve">- </w:t>
      </w:r>
      <w:r w:rsidRPr="00655055">
        <w:rPr>
          <w:b/>
          <w:bCs/>
          <w:iCs/>
          <w:color w:val="000000"/>
          <w:sz w:val="22"/>
          <w:szCs w:val="22"/>
        </w:rPr>
        <w:t xml:space="preserve">на странице Эмитента в сети Интернет по адресу: </w:t>
      </w:r>
      <w:r>
        <w:rPr>
          <w:rStyle w:val="SUBST"/>
          <w:bCs/>
          <w:i w:val="0"/>
          <w:iCs/>
          <w:szCs w:val="22"/>
        </w:rPr>
        <w:t>www.severstal.com</w:t>
      </w:r>
      <w:r w:rsidRPr="00655055">
        <w:rPr>
          <w:rStyle w:val="SUBST"/>
          <w:i w:val="0"/>
          <w:szCs w:val="22"/>
        </w:rPr>
        <w:t xml:space="preserve"> </w:t>
      </w:r>
      <w:r w:rsidRPr="00655055">
        <w:rPr>
          <w:b/>
          <w:bCs/>
          <w:iCs/>
          <w:color w:val="000000"/>
          <w:sz w:val="22"/>
          <w:szCs w:val="22"/>
        </w:rPr>
        <w:t xml:space="preserve"> - не позднее 2 (Двух) дней.</w:t>
      </w:r>
    </w:p>
    <w:p w:rsidR="005572D5" w:rsidRPr="00655055" w:rsidRDefault="005572D5" w:rsidP="00F4366B">
      <w:pPr>
        <w:adjustRightInd w:val="0"/>
        <w:jc w:val="both"/>
        <w:rPr>
          <w:sz w:val="22"/>
          <w:szCs w:val="22"/>
        </w:rPr>
      </w:pPr>
      <w:r w:rsidRPr="00655055">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655055" w:rsidRDefault="005572D5" w:rsidP="00F4366B">
      <w:pPr>
        <w:jc w:val="both"/>
        <w:rPr>
          <w:rStyle w:val="SUBST"/>
          <w:bCs/>
          <w:i w:val="0"/>
          <w:iCs/>
          <w:szCs w:val="22"/>
        </w:rPr>
      </w:pPr>
    </w:p>
    <w:p w:rsidR="005572D5" w:rsidRPr="00655055" w:rsidRDefault="005572D5" w:rsidP="00F4366B">
      <w:pPr>
        <w:pStyle w:val="bt"/>
        <w:autoSpaceDE w:val="0"/>
        <w:autoSpaceDN w:val="0"/>
        <w:adjustRightInd w:val="0"/>
        <w:rPr>
          <w:b/>
          <w:bCs/>
          <w:iCs/>
          <w:lang w:val="ru-RU"/>
        </w:rPr>
      </w:pPr>
      <w:r w:rsidRPr="00655055">
        <w:rPr>
          <w:b/>
          <w:bCs/>
          <w:iCs/>
          <w:lang w:val="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5572D5" w:rsidRPr="00655055" w:rsidRDefault="005572D5" w:rsidP="00F4366B">
      <w:pPr>
        <w:pStyle w:val="bt"/>
        <w:autoSpaceDE w:val="0"/>
        <w:autoSpaceDN w:val="0"/>
        <w:adjustRightInd w:val="0"/>
        <w:rPr>
          <w:b/>
          <w:bCs/>
          <w:iCs/>
          <w:lang w:val="ru-RU"/>
        </w:rPr>
      </w:pPr>
    </w:p>
    <w:p w:rsidR="005572D5" w:rsidRPr="00655055" w:rsidRDefault="005572D5" w:rsidP="00F4366B">
      <w:pPr>
        <w:pStyle w:val="bt"/>
        <w:autoSpaceDE w:val="0"/>
        <w:autoSpaceDN w:val="0"/>
        <w:adjustRightInd w:val="0"/>
        <w:rPr>
          <w:b/>
          <w:bCs/>
          <w:iCs/>
          <w:lang w:val="ru-RU"/>
        </w:rPr>
      </w:pPr>
      <w:r w:rsidRPr="00655055">
        <w:rPr>
          <w:b/>
          <w:bCs/>
          <w:iCs/>
          <w:lang w:val="ru-RU"/>
        </w:rPr>
        <w:t xml:space="preserve">В направляемых офертах </w:t>
      </w:r>
      <w:r w:rsidRPr="00655055">
        <w:rPr>
          <w:rStyle w:val="SUBST"/>
          <w:bCs/>
          <w:i w:val="0"/>
          <w:iCs/>
          <w:lang w:val="ru-RU"/>
        </w:rPr>
        <w:t>с предложением заключить Предварительный договор</w:t>
      </w:r>
      <w:r w:rsidRPr="00655055">
        <w:rPr>
          <w:b/>
          <w:bCs/>
          <w:iCs/>
          <w:lang w:val="ru-RU"/>
        </w:rPr>
        <w:t xml:space="preserve">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оферту </w:t>
      </w:r>
      <w:r w:rsidRPr="00655055">
        <w:rPr>
          <w:rStyle w:val="SUBST"/>
          <w:bCs/>
          <w:i w:val="0"/>
          <w:iCs/>
          <w:lang w:val="ru-RU"/>
        </w:rPr>
        <w:t>с предложением заключить Предварительный договор,</w:t>
      </w:r>
      <w:r w:rsidRPr="00655055">
        <w:rPr>
          <w:b/>
          <w:bCs/>
          <w:iCs/>
          <w:lang w:val="ru-RU"/>
        </w:rPr>
        <w:t xml:space="preserve"> потенциальный инвестор соглашается с тем, что она может быть отклонена, акцептована полностью или в части.</w:t>
      </w:r>
    </w:p>
    <w:p w:rsidR="005572D5" w:rsidRPr="0094297E" w:rsidRDefault="005572D5" w:rsidP="00F4366B">
      <w:pPr>
        <w:jc w:val="both"/>
        <w:rPr>
          <w:rStyle w:val="SUBST"/>
          <w:bCs/>
          <w:i w:val="0"/>
          <w:iCs/>
          <w:szCs w:val="22"/>
        </w:rPr>
      </w:pPr>
      <w:r w:rsidRPr="00655055">
        <w:rPr>
          <w:rStyle w:val="SUBST"/>
          <w:bCs/>
          <w:i w:val="0"/>
          <w:iCs/>
          <w:szCs w:val="22"/>
        </w:rPr>
        <w:lastRenderedPageBreak/>
        <w:t xml:space="preserve">Сбор оферт от потенциальных инвесторов на заключение Предварительных договоров начинается не ранее даты допуска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 </w:t>
      </w:r>
      <w:r w:rsidRPr="0094297E">
        <w:rPr>
          <w:rStyle w:val="SUBST"/>
          <w:bCs/>
          <w:i w:val="0"/>
          <w:iCs/>
          <w:szCs w:val="22"/>
        </w:rPr>
        <w:t>Прием оферт от потенциальных инвесторов с предложением заключить Предварительный договор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5572D5" w:rsidRPr="00655055" w:rsidRDefault="005572D5" w:rsidP="00F4366B">
      <w:pPr>
        <w:pStyle w:val="bt"/>
        <w:autoSpaceDE w:val="0"/>
        <w:autoSpaceDN w:val="0"/>
        <w:adjustRightInd w:val="0"/>
        <w:rPr>
          <w:b/>
          <w:bCs/>
          <w:iCs/>
          <w:lang w:val="ru-RU" w:eastAsia="en-US"/>
        </w:rPr>
      </w:pPr>
    </w:p>
    <w:p w:rsidR="005572D5" w:rsidRPr="00655055" w:rsidRDefault="005572D5" w:rsidP="00F4366B">
      <w:pPr>
        <w:pStyle w:val="bt"/>
        <w:autoSpaceDE w:val="0"/>
        <w:autoSpaceDN w:val="0"/>
        <w:adjustRightInd w:val="0"/>
        <w:rPr>
          <w:rStyle w:val="SUBST"/>
          <w:bCs/>
          <w:i w:val="0"/>
          <w:iCs/>
          <w:lang w:val="ru-RU"/>
        </w:rPr>
      </w:pPr>
      <w:r w:rsidRPr="00655055">
        <w:rPr>
          <w:b/>
          <w:bCs/>
          <w:iCs/>
          <w:lang w:val="ru-RU" w:eastAsia="en-US"/>
        </w:rPr>
        <w:t xml:space="preserve">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w:t>
      </w:r>
      <w:r>
        <w:rPr>
          <w:b/>
          <w:bCs/>
          <w:iCs/>
          <w:lang w:val="ru-RU" w:eastAsia="en-US"/>
        </w:rPr>
        <w:t xml:space="preserve">в форме сообщения о существенном факте </w:t>
      </w:r>
      <w:r w:rsidRPr="00655055">
        <w:rPr>
          <w:rStyle w:val="SUBST"/>
          <w:bCs/>
          <w:i w:val="0"/>
          <w:iCs/>
          <w:lang w:val="ru-RU"/>
        </w:rPr>
        <w:t xml:space="preserve">следующим образом: </w:t>
      </w:r>
    </w:p>
    <w:p w:rsidR="005572D5" w:rsidRPr="00655055" w:rsidRDefault="005572D5" w:rsidP="00F84147">
      <w:pPr>
        <w:numPr>
          <w:ilvl w:val="0"/>
          <w:numId w:val="7"/>
          <w:numberingChange w:id="43" w:author="Murdyaeva Maria" w:date="2012-06-22T13:12:00Z" w:original=""/>
        </w:numPr>
        <w:autoSpaceDE w:val="0"/>
        <w:autoSpaceDN w:val="0"/>
        <w:adjustRightInd w:val="0"/>
        <w:jc w:val="both"/>
        <w:rPr>
          <w:b/>
          <w:bCs/>
          <w:iCs/>
          <w:color w:val="000000"/>
          <w:sz w:val="22"/>
          <w:szCs w:val="22"/>
        </w:rPr>
      </w:pPr>
      <w:r w:rsidRPr="00655055">
        <w:rPr>
          <w:b/>
          <w:bCs/>
          <w:iCs/>
          <w:color w:val="000000"/>
          <w:sz w:val="22"/>
          <w:szCs w:val="22"/>
        </w:rPr>
        <w:t>в Ленте новостей, -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5572D5" w:rsidRPr="00655055" w:rsidRDefault="005572D5" w:rsidP="00F84147">
      <w:pPr>
        <w:pStyle w:val="bt"/>
        <w:numPr>
          <w:ilvl w:val="0"/>
          <w:numId w:val="7"/>
          <w:numberingChange w:id="44" w:author="Murdyaeva Maria" w:date="2012-06-22T13:12:00Z" w:original=""/>
        </w:numPr>
        <w:autoSpaceDE w:val="0"/>
        <w:autoSpaceDN w:val="0"/>
        <w:adjustRightInd w:val="0"/>
        <w:rPr>
          <w:rStyle w:val="SUBST"/>
          <w:bCs/>
          <w:i w:val="0"/>
          <w:iCs/>
          <w:szCs w:val="24"/>
          <w:lang w:val="ru-RU"/>
        </w:rPr>
      </w:pPr>
      <w:r w:rsidRPr="00655055">
        <w:rPr>
          <w:b/>
          <w:bCs/>
          <w:iCs/>
          <w:color w:val="000000"/>
          <w:lang w:val="ru-RU"/>
        </w:rPr>
        <w:t xml:space="preserve">на странице  Эмитента в сети Интернет по адресу: </w:t>
      </w:r>
      <w:r>
        <w:rPr>
          <w:rStyle w:val="SUBST"/>
          <w:bCs/>
          <w:i w:val="0"/>
          <w:iCs/>
        </w:rPr>
        <w:t>www</w:t>
      </w:r>
      <w:r w:rsidRPr="003D4882">
        <w:rPr>
          <w:rStyle w:val="SUBST"/>
          <w:bCs/>
          <w:i w:val="0"/>
          <w:iCs/>
          <w:lang w:val="ru-RU"/>
        </w:rPr>
        <w:t>.</w:t>
      </w:r>
      <w:r>
        <w:rPr>
          <w:rStyle w:val="SUBST"/>
          <w:bCs/>
          <w:i w:val="0"/>
          <w:iCs/>
        </w:rPr>
        <w:t>severstal</w:t>
      </w:r>
      <w:r w:rsidRPr="003D4882">
        <w:rPr>
          <w:rStyle w:val="SUBST"/>
          <w:bCs/>
          <w:i w:val="0"/>
          <w:iCs/>
          <w:lang w:val="ru-RU"/>
        </w:rPr>
        <w:t>.</w:t>
      </w:r>
      <w:r>
        <w:rPr>
          <w:rStyle w:val="SUBST"/>
          <w:bCs/>
          <w:i w:val="0"/>
          <w:iCs/>
        </w:rPr>
        <w:t>com</w:t>
      </w:r>
      <w:r w:rsidRPr="00655055">
        <w:rPr>
          <w:b/>
          <w:bCs/>
          <w:iCs/>
          <w:color w:val="000000"/>
          <w:lang w:val="ru-RU"/>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5572D5" w:rsidRPr="00655055" w:rsidRDefault="005572D5" w:rsidP="00F4366B">
      <w:pPr>
        <w:adjustRightInd w:val="0"/>
        <w:jc w:val="both"/>
        <w:rPr>
          <w:sz w:val="22"/>
          <w:szCs w:val="22"/>
        </w:rPr>
      </w:pPr>
      <w:r w:rsidRPr="00655055">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655055" w:rsidRDefault="005572D5" w:rsidP="00F4366B">
      <w:pPr>
        <w:pStyle w:val="bt"/>
        <w:autoSpaceDE w:val="0"/>
        <w:autoSpaceDN w:val="0"/>
        <w:adjustRightInd w:val="0"/>
        <w:rPr>
          <w:rStyle w:val="SUBST"/>
          <w:bCs/>
          <w:i w:val="0"/>
          <w:iCs/>
          <w:lang w:val="ru-RU"/>
        </w:rPr>
      </w:pPr>
    </w:p>
    <w:p w:rsidR="005572D5" w:rsidRPr="00655055" w:rsidRDefault="005572D5" w:rsidP="00F4366B">
      <w:pPr>
        <w:pStyle w:val="bt"/>
        <w:autoSpaceDE w:val="0"/>
        <w:autoSpaceDN w:val="0"/>
        <w:adjustRightInd w:val="0"/>
        <w:rPr>
          <w:lang w:val="ru-RU" w:eastAsia="en-US"/>
        </w:rPr>
      </w:pPr>
      <w:r w:rsidRPr="00655055">
        <w:rPr>
          <w:lang w:val="ru-RU" w:eastAsia="en-US"/>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5572D5" w:rsidRPr="00655055" w:rsidRDefault="005572D5" w:rsidP="00F4366B">
      <w:pPr>
        <w:jc w:val="both"/>
        <w:rPr>
          <w:rStyle w:val="SUBST"/>
          <w:bCs/>
          <w:i w:val="0"/>
          <w:iCs/>
          <w:szCs w:val="22"/>
        </w:rPr>
      </w:pPr>
      <w:r w:rsidRPr="00655055">
        <w:rPr>
          <w:rStyle w:val="SUBST"/>
          <w:bCs/>
          <w:i w:val="0"/>
          <w:iCs/>
          <w:szCs w:val="22"/>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Pr>
          <w:rStyle w:val="SUBST"/>
          <w:bCs/>
          <w:i w:val="0"/>
          <w:iCs/>
          <w:szCs w:val="22"/>
        </w:rPr>
        <w:t xml:space="preserve">в форме сообщения о существенном факте </w:t>
      </w:r>
      <w:r w:rsidRPr="00655055">
        <w:rPr>
          <w:rStyle w:val="SUBST"/>
          <w:bCs/>
          <w:i w:val="0"/>
          <w:iCs/>
          <w:szCs w:val="22"/>
        </w:rPr>
        <w:t>следующим образом:</w:t>
      </w:r>
    </w:p>
    <w:p w:rsidR="005572D5" w:rsidRPr="00655055" w:rsidRDefault="005572D5" w:rsidP="00F84147">
      <w:pPr>
        <w:widowControl w:val="0"/>
        <w:numPr>
          <w:ilvl w:val="0"/>
          <w:numId w:val="8"/>
          <w:numberingChange w:id="45" w:author="Murdyaeva Maria" w:date="2012-06-22T13:12:00Z" w:original=""/>
        </w:numPr>
        <w:autoSpaceDE w:val="0"/>
        <w:autoSpaceDN w:val="0"/>
        <w:jc w:val="both"/>
        <w:rPr>
          <w:rStyle w:val="SUBST"/>
          <w:bCs/>
          <w:i w:val="0"/>
          <w:iCs/>
          <w:szCs w:val="22"/>
        </w:rPr>
      </w:pPr>
      <w:r w:rsidRPr="00655055">
        <w:rPr>
          <w:rStyle w:val="SUBST"/>
          <w:bCs/>
          <w:i w:val="0"/>
          <w:iCs/>
          <w:szCs w:val="22"/>
        </w:rPr>
        <w:t xml:space="preserve">в Ленте новостей </w:t>
      </w:r>
      <w:r w:rsidRPr="00655055">
        <w:rPr>
          <w:b/>
          <w:bCs/>
          <w:iCs/>
          <w:sz w:val="22"/>
          <w:szCs w:val="22"/>
        </w:rPr>
        <w:t>не позднее 1 (одного) дня</w:t>
      </w:r>
      <w:r w:rsidRPr="00655055">
        <w:rPr>
          <w:b/>
          <w:bCs/>
          <w:iCs/>
          <w:color w:val="000000"/>
          <w:sz w:val="22"/>
          <w:szCs w:val="22"/>
        </w:rPr>
        <w:t xml:space="preserve"> с даты истечения срока для направления оферт с предложением заключить Предварительный договор</w:t>
      </w:r>
      <w:r w:rsidRPr="00655055">
        <w:rPr>
          <w:rStyle w:val="SUBST"/>
          <w:bCs/>
          <w:i w:val="0"/>
          <w:iCs/>
          <w:szCs w:val="22"/>
        </w:rPr>
        <w:t>;</w:t>
      </w:r>
    </w:p>
    <w:p w:rsidR="005572D5" w:rsidRPr="00655055" w:rsidRDefault="005572D5" w:rsidP="00F84147">
      <w:pPr>
        <w:widowControl w:val="0"/>
        <w:numPr>
          <w:ilvl w:val="0"/>
          <w:numId w:val="8"/>
          <w:numberingChange w:id="46" w:author="Murdyaeva Maria" w:date="2012-06-22T13:12:00Z" w:original=""/>
        </w:numPr>
        <w:autoSpaceDE w:val="0"/>
        <w:autoSpaceDN w:val="0"/>
        <w:jc w:val="both"/>
        <w:rPr>
          <w:b/>
          <w:bCs/>
          <w:iCs/>
          <w:color w:val="000000"/>
          <w:sz w:val="22"/>
          <w:szCs w:val="22"/>
        </w:rPr>
      </w:pPr>
      <w:r w:rsidRPr="00655055">
        <w:rPr>
          <w:rStyle w:val="SUBST"/>
          <w:bCs/>
          <w:i w:val="0"/>
          <w:iCs/>
          <w:szCs w:val="22"/>
        </w:rPr>
        <w:t xml:space="preserve">на странице Эмитента в сети Интернет по адресу </w:t>
      </w:r>
      <w:r>
        <w:rPr>
          <w:rStyle w:val="SUBST"/>
          <w:bCs/>
          <w:i w:val="0"/>
          <w:iCs/>
          <w:szCs w:val="22"/>
        </w:rPr>
        <w:t>www.severstal.com</w:t>
      </w:r>
      <w:r w:rsidRPr="00655055">
        <w:rPr>
          <w:rStyle w:val="SUBST"/>
          <w:bCs/>
          <w:i w:val="0"/>
          <w:iCs/>
          <w:szCs w:val="22"/>
        </w:rPr>
        <w:t xml:space="preserve">  - не позднее </w:t>
      </w:r>
      <w:r w:rsidRPr="00655055">
        <w:rPr>
          <w:b/>
          <w:bCs/>
          <w:iCs/>
          <w:color w:val="000000"/>
          <w:sz w:val="22"/>
          <w:szCs w:val="22"/>
        </w:rPr>
        <w:t>2 (Двух) дней с даты истечения срока для направления оферт с предложением заключить Предварительный договор.</w:t>
      </w:r>
    </w:p>
    <w:p w:rsidR="005572D5" w:rsidRPr="00655055" w:rsidRDefault="005572D5" w:rsidP="00F4366B">
      <w:pPr>
        <w:widowControl w:val="0"/>
        <w:jc w:val="both"/>
        <w:rPr>
          <w:sz w:val="22"/>
          <w:szCs w:val="22"/>
        </w:rPr>
      </w:pPr>
      <w:r w:rsidRPr="00655055">
        <w:rPr>
          <w:rStyle w:val="-"/>
          <w:bCs/>
          <w:i w:val="0"/>
          <w:iCs/>
          <w:sz w:val="22"/>
          <w:szCs w:val="22"/>
          <w:lang w:eastAsia="en-US"/>
        </w:rPr>
        <w:t>При этом публикация в сети Интернет осуществляется после публикации в Ленте новостей.</w:t>
      </w:r>
    </w:p>
    <w:p w:rsidR="005572D5" w:rsidRDefault="005572D5" w:rsidP="00F4366B">
      <w:pPr>
        <w:adjustRightInd w:val="0"/>
        <w:jc w:val="both"/>
        <w:rPr>
          <w:b/>
          <w:bCs/>
          <w:iCs/>
          <w:sz w:val="22"/>
          <w:szCs w:val="22"/>
        </w:rPr>
      </w:pPr>
    </w:p>
    <w:p w:rsidR="005572D5" w:rsidRPr="00655055" w:rsidRDefault="005572D5" w:rsidP="00F4366B">
      <w:pPr>
        <w:adjustRightInd w:val="0"/>
        <w:jc w:val="both"/>
        <w:rPr>
          <w:sz w:val="22"/>
          <w:szCs w:val="22"/>
        </w:rPr>
      </w:pPr>
      <w:r w:rsidRPr="00655055">
        <w:rPr>
          <w:rStyle w:val="SUBST"/>
          <w:bCs/>
          <w:i w:val="0"/>
          <w:iCs/>
          <w:szCs w:val="22"/>
        </w:rPr>
        <w:t>Основные договоры купли-продажи Биржевых облигаций заключаются по Цене размещения Биржевых облигаций, указанной в п. 8.4. Решения о выпуске ценных бумаг и п. 2.4., п. 9.2. Проспекта ценных бумаг путем выставления адресных заявок в Системе торгов ФБ ММВБ в порядке, установленном настоящим подпунктом.</w:t>
      </w:r>
    </w:p>
    <w:p w:rsidR="005572D5" w:rsidRPr="0032484E" w:rsidRDefault="005572D5" w:rsidP="0032484E">
      <w:pPr>
        <w:pStyle w:val="NormalPrefix"/>
        <w:spacing w:before="0" w:after="0"/>
        <w:jc w:val="both"/>
        <w:rPr>
          <w:rFonts w:ascii="Times New Roman" w:hAnsi="Times New Roman"/>
          <w:b/>
          <w:bCs/>
        </w:rPr>
      </w:pPr>
    </w:p>
    <w:p w:rsidR="005572D5" w:rsidRPr="0032484E" w:rsidRDefault="005572D5" w:rsidP="0032484E">
      <w:pPr>
        <w:jc w:val="both"/>
        <w:rPr>
          <w:rStyle w:val="SUBST"/>
          <w:b w:val="0"/>
          <w:i w:val="0"/>
          <w:szCs w:val="22"/>
        </w:rPr>
      </w:pPr>
      <w:r w:rsidRPr="0032484E">
        <w:rPr>
          <w:rStyle w:val="SUBST"/>
          <w:b w:val="0"/>
          <w:i w:val="0"/>
          <w:szCs w:val="22"/>
        </w:rPr>
        <w:t>Сведения об организаторе торговли на рынке ценных бумаг:</w:t>
      </w:r>
    </w:p>
    <w:p w:rsidR="005572D5" w:rsidRPr="00655055" w:rsidRDefault="005572D5" w:rsidP="00F4366B">
      <w:pPr>
        <w:jc w:val="both"/>
        <w:rPr>
          <w:b/>
          <w:bCs/>
          <w:sz w:val="22"/>
          <w:szCs w:val="22"/>
        </w:rPr>
      </w:pPr>
      <w:r w:rsidRPr="00655055">
        <w:rPr>
          <w:sz w:val="22"/>
          <w:szCs w:val="22"/>
        </w:rPr>
        <w:t>Полное фирменное наименование:</w:t>
      </w:r>
      <w:r w:rsidRPr="00655055">
        <w:rPr>
          <w:b/>
          <w:bCs/>
          <w:iCs/>
          <w:sz w:val="22"/>
          <w:szCs w:val="22"/>
        </w:rPr>
        <w:t xml:space="preserve"> Закрытое акционерное общество «Фондовая биржа ММВБ»</w:t>
      </w:r>
      <w:r w:rsidRPr="00655055">
        <w:rPr>
          <w:b/>
          <w:bCs/>
          <w:sz w:val="22"/>
          <w:szCs w:val="22"/>
        </w:rPr>
        <w:t xml:space="preserve"> </w:t>
      </w:r>
    </w:p>
    <w:p w:rsidR="005572D5" w:rsidRPr="00655055" w:rsidRDefault="005572D5" w:rsidP="00F4366B">
      <w:pPr>
        <w:jc w:val="both"/>
        <w:rPr>
          <w:b/>
          <w:bCs/>
          <w:sz w:val="22"/>
          <w:szCs w:val="22"/>
        </w:rPr>
      </w:pPr>
      <w:r w:rsidRPr="00655055">
        <w:rPr>
          <w:sz w:val="22"/>
          <w:szCs w:val="22"/>
        </w:rPr>
        <w:t xml:space="preserve">Сокращенное фирменное наименование: </w:t>
      </w:r>
      <w:r w:rsidRPr="00655055">
        <w:rPr>
          <w:b/>
          <w:bCs/>
          <w:iCs/>
          <w:sz w:val="22"/>
          <w:szCs w:val="22"/>
        </w:rPr>
        <w:t>ЗАО «ФБ ММВБ»</w:t>
      </w:r>
    </w:p>
    <w:p w:rsidR="005572D5" w:rsidRPr="00655055" w:rsidRDefault="005572D5" w:rsidP="00F4366B">
      <w:pPr>
        <w:jc w:val="both"/>
        <w:rPr>
          <w:sz w:val="22"/>
          <w:szCs w:val="22"/>
        </w:rPr>
      </w:pPr>
      <w:r w:rsidRPr="00655055">
        <w:rPr>
          <w:sz w:val="22"/>
          <w:szCs w:val="22"/>
        </w:rPr>
        <w:t xml:space="preserve">Место нахождения: </w:t>
      </w:r>
      <w:r w:rsidRPr="00655055">
        <w:rPr>
          <w:b/>
          <w:bCs/>
          <w:iCs/>
          <w:sz w:val="22"/>
          <w:szCs w:val="22"/>
        </w:rPr>
        <w:t>125009, г. Москва, Большой Кисловский пер., д. 13</w:t>
      </w:r>
    </w:p>
    <w:p w:rsidR="005572D5" w:rsidRPr="00655055" w:rsidRDefault="005572D5" w:rsidP="00F4366B">
      <w:pPr>
        <w:jc w:val="both"/>
        <w:rPr>
          <w:sz w:val="22"/>
          <w:szCs w:val="22"/>
        </w:rPr>
      </w:pPr>
      <w:r w:rsidRPr="00655055">
        <w:rPr>
          <w:sz w:val="22"/>
          <w:szCs w:val="22"/>
        </w:rPr>
        <w:t xml:space="preserve">Почтовый адрес: </w:t>
      </w:r>
      <w:r w:rsidRPr="00655055">
        <w:rPr>
          <w:b/>
          <w:bCs/>
          <w:iCs/>
          <w:sz w:val="22"/>
          <w:szCs w:val="22"/>
        </w:rPr>
        <w:t>125009 г. Москва, Большой Кисловский пер., д. 13</w:t>
      </w:r>
    </w:p>
    <w:p w:rsidR="005572D5" w:rsidRPr="00655055" w:rsidRDefault="005572D5" w:rsidP="00F4366B">
      <w:pPr>
        <w:jc w:val="both"/>
        <w:rPr>
          <w:sz w:val="22"/>
          <w:szCs w:val="22"/>
        </w:rPr>
      </w:pPr>
      <w:r w:rsidRPr="00655055">
        <w:rPr>
          <w:sz w:val="22"/>
          <w:szCs w:val="22"/>
        </w:rPr>
        <w:t xml:space="preserve">Лицензия фондовой биржи: </w:t>
      </w:r>
      <w:r w:rsidRPr="00655055">
        <w:rPr>
          <w:b/>
          <w:bCs/>
          <w:iCs/>
          <w:sz w:val="22"/>
          <w:szCs w:val="22"/>
        </w:rPr>
        <w:t xml:space="preserve"> 077-10489-000001</w:t>
      </w:r>
      <w:r w:rsidRPr="00655055">
        <w:rPr>
          <w:b/>
          <w:bCs/>
          <w:sz w:val="22"/>
          <w:szCs w:val="22"/>
        </w:rPr>
        <w:t xml:space="preserve"> </w:t>
      </w:r>
    </w:p>
    <w:p w:rsidR="005572D5" w:rsidRPr="00655055" w:rsidRDefault="005572D5" w:rsidP="00F4366B">
      <w:pPr>
        <w:jc w:val="both"/>
        <w:rPr>
          <w:sz w:val="22"/>
          <w:szCs w:val="22"/>
        </w:rPr>
      </w:pPr>
      <w:r w:rsidRPr="00655055">
        <w:rPr>
          <w:sz w:val="22"/>
          <w:szCs w:val="22"/>
        </w:rPr>
        <w:t xml:space="preserve">Дата выдачи лицензии: </w:t>
      </w:r>
      <w:r w:rsidRPr="00655055">
        <w:rPr>
          <w:b/>
          <w:bCs/>
          <w:iCs/>
          <w:sz w:val="22"/>
          <w:szCs w:val="22"/>
        </w:rPr>
        <w:t>23.08.2007</w:t>
      </w:r>
    </w:p>
    <w:p w:rsidR="005572D5" w:rsidRPr="00655055" w:rsidRDefault="005572D5" w:rsidP="00F4366B">
      <w:pPr>
        <w:jc w:val="both"/>
        <w:rPr>
          <w:sz w:val="22"/>
          <w:szCs w:val="22"/>
        </w:rPr>
      </w:pPr>
      <w:r w:rsidRPr="00655055">
        <w:rPr>
          <w:sz w:val="22"/>
          <w:szCs w:val="22"/>
        </w:rPr>
        <w:t xml:space="preserve">Срок действия лицензии: </w:t>
      </w:r>
      <w:r w:rsidRPr="00655055">
        <w:rPr>
          <w:b/>
          <w:bCs/>
          <w:iCs/>
          <w:sz w:val="22"/>
          <w:szCs w:val="22"/>
        </w:rPr>
        <w:t>бессрочная</w:t>
      </w:r>
    </w:p>
    <w:p w:rsidR="005572D5" w:rsidRPr="00655055" w:rsidRDefault="005572D5" w:rsidP="00F4366B">
      <w:pPr>
        <w:jc w:val="both"/>
        <w:rPr>
          <w:b/>
          <w:bCs/>
          <w:iCs/>
          <w:sz w:val="22"/>
          <w:szCs w:val="22"/>
        </w:rPr>
      </w:pPr>
      <w:r w:rsidRPr="00655055">
        <w:rPr>
          <w:sz w:val="22"/>
          <w:szCs w:val="22"/>
        </w:rPr>
        <w:t xml:space="preserve">Орган, выдавший лицензию: </w:t>
      </w:r>
      <w:r w:rsidRPr="00655055">
        <w:rPr>
          <w:b/>
          <w:bCs/>
          <w:iCs/>
          <w:sz w:val="22"/>
          <w:szCs w:val="22"/>
        </w:rPr>
        <w:t>ФСФР России</w:t>
      </w:r>
    </w:p>
    <w:p w:rsidR="005572D5" w:rsidRPr="0032484E" w:rsidRDefault="005572D5" w:rsidP="0032484E">
      <w:pPr>
        <w:jc w:val="both"/>
        <w:rPr>
          <w:sz w:val="22"/>
          <w:szCs w:val="22"/>
        </w:rPr>
      </w:pPr>
    </w:p>
    <w:p w:rsidR="005572D5" w:rsidRPr="00F65C51" w:rsidRDefault="005572D5" w:rsidP="00F65C51">
      <w:pPr>
        <w:pStyle w:val="bt"/>
        <w:autoSpaceDE w:val="0"/>
        <w:autoSpaceDN w:val="0"/>
        <w:rPr>
          <w:rStyle w:val="SUBST"/>
          <w:bCs/>
          <w:i w:val="0"/>
          <w:iCs/>
          <w:lang w:val="ru-RU"/>
        </w:rPr>
      </w:pPr>
      <w:r w:rsidRPr="00F65C51">
        <w:rPr>
          <w:lang w:val="ru-RU" w:eastAsia="en-US"/>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r>
        <w:rPr>
          <w:lang w:val="ru-RU" w:eastAsia="en-US"/>
        </w:rPr>
        <w:t xml:space="preserve"> </w:t>
      </w:r>
      <w:r w:rsidRPr="00F65C51">
        <w:rPr>
          <w:rStyle w:val="SUBST"/>
          <w:bCs/>
          <w:i w:val="0"/>
          <w:iCs/>
          <w:lang w:val="ru-RU"/>
        </w:rPr>
        <w:t>Возможность преимущественного приобретения Биржевых облигаций не предусмотрена.</w:t>
      </w:r>
    </w:p>
    <w:p w:rsidR="005572D5" w:rsidRPr="0032484E" w:rsidRDefault="005572D5" w:rsidP="0032484E">
      <w:pPr>
        <w:jc w:val="both"/>
        <w:rPr>
          <w:bCs/>
          <w:sz w:val="22"/>
          <w:szCs w:val="22"/>
        </w:rPr>
      </w:pPr>
    </w:p>
    <w:p w:rsidR="005572D5" w:rsidRPr="00655055" w:rsidRDefault="005572D5" w:rsidP="00F65C51">
      <w:pPr>
        <w:jc w:val="both"/>
        <w:rPr>
          <w:rStyle w:val="SUBST"/>
          <w:bCs/>
          <w:i w:val="0"/>
          <w:iCs/>
          <w:szCs w:val="22"/>
        </w:rPr>
      </w:pPr>
      <w:r w:rsidRPr="0032484E">
        <w:rPr>
          <w:bCs/>
          <w:sz w:val="22"/>
          <w:szCs w:val="22"/>
        </w:rPr>
        <w:t>Возможные основания и порядок изменения и/или расторжения заключенных договоров:</w:t>
      </w:r>
      <w:r w:rsidRPr="0032484E">
        <w:rPr>
          <w:sz w:val="22"/>
          <w:szCs w:val="22"/>
        </w:rPr>
        <w:t xml:space="preserve"> </w:t>
      </w:r>
      <w:r w:rsidRPr="00655055">
        <w:rPr>
          <w:rStyle w:val="SUBST"/>
          <w:bCs/>
          <w:i w:val="0"/>
          <w:iCs/>
          <w:szCs w:val="22"/>
        </w:rPr>
        <w:t xml:space="preserve">Изменение и/или расторжение договоров, заключенных при размещении Биржевых </w:t>
      </w:r>
      <w:r w:rsidRPr="00655055">
        <w:rPr>
          <w:rStyle w:val="SUBST"/>
          <w:bCs/>
          <w:i w:val="0"/>
          <w:iCs/>
          <w:szCs w:val="22"/>
        </w:rPr>
        <w:lastRenderedPageBreak/>
        <w:t>облигаций, осуществляется по основаниям и в порядке, предусмотренном гл. 29. Гражданского кодекса Российской Федерации.</w:t>
      </w:r>
    </w:p>
    <w:p w:rsidR="005572D5" w:rsidRPr="0032484E" w:rsidRDefault="005572D5" w:rsidP="00F65C51">
      <w:pPr>
        <w:jc w:val="both"/>
        <w:rPr>
          <w:rStyle w:val="SUBST"/>
          <w:i w:val="0"/>
          <w:u w:val="single"/>
        </w:rPr>
      </w:pPr>
    </w:p>
    <w:p w:rsidR="005572D5" w:rsidRPr="0032484E" w:rsidRDefault="005572D5" w:rsidP="0032484E">
      <w:pPr>
        <w:pStyle w:val="Heading22"/>
        <w:spacing w:before="0" w:after="0"/>
        <w:jc w:val="both"/>
        <w:rPr>
          <w:rStyle w:val="SUBST"/>
          <w:i w:val="0"/>
        </w:rPr>
      </w:pPr>
      <w:r w:rsidRPr="0032484E">
        <w:rPr>
          <w:rStyle w:val="SUBST"/>
          <w:i w:val="0"/>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5572D5" w:rsidRPr="00C04334" w:rsidRDefault="005572D5" w:rsidP="00F65C51">
      <w:pPr>
        <w:pStyle w:val="ConsNormal"/>
        <w:ind w:firstLine="0"/>
        <w:jc w:val="both"/>
        <w:rPr>
          <w:rStyle w:val="SUBST"/>
          <w:rFonts w:ascii="Times New Roman" w:hAnsi="Times New Roman"/>
          <w:i w:val="0"/>
        </w:rPr>
      </w:pPr>
      <w:r w:rsidRPr="00C04334">
        <w:rPr>
          <w:rStyle w:val="SUBST"/>
          <w:rFonts w:ascii="Times New Roman" w:hAnsi="Times New Roman"/>
          <w:i w:val="0"/>
        </w:rPr>
        <w:t xml:space="preserve">Размещенные через ФБ ММВБ </w:t>
      </w:r>
      <w:r>
        <w:rPr>
          <w:rStyle w:val="SUBST"/>
          <w:rFonts w:ascii="Times New Roman" w:hAnsi="Times New Roman"/>
          <w:i w:val="0"/>
        </w:rPr>
        <w:t>Биржевых о</w:t>
      </w:r>
      <w:r w:rsidRPr="00C04334">
        <w:rPr>
          <w:rStyle w:val="SUBST"/>
          <w:rFonts w:ascii="Times New Roman" w:hAnsi="Times New Roman"/>
          <w:i w:val="0"/>
        </w:rPr>
        <w:t xml:space="preserve">блигации зачисляются </w:t>
      </w:r>
      <w:r>
        <w:rPr>
          <w:rStyle w:val="SUBST"/>
          <w:rFonts w:ascii="Times New Roman" w:hAnsi="Times New Roman"/>
          <w:i w:val="0"/>
          <w:lang w:eastAsia="ru-RU"/>
        </w:rPr>
        <w:t>НРД</w:t>
      </w:r>
      <w:r w:rsidRPr="00C04334">
        <w:rPr>
          <w:rStyle w:val="SUBST"/>
          <w:rFonts w:ascii="Times New Roman" w:hAnsi="Times New Roman"/>
          <w:i w:val="0"/>
        </w:rPr>
        <w:t xml:space="preserve"> или другим Депозитарием на счета депо покупателей </w:t>
      </w:r>
      <w:r>
        <w:rPr>
          <w:rStyle w:val="SUBST"/>
          <w:rFonts w:ascii="Times New Roman" w:hAnsi="Times New Roman"/>
          <w:i w:val="0"/>
        </w:rPr>
        <w:t>Биржевых о</w:t>
      </w:r>
      <w:r w:rsidRPr="00C04334">
        <w:rPr>
          <w:rStyle w:val="SUBST"/>
          <w:rFonts w:ascii="Times New Roman" w:hAnsi="Times New Roman"/>
          <w:i w:val="0"/>
        </w:rPr>
        <w:t>блигаций в дату совершения операции купли-продажи.</w:t>
      </w:r>
    </w:p>
    <w:p w:rsidR="005572D5" w:rsidRPr="00C04334" w:rsidRDefault="005572D5" w:rsidP="00F65C51">
      <w:pPr>
        <w:jc w:val="both"/>
        <w:rPr>
          <w:rStyle w:val="SUBST"/>
          <w:i w:val="0"/>
          <w:szCs w:val="22"/>
        </w:rPr>
      </w:pPr>
    </w:p>
    <w:p w:rsidR="005572D5" w:rsidRPr="00C04334" w:rsidRDefault="005572D5" w:rsidP="00F65C51">
      <w:pPr>
        <w:jc w:val="both"/>
        <w:rPr>
          <w:rStyle w:val="SUBST"/>
          <w:i w:val="0"/>
          <w:szCs w:val="22"/>
        </w:rPr>
      </w:pPr>
      <w:r w:rsidRPr="00C04334">
        <w:rPr>
          <w:rStyle w:val="SUBST"/>
          <w:i w:val="0"/>
          <w:szCs w:val="22"/>
        </w:rPr>
        <w:t xml:space="preserve">Приходная запись по счету депо первого приобретателя в НРД вносится на основании </w:t>
      </w:r>
      <w:r>
        <w:rPr>
          <w:rStyle w:val="SUBST"/>
          <w:i w:val="0"/>
          <w:szCs w:val="22"/>
        </w:rPr>
        <w:t>информации</w:t>
      </w:r>
      <w:r w:rsidRPr="00C04334">
        <w:rPr>
          <w:rStyle w:val="SUBST"/>
          <w:i w:val="0"/>
          <w:szCs w:val="22"/>
        </w:rPr>
        <w:t xml:space="preserve">, </w:t>
      </w:r>
      <w:r>
        <w:rPr>
          <w:rStyle w:val="SUBST"/>
          <w:i w:val="0"/>
          <w:szCs w:val="22"/>
        </w:rPr>
        <w:t>полученной от</w:t>
      </w:r>
      <w:r w:rsidRPr="00C04334">
        <w:rPr>
          <w:rStyle w:val="SUBST"/>
          <w:i w:val="0"/>
          <w:szCs w:val="22"/>
        </w:rPr>
        <w:t xml:space="preserve"> Клиринговой организаци</w:t>
      </w:r>
      <w:r>
        <w:rPr>
          <w:rStyle w:val="SUBST"/>
          <w:i w:val="0"/>
          <w:szCs w:val="22"/>
        </w:rPr>
        <w:t>и</w:t>
      </w:r>
      <w:r w:rsidRPr="00C04334">
        <w:rPr>
          <w:rStyle w:val="SUBST"/>
          <w:i w:val="0"/>
          <w:szCs w:val="22"/>
        </w:rPr>
        <w:t xml:space="preserve">, обслуживающей расчеты по сделкам, оформленных в процессе размещения </w:t>
      </w:r>
      <w:r>
        <w:rPr>
          <w:rStyle w:val="SUBST"/>
          <w:i w:val="0"/>
          <w:szCs w:val="22"/>
        </w:rPr>
        <w:t>Биржевых о</w:t>
      </w:r>
      <w:r w:rsidRPr="00C04334">
        <w:rPr>
          <w:rStyle w:val="SUBST"/>
          <w:i w:val="0"/>
          <w:szCs w:val="22"/>
        </w:rPr>
        <w:t xml:space="preserve">блигаций через ФБ ММВБ. Размещенные </w:t>
      </w:r>
      <w:r>
        <w:rPr>
          <w:rStyle w:val="SUBST"/>
          <w:i w:val="0"/>
          <w:szCs w:val="22"/>
        </w:rPr>
        <w:t>Биржевые о</w:t>
      </w:r>
      <w:r w:rsidRPr="00C04334">
        <w:rPr>
          <w:rStyle w:val="SUBST"/>
          <w:i w:val="0"/>
          <w:szCs w:val="22"/>
        </w:rPr>
        <w:t xml:space="preserve">блигации зачисляются </w:t>
      </w:r>
      <w:r>
        <w:rPr>
          <w:rStyle w:val="SUBST"/>
          <w:i w:val="0"/>
          <w:szCs w:val="22"/>
        </w:rPr>
        <w:t xml:space="preserve">НРД и </w:t>
      </w:r>
      <w:r w:rsidRPr="00C04334">
        <w:rPr>
          <w:rStyle w:val="SUBST"/>
          <w:i w:val="0"/>
          <w:szCs w:val="22"/>
        </w:rPr>
        <w:t xml:space="preserve">Депозитариями на счета депо покупателей </w:t>
      </w:r>
      <w:r>
        <w:rPr>
          <w:rStyle w:val="SUBST"/>
          <w:i w:val="0"/>
          <w:szCs w:val="22"/>
        </w:rPr>
        <w:t>Биржевых о</w:t>
      </w:r>
      <w:r w:rsidRPr="00C04334">
        <w:rPr>
          <w:rStyle w:val="SUBST"/>
          <w:i w:val="0"/>
          <w:szCs w:val="22"/>
        </w:rPr>
        <w:t xml:space="preserve">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w:t>
      </w:r>
      <w:r>
        <w:rPr>
          <w:rStyle w:val="SUBST"/>
          <w:i w:val="0"/>
          <w:szCs w:val="22"/>
        </w:rPr>
        <w:t xml:space="preserve">НРД и </w:t>
      </w:r>
      <w:r w:rsidRPr="00C04334">
        <w:rPr>
          <w:rStyle w:val="SUBST"/>
          <w:i w:val="0"/>
          <w:szCs w:val="22"/>
        </w:rPr>
        <w:t>Депозитариев.</w:t>
      </w:r>
    </w:p>
    <w:p w:rsidR="005572D5" w:rsidRPr="0032484E" w:rsidRDefault="005572D5" w:rsidP="0032484E">
      <w:pPr>
        <w:pStyle w:val="Heading22"/>
        <w:spacing w:before="0" w:after="0"/>
        <w:jc w:val="both"/>
        <w:rPr>
          <w:rStyle w:val="SUBST"/>
          <w:i w:val="0"/>
        </w:rPr>
      </w:pPr>
    </w:p>
    <w:p w:rsidR="005572D5" w:rsidRPr="0032484E" w:rsidRDefault="005572D5" w:rsidP="0032484E">
      <w:pPr>
        <w:jc w:val="both"/>
        <w:rPr>
          <w:sz w:val="22"/>
          <w:szCs w:val="22"/>
        </w:rPr>
      </w:pPr>
      <w:r w:rsidRPr="0032484E">
        <w:rPr>
          <w:rStyle w:val="SUBST"/>
          <w:b w:val="0"/>
          <w:i w:val="0"/>
          <w:szCs w:val="22"/>
        </w:rPr>
        <w:t>Расходы, связанные с внесением приходных записей о зачислении размещаемых Биржевых облигаций на счета</w:t>
      </w:r>
      <w:r w:rsidRPr="0032484E">
        <w:rPr>
          <w:b/>
          <w:bCs/>
          <w:sz w:val="22"/>
          <w:szCs w:val="22"/>
        </w:rPr>
        <w:t xml:space="preserve"> </w:t>
      </w:r>
      <w:r w:rsidRPr="0032484E">
        <w:rPr>
          <w:sz w:val="22"/>
          <w:szCs w:val="22"/>
        </w:rPr>
        <w:t>депо их первых владельцев (приобретателей):</w:t>
      </w:r>
    </w:p>
    <w:p w:rsidR="005572D5" w:rsidRPr="00655055" w:rsidRDefault="005572D5" w:rsidP="00F65C51">
      <w:pPr>
        <w:pStyle w:val="Heading21"/>
        <w:spacing w:before="0" w:after="0"/>
        <w:jc w:val="both"/>
        <w:rPr>
          <w:rStyle w:val="SUBST"/>
          <w:b/>
          <w:i w:val="0"/>
          <w:iCs/>
        </w:rPr>
      </w:pPr>
      <w:r w:rsidRPr="00655055">
        <w:rPr>
          <w:rStyle w:val="SUBST"/>
          <w:b/>
          <w:i w:val="0"/>
          <w:iCs/>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первые владельцы (приобретатели) таких Биржевых облигаций.</w:t>
      </w:r>
    </w:p>
    <w:p w:rsidR="005572D5" w:rsidRPr="00655055" w:rsidRDefault="005572D5" w:rsidP="00F65C51">
      <w:pPr>
        <w:adjustRightInd w:val="0"/>
        <w:jc w:val="both"/>
        <w:rPr>
          <w:b/>
          <w:bCs/>
          <w:iCs/>
          <w:sz w:val="22"/>
          <w:szCs w:val="22"/>
        </w:rPr>
      </w:pPr>
      <w:r w:rsidRPr="00655055">
        <w:rPr>
          <w:rStyle w:val="SUBST"/>
          <w:bCs/>
          <w:i w:val="0"/>
          <w:iCs/>
          <w:szCs w:val="22"/>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655055">
        <w:rPr>
          <w:b/>
          <w:bCs/>
          <w:iCs/>
          <w:sz w:val="22"/>
          <w:szCs w:val="22"/>
        </w:rPr>
        <w:t>.</w:t>
      </w:r>
    </w:p>
    <w:p w:rsidR="005572D5" w:rsidRPr="00655055" w:rsidRDefault="005572D5" w:rsidP="00F65C51">
      <w:pPr>
        <w:adjustRightInd w:val="0"/>
        <w:jc w:val="both"/>
        <w:rPr>
          <w:b/>
          <w:bCs/>
          <w:iCs/>
          <w:sz w:val="22"/>
          <w:szCs w:val="22"/>
        </w:rPr>
      </w:pPr>
      <w:r>
        <w:rPr>
          <w:b/>
          <w:bCs/>
          <w:iCs/>
          <w:sz w:val="22"/>
          <w:szCs w:val="22"/>
        </w:rPr>
        <w:t>З</w:t>
      </w:r>
      <w:r w:rsidRPr="00655055">
        <w:rPr>
          <w:b/>
          <w:bCs/>
          <w:iCs/>
          <w:sz w:val="22"/>
          <w:szCs w:val="22"/>
        </w:rPr>
        <w:t>аключение договоров, направленных на отчуждение Облигаций Эмитента первым владельцам в ходе их размещения не потребует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5572D5" w:rsidRPr="000C5A59" w:rsidRDefault="005572D5" w:rsidP="000C5A59">
      <w:pPr>
        <w:autoSpaceDE w:val="0"/>
        <w:autoSpaceDN w:val="0"/>
        <w:adjustRightInd w:val="0"/>
        <w:ind w:firstLine="540"/>
        <w:jc w:val="both"/>
        <w:rPr>
          <w:sz w:val="22"/>
          <w:szCs w:val="22"/>
        </w:rPr>
      </w:pPr>
    </w:p>
    <w:p w:rsidR="005572D5" w:rsidRPr="003026C1" w:rsidRDefault="005572D5" w:rsidP="003F26FA">
      <w:pPr>
        <w:autoSpaceDE w:val="0"/>
        <w:autoSpaceDN w:val="0"/>
        <w:adjustRightInd w:val="0"/>
        <w:jc w:val="both"/>
        <w:outlineLvl w:val="1"/>
        <w:rPr>
          <w:b/>
          <w:bCs/>
          <w:sz w:val="22"/>
          <w:szCs w:val="22"/>
        </w:rPr>
      </w:pPr>
      <w:bookmarkStart w:id="47" w:name="_Toc326945439"/>
      <w:r w:rsidRPr="003026C1">
        <w:rPr>
          <w:b/>
          <w:bCs/>
          <w:sz w:val="22"/>
          <w:szCs w:val="22"/>
        </w:rPr>
        <w:t>2.8. Круг потенциальных приобретателей размещаемых эмиссионных ценных бумаг</w:t>
      </w:r>
      <w:bookmarkEnd w:id="47"/>
    </w:p>
    <w:p w:rsidR="005572D5" w:rsidRPr="00701E46" w:rsidRDefault="005572D5" w:rsidP="00F65C51">
      <w:pPr>
        <w:tabs>
          <w:tab w:val="left" w:pos="2745"/>
        </w:tabs>
        <w:jc w:val="both"/>
        <w:rPr>
          <w:b/>
          <w:sz w:val="22"/>
          <w:szCs w:val="22"/>
        </w:rPr>
      </w:pPr>
      <w:bookmarkStart w:id="48" w:name="_Toc309817987"/>
      <w:r w:rsidRPr="00701E46">
        <w:rPr>
          <w:b/>
          <w:sz w:val="22"/>
          <w:szCs w:val="22"/>
        </w:rPr>
        <w:tab/>
      </w:r>
    </w:p>
    <w:p w:rsidR="005572D5" w:rsidRPr="00252F16" w:rsidRDefault="005572D5" w:rsidP="00F65C51">
      <w:pPr>
        <w:jc w:val="both"/>
        <w:rPr>
          <w:b/>
          <w:sz w:val="22"/>
          <w:szCs w:val="22"/>
          <w:u w:val="single"/>
        </w:rPr>
      </w:pPr>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bookmarkEnd w:id="48"/>
    <w:p w:rsidR="005572D5" w:rsidRPr="00F65C51" w:rsidRDefault="005572D5" w:rsidP="00F65C51">
      <w:pPr>
        <w:widowControl w:val="0"/>
        <w:adjustRightInd w:val="0"/>
        <w:jc w:val="both"/>
        <w:rPr>
          <w:b/>
          <w:bCs/>
          <w:iCs/>
          <w:sz w:val="22"/>
          <w:szCs w:val="22"/>
        </w:rPr>
      </w:pPr>
    </w:p>
    <w:p w:rsidR="005572D5" w:rsidRPr="00F65C51" w:rsidRDefault="005572D5" w:rsidP="00F65C51">
      <w:pPr>
        <w:widowControl w:val="0"/>
        <w:adjustRightInd w:val="0"/>
        <w:jc w:val="both"/>
        <w:rPr>
          <w:b/>
          <w:bCs/>
          <w:iCs/>
          <w:sz w:val="22"/>
          <w:szCs w:val="22"/>
        </w:rPr>
      </w:pPr>
      <w:r w:rsidRPr="00F65C51">
        <w:rPr>
          <w:b/>
          <w:bCs/>
          <w:iCs/>
          <w:sz w:val="22"/>
          <w:szCs w:val="22"/>
        </w:rPr>
        <w:t>Биржевые облигации выпуска размещаются путем открытой подписки. Круг потенциальных приобретателей размещаемых ценных бумаг не ограничен.</w:t>
      </w:r>
    </w:p>
    <w:p w:rsidR="005572D5" w:rsidRPr="00F65C51" w:rsidRDefault="005572D5" w:rsidP="00F65C51">
      <w:pPr>
        <w:widowControl w:val="0"/>
        <w:adjustRightInd w:val="0"/>
        <w:jc w:val="both"/>
        <w:rPr>
          <w:b/>
          <w:bCs/>
          <w:iCs/>
          <w:sz w:val="22"/>
          <w:szCs w:val="22"/>
        </w:rPr>
      </w:pPr>
      <w:r w:rsidRPr="00F65C51">
        <w:rPr>
          <w:b/>
          <w:bCs/>
          <w:iCs/>
          <w:sz w:val="22"/>
          <w:szCs w:val="22"/>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5572D5" w:rsidRPr="000C5A59" w:rsidRDefault="005572D5" w:rsidP="000C5A59">
      <w:pPr>
        <w:autoSpaceDE w:val="0"/>
        <w:autoSpaceDN w:val="0"/>
        <w:adjustRightInd w:val="0"/>
        <w:ind w:firstLine="540"/>
        <w:jc w:val="both"/>
        <w:rPr>
          <w:sz w:val="22"/>
          <w:szCs w:val="22"/>
        </w:rPr>
      </w:pPr>
    </w:p>
    <w:p w:rsidR="005572D5" w:rsidRPr="003026C1" w:rsidRDefault="005572D5" w:rsidP="003F26FA">
      <w:pPr>
        <w:autoSpaceDE w:val="0"/>
        <w:autoSpaceDN w:val="0"/>
        <w:adjustRightInd w:val="0"/>
        <w:jc w:val="both"/>
        <w:outlineLvl w:val="1"/>
        <w:rPr>
          <w:b/>
          <w:bCs/>
          <w:sz w:val="22"/>
          <w:szCs w:val="22"/>
        </w:rPr>
      </w:pPr>
      <w:bookmarkStart w:id="49" w:name="_Toc326945440"/>
      <w:r w:rsidRPr="003026C1">
        <w:rPr>
          <w:b/>
          <w:bCs/>
          <w:sz w:val="22"/>
          <w:szCs w:val="22"/>
        </w:rPr>
        <w:t>2.9. Порядок раскрытия информации о размещении и результатах размещения эмиссионных ценных бумаг</w:t>
      </w:r>
      <w:bookmarkEnd w:id="49"/>
    </w:p>
    <w:p w:rsidR="005572D5" w:rsidRPr="000F5BC7" w:rsidRDefault="005572D5" w:rsidP="000F5BC7">
      <w:pPr>
        <w:autoSpaceDE w:val="0"/>
        <w:autoSpaceDN w:val="0"/>
        <w:adjustRightInd w:val="0"/>
        <w:jc w:val="both"/>
        <w:rPr>
          <w:sz w:val="22"/>
          <w:szCs w:val="22"/>
        </w:rPr>
      </w:pPr>
    </w:p>
    <w:p w:rsidR="005572D5" w:rsidRPr="00252F16" w:rsidRDefault="005572D5" w:rsidP="003D3290">
      <w:pPr>
        <w:jc w:val="both"/>
        <w:rPr>
          <w:b/>
          <w:sz w:val="22"/>
          <w:szCs w:val="22"/>
          <w:u w:val="single"/>
        </w:rPr>
      </w:pPr>
      <w:r w:rsidRPr="00252F16">
        <w:rPr>
          <w:b/>
          <w:sz w:val="22"/>
          <w:szCs w:val="22"/>
          <w:u w:val="single"/>
        </w:rPr>
        <w:t>Для биржевых облигаций серии БО-06. биржевых облигаций серии БО-07, биржевых облигаций серии БО-08. биржевых облигаций серии БО-09</w:t>
      </w:r>
    </w:p>
    <w:p w:rsidR="005572D5" w:rsidRDefault="005572D5" w:rsidP="00014D44">
      <w:pPr>
        <w:tabs>
          <w:tab w:val="num" w:pos="1320"/>
        </w:tabs>
        <w:autoSpaceDE w:val="0"/>
        <w:autoSpaceDN w:val="0"/>
        <w:jc w:val="both"/>
        <w:rPr>
          <w:b/>
          <w:b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Эмитент обязуется раскрывать информацию о выпуске Биржевых облигаций в соответствии с требованиями законодательства Российской Федерации.</w:t>
      </w:r>
    </w:p>
    <w:p w:rsidR="005572D5" w:rsidRPr="003D3290" w:rsidRDefault="005572D5" w:rsidP="003D3290">
      <w:pPr>
        <w:adjustRightInd w:val="0"/>
        <w:jc w:val="both"/>
        <w:rPr>
          <w:b/>
          <w:bCs/>
          <w:iCs/>
          <w:sz w:val="22"/>
          <w:szCs w:val="22"/>
        </w:rPr>
      </w:pPr>
      <w:r w:rsidRPr="003D3290">
        <w:rPr>
          <w:b/>
          <w:bCs/>
          <w:iCs/>
          <w:sz w:val="22"/>
          <w:szCs w:val="22"/>
        </w:rPr>
        <w:t xml:space="preserve">Эмитент осуществляет раскрытие информации на каждом этапе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ценных бумаг и Проспектом ценных бумаг. </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На дату утверждения Решения о выпуске ценных бумаг и Проспекта ценных бумаг у Эмитента имеется обязанность по раскрытию информации в форме ежеквартальных </w:t>
      </w:r>
      <w:r w:rsidRPr="003D3290">
        <w:rPr>
          <w:rFonts w:ascii="Times New Roman" w:hAnsi="Times New Roman"/>
          <w:b/>
          <w:bCs/>
          <w:iCs/>
        </w:rPr>
        <w:lastRenderedPageBreak/>
        <w:t>отчетов и сообщений о существенных фактах, затрагивающих финансово-хозяйственную деятельность Эмитента.</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Эмитента в сети Интернет по адресу </w:t>
      </w:r>
      <w:r w:rsidRPr="003D3290">
        <w:rPr>
          <w:rFonts w:ascii="Times New Roman" w:hAnsi="Times New Roman"/>
          <w:b/>
          <w:bCs/>
          <w:iCs/>
          <w:lang w:val="en-US"/>
        </w:rPr>
        <w:t>www</w:t>
      </w:r>
      <w:r w:rsidRPr="003D3290">
        <w:rPr>
          <w:rFonts w:ascii="Times New Roman" w:hAnsi="Times New Roman"/>
          <w:b/>
          <w:bCs/>
          <w:iCs/>
        </w:rPr>
        <w:t>.</w:t>
      </w:r>
      <w:r w:rsidRPr="003D3290">
        <w:rPr>
          <w:rFonts w:ascii="Times New Roman" w:hAnsi="Times New Roman"/>
          <w:b/>
          <w:bCs/>
          <w:iCs/>
          <w:lang w:val="en-US"/>
        </w:rPr>
        <w:t>severstal</w:t>
      </w:r>
      <w:r w:rsidRPr="003D3290">
        <w:rPr>
          <w:rFonts w:ascii="Times New Roman" w:hAnsi="Times New Roman"/>
          <w:b/>
          <w:bCs/>
          <w:iCs/>
        </w:rPr>
        <w:t>.</w:t>
      </w:r>
      <w:r w:rsidRPr="003D3290">
        <w:rPr>
          <w:rFonts w:ascii="Times New Roman" w:hAnsi="Times New Roman"/>
          <w:b/>
          <w:bCs/>
          <w:iCs/>
          <w:lang w:val="en-US"/>
        </w:rPr>
        <w:t>com</w:t>
      </w:r>
      <w:r w:rsidRPr="003D3290">
        <w:rPr>
          <w:rFonts w:ascii="Times New Roman" w:hAnsi="Times New Roman"/>
          <w:b/>
          <w:bCs/>
          <w:iCs/>
        </w:rPr>
        <w:t>.</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1) Сообщение о принятии уполномоченным органом управления Эмитента решения о размещении Биржевых облигаций должно быть опубликовано в форме сообщения о существенном факте «Об этапах процедуры эмиссии эмиссионных ценных бумаг эмитента» («Сведения о принятии решения о размещении ценных бумаг»)</w:t>
      </w:r>
      <w:r w:rsidRPr="003D3290" w:rsidDel="00971CCA">
        <w:rPr>
          <w:rFonts w:ascii="Times New Roman" w:hAnsi="Times New Roman"/>
          <w:b/>
          <w:bCs/>
          <w:iCs/>
        </w:rPr>
        <w:t xml:space="preserve"> </w:t>
      </w:r>
      <w:r w:rsidRPr="003D3290">
        <w:rPr>
          <w:rFonts w:ascii="Times New Roman" w:hAnsi="Times New Roman"/>
          <w:b/>
          <w:bCs/>
          <w:iCs/>
        </w:rPr>
        <w:t xml:space="preserve">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Эмитента, на котором принято решение о размещении Биржевых облигаций: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на странице Эмитента в сети Интернет www.severstal.com  -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2) Сообщение об утверждении уполномоченным органом управления Эмитента Решения о выпуске ценных бумаг должно быть опубликовано Эмитентом в форме сообщения о существенном факте «Об этапах процедуры эмиссии эмиссионных ценных бумаг эмитента» («Сведения об утверждении решения о выпуске (дополнительном выпуске) ценных бумаг»)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Эмитента, на котором принято Решение об утверждении решения о выпуске ценных бумаг:</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на странице Эмитента в сети Интернет www.severstal.com  -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3) В случае допуска Биржевых облигаций к торгам на ФБ ММВБ в процессе их размещения и/или обращения их Эмитент и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Информация о допуске Биржевых облигаций к торгам на ФБ ММВБ раскрывается Биржей на странице ФБ ММВБ в сети Интернет. </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4) Информация о допуске Биржевых облигаций к торгам на фондовой бирже в процессе размещения раскрывается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 а также о включении в котировальный список российской фондовой биржи эмиссионных ценных бумаг эмитента или об их исключении из указанного списка», в следующие сроки с даты опубликования ФБ ММВБ информации о допуске Биржевых </w:t>
      </w:r>
      <w:r w:rsidRPr="003D3290">
        <w:rPr>
          <w:rFonts w:ascii="Times New Roman" w:hAnsi="Times New Roman"/>
          <w:b/>
          <w:bCs/>
          <w:iCs/>
        </w:rPr>
        <w:lastRenderedPageBreak/>
        <w:t>облигаций к торгам в процессе размещения на странице ФБ ММВБ в сети Интернет или получения Эмитентом письменного уведомления о допуске Биржевых облигаций к торгам на фондовой бирже в процессе размещения в зависимости от того, какая из указанных дат наступит раньше:</w:t>
      </w:r>
    </w:p>
    <w:p w:rsidR="005572D5" w:rsidRDefault="005572D5" w:rsidP="00F84147">
      <w:pPr>
        <w:widowControl w:val="0"/>
        <w:numPr>
          <w:ilvl w:val="0"/>
          <w:numId w:val="9"/>
          <w:numberingChange w:id="50" w:author="Murdyaeva Maria" w:date="2012-06-22T13:12:00Z" w:original="-"/>
        </w:numPr>
        <w:ind w:left="0" w:firstLine="567"/>
        <w:jc w:val="both"/>
        <w:rPr>
          <w:rStyle w:val="SUBST"/>
          <w:bCs/>
          <w:i w:val="0"/>
          <w:iCs/>
          <w:szCs w:val="22"/>
        </w:rPr>
      </w:pPr>
      <w:r w:rsidRPr="003D3290">
        <w:rPr>
          <w:rStyle w:val="SUBST"/>
          <w:bCs/>
          <w:i w:val="0"/>
          <w:iCs/>
          <w:szCs w:val="22"/>
        </w:rPr>
        <w:t>в ленте новостей - не позднее 1 (Одного) дня;</w:t>
      </w:r>
    </w:p>
    <w:p w:rsidR="005572D5" w:rsidRDefault="005572D5" w:rsidP="00F84147">
      <w:pPr>
        <w:numPr>
          <w:ilvl w:val="0"/>
          <w:numId w:val="9"/>
          <w:numberingChange w:id="51" w:author="Murdyaeva Maria" w:date="2012-06-22T13:12:00Z" w:original="-"/>
        </w:numPr>
        <w:ind w:left="0" w:firstLine="567"/>
        <w:jc w:val="both"/>
        <w:rPr>
          <w:rStyle w:val="SUBST"/>
          <w:bCs/>
          <w:i w:val="0"/>
          <w:iCs/>
          <w:szCs w:val="22"/>
        </w:rPr>
      </w:pPr>
      <w:r w:rsidRPr="003D3290">
        <w:rPr>
          <w:rStyle w:val="SUBST"/>
          <w:bCs/>
          <w:i w:val="0"/>
          <w:iCs/>
          <w:szCs w:val="22"/>
        </w:rPr>
        <w:t>на странице Эмитента в сети Интернет по адресу:</w:t>
      </w:r>
      <w:r w:rsidRPr="003D3290">
        <w:rPr>
          <w:b/>
          <w:bCs/>
          <w:iCs/>
          <w:sz w:val="22"/>
          <w:szCs w:val="22"/>
        </w:rPr>
        <w:t xml:space="preserve"> www.severstal.com  </w:t>
      </w:r>
      <w:r w:rsidRPr="003D3290">
        <w:rPr>
          <w:rStyle w:val="SUBST"/>
          <w:bCs/>
          <w:i w:val="0"/>
          <w:iCs/>
          <w:szCs w:val="22"/>
        </w:rPr>
        <w:t>- не позднее 2 (Двух) дней.</w:t>
      </w:r>
    </w:p>
    <w:p w:rsidR="005572D5" w:rsidRPr="003D3290" w:rsidRDefault="005572D5" w:rsidP="003D3290">
      <w:pPr>
        <w:pStyle w:val="afff1"/>
        <w:ind w:firstLine="0"/>
        <w:rPr>
          <w:b/>
          <w:bCs/>
          <w:iCs/>
        </w:rPr>
      </w:pPr>
      <w:r w:rsidRPr="003D3290">
        <w:rPr>
          <w:b/>
          <w:bCs/>
          <w:iCs/>
        </w:rPr>
        <w:t>При этом публикация на странице Эмитента в сети Интернет осуществляется после публикации в ленте новостей.</w:t>
      </w:r>
    </w:p>
    <w:p w:rsidR="005572D5" w:rsidRPr="003D3290" w:rsidRDefault="005572D5" w:rsidP="003D3290">
      <w:pPr>
        <w:widowControl w:val="0"/>
        <w:jc w:val="both"/>
        <w:rPr>
          <w:rStyle w:val="SUBST"/>
          <w:bCs/>
          <w:i w:val="0"/>
          <w:iCs/>
          <w:szCs w:val="22"/>
        </w:rPr>
      </w:pPr>
      <w:r w:rsidRPr="003D3290">
        <w:rPr>
          <w:rStyle w:val="SUBST"/>
          <w:bCs/>
          <w:i w:val="0"/>
          <w:iCs/>
          <w:szCs w:val="22"/>
        </w:rPr>
        <w:t>Информация о допуске Биржевых облигаций к торгам в ФБ ММВБ раскрывается Биржей на странице ФБ ММВБ в сети Интернет.</w:t>
      </w:r>
    </w:p>
    <w:p w:rsidR="005572D5" w:rsidRPr="003D3290" w:rsidRDefault="005572D5" w:rsidP="003D3290">
      <w:pPr>
        <w:adjustRightInd w:val="0"/>
        <w:jc w:val="both"/>
        <w:rPr>
          <w:rStyle w:val="-"/>
          <w:bCs/>
          <w:i w:val="0"/>
          <w:iCs/>
          <w:sz w:val="22"/>
          <w:szCs w:val="22"/>
          <w:lang w:eastAsia="en-U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5)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Эмитент публикует текст Решения о выпуске ценных бумаг и Проспекта ценных бумаг на своей странице в сети Интернет по адресу www.severstal.com .</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опубликовании текстов Решения о выпуске ценных бумаг и Проспекта ценных бумаг на странице в сети Интернет должны быть указаны идентификационный номер выпуска ценных бумаг,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Все заинтересованные лица могут ознакомиться с Решением о выпуске ценных бумаг и Проспектом ценных бумаг и получить их копии за плату, не превышающую затраты на их изготовление по следующим адресам: </w:t>
      </w:r>
    </w:p>
    <w:p w:rsidR="005572D5" w:rsidRPr="003D3290" w:rsidRDefault="005572D5" w:rsidP="003D3290">
      <w:pPr>
        <w:adjustRightInd w:val="0"/>
        <w:jc w:val="both"/>
        <w:rPr>
          <w:b/>
          <w:bCs/>
          <w:iCs/>
          <w:sz w:val="22"/>
          <w:szCs w:val="22"/>
        </w:rPr>
      </w:pPr>
      <w:r w:rsidRPr="003D3290">
        <w:rPr>
          <w:b/>
          <w:bCs/>
          <w:iCs/>
          <w:sz w:val="22"/>
          <w:szCs w:val="22"/>
        </w:rPr>
        <w:t>Текст Решения о выпуске ценных бумаг должен быть доступен в сети Интернет по адресу: www.severstal.com с даты истечения срока, установленного нормативными правовыми актами федерального органа исполнительной власти по рынку ценных бумаг для его опубликования в сети Интернет, а если он опубликован в сети Интернет после истечения такого срока, - с даты его опубликования в сети Интернет и до погашения (аннулирования) всех ценных бумаг выпуска Биржевых облигаций.</w:t>
      </w:r>
    </w:p>
    <w:p w:rsidR="005572D5" w:rsidRPr="003D3290" w:rsidRDefault="005572D5" w:rsidP="003D3290">
      <w:pPr>
        <w:adjustRightInd w:val="0"/>
        <w:jc w:val="both"/>
        <w:rPr>
          <w:b/>
          <w:bCs/>
          <w:iCs/>
          <w:sz w:val="22"/>
          <w:szCs w:val="22"/>
        </w:rPr>
      </w:pPr>
      <w:r w:rsidRPr="003D3290">
        <w:rPr>
          <w:b/>
          <w:bCs/>
          <w:iCs/>
          <w:sz w:val="22"/>
          <w:szCs w:val="22"/>
        </w:rPr>
        <w:t>При опубликовании текста Проспекта ценных бумаг на странице в сети Интернет должны быть указаны идентификационный номер, присвоенный выпуску (дополнительному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5572D5" w:rsidRPr="003D3290" w:rsidRDefault="005572D5" w:rsidP="003D3290">
      <w:pPr>
        <w:pStyle w:val="BodyText220"/>
        <w:autoSpaceDE w:val="0"/>
        <w:autoSpaceDN w:val="0"/>
        <w:adjustRightInd w:val="0"/>
        <w:spacing w:line="240" w:lineRule="auto"/>
        <w:rPr>
          <w:b/>
          <w:bCs/>
          <w:iCs/>
          <w:sz w:val="22"/>
          <w:szCs w:val="22"/>
          <w:lang w:eastAsia="en-US"/>
        </w:rPr>
      </w:pPr>
      <w:r w:rsidRPr="003D3290">
        <w:rPr>
          <w:b/>
          <w:bCs/>
          <w:iCs/>
          <w:sz w:val="22"/>
          <w:szCs w:val="22"/>
        </w:rPr>
        <w:t xml:space="preserve">Текст Проспекта ценных бумаг должен быть доступен на странице Эмитента в сети Интернет по адресу: www.severstal.com </w:t>
      </w:r>
      <w:r w:rsidRPr="003D3290">
        <w:rPr>
          <w:b/>
          <w:bCs/>
          <w:iCs/>
          <w:sz w:val="22"/>
          <w:szCs w:val="22"/>
          <w:lang w:eastAsia="en-US"/>
        </w:rPr>
        <w:t xml:space="preserve">в течение срока, установленного </w:t>
      </w:r>
      <w:r w:rsidRPr="003D3290">
        <w:rPr>
          <w:b/>
          <w:bCs/>
          <w:iCs/>
          <w:sz w:val="22"/>
          <w:szCs w:val="22"/>
        </w:rPr>
        <w:t xml:space="preserve">нормативными правовыми актами </w:t>
      </w:r>
      <w:r w:rsidRPr="003D3290">
        <w:rPr>
          <w:b/>
          <w:bCs/>
          <w:iCs/>
          <w:spacing w:val="-1"/>
          <w:sz w:val="22"/>
          <w:szCs w:val="22"/>
        </w:rPr>
        <w:t>федерального органа исполнительной власти по рынку ценных бумаг.</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Все заинтересованные лица могут ознакомиться с Решением о выпуске ценных бумаг и Проспектом ценных бумаг и получить их копии за плату, не превышающую затраты на их изготовление по следующему адресу: 162608 Россия, Вологодская область, город Череповец, ул. Мира 30.</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Эмитент обязан предоставить копии указанных документов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6) Сообщение о дате начала размещения ценных бумаг должно быть опубликовано в форме сообщения о дате начала размещения ценных бумаг в следующие сроки:</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чем за 5 (Пять) дней до даты начала размещения Биржевых облигаций;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www.severstal.com  - не позднее, чем за 4 (Четыре) дня до даты начала размещения Биржевых облигаций. </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Дата начала размещения Биржевых облигаций, определенная уполномоченным органом управления Эмитента, может быть изменена решением того же органа управления </w:t>
      </w:r>
      <w:r w:rsidRPr="003D3290">
        <w:rPr>
          <w:rFonts w:ascii="Times New Roman" w:hAnsi="Times New Roman"/>
          <w:b/>
          <w:bCs/>
          <w:iCs/>
        </w:rPr>
        <w:lastRenderedPageBreak/>
        <w:t>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Style w:val="SUBST"/>
          <w:rFonts w:ascii="Times New Roman" w:hAnsi="Times New Roman"/>
          <w:bCs/>
          <w:i w:val="0"/>
          <w:iCs/>
        </w:rPr>
      </w:pPr>
      <w:r w:rsidRPr="003D3290">
        <w:rPr>
          <w:rStyle w:val="SUBST"/>
          <w:rFonts w:ascii="Times New Roman" w:hAnsi="Times New Roman"/>
          <w:bCs/>
          <w:i w:val="0"/>
          <w:iCs/>
        </w:rPr>
        <w:t xml:space="preserve">Решение о порядке размещения Биржевых облигаций </w:t>
      </w:r>
      <w:r w:rsidRPr="003D3290">
        <w:rPr>
          <w:rFonts w:ascii="Times New Roman" w:hAnsi="Times New Roman"/>
          <w:b/>
          <w:bCs/>
          <w:iCs/>
        </w:rPr>
        <w:t>(размещение Биржевых облигаций в форме Конкурса по определению ставки купона на первый купонный период либо размещение Биржевых облигаций путем сбора адресных заявок на приобретение Биржевых облигаций по фиксированной цене и ставке на первый купонный период)</w:t>
      </w:r>
      <w:r w:rsidRPr="003D3290">
        <w:rPr>
          <w:rStyle w:val="SUBST"/>
          <w:rFonts w:ascii="Times New Roman" w:hAnsi="Times New Roman"/>
          <w:bCs/>
          <w:i w:val="0"/>
          <w:iCs/>
        </w:rPr>
        <w:t xml:space="preserve"> принимается уполномоченным органом управления Эмитента не позднее дня принятия решения о дате начала размещения Биржевых облигаций и раскрывается в следующие сроки  </w:t>
      </w:r>
      <w:r w:rsidRPr="003D3290">
        <w:rPr>
          <w:rFonts w:ascii="Times New Roman" w:hAnsi="Times New Roman"/>
          <w:b/>
          <w:bCs/>
          <w:iCs/>
        </w:rPr>
        <w:t>с даты принятия уполномоченным органом Эмитента решения о порядке размещения Биржевых облигаций</w:t>
      </w:r>
      <w:r w:rsidRPr="003D3290">
        <w:rPr>
          <w:rStyle w:val="SUBST"/>
          <w:rFonts w:ascii="Times New Roman" w:hAnsi="Times New Roman"/>
          <w:bCs/>
          <w:i w:val="0"/>
          <w:iCs/>
        </w:rPr>
        <w:t>:</w:t>
      </w:r>
    </w:p>
    <w:p w:rsidR="005572D5" w:rsidRPr="003D3290" w:rsidRDefault="005572D5" w:rsidP="003D3290">
      <w:pPr>
        <w:pStyle w:val="BodyText3"/>
        <w:spacing w:after="0"/>
        <w:jc w:val="both"/>
        <w:rPr>
          <w:rStyle w:val="SUBST"/>
          <w:bCs/>
          <w:i w:val="0"/>
          <w:iCs/>
          <w:szCs w:val="22"/>
        </w:rPr>
      </w:pPr>
      <w:r w:rsidRPr="003D3290">
        <w:rPr>
          <w:rStyle w:val="SUBST"/>
          <w:bCs/>
          <w:i w:val="0"/>
          <w:iCs/>
          <w:szCs w:val="22"/>
        </w:rPr>
        <w:t>- в Ленте новостей – не позднее 1 (Одного) дня;</w:t>
      </w:r>
    </w:p>
    <w:p w:rsidR="005572D5" w:rsidRPr="003D3290" w:rsidRDefault="005572D5" w:rsidP="003D3290">
      <w:pPr>
        <w:pStyle w:val="NormalPrefix"/>
        <w:spacing w:before="0" w:after="0"/>
        <w:jc w:val="both"/>
        <w:rPr>
          <w:rStyle w:val="SUBST"/>
          <w:rFonts w:ascii="Times New Roman" w:hAnsi="Times New Roman"/>
          <w:bCs/>
          <w:i w:val="0"/>
          <w:iCs/>
        </w:rPr>
      </w:pPr>
      <w:r w:rsidRPr="003D3290">
        <w:rPr>
          <w:rStyle w:val="SUBST"/>
          <w:rFonts w:ascii="Times New Roman" w:hAnsi="Times New Roman"/>
          <w:bCs/>
          <w:i w:val="0"/>
          <w:iCs/>
        </w:rPr>
        <w:t>- на странице Эмитента в сети Интернет:</w:t>
      </w:r>
      <w:r w:rsidRPr="003D3290">
        <w:rPr>
          <w:rFonts w:ascii="Times New Roman" w:hAnsi="Times New Roman"/>
          <w:b/>
          <w:bCs/>
          <w:iCs/>
        </w:rPr>
        <w:t xml:space="preserve"> </w:t>
      </w:r>
      <w:r w:rsidRPr="003D3290">
        <w:rPr>
          <w:rFonts w:ascii="Times New Roman" w:hAnsi="Times New Roman"/>
          <w:b/>
          <w:bCs/>
          <w:iCs/>
          <w:lang w:val="en-US"/>
        </w:rPr>
        <w:t>www</w:t>
      </w:r>
      <w:r w:rsidRPr="003D3290">
        <w:rPr>
          <w:rFonts w:ascii="Times New Roman" w:hAnsi="Times New Roman"/>
          <w:b/>
          <w:bCs/>
          <w:iCs/>
        </w:rPr>
        <w:t>.</w:t>
      </w:r>
      <w:r w:rsidRPr="003D3290">
        <w:rPr>
          <w:rFonts w:ascii="Times New Roman" w:hAnsi="Times New Roman"/>
          <w:b/>
          <w:bCs/>
          <w:iCs/>
          <w:lang w:val="en-US"/>
        </w:rPr>
        <w:t>severstal</w:t>
      </w:r>
      <w:r w:rsidRPr="003D3290">
        <w:rPr>
          <w:rFonts w:ascii="Times New Roman" w:hAnsi="Times New Roman"/>
          <w:b/>
          <w:bCs/>
          <w:iCs/>
        </w:rPr>
        <w:t>.</w:t>
      </w:r>
      <w:r w:rsidRPr="003D3290">
        <w:rPr>
          <w:rFonts w:ascii="Times New Roman" w:hAnsi="Times New Roman"/>
          <w:b/>
          <w:bCs/>
          <w:iCs/>
          <w:lang w:val="en-US"/>
        </w:rPr>
        <w:t>com</w:t>
      </w:r>
      <w:r w:rsidRPr="003D3290">
        <w:rPr>
          <w:rFonts w:ascii="Times New Roman" w:hAnsi="Times New Roman"/>
          <w:b/>
          <w:bCs/>
          <w:iCs/>
        </w:rPr>
        <w:t xml:space="preserve"> </w:t>
      </w:r>
      <w:r w:rsidRPr="003D3290">
        <w:rPr>
          <w:rStyle w:val="SUBST"/>
          <w:rFonts w:ascii="Times New Roman" w:hAnsi="Times New Roman"/>
          <w:bCs/>
          <w:i w:val="0"/>
          <w:iCs/>
        </w:rPr>
        <w:t>– не позднее 2 (Двух) дней.</w:t>
      </w:r>
    </w:p>
    <w:p w:rsidR="005572D5" w:rsidRPr="003D3290" w:rsidRDefault="005572D5" w:rsidP="003D3290">
      <w:pPr>
        <w:pStyle w:val="NormalPrefix"/>
        <w:spacing w:before="0" w:after="0"/>
        <w:jc w:val="both"/>
        <w:rPr>
          <w:rStyle w:val="SUBST"/>
          <w:rFonts w:ascii="Times New Roman" w:hAnsi="Times New Roman"/>
          <w:bCs/>
          <w:i w:val="0"/>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Эмитент информирует Биржу о порядке размещения ценных бумаг (размещение Биржевых облигаций в форме Конкурса по определению ставки купона на первый купонный период либо размещение Биржевых облигаций путем сбора адресных заявок на приобретение Биржевых облигаций по фиксированной цене и ставке на первый купонный период) не позднее, чем за 1 (Один) день до даты начала размещения Биржевых облигаций.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BodyText3"/>
        <w:jc w:val="both"/>
        <w:rPr>
          <w:b/>
          <w:bCs/>
          <w:iCs/>
          <w:sz w:val="22"/>
          <w:szCs w:val="22"/>
        </w:rPr>
      </w:pPr>
      <w:r w:rsidRPr="003D3290">
        <w:rPr>
          <w:b/>
          <w:bCs/>
          <w:iCs/>
          <w:sz w:val="22"/>
          <w:szCs w:val="22"/>
        </w:rPr>
        <w:t>7) Не позднее 2 (Второго) рабочего дня до даты начала размещения выпуска Биржевых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а также о порядке размещения ценных бумаг (Размещение Биржевых облигаций в форме Конкурса по определению ставки купона либо Размещение Биржевых облигаций путем сбора заявок на приобретение Биржевых облигаций по фиксированной цене и ставке первого купона).</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Сообщение о принятии Эмитентом решения о порядке размещения ценных бумаг, а также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включая порядковые номера купонов, ставка или порядок определения ставок купонов в виде формулы с переменными, значения которых не могут изменяться в зависимости от усмотрения эмитента по которым устанавливается Эмитентом не позднее 2 (Второго) рабочего дня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публикуется в форме сообщения «Сообщение о сведениях, которые могут оказать существенное влияние на стоимость ценных бумаг акционерного общества» следующим образом:</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чем 1 (Один) день с даты принятия уполномоченным органом Эмитента решения о порядке размещения Биржевых облигаций, а также об установлении процентной ставки или порядка определения процентной(ых) ставки(ок) по купону(ам), и не позднее чем за один день до даты начала размещения Биржевых облигаций;</w:t>
      </w:r>
    </w:p>
    <w:p w:rsidR="005572D5" w:rsidRPr="00F84147"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в сети Интернет </w:t>
      </w:r>
      <w:hyperlink r:id="rId8" w:history="1">
        <w:r w:rsidRPr="003D3290">
          <w:rPr>
            <w:rFonts w:ascii="Times New Roman" w:hAnsi="Times New Roman"/>
            <w:b/>
            <w:bCs/>
            <w:iCs/>
          </w:rPr>
          <w:t>www.severstal.com</w:t>
        </w:r>
      </w:hyperlink>
      <w:r w:rsidRPr="003D3290">
        <w:rPr>
          <w:rFonts w:ascii="Times New Roman" w:hAnsi="Times New Roman"/>
          <w:b/>
          <w:bCs/>
          <w:iCs/>
        </w:rPr>
        <w:t xml:space="preserve">- не позднее 2 (Двух) дней с даты принятия уполномоченным органом Эмитента решения о порядке размещения Биржевых облигаций и не позднее </w:t>
      </w:r>
      <w:r w:rsidRPr="00F84147">
        <w:rPr>
          <w:rFonts w:ascii="Times New Roman" w:hAnsi="Times New Roman"/>
          <w:b/>
          <w:bCs/>
          <w:iCs/>
        </w:rPr>
        <w:t>чем за один день до даты начала размещения Биржевых облигаций.</w:t>
      </w:r>
    </w:p>
    <w:p w:rsidR="005572D5" w:rsidRPr="00F84147" w:rsidRDefault="005572D5" w:rsidP="003D3290">
      <w:pPr>
        <w:pStyle w:val="NormalPrefix"/>
        <w:spacing w:before="0" w:after="0"/>
        <w:jc w:val="both"/>
        <w:rPr>
          <w:rFonts w:ascii="Times New Roman" w:hAnsi="Times New Roman"/>
          <w:b/>
          <w:bCs/>
          <w:iCs/>
        </w:rPr>
      </w:pPr>
      <w:r w:rsidRPr="00F84147">
        <w:rPr>
          <w:rFonts w:ascii="Times New Roman" w:hAnsi="Times New Roman"/>
          <w:b/>
          <w:bCs/>
          <w:iCs/>
        </w:rPr>
        <w:t xml:space="preserve">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w:t>
      </w:r>
      <w:r w:rsidRPr="00F84147">
        <w:rPr>
          <w:rFonts w:ascii="Times New Roman" w:hAnsi="Times New Roman"/>
          <w:b/>
          <w:bCs/>
          <w:iCs/>
        </w:rPr>
        <w:lastRenderedPageBreak/>
        <w:t>размещения Биржевых облигаций.</w:t>
      </w:r>
    </w:p>
    <w:p w:rsidR="005572D5" w:rsidRPr="00F84147"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F84147">
        <w:rPr>
          <w:rFonts w:ascii="Times New Roman" w:hAnsi="Times New Roman"/>
          <w:b/>
          <w:bCs/>
          <w:iCs/>
        </w:rPr>
        <w:t>8) В случае если Эмитент и/или Андеррайтер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w:t>
      </w:r>
      <w:r w:rsidRPr="003D3290">
        <w:rPr>
          <w:rFonts w:ascii="Times New Roman" w:hAnsi="Times New Roman"/>
          <w:b/>
          <w:bCs/>
          <w:iCs/>
        </w:rPr>
        <w:t>, направленные на отчуждение им размещаемых ценных бумаг, Эмитент раскрывает следующую информацию:</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о сроке для направления оферт от потенциальных приобретателей Биржевых облигаций с предложением заключить Предварительные договоры.</w:t>
      </w:r>
    </w:p>
    <w:p w:rsidR="005572D5" w:rsidRPr="003D3290" w:rsidRDefault="005572D5" w:rsidP="003D3290">
      <w:pPr>
        <w:pStyle w:val="10"/>
        <w:keepNext w:val="0"/>
        <w:numPr>
          <w:ilvl w:val="0"/>
          <w:numId w:val="0"/>
        </w:numPr>
        <w:spacing w:before="0"/>
        <w:rPr>
          <w:rStyle w:val="SUBST"/>
          <w:b/>
          <w:lang w:eastAsia="en-US"/>
        </w:rPr>
      </w:pPr>
      <w:r w:rsidRPr="003D3290">
        <w:rPr>
          <w:i w:val="0"/>
        </w:rPr>
        <w:t xml:space="preserve">Эмитент раскрывает информацию о сроке для направления оферт с предложением заключить Предварительный договор в </w:t>
      </w:r>
      <w:r w:rsidRPr="003D3290">
        <w:rPr>
          <w:rStyle w:val="SUBST"/>
          <w:b/>
          <w:lang w:eastAsia="en-US"/>
        </w:rPr>
        <w:t xml:space="preserve">следующие сроки с даты принятия Эмитентом решения о сроке для направления оферт с предложением заключить Предварительный договор: </w:t>
      </w:r>
    </w:p>
    <w:p w:rsidR="005572D5" w:rsidRPr="003D3290" w:rsidRDefault="005572D5" w:rsidP="003D3290">
      <w:pPr>
        <w:jc w:val="both"/>
        <w:rPr>
          <w:rStyle w:val="SUBST"/>
          <w:bCs/>
          <w:i w:val="0"/>
          <w:iCs/>
          <w:szCs w:val="22"/>
        </w:rPr>
      </w:pPr>
      <w:r w:rsidRPr="003D3290">
        <w:rPr>
          <w:rStyle w:val="SUBST"/>
          <w:bCs/>
          <w:i w:val="0"/>
          <w:iCs/>
          <w:szCs w:val="22"/>
        </w:rPr>
        <w:t>- в Ленте новостей – в течение 1 (Одного) дня;</w:t>
      </w:r>
    </w:p>
    <w:p w:rsidR="005572D5" w:rsidRPr="003D3290" w:rsidRDefault="005572D5" w:rsidP="003D3290">
      <w:pPr>
        <w:jc w:val="both"/>
        <w:rPr>
          <w:rStyle w:val="SUBST"/>
          <w:bCs/>
          <w:i w:val="0"/>
          <w:iCs/>
          <w:szCs w:val="22"/>
        </w:rPr>
      </w:pPr>
      <w:r w:rsidRPr="003D3290">
        <w:rPr>
          <w:rStyle w:val="SUBST"/>
          <w:bCs/>
          <w:i w:val="0"/>
          <w:iCs/>
          <w:szCs w:val="22"/>
        </w:rPr>
        <w:t>- на странице Эмитента в сети Интернет по адресу www.severstal.com  - не позднее 2 (Двух) дней.</w:t>
      </w:r>
    </w:p>
    <w:p w:rsidR="005572D5" w:rsidRPr="003D3290" w:rsidRDefault="005572D5" w:rsidP="003D3290">
      <w:pPr>
        <w:adjustRightInd w:val="0"/>
        <w:jc w:val="both"/>
        <w:rPr>
          <w:b/>
          <w:bCs/>
          <w:iCs/>
          <w:sz w:val="22"/>
          <w:szCs w:val="22"/>
        </w:rPr>
      </w:pPr>
      <w:r w:rsidRPr="003D3290">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bt"/>
        <w:autoSpaceDE w:val="0"/>
        <w:autoSpaceDN w:val="0"/>
        <w:adjustRightInd w:val="0"/>
        <w:rPr>
          <w:rStyle w:val="SUBST"/>
          <w:bCs/>
          <w:i w:val="0"/>
          <w:iCs/>
          <w:lang w:val="ru-RU"/>
        </w:rPr>
      </w:pPr>
      <w:r w:rsidRPr="003D3290">
        <w:rPr>
          <w:b/>
          <w:bCs/>
          <w:iCs/>
          <w:lang w:val="ru-RU" w:eastAsia="en-US"/>
        </w:rPr>
        <w:t xml:space="preserve">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w:t>
      </w:r>
      <w:r w:rsidRPr="003D3290">
        <w:rPr>
          <w:rStyle w:val="SUBST"/>
          <w:bCs/>
          <w:i w:val="0"/>
          <w:iCs/>
          <w:lang w:val="ru-RU"/>
        </w:rPr>
        <w:t xml:space="preserve">следующим образом: </w:t>
      </w:r>
    </w:p>
    <w:p w:rsidR="005572D5" w:rsidRPr="003D3290" w:rsidRDefault="005572D5" w:rsidP="003D3290">
      <w:pPr>
        <w:adjustRightInd w:val="0"/>
        <w:ind w:left="771"/>
        <w:jc w:val="both"/>
        <w:rPr>
          <w:b/>
          <w:bCs/>
          <w:iCs/>
          <w:color w:val="000000"/>
          <w:sz w:val="22"/>
          <w:szCs w:val="22"/>
        </w:rPr>
      </w:pPr>
      <w:r w:rsidRPr="003D3290">
        <w:rPr>
          <w:b/>
          <w:bCs/>
          <w:iCs/>
          <w:color w:val="000000"/>
          <w:sz w:val="22"/>
          <w:szCs w:val="22"/>
        </w:rPr>
        <w:t>-  в Ленте новостей, -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5572D5" w:rsidRPr="003D3290" w:rsidRDefault="005572D5" w:rsidP="003D3290">
      <w:pPr>
        <w:pStyle w:val="bt"/>
        <w:autoSpaceDE w:val="0"/>
        <w:autoSpaceDN w:val="0"/>
        <w:adjustRightInd w:val="0"/>
        <w:ind w:left="720"/>
        <w:rPr>
          <w:rStyle w:val="SUBST"/>
          <w:bCs/>
          <w:i w:val="0"/>
          <w:iCs/>
          <w:lang w:val="ru-RU"/>
        </w:rPr>
      </w:pPr>
      <w:r w:rsidRPr="003D3290">
        <w:rPr>
          <w:b/>
          <w:bCs/>
          <w:iCs/>
          <w:color w:val="000000"/>
          <w:lang w:val="ru-RU"/>
        </w:rPr>
        <w:t xml:space="preserve">- на странице  Эмитента в сети Интернет по адресу: </w:t>
      </w:r>
      <w:r w:rsidRPr="003D3290">
        <w:rPr>
          <w:rStyle w:val="SUBST"/>
          <w:bCs/>
          <w:i w:val="0"/>
          <w:iCs/>
        </w:rPr>
        <w:t>www</w:t>
      </w:r>
      <w:r w:rsidRPr="003D3290">
        <w:rPr>
          <w:rStyle w:val="SUBST"/>
          <w:bCs/>
          <w:i w:val="0"/>
          <w:iCs/>
          <w:lang w:val="ru-RU"/>
        </w:rPr>
        <w:t>.</w:t>
      </w:r>
      <w:r w:rsidRPr="003D3290">
        <w:rPr>
          <w:rStyle w:val="SUBST"/>
          <w:bCs/>
          <w:i w:val="0"/>
          <w:iCs/>
        </w:rPr>
        <w:t>severstal</w:t>
      </w:r>
      <w:r w:rsidRPr="003D3290">
        <w:rPr>
          <w:rStyle w:val="SUBST"/>
          <w:bCs/>
          <w:i w:val="0"/>
          <w:iCs/>
          <w:lang w:val="ru-RU"/>
        </w:rPr>
        <w:t>.</w:t>
      </w:r>
      <w:r w:rsidRPr="003D3290">
        <w:rPr>
          <w:rStyle w:val="SUBST"/>
          <w:bCs/>
          <w:i w:val="0"/>
          <w:iCs/>
        </w:rPr>
        <w:t>com</w:t>
      </w:r>
      <w:r w:rsidRPr="003D3290">
        <w:rPr>
          <w:b/>
          <w:bCs/>
          <w:iCs/>
          <w:color w:val="000000"/>
          <w:lang w:val="ru-RU"/>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5572D5" w:rsidRPr="003D3290" w:rsidRDefault="005572D5" w:rsidP="003D3290">
      <w:pPr>
        <w:pStyle w:val="bt"/>
        <w:autoSpaceDE w:val="0"/>
        <w:autoSpaceDN w:val="0"/>
        <w:adjustRightInd w:val="0"/>
        <w:rPr>
          <w:rStyle w:val="SUBST"/>
          <w:bCs/>
          <w:i w:val="0"/>
          <w:iCs/>
          <w:lang w:val="ru-RU"/>
        </w:rPr>
      </w:pPr>
    </w:p>
    <w:p w:rsidR="005572D5" w:rsidRPr="003D3290" w:rsidRDefault="005572D5" w:rsidP="003D3290">
      <w:pPr>
        <w:adjustRightInd w:val="0"/>
        <w:jc w:val="both"/>
        <w:rPr>
          <w:b/>
          <w:bCs/>
          <w:iCs/>
          <w:color w:val="000000"/>
          <w:sz w:val="22"/>
          <w:szCs w:val="22"/>
        </w:rPr>
      </w:pPr>
      <w:r w:rsidRPr="003D3290">
        <w:rPr>
          <w:b/>
          <w:bCs/>
          <w:iCs/>
          <w:color w:val="000000"/>
          <w:sz w:val="22"/>
          <w:szCs w:val="22"/>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jc w:val="both"/>
        <w:rPr>
          <w:rStyle w:val="SUBST"/>
          <w:bCs/>
          <w:i w:val="0"/>
          <w:iCs/>
          <w:szCs w:val="22"/>
        </w:rPr>
      </w:pPr>
      <w:r w:rsidRPr="003D3290">
        <w:rPr>
          <w:rStyle w:val="SUBST"/>
          <w:bCs/>
          <w:i w:val="0"/>
          <w:iCs/>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следующим образом:</w:t>
      </w:r>
    </w:p>
    <w:p w:rsidR="005572D5" w:rsidRPr="003D3290" w:rsidRDefault="005572D5" w:rsidP="003D3290">
      <w:pPr>
        <w:widowControl w:val="0"/>
        <w:jc w:val="both"/>
        <w:rPr>
          <w:rStyle w:val="SUBST"/>
          <w:bCs/>
          <w:i w:val="0"/>
          <w:iCs/>
          <w:szCs w:val="22"/>
        </w:rPr>
      </w:pPr>
      <w:r w:rsidRPr="003D3290">
        <w:rPr>
          <w:rStyle w:val="SUBST"/>
          <w:bCs/>
          <w:i w:val="0"/>
          <w:iCs/>
          <w:szCs w:val="22"/>
        </w:rPr>
        <w:t xml:space="preserve">- в Ленте новостей </w:t>
      </w:r>
      <w:r w:rsidRPr="003D3290">
        <w:rPr>
          <w:b/>
          <w:bCs/>
          <w:iCs/>
          <w:sz w:val="22"/>
          <w:szCs w:val="22"/>
        </w:rPr>
        <w:t>не позднее 1 (одного) дня</w:t>
      </w:r>
      <w:r w:rsidRPr="003D3290">
        <w:rPr>
          <w:b/>
          <w:bCs/>
          <w:iCs/>
          <w:color w:val="000000"/>
          <w:sz w:val="22"/>
          <w:szCs w:val="22"/>
        </w:rPr>
        <w:t xml:space="preserve"> с даты истечения срока для направления оферт с предложением заключить Предварительный договор</w:t>
      </w:r>
      <w:r w:rsidRPr="003D3290">
        <w:rPr>
          <w:rStyle w:val="SUBST"/>
          <w:bCs/>
          <w:i w:val="0"/>
          <w:iCs/>
          <w:szCs w:val="22"/>
        </w:rPr>
        <w:t>;</w:t>
      </w:r>
    </w:p>
    <w:p w:rsidR="005572D5" w:rsidRPr="003D3290" w:rsidRDefault="005572D5" w:rsidP="003D3290">
      <w:pPr>
        <w:widowControl w:val="0"/>
        <w:jc w:val="both"/>
        <w:rPr>
          <w:b/>
          <w:bCs/>
          <w:iCs/>
          <w:color w:val="000000"/>
          <w:sz w:val="22"/>
          <w:szCs w:val="22"/>
        </w:rPr>
      </w:pPr>
      <w:r w:rsidRPr="003D3290">
        <w:rPr>
          <w:rStyle w:val="SUBST"/>
          <w:bCs/>
          <w:i w:val="0"/>
          <w:iCs/>
          <w:szCs w:val="22"/>
        </w:rPr>
        <w:t xml:space="preserve">- на странице Эмитента в сети Интернет по адресу www.severstal.com  - не позднее </w:t>
      </w:r>
      <w:r w:rsidRPr="003D3290">
        <w:rPr>
          <w:b/>
          <w:bCs/>
          <w:iCs/>
          <w:color w:val="000000"/>
          <w:sz w:val="22"/>
          <w:szCs w:val="22"/>
        </w:rPr>
        <w:t>2 (Двух) дней с даты истечения срока для направления оферт с предложением заключить Предварительный договор.</w:t>
      </w:r>
    </w:p>
    <w:p w:rsidR="005572D5" w:rsidRPr="003D3290" w:rsidRDefault="005572D5" w:rsidP="003D3290">
      <w:pPr>
        <w:widowControl w:val="0"/>
        <w:jc w:val="both"/>
        <w:rPr>
          <w:b/>
          <w:bCs/>
          <w:iCs/>
          <w:color w:val="000000"/>
          <w:sz w:val="22"/>
          <w:szCs w:val="22"/>
        </w:rPr>
      </w:pPr>
    </w:p>
    <w:p w:rsidR="005572D5" w:rsidRPr="003D3290" w:rsidRDefault="005572D5" w:rsidP="003D3290">
      <w:pPr>
        <w:widowControl w:val="0"/>
        <w:jc w:val="both"/>
        <w:rPr>
          <w:b/>
          <w:bCs/>
          <w:iCs/>
          <w:sz w:val="22"/>
          <w:szCs w:val="22"/>
        </w:rPr>
      </w:pPr>
      <w:r w:rsidRPr="003D3290">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9) В случае если Эмитент принимает решение о размещении Биржевых облигаций по фиксированной цене и ставке на первый купонный период, Эмитент также принимает решение об установлении ставки купона на первый купонный период. Величина процентной ставки по первому купонному периоду определяется Эмитентом не позднее, чем за 1 (Один) день до даты начала размещения Биржевых облигаций. Сообщение об установленной Эмитентом ставке купона публикуется в форме сообщения о существенных фактах в следующем порядке:</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 с даты установления уполномоченным органом управления Эмитента ставки купона первого купонного периода и не позднее, чем за 1 (Один) день до даты начала размещения Биржевых облигаций;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lastRenderedPageBreak/>
        <w:t xml:space="preserve">- на странице Эмитента в сети Интернет </w:t>
      </w:r>
      <w:hyperlink r:id="rId9" w:history="1">
        <w:r w:rsidRPr="003D3290">
          <w:rPr>
            <w:rFonts w:ascii="Times New Roman" w:hAnsi="Times New Roman"/>
            <w:b/>
            <w:bCs/>
            <w:iCs/>
          </w:rPr>
          <w:t xml:space="preserve">www.severstal.com </w:t>
        </w:r>
      </w:hyperlink>
      <w:r w:rsidRPr="003D3290">
        <w:rPr>
          <w:rFonts w:ascii="Times New Roman" w:hAnsi="Times New Roman"/>
          <w:b/>
          <w:bCs/>
          <w:iCs/>
        </w:rPr>
        <w:t xml:space="preserve"> - не позднее 2 (Двух) дней с даты установления уполномоченным органом управления Эмитента ставки купона первого купонного периода и не позднее чем за 1 (Один) день до даты начала размещения Биржевых облигаций.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Эмитент информирует Биржу о ставке купона на первый купонный период не позднее, чем за 1 (Один) день до даты начала размещения Биржевых облигаций. </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10) В случае если Эмитент принимает решение о размещении Биржевых облигаций на Конкурсе по определению ставки купона на первый купонный период, информация о величине процентной ставки по первому купону Биржевых облигаций, установленной уполномоченным органом управления Эмитента по результатам проведенного Конкурса по определению процентной ставки на первый купонный период Биржевых облигаций раскрывается Эмитентом в форме сообщения о существенных фактах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управления Эмитента: </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t>
      </w:r>
      <w:hyperlink r:id="rId10" w:history="1">
        <w:r w:rsidRPr="003D3290">
          <w:rPr>
            <w:rFonts w:ascii="Times New Roman" w:hAnsi="Times New Roman"/>
            <w:b/>
            <w:bCs/>
            <w:iCs/>
          </w:rPr>
          <w:t xml:space="preserve">www.severstal.com </w:t>
        </w:r>
      </w:hyperlink>
      <w:r w:rsidRPr="003D3290">
        <w:rPr>
          <w:rFonts w:ascii="Times New Roman" w:hAnsi="Times New Roman"/>
          <w:b/>
          <w:bCs/>
          <w:iCs/>
        </w:rPr>
        <w:t xml:space="preserve"> -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Эмитент сообщает Бирже о принятом решении, о величине процентной ставки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11) Сообщение о начале размещения Биржевых облигаций раскрывается Эмитентом в форме сообщения о существенном факте «Сведения об этапах процедуры эмиссии эмиссионных ценных бумаг эмитента» («Сведения о начале размещения ценных бумаг») в следующие сроки с даты, в которую начинается размещение Биржевых облигаций: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t>
      </w:r>
      <w:hyperlink r:id="rId11" w:history="1">
        <w:r w:rsidRPr="003D3290">
          <w:rPr>
            <w:rFonts w:ascii="Times New Roman" w:hAnsi="Times New Roman"/>
            <w:b/>
            <w:bCs/>
            <w:iCs/>
          </w:rPr>
          <w:t xml:space="preserve">www.severstal.com </w:t>
        </w:r>
      </w:hyperlink>
      <w:r w:rsidRPr="003D3290">
        <w:rPr>
          <w:rFonts w:ascii="Times New Roman" w:hAnsi="Times New Roman"/>
          <w:b/>
          <w:bCs/>
          <w:iCs/>
        </w:rPr>
        <w:t xml:space="preserve"> –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12) В случае внесения изменений в Решение о выпуске ценных бумаг и (или) в Проспект ценных бумаг до начала их размещения Эмитент обязан раскрыть информацию об этом в порядке и сроки, в которые раскрывается информация о допуске Биржевых облигаций к торгам на фондовой бирже.</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13) Информация о завершении размещения выпуска Биржевых облигаций раскрывается Эмитентом в форме сообщения о существенном факте «Сведения об этапах процедуры эмиссии эмиссионных ценных бумаг эмитента» («Сведения о завершении размещения ценных бумаг») в следующие сроки с Даты, в которую завершается  размещение:</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по адресу: </w:t>
      </w:r>
      <w:hyperlink r:id="rId12" w:history="1">
        <w:r w:rsidRPr="003D3290">
          <w:rPr>
            <w:rFonts w:ascii="Times New Roman" w:hAnsi="Times New Roman"/>
            <w:b/>
            <w:bCs/>
            <w:iCs/>
          </w:rPr>
          <w:t xml:space="preserve">www.severstal.com </w:t>
        </w:r>
      </w:hyperlink>
      <w:r w:rsidRPr="003D3290">
        <w:rPr>
          <w:rFonts w:ascii="Times New Roman" w:hAnsi="Times New Roman"/>
          <w:b/>
          <w:bCs/>
          <w:iCs/>
        </w:rPr>
        <w:t xml:space="preserve"> -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14) Не позднее следующего дня после окончания срока размещения Биржевых облигаций,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w:t>
      </w:r>
      <w:r w:rsidRPr="003D3290">
        <w:rPr>
          <w:rFonts w:ascii="Times New Roman" w:hAnsi="Times New Roman"/>
          <w:b/>
          <w:bCs/>
          <w:iCs/>
        </w:rPr>
        <w:lastRenderedPageBreak/>
        <w:t>стоимость, объем по номинальной стоимости и количество размещенных Биржевых облигаций.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15)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осуществившая допуск Биржевых облигаций к торгам, Эмитент обязан приостановить размещение Биржевых облигаций и опубликовать Сообщение о приостановлении размещения Биржевых облигаций.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 с указанной выше даты;</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на странице Эмитента в сети Интернет по адресу www.severstal.com  - не позднее 2 (Двух) дней с указанной выше даты;</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в форме сообщения о существенном факте «сведения о приостановлении и возобновлении эмиссии ценных бумаг» в порядке и форме, предусмотренных нормативными актами Федерального органа исполнительной власти по рынку ценных бумаг.</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16)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возобновлении размещения ценных бумаг.</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 с указанной выше даты;</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на странице Эмитента в сети Интернет по адресу www.severstal.com  - не позднее 2 (Двух) дней с указанной выше даты;</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в форме сообщения о существенном факте «Сведения о приостановлении и возобновлении эмиссии ценных бумаг» в порядке и форме, предусмотренных нормативными актами федерального органа исполнительной власти по рынку ценных бумаг.</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17) Официальное сообщение Эмитента о назначении иных платежных агентов и отмене таких назначений публикуется Эмитентом в Ленте новостей и на странице Эмитента в сети Интернет </w:t>
      </w:r>
      <w:hyperlink r:id="rId13" w:history="1">
        <w:r w:rsidRPr="003D3290">
          <w:rPr>
            <w:rFonts w:ascii="Times New Roman" w:hAnsi="Times New Roman"/>
            <w:b/>
            <w:bCs/>
            <w:iCs/>
          </w:rPr>
          <w:t xml:space="preserve">www.severstal.com </w:t>
        </w:r>
      </w:hyperlink>
      <w:r w:rsidRPr="003D3290">
        <w:rPr>
          <w:rFonts w:ascii="Times New Roman" w:hAnsi="Times New Roman"/>
          <w:b/>
          <w:bCs/>
          <w:iCs/>
        </w:rPr>
        <w:t xml:space="preserve"> в течение 5 (пяти) дней с даты совершения таких назначений либо их отмены. При этом опубликование на странице в сети Интернет осуществляется </w:t>
      </w:r>
      <w:r w:rsidRPr="003D3290">
        <w:rPr>
          <w:rFonts w:ascii="Times New Roman" w:hAnsi="Times New Roman"/>
          <w:b/>
          <w:bCs/>
          <w:iCs/>
        </w:rPr>
        <w:lastRenderedPageBreak/>
        <w:t>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BodyText3"/>
        <w:spacing w:after="0"/>
        <w:jc w:val="both"/>
        <w:rPr>
          <w:rStyle w:val="SUBST"/>
          <w:bCs/>
          <w:i w:val="0"/>
          <w:iCs/>
          <w:szCs w:val="22"/>
        </w:rPr>
      </w:pPr>
      <w:r w:rsidRPr="003D3290">
        <w:rPr>
          <w:b/>
          <w:bCs/>
          <w:iCs/>
          <w:sz w:val="22"/>
          <w:szCs w:val="22"/>
        </w:rPr>
        <w:t xml:space="preserve">18) </w:t>
      </w:r>
      <w:r w:rsidRPr="003D3290">
        <w:rPr>
          <w:rStyle w:val="SUBST"/>
          <w:bCs/>
          <w:i w:val="0"/>
          <w:iCs/>
          <w:szCs w:val="22"/>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в форме сообщения о существенных фактах не позднее, чем за 5 (Пять) рабочих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5572D5" w:rsidRPr="003D3290" w:rsidRDefault="005572D5" w:rsidP="003D3290">
      <w:pPr>
        <w:pStyle w:val="BodyText3"/>
        <w:spacing w:after="0"/>
        <w:jc w:val="both"/>
        <w:rPr>
          <w:rStyle w:val="SUBST"/>
          <w:bCs/>
          <w:i w:val="0"/>
          <w:iCs/>
          <w:szCs w:val="22"/>
        </w:rPr>
      </w:pPr>
      <w:r w:rsidRPr="003D3290">
        <w:rPr>
          <w:rStyle w:val="SUBST"/>
          <w:bCs/>
          <w:i w:val="0"/>
          <w:iCs/>
          <w:szCs w:val="22"/>
        </w:rPr>
        <w:t>- в Ленте новостей – не позднее 1 (Одного) дня;</w:t>
      </w:r>
    </w:p>
    <w:p w:rsidR="005572D5" w:rsidRPr="003D3290" w:rsidRDefault="005572D5" w:rsidP="003D3290">
      <w:pPr>
        <w:pStyle w:val="BodyText3"/>
        <w:spacing w:after="0"/>
        <w:jc w:val="both"/>
        <w:rPr>
          <w:rStyle w:val="SUBST"/>
          <w:bCs/>
          <w:i w:val="0"/>
          <w:iCs/>
          <w:szCs w:val="22"/>
        </w:rPr>
      </w:pPr>
      <w:r w:rsidRPr="003D3290">
        <w:rPr>
          <w:rStyle w:val="SUBST"/>
          <w:bCs/>
          <w:i w:val="0"/>
          <w:iCs/>
          <w:szCs w:val="22"/>
        </w:rPr>
        <w:t xml:space="preserve">- на странице Эмитента в сети Интернет </w:t>
      </w:r>
      <w:hyperlink r:id="rId14" w:history="1">
        <w:r w:rsidRPr="003D3290">
          <w:rPr>
            <w:rStyle w:val="Hyperlink"/>
            <w:b/>
            <w:bCs/>
            <w:iCs/>
            <w:sz w:val="22"/>
            <w:szCs w:val="22"/>
            <w:lang w:val="en-US"/>
          </w:rPr>
          <w:t>www</w:t>
        </w:r>
        <w:r w:rsidRPr="003D3290">
          <w:rPr>
            <w:rStyle w:val="Hyperlink"/>
            <w:b/>
            <w:bCs/>
            <w:iCs/>
            <w:sz w:val="22"/>
            <w:szCs w:val="22"/>
          </w:rPr>
          <w:t>.</w:t>
        </w:r>
        <w:r w:rsidRPr="003D3290">
          <w:rPr>
            <w:rStyle w:val="Hyperlink"/>
            <w:b/>
            <w:bCs/>
            <w:iCs/>
            <w:sz w:val="22"/>
            <w:szCs w:val="22"/>
            <w:lang w:val="en-US"/>
          </w:rPr>
          <w:t>severstal</w:t>
        </w:r>
        <w:r w:rsidRPr="003D3290">
          <w:rPr>
            <w:rStyle w:val="Hyperlink"/>
            <w:b/>
            <w:bCs/>
            <w:iCs/>
            <w:sz w:val="22"/>
            <w:szCs w:val="22"/>
          </w:rPr>
          <w:t>.com</w:t>
        </w:r>
      </w:hyperlink>
      <w:r w:rsidRPr="003D3290">
        <w:rPr>
          <w:b/>
          <w:bCs/>
          <w:iCs/>
          <w:sz w:val="22"/>
          <w:szCs w:val="22"/>
        </w:rPr>
        <w:t xml:space="preserve"> </w:t>
      </w:r>
      <w:r w:rsidRPr="003D3290">
        <w:rPr>
          <w:rStyle w:val="SUBST"/>
          <w:bCs/>
          <w:i w:val="0"/>
          <w:iCs/>
          <w:szCs w:val="22"/>
        </w:rPr>
        <w:t>– не позднее 2 (Двух) дней.</w:t>
      </w:r>
    </w:p>
    <w:p w:rsidR="005572D5" w:rsidRPr="003D3290" w:rsidRDefault="005572D5" w:rsidP="003D3290">
      <w:pPr>
        <w:adjustRightInd w:val="0"/>
        <w:jc w:val="both"/>
        <w:rPr>
          <w:rStyle w:val="SUBST"/>
          <w:bCs/>
          <w:i w:val="0"/>
          <w:iCs/>
          <w:szCs w:val="22"/>
        </w:rPr>
      </w:pPr>
      <w:r w:rsidRPr="003D3290">
        <w:rPr>
          <w:rStyle w:val="SUBST"/>
          <w:bCs/>
          <w:i w:val="0"/>
          <w:iCs/>
          <w:szCs w:val="22"/>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sidRPr="003D3290">
        <w:rPr>
          <w:rStyle w:val="SUBST"/>
          <w:bCs/>
          <w:i w:val="0"/>
          <w:iCs/>
          <w:szCs w:val="22"/>
          <w:lang w:val="en-US"/>
        </w:rPr>
        <w:t>n</w:t>
      </w:r>
      <w:r w:rsidRPr="003D3290">
        <w:rPr>
          <w:rStyle w:val="SUBST"/>
          <w:bCs/>
          <w:i w:val="0"/>
          <w:iCs/>
          <w:szCs w:val="22"/>
        </w:rPr>
        <w:t>-го купонного периода (периода, в котором определяется процентная ставка по (</w:t>
      </w:r>
      <w:r w:rsidRPr="003D3290">
        <w:rPr>
          <w:rStyle w:val="SUBST"/>
          <w:bCs/>
          <w:i w:val="0"/>
          <w:iCs/>
          <w:szCs w:val="22"/>
          <w:lang w:val="en-US"/>
        </w:rPr>
        <w:t>n</w:t>
      </w:r>
      <w:r w:rsidRPr="003D3290">
        <w:rPr>
          <w:rStyle w:val="SUBST"/>
          <w:bCs/>
          <w:i w:val="0"/>
          <w:iCs/>
          <w:szCs w:val="22"/>
        </w:rPr>
        <w:t>+1)-му и последующим купонам).</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eastAsia="SimSun" w:hAnsi="Times New Roman"/>
          <w:b/>
          <w:bCs/>
          <w:iCs/>
        </w:rPr>
        <w:t>19</w:t>
      </w:r>
      <w:r w:rsidRPr="003D3290">
        <w:rPr>
          <w:rFonts w:ascii="Times New Roman" w:hAnsi="Times New Roman"/>
          <w:b/>
          <w:bCs/>
          <w:iCs/>
        </w:rPr>
        <w:t>) После окончания установленного срока приобретения Эмитентом Биржевых облигаций (по требованию владельцев или по соглашению с владельцами) Эмитент публикует информацию об итогах приобретения Биржевых облигаций (в том числе, о количестве приобретенных Биржевых облигаций) в форме сообщения о существенном факте в следующие сроки с даты окончания срока приобретения Биржевых облигаций, определенного в соответствии с Решением о выпуске ценных бумаг и Проспектом ценных бумаг:</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t>
      </w:r>
      <w:hyperlink r:id="rId15" w:history="1">
        <w:r w:rsidRPr="003D3290">
          <w:rPr>
            <w:rFonts w:ascii="Times New Roman" w:hAnsi="Times New Roman"/>
            <w:b/>
            <w:bCs/>
            <w:iCs/>
          </w:rPr>
          <w:t xml:space="preserve">www.severstal.com </w:t>
        </w:r>
      </w:hyperlink>
      <w:r w:rsidRPr="003D3290">
        <w:rPr>
          <w:rFonts w:ascii="Times New Roman" w:hAnsi="Times New Roman"/>
          <w:b/>
          <w:bCs/>
          <w:iCs/>
        </w:rPr>
        <w:t>-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20) Информацию об исполнении обязательств Эмитента по погашению Биржевых облигаций и выплате дохода по Биржевым облигациям Эмитент раскрывает в форме сообщения о существенных фактах в следующие сроки с даты, в которую обязательство Эмитента перед владельцами ценных бумаг должно быть исполнено, а в случае если такое обязательство должно быть исполнено Эмитентом в течение определенного срока (периода времени), - даты окончания этого срока:</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t>
      </w:r>
      <w:hyperlink r:id="rId16" w:history="1">
        <w:r w:rsidRPr="003D3290">
          <w:rPr>
            <w:rFonts w:ascii="Times New Roman" w:hAnsi="Times New Roman"/>
            <w:b/>
            <w:bCs/>
            <w:iCs/>
          </w:rPr>
          <w:t xml:space="preserve">www.severstal.com </w:t>
        </w:r>
      </w:hyperlink>
      <w:r w:rsidRPr="003D3290">
        <w:rPr>
          <w:rFonts w:ascii="Times New Roman" w:hAnsi="Times New Roman"/>
          <w:b/>
          <w:bCs/>
          <w:iCs/>
        </w:rPr>
        <w:t xml:space="preserve"> –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21) Информация о неисполнении или ненадлежащем исполнении Эмитентом обязательств по Биржевым облигациям (в том числе дефолт или технический дефолт) раскрывается Эмитентом в форме сообщения о существенном факте в следующие сроки </w:t>
      </w:r>
      <w:r w:rsidRPr="003D3290">
        <w:rPr>
          <w:rStyle w:val="SUBST"/>
          <w:rFonts w:ascii="Times New Roman" w:hAnsi="Times New Roman"/>
          <w:bCs/>
          <w:i w:val="0"/>
          <w:iCs/>
        </w:rPr>
        <w:t xml:space="preserve">с даты окончания срока, в течение которого обязательство по погашению </w:t>
      </w:r>
      <w:r w:rsidRPr="003D3290">
        <w:rPr>
          <w:rFonts w:ascii="Times New Roman" w:eastAsia="MS Mincho" w:hAnsi="Times New Roman"/>
          <w:b/>
          <w:bCs/>
          <w:iCs/>
        </w:rPr>
        <w:t xml:space="preserve">непогашенной части </w:t>
      </w:r>
      <w:r w:rsidRPr="003D3290">
        <w:rPr>
          <w:rStyle w:val="SUBST"/>
          <w:rFonts w:ascii="Times New Roman" w:hAnsi="Times New Roman"/>
          <w:bCs/>
          <w:i w:val="0"/>
          <w:iCs/>
        </w:rPr>
        <w:t>номинальной стоимости Биржевых облигаций и/или выплате дохода по ним должно быть исполнено Эмитентом</w:t>
      </w:r>
      <w:r w:rsidRPr="003D3290">
        <w:rPr>
          <w:rFonts w:ascii="Times New Roman" w:hAnsi="Times New Roman"/>
          <w:b/>
          <w:bCs/>
          <w:iCs/>
        </w:rPr>
        <w:t>:</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t>
      </w:r>
      <w:hyperlink r:id="rId17" w:history="1">
        <w:r w:rsidRPr="003D3290">
          <w:rPr>
            <w:rFonts w:ascii="Times New Roman" w:hAnsi="Times New Roman"/>
            <w:b/>
            <w:bCs/>
            <w:iCs/>
          </w:rPr>
          <w:t xml:space="preserve">www.severstal.com </w:t>
        </w:r>
      </w:hyperlink>
      <w:r w:rsidRPr="003D3290">
        <w:rPr>
          <w:rFonts w:ascii="Times New Roman" w:hAnsi="Times New Roman"/>
          <w:b/>
          <w:bCs/>
          <w:iCs/>
        </w:rPr>
        <w:t>-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List3"/>
        <w:tabs>
          <w:tab w:val="left" w:pos="1077"/>
        </w:tabs>
        <w:ind w:left="0" w:firstLine="0"/>
        <w:jc w:val="both"/>
        <w:rPr>
          <w:rStyle w:val="SUBST"/>
          <w:bCs/>
          <w:i w:val="0"/>
          <w:iCs/>
          <w:szCs w:val="22"/>
        </w:rPr>
      </w:pPr>
      <w:r w:rsidRPr="003D3290">
        <w:rPr>
          <w:rStyle w:val="SUBST"/>
          <w:bCs/>
          <w:i w:val="0"/>
          <w:iCs/>
          <w:szCs w:val="22"/>
        </w:rPr>
        <w:t>Данное сообщение должно включать в себя:</w:t>
      </w:r>
    </w:p>
    <w:p w:rsidR="005572D5" w:rsidRPr="003D3290" w:rsidRDefault="005572D5" w:rsidP="003D3290">
      <w:pPr>
        <w:ind w:left="360" w:firstLine="540"/>
        <w:jc w:val="both"/>
        <w:rPr>
          <w:rStyle w:val="SUBST"/>
          <w:bCs/>
          <w:i w:val="0"/>
          <w:iCs/>
          <w:szCs w:val="22"/>
        </w:rPr>
      </w:pPr>
      <w:r w:rsidRPr="003D3290">
        <w:rPr>
          <w:rStyle w:val="SUBST"/>
          <w:bCs/>
          <w:i w:val="0"/>
          <w:iCs/>
          <w:szCs w:val="22"/>
        </w:rPr>
        <w:t>-</w:t>
      </w:r>
      <w:r w:rsidRPr="003D3290">
        <w:rPr>
          <w:rStyle w:val="SUBST"/>
          <w:bCs/>
          <w:i w:val="0"/>
          <w:iCs/>
          <w:szCs w:val="22"/>
        </w:rPr>
        <w:tab/>
        <w:t>объем неисполненных обязательств;</w:t>
      </w:r>
    </w:p>
    <w:p w:rsidR="005572D5" w:rsidRPr="003D3290" w:rsidRDefault="005572D5" w:rsidP="003D3290">
      <w:pPr>
        <w:ind w:left="360" w:firstLine="540"/>
        <w:jc w:val="both"/>
        <w:rPr>
          <w:rStyle w:val="SUBST"/>
          <w:bCs/>
          <w:i w:val="0"/>
          <w:iCs/>
          <w:szCs w:val="22"/>
        </w:rPr>
      </w:pPr>
      <w:r w:rsidRPr="003D3290">
        <w:rPr>
          <w:rStyle w:val="SUBST"/>
          <w:bCs/>
          <w:i w:val="0"/>
          <w:iCs/>
          <w:szCs w:val="22"/>
        </w:rPr>
        <w:t>-</w:t>
      </w:r>
      <w:r w:rsidRPr="003D3290">
        <w:rPr>
          <w:rStyle w:val="SUBST"/>
          <w:bCs/>
          <w:i w:val="0"/>
          <w:iCs/>
          <w:szCs w:val="22"/>
        </w:rPr>
        <w:tab/>
        <w:t>дату, в которую обязательство должно быть исполнено;</w:t>
      </w:r>
    </w:p>
    <w:p w:rsidR="005572D5" w:rsidRPr="003D3290" w:rsidRDefault="005572D5" w:rsidP="003D3290">
      <w:pPr>
        <w:ind w:left="360" w:firstLine="540"/>
        <w:jc w:val="both"/>
        <w:rPr>
          <w:rStyle w:val="SUBST"/>
          <w:bCs/>
          <w:i w:val="0"/>
          <w:iCs/>
          <w:szCs w:val="22"/>
        </w:rPr>
      </w:pPr>
      <w:r w:rsidRPr="003D3290">
        <w:rPr>
          <w:rStyle w:val="SUBST"/>
          <w:bCs/>
          <w:i w:val="0"/>
          <w:iCs/>
          <w:szCs w:val="22"/>
        </w:rPr>
        <w:t>-</w:t>
      </w:r>
      <w:r w:rsidRPr="003D3290">
        <w:rPr>
          <w:rStyle w:val="SUBST"/>
          <w:bCs/>
          <w:i w:val="0"/>
          <w:iCs/>
          <w:szCs w:val="22"/>
        </w:rPr>
        <w:tab/>
        <w:t>причину неисполнения обязательств;</w:t>
      </w:r>
    </w:p>
    <w:p w:rsidR="005572D5" w:rsidRPr="003D3290" w:rsidRDefault="005572D5" w:rsidP="003D3290">
      <w:pPr>
        <w:ind w:left="360" w:firstLine="540"/>
        <w:jc w:val="both"/>
        <w:rPr>
          <w:rStyle w:val="SUBST"/>
          <w:bCs/>
          <w:i w:val="0"/>
          <w:iCs/>
          <w:szCs w:val="22"/>
        </w:rPr>
      </w:pPr>
      <w:r w:rsidRPr="003D3290">
        <w:rPr>
          <w:rStyle w:val="SUBST"/>
          <w:bCs/>
          <w:i w:val="0"/>
          <w:iCs/>
          <w:szCs w:val="22"/>
        </w:rPr>
        <w:t>-</w:t>
      </w:r>
      <w:r w:rsidRPr="003D3290">
        <w:rPr>
          <w:rStyle w:val="SUBST"/>
          <w:bCs/>
          <w:i w:val="0"/>
          <w:iCs/>
          <w:szCs w:val="22"/>
        </w:rPr>
        <w:tab/>
        <w:t>перечисление возможных действий владельцев Биржевых облигаций по удовлетворению своих требований в случае дефолта и/или технического дефолта.</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22)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w:t>
      </w:r>
      <w:r w:rsidRPr="003D3290">
        <w:rPr>
          <w:rFonts w:ascii="Times New Roman" w:hAnsi="Times New Roman"/>
          <w:b/>
          <w:bCs/>
          <w:iCs/>
        </w:rPr>
        <w:lastRenderedPageBreak/>
        <w:t>срока их обращения или их погашением) раскрывается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 а также о включении в котировальный список российской фондовой биржи эмиссионных ценных бумаг эмитента или об их исключении из указанного списка» в следующие сроки с даты получения от фондовой биржи указанного уведомления:</w:t>
      </w:r>
    </w:p>
    <w:p w:rsidR="005572D5" w:rsidRDefault="005572D5" w:rsidP="00F84147">
      <w:pPr>
        <w:widowControl w:val="0"/>
        <w:numPr>
          <w:ilvl w:val="0"/>
          <w:numId w:val="9"/>
          <w:numberingChange w:id="52" w:author="Murdyaeva Maria" w:date="2012-06-22T13:12:00Z" w:original="-"/>
        </w:numPr>
        <w:ind w:left="567" w:firstLine="0"/>
        <w:jc w:val="both"/>
        <w:rPr>
          <w:rStyle w:val="SUBST"/>
          <w:rFonts w:ascii="PragmaticaCTT" w:hAnsi="PragmaticaCTT"/>
          <w:bCs/>
          <w:i w:val="0"/>
          <w:iCs/>
          <w:szCs w:val="22"/>
        </w:rPr>
      </w:pPr>
      <w:r w:rsidRPr="003D3290">
        <w:rPr>
          <w:rStyle w:val="SUBST"/>
          <w:bCs/>
          <w:i w:val="0"/>
          <w:iCs/>
          <w:szCs w:val="22"/>
        </w:rPr>
        <w:t>в ленте новостей - не позднее 1 (Одного) дня;</w:t>
      </w:r>
    </w:p>
    <w:p w:rsidR="005572D5" w:rsidRDefault="005572D5" w:rsidP="00F84147">
      <w:pPr>
        <w:numPr>
          <w:ilvl w:val="0"/>
          <w:numId w:val="9"/>
          <w:numberingChange w:id="53" w:author="Murdyaeva Maria" w:date="2012-06-22T13:12:00Z" w:original="-"/>
        </w:numPr>
        <w:ind w:left="567" w:firstLine="0"/>
        <w:jc w:val="both"/>
        <w:rPr>
          <w:rStyle w:val="SUBST"/>
          <w:rFonts w:ascii="PragmaticaCTT" w:hAnsi="PragmaticaCTT"/>
          <w:bCs/>
          <w:i w:val="0"/>
          <w:iCs/>
          <w:szCs w:val="22"/>
        </w:rPr>
      </w:pPr>
      <w:r w:rsidRPr="003D3290">
        <w:rPr>
          <w:rStyle w:val="SUBST"/>
          <w:bCs/>
          <w:i w:val="0"/>
          <w:iCs/>
          <w:szCs w:val="22"/>
        </w:rPr>
        <w:t>на странице Эмитента в сети Интернет по адресу:</w:t>
      </w:r>
      <w:r w:rsidRPr="003D3290">
        <w:rPr>
          <w:b/>
          <w:bCs/>
          <w:iCs/>
          <w:sz w:val="22"/>
          <w:szCs w:val="22"/>
        </w:rPr>
        <w:t xml:space="preserve"> www.severstal.com  </w:t>
      </w:r>
      <w:r w:rsidRPr="003D3290">
        <w:rPr>
          <w:rStyle w:val="SUBST"/>
          <w:bCs/>
          <w:i w:val="0"/>
          <w:iCs/>
          <w:szCs w:val="22"/>
        </w:rPr>
        <w:t>- не позднее 2 (Двух) дней.</w:t>
      </w:r>
    </w:p>
    <w:p w:rsidR="005572D5" w:rsidRPr="003D3290" w:rsidRDefault="005572D5" w:rsidP="003D3290">
      <w:pPr>
        <w:jc w:val="both"/>
        <w:rPr>
          <w:rStyle w:val="-"/>
          <w:bCs/>
          <w:i w:val="0"/>
          <w:iCs/>
          <w:sz w:val="22"/>
          <w:szCs w:val="22"/>
          <w:lang w:eastAsia="en-US"/>
        </w:rPr>
      </w:pPr>
      <w:r w:rsidRPr="003D3290">
        <w:rPr>
          <w:rStyle w:val="-"/>
          <w:bCs/>
          <w:i w:val="0"/>
          <w:iCs/>
          <w:sz w:val="22"/>
          <w:szCs w:val="22"/>
          <w:lang w:eastAsia="en-US"/>
        </w:rPr>
        <w:t>При этом публикация на странице Эмитента в сети Интернет осуществляется после публикации в ленте новостей.</w:t>
      </w:r>
    </w:p>
    <w:p w:rsidR="005572D5" w:rsidRPr="003D3290" w:rsidRDefault="005572D5" w:rsidP="003D3290">
      <w:pPr>
        <w:pStyle w:val="NormalPrefix"/>
        <w:spacing w:before="0" w:after="0"/>
        <w:jc w:val="both"/>
        <w:rPr>
          <w:rStyle w:val="SUBST"/>
          <w:rFonts w:ascii="Times New Roman" w:hAnsi="Times New Roman"/>
          <w:bCs/>
          <w:i w:val="0"/>
          <w:iCs/>
        </w:rPr>
      </w:pPr>
    </w:p>
    <w:p w:rsidR="005572D5" w:rsidRPr="003D3290" w:rsidRDefault="005572D5" w:rsidP="003D3290">
      <w:pPr>
        <w:widowControl w:val="0"/>
        <w:jc w:val="both"/>
        <w:rPr>
          <w:b/>
          <w:bCs/>
          <w:iCs/>
          <w:sz w:val="22"/>
          <w:szCs w:val="22"/>
        </w:rPr>
      </w:pPr>
      <w:r w:rsidRPr="003D3290">
        <w:rPr>
          <w:rStyle w:val="SUBST"/>
          <w:bCs/>
          <w:i w:val="0"/>
          <w:iCs/>
          <w:szCs w:val="22"/>
        </w:rPr>
        <w:t xml:space="preserve">23) В случае наступления любого из событий, указанных в пп. 2)-6) пункта 9.5.1. Решения о выпуске ценных бумаг и пп. в) пункта 9.1.2 Проспекта ценных бумаг, дающего право владельцам требовать досрочного погашения </w:t>
      </w:r>
      <w:r w:rsidRPr="003D3290">
        <w:rPr>
          <w:b/>
          <w:bCs/>
          <w:iCs/>
          <w:sz w:val="22"/>
          <w:szCs w:val="22"/>
        </w:rPr>
        <w:t>Биржевых о</w:t>
      </w:r>
      <w:r w:rsidRPr="003D3290">
        <w:rPr>
          <w:rStyle w:val="SUBST"/>
          <w:bCs/>
          <w:i w:val="0"/>
          <w:iCs/>
          <w:szCs w:val="22"/>
        </w:rPr>
        <w:t xml:space="preserve">блигаций, Эмитент </w:t>
      </w:r>
      <w:r w:rsidRPr="003D3290">
        <w:rPr>
          <w:b/>
          <w:bCs/>
          <w:iCs/>
          <w:sz w:val="22"/>
          <w:szCs w:val="22"/>
        </w:rPr>
        <w:t>раскрывает в следующие сроки и в следующем порядке:</w:t>
      </w:r>
    </w:p>
    <w:p w:rsidR="005572D5" w:rsidRPr="003D3290" w:rsidRDefault="005572D5" w:rsidP="003D3290">
      <w:pPr>
        <w:widowControl w:val="0"/>
        <w:jc w:val="both"/>
        <w:rPr>
          <w:rStyle w:val="SUBST"/>
          <w:bCs/>
          <w:i w:val="0"/>
          <w:iCs/>
          <w:szCs w:val="22"/>
        </w:rPr>
      </w:pPr>
      <w:r w:rsidRPr="003D3290">
        <w:rPr>
          <w:b/>
          <w:bCs/>
          <w:iCs/>
          <w:sz w:val="22"/>
          <w:szCs w:val="22"/>
        </w:rPr>
        <w:t xml:space="preserve">- </w:t>
      </w:r>
      <w:r w:rsidRPr="003D3290">
        <w:rPr>
          <w:rStyle w:val="SUBST"/>
          <w:bCs/>
          <w:i w:val="0"/>
          <w:iCs/>
          <w:szCs w:val="22"/>
        </w:rPr>
        <w:t>в Ленте новостей – не позднее 1 (Одного) дня</w:t>
      </w:r>
      <w:r w:rsidRPr="003D3290">
        <w:rPr>
          <w:b/>
          <w:bCs/>
          <w:iCs/>
          <w:sz w:val="22"/>
          <w:szCs w:val="22"/>
        </w:rPr>
        <w:t xml:space="preserve"> </w:t>
      </w:r>
      <w:r w:rsidRPr="003D3290">
        <w:rPr>
          <w:rStyle w:val="SUBST"/>
          <w:bCs/>
          <w:i w:val="0"/>
          <w:iCs/>
          <w:szCs w:val="22"/>
        </w:rPr>
        <w:t>с даты наступления события, дающего право владельцам Биржевых облигаций на предъявление Биржевых облигаций к досрочному погашению;</w:t>
      </w:r>
    </w:p>
    <w:p w:rsidR="005572D5" w:rsidRPr="003D3290" w:rsidRDefault="005572D5" w:rsidP="003D3290">
      <w:pPr>
        <w:widowControl w:val="0"/>
        <w:jc w:val="both"/>
        <w:rPr>
          <w:rStyle w:val="SUBST"/>
          <w:bCs/>
          <w:i w:val="0"/>
          <w:iCs/>
          <w:szCs w:val="22"/>
        </w:rPr>
      </w:pPr>
      <w:r w:rsidRPr="003D3290">
        <w:rPr>
          <w:rStyle w:val="SUBST"/>
          <w:bCs/>
          <w:i w:val="0"/>
          <w:iCs/>
          <w:szCs w:val="22"/>
        </w:rPr>
        <w:t xml:space="preserve">- на странице Эмитента в сети Интернет – </w:t>
      </w:r>
      <w:r w:rsidRPr="003D3290">
        <w:rPr>
          <w:b/>
          <w:bCs/>
          <w:iCs/>
          <w:sz w:val="22"/>
          <w:szCs w:val="22"/>
        </w:rPr>
        <w:t xml:space="preserve">www.severstal.com </w:t>
      </w:r>
      <w:r w:rsidRPr="003D3290">
        <w:rPr>
          <w:rStyle w:val="SUBST"/>
          <w:bCs/>
          <w:i w:val="0"/>
          <w:iCs/>
          <w:szCs w:val="22"/>
        </w:rPr>
        <w:t xml:space="preserve"> – не позднее 2 (Двух) дней</w:t>
      </w:r>
      <w:r w:rsidRPr="003D3290">
        <w:rPr>
          <w:b/>
          <w:bCs/>
          <w:iCs/>
          <w:sz w:val="22"/>
          <w:szCs w:val="22"/>
        </w:rPr>
        <w:t xml:space="preserve"> </w:t>
      </w:r>
      <w:r w:rsidRPr="003D3290">
        <w:rPr>
          <w:rStyle w:val="SUBST"/>
          <w:bCs/>
          <w:i w:val="0"/>
          <w:iCs/>
          <w:szCs w:val="22"/>
        </w:rPr>
        <w:t>с даты наступления события, дающего право владельцам Биржевых облигаций на предъявление Биржевых облигаций к досрочному погашению.</w:t>
      </w:r>
    </w:p>
    <w:p w:rsidR="005572D5" w:rsidRPr="003D3290" w:rsidRDefault="005572D5" w:rsidP="003D3290">
      <w:pPr>
        <w:widowControl w:val="0"/>
        <w:jc w:val="both"/>
        <w:rPr>
          <w:rStyle w:val="SUBST"/>
          <w:bCs/>
          <w:i w:val="0"/>
          <w:iCs/>
          <w:szCs w:val="22"/>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eastAsia="PMingLiU" w:hAnsi="Times New Roman"/>
          <w:b/>
          <w:bCs/>
          <w:iCs/>
        </w:rPr>
        <w:t xml:space="preserve">Данное сообщение </w:t>
      </w:r>
      <w:r w:rsidRPr="003D3290">
        <w:rPr>
          <w:rStyle w:val="SUBST"/>
          <w:rFonts w:ascii="Times New Roman" w:hAnsi="Times New Roman"/>
          <w:bCs/>
          <w:i w:val="0"/>
          <w:iCs/>
        </w:rPr>
        <w:t>должно содержать следующую информацию:</w:t>
      </w:r>
    </w:p>
    <w:p w:rsidR="005572D5" w:rsidRPr="003D3290" w:rsidRDefault="005572D5" w:rsidP="003D3290">
      <w:pPr>
        <w:jc w:val="both"/>
        <w:rPr>
          <w:rStyle w:val="SUBST"/>
          <w:bCs/>
          <w:i w:val="0"/>
          <w:iCs/>
          <w:szCs w:val="22"/>
        </w:rPr>
      </w:pPr>
      <w:r w:rsidRPr="003D3290">
        <w:rPr>
          <w:rStyle w:val="SUBST"/>
          <w:bCs/>
          <w:i w:val="0"/>
          <w:iCs/>
          <w:szCs w:val="22"/>
        </w:rPr>
        <w:t>- наименование события, дающее право владельцам Биржевых облигаций требовать досрочного погашения Биржевых облигаций;</w:t>
      </w:r>
    </w:p>
    <w:p w:rsidR="005572D5" w:rsidRPr="003D3290" w:rsidRDefault="005572D5" w:rsidP="003D3290">
      <w:pPr>
        <w:tabs>
          <w:tab w:val="num" w:pos="426"/>
        </w:tabs>
        <w:jc w:val="both"/>
        <w:rPr>
          <w:rStyle w:val="SUBST"/>
          <w:bCs/>
          <w:i w:val="0"/>
          <w:iCs/>
          <w:szCs w:val="22"/>
        </w:rPr>
      </w:pPr>
      <w:r w:rsidRPr="003D3290">
        <w:rPr>
          <w:rStyle w:val="SUBST"/>
          <w:bCs/>
          <w:i w:val="0"/>
          <w:iCs/>
          <w:szCs w:val="22"/>
        </w:rPr>
        <w:t>- дату возникновения события;</w:t>
      </w:r>
    </w:p>
    <w:p w:rsidR="005572D5" w:rsidRPr="003D3290" w:rsidRDefault="005572D5" w:rsidP="003D3290">
      <w:pPr>
        <w:shd w:val="clear" w:color="auto" w:fill="FFFFFF"/>
        <w:jc w:val="both"/>
        <w:rPr>
          <w:b/>
          <w:bCs/>
          <w:iCs/>
          <w:sz w:val="22"/>
          <w:szCs w:val="22"/>
        </w:rPr>
      </w:pPr>
      <w:r w:rsidRPr="003D3290">
        <w:rPr>
          <w:rStyle w:val="SUBST"/>
          <w:bCs/>
          <w:i w:val="0"/>
          <w:iCs/>
          <w:szCs w:val="22"/>
        </w:rPr>
        <w:t xml:space="preserve">- </w:t>
      </w:r>
      <w:r w:rsidRPr="003D3290">
        <w:rPr>
          <w:b/>
          <w:bCs/>
          <w:iCs/>
          <w:sz w:val="22"/>
          <w:szCs w:val="22"/>
        </w:rPr>
        <w:t>условия досрочного погашения (в том числе стоимость досрочного погашения).</w:t>
      </w:r>
    </w:p>
    <w:p w:rsidR="005572D5" w:rsidRPr="003D3290" w:rsidRDefault="005572D5" w:rsidP="003D3290">
      <w:pPr>
        <w:tabs>
          <w:tab w:val="num" w:pos="426"/>
        </w:tabs>
        <w:jc w:val="both"/>
        <w:rPr>
          <w:rStyle w:val="SUBST"/>
          <w:bCs/>
          <w:i w:val="0"/>
          <w:iCs/>
          <w:szCs w:val="22"/>
        </w:rPr>
      </w:pPr>
      <w:r w:rsidRPr="003D3290">
        <w:rPr>
          <w:rStyle w:val="SUBST"/>
          <w:bCs/>
          <w:i w:val="0"/>
          <w:iCs/>
          <w:szCs w:val="22"/>
        </w:rPr>
        <w:t>- возможные действия владельцев Биржевых облигаций по удовлетворению своих требований по досрочному погашению Биржевых облигаций.</w:t>
      </w:r>
    </w:p>
    <w:p w:rsidR="005572D5" w:rsidRPr="003D3290" w:rsidRDefault="005572D5" w:rsidP="003D3290">
      <w:pPr>
        <w:pStyle w:val="BodyText220"/>
        <w:spacing w:line="240" w:lineRule="auto"/>
        <w:rPr>
          <w:rStyle w:val="SUBST"/>
          <w:bCs/>
          <w:i w:val="0"/>
          <w:iCs/>
          <w:szCs w:val="22"/>
          <w:lang w:eastAsia="en-US"/>
        </w:rPr>
      </w:pPr>
      <w:r w:rsidRPr="003D3290">
        <w:rPr>
          <w:rStyle w:val="SUBST"/>
          <w:bCs/>
          <w:i w:val="0"/>
          <w:iCs/>
          <w:szCs w:val="22"/>
          <w:lang w:eastAsia="en-U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Style w:val="SUBST"/>
          <w:rFonts w:ascii="Times New Roman" w:hAnsi="Times New Roman"/>
          <w:bCs/>
          <w:i w:val="0"/>
          <w:iCs/>
        </w:rPr>
      </w:pPr>
      <w:r w:rsidRPr="003D3290">
        <w:rPr>
          <w:rStyle w:val="SUBST"/>
          <w:rFonts w:ascii="Times New Roman" w:hAnsi="Times New Roman"/>
          <w:bCs/>
          <w:i w:val="0"/>
          <w:iCs/>
        </w:rPr>
        <w:t>После досрочного погашения по требованию владельцев Эмитентом Биржевых облигаций Эмитент публикует информацию об итогах досрочного погашения по требованию владельцев в форме сообщения о существенных фактах</w:t>
      </w:r>
      <w:r w:rsidRPr="003D3290">
        <w:rPr>
          <w:rFonts w:ascii="Times New Roman" w:hAnsi="Times New Roman"/>
          <w:b/>
          <w:bCs/>
          <w:iCs/>
        </w:rPr>
        <w:t xml:space="preserve">. </w:t>
      </w:r>
    </w:p>
    <w:p w:rsidR="005572D5" w:rsidRPr="003D3290" w:rsidRDefault="005572D5" w:rsidP="003D3290">
      <w:pPr>
        <w:pStyle w:val="NormalPrefix"/>
        <w:spacing w:before="0" w:after="0"/>
        <w:jc w:val="both"/>
        <w:rPr>
          <w:rStyle w:val="SUBST"/>
          <w:rFonts w:ascii="Times New Roman" w:hAnsi="Times New Roman"/>
          <w:bCs/>
          <w:i w:val="0"/>
          <w:iCs/>
        </w:rPr>
      </w:pPr>
      <w:r w:rsidRPr="003D3290">
        <w:rPr>
          <w:rStyle w:val="SUBST"/>
          <w:rFonts w:ascii="Times New Roman" w:hAnsi="Times New Roman"/>
          <w:bCs/>
          <w:i w:val="0"/>
          <w:iCs/>
        </w:rPr>
        <w:t>Указанная информация (в том числе о количестве досрочно погашенных Биржевых облигаций) публикуется в следующие сроки с даты окончания срока исполнения обязательств:</w:t>
      </w:r>
    </w:p>
    <w:p w:rsidR="005572D5" w:rsidRPr="003D3290" w:rsidRDefault="005572D5" w:rsidP="003D3290">
      <w:pPr>
        <w:tabs>
          <w:tab w:val="num" w:pos="900"/>
        </w:tabs>
        <w:jc w:val="both"/>
        <w:rPr>
          <w:rStyle w:val="SUBST"/>
          <w:bCs/>
          <w:i w:val="0"/>
          <w:iCs/>
          <w:szCs w:val="22"/>
        </w:rPr>
      </w:pPr>
      <w:r w:rsidRPr="003D3290">
        <w:rPr>
          <w:rStyle w:val="SUBST"/>
          <w:bCs/>
          <w:i w:val="0"/>
          <w:iCs/>
          <w:szCs w:val="22"/>
        </w:rPr>
        <w:t>- в Ленте новостей - не позднее 1 (Одного) дня;</w:t>
      </w:r>
    </w:p>
    <w:p w:rsidR="005572D5" w:rsidRPr="003D3290" w:rsidRDefault="005572D5" w:rsidP="003D3290">
      <w:pPr>
        <w:tabs>
          <w:tab w:val="num" w:pos="900"/>
        </w:tabs>
        <w:jc w:val="both"/>
        <w:rPr>
          <w:rStyle w:val="SUBST"/>
          <w:bCs/>
          <w:i w:val="0"/>
          <w:iCs/>
          <w:szCs w:val="22"/>
        </w:rPr>
      </w:pPr>
      <w:r w:rsidRPr="003D3290">
        <w:rPr>
          <w:rStyle w:val="SUBST"/>
          <w:bCs/>
          <w:i w:val="0"/>
          <w:iCs/>
          <w:szCs w:val="22"/>
        </w:rPr>
        <w:t xml:space="preserve">- на странице Эмитента  в сети Интернет </w:t>
      </w:r>
      <w:r w:rsidRPr="003D3290">
        <w:rPr>
          <w:b/>
          <w:bCs/>
          <w:iCs/>
          <w:sz w:val="22"/>
          <w:szCs w:val="22"/>
        </w:rPr>
        <w:t xml:space="preserve">www.severstal.com  </w:t>
      </w:r>
      <w:r w:rsidRPr="003D3290">
        <w:rPr>
          <w:rStyle w:val="SUBST"/>
          <w:bCs/>
          <w:i w:val="0"/>
          <w:iCs/>
          <w:szCs w:val="22"/>
        </w:rPr>
        <w:t>- не позднее 2 (Двух) дней;</w:t>
      </w:r>
    </w:p>
    <w:p w:rsidR="005572D5" w:rsidRPr="003D3290" w:rsidRDefault="005572D5" w:rsidP="003D3290">
      <w:pPr>
        <w:widowControl w:val="0"/>
        <w:jc w:val="both"/>
        <w:rPr>
          <w:b/>
          <w:bCs/>
          <w:iCs/>
          <w:sz w:val="22"/>
          <w:szCs w:val="22"/>
        </w:rPr>
      </w:pPr>
      <w:r w:rsidRPr="003D3290">
        <w:rPr>
          <w:b/>
          <w:bCs/>
          <w:iCs/>
          <w:sz w:val="22"/>
          <w:szCs w:val="22"/>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adjustRightInd w:val="0"/>
        <w:jc w:val="both"/>
        <w:rPr>
          <w:b/>
          <w:bCs/>
          <w:iCs/>
          <w:sz w:val="22"/>
          <w:szCs w:val="22"/>
        </w:rPr>
      </w:pPr>
      <w:r w:rsidRPr="003D3290">
        <w:rPr>
          <w:b/>
          <w:bCs/>
          <w:iCs/>
          <w:sz w:val="22"/>
          <w:szCs w:val="22"/>
        </w:rPr>
        <w:t>24) Сообщение о принятии Эмитентом решения об определении порядкового номера купонного периода (j), в дату окончания которого возможно досрочное погашение Биржевых облигаций по усмотрению Эмитента раскрывается в следующем порядке:</w:t>
      </w:r>
    </w:p>
    <w:p w:rsidR="005572D5" w:rsidRPr="003D3290" w:rsidRDefault="005572D5" w:rsidP="003D3290">
      <w:pPr>
        <w:adjustRightInd w:val="0"/>
        <w:jc w:val="both"/>
        <w:rPr>
          <w:b/>
          <w:bCs/>
          <w:iCs/>
          <w:sz w:val="22"/>
          <w:szCs w:val="22"/>
        </w:rPr>
      </w:pPr>
      <w:r w:rsidRPr="003D3290">
        <w:rPr>
          <w:rStyle w:val="-"/>
          <w:bCs/>
          <w:i w:val="0"/>
          <w:iCs/>
          <w:sz w:val="22"/>
          <w:szCs w:val="22"/>
          <w:lang w:eastAsia="en-US"/>
        </w:rPr>
        <w:t xml:space="preserve">- </w:t>
      </w:r>
      <w:r w:rsidRPr="003D3290">
        <w:rPr>
          <w:rStyle w:val="SUBST"/>
          <w:bCs/>
          <w:i w:val="0"/>
          <w:iCs/>
          <w:szCs w:val="22"/>
        </w:rPr>
        <w:t>в Ленте новостей – не позднее 1 (Одного) дня</w:t>
      </w:r>
      <w:r w:rsidRPr="003D3290">
        <w:rPr>
          <w:b/>
          <w:bCs/>
          <w:iCs/>
          <w:sz w:val="22"/>
          <w:szCs w:val="22"/>
        </w:rPr>
        <w:t xml:space="preserve"> с даты принятия решения соответствующего решения и не позднее 1 (Одного) дня, предшествующего дате начала размещения Биржевых облигаций;</w:t>
      </w:r>
    </w:p>
    <w:p w:rsidR="005572D5" w:rsidRPr="003D3290" w:rsidRDefault="005572D5" w:rsidP="003D3290">
      <w:pPr>
        <w:adjustRightInd w:val="0"/>
        <w:jc w:val="both"/>
        <w:rPr>
          <w:b/>
          <w:bCs/>
          <w:iCs/>
          <w:sz w:val="22"/>
          <w:szCs w:val="22"/>
        </w:rPr>
      </w:pPr>
      <w:r w:rsidRPr="003D3290">
        <w:rPr>
          <w:rStyle w:val="SUBST"/>
          <w:bCs/>
          <w:i w:val="0"/>
          <w:iCs/>
          <w:szCs w:val="22"/>
        </w:rPr>
        <w:t xml:space="preserve">- на странице Эмитента в сети Интернет – </w:t>
      </w:r>
      <w:r w:rsidRPr="003D3290">
        <w:rPr>
          <w:b/>
          <w:bCs/>
          <w:iCs/>
          <w:sz w:val="22"/>
          <w:szCs w:val="22"/>
        </w:rPr>
        <w:t xml:space="preserve">www.severstal.com </w:t>
      </w:r>
      <w:r w:rsidRPr="003D3290">
        <w:rPr>
          <w:rStyle w:val="SUBST"/>
          <w:bCs/>
          <w:i w:val="0"/>
          <w:iCs/>
          <w:szCs w:val="22"/>
        </w:rPr>
        <w:t xml:space="preserve"> – не позднее 2 (Двух) дней</w:t>
      </w:r>
      <w:r w:rsidRPr="003D3290">
        <w:rPr>
          <w:b/>
          <w:bCs/>
          <w:iCs/>
          <w:sz w:val="22"/>
          <w:szCs w:val="22"/>
        </w:rPr>
        <w:t xml:space="preserve"> с даты принятия соответствующего решения и не позднее 1 (Одного) дня, предшествующего дате начала размещения Биржевых облигаций.</w:t>
      </w:r>
    </w:p>
    <w:p w:rsidR="005572D5" w:rsidRPr="003D3290" w:rsidRDefault="005572D5" w:rsidP="003D3290">
      <w:pPr>
        <w:adjustRightInd w:val="0"/>
        <w:jc w:val="both"/>
        <w:rPr>
          <w:b/>
          <w:bCs/>
          <w:iCs/>
          <w:sz w:val="22"/>
          <w:szCs w:val="22"/>
        </w:rPr>
      </w:pPr>
      <w:r w:rsidRPr="003D3290">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tabs>
          <w:tab w:val="left" w:pos="426"/>
        </w:tabs>
        <w:spacing w:before="0" w:after="0"/>
        <w:jc w:val="both"/>
        <w:rPr>
          <w:rFonts w:ascii="Times New Roman" w:hAnsi="Times New Roman"/>
          <w:b/>
          <w:bCs/>
          <w:iCs/>
        </w:rPr>
      </w:pPr>
      <w:r w:rsidRPr="003D3290">
        <w:rPr>
          <w:rFonts w:ascii="Times New Roman" w:hAnsi="Times New Roman"/>
          <w:b/>
          <w:bCs/>
          <w:iCs/>
        </w:rPr>
        <w:t>Указанное сообщение должно содержать следующую информацию:</w:t>
      </w:r>
    </w:p>
    <w:p w:rsidR="005572D5" w:rsidRPr="003D3290" w:rsidRDefault="005572D5" w:rsidP="003D3290">
      <w:pPr>
        <w:jc w:val="both"/>
        <w:rPr>
          <w:rStyle w:val="SUBST"/>
          <w:bCs/>
          <w:i w:val="0"/>
          <w:iCs/>
          <w:szCs w:val="22"/>
        </w:rPr>
      </w:pPr>
      <w:r w:rsidRPr="003D3290">
        <w:rPr>
          <w:rStyle w:val="SUBST"/>
          <w:bCs/>
          <w:i w:val="0"/>
          <w:iCs/>
          <w:szCs w:val="22"/>
        </w:rPr>
        <w:lastRenderedPageBreak/>
        <w:t>- серию и форму Биржевых облигаций, идентификационный номер и дату присвоения идентификационного номера выпуска Биржевых облигаций;</w:t>
      </w:r>
    </w:p>
    <w:p w:rsidR="005572D5" w:rsidRPr="003D3290" w:rsidRDefault="005572D5" w:rsidP="003D3290">
      <w:pPr>
        <w:jc w:val="both"/>
        <w:rPr>
          <w:rStyle w:val="SUBST"/>
          <w:bCs/>
          <w:i w:val="0"/>
          <w:iCs/>
          <w:szCs w:val="22"/>
        </w:rPr>
      </w:pPr>
      <w:r w:rsidRPr="003D3290">
        <w:rPr>
          <w:rStyle w:val="SUBST"/>
          <w:bCs/>
          <w:i w:val="0"/>
          <w:iCs/>
          <w:szCs w:val="22"/>
        </w:rPr>
        <w:t>- порядок принятия Эмитентом решения о досрочном погашении Биржевых облигаций по усмотрению Эмитента в дату окончания j-ого купонного периода;</w:t>
      </w:r>
    </w:p>
    <w:p w:rsidR="005572D5" w:rsidRPr="003D3290" w:rsidRDefault="005572D5" w:rsidP="003D3290">
      <w:pPr>
        <w:jc w:val="both"/>
        <w:rPr>
          <w:rStyle w:val="SUBST"/>
          <w:bCs/>
          <w:i w:val="0"/>
          <w:iCs/>
          <w:szCs w:val="22"/>
        </w:rPr>
      </w:pPr>
      <w:r w:rsidRPr="003D3290">
        <w:rPr>
          <w:rStyle w:val="SUBST"/>
          <w:bCs/>
          <w:i w:val="0"/>
          <w:iCs/>
          <w:szCs w:val="22"/>
        </w:rPr>
        <w:t>- порядковый номер купонного периода (j), в дату окончания которого возможно досрочное погашение Биржевых облигаций по усмотрению Эмитента;</w:t>
      </w:r>
    </w:p>
    <w:p w:rsidR="005572D5" w:rsidRPr="003D3290" w:rsidRDefault="005572D5" w:rsidP="003D3290">
      <w:pPr>
        <w:jc w:val="both"/>
        <w:rPr>
          <w:rStyle w:val="SUBST"/>
          <w:bCs/>
          <w:i w:val="0"/>
          <w:iCs/>
          <w:szCs w:val="22"/>
        </w:rPr>
      </w:pPr>
      <w:r w:rsidRPr="003D3290">
        <w:rPr>
          <w:rStyle w:val="SUBST"/>
          <w:bCs/>
          <w:i w:val="0"/>
          <w:iCs/>
          <w:szCs w:val="22"/>
        </w:rPr>
        <w:t>- размер премии, выплачиваемой при досрочном погашении Биржевых облигаций, или ее отсутствие;</w:t>
      </w:r>
    </w:p>
    <w:p w:rsidR="005572D5" w:rsidRPr="003D3290" w:rsidRDefault="005572D5" w:rsidP="003D3290">
      <w:pPr>
        <w:jc w:val="both"/>
        <w:rPr>
          <w:rStyle w:val="SUBST"/>
          <w:bCs/>
          <w:i w:val="0"/>
          <w:iCs/>
          <w:szCs w:val="22"/>
        </w:rPr>
      </w:pPr>
      <w:r w:rsidRPr="003D3290">
        <w:rPr>
          <w:rStyle w:val="SUBST"/>
          <w:bCs/>
          <w:i w:val="0"/>
          <w:iCs/>
          <w:szCs w:val="22"/>
        </w:rPr>
        <w:t xml:space="preserve">- порядок осуществления Эмитентом досрочного погашения; </w:t>
      </w:r>
    </w:p>
    <w:p w:rsidR="005572D5" w:rsidRPr="003D3290" w:rsidRDefault="005572D5" w:rsidP="003D3290">
      <w:pPr>
        <w:jc w:val="both"/>
        <w:rPr>
          <w:rStyle w:val="SUBST"/>
          <w:bCs/>
          <w:i w:val="0"/>
          <w:iCs/>
          <w:szCs w:val="22"/>
        </w:rPr>
      </w:pPr>
      <w:r w:rsidRPr="003D3290">
        <w:rPr>
          <w:rStyle w:val="SUBST"/>
          <w:bCs/>
          <w:i w:val="0"/>
          <w:iCs/>
          <w:szCs w:val="22"/>
        </w:rPr>
        <w:t>- форму и срок оплаты.</w:t>
      </w:r>
    </w:p>
    <w:p w:rsidR="005572D5" w:rsidRPr="003D3290" w:rsidRDefault="005572D5" w:rsidP="003D3290">
      <w:pPr>
        <w:jc w:val="both"/>
        <w:rPr>
          <w:rStyle w:val="SUBST"/>
          <w:bCs/>
          <w:i w:val="0"/>
          <w:iCs/>
          <w:szCs w:val="22"/>
        </w:rPr>
      </w:pPr>
    </w:p>
    <w:p w:rsidR="005572D5" w:rsidRPr="003D3290" w:rsidRDefault="005572D5" w:rsidP="003D3290">
      <w:pPr>
        <w:jc w:val="both"/>
        <w:rPr>
          <w:rStyle w:val="SUBST"/>
          <w:bCs/>
          <w:i w:val="0"/>
          <w:iCs/>
          <w:szCs w:val="22"/>
        </w:rPr>
      </w:pPr>
      <w:r w:rsidRPr="003D3290">
        <w:rPr>
          <w:rStyle w:val="SUBST"/>
          <w:bCs/>
          <w:i w:val="0"/>
          <w:iCs/>
          <w:szCs w:val="22"/>
        </w:rPr>
        <w:t>Эмитент информирует Биржу и НРД о принятых решениях, в том числе о возможности и условиях проведения в дату выплаты j-ого купонного дохода по Биржевым облигациям досрочного погашения Биржевых облигаций по усмотрению Эмитента не позднее 1 (Одного) рабочего дня до даты начала размещения.</w:t>
      </w:r>
    </w:p>
    <w:p w:rsidR="005572D5" w:rsidRPr="003D3290" w:rsidRDefault="005572D5" w:rsidP="003D3290">
      <w:pPr>
        <w:jc w:val="both"/>
        <w:rPr>
          <w:rStyle w:val="SUBST"/>
          <w:bCs/>
          <w:i w:val="0"/>
          <w:iCs/>
          <w:szCs w:val="22"/>
        </w:rPr>
      </w:pPr>
    </w:p>
    <w:p w:rsidR="005572D5" w:rsidRPr="003D3290" w:rsidRDefault="005572D5" w:rsidP="003D3290">
      <w:pPr>
        <w:adjustRightInd w:val="0"/>
        <w:jc w:val="both"/>
        <w:rPr>
          <w:b/>
          <w:bCs/>
          <w:iCs/>
          <w:sz w:val="22"/>
          <w:szCs w:val="22"/>
        </w:rPr>
      </w:pPr>
      <w:r w:rsidRPr="003D3290">
        <w:rPr>
          <w:b/>
          <w:bCs/>
          <w:iCs/>
          <w:sz w:val="22"/>
          <w:szCs w:val="22"/>
        </w:rPr>
        <w:t>25) Информация о принятии решения о досрочном погашении Биржевых облигаций по усмотрению Эмитента в  дату окончания j-го купонного периода (j&lt;6</w:t>
      </w:r>
      <w:r w:rsidRPr="003D3290">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Биржевых облигаций,</w:t>
      </w:r>
      <w:r w:rsidRPr="003D3290">
        <w:rPr>
          <w:b/>
          <w:bCs/>
          <w:iCs/>
          <w:sz w:val="22"/>
          <w:szCs w:val="22"/>
        </w:rPr>
        <w:t xml:space="preserve"> принимаемого не позднее, чем за 15 (Пятнадцать) рабочих дней до даты окончания данного купонного периода, раскрывается Эмитентом в форме сообщения о существенном факте в следующие сроки с даты принятия соответствующего решения:</w:t>
      </w:r>
    </w:p>
    <w:p w:rsidR="005572D5" w:rsidRPr="003D3290" w:rsidRDefault="005572D5" w:rsidP="003D3290">
      <w:pPr>
        <w:adjustRightInd w:val="0"/>
        <w:jc w:val="both"/>
        <w:rPr>
          <w:b/>
          <w:bCs/>
          <w:iCs/>
          <w:sz w:val="22"/>
          <w:szCs w:val="22"/>
        </w:rPr>
      </w:pPr>
      <w:r w:rsidRPr="003D3290">
        <w:rPr>
          <w:b/>
          <w:bCs/>
          <w:iCs/>
          <w:sz w:val="22"/>
          <w:szCs w:val="22"/>
        </w:rPr>
        <w:t>- в Ленте новостей – не позднее 1 (Одного) дня;</w:t>
      </w:r>
    </w:p>
    <w:p w:rsidR="005572D5" w:rsidRPr="003D3290" w:rsidRDefault="005572D5" w:rsidP="003D3290">
      <w:pPr>
        <w:adjustRightInd w:val="0"/>
        <w:jc w:val="both"/>
        <w:rPr>
          <w:b/>
          <w:bCs/>
          <w:iCs/>
          <w:sz w:val="22"/>
          <w:szCs w:val="22"/>
        </w:rPr>
      </w:pPr>
      <w:r w:rsidRPr="003D3290">
        <w:rPr>
          <w:b/>
          <w:bCs/>
          <w:iCs/>
          <w:sz w:val="22"/>
          <w:szCs w:val="22"/>
        </w:rPr>
        <w:t xml:space="preserve">- на странице в сети Интернет – </w:t>
      </w:r>
      <w:r w:rsidRPr="003D3290">
        <w:rPr>
          <w:b/>
          <w:bCs/>
          <w:iCs/>
          <w:sz w:val="22"/>
          <w:szCs w:val="22"/>
          <w:lang w:val="en-US"/>
        </w:rPr>
        <w:t>www</w:t>
      </w:r>
      <w:r w:rsidRPr="003D3290">
        <w:rPr>
          <w:b/>
          <w:bCs/>
          <w:iCs/>
          <w:sz w:val="22"/>
          <w:szCs w:val="22"/>
        </w:rPr>
        <w:t>.</w:t>
      </w:r>
      <w:r w:rsidRPr="003D3290">
        <w:rPr>
          <w:b/>
          <w:bCs/>
          <w:iCs/>
          <w:sz w:val="22"/>
          <w:szCs w:val="22"/>
          <w:lang w:val="en-US"/>
        </w:rPr>
        <w:t>severstal</w:t>
      </w:r>
      <w:r w:rsidRPr="003D3290">
        <w:rPr>
          <w:b/>
          <w:bCs/>
          <w:iCs/>
          <w:sz w:val="22"/>
          <w:szCs w:val="22"/>
        </w:rPr>
        <w:t>.</w:t>
      </w:r>
      <w:r w:rsidRPr="003D3290">
        <w:rPr>
          <w:b/>
          <w:bCs/>
          <w:iCs/>
          <w:sz w:val="22"/>
          <w:szCs w:val="22"/>
          <w:lang w:val="en-US"/>
        </w:rPr>
        <w:t>com</w:t>
      </w:r>
      <w:r w:rsidRPr="003D3290">
        <w:rPr>
          <w:b/>
          <w:bCs/>
          <w:iCs/>
          <w:sz w:val="22"/>
          <w:szCs w:val="22"/>
        </w:rPr>
        <w:t xml:space="preserve">  – не позднее 2 (Двух) дней.</w:t>
      </w:r>
    </w:p>
    <w:p w:rsidR="005572D5" w:rsidRPr="003D3290" w:rsidRDefault="005572D5" w:rsidP="003D3290">
      <w:pPr>
        <w:adjustRightInd w:val="0"/>
        <w:jc w:val="both"/>
        <w:rPr>
          <w:b/>
          <w:bCs/>
          <w:iCs/>
          <w:sz w:val="22"/>
          <w:szCs w:val="22"/>
        </w:rPr>
      </w:pPr>
    </w:p>
    <w:p w:rsidR="005572D5" w:rsidRPr="003D3290" w:rsidRDefault="005572D5" w:rsidP="003D3290">
      <w:pPr>
        <w:adjustRightInd w:val="0"/>
        <w:jc w:val="both"/>
        <w:rPr>
          <w:b/>
          <w:bCs/>
          <w:iCs/>
          <w:sz w:val="22"/>
          <w:szCs w:val="22"/>
        </w:rPr>
      </w:pPr>
      <w:r w:rsidRPr="003D3290">
        <w:rPr>
          <w:b/>
          <w:bCs/>
          <w:iCs/>
          <w:sz w:val="22"/>
          <w:szCs w:val="22"/>
        </w:rPr>
        <w:t>При этом публикация в сети Интернет осуществляется после публикации в Ленте новостей.</w:t>
      </w:r>
    </w:p>
    <w:p w:rsidR="005572D5" w:rsidRPr="003D3290" w:rsidRDefault="005572D5" w:rsidP="003D3290">
      <w:pPr>
        <w:adjustRightInd w:val="0"/>
        <w:jc w:val="both"/>
        <w:rPr>
          <w:b/>
          <w:bCs/>
          <w:iCs/>
          <w:sz w:val="22"/>
          <w:szCs w:val="22"/>
        </w:rPr>
      </w:pPr>
    </w:p>
    <w:p w:rsidR="005572D5" w:rsidRPr="003D3290" w:rsidRDefault="005572D5" w:rsidP="003D3290">
      <w:pPr>
        <w:adjustRightInd w:val="0"/>
        <w:jc w:val="both"/>
        <w:rPr>
          <w:b/>
          <w:bCs/>
          <w:iCs/>
          <w:sz w:val="22"/>
          <w:szCs w:val="22"/>
        </w:rPr>
      </w:pPr>
      <w:r w:rsidRPr="003D3290">
        <w:rPr>
          <w:b/>
          <w:bCs/>
          <w:iCs/>
          <w:sz w:val="22"/>
          <w:szCs w:val="22"/>
        </w:rPr>
        <w:t>Эмитент информирует Биржу и НРД о принятии решения о досрочном погашении Биржевых облигаций по усмотрению Эмитента в дату окончания купонного периода, в которую определена возможность досрочного погашения Биржевых облигаций по усмотрению Эмитента, принимаемого не позднее, чем за 15 (Пятнадцать) рабочих дней до даты окончания данного купонного периода, не позднее 1 (Одного) рабочего дня с даты принятия соответствующего решения.</w:t>
      </w:r>
    </w:p>
    <w:p w:rsidR="005572D5" w:rsidRPr="003D3290" w:rsidRDefault="005572D5" w:rsidP="003D3290">
      <w:pPr>
        <w:adjustRightInd w:val="0"/>
        <w:jc w:val="both"/>
        <w:rPr>
          <w:b/>
          <w:bCs/>
          <w:iCs/>
          <w:sz w:val="22"/>
          <w:szCs w:val="22"/>
        </w:rPr>
      </w:pPr>
    </w:p>
    <w:p w:rsidR="005572D5" w:rsidRPr="003D3290" w:rsidRDefault="005572D5" w:rsidP="003D3290">
      <w:pPr>
        <w:adjustRightInd w:val="0"/>
        <w:jc w:val="both"/>
        <w:rPr>
          <w:b/>
          <w:bCs/>
          <w:iCs/>
          <w:sz w:val="22"/>
          <w:szCs w:val="22"/>
        </w:rPr>
      </w:pPr>
      <w:r w:rsidRPr="003D3290">
        <w:rPr>
          <w:b/>
          <w:bCs/>
          <w:iCs/>
          <w:sz w:val="22"/>
          <w:szCs w:val="22"/>
        </w:rPr>
        <w:t xml:space="preserve">После досрочного погашения Эмитентом Биржевых облигаций Эмитент публикует информацию об итогах досрочного погашения, в том числе о количестве досрочно погашенных Биржевых облигаций. </w:t>
      </w:r>
    </w:p>
    <w:p w:rsidR="005572D5" w:rsidRPr="003D3290" w:rsidRDefault="005572D5" w:rsidP="003D3290">
      <w:pPr>
        <w:adjustRightInd w:val="0"/>
        <w:jc w:val="both"/>
        <w:rPr>
          <w:b/>
          <w:bCs/>
          <w:iCs/>
          <w:sz w:val="22"/>
          <w:szCs w:val="22"/>
        </w:rPr>
      </w:pPr>
      <w:r w:rsidRPr="003D3290">
        <w:rPr>
          <w:b/>
          <w:bCs/>
          <w:iCs/>
          <w:sz w:val="22"/>
          <w:szCs w:val="22"/>
        </w:rPr>
        <w:t>Указанная информация публикуется в форме сообщения о существенном факте в следующие сроки с даты окончания срока досрочного погашения:</w:t>
      </w:r>
    </w:p>
    <w:p w:rsidR="005572D5" w:rsidRPr="003D3290" w:rsidRDefault="005572D5" w:rsidP="003D3290">
      <w:pPr>
        <w:adjustRightInd w:val="0"/>
        <w:jc w:val="both"/>
        <w:rPr>
          <w:b/>
          <w:bCs/>
          <w:iCs/>
          <w:sz w:val="22"/>
          <w:szCs w:val="22"/>
        </w:rPr>
      </w:pPr>
      <w:r w:rsidRPr="003D3290">
        <w:rPr>
          <w:b/>
          <w:bCs/>
          <w:iCs/>
          <w:sz w:val="22"/>
          <w:szCs w:val="22"/>
        </w:rPr>
        <w:t>- в Ленте новостей – не позднее 1 (Одного) дня;</w:t>
      </w:r>
    </w:p>
    <w:p w:rsidR="005572D5" w:rsidRPr="003D3290" w:rsidRDefault="005572D5" w:rsidP="003D3290">
      <w:pPr>
        <w:adjustRightInd w:val="0"/>
        <w:jc w:val="both"/>
        <w:rPr>
          <w:b/>
          <w:bCs/>
          <w:iCs/>
          <w:sz w:val="22"/>
          <w:szCs w:val="22"/>
        </w:rPr>
      </w:pPr>
      <w:r w:rsidRPr="003D3290">
        <w:rPr>
          <w:b/>
          <w:bCs/>
          <w:iCs/>
          <w:sz w:val="22"/>
          <w:szCs w:val="22"/>
        </w:rPr>
        <w:t xml:space="preserve">- на странице в сети Интернет – </w:t>
      </w:r>
      <w:r w:rsidRPr="003D3290">
        <w:rPr>
          <w:b/>
          <w:bCs/>
          <w:iCs/>
          <w:sz w:val="22"/>
          <w:szCs w:val="22"/>
          <w:lang w:val="en-US"/>
        </w:rPr>
        <w:t>www</w:t>
      </w:r>
      <w:r w:rsidRPr="003D3290">
        <w:rPr>
          <w:b/>
          <w:bCs/>
          <w:iCs/>
          <w:sz w:val="22"/>
          <w:szCs w:val="22"/>
        </w:rPr>
        <w:t>.</w:t>
      </w:r>
      <w:r w:rsidRPr="003D3290">
        <w:rPr>
          <w:b/>
          <w:bCs/>
          <w:iCs/>
          <w:sz w:val="22"/>
          <w:szCs w:val="22"/>
          <w:lang w:val="en-US"/>
        </w:rPr>
        <w:t>severstal</w:t>
      </w:r>
      <w:r w:rsidRPr="003D3290">
        <w:rPr>
          <w:b/>
          <w:bCs/>
          <w:iCs/>
          <w:sz w:val="22"/>
          <w:szCs w:val="22"/>
        </w:rPr>
        <w:t>.</w:t>
      </w:r>
      <w:r w:rsidRPr="003D3290">
        <w:rPr>
          <w:b/>
          <w:bCs/>
          <w:iCs/>
          <w:sz w:val="22"/>
          <w:szCs w:val="22"/>
          <w:lang w:val="en-US"/>
        </w:rPr>
        <w:t>com</w:t>
      </w:r>
      <w:r w:rsidRPr="003D3290">
        <w:rPr>
          <w:b/>
          <w:bCs/>
          <w:iCs/>
          <w:sz w:val="22"/>
          <w:szCs w:val="22"/>
        </w:rPr>
        <w:t xml:space="preserve">  – не позднее 2 (Двух) дней.</w:t>
      </w:r>
    </w:p>
    <w:p w:rsidR="005572D5" w:rsidRPr="003D3290" w:rsidRDefault="005572D5" w:rsidP="003D3290">
      <w:pPr>
        <w:adjustRightInd w:val="0"/>
        <w:jc w:val="both"/>
        <w:rPr>
          <w:b/>
          <w:bCs/>
          <w:iCs/>
          <w:sz w:val="22"/>
          <w:szCs w:val="22"/>
        </w:rPr>
      </w:pPr>
      <w:r w:rsidRPr="003D3290">
        <w:rPr>
          <w:b/>
          <w:bCs/>
          <w:iCs/>
          <w:sz w:val="22"/>
          <w:szCs w:val="22"/>
        </w:rPr>
        <w:t>При этом публикация в сети Интернет осуществляется после публикации в Ленте новостей.</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tabs>
          <w:tab w:val="left" w:pos="426"/>
        </w:tabs>
        <w:spacing w:before="0" w:after="0"/>
        <w:jc w:val="both"/>
        <w:rPr>
          <w:rFonts w:ascii="Times New Roman" w:hAnsi="Times New Roman"/>
          <w:b/>
          <w:bCs/>
          <w:iCs/>
        </w:rPr>
      </w:pPr>
      <w:r w:rsidRPr="003D3290">
        <w:rPr>
          <w:rFonts w:ascii="Times New Roman" w:hAnsi="Times New Roman"/>
          <w:b/>
          <w:bCs/>
          <w:iCs/>
        </w:rPr>
        <w:t>26) Сообщение владельцам Биржевых облигаций о принятом решении, о приобретении Биржевых облигаций Эмитентом по соглашению с их владельцами должно быть опубликовано Эмитентом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уполномоченного органа управления Эмитента, на котором принято такое решение, но не позднее, чем за 7 (Семь) дней до даты начала срока принятия предложений о приобретении Биржевых облигаций:</w:t>
      </w:r>
    </w:p>
    <w:p w:rsidR="005572D5" w:rsidRPr="003D3290" w:rsidRDefault="005572D5" w:rsidP="003D3290">
      <w:pPr>
        <w:jc w:val="both"/>
        <w:rPr>
          <w:rStyle w:val="SUBST"/>
          <w:bCs/>
          <w:i w:val="0"/>
          <w:iCs/>
          <w:szCs w:val="22"/>
        </w:rPr>
      </w:pPr>
      <w:r w:rsidRPr="003D3290">
        <w:rPr>
          <w:rStyle w:val="SUBST"/>
          <w:bCs/>
          <w:i w:val="0"/>
          <w:iCs/>
          <w:szCs w:val="22"/>
        </w:rPr>
        <w:t>- в Ленте новостей - не позднее 1 (Одного) дня;</w:t>
      </w:r>
    </w:p>
    <w:p w:rsidR="005572D5" w:rsidRPr="003D3290" w:rsidRDefault="005572D5" w:rsidP="003D3290">
      <w:pPr>
        <w:jc w:val="both"/>
        <w:rPr>
          <w:rStyle w:val="SUBST"/>
          <w:bCs/>
          <w:i w:val="0"/>
          <w:iCs/>
          <w:szCs w:val="22"/>
        </w:rPr>
      </w:pPr>
      <w:r w:rsidRPr="003D3290">
        <w:rPr>
          <w:rStyle w:val="SUBST"/>
          <w:bCs/>
          <w:i w:val="0"/>
          <w:iCs/>
          <w:szCs w:val="22"/>
        </w:rPr>
        <w:t>- на странице Эмитента в сети Интернет (</w:t>
      </w:r>
      <w:r w:rsidRPr="003D3290">
        <w:rPr>
          <w:b/>
          <w:bCs/>
          <w:iCs/>
          <w:sz w:val="22"/>
          <w:szCs w:val="22"/>
        </w:rPr>
        <w:t xml:space="preserve">www.severstal.com ) </w:t>
      </w:r>
      <w:r w:rsidRPr="003D3290">
        <w:rPr>
          <w:rStyle w:val="SUBST"/>
          <w:bCs/>
          <w:i w:val="0"/>
          <w:iCs/>
          <w:szCs w:val="22"/>
        </w:rPr>
        <w:t>- не позднее 2 (Двух) дней.</w:t>
      </w:r>
    </w:p>
    <w:p w:rsidR="005572D5" w:rsidRPr="003D3290" w:rsidRDefault="005572D5" w:rsidP="003D3290">
      <w:pPr>
        <w:jc w:val="both"/>
        <w:rPr>
          <w:rStyle w:val="-"/>
          <w:bCs/>
          <w:i w:val="0"/>
          <w:iCs/>
          <w:sz w:val="22"/>
          <w:szCs w:val="22"/>
          <w:lang w:eastAsia="en-US"/>
        </w:rPr>
      </w:pPr>
      <w:r w:rsidRPr="003D3290">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3D3290" w:rsidRDefault="005572D5" w:rsidP="003D3290">
      <w:pPr>
        <w:jc w:val="both"/>
        <w:rPr>
          <w:rStyle w:val="-"/>
          <w:bCs/>
          <w:i w:val="0"/>
          <w:iCs/>
          <w:sz w:val="22"/>
          <w:szCs w:val="22"/>
          <w:lang w:eastAsia="en-US"/>
        </w:rPr>
      </w:pPr>
    </w:p>
    <w:p w:rsidR="005572D5" w:rsidRPr="003D3290" w:rsidRDefault="005572D5" w:rsidP="003D3290">
      <w:pPr>
        <w:shd w:val="clear" w:color="auto" w:fill="FFFFFF"/>
        <w:jc w:val="both"/>
        <w:rPr>
          <w:b/>
          <w:bCs/>
          <w:iCs/>
          <w:sz w:val="22"/>
          <w:szCs w:val="22"/>
        </w:rPr>
      </w:pPr>
      <w:r w:rsidRPr="003D3290">
        <w:rPr>
          <w:b/>
          <w:bCs/>
          <w:iCs/>
          <w:sz w:val="22"/>
          <w:szCs w:val="22"/>
        </w:rPr>
        <w:t>Сообщение о принятом решении о приобретении Биржевых облигаций должно содержать следующую информацию:</w:t>
      </w:r>
    </w:p>
    <w:p w:rsidR="005572D5" w:rsidRPr="003D3290" w:rsidRDefault="005572D5" w:rsidP="003D3290">
      <w:pPr>
        <w:shd w:val="clear" w:color="auto" w:fill="FFFFFF"/>
        <w:tabs>
          <w:tab w:val="left" w:pos="720"/>
        </w:tabs>
        <w:ind w:right="10"/>
        <w:jc w:val="both"/>
        <w:rPr>
          <w:b/>
          <w:bCs/>
          <w:iCs/>
          <w:sz w:val="22"/>
          <w:szCs w:val="22"/>
        </w:rPr>
      </w:pPr>
      <w:r w:rsidRPr="003D3290">
        <w:rPr>
          <w:b/>
          <w:bCs/>
          <w:iCs/>
          <w:sz w:val="22"/>
          <w:szCs w:val="22"/>
        </w:rPr>
        <w:lastRenderedPageBreak/>
        <w:t>- дату проведения заседания уполномоченного органа Эмитента, на котором принято решение о приобретении Биржевых облигаций выпуска;</w:t>
      </w:r>
    </w:p>
    <w:p w:rsidR="005572D5" w:rsidRPr="003D3290" w:rsidRDefault="005572D5" w:rsidP="003D3290">
      <w:pPr>
        <w:shd w:val="clear" w:color="auto" w:fill="FFFFFF"/>
        <w:tabs>
          <w:tab w:val="left" w:pos="720"/>
        </w:tabs>
        <w:ind w:right="5"/>
        <w:jc w:val="both"/>
        <w:rPr>
          <w:b/>
          <w:bCs/>
          <w:iCs/>
          <w:sz w:val="22"/>
          <w:szCs w:val="22"/>
        </w:rPr>
      </w:pPr>
      <w:r w:rsidRPr="003D3290">
        <w:rPr>
          <w:b/>
          <w:bCs/>
          <w:iCs/>
          <w:sz w:val="22"/>
          <w:szCs w:val="22"/>
        </w:rPr>
        <w:t>- дату составления и номер протокола заседания уполномоченного органа Эмитента, на котором принято решение о приобретении Биржевых облигаций выпуска;</w:t>
      </w:r>
    </w:p>
    <w:p w:rsidR="005572D5" w:rsidRPr="003D3290" w:rsidRDefault="005572D5" w:rsidP="003D3290">
      <w:pPr>
        <w:shd w:val="clear" w:color="auto" w:fill="FFFFFF"/>
        <w:tabs>
          <w:tab w:val="left" w:pos="720"/>
        </w:tabs>
        <w:ind w:right="14"/>
        <w:jc w:val="both"/>
        <w:rPr>
          <w:b/>
          <w:bCs/>
          <w:iCs/>
          <w:sz w:val="22"/>
          <w:szCs w:val="22"/>
        </w:rPr>
      </w:pPr>
      <w:r w:rsidRPr="003D3290">
        <w:rPr>
          <w:b/>
          <w:bCs/>
          <w:iCs/>
          <w:sz w:val="22"/>
          <w:szCs w:val="22"/>
        </w:rPr>
        <w:t>- серию и форму Биржевых облигаций, идентификационный номер выпуска Биржевых облигаций;</w:t>
      </w:r>
    </w:p>
    <w:p w:rsidR="005572D5" w:rsidRPr="003D3290" w:rsidRDefault="005572D5" w:rsidP="003D3290">
      <w:pPr>
        <w:shd w:val="clear" w:color="auto" w:fill="FFFFFF"/>
        <w:tabs>
          <w:tab w:val="left" w:pos="720"/>
        </w:tabs>
        <w:jc w:val="both"/>
        <w:rPr>
          <w:b/>
          <w:bCs/>
          <w:iCs/>
          <w:sz w:val="22"/>
          <w:szCs w:val="22"/>
        </w:rPr>
      </w:pPr>
      <w:r w:rsidRPr="003D3290">
        <w:rPr>
          <w:b/>
          <w:bCs/>
          <w:iCs/>
          <w:sz w:val="22"/>
          <w:szCs w:val="22"/>
        </w:rPr>
        <w:t>- количество приобретаемых Биржевых облигаций;</w:t>
      </w:r>
    </w:p>
    <w:p w:rsidR="005572D5" w:rsidRPr="003D3290" w:rsidRDefault="005572D5" w:rsidP="003D3290">
      <w:pPr>
        <w:shd w:val="clear" w:color="auto" w:fill="FFFFFF"/>
        <w:tabs>
          <w:tab w:val="left" w:pos="720"/>
        </w:tabs>
        <w:ind w:right="10"/>
        <w:jc w:val="both"/>
        <w:rPr>
          <w:b/>
          <w:bCs/>
          <w:iCs/>
          <w:sz w:val="22"/>
          <w:szCs w:val="22"/>
        </w:rPr>
      </w:pPr>
      <w:r w:rsidRPr="003D3290">
        <w:rPr>
          <w:b/>
          <w:bCs/>
          <w:iCs/>
          <w:sz w:val="22"/>
          <w:szCs w:val="22"/>
        </w:rPr>
        <w:t>- срок, в течение которого владелец Биржевой облигации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w:t>
      </w:r>
    </w:p>
    <w:p w:rsidR="005572D5" w:rsidRPr="003D3290" w:rsidRDefault="005572D5" w:rsidP="003D3290">
      <w:pPr>
        <w:shd w:val="clear" w:color="auto" w:fill="FFFFFF"/>
        <w:tabs>
          <w:tab w:val="left" w:pos="720"/>
        </w:tabs>
        <w:jc w:val="both"/>
        <w:rPr>
          <w:b/>
          <w:bCs/>
          <w:iCs/>
          <w:sz w:val="22"/>
          <w:szCs w:val="22"/>
        </w:rPr>
      </w:pPr>
      <w:r w:rsidRPr="003D3290">
        <w:rPr>
          <w:b/>
          <w:bCs/>
          <w:iCs/>
          <w:sz w:val="22"/>
          <w:szCs w:val="22"/>
        </w:rPr>
        <w:t>- дату приобретения Эмитентом Биржевых облигаций выпуска;</w:t>
      </w:r>
    </w:p>
    <w:p w:rsidR="005572D5" w:rsidRPr="003D3290" w:rsidRDefault="005572D5" w:rsidP="003D3290">
      <w:pPr>
        <w:shd w:val="clear" w:color="auto" w:fill="FFFFFF"/>
        <w:tabs>
          <w:tab w:val="left" w:pos="720"/>
        </w:tabs>
        <w:jc w:val="both"/>
        <w:rPr>
          <w:b/>
          <w:bCs/>
          <w:iCs/>
          <w:sz w:val="22"/>
          <w:szCs w:val="22"/>
        </w:rPr>
      </w:pPr>
      <w:r w:rsidRPr="003D3290">
        <w:rPr>
          <w:b/>
          <w:bCs/>
          <w:iCs/>
          <w:sz w:val="22"/>
          <w:szCs w:val="22"/>
        </w:rPr>
        <w:t>- цену приобретения Биржевых облигаций выпуска или порядок ее определения;</w:t>
      </w:r>
    </w:p>
    <w:p w:rsidR="005572D5" w:rsidRPr="003D3290" w:rsidRDefault="005572D5" w:rsidP="003D3290">
      <w:pPr>
        <w:shd w:val="clear" w:color="auto" w:fill="FFFFFF"/>
        <w:tabs>
          <w:tab w:val="left" w:pos="720"/>
        </w:tabs>
        <w:jc w:val="both"/>
        <w:rPr>
          <w:b/>
          <w:bCs/>
          <w:iCs/>
          <w:sz w:val="22"/>
          <w:szCs w:val="22"/>
        </w:rPr>
      </w:pPr>
      <w:r w:rsidRPr="003D3290">
        <w:rPr>
          <w:b/>
          <w:bCs/>
          <w:iCs/>
          <w:sz w:val="22"/>
          <w:szCs w:val="22"/>
        </w:rPr>
        <w:t>- порядок приобретения Биржевых облигаций выпуска;</w:t>
      </w:r>
    </w:p>
    <w:p w:rsidR="005572D5" w:rsidRPr="003D3290" w:rsidRDefault="005572D5" w:rsidP="003D3290">
      <w:pPr>
        <w:shd w:val="clear" w:color="auto" w:fill="FFFFFF"/>
        <w:tabs>
          <w:tab w:val="left" w:pos="715"/>
        </w:tabs>
        <w:jc w:val="both"/>
        <w:rPr>
          <w:b/>
          <w:bCs/>
          <w:iCs/>
          <w:sz w:val="22"/>
          <w:szCs w:val="22"/>
        </w:rPr>
      </w:pPr>
      <w:r w:rsidRPr="003D3290">
        <w:rPr>
          <w:b/>
          <w:bCs/>
          <w:iCs/>
          <w:sz w:val="22"/>
          <w:szCs w:val="22"/>
        </w:rPr>
        <w:t>- форму и срок оплаты;</w:t>
      </w:r>
    </w:p>
    <w:p w:rsidR="005572D5" w:rsidRPr="003D3290" w:rsidRDefault="005572D5" w:rsidP="003D3290">
      <w:pPr>
        <w:shd w:val="clear" w:color="auto" w:fill="FFFFFF"/>
        <w:tabs>
          <w:tab w:val="left" w:pos="715"/>
        </w:tabs>
        <w:ind w:right="10"/>
        <w:jc w:val="both"/>
        <w:rPr>
          <w:b/>
          <w:bCs/>
          <w:iCs/>
          <w:sz w:val="22"/>
          <w:szCs w:val="22"/>
        </w:rPr>
      </w:pPr>
      <w:r w:rsidRPr="003D3290">
        <w:rPr>
          <w:b/>
          <w:bCs/>
          <w:iCs/>
          <w:sz w:val="22"/>
          <w:szCs w:val="22"/>
        </w:rPr>
        <w:t xml:space="preserve">- наименование Агента, уполномоченного Эмитентом на приобретение (выкуп) Биржевых облигаций, его местонахождение, сведения о реквизитах его лицензии профессионального участника рынка ценных бумаг. </w:t>
      </w:r>
    </w:p>
    <w:p w:rsidR="005572D5" w:rsidRPr="003D3290" w:rsidRDefault="005572D5" w:rsidP="003D3290">
      <w:pPr>
        <w:shd w:val="clear" w:color="auto" w:fill="FFFFFF"/>
        <w:jc w:val="both"/>
        <w:rPr>
          <w:b/>
          <w:bCs/>
          <w:iCs/>
          <w:sz w:val="22"/>
          <w:szCs w:val="22"/>
        </w:rPr>
      </w:pPr>
      <w:r w:rsidRPr="003D3290">
        <w:rPr>
          <w:b/>
          <w:bCs/>
          <w:iCs/>
          <w:sz w:val="22"/>
          <w:szCs w:val="22"/>
        </w:rPr>
        <w:t>Указанное сообщение о принятом решении о приобретении Биржевых облигаций Эмитентом по соглашению с их владельцами будет составлять безотзывную публичную оферту о заключении договора купли-продажи о приобретении, содержащую все существенные условия договора купли-продажи Биржевых облигаций выпуска, из которой усматривается воля Эмитента приобрести Биржевые облигации на указанных в публикации условиях у любого владельца Биржевых облигаций, изъявившего волю акцептовать оферту.</w:t>
      </w:r>
    </w:p>
    <w:p w:rsidR="005572D5" w:rsidRPr="003D3290" w:rsidRDefault="005572D5" w:rsidP="003D3290">
      <w:pPr>
        <w:shd w:val="clear" w:color="auto" w:fill="FFFFFF"/>
        <w:ind w:right="5" w:firstLine="567"/>
        <w:jc w:val="both"/>
        <w:rPr>
          <w:b/>
          <w:bCs/>
          <w:iCs/>
          <w:sz w:val="22"/>
          <w:szCs w:val="22"/>
        </w:rPr>
      </w:pPr>
    </w:p>
    <w:p w:rsidR="005572D5" w:rsidRPr="003D3290" w:rsidRDefault="005572D5" w:rsidP="000C2C27">
      <w:pPr>
        <w:pStyle w:val="BodyTextIndent3"/>
        <w:ind w:left="0"/>
        <w:rPr>
          <w:rStyle w:val="SUBST"/>
          <w:bCs/>
          <w:i w:val="0"/>
          <w:iCs/>
          <w:szCs w:val="22"/>
        </w:rPr>
      </w:pPr>
      <w:r w:rsidRPr="003D3290">
        <w:rPr>
          <w:b/>
          <w:bCs/>
          <w:iCs/>
          <w:sz w:val="22"/>
          <w:szCs w:val="22"/>
        </w:rPr>
        <w:t xml:space="preserve">27) Эмитент принимает решение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w:t>
      </w:r>
      <w:r>
        <w:rPr>
          <w:b/>
          <w:bCs/>
          <w:iCs/>
          <w:sz w:val="22"/>
          <w:szCs w:val="22"/>
        </w:rPr>
        <w:t xml:space="preserve"> </w:t>
      </w:r>
      <w:r w:rsidRPr="003D3290">
        <w:rPr>
          <w:b/>
          <w:bCs/>
          <w:iCs/>
          <w:sz w:val="22"/>
          <w:szCs w:val="22"/>
        </w:rPr>
        <w:t xml:space="preserve"> не позднее даты принятия решения о дате начала размещения Биржевых облигаций, и раскрывает информацию об этом </w:t>
      </w:r>
      <w:r w:rsidRPr="003D3290">
        <w:rPr>
          <w:rStyle w:val="SUBST"/>
          <w:bCs/>
          <w:i w:val="0"/>
          <w:iCs/>
          <w:szCs w:val="22"/>
        </w:rPr>
        <w:t>в форме сообщения о существенном факте в следующие сроки</w:t>
      </w:r>
      <w:r w:rsidRPr="003D3290">
        <w:rPr>
          <w:b/>
          <w:bCs/>
          <w:iCs/>
          <w:sz w:val="22"/>
          <w:szCs w:val="22"/>
        </w:rPr>
        <w:t>:</w:t>
      </w:r>
    </w:p>
    <w:p w:rsidR="005572D5" w:rsidRPr="003D3290" w:rsidRDefault="005572D5" w:rsidP="000C2C27">
      <w:pPr>
        <w:pStyle w:val="-2"/>
        <w:spacing w:before="0" w:after="0"/>
        <w:ind w:firstLine="0"/>
        <w:rPr>
          <w:rStyle w:val="-"/>
          <w:i w:val="0"/>
        </w:rPr>
      </w:pPr>
      <w:r w:rsidRPr="003D3290">
        <w:rPr>
          <w:rStyle w:val="-"/>
          <w:i w:val="0"/>
        </w:rPr>
        <w:t>- в Ленте новостей - не позднее, чем за 5 (Пять) дней до даты начала размещения Биржевых облигаций;</w:t>
      </w:r>
    </w:p>
    <w:p w:rsidR="005572D5" w:rsidRPr="003D3290" w:rsidRDefault="005572D5" w:rsidP="000C2C27">
      <w:pPr>
        <w:pStyle w:val="-2"/>
        <w:spacing w:before="0" w:after="0"/>
        <w:ind w:firstLine="0"/>
        <w:rPr>
          <w:rStyle w:val="-"/>
          <w:i w:val="0"/>
        </w:rPr>
      </w:pPr>
      <w:r w:rsidRPr="003D3290">
        <w:rPr>
          <w:rStyle w:val="-"/>
          <w:i w:val="0"/>
        </w:rPr>
        <w:t xml:space="preserve">- на странице Эмитента в сети Интернет по адресу: </w:t>
      </w:r>
      <w:r w:rsidRPr="003D3290">
        <w:rPr>
          <w:rStyle w:val="-"/>
          <w:i w:val="0"/>
          <w:lang w:val="en-US"/>
        </w:rPr>
        <w:t>www</w:t>
      </w:r>
      <w:r w:rsidRPr="003D3290">
        <w:rPr>
          <w:rStyle w:val="-"/>
          <w:i w:val="0"/>
        </w:rPr>
        <w:t>.</w:t>
      </w:r>
      <w:r w:rsidRPr="003D3290">
        <w:rPr>
          <w:rStyle w:val="-"/>
          <w:i w:val="0"/>
          <w:lang w:val="en-US"/>
        </w:rPr>
        <w:t>severstal</w:t>
      </w:r>
      <w:r w:rsidRPr="003D3290">
        <w:rPr>
          <w:rStyle w:val="-"/>
          <w:i w:val="0"/>
        </w:rPr>
        <w:t>.</w:t>
      </w:r>
      <w:r w:rsidRPr="003D3290">
        <w:rPr>
          <w:rStyle w:val="-"/>
          <w:i w:val="0"/>
          <w:lang w:val="en-US"/>
        </w:rPr>
        <w:t>com</w:t>
      </w:r>
      <w:r w:rsidRPr="003D3290">
        <w:rPr>
          <w:rStyle w:val="-"/>
          <w:i w:val="0"/>
        </w:rPr>
        <w:t xml:space="preserve"> - не позднее, чем за 4 (Четыре) дня до даты начала размещения Облигаций.</w:t>
      </w:r>
    </w:p>
    <w:p w:rsidR="005572D5" w:rsidRPr="003D3290" w:rsidRDefault="005572D5" w:rsidP="000C2C27">
      <w:pPr>
        <w:jc w:val="both"/>
        <w:rPr>
          <w:rStyle w:val="SUBST"/>
          <w:bCs/>
          <w:i w:val="0"/>
          <w:iCs/>
          <w:szCs w:val="22"/>
        </w:rPr>
      </w:pPr>
      <w:r w:rsidRPr="003D3290">
        <w:rPr>
          <w:rStyle w:val="SUBST"/>
          <w:bCs/>
          <w:i w:val="0"/>
          <w:iCs/>
          <w:szCs w:val="22"/>
        </w:rPr>
        <w:t>При этом публикация на странице в сети Интернет осуществляется после публикации в Ленте новостей.</w:t>
      </w:r>
    </w:p>
    <w:p w:rsidR="005572D5" w:rsidRPr="003D3290" w:rsidRDefault="005572D5" w:rsidP="003D3290">
      <w:pPr>
        <w:pStyle w:val="NormalPrefix"/>
        <w:spacing w:before="0" w:after="0"/>
        <w:jc w:val="both"/>
        <w:rPr>
          <w:rStyle w:val="SUBST"/>
          <w:rFonts w:ascii="Times New Roman" w:hAnsi="Times New Roman"/>
          <w:bCs/>
          <w:i w:val="0"/>
          <w:iCs/>
        </w:rPr>
      </w:pPr>
    </w:p>
    <w:p w:rsidR="005572D5" w:rsidRPr="003D3290" w:rsidRDefault="005572D5" w:rsidP="003D3290">
      <w:pPr>
        <w:jc w:val="both"/>
        <w:rPr>
          <w:b/>
          <w:bCs/>
          <w:iCs/>
          <w:sz w:val="22"/>
          <w:szCs w:val="22"/>
        </w:rPr>
      </w:pPr>
      <w:r w:rsidRPr="003D3290">
        <w:rPr>
          <w:b/>
          <w:bCs/>
          <w:iCs/>
          <w:sz w:val="22"/>
          <w:szCs w:val="22"/>
        </w:rPr>
        <w:t>Указанное сообщение должно содержать следующую информацию об Андеррайтере:</w:t>
      </w:r>
    </w:p>
    <w:p w:rsidR="005572D5" w:rsidRPr="003D3290" w:rsidRDefault="005572D5" w:rsidP="003D3290">
      <w:pPr>
        <w:jc w:val="both"/>
        <w:rPr>
          <w:b/>
          <w:bCs/>
          <w:iCs/>
          <w:sz w:val="22"/>
          <w:szCs w:val="22"/>
        </w:rPr>
      </w:pPr>
      <w:r w:rsidRPr="003D3290">
        <w:rPr>
          <w:b/>
          <w:bCs/>
          <w:iCs/>
          <w:sz w:val="22"/>
          <w:szCs w:val="22"/>
        </w:rPr>
        <w:t>- полное фирменное наименование,</w:t>
      </w:r>
    </w:p>
    <w:p w:rsidR="005572D5" w:rsidRPr="003D3290" w:rsidRDefault="005572D5" w:rsidP="003D3290">
      <w:pPr>
        <w:jc w:val="both"/>
        <w:rPr>
          <w:b/>
          <w:bCs/>
          <w:iCs/>
          <w:sz w:val="22"/>
          <w:szCs w:val="22"/>
        </w:rPr>
      </w:pPr>
      <w:r w:rsidRPr="003D3290">
        <w:rPr>
          <w:b/>
          <w:bCs/>
          <w:iCs/>
          <w:sz w:val="22"/>
          <w:szCs w:val="22"/>
        </w:rPr>
        <w:t>- сокращенное фирменное наименование,</w:t>
      </w:r>
    </w:p>
    <w:p w:rsidR="005572D5" w:rsidRPr="003D3290" w:rsidRDefault="005572D5" w:rsidP="003D3290">
      <w:pPr>
        <w:jc w:val="both"/>
        <w:rPr>
          <w:b/>
          <w:bCs/>
          <w:iCs/>
          <w:sz w:val="22"/>
          <w:szCs w:val="22"/>
        </w:rPr>
      </w:pPr>
      <w:r w:rsidRPr="003D3290">
        <w:rPr>
          <w:b/>
          <w:bCs/>
          <w:iCs/>
          <w:sz w:val="22"/>
          <w:szCs w:val="22"/>
        </w:rPr>
        <w:t>- ИНН,</w:t>
      </w:r>
    </w:p>
    <w:p w:rsidR="005572D5" w:rsidRPr="003D3290" w:rsidRDefault="005572D5" w:rsidP="003D3290">
      <w:pPr>
        <w:jc w:val="both"/>
        <w:rPr>
          <w:b/>
          <w:bCs/>
          <w:iCs/>
          <w:sz w:val="22"/>
          <w:szCs w:val="22"/>
        </w:rPr>
      </w:pPr>
      <w:r w:rsidRPr="003D3290">
        <w:rPr>
          <w:b/>
          <w:bCs/>
          <w:iCs/>
          <w:sz w:val="22"/>
          <w:szCs w:val="22"/>
        </w:rPr>
        <w:t xml:space="preserve">- место нахождения, </w:t>
      </w:r>
    </w:p>
    <w:p w:rsidR="005572D5" w:rsidRPr="003D3290" w:rsidRDefault="005572D5" w:rsidP="003D3290">
      <w:pPr>
        <w:jc w:val="both"/>
        <w:rPr>
          <w:b/>
          <w:bCs/>
          <w:iCs/>
          <w:sz w:val="22"/>
          <w:szCs w:val="22"/>
        </w:rPr>
      </w:pPr>
      <w:r w:rsidRPr="003D3290">
        <w:rPr>
          <w:b/>
          <w:bCs/>
          <w:iCs/>
          <w:sz w:val="22"/>
          <w:szCs w:val="22"/>
        </w:rPr>
        <w:t>- почтовый адрес,</w:t>
      </w:r>
    </w:p>
    <w:p w:rsidR="005572D5" w:rsidRPr="003D3290" w:rsidRDefault="005572D5" w:rsidP="003D3290">
      <w:pPr>
        <w:jc w:val="both"/>
        <w:rPr>
          <w:b/>
          <w:bCs/>
          <w:iCs/>
          <w:sz w:val="22"/>
          <w:szCs w:val="22"/>
        </w:rPr>
      </w:pPr>
      <w:r w:rsidRPr="003D3290">
        <w:rPr>
          <w:b/>
          <w:bCs/>
          <w:iCs/>
          <w:sz w:val="22"/>
          <w:szCs w:val="22"/>
        </w:rPr>
        <w:t>- номер лицензии, дата выдачи, срок действия, орган, выдавший указанную лицензию</w:t>
      </w:r>
    </w:p>
    <w:p w:rsidR="005572D5" w:rsidRPr="003D3290" w:rsidRDefault="005572D5" w:rsidP="003D3290">
      <w:pPr>
        <w:jc w:val="both"/>
        <w:rPr>
          <w:rStyle w:val="SUBST"/>
          <w:bCs/>
          <w:i w:val="0"/>
          <w:iCs/>
          <w:szCs w:val="22"/>
        </w:rPr>
      </w:pPr>
      <w:r w:rsidRPr="003D3290">
        <w:rPr>
          <w:b/>
          <w:bCs/>
          <w:iCs/>
          <w:sz w:val="22"/>
          <w:szCs w:val="22"/>
        </w:rPr>
        <w:t>- реквизиты счета, на который должны перечисляться денежные средства, поступающие в оплату Биржевых облигаций (владелец счета, номер счета, КПП получателя средств, поступающих в оплату ценных бумаг).</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Эмитент информирует ЗАО «ФБ ММВБ»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не позднее, чем за 5 (Пять) дней до даты начала размещения.</w:t>
      </w:r>
    </w:p>
    <w:p w:rsidR="005572D5" w:rsidRPr="003D3290" w:rsidRDefault="005572D5" w:rsidP="003D3290">
      <w:pPr>
        <w:pStyle w:val="NormalPrefix"/>
        <w:widowControl/>
        <w:spacing w:before="0" w:after="0"/>
        <w:jc w:val="both"/>
        <w:rPr>
          <w:rFonts w:ascii="Times New Roman" w:hAnsi="Times New Roman"/>
          <w:b/>
          <w:bCs/>
          <w:iCs/>
        </w:rPr>
      </w:pPr>
    </w:p>
    <w:p w:rsidR="005572D5" w:rsidRPr="003D3290" w:rsidRDefault="005572D5" w:rsidP="003D3290">
      <w:pPr>
        <w:pStyle w:val="NormalPrefix"/>
        <w:widowControl/>
        <w:spacing w:before="0" w:after="0"/>
        <w:jc w:val="both"/>
        <w:rPr>
          <w:rStyle w:val="SUBST"/>
          <w:rFonts w:ascii="Times New Roman" w:hAnsi="Times New Roman"/>
          <w:bCs/>
          <w:i w:val="0"/>
          <w:iCs/>
        </w:rPr>
      </w:pPr>
      <w:r w:rsidRPr="003D3290">
        <w:rPr>
          <w:rFonts w:ascii="Times New Roman" w:hAnsi="Times New Roman"/>
          <w:b/>
          <w:bCs/>
          <w:iCs/>
        </w:rPr>
        <w:t xml:space="preserve">28) </w:t>
      </w:r>
      <w:r w:rsidRPr="003D3290">
        <w:rPr>
          <w:rStyle w:val="SUBST"/>
          <w:rFonts w:ascii="Times New Roman" w:hAnsi="Times New Roman"/>
          <w:bCs/>
          <w:i w:val="0"/>
          <w:iCs/>
        </w:rPr>
        <w:t xml:space="preserve">Эмитент имеет обязательство по раскрытию информации о своей деятельности в форме ежеквартальных отчетов, сообщений о существенных фактах, а также в форме сообщений о </w:t>
      </w:r>
      <w:r w:rsidRPr="003D3290">
        <w:rPr>
          <w:rStyle w:val="SUBST"/>
          <w:rFonts w:ascii="Times New Roman" w:hAnsi="Times New Roman"/>
          <w:bCs/>
          <w:i w:val="0"/>
          <w:iCs/>
        </w:rPr>
        <w:lastRenderedPageBreak/>
        <w:t>сведениях, которые могут оказать существенное влияние на стоимость ценных бумаг эмитента, в объеме и порядке, установленном нормативными актами федерального органа исполнительной власти по рынку ценных бумаг.</w:t>
      </w:r>
    </w:p>
    <w:p w:rsidR="005572D5" w:rsidRPr="003D3290" w:rsidRDefault="005572D5" w:rsidP="003D3290">
      <w:pPr>
        <w:pStyle w:val="NormalPrefix"/>
        <w:spacing w:before="0" w:after="0"/>
        <w:jc w:val="both"/>
        <w:rPr>
          <w:rFonts w:ascii="Times New Roman" w:hAnsi="Times New Roman"/>
          <w:b/>
          <w:bCs/>
          <w:iCs/>
        </w:rPr>
      </w:pP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29) 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3D3290">
        <w:rPr>
          <w:rStyle w:val="SUBST"/>
          <w:rFonts w:ascii="Times New Roman" w:hAnsi="Times New Roman"/>
          <w:bCs/>
          <w:i w:val="0"/>
          <w:iCs/>
        </w:rPr>
        <w:t>в форме сообщений о сведениях, которые могут оказать существенное влияние на стоимость ценных бумаг эмитента</w:t>
      </w:r>
      <w:r w:rsidRPr="003D3290">
        <w:rPr>
          <w:rFonts w:ascii="Times New Roman" w:hAnsi="Times New Roman"/>
          <w:b/>
          <w:bCs/>
          <w:iCs/>
        </w:rPr>
        <w:t xml:space="preserve">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Биржевых облигаций: </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в Ленте новостей – не позднее 1 (Одного) дня.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xml:space="preserve">- на странице Эмитента в сети Интернет </w:t>
      </w:r>
      <w:hyperlink r:id="rId18" w:history="1">
        <w:r w:rsidRPr="003D3290">
          <w:rPr>
            <w:rFonts w:ascii="Times New Roman" w:hAnsi="Times New Roman"/>
            <w:b/>
            <w:bCs/>
            <w:iCs/>
          </w:rPr>
          <w:t xml:space="preserve">www.severstal.com </w:t>
        </w:r>
      </w:hyperlink>
      <w:r w:rsidRPr="003D3290">
        <w:rPr>
          <w:rFonts w:ascii="Times New Roman" w:hAnsi="Times New Roman"/>
          <w:b/>
          <w:bCs/>
          <w:iCs/>
        </w:rPr>
        <w:t>- не позднее 2 (Двух) дней.</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Указанная информация будет включать в себя: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полное и сокращенное наименования организатора торговли на рынке ценных бумаг;</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его место нахождения;</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сведения о лицензии: номер, дата выдачи, срок действия, орган, выдавший лицензию;</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 порядок приобретения Биржевых облигаций в соответствии с правилами организатора торговли.</w:t>
      </w:r>
    </w:p>
    <w:p w:rsidR="005572D5" w:rsidRPr="003D3290" w:rsidRDefault="005572D5" w:rsidP="003D3290">
      <w:pPr>
        <w:adjustRightInd w:val="0"/>
        <w:ind w:firstLine="540"/>
        <w:jc w:val="both"/>
        <w:rPr>
          <w:b/>
          <w:bCs/>
          <w:iCs/>
          <w:sz w:val="22"/>
          <w:szCs w:val="22"/>
        </w:rPr>
      </w:pPr>
    </w:p>
    <w:p w:rsidR="005572D5" w:rsidRPr="003D3290" w:rsidRDefault="005572D5" w:rsidP="003D3290">
      <w:pPr>
        <w:adjustRightInd w:val="0"/>
        <w:jc w:val="both"/>
        <w:rPr>
          <w:b/>
          <w:bCs/>
          <w:iCs/>
          <w:color w:val="000000"/>
          <w:sz w:val="22"/>
          <w:szCs w:val="22"/>
        </w:rPr>
      </w:pPr>
      <w:r w:rsidRPr="003D3290">
        <w:rPr>
          <w:rStyle w:val="SUBST"/>
          <w:bCs/>
          <w:i w:val="0"/>
          <w:iCs/>
          <w:szCs w:val="22"/>
        </w:rPr>
        <w:t xml:space="preserve">30) Эмитент может назначать Агентов, по приобретению Биржевых облигаций  по требованию их владельцев, действующих по поручению и за счет Эмитента  или отменять такие назначения. </w:t>
      </w:r>
    </w:p>
    <w:p w:rsidR="005572D5" w:rsidRPr="003D3290" w:rsidRDefault="005572D5" w:rsidP="003D3290">
      <w:pPr>
        <w:jc w:val="both"/>
        <w:rPr>
          <w:rStyle w:val="SUBST"/>
          <w:bCs/>
          <w:i w:val="0"/>
          <w:iCs/>
          <w:szCs w:val="22"/>
        </w:rPr>
      </w:pPr>
      <w:r w:rsidRPr="003D3290">
        <w:rPr>
          <w:rStyle w:val="SUBST"/>
          <w:bCs/>
          <w:i w:val="0"/>
          <w:iCs/>
          <w:szCs w:val="22"/>
        </w:rPr>
        <w:t xml:space="preserve">Сообщение </w:t>
      </w:r>
      <w:r w:rsidRPr="003D3290">
        <w:rPr>
          <w:b/>
          <w:bCs/>
          <w:iCs/>
          <w:sz w:val="22"/>
          <w:szCs w:val="22"/>
        </w:rPr>
        <w:t xml:space="preserve">о назначении или отмене назначения </w:t>
      </w:r>
      <w:r w:rsidRPr="003D3290">
        <w:rPr>
          <w:rStyle w:val="SUBST"/>
          <w:bCs/>
          <w:i w:val="0"/>
          <w:iCs/>
          <w:szCs w:val="22"/>
        </w:rPr>
        <w:t>Агента, по приобретению Биржевых облигаций  по требованию их владельцев, действующего по поручению и за счет Эмитента, публикуется не позднее, чем за 14 (Четырнадцать) дней до Даты приобретения, определяемой в соответствии с порядком, указанном ниже, в следующих источниках:</w:t>
      </w:r>
    </w:p>
    <w:p w:rsidR="005572D5" w:rsidRPr="003D3290" w:rsidRDefault="005572D5" w:rsidP="003D3290">
      <w:pPr>
        <w:jc w:val="both"/>
        <w:rPr>
          <w:rStyle w:val="SUBST"/>
          <w:bCs/>
          <w:i w:val="0"/>
          <w:iCs/>
          <w:szCs w:val="22"/>
        </w:rPr>
      </w:pPr>
      <w:r w:rsidRPr="003D3290">
        <w:rPr>
          <w:rStyle w:val="SUBST"/>
          <w:bCs/>
          <w:i w:val="0"/>
          <w:iCs/>
          <w:szCs w:val="22"/>
        </w:rPr>
        <w:t>- в Ленте новостей;</w:t>
      </w:r>
    </w:p>
    <w:p w:rsidR="005572D5" w:rsidRPr="003D3290" w:rsidRDefault="005572D5" w:rsidP="003D3290">
      <w:pPr>
        <w:jc w:val="both"/>
        <w:rPr>
          <w:rStyle w:val="SUBST"/>
          <w:bCs/>
          <w:i w:val="0"/>
          <w:iCs/>
          <w:szCs w:val="22"/>
        </w:rPr>
      </w:pPr>
      <w:r w:rsidRPr="003D3290">
        <w:rPr>
          <w:rStyle w:val="SUBST"/>
          <w:bCs/>
          <w:i w:val="0"/>
          <w:iCs/>
          <w:szCs w:val="22"/>
        </w:rPr>
        <w:t xml:space="preserve">- на странице Эмитента в сети Интернет </w:t>
      </w:r>
      <w:r w:rsidRPr="003D3290">
        <w:rPr>
          <w:b/>
          <w:bCs/>
          <w:iCs/>
          <w:sz w:val="22"/>
          <w:szCs w:val="22"/>
        </w:rPr>
        <w:t>www.severstal.com.</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jc w:val="both"/>
        <w:rPr>
          <w:rStyle w:val="SUBST"/>
          <w:bCs/>
          <w:i w:val="0"/>
          <w:iCs/>
          <w:szCs w:val="22"/>
        </w:rPr>
      </w:pPr>
    </w:p>
    <w:p w:rsidR="005572D5" w:rsidRPr="003D3290" w:rsidRDefault="005572D5" w:rsidP="003D3290">
      <w:pPr>
        <w:jc w:val="both"/>
        <w:rPr>
          <w:rStyle w:val="SUBST"/>
          <w:bCs/>
          <w:i w:val="0"/>
          <w:iCs/>
          <w:szCs w:val="22"/>
        </w:rPr>
      </w:pPr>
      <w:r w:rsidRPr="003D3290">
        <w:rPr>
          <w:rStyle w:val="SUBST"/>
          <w:bCs/>
          <w:i w:val="0"/>
          <w:iCs/>
          <w:szCs w:val="22"/>
        </w:rPr>
        <w:t>Сообщение об этом должно содержать:</w:t>
      </w:r>
    </w:p>
    <w:p w:rsidR="005572D5" w:rsidRPr="003D3290" w:rsidRDefault="005572D5" w:rsidP="003D3290">
      <w:pPr>
        <w:adjustRightInd w:val="0"/>
        <w:jc w:val="both"/>
        <w:rPr>
          <w:b/>
          <w:bCs/>
          <w:iCs/>
          <w:color w:val="000000"/>
          <w:sz w:val="22"/>
          <w:szCs w:val="22"/>
        </w:rPr>
      </w:pPr>
      <w:r w:rsidRPr="003D3290">
        <w:rPr>
          <w:b/>
          <w:bCs/>
          <w:iCs/>
          <w:color w:val="000000"/>
          <w:sz w:val="22"/>
          <w:szCs w:val="22"/>
        </w:rPr>
        <w:t xml:space="preserve">- полное и сокращенное наименования лица, которому переданы функции Агента </w:t>
      </w:r>
      <w:r w:rsidRPr="003D3290">
        <w:rPr>
          <w:rStyle w:val="SUBST"/>
          <w:bCs/>
          <w:i w:val="0"/>
          <w:iCs/>
          <w:szCs w:val="22"/>
        </w:rPr>
        <w:t>по приобретению Биржевых облигаций по требованию их владельцев</w:t>
      </w:r>
      <w:r w:rsidRPr="003D3290">
        <w:rPr>
          <w:b/>
          <w:bCs/>
          <w:iCs/>
          <w:color w:val="000000"/>
          <w:sz w:val="22"/>
          <w:szCs w:val="22"/>
        </w:rPr>
        <w:t>;</w:t>
      </w:r>
      <w:r w:rsidRPr="003D3290">
        <w:rPr>
          <w:rFonts w:cs="Tms Rmn"/>
          <w:b/>
          <w:bCs/>
          <w:iCs/>
          <w:color w:val="000000"/>
          <w:sz w:val="22"/>
          <w:szCs w:val="22"/>
        </w:rPr>
        <w:t xml:space="preserve"> </w:t>
      </w:r>
    </w:p>
    <w:p w:rsidR="005572D5" w:rsidRPr="003D3290" w:rsidRDefault="005572D5" w:rsidP="003D3290">
      <w:pPr>
        <w:adjustRightInd w:val="0"/>
        <w:jc w:val="both"/>
        <w:rPr>
          <w:b/>
          <w:bCs/>
          <w:iCs/>
          <w:color w:val="000000"/>
          <w:sz w:val="22"/>
          <w:szCs w:val="22"/>
        </w:rPr>
      </w:pPr>
      <w:r w:rsidRPr="003D3290">
        <w:rPr>
          <w:b/>
          <w:bCs/>
          <w:iCs/>
          <w:color w:val="000000"/>
          <w:sz w:val="22"/>
          <w:szCs w:val="22"/>
        </w:rPr>
        <w:t>- его место нахождения, а также адрес и номер факса для направления Заявления в соответствии с порядком, установленным ниже;</w:t>
      </w:r>
      <w:r w:rsidRPr="003D3290">
        <w:rPr>
          <w:rFonts w:cs="Tms Rmn"/>
          <w:b/>
          <w:bCs/>
          <w:iCs/>
          <w:color w:val="000000"/>
          <w:sz w:val="22"/>
          <w:szCs w:val="22"/>
        </w:rPr>
        <w:t xml:space="preserve"> </w:t>
      </w:r>
    </w:p>
    <w:p w:rsidR="005572D5" w:rsidRPr="003D3290" w:rsidRDefault="005572D5" w:rsidP="003D3290">
      <w:pPr>
        <w:adjustRightInd w:val="0"/>
        <w:jc w:val="both"/>
        <w:rPr>
          <w:b/>
          <w:bCs/>
          <w:iCs/>
          <w:color w:val="000000"/>
          <w:sz w:val="22"/>
          <w:szCs w:val="22"/>
        </w:rPr>
      </w:pPr>
      <w:r w:rsidRPr="003D3290">
        <w:rPr>
          <w:b/>
          <w:bCs/>
          <w:iCs/>
          <w:color w:val="000000"/>
          <w:sz w:val="22"/>
          <w:szCs w:val="22"/>
        </w:rPr>
        <w:t>- сведения о лицензии на осуществление профессиональной деятельности на рынке ценных бумаг: номер, дата выдачи, срок действия, орган, выдавший лицензию;</w:t>
      </w:r>
      <w:r w:rsidRPr="003D3290">
        <w:rPr>
          <w:rFonts w:cs="Tms Rmn"/>
          <w:b/>
          <w:bCs/>
          <w:iCs/>
          <w:color w:val="000000"/>
          <w:sz w:val="22"/>
          <w:szCs w:val="22"/>
        </w:rPr>
        <w:t xml:space="preserve"> </w:t>
      </w:r>
    </w:p>
    <w:p w:rsidR="005572D5" w:rsidRPr="003D3290" w:rsidRDefault="005572D5" w:rsidP="003D3290">
      <w:pPr>
        <w:jc w:val="both"/>
        <w:rPr>
          <w:b/>
          <w:bCs/>
          <w:iCs/>
          <w:color w:val="000000"/>
          <w:sz w:val="22"/>
          <w:szCs w:val="22"/>
        </w:rPr>
      </w:pPr>
      <w:r w:rsidRPr="003D3290">
        <w:rPr>
          <w:b/>
          <w:bCs/>
          <w:iCs/>
          <w:color w:val="000000"/>
          <w:sz w:val="22"/>
          <w:szCs w:val="22"/>
        </w:rPr>
        <w:t xml:space="preserve">- подтверждение, что назначенный Агент </w:t>
      </w:r>
      <w:r w:rsidRPr="003D3290">
        <w:rPr>
          <w:rStyle w:val="SUBST"/>
          <w:bCs/>
          <w:i w:val="0"/>
          <w:iCs/>
          <w:szCs w:val="22"/>
        </w:rPr>
        <w:t>по приобретению Биржевых облигаций по требованию их владельцев</w:t>
      </w:r>
      <w:r w:rsidRPr="003D3290">
        <w:rPr>
          <w:b/>
          <w:bCs/>
          <w:iCs/>
          <w:color w:val="000000"/>
          <w:sz w:val="22"/>
          <w:szCs w:val="22"/>
        </w:rPr>
        <w:t xml:space="preserve"> является участником торгов организатора торговли, через которого будет осуществлять приобретение.</w:t>
      </w:r>
    </w:p>
    <w:p w:rsidR="005572D5" w:rsidRPr="003D3290" w:rsidRDefault="005572D5" w:rsidP="003D3290">
      <w:pPr>
        <w:jc w:val="both"/>
        <w:rPr>
          <w:b/>
          <w:bCs/>
          <w:iCs/>
          <w:color w:val="000000"/>
          <w:sz w:val="22"/>
          <w:szCs w:val="22"/>
        </w:rPr>
      </w:pPr>
    </w:p>
    <w:p w:rsidR="005572D5" w:rsidRPr="003D3290" w:rsidRDefault="005572D5" w:rsidP="003D3290">
      <w:pPr>
        <w:jc w:val="both"/>
        <w:rPr>
          <w:b/>
          <w:bCs/>
          <w:iCs/>
          <w:color w:val="000000"/>
          <w:sz w:val="22"/>
          <w:szCs w:val="22"/>
        </w:rPr>
      </w:pPr>
      <w:r w:rsidRPr="003D3290">
        <w:rPr>
          <w:b/>
          <w:bCs/>
          <w:iCs/>
          <w:color w:val="000000"/>
          <w:sz w:val="22"/>
          <w:szCs w:val="22"/>
        </w:rPr>
        <w:t xml:space="preserve">31) </w:t>
      </w:r>
      <w:r w:rsidRPr="003D3290">
        <w:rPr>
          <w:rStyle w:val="SUBST"/>
          <w:bCs/>
          <w:i w:val="0"/>
          <w:iCs/>
          <w:szCs w:val="22"/>
        </w:rPr>
        <w:t xml:space="preserve">Эмитент может назначать Агентов, по приобретению Биржевых облигаций  по соглашению с их владельцами, действующих по поручению и за счет Эмитента  или отменять такие назначения. </w:t>
      </w:r>
    </w:p>
    <w:p w:rsidR="005572D5" w:rsidRPr="003D3290" w:rsidRDefault="005572D5" w:rsidP="003D3290">
      <w:pPr>
        <w:jc w:val="both"/>
        <w:rPr>
          <w:rStyle w:val="SUBST"/>
          <w:bCs/>
          <w:i w:val="0"/>
          <w:iCs/>
          <w:szCs w:val="22"/>
        </w:rPr>
      </w:pPr>
    </w:p>
    <w:p w:rsidR="005572D5" w:rsidRPr="003D3290" w:rsidRDefault="005572D5" w:rsidP="003D3290">
      <w:pPr>
        <w:jc w:val="both"/>
        <w:rPr>
          <w:rStyle w:val="SUBST"/>
          <w:bCs/>
          <w:i w:val="0"/>
          <w:iCs/>
          <w:szCs w:val="22"/>
        </w:rPr>
      </w:pPr>
      <w:r w:rsidRPr="003D3290">
        <w:rPr>
          <w:rStyle w:val="SUBST"/>
          <w:bCs/>
          <w:i w:val="0"/>
          <w:iCs/>
          <w:szCs w:val="22"/>
        </w:rPr>
        <w:t xml:space="preserve">Сообщение </w:t>
      </w:r>
      <w:r w:rsidRPr="003D3290">
        <w:rPr>
          <w:b/>
          <w:bCs/>
          <w:iCs/>
          <w:sz w:val="22"/>
          <w:szCs w:val="22"/>
        </w:rPr>
        <w:t xml:space="preserve">о назначении или отмене назначения </w:t>
      </w:r>
      <w:r w:rsidRPr="003D3290">
        <w:rPr>
          <w:rStyle w:val="SUBST"/>
          <w:bCs/>
          <w:i w:val="0"/>
          <w:iCs/>
          <w:szCs w:val="22"/>
        </w:rPr>
        <w:t xml:space="preserve">Агента, по приобретению Биржевых облигаций  по соглашению с их владельцами, действующего по поручению и за счет Эмитента, публикуется не позднее, чем за 14 (Четырнадцать) дней до </w:t>
      </w:r>
      <w:r w:rsidRPr="003D3290">
        <w:rPr>
          <w:b/>
          <w:bCs/>
          <w:iCs/>
          <w:sz w:val="22"/>
          <w:szCs w:val="22"/>
          <w:lang w:eastAsia="en-GB"/>
        </w:rPr>
        <w:t>даты приобретения Биржевых облигаций</w:t>
      </w:r>
      <w:r w:rsidRPr="003D3290">
        <w:rPr>
          <w:rStyle w:val="SUBST"/>
          <w:bCs/>
          <w:i w:val="0"/>
          <w:iCs/>
          <w:szCs w:val="22"/>
        </w:rPr>
        <w:t>, определяемой в соответствии с порядком, указанном ниже, в следующих источниках:</w:t>
      </w:r>
    </w:p>
    <w:p w:rsidR="005572D5" w:rsidRPr="003D3290" w:rsidRDefault="005572D5" w:rsidP="003D3290">
      <w:pPr>
        <w:jc w:val="both"/>
        <w:rPr>
          <w:rStyle w:val="SUBST"/>
          <w:bCs/>
          <w:i w:val="0"/>
          <w:iCs/>
          <w:szCs w:val="22"/>
        </w:rPr>
      </w:pPr>
      <w:r w:rsidRPr="003D3290">
        <w:rPr>
          <w:rStyle w:val="SUBST"/>
          <w:bCs/>
          <w:i w:val="0"/>
          <w:iCs/>
          <w:szCs w:val="22"/>
        </w:rPr>
        <w:t>- в Ленте новостей;</w:t>
      </w:r>
    </w:p>
    <w:p w:rsidR="005572D5" w:rsidRPr="003D3290" w:rsidRDefault="005572D5" w:rsidP="003D3290">
      <w:pPr>
        <w:jc w:val="both"/>
        <w:rPr>
          <w:rStyle w:val="SUBST"/>
          <w:bCs/>
          <w:i w:val="0"/>
          <w:iCs/>
          <w:szCs w:val="22"/>
        </w:rPr>
      </w:pPr>
      <w:r w:rsidRPr="003D3290">
        <w:rPr>
          <w:rStyle w:val="SUBST"/>
          <w:bCs/>
          <w:i w:val="0"/>
          <w:iCs/>
          <w:szCs w:val="22"/>
        </w:rPr>
        <w:t xml:space="preserve">- на странице Эмитента в сети Интернет </w:t>
      </w:r>
      <w:r w:rsidRPr="003D3290">
        <w:rPr>
          <w:b/>
          <w:bCs/>
          <w:iCs/>
          <w:sz w:val="22"/>
          <w:szCs w:val="22"/>
        </w:rPr>
        <w:t>www.severstal.com.</w:t>
      </w:r>
    </w:p>
    <w:p w:rsidR="005572D5" w:rsidRPr="003D3290" w:rsidRDefault="005572D5" w:rsidP="003D3290">
      <w:pPr>
        <w:pStyle w:val="NormalPrefix"/>
        <w:spacing w:before="0" w:after="0"/>
        <w:jc w:val="both"/>
        <w:rPr>
          <w:rFonts w:ascii="Times New Roman" w:hAnsi="Times New Roman"/>
          <w:b/>
          <w:bCs/>
          <w:iCs/>
        </w:rPr>
      </w:pPr>
      <w:r w:rsidRPr="003D3290">
        <w:rPr>
          <w:rFonts w:ascii="Times New Roman" w:hAnsi="Times New Roman"/>
          <w:b/>
          <w:bCs/>
          <w:iCs/>
        </w:rPr>
        <w:t>При этом публикация в сети Интернет осуществляется после публикации в Ленте новостей.</w:t>
      </w:r>
    </w:p>
    <w:p w:rsidR="005572D5" w:rsidRPr="003D3290" w:rsidRDefault="005572D5" w:rsidP="003D3290">
      <w:pPr>
        <w:jc w:val="both"/>
        <w:rPr>
          <w:rStyle w:val="SUBST"/>
          <w:bCs/>
          <w:i w:val="0"/>
          <w:iCs/>
          <w:szCs w:val="22"/>
        </w:rPr>
      </w:pPr>
    </w:p>
    <w:p w:rsidR="005572D5" w:rsidRPr="003D3290" w:rsidRDefault="005572D5" w:rsidP="003D3290">
      <w:pPr>
        <w:jc w:val="both"/>
        <w:rPr>
          <w:rStyle w:val="SUBST"/>
          <w:bCs/>
          <w:i w:val="0"/>
          <w:iCs/>
          <w:szCs w:val="22"/>
        </w:rPr>
      </w:pPr>
      <w:r w:rsidRPr="003D3290">
        <w:rPr>
          <w:rStyle w:val="SUBST"/>
          <w:bCs/>
          <w:i w:val="0"/>
          <w:iCs/>
          <w:szCs w:val="22"/>
        </w:rPr>
        <w:t>Сообщение об этом должно содержать:</w:t>
      </w:r>
    </w:p>
    <w:p w:rsidR="005572D5" w:rsidRPr="003D3290" w:rsidRDefault="005572D5" w:rsidP="003D3290">
      <w:pPr>
        <w:adjustRightInd w:val="0"/>
        <w:jc w:val="both"/>
        <w:rPr>
          <w:b/>
          <w:bCs/>
          <w:iCs/>
          <w:color w:val="000000"/>
          <w:sz w:val="22"/>
          <w:szCs w:val="22"/>
        </w:rPr>
      </w:pPr>
      <w:r w:rsidRPr="003D3290">
        <w:rPr>
          <w:b/>
          <w:bCs/>
          <w:iCs/>
          <w:color w:val="000000"/>
          <w:sz w:val="22"/>
          <w:szCs w:val="22"/>
        </w:rPr>
        <w:lastRenderedPageBreak/>
        <w:t xml:space="preserve">- полное и сокращенное наименования лица, которому переданы функции Агента </w:t>
      </w:r>
      <w:r w:rsidRPr="003D3290">
        <w:rPr>
          <w:rStyle w:val="SUBST"/>
          <w:bCs/>
          <w:i w:val="0"/>
          <w:iCs/>
          <w:szCs w:val="22"/>
        </w:rPr>
        <w:t>по приобретению Биржевых облигаций по соглашению с  их владельцами</w:t>
      </w:r>
      <w:r w:rsidRPr="003D3290">
        <w:rPr>
          <w:b/>
          <w:bCs/>
          <w:iCs/>
          <w:color w:val="000000"/>
          <w:sz w:val="22"/>
          <w:szCs w:val="22"/>
        </w:rPr>
        <w:t>;</w:t>
      </w:r>
      <w:r w:rsidRPr="003D3290">
        <w:rPr>
          <w:rFonts w:cs="Tms Rmn"/>
          <w:b/>
          <w:bCs/>
          <w:iCs/>
          <w:color w:val="000000"/>
          <w:sz w:val="22"/>
          <w:szCs w:val="22"/>
        </w:rPr>
        <w:t xml:space="preserve"> </w:t>
      </w:r>
    </w:p>
    <w:p w:rsidR="005572D5" w:rsidRPr="003D3290" w:rsidRDefault="005572D5" w:rsidP="003D3290">
      <w:pPr>
        <w:adjustRightInd w:val="0"/>
        <w:jc w:val="both"/>
        <w:rPr>
          <w:b/>
          <w:bCs/>
          <w:iCs/>
          <w:color w:val="000000"/>
          <w:sz w:val="22"/>
          <w:szCs w:val="22"/>
        </w:rPr>
      </w:pPr>
      <w:r w:rsidRPr="003D3290">
        <w:rPr>
          <w:b/>
          <w:bCs/>
          <w:iCs/>
          <w:color w:val="000000"/>
          <w:sz w:val="22"/>
          <w:szCs w:val="22"/>
        </w:rPr>
        <w:t>- его место нахождения, а также адрес и номер факса для направления Уведомлений в соответствии с порядком, установленным ниже;</w:t>
      </w:r>
      <w:r w:rsidRPr="003D3290">
        <w:rPr>
          <w:rFonts w:cs="Tms Rmn"/>
          <w:b/>
          <w:bCs/>
          <w:iCs/>
          <w:color w:val="000000"/>
          <w:sz w:val="22"/>
          <w:szCs w:val="22"/>
        </w:rPr>
        <w:t xml:space="preserve"> </w:t>
      </w:r>
    </w:p>
    <w:p w:rsidR="005572D5" w:rsidRPr="003D3290" w:rsidRDefault="005572D5" w:rsidP="003D3290">
      <w:pPr>
        <w:adjustRightInd w:val="0"/>
        <w:jc w:val="both"/>
        <w:rPr>
          <w:b/>
          <w:bCs/>
          <w:iCs/>
          <w:color w:val="000000"/>
          <w:sz w:val="22"/>
          <w:szCs w:val="22"/>
        </w:rPr>
      </w:pPr>
      <w:r w:rsidRPr="003D3290">
        <w:rPr>
          <w:b/>
          <w:bCs/>
          <w:iCs/>
          <w:color w:val="000000"/>
          <w:sz w:val="22"/>
          <w:szCs w:val="22"/>
        </w:rPr>
        <w:t>- сведения о лицензии на осуществление профессиональной деятельности на рынке ценных бумаг: номер, дата выдачи, срок действия, орган, выдавший лицензию;</w:t>
      </w:r>
      <w:r w:rsidRPr="003D3290">
        <w:rPr>
          <w:rFonts w:cs="Tms Rmn"/>
          <w:b/>
          <w:bCs/>
          <w:iCs/>
          <w:color w:val="000000"/>
          <w:sz w:val="22"/>
          <w:szCs w:val="22"/>
        </w:rPr>
        <w:t xml:space="preserve"> </w:t>
      </w:r>
    </w:p>
    <w:p w:rsidR="005572D5" w:rsidRPr="003D3290" w:rsidRDefault="005572D5" w:rsidP="003D3290">
      <w:pPr>
        <w:jc w:val="both"/>
        <w:rPr>
          <w:rStyle w:val="-"/>
          <w:bCs/>
          <w:i w:val="0"/>
          <w:iCs/>
          <w:sz w:val="22"/>
          <w:szCs w:val="22"/>
          <w:lang w:eastAsia="en-US"/>
        </w:rPr>
      </w:pPr>
      <w:r w:rsidRPr="003D3290">
        <w:rPr>
          <w:b/>
          <w:bCs/>
          <w:iCs/>
          <w:color w:val="000000"/>
          <w:sz w:val="22"/>
          <w:szCs w:val="22"/>
        </w:rPr>
        <w:t xml:space="preserve">- подтверждение, что назначенный Агент </w:t>
      </w:r>
      <w:r w:rsidRPr="003D3290">
        <w:rPr>
          <w:rStyle w:val="SUBST"/>
          <w:bCs/>
          <w:i w:val="0"/>
          <w:iCs/>
          <w:szCs w:val="22"/>
        </w:rPr>
        <w:t>по приобретению Биржевых облигаций по соглашению с  их владельцами</w:t>
      </w:r>
      <w:r w:rsidRPr="003D3290">
        <w:rPr>
          <w:b/>
          <w:bCs/>
          <w:iCs/>
          <w:color w:val="000000"/>
          <w:sz w:val="22"/>
          <w:szCs w:val="22"/>
        </w:rPr>
        <w:t xml:space="preserve"> является участником торгов организатора торговли, через которого будет осуществлять приобретение.</w:t>
      </w: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Default="005572D5" w:rsidP="00014D44">
      <w:pPr>
        <w:tabs>
          <w:tab w:val="num" w:pos="1320"/>
        </w:tabs>
        <w:autoSpaceDE w:val="0"/>
        <w:autoSpaceDN w:val="0"/>
        <w:jc w:val="both"/>
        <w:rPr>
          <w:b/>
          <w:bCs/>
        </w:rPr>
      </w:pPr>
    </w:p>
    <w:p w:rsidR="005572D5" w:rsidRPr="003F26FA" w:rsidRDefault="005D545B" w:rsidP="00AC6A93">
      <w:pPr>
        <w:tabs>
          <w:tab w:val="num" w:pos="1320"/>
        </w:tabs>
        <w:autoSpaceDE w:val="0"/>
        <w:autoSpaceDN w:val="0"/>
        <w:jc w:val="center"/>
      </w:pPr>
      <w:r>
        <w:rPr>
          <w:b/>
          <w:bCs/>
        </w:rPr>
        <w:br w:type="page"/>
      </w:r>
      <w:r w:rsidR="005572D5" w:rsidRPr="003F26FA">
        <w:rPr>
          <w:b/>
          <w:bCs/>
        </w:rPr>
        <w:lastRenderedPageBreak/>
        <w:t>III. Основная информация о финансово-экономическом состоянии эмитента</w:t>
      </w:r>
    </w:p>
    <w:p w:rsidR="005572D5" w:rsidRPr="000C5A59" w:rsidRDefault="005572D5" w:rsidP="000C5A59">
      <w:pPr>
        <w:autoSpaceDE w:val="0"/>
        <w:autoSpaceDN w:val="0"/>
        <w:adjustRightInd w:val="0"/>
        <w:jc w:val="both"/>
        <w:rPr>
          <w:sz w:val="22"/>
          <w:szCs w:val="22"/>
        </w:rPr>
      </w:pPr>
    </w:p>
    <w:p w:rsidR="005572D5" w:rsidRPr="003026C1" w:rsidRDefault="005572D5" w:rsidP="00AC6A93">
      <w:pPr>
        <w:autoSpaceDE w:val="0"/>
        <w:autoSpaceDN w:val="0"/>
        <w:adjustRightInd w:val="0"/>
        <w:jc w:val="both"/>
        <w:rPr>
          <w:b/>
          <w:bCs/>
          <w:sz w:val="22"/>
          <w:szCs w:val="22"/>
        </w:rPr>
      </w:pPr>
      <w:r w:rsidRPr="00EC0700">
        <w:rPr>
          <w:b/>
          <w:bCs/>
          <w:sz w:val="22"/>
          <w:szCs w:val="22"/>
        </w:rPr>
        <w:t>3.1. Показатели финансово-экономической деятельности эмитента</w:t>
      </w:r>
    </w:p>
    <w:p w:rsidR="005572D5" w:rsidRPr="001A2E01" w:rsidRDefault="005572D5" w:rsidP="005C2F8D">
      <w:pPr>
        <w:autoSpaceDE w:val="0"/>
        <w:autoSpaceDN w:val="0"/>
        <w:adjustRightInd w:val="0"/>
        <w:ind w:firstLine="540"/>
        <w:jc w:val="both"/>
        <w:rPr>
          <w:sz w:val="22"/>
          <w:szCs w:val="22"/>
        </w:rPr>
      </w:pPr>
    </w:p>
    <w:p w:rsidR="005572D5" w:rsidRPr="00282D35" w:rsidRDefault="005572D5" w:rsidP="004A2626">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710545" w:rsidRDefault="005572D5" w:rsidP="005C2F8D">
      <w:pPr>
        <w:autoSpaceDE w:val="0"/>
        <w:autoSpaceDN w:val="0"/>
        <w:adjustRightInd w:val="0"/>
        <w:ind w:firstLine="540"/>
        <w:jc w:val="both"/>
        <w:rPr>
          <w:sz w:val="22"/>
          <w:szCs w:val="22"/>
        </w:rPr>
      </w:pPr>
    </w:p>
    <w:p w:rsidR="005572D5" w:rsidRPr="00FE72AB" w:rsidRDefault="005572D5" w:rsidP="00FB29D1">
      <w:pPr>
        <w:autoSpaceDE w:val="0"/>
        <w:autoSpaceDN w:val="0"/>
        <w:adjustRightInd w:val="0"/>
        <w:jc w:val="both"/>
        <w:outlineLvl w:val="1"/>
        <w:rPr>
          <w:b/>
          <w:bCs/>
          <w:sz w:val="22"/>
          <w:szCs w:val="22"/>
        </w:rPr>
      </w:pPr>
      <w:bookmarkStart w:id="54" w:name="_Toc326945441"/>
      <w:r w:rsidRPr="00FE72AB">
        <w:rPr>
          <w:b/>
          <w:bCs/>
          <w:sz w:val="22"/>
          <w:szCs w:val="22"/>
        </w:rPr>
        <w:t>3.2. Рыночная капитализация эмитента</w:t>
      </w:r>
      <w:bookmarkEnd w:id="54"/>
    </w:p>
    <w:p w:rsidR="005572D5" w:rsidRPr="00282D35" w:rsidRDefault="005572D5" w:rsidP="004A2626">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0C5A59" w:rsidRDefault="005572D5" w:rsidP="000C5A59">
      <w:pPr>
        <w:autoSpaceDE w:val="0"/>
        <w:autoSpaceDN w:val="0"/>
        <w:adjustRightInd w:val="0"/>
        <w:ind w:firstLine="540"/>
        <w:jc w:val="both"/>
        <w:rPr>
          <w:sz w:val="22"/>
          <w:szCs w:val="22"/>
        </w:rPr>
      </w:pPr>
    </w:p>
    <w:p w:rsidR="005572D5" w:rsidRPr="003026C1" w:rsidRDefault="005572D5" w:rsidP="00FB29D1">
      <w:pPr>
        <w:autoSpaceDE w:val="0"/>
        <w:autoSpaceDN w:val="0"/>
        <w:adjustRightInd w:val="0"/>
        <w:jc w:val="both"/>
        <w:outlineLvl w:val="1"/>
        <w:rPr>
          <w:b/>
          <w:bCs/>
          <w:sz w:val="22"/>
          <w:szCs w:val="22"/>
        </w:rPr>
      </w:pPr>
      <w:bookmarkStart w:id="55" w:name="_Toc326945442"/>
      <w:r w:rsidRPr="009C51E2">
        <w:rPr>
          <w:b/>
          <w:bCs/>
          <w:sz w:val="22"/>
          <w:szCs w:val="22"/>
        </w:rPr>
        <w:t>3.3. Обязательства эмитента</w:t>
      </w:r>
      <w:bookmarkEnd w:id="55"/>
    </w:p>
    <w:p w:rsidR="005572D5" w:rsidRPr="00282D35" w:rsidRDefault="005572D5" w:rsidP="004A2626">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0C5A59" w:rsidRDefault="005572D5" w:rsidP="00CB28CE">
      <w:pPr>
        <w:autoSpaceDE w:val="0"/>
        <w:autoSpaceDN w:val="0"/>
        <w:adjustRightInd w:val="0"/>
        <w:jc w:val="both"/>
        <w:rPr>
          <w:sz w:val="22"/>
          <w:szCs w:val="22"/>
        </w:rPr>
      </w:pPr>
    </w:p>
    <w:p w:rsidR="005572D5" w:rsidRPr="00A43CEE" w:rsidRDefault="005572D5" w:rsidP="00CB28CE">
      <w:pPr>
        <w:autoSpaceDE w:val="0"/>
        <w:autoSpaceDN w:val="0"/>
        <w:adjustRightInd w:val="0"/>
        <w:jc w:val="both"/>
        <w:outlineLvl w:val="1"/>
        <w:rPr>
          <w:b/>
          <w:bCs/>
          <w:sz w:val="22"/>
          <w:szCs w:val="22"/>
        </w:rPr>
      </w:pPr>
      <w:bookmarkStart w:id="56" w:name="_Toc326945443"/>
      <w:r w:rsidRPr="004A2626">
        <w:rPr>
          <w:b/>
          <w:bCs/>
          <w:sz w:val="22"/>
          <w:szCs w:val="22"/>
        </w:rPr>
        <w:t>3.4. Цели эмиссии и направления использования средств, полученных в результате размещения эмиссионных ценных бумаг</w:t>
      </w:r>
      <w:bookmarkEnd w:id="56"/>
    </w:p>
    <w:p w:rsidR="005572D5" w:rsidRDefault="005572D5" w:rsidP="004A2626">
      <w:pPr>
        <w:jc w:val="both"/>
        <w:rPr>
          <w:b/>
          <w:u w:val="single"/>
        </w:rPr>
      </w:pPr>
    </w:p>
    <w:p w:rsidR="005572D5" w:rsidRPr="004A2626" w:rsidRDefault="005572D5" w:rsidP="004A2626">
      <w:pPr>
        <w:jc w:val="both"/>
        <w:rPr>
          <w:b/>
          <w:sz w:val="22"/>
          <w:szCs w:val="22"/>
          <w:u w:val="single"/>
        </w:rPr>
      </w:pPr>
      <w:r w:rsidRPr="004A2626">
        <w:rPr>
          <w:b/>
          <w:sz w:val="22"/>
          <w:szCs w:val="22"/>
          <w:u w:val="single"/>
        </w:rPr>
        <w:t>Для биржевых облигаций серии БО-0</w:t>
      </w:r>
      <w:r>
        <w:rPr>
          <w:b/>
          <w:sz w:val="22"/>
          <w:szCs w:val="22"/>
          <w:u w:val="single"/>
        </w:rPr>
        <w:t>6</w:t>
      </w:r>
      <w:r w:rsidRPr="004A2626">
        <w:rPr>
          <w:b/>
          <w:sz w:val="22"/>
          <w:szCs w:val="22"/>
          <w:u w:val="single"/>
        </w:rPr>
        <w:t>. биржевых облигаций серии БО-0</w:t>
      </w:r>
      <w:r>
        <w:rPr>
          <w:b/>
          <w:sz w:val="22"/>
          <w:szCs w:val="22"/>
          <w:u w:val="single"/>
        </w:rPr>
        <w:t xml:space="preserve">7, </w:t>
      </w:r>
      <w:r w:rsidRPr="004A2626">
        <w:rPr>
          <w:b/>
          <w:sz w:val="22"/>
          <w:szCs w:val="22"/>
          <w:u w:val="single"/>
        </w:rPr>
        <w:t>биржевых облигаций серии БО-0</w:t>
      </w:r>
      <w:r>
        <w:rPr>
          <w:b/>
          <w:sz w:val="22"/>
          <w:szCs w:val="22"/>
          <w:u w:val="single"/>
        </w:rPr>
        <w:t>8</w:t>
      </w:r>
      <w:r w:rsidRPr="004A2626">
        <w:rPr>
          <w:b/>
          <w:sz w:val="22"/>
          <w:szCs w:val="22"/>
          <w:u w:val="single"/>
        </w:rPr>
        <w:t>. биржевых облигаций серии БО-0</w:t>
      </w:r>
      <w:r>
        <w:rPr>
          <w:b/>
          <w:sz w:val="22"/>
          <w:szCs w:val="22"/>
          <w:u w:val="single"/>
        </w:rPr>
        <w:t>9</w:t>
      </w:r>
      <w:r w:rsidRPr="004A2626">
        <w:rPr>
          <w:b/>
          <w:sz w:val="22"/>
          <w:szCs w:val="22"/>
          <w:u w:val="single"/>
        </w:rPr>
        <w:t>:</w:t>
      </w:r>
    </w:p>
    <w:p w:rsidR="005572D5" w:rsidRDefault="005572D5" w:rsidP="00631198">
      <w:pPr>
        <w:autoSpaceDE w:val="0"/>
        <w:autoSpaceDN w:val="0"/>
        <w:adjustRightInd w:val="0"/>
        <w:jc w:val="both"/>
        <w:rPr>
          <w:bCs/>
          <w:iCs/>
          <w:sz w:val="22"/>
          <w:szCs w:val="22"/>
          <w:u w:val="single"/>
        </w:rPr>
      </w:pPr>
    </w:p>
    <w:p w:rsidR="005572D5" w:rsidRPr="00631198" w:rsidRDefault="005572D5" w:rsidP="00631198">
      <w:pPr>
        <w:autoSpaceDE w:val="0"/>
        <w:autoSpaceDN w:val="0"/>
        <w:adjustRightInd w:val="0"/>
        <w:jc w:val="both"/>
        <w:rPr>
          <w:sz w:val="22"/>
          <w:szCs w:val="22"/>
        </w:rPr>
      </w:pPr>
      <w:r w:rsidRPr="00BD1163">
        <w:rPr>
          <w:sz w:val="22"/>
          <w:szCs w:val="22"/>
        </w:rPr>
        <w:t>Цели эмиссии облигаций:</w:t>
      </w:r>
      <w:r>
        <w:rPr>
          <w:sz w:val="22"/>
          <w:szCs w:val="22"/>
        </w:rPr>
        <w:t xml:space="preserve"> </w:t>
      </w:r>
      <w:r w:rsidRPr="00BD1163">
        <w:rPr>
          <w:b/>
          <w:sz w:val="22"/>
          <w:szCs w:val="22"/>
        </w:rPr>
        <w:t>привлечение средств для целей финансирования развития и расширения деятельности</w:t>
      </w:r>
      <w:r w:rsidRPr="00BD1163">
        <w:rPr>
          <w:sz w:val="22"/>
          <w:szCs w:val="22"/>
        </w:rPr>
        <w:t xml:space="preserve"> </w:t>
      </w:r>
      <w:r w:rsidRPr="00BD1163">
        <w:rPr>
          <w:b/>
          <w:iCs/>
          <w:sz w:val="22"/>
          <w:szCs w:val="22"/>
        </w:rPr>
        <w:t>Эмитента</w:t>
      </w:r>
    </w:p>
    <w:p w:rsidR="005572D5" w:rsidRPr="00631198" w:rsidRDefault="005572D5" w:rsidP="00631198">
      <w:pPr>
        <w:autoSpaceDE w:val="0"/>
        <w:autoSpaceDN w:val="0"/>
        <w:adjustRightInd w:val="0"/>
        <w:jc w:val="both"/>
        <w:rPr>
          <w:sz w:val="22"/>
          <w:szCs w:val="22"/>
        </w:rPr>
      </w:pPr>
      <w:r w:rsidRPr="00BD1163">
        <w:rPr>
          <w:sz w:val="22"/>
          <w:szCs w:val="22"/>
        </w:rPr>
        <w:t>Направления использования средств, полученных в результате размещения ценных бумаг:</w:t>
      </w:r>
      <w:r>
        <w:rPr>
          <w:sz w:val="22"/>
          <w:szCs w:val="22"/>
        </w:rPr>
        <w:t xml:space="preserve"> </w:t>
      </w:r>
      <w:r w:rsidRPr="00BD1163">
        <w:rPr>
          <w:b/>
          <w:iCs/>
          <w:sz w:val="22"/>
          <w:szCs w:val="22"/>
        </w:rPr>
        <w:t>Средства, полученные от размещения Облигаций, предполагается использовать на дальнейшее развитие и расширение основной деятельности Эмитента</w:t>
      </w:r>
      <w:r w:rsidRPr="00BD1163">
        <w:rPr>
          <w:b/>
          <w:sz w:val="22"/>
          <w:szCs w:val="22"/>
        </w:rPr>
        <w:t xml:space="preserve"> и на рефинансирование существующей задолженности</w:t>
      </w:r>
      <w:r w:rsidRPr="00BD1163">
        <w:rPr>
          <w:b/>
          <w:iCs/>
          <w:sz w:val="22"/>
          <w:szCs w:val="22"/>
        </w:rPr>
        <w:t>.</w:t>
      </w:r>
    </w:p>
    <w:p w:rsidR="005572D5" w:rsidRPr="00BD1163" w:rsidRDefault="005572D5" w:rsidP="00631198">
      <w:pPr>
        <w:autoSpaceDE w:val="0"/>
        <w:autoSpaceDN w:val="0"/>
        <w:adjustRightInd w:val="0"/>
        <w:jc w:val="both"/>
        <w:rPr>
          <w:b/>
          <w:bCs/>
          <w:iCs/>
          <w:sz w:val="22"/>
          <w:szCs w:val="22"/>
        </w:rPr>
      </w:pPr>
      <w:r w:rsidRPr="00BD1163">
        <w:rPr>
          <w:b/>
          <w:bCs/>
          <w:iCs/>
          <w:sz w:val="22"/>
          <w:szCs w:val="22"/>
        </w:rPr>
        <w:t>Размещение Эмитентом облигаций не осуществляется с целью финансирования определенной сделки (взаимосвязанных сделок) или иной операции.</w:t>
      </w:r>
    </w:p>
    <w:p w:rsidR="005572D5" w:rsidRDefault="005572D5" w:rsidP="00FA3A6E">
      <w:pPr>
        <w:autoSpaceDE w:val="0"/>
        <w:autoSpaceDN w:val="0"/>
        <w:adjustRightInd w:val="0"/>
        <w:jc w:val="both"/>
        <w:rPr>
          <w:bCs/>
          <w:iCs/>
          <w:sz w:val="22"/>
          <w:szCs w:val="22"/>
          <w:u w:val="single"/>
        </w:rPr>
      </w:pPr>
    </w:p>
    <w:p w:rsidR="005572D5" w:rsidRPr="00505B65" w:rsidRDefault="005572D5" w:rsidP="00FA3A6E">
      <w:pPr>
        <w:autoSpaceDE w:val="0"/>
        <w:autoSpaceDN w:val="0"/>
        <w:adjustRightInd w:val="0"/>
        <w:jc w:val="both"/>
        <w:outlineLvl w:val="1"/>
        <w:rPr>
          <w:b/>
          <w:bCs/>
          <w:sz w:val="22"/>
          <w:szCs w:val="22"/>
        </w:rPr>
      </w:pPr>
      <w:bookmarkStart w:id="57" w:name="_Toc326945444"/>
      <w:r w:rsidRPr="001C16E4">
        <w:rPr>
          <w:b/>
          <w:bCs/>
          <w:sz w:val="22"/>
          <w:szCs w:val="22"/>
        </w:rPr>
        <w:t>3.5. Риски, связанные с приобретением размещаемых эмиссионных ценных бумаг</w:t>
      </w:r>
      <w:bookmarkEnd w:id="57"/>
    </w:p>
    <w:p w:rsidR="005572D5" w:rsidRPr="000C5A59" w:rsidRDefault="005572D5" w:rsidP="00FA3A6E">
      <w:pPr>
        <w:autoSpaceDE w:val="0"/>
        <w:autoSpaceDN w:val="0"/>
        <w:adjustRightInd w:val="0"/>
        <w:jc w:val="both"/>
        <w:rPr>
          <w:sz w:val="22"/>
          <w:szCs w:val="22"/>
        </w:rPr>
      </w:pPr>
    </w:p>
    <w:p w:rsidR="005572D5" w:rsidRDefault="005572D5" w:rsidP="004A2626">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4A2626">
      <w:pPr>
        <w:ind w:firstLine="567"/>
        <w:jc w:val="both"/>
        <w:rPr>
          <w:sz w:val="22"/>
          <w:szCs w:val="22"/>
        </w:rPr>
      </w:pPr>
    </w:p>
    <w:p w:rsidR="005572D5" w:rsidRDefault="005572D5" w:rsidP="004A2626">
      <w:pPr>
        <w:ind w:firstLine="567"/>
        <w:jc w:val="both"/>
        <w:rPr>
          <w:sz w:val="22"/>
          <w:szCs w:val="22"/>
        </w:rPr>
      </w:pPr>
    </w:p>
    <w:p w:rsidR="005572D5" w:rsidRDefault="005572D5" w:rsidP="004A2626">
      <w:pPr>
        <w:ind w:firstLine="567"/>
        <w:jc w:val="both"/>
        <w:rPr>
          <w:sz w:val="22"/>
          <w:szCs w:val="22"/>
        </w:rPr>
      </w:pPr>
    </w:p>
    <w:p w:rsidR="005572D5" w:rsidRPr="00282D35" w:rsidRDefault="005572D5" w:rsidP="004A2626">
      <w:pPr>
        <w:ind w:firstLine="567"/>
        <w:jc w:val="both"/>
        <w:rPr>
          <w:sz w:val="22"/>
          <w:szCs w:val="22"/>
          <w:highlight w:val="magenta"/>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Default="005572D5" w:rsidP="00505B65">
      <w:pPr>
        <w:autoSpaceDE w:val="0"/>
        <w:autoSpaceDN w:val="0"/>
        <w:adjustRightInd w:val="0"/>
        <w:jc w:val="center"/>
        <w:outlineLvl w:val="0"/>
        <w:rPr>
          <w:b/>
          <w:bCs/>
        </w:rPr>
      </w:pPr>
    </w:p>
    <w:p w:rsidR="005572D5" w:rsidRPr="00445054" w:rsidRDefault="00F84147" w:rsidP="00505B65">
      <w:pPr>
        <w:autoSpaceDE w:val="0"/>
        <w:autoSpaceDN w:val="0"/>
        <w:adjustRightInd w:val="0"/>
        <w:jc w:val="center"/>
        <w:outlineLvl w:val="0"/>
        <w:rPr>
          <w:b/>
          <w:bCs/>
        </w:rPr>
      </w:pPr>
      <w:bookmarkStart w:id="58" w:name="_Toc326945445"/>
      <w:r>
        <w:rPr>
          <w:b/>
          <w:bCs/>
        </w:rPr>
        <w:br w:type="page"/>
      </w:r>
      <w:r w:rsidR="005572D5" w:rsidRPr="00445054">
        <w:rPr>
          <w:b/>
          <w:bCs/>
        </w:rPr>
        <w:lastRenderedPageBreak/>
        <w:t>IV. Подробная информация об эмитенте</w:t>
      </w:r>
      <w:bookmarkEnd w:id="58"/>
    </w:p>
    <w:p w:rsidR="005572D5" w:rsidRPr="000C5A59" w:rsidRDefault="005572D5" w:rsidP="000C5A59">
      <w:pPr>
        <w:autoSpaceDE w:val="0"/>
        <w:autoSpaceDN w:val="0"/>
        <w:adjustRightInd w:val="0"/>
        <w:jc w:val="both"/>
        <w:rPr>
          <w:sz w:val="22"/>
          <w:szCs w:val="22"/>
        </w:rPr>
      </w:pPr>
    </w:p>
    <w:p w:rsidR="005572D5" w:rsidRPr="002D7223" w:rsidRDefault="005572D5" w:rsidP="004879C8">
      <w:pPr>
        <w:autoSpaceDE w:val="0"/>
        <w:autoSpaceDN w:val="0"/>
        <w:adjustRightInd w:val="0"/>
        <w:jc w:val="both"/>
        <w:outlineLvl w:val="1"/>
        <w:rPr>
          <w:b/>
          <w:bCs/>
          <w:sz w:val="22"/>
          <w:szCs w:val="22"/>
        </w:rPr>
      </w:pPr>
      <w:bookmarkStart w:id="59" w:name="_Toc326945446"/>
      <w:r w:rsidRPr="002D7223">
        <w:rPr>
          <w:b/>
          <w:bCs/>
          <w:sz w:val="22"/>
          <w:szCs w:val="22"/>
        </w:rPr>
        <w:t>4.1. История создания и развитие эмитента</w:t>
      </w:r>
      <w:bookmarkEnd w:id="59"/>
    </w:p>
    <w:p w:rsidR="005572D5" w:rsidRPr="002D7223" w:rsidRDefault="005572D5" w:rsidP="000C5A59">
      <w:pPr>
        <w:autoSpaceDE w:val="0"/>
        <w:autoSpaceDN w:val="0"/>
        <w:adjustRightInd w:val="0"/>
        <w:ind w:firstLine="540"/>
        <w:jc w:val="both"/>
        <w:rPr>
          <w:sz w:val="22"/>
          <w:szCs w:val="22"/>
        </w:rPr>
      </w:pPr>
    </w:p>
    <w:p w:rsidR="005572D5" w:rsidRPr="002D7223" w:rsidRDefault="005572D5" w:rsidP="004879C8">
      <w:pPr>
        <w:autoSpaceDE w:val="0"/>
        <w:autoSpaceDN w:val="0"/>
        <w:adjustRightInd w:val="0"/>
        <w:jc w:val="both"/>
        <w:outlineLvl w:val="1"/>
        <w:rPr>
          <w:b/>
          <w:bCs/>
          <w:sz w:val="22"/>
          <w:szCs w:val="22"/>
        </w:rPr>
      </w:pPr>
      <w:bookmarkStart w:id="60" w:name="_Toc326945447"/>
      <w:r w:rsidRPr="002D7223">
        <w:rPr>
          <w:b/>
          <w:bCs/>
          <w:sz w:val="22"/>
          <w:szCs w:val="22"/>
        </w:rPr>
        <w:t>4.1.1. Данные о фирменном наименовании (наименовании) эмитента</w:t>
      </w:r>
      <w:bookmarkEnd w:id="60"/>
    </w:p>
    <w:p w:rsidR="005572D5" w:rsidRPr="002D7223" w:rsidRDefault="005572D5" w:rsidP="000C5A59">
      <w:pPr>
        <w:autoSpaceDE w:val="0"/>
        <w:autoSpaceDN w:val="0"/>
        <w:adjustRightInd w:val="0"/>
        <w:ind w:firstLine="540"/>
        <w:jc w:val="both"/>
        <w:rPr>
          <w:sz w:val="22"/>
          <w:szCs w:val="22"/>
        </w:rPr>
      </w:pPr>
    </w:p>
    <w:p w:rsidR="005572D5" w:rsidRPr="002D7223" w:rsidRDefault="005572D5" w:rsidP="00833BBD">
      <w:pPr>
        <w:jc w:val="both"/>
        <w:rPr>
          <w:sz w:val="22"/>
          <w:szCs w:val="22"/>
        </w:rPr>
      </w:pPr>
      <w:bookmarkStart w:id="61" w:name="_Toc249340374"/>
      <w:r w:rsidRPr="002D7223">
        <w:rPr>
          <w:sz w:val="22"/>
          <w:szCs w:val="22"/>
        </w:rPr>
        <w:t>Полное фирменное наименование эмитента</w:t>
      </w:r>
      <w:bookmarkEnd w:id="61"/>
    </w:p>
    <w:p w:rsidR="005572D5" w:rsidRPr="002D7223" w:rsidRDefault="005572D5" w:rsidP="00833BBD">
      <w:pPr>
        <w:jc w:val="both"/>
        <w:rPr>
          <w:sz w:val="22"/>
          <w:szCs w:val="22"/>
        </w:rPr>
      </w:pPr>
      <w:bookmarkStart w:id="62" w:name="_Toc249340375"/>
      <w:r w:rsidRPr="002D7223">
        <w:rPr>
          <w:sz w:val="22"/>
          <w:szCs w:val="22"/>
        </w:rPr>
        <w:t xml:space="preserve">на русском языке: </w:t>
      </w:r>
      <w:r w:rsidRPr="002D7223">
        <w:rPr>
          <w:b/>
          <w:sz w:val="22"/>
          <w:szCs w:val="22"/>
        </w:rPr>
        <w:t>Открытое акционерное общество «Северсталь»</w:t>
      </w:r>
      <w:bookmarkEnd w:id="62"/>
    </w:p>
    <w:p w:rsidR="005572D5" w:rsidRPr="002D7223" w:rsidRDefault="005572D5" w:rsidP="00833BBD">
      <w:pPr>
        <w:jc w:val="both"/>
        <w:rPr>
          <w:sz w:val="22"/>
          <w:szCs w:val="22"/>
        </w:rPr>
      </w:pPr>
      <w:bookmarkStart w:id="63" w:name="_Toc249340376"/>
      <w:r w:rsidRPr="002D7223">
        <w:rPr>
          <w:sz w:val="22"/>
          <w:szCs w:val="22"/>
        </w:rPr>
        <w:t xml:space="preserve">на английском языке: </w:t>
      </w:r>
      <w:bookmarkEnd w:id="63"/>
      <w:r w:rsidRPr="002D7223">
        <w:rPr>
          <w:b/>
          <w:sz w:val="22"/>
          <w:szCs w:val="22"/>
        </w:rPr>
        <w:t>отсутствует</w:t>
      </w:r>
    </w:p>
    <w:p w:rsidR="005572D5" w:rsidRPr="002D7223" w:rsidRDefault="005572D5" w:rsidP="009458CC">
      <w:pPr>
        <w:autoSpaceDE w:val="0"/>
        <w:autoSpaceDN w:val="0"/>
        <w:adjustRightInd w:val="0"/>
        <w:jc w:val="both"/>
        <w:rPr>
          <w:sz w:val="22"/>
          <w:szCs w:val="22"/>
        </w:rPr>
      </w:pPr>
      <w:r w:rsidRPr="002D7223">
        <w:rPr>
          <w:sz w:val="22"/>
          <w:szCs w:val="22"/>
        </w:rPr>
        <w:t xml:space="preserve">Дата введения действующих наименований: </w:t>
      </w:r>
      <w:r w:rsidRPr="002D7223">
        <w:rPr>
          <w:b/>
          <w:sz w:val="22"/>
          <w:szCs w:val="22"/>
        </w:rPr>
        <w:t>17.05.1996 г.</w:t>
      </w:r>
    </w:p>
    <w:p w:rsidR="005572D5" w:rsidRPr="002D7223" w:rsidRDefault="005572D5" w:rsidP="00833BBD">
      <w:pPr>
        <w:jc w:val="both"/>
        <w:rPr>
          <w:sz w:val="22"/>
          <w:szCs w:val="22"/>
        </w:rPr>
      </w:pPr>
    </w:p>
    <w:p w:rsidR="005572D5" w:rsidRPr="002D7223" w:rsidRDefault="005572D5" w:rsidP="00833BBD">
      <w:pPr>
        <w:jc w:val="both"/>
        <w:rPr>
          <w:sz w:val="22"/>
          <w:szCs w:val="22"/>
        </w:rPr>
      </w:pPr>
      <w:bookmarkStart w:id="64" w:name="_Toc249340377"/>
      <w:r w:rsidRPr="002D7223">
        <w:rPr>
          <w:sz w:val="22"/>
          <w:szCs w:val="22"/>
        </w:rPr>
        <w:t>Сокращенное фирменное наименование эмитента</w:t>
      </w:r>
      <w:bookmarkEnd w:id="64"/>
    </w:p>
    <w:p w:rsidR="005572D5" w:rsidRPr="002D7223" w:rsidRDefault="005572D5" w:rsidP="00833BBD">
      <w:pPr>
        <w:jc w:val="both"/>
        <w:rPr>
          <w:sz w:val="22"/>
          <w:szCs w:val="22"/>
        </w:rPr>
      </w:pPr>
      <w:bookmarkStart w:id="65" w:name="_Toc249340378"/>
      <w:r w:rsidRPr="002D7223">
        <w:rPr>
          <w:sz w:val="22"/>
          <w:szCs w:val="22"/>
        </w:rPr>
        <w:t xml:space="preserve">на русском языке: </w:t>
      </w:r>
      <w:r w:rsidRPr="002D7223">
        <w:rPr>
          <w:b/>
          <w:sz w:val="22"/>
          <w:szCs w:val="22"/>
        </w:rPr>
        <w:t>ОАО «Северсталь»</w:t>
      </w:r>
      <w:bookmarkEnd w:id="65"/>
    </w:p>
    <w:p w:rsidR="005572D5" w:rsidRPr="002D7223" w:rsidRDefault="005572D5" w:rsidP="00A43CEE">
      <w:pPr>
        <w:autoSpaceDE w:val="0"/>
        <w:autoSpaceDN w:val="0"/>
        <w:adjustRightInd w:val="0"/>
        <w:jc w:val="both"/>
        <w:rPr>
          <w:b/>
          <w:sz w:val="22"/>
          <w:szCs w:val="22"/>
        </w:rPr>
      </w:pPr>
      <w:r w:rsidRPr="002D7223">
        <w:rPr>
          <w:sz w:val="22"/>
          <w:szCs w:val="22"/>
        </w:rPr>
        <w:t xml:space="preserve">на английском языке: </w:t>
      </w:r>
      <w:r>
        <w:rPr>
          <w:b/>
          <w:sz w:val="22"/>
          <w:szCs w:val="22"/>
          <w:lang w:val="en-US"/>
        </w:rPr>
        <w:t>OAO</w:t>
      </w:r>
      <w:r w:rsidRPr="001C16E4">
        <w:rPr>
          <w:b/>
          <w:sz w:val="22"/>
          <w:szCs w:val="22"/>
        </w:rPr>
        <w:t xml:space="preserve"> </w:t>
      </w:r>
      <w:r w:rsidRPr="002D7223">
        <w:rPr>
          <w:b/>
          <w:sz w:val="22"/>
          <w:szCs w:val="22"/>
        </w:rPr>
        <w:t>Severstal</w:t>
      </w:r>
    </w:p>
    <w:p w:rsidR="005572D5" w:rsidRPr="002D7223" w:rsidRDefault="005572D5" w:rsidP="00A43CEE">
      <w:pPr>
        <w:autoSpaceDE w:val="0"/>
        <w:autoSpaceDN w:val="0"/>
        <w:adjustRightInd w:val="0"/>
        <w:jc w:val="both"/>
        <w:rPr>
          <w:b/>
          <w:sz w:val="22"/>
          <w:szCs w:val="22"/>
        </w:rPr>
      </w:pPr>
      <w:r w:rsidRPr="002D7223">
        <w:rPr>
          <w:sz w:val="22"/>
          <w:szCs w:val="22"/>
        </w:rPr>
        <w:t>Дата введения действующих наименований:</w:t>
      </w:r>
      <w:r w:rsidRPr="002D7223">
        <w:rPr>
          <w:b/>
          <w:sz w:val="22"/>
          <w:szCs w:val="22"/>
        </w:rPr>
        <w:t xml:space="preserve"> </w:t>
      </w:r>
    </w:p>
    <w:p w:rsidR="005572D5" w:rsidRPr="002D7223" w:rsidRDefault="005572D5" w:rsidP="00A43CEE">
      <w:pPr>
        <w:autoSpaceDE w:val="0"/>
        <w:autoSpaceDN w:val="0"/>
        <w:adjustRightInd w:val="0"/>
        <w:jc w:val="both"/>
        <w:rPr>
          <w:b/>
          <w:sz w:val="22"/>
          <w:szCs w:val="22"/>
        </w:rPr>
      </w:pPr>
      <w:r w:rsidRPr="002D7223">
        <w:rPr>
          <w:b/>
          <w:sz w:val="22"/>
          <w:szCs w:val="22"/>
        </w:rPr>
        <w:t>-</w:t>
      </w:r>
      <w:r w:rsidRPr="002D7223">
        <w:rPr>
          <w:sz w:val="22"/>
          <w:szCs w:val="22"/>
        </w:rPr>
        <w:t>на русском языке:</w:t>
      </w:r>
      <w:r w:rsidRPr="002D7223">
        <w:rPr>
          <w:b/>
          <w:sz w:val="22"/>
          <w:szCs w:val="22"/>
        </w:rPr>
        <w:t xml:space="preserve"> 17.05.1996 г.</w:t>
      </w:r>
    </w:p>
    <w:p w:rsidR="005572D5" w:rsidRPr="002D7223" w:rsidRDefault="005572D5" w:rsidP="0072178C">
      <w:pPr>
        <w:autoSpaceDE w:val="0"/>
        <w:autoSpaceDN w:val="0"/>
        <w:adjustRightInd w:val="0"/>
        <w:jc w:val="both"/>
        <w:rPr>
          <w:sz w:val="22"/>
          <w:szCs w:val="22"/>
        </w:rPr>
      </w:pPr>
      <w:r w:rsidRPr="002D7223">
        <w:rPr>
          <w:sz w:val="22"/>
          <w:szCs w:val="22"/>
        </w:rPr>
        <w:t>-на английском языке</w:t>
      </w:r>
      <w:r w:rsidRPr="00BB1283">
        <w:rPr>
          <w:sz w:val="22"/>
          <w:szCs w:val="22"/>
        </w:rPr>
        <w:t xml:space="preserve">: </w:t>
      </w:r>
      <w:r w:rsidRPr="002D7223">
        <w:rPr>
          <w:b/>
          <w:sz w:val="22"/>
          <w:szCs w:val="22"/>
        </w:rPr>
        <w:t>17.05.1996 г.</w:t>
      </w:r>
    </w:p>
    <w:p w:rsidR="005572D5" w:rsidRPr="002D7223" w:rsidRDefault="005572D5" w:rsidP="00A43CEE">
      <w:pPr>
        <w:autoSpaceDE w:val="0"/>
        <w:autoSpaceDN w:val="0"/>
        <w:adjustRightInd w:val="0"/>
        <w:jc w:val="both"/>
        <w:rPr>
          <w:sz w:val="22"/>
          <w:szCs w:val="22"/>
        </w:rPr>
      </w:pPr>
    </w:p>
    <w:p w:rsidR="005572D5" w:rsidRPr="002D7223" w:rsidRDefault="005572D5" w:rsidP="00833BBD">
      <w:pPr>
        <w:adjustRightInd w:val="0"/>
        <w:jc w:val="both"/>
        <w:rPr>
          <w:sz w:val="22"/>
          <w:szCs w:val="22"/>
        </w:rPr>
      </w:pPr>
      <w:r w:rsidRPr="002D7223">
        <w:rPr>
          <w:sz w:val="22"/>
          <w:szCs w:val="22"/>
        </w:rPr>
        <w:t xml:space="preserve">Сведения о схожести полного или сокращенного фирменного наименования эмитента с наименованием другого юридического лица: </w:t>
      </w:r>
    </w:p>
    <w:p w:rsidR="005572D5" w:rsidRDefault="005572D5" w:rsidP="004E62F6">
      <w:pPr>
        <w:adjustRightInd w:val="0"/>
        <w:jc w:val="both"/>
        <w:rPr>
          <w:b/>
          <w:sz w:val="22"/>
          <w:szCs w:val="22"/>
        </w:rPr>
      </w:pPr>
      <w:bookmarkStart w:id="66" w:name="_Toc249340381"/>
      <w:r>
        <w:rPr>
          <w:b/>
          <w:sz w:val="22"/>
          <w:szCs w:val="22"/>
        </w:rPr>
        <w:t>П</w:t>
      </w:r>
      <w:r w:rsidRPr="002D7223">
        <w:rPr>
          <w:b/>
          <w:sz w:val="22"/>
          <w:szCs w:val="22"/>
        </w:rPr>
        <w:t xml:space="preserve">олное и сокращенное фирменные наименования Эмитента являются схожими с полными или сокращенными фирменными наименованиями </w:t>
      </w:r>
      <w:r>
        <w:rPr>
          <w:b/>
          <w:sz w:val="22"/>
          <w:szCs w:val="22"/>
        </w:rPr>
        <w:t>следующих</w:t>
      </w:r>
      <w:r w:rsidRPr="002D7223">
        <w:rPr>
          <w:b/>
          <w:sz w:val="22"/>
          <w:szCs w:val="22"/>
        </w:rPr>
        <w:t xml:space="preserve"> юридических лиц</w:t>
      </w:r>
      <w:r>
        <w:rPr>
          <w:b/>
          <w:sz w:val="22"/>
          <w:szCs w:val="22"/>
        </w:rPr>
        <w:t>:</w:t>
      </w:r>
    </w:p>
    <w:p w:rsidR="005572D5" w:rsidRDefault="005572D5" w:rsidP="00F84147">
      <w:pPr>
        <w:numPr>
          <w:ilvl w:val="0"/>
          <w:numId w:val="17"/>
          <w:numberingChange w:id="67" w:author="Murdyaeva Maria" w:date="2012-06-22T13:12:00Z" w:original="%1:1: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«Северсталь-сервис»</w:t>
      </w:r>
      <w:r>
        <w:rPr>
          <w:b/>
          <w:sz w:val="22"/>
          <w:szCs w:val="22"/>
        </w:rPr>
        <w:t>;</w:t>
      </w:r>
    </w:p>
    <w:p w:rsidR="005572D5" w:rsidRDefault="005572D5" w:rsidP="00F84147">
      <w:pPr>
        <w:numPr>
          <w:ilvl w:val="0"/>
          <w:numId w:val="17"/>
          <w:numberingChange w:id="68" w:author="Murdyaeva Maria" w:date="2012-06-22T13:12:00Z" w:original="%1:2: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«Северсталь-Золото»</w:t>
      </w:r>
      <w:r>
        <w:rPr>
          <w:b/>
          <w:sz w:val="22"/>
          <w:szCs w:val="22"/>
        </w:rPr>
        <w:t>;</w:t>
      </w:r>
    </w:p>
    <w:p w:rsidR="005572D5" w:rsidRDefault="005572D5" w:rsidP="00F84147">
      <w:pPr>
        <w:numPr>
          <w:ilvl w:val="0"/>
          <w:numId w:val="17"/>
          <w:numberingChange w:id="69" w:author="Murdyaeva Maria" w:date="2012-06-22T13:12:00Z" w:original="%1:3: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«Северсталь-Вторчермет»</w:t>
      </w:r>
      <w:r>
        <w:rPr>
          <w:b/>
          <w:sz w:val="22"/>
          <w:szCs w:val="22"/>
        </w:rPr>
        <w:t>;</w:t>
      </w:r>
    </w:p>
    <w:p w:rsidR="005572D5" w:rsidRDefault="005572D5" w:rsidP="00F84147">
      <w:pPr>
        <w:numPr>
          <w:ilvl w:val="0"/>
          <w:numId w:val="17"/>
          <w:numberingChange w:id="70" w:author="Murdyaeva Maria" w:date="2012-06-22T13:12:00Z" w:original="%1:4: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«Северсталь-Промсервис»</w:t>
      </w:r>
      <w:r>
        <w:rPr>
          <w:b/>
          <w:sz w:val="22"/>
          <w:szCs w:val="22"/>
        </w:rPr>
        <w:t>;</w:t>
      </w:r>
    </w:p>
    <w:p w:rsidR="005572D5" w:rsidRDefault="005572D5" w:rsidP="00F84147">
      <w:pPr>
        <w:numPr>
          <w:ilvl w:val="0"/>
          <w:numId w:val="17"/>
          <w:numberingChange w:id="71" w:author="Murdyaeva Maria" w:date="2012-06-22T13:12:00Z" w:original="%1:5: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w:t>
      </w:r>
      <w:r>
        <w:rPr>
          <w:b/>
          <w:sz w:val="22"/>
          <w:szCs w:val="22"/>
        </w:rPr>
        <w:t>;</w:t>
      </w:r>
    </w:p>
    <w:p w:rsidR="005572D5" w:rsidRDefault="005572D5" w:rsidP="00F84147">
      <w:pPr>
        <w:numPr>
          <w:ilvl w:val="0"/>
          <w:numId w:val="17"/>
          <w:numberingChange w:id="72" w:author="Murdyaeva Maria" w:date="2012-06-22T13:12:00Z" w:original="%1:6: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«Северсталь-Урал»</w:t>
      </w:r>
      <w:r>
        <w:rPr>
          <w:b/>
          <w:sz w:val="22"/>
          <w:szCs w:val="22"/>
        </w:rPr>
        <w:t>;</w:t>
      </w:r>
    </w:p>
    <w:p w:rsidR="005572D5" w:rsidRDefault="005572D5" w:rsidP="00F84147">
      <w:pPr>
        <w:numPr>
          <w:ilvl w:val="0"/>
          <w:numId w:val="17"/>
          <w:numberingChange w:id="73" w:author="Murdyaeva Maria" w:date="2012-06-22T13:12:00Z" w:original="%1:7: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 Сити»</w:t>
      </w:r>
      <w:r>
        <w:rPr>
          <w:b/>
          <w:sz w:val="22"/>
          <w:szCs w:val="22"/>
        </w:rPr>
        <w:t>;</w:t>
      </w:r>
    </w:p>
    <w:p w:rsidR="005572D5" w:rsidRDefault="005572D5" w:rsidP="00F84147">
      <w:pPr>
        <w:numPr>
          <w:ilvl w:val="0"/>
          <w:numId w:val="17"/>
          <w:numberingChange w:id="74" w:author="Murdyaeva Maria" w:date="2012-06-22T13:12:00Z" w:original="%1:8: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«Северсталь-Альянс»</w:t>
      </w:r>
      <w:r>
        <w:rPr>
          <w:b/>
          <w:sz w:val="22"/>
          <w:szCs w:val="22"/>
        </w:rPr>
        <w:t>;</w:t>
      </w:r>
    </w:p>
    <w:p w:rsidR="005572D5" w:rsidRDefault="005572D5" w:rsidP="00F84147">
      <w:pPr>
        <w:numPr>
          <w:ilvl w:val="0"/>
          <w:numId w:val="17"/>
          <w:numberingChange w:id="75" w:author="Murdyaeva Maria" w:date="2012-06-22T13:12:00Z" w:original="%1:9: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«Северсталь-Инвест»</w:t>
      </w:r>
      <w:r>
        <w:rPr>
          <w:b/>
          <w:sz w:val="22"/>
          <w:szCs w:val="22"/>
        </w:rPr>
        <w:t>;</w:t>
      </w:r>
    </w:p>
    <w:p w:rsidR="005572D5" w:rsidRDefault="005572D5" w:rsidP="00F84147">
      <w:pPr>
        <w:numPr>
          <w:ilvl w:val="0"/>
          <w:numId w:val="17"/>
          <w:numberingChange w:id="76" w:author="Murdyaeva Maria" w:date="2012-06-22T13:12:00Z" w:original="%1:10:0:."/>
        </w:numPr>
        <w:tabs>
          <w:tab w:val="clear" w:pos="720"/>
          <w:tab w:val="num" w:pos="540"/>
        </w:tabs>
        <w:ind w:hanging="720"/>
        <w:rPr>
          <w:b/>
          <w:sz w:val="22"/>
          <w:szCs w:val="22"/>
        </w:rPr>
      </w:pPr>
      <w:r w:rsidRPr="007E4397">
        <w:rPr>
          <w:b/>
          <w:sz w:val="22"/>
          <w:szCs w:val="22"/>
        </w:rPr>
        <w:t>Закрытое акционерное общество «Северсталь СМЦ-Колпино»</w:t>
      </w:r>
      <w:r>
        <w:rPr>
          <w:b/>
          <w:sz w:val="22"/>
          <w:szCs w:val="22"/>
        </w:rPr>
        <w:t>;</w:t>
      </w:r>
    </w:p>
    <w:p w:rsidR="005572D5" w:rsidRDefault="005572D5" w:rsidP="00F84147">
      <w:pPr>
        <w:numPr>
          <w:ilvl w:val="0"/>
          <w:numId w:val="17"/>
          <w:numberingChange w:id="77" w:author="Murdyaeva Maria" w:date="2012-06-22T13:12:00Z" w:original="%1:11: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 Медиа»</w:t>
      </w:r>
      <w:r>
        <w:rPr>
          <w:b/>
          <w:sz w:val="22"/>
          <w:szCs w:val="22"/>
        </w:rPr>
        <w:t>;</w:t>
      </w:r>
    </w:p>
    <w:p w:rsidR="005572D5" w:rsidRDefault="005572D5" w:rsidP="00F84147">
      <w:pPr>
        <w:numPr>
          <w:ilvl w:val="0"/>
          <w:numId w:val="17"/>
          <w:numberingChange w:id="78" w:author="Murdyaeva Maria" w:date="2012-06-22T13:12:00Z" w:original="%1:12: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«Северсталь-Ч»</w:t>
      </w:r>
      <w:r>
        <w:rPr>
          <w:b/>
          <w:sz w:val="22"/>
          <w:szCs w:val="22"/>
        </w:rPr>
        <w:t>;</w:t>
      </w:r>
    </w:p>
    <w:p w:rsidR="005572D5" w:rsidRDefault="005572D5" w:rsidP="00F84147">
      <w:pPr>
        <w:numPr>
          <w:ilvl w:val="0"/>
          <w:numId w:val="17"/>
          <w:numberingChange w:id="79" w:author="Murdyaeva Maria" w:date="2012-06-22T13:12:00Z" w:original="%1:13: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«СеверСталь-Плюс»</w:t>
      </w:r>
      <w:r>
        <w:rPr>
          <w:b/>
          <w:sz w:val="22"/>
          <w:szCs w:val="22"/>
        </w:rPr>
        <w:t>;</w:t>
      </w:r>
    </w:p>
    <w:p w:rsidR="005572D5" w:rsidRDefault="005572D5" w:rsidP="00F84147">
      <w:pPr>
        <w:numPr>
          <w:ilvl w:val="0"/>
          <w:numId w:val="17"/>
          <w:numberingChange w:id="80" w:author="Murdyaeva Maria" w:date="2012-06-22T13:12:00Z" w:original="%1:14: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«Северсталь-Штрипс»</w:t>
      </w:r>
      <w:r>
        <w:rPr>
          <w:b/>
          <w:sz w:val="22"/>
          <w:szCs w:val="22"/>
        </w:rPr>
        <w:t>;</w:t>
      </w:r>
    </w:p>
    <w:p w:rsidR="005572D5" w:rsidRDefault="005572D5" w:rsidP="00F84147">
      <w:pPr>
        <w:numPr>
          <w:ilvl w:val="0"/>
          <w:numId w:val="17"/>
          <w:numberingChange w:id="81" w:author="Murdyaeva Maria" w:date="2012-06-22T13:12:00Z" w:original="%1:15: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«Северсталь-инвест НН»</w:t>
      </w:r>
      <w:r>
        <w:rPr>
          <w:b/>
          <w:sz w:val="22"/>
          <w:szCs w:val="22"/>
        </w:rPr>
        <w:t>;</w:t>
      </w:r>
    </w:p>
    <w:p w:rsidR="005572D5" w:rsidRDefault="005572D5" w:rsidP="00F84147">
      <w:pPr>
        <w:numPr>
          <w:ilvl w:val="0"/>
          <w:numId w:val="17"/>
          <w:numberingChange w:id="82" w:author="Murdyaeva Maria" w:date="2012-06-22T13:12:00Z" w:original="%1:16: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«Северсталь-Штрипс</w:t>
      </w:r>
      <w:r>
        <w:rPr>
          <w:b/>
          <w:sz w:val="22"/>
          <w:szCs w:val="22"/>
        </w:rPr>
        <w:t>;</w:t>
      </w:r>
    </w:p>
    <w:p w:rsidR="005572D5" w:rsidRDefault="005D545B" w:rsidP="00F84147">
      <w:pPr>
        <w:numPr>
          <w:ilvl w:val="0"/>
          <w:numId w:val="17"/>
          <w:numberingChange w:id="83" w:author="Murdyaeva Maria" w:date="2012-06-22T13:12:00Z" w:original="%1:17:0:."/>
        </w:numPr>
        <w:tabs>
          <w:tab w:val="clear" w:pos="720"/>
          <w:tab w:val="num" w:pos="540"/>
        </w:tabs>
        <w:ind w:hanging="720"/>
        <w:rPr>
          <w:b/>
          <w:sz w:val="22"/>
          <w:szCs w:val="22"/>
        </w:rPr>
      </w:pPr>
      <w:hyperlink r:id="rId19" w:anchor="r044760eff99a6d8ce30c491f94d1dadf" w:history="1">
        <w:r w:rsidR="005572D5" w:rsidRPr="00701E46">
          <w:rPr>
            <w:rStyle w:val="Hyperlink"/>
            <w:b/>
            <w:color w:val="auto"/>
            <w:sz w:val="22"/>
            <w:szCs w:val="22"/>
            <w:u w:val="none"/>
          </w:rPr>
          <w:t>Общество с ограниченной ответственностью «Компания СеверСталь</w:t>
        </w:r>
        <w:r w:rsidR="005572D5" w:rsidRPr="00701E46">
          <w:rPr>
            <w:b/>
            <w:sz w:val="22"/>
            <w:szCs w:val="22"/>
          </w:rPr>
          <w:t>»</w:t>
        </w:r>
      </w:hyperlink>
      <w:r w:rsidR="005572D5" w:rsidRPr="00701E46">
        <w:rPr>
          <w:b/>
          <w:sz w:val="22"/>
          <w:szCs w:val="22"/>
        </w:rPr>
        <w:t>;</w:t>
      </w:r>
    </w:p>
    <w:p w:rsidR="005572D5" w:rsidRDefault="005572D5" w:rsidP="00F84147">
      <w:pPr>
        <w:numPr>
          <w:ilvl w:val="0"/>
          <w:numId w:val="17"/>
          <w:numberingChange w:id="84" w:author="Murdyaeva Maria" w:date="2012-06-22T13:12:00Z" w:original="%1:18:0:."/>
        </w:numPr>
        <w:tabs>
          <w:tab w:val="clear" w:pos="720"/>
          <w:tab w:val="num" w:pos="540"/>
        </w:tabs>
        <w:ind w:hanging="720"/>
        <w:rPr>
          <w:b/>
          <w:sz w:val="22"/>
          <w:szCs w:val="22"/>
        </w:rPr>
      </w:pPr>
      <w:r w:rsidRPr="007E4397">
        <w:rPr>
          <w:b/>
          <w:sz w:val="22"/>
          <w:szCs w:val="22"/>
        </w:rPr>
        <w:t>Общество с ограниченной ответственностью «ТД «Северсталь»</w:t>
      </w:r>
      <w:r>
        <w:rPr>
          <w:b/>
          <w:sz w:val="22"/>
          <w:szCs w:val="22"/>
        </w:rPr>
        <w:t>;</w:t>
      </w:r>
    </w:p>
    <w:p w:rsidR="005572D5" w:rsidRDefault="005572D5" w:rsidP="00F84147">
      <w:pPr>
        <w:numPr>
          <w:ilvl w:val="0"/>
          <w:numId w:val="17"/>
          <w:numberingChange w:id="85" w:author="Murdyaeva Maria" w:date="2012-06-22T13:12:00Z" w:original="%1:19:0:."/>
        </w:numPr>
        <w:tabs>
          <w:tab w:val="clear" w:pos="720"/>
          <w:tab w:val="num" w:pos="540"/>
        </w:tabs>
        <w:ind w:hanging="720"/>
        <w:rPr>
          <w:b/>
          <w:sz w:val="22"/>
          <w:szCs w:val="22"/>
        </w:rPr>
      </w:pPr>
      <w:r w:rsidRPr="007E4397">
        <w:rPr>
          <w:b/>
          <w:sz w:val="22"/>
          <w:szCs w:val="22"/>
        </w:rPr>
        <w:t>Закрытое акционерное общество «Эр Ликид Северсталь»</w:t>
      </w:r>
      <w:r>
        <w:rPr>
          <w:b/>
          <w:sz w:val="22"/>
          <w:szCs w:val="22"/>
        </w:rPr>
        <w:t>;</w:t>
      </w:r>
    </w:p>
    <w:p w:rsidR="005572D5" w:rsidRDefault="005572D5" w:rsidP="00F84147">
      <w:pPr>
        <w:numPr>
          <w:ilvl w:val="0"/>
          <w:numId w:val="17"/>
          <w:numberingChange w:id="86" w:author="Murdyaeva Maria" w:date="2012-06-22T13:12:00Z" w:original="%1:20:0:."/>
        </w:numPr>
        <w:tabs>
          <w:tab w:val="clear" w:pos="720"/>
          <w:tab w:val="num" w:pos="540"/>
        </w:tabs>
        <w:ind w:hanging="720"/>
        <w:rPr>
          <w:b/>
          <w:sz w:val="22"/>
          <w:szCs w:val="22"/>
        </w:rPr>
      </w:pPr>
      <w:r w:rsidRPr="007E4397">
        <w:rPr>
          <w:b/>
          <w:sz w:val="22"/>
          <w:szCs w:val="22"/>
        </w:rPr>
        <w:t>Общество с ограниченной ответственностью «Компания Транс-Северсталь»</w:t>
      </w:r>
      <w:r>
        <w:rPr>
          <w:b/>
          <w:sz w:val="22"/>
          <w:szCs w:val="22"/>
        </w:rPr>
        <w:t>;</w:t>
      </w:r>
    </w:p>
    <w:p w:rsidR="005572D5" w:rsidRDefault="005572D5" w:rsidP="00F84147">
      <w:pPr>
        <w:numPr>
          <w:ilvl w:val="0"/>
          <w:numId w:val="17"/>
          <w:numberingChange w:id="87" w:author="Murdyaeva Maria" w:date="2012-06-22T13:12:00Z" w:original="%1:21: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«СеверСталь-Транзит»</w:t>
      </w:r>
      <w:r>
        <w:rPr>
          <w:b/>
          <w:sz w:val="22"/>
          <w:szCs w:val="22"/>
        </w:rPr>
        <w:t>;</w:t>
      </w:r>
    </w:p>
    <w:p w:rsidR="005572D5" w:rsidRDefault="005572D5" w:rsidP="00F84147">
      <w:pPr>
        <w:numPr>
          <w:ilvl w:val="0"/>
          <w:numId w:val="17"/>
          <w:numberingChange w:id="88" w:author="Murdyaeva Maria" w:date="2012-06-22T13:12:00Z" w:original="%1:22: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«Северсталь-Втормет»</w:t>
      </w:r>
      <w:r>
        <w:rPr>
          <w:b/>
          <w:sz w:val="22"/>
          <w:szCs w:val="22"/>
        </w:rPr>
        <w:t>;</w:t>
      </w:r>
    </w:p>
    <w:p w:rsidR="005572D5" w:rsidRDefault="005572D5" w:rsidP="00F84147">
      <w:pPr>
        <w:numPr>
          <w:ilvl w:val="0"/>
          <w:numId w:val="17"/>
          <w:numberingChange w:id="89" w:author="Murdyaeva Maria" w:date="2012-06-22T13:12:00Z" w:original="%1:23: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«Северсталь-Мебель СПб»</w:t>
      </w:r>
      <w:r>
        <w:rPr>
          <w:b/>
          <w:sz w:val="22"/>
          <w:szCs w:val="22"/>
        </w:rPr>
        <w:t>;</w:t>
      </w:r>
    </w:p>
    <w:p w:rsidR="005572D5" w:rsidRDefault="005572D5" w:rsidP="00F84147">
      <w:pPr>
        <w:numPr>
          <w:ilvl w:val="0"/>
          <w:numId w:val="17"/>
          <w:numberingChange w:id="90" w:author="Murdyaeva Maria" w:date="2012-06-22T13:12:00Z" w:original="%1:24:0:."/>
        </w:numPr>
        <w:tabs>
          <w:tab w:val="clear" w:pos="720"/>
          <w:tab w:val="num" w:pos="540"/>
        </w:tabs>
        <w:ind w:hanging="720"/>
        <w:rPr>
          <w:b/>
          <w:sz w:val="22"/>
          <w:szCs w:val="22"/>
        </w:rPr>
      </w:pPr>
      <w:r w:rsidRPr="007E4397">
        <w:rPr>
          <w:b/>
          <w:sz w:val="22"/>
          <w:szCs w:val="22"/>
        </w:rPr>
        <w:t>Общество с ограниченной ответственностью «Сибирь-СеверСталь»</w:t>
      </w:r>
      <w:r>
        <w:rPr>
          <w:b/>
          <w:sz w:val="22"/>
          <w:szCs w:val="22"/>
        </w:rPr>
        <w:t>;</w:t>
      </w:r>
    </w:p>
    <w:p w:rsidR="005572D5" w:rsidRDefault="005572D5" w:rsidP="00F84147">
      <w:pPr>
        <w:numPr>
          <w:ilvl w:val="0"/>
          <w:numId w:val="17"/>
          <w:numberingChange w:id="91" w:author="Murdyaeva Maria" w:date="2012-06-22T13:12:00Z" w:original="%1:25: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«Северсталь-Сервис»</w:t>
      </w:r>
      <w:r>
        <w:rPr>
          <w:b/>
          <w:sz w:val="22"/>
          <w:szCs w:val="22"/>
        </w:rPr>
        <w:t>;</w:t>
      </w:r>
    </w:p>
    <w:p w:rsidR="005572D5" w:rsidRDefault="005572D5" w:rsidP="00F84147">
      <w:pPr>
        <w:numPr>
          <w:ilvl w:val="0"/>
          <w:numId w:val="17"/>
          <w:numberingChange w:id="92" w:author="Murdyaeva Maria" w:date="2012-06-22T13:12:00Z" w:original="%1:26:0:."/>
        </w:numPr>
        <w:tabs>
          <w:tab w:val="clear" w:pos="720"/>
          <w:tab w:val="num" w:pos="540"/>
        </w:tabs>
        <w:ind w:hanging="720"/>
        <w:rPr>
          <w:b/>
          <w:sz w:val="22"/>
          <w:szCs w:val="22"/>
        </w:rPr>
      </w:pPr>
      <w:r w:rsidRPr="007E4397">
        <w:rPr>
          <w:b/>
          <w:sz w:val="22"/>
          <w:szCs w:val="22"/>
        </w:rPr>
        <w:t>Закрытое акционерное общество «Северсталь - Ресурс»</w:t>
      </w:r>
      <w:r>
        <w:rPr>
          <w:b/>
          <w:sz w:val="22"/>
          <w:szCs w:val="22"/>
        </w:rPr>
        <w:t>;</w:t>
      </w:r>
    </w:p>
    <w:p w:rsidR="005572D5" w:rsidRDefault="005572D5" w:rsidP="00F84147">
      <w:pPr>
        <w:numPr>
          <w:ilvl w:val="0"/>
          <w:numId w:val="17"/>
          <w:numberingChange w:id="93" w:author="Murdyaeva Maria" w:date="2012-06-22T13:12:00Z" w:original="%1:27: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«СеверСталь-ВЧМ»</w:t>
      </w:r>
      <w:r>
        <w:rPr>
          <w:b/>
          <w:sz w:val="22"/>
          <w:szCs w:val="22"/>
        </w:rPr>
        <w:t>;</w:t>
      </w:r>
    </w:p>
    <w:p w:rsidR="005572D5" w:rsidRDefault="005572D5" w:rsidP="00F84147">
      <w:pPr>
        <w:numPr>
          <w:ilvl w:val="0"/>
          <w:numId w:val="17"/>
          <w:numberingChange w:id="94" w:author="Murdyaeva Maria" w:date="2012-06-22T13:12:00Z" w:original="%1:28:0:."/>
        </w:numPr>
        <w:tabs>
          <w:tab w:val="clear" w:pos="720"/>
          <w:tab w:val="num" w:pos="540"/>
        </w:tabs>
        <w:ind w:hanging="720"/>
        <w:rPr>
          <w:b/>
          <w:sz w:val="22"/>
          <w:szCs w:val="22"/>
        </w:rPr>
      </w:pPr>
      <w:r w:rsidRPr="007E4397">
        <w:rPr>
          <w:b/>
          <w:sz w:val="22"/>
          <w:szCs w:val="22"/>
        </w:rPr>
        <w:t>Закрытое акционерное общество «Северсталь-Втормет»</w:t>
      </w:r>
      <w:r>
        <w:rPr>
          <w:b/>
          <w:sz w:val="22"/>
          <w:szCs w:val="22"/>
        </w:rPr>
        <w:t>;</w:t>
      </w:r>
    </w:p>
    <w:p w:rsidR="005572D5" w:rsidRDefault="005572D5" w:rsidP="00F84147">
      <w:pPr>
        <w:numPr>
          <w:ilvl w:val="0"/>
          <w:numId w:val="17"/>
          <w:numberingChange w:id="95" w:author="Murdyaeva Maria" w:date="2012-06-22T13:12:00Z" w:original="%1:29: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«СеверСталь-Групп»</w:t>
      </w:r>
      <w:r>
        <w:rPr>
          <w:b/>
          <w:sz w:val="22"/>
          <w:szCs w:val="22"/>
        </w:rPr>
        <w:t>;</w:t>
      </w:r>
    </w:p>
    <w:p w:rsidR="005572D5" w:rsidRDefault="005572D5" w:rsidP="00F84147">
      <w:pPr>
        <w:numPr>
          <w:ilvl w:val="0"/>
          <w:numId w:val="17"/>
          <w:numberingChange w:id="96" w:author="Murdyaeva Maria" w:date="2012-06-22T13:12:00Z" w:original="%1:30:0:."/>
        </w:numPr>
        <w:tabs>
          <w:tab w:val="clear" w:pos="720"/>
          <w:tab w:val="num" w:pos="540"/>
        </w:tabs>
        <w:ind w:hanging="720"/>
        <w:rPr>
          <w:b/>
          <w:sz w:val="22"/>
          <w:szCs w:val="22"/>
        </w:rPr>
      </w:pPr>
      <w:r w:rsidRPr="007E4397">
        <w:rPr>
          <w:b/>
          <w:sz w:val="22"/>
          <w:szCs w:val="22"/>
        </w:rPr>
        <w:t>Общество с ограниченной ответственностью «Промышленная группа «СеверСталь»</w:t>
      </w:r>
      <w:r>
        <w:rPr>
          <w:b/>
          <w:sz w:val="22"/>
          <w:szCs w:val="22"/>
        </w:rPr>
        <w:t>;</w:t>
      </w:r>
    </w:p>
    <w:p w:rsidR="005572D5" w:rsidRDefault="005572D5" w:rsidP="00F84147">
      <w:pPr>
        <w:numPr>
          <w:ilvl w:val="0"/>
          <w:numId w:val="17"/>
          <w:numberingChange w:id="97" w:author="Murdyaeva Maria" w:date="2012-06-22T13:12:00Z" w:original="%1:31:0:."/>
        </w:numPr>
        <w:tabs>
          <w:tab w:val="clear" w:pos="720"/>
          <w:tab w:val="num" w:pos="540"/>
        </w:tabs>
        <w:ind w:hanging="720"/>
        <w:rPr>
          <w:b/>
          <w:sz w:val="22"/>
          <w:szCs w:val="22"/>
        </w:rPr>
      </w:pPr>
      <w:r w:rsidRPr="007E4397">
        <w:rPr>
          <w:b/>
          <w:sz w:val="22"/>
          <w:szCs w:val="22"/>
        </w:rPr>
        <w:t>Открытое акционерное общество «Северсталь-метиз»</w:t>
      </w:r>
      <w:r>
        <w:rPr>
          <w:b/>
          <w:sz w:val="22"/>
          <w:szCs w:val="22"/>
        </w:rPr>
        <w:t>;</w:t>
      </w:r>
    </w:p>
    <w:p w:rsidR="005572D5" w:rsidRDefault="005572D5" w:rsidP="00F84147">
      <w:pPr>
        <w:numPr>
          <w:ilvl w:val="0"/>
          <w:numId w:val="17"/>
          <w:numberingChange w:id="98" w:author="Murdyaeva Maria" w:date="2012-06-22T13:12:00Z" w:original="%1:32:0:."/>
        </w:numPr>
        <w:tabs>
          <w:tab w:val="clear" w:pos="720"/>
          <w:tab w:val="num" w:pos="540"/>
        </w:tabs>
        <w:ind w:hanging="720"/>
        <w:rPr>
          <w:b/>
          <w:sz w:val="22"/>
          <w:szCs w:val="22"/>
        </w:rPr>
      </w:pPr>
      <w:r w:rsidRPr="007E4397">
        <w:rPr>
          <w:b/>
          <w:sz w:val="22"/>
          <w:szCs w:val="22"/>
        </w:rPr>
        <w:t>Закрытое акционерное общество «Северсталь-Инвест-Сервис»</w:t>
      </w:r>
      <w:r>
        <w:rPr>
          <w:b/>
          <w:sz w:val="22"/>
          <w:szCs w:val="22"/>
        </w:rPr>
        <w:t>;</w:t>
      </w:r>
    </w:p>
    <w:p w:rsidR="005572D5" w:rsidRDefault="005572D5" w:rsidP="00F84147">
      <w:pPr>
        <w:numPr>
          <w:ilvl w:val="0"/>
          <w:numId w:val="17"/>
          <w:numberingChange w:id="99" w:author="Murdyaeva Maria" w:date="2012-06-22T13:12:00Z" w:original="%1:33:0:."/>
        </w:numPr>
        <w:tabs>
          <w:tab w:val="clear" w:pos="720"/>
          <w:tab w:val="num" w:pos="540"/>
        </w:tabs>
        <w:ind w:hanging="720"/>
        <w:rPr>
          <w:b/>
          <w:sz w:val="22"/>
          <w:szCs w:val="22"/>
        </w:rPr>
      </w:pPr>
      <w:r w:rsidRPr="007E4397">
        <w:rPr>
          <w:b/>
          <w:sz w:val="22"/>
          <w:szCs w:val="22"/>
        </w:rPr>
        <w:t>Общество с ограниченной ответственностью «Северсталь-Инвест-Авто»</w:t>
      </w:r>
      <w:r>
        <w:rPr>
          <w:b/>
          <w:sz w:val="22"/>
          <w:szCs w:val="22"/>
        </w:rPr>
        <w:t>.</w:t>
      </w:r>
    </w:p>
    <w:p w:rsidR="005572D5" w:rsidRPr="002D7223" w:rsidRDefault="005572D5" w:rsidP="004E62F6">
      <w:pPr>
        <w:adjustRightInd w:val="0"/>
        <w:jc w:val="both"/>
        <w:rPr>
          <w:b/>
          <w:sz w:val="22"/>
          <w:szCs w:val="22"/>
        </w:rPr>
      </w:pPr>
    </w:p>
    <w:p w:rsidR="005572D5" w:rsidRDefault="005572D5" w:rsidP="004E62F6">
      <w:pPr>
        <w:adjustRightInd w:val="0"/>
        <w:jc w:val="both"/>
        <w:rPr>
          <w:b/>
          <w:bCs/>
          <w:i/>
          <w:iCs/>
        </w:rPr>
      </w:pPr>
      <w:r w:rsidRPr="0082724B">
        <w:rPr>
          <w:b/>
          <w:bCs/>
          <w:iCs/>
          <w:sz w:val="22"/>
          <w:szCs w:val="22"/>
        </w:rPr>
        <w:lastRenderedPageBreak/>
        <w:t>Во избежание смешения указанных наименований</w:t>
      </w:r>
      <w:r>
        <w:rPr>
          <w:b/>
          <w:bCs/>
          <w:iCs/>
          <w:sz w:val="22"/>
          <w:szCs w:val="22"/>
        </w:rPr>
        <w:t xml:space="preserve"> Эмитент для собственной идентификации в официальных договорах и документах использует место нахождения, ИНН и ОГРН.</w:t>
      </w:r>
    </w:p>
    <w:bookmarkEnd w:id="66"/>
    <w:p w:rsidR="005572D5" w:rsidRPr="002D7223" w:rsidRDefault="005572D5" w:rsidP="00833BBD">
      <w:pPr>
        <w:adjustRightInd w:val="0"/>
        <w:jc w:val="both"/>
        <w:rPr>
          <w:sz w:val="22"/>
          <w:szCs w:val="22"/>
        </w:rPr>
      </w:pPr>
    </w:p>
    <w:p w:rsidR="005572D5" w:rsidRPr="002D7223" w:rsidRDefault="005572D5" w:rsidP="00833BBD">
      <w:pPr>
        <w:adjustRightInd w:val="0"/>
        <w:jc w:val="both"/>
        <w:rPr>
          <w:b/>
          <w:i/>
          <w:sz w:val="22"/>
          <w:szCs w:val="22"/>
        </w:rPr>
      </w:pPr>
      <w:r w:rsidRPr="002D7223">
        <w:rPr>
          <w:sz w:val="22"/>
          <w:szCs w:val="22"/>
        </w:rPr>
        <w:t xml:space="preserve">Сведения о регистрации в качестве товарного знака или знака обслуживания фирменного наименования эмитента: </w:t>
      </w:r>
    </w:p>
    <w:p w:rsidR="005572D5" w:rsidRPr="002D7223" w:rsidRDefault="005572D5" w:rsidP="00631198">
      <w:pPr>
        <w:adjustRightInd w:val="0"/>
        <w:jc w:val="both"/>
        <w:rPr>
          <w:b/>
          <w:sz w:val="22"/>
          <w:szCs w:val="22"/>
        </w:rPr>
      </w:pPr>
      <w:r w:rsidRPr="002D7223">
        <w:rPr>
          <w:b/>
          <w:sz w:val="22"/>
          <w:szCs w:val="22"/>
        </w:rPr>
        <w:t>Фирменное наименование Эмитента регистрировалось как товарный знак или знак обслуживания.</w:t>
      </w:r>
    </w:p>
    <w:p w:rsidR="005572D5" w:rsidRPr="00BB1283" w:rsidRDefault="005572D5" w:rsidP="00631198">
      <w:pPr>
        <w:adjustRightInd w:val="0"/>
        <w:jc w:val="both"/>
        <w:rPr>
          <w:rStyle w:val="Subst0"/>
          <w:bCs/>
          <w:iCs/>
          <w:sz w:val="22"/>
          <w:szCs w:val="22"/>
        </w:rPr>
      </w:pPr>
    </w:p>
    <w:p w:rsidR="005572D5" w:rsidRPr="002D7223" w:rsidRDefault="005572D5" w:rsidP="009121A8">
      <w:pPr>
        <w:adjustRightInd w:val="0"/>
        <w:jc w:val="both"/>
        <w:rPr>
          <w:rStyle w:val="Subst0"/>
          <w:bCs/>
          <w:i w:val="0"/>
          <w:sz w:val="22"/>
          <w:szCs w:val="22"/>
        </w:rPr>
      </w:pPr>
      <w:r w:rsidRPr="002D7223">
        <w:rPr>
          <w:sz w:val="22"/>
          <w:szCs w:val="22"/>
        </w:rPr>
        <w:t>Сведения о регистрации указанных товарных знаков:</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 xml:space="preserve">В России: </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br/>
        <w:t xml:space="preserve">1) Свидетельство № 175195. Зарегистрировано в Государственном Реестре товарных знаков и знаков обслуживания РФ 20.05.1999 г. Выдано Российским агентством по патентам и товарным знакам. Приоритет 19.06.1997 г. Внесены изменения в написание слова 08.12.2009 г. </w:t>
      </w:r>
      <w:r w:rsidRPr="002D7223">
        <w:rPr>
          <w:rStyle w:val="Subst0"/>
          <w:bCs/>
          <w:i w:val="0"/>
          <w:sz w:val="22"/>
          <w:szCs w:val="22"/>
        </w:rPr>
        <w:br/>
        <w:t>2) Свидетельство № 326953. Зарегистрировано в Государственном реестре товарных знаков и знаков обслуживания РФ 24.05.2007 г. Выдано Федеральной службой по интеллектуальной собственности, патента и товарным знакам. Приоритет 19.10.2006 г. Внесены изменения в написание слова 08.12.2009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3) Свидетельство № 326954. Зарегистрировано в Государственном реестре товарных знаков и знаков обслуживания РФ 24.05.2007г. Выдано Федеральной службой по интеллектуальной собственности, патента и товарным знакам. Приоритет 19.10.2006 г. Внесены изменения в написание слова 08.12.2009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 xml:space="preserve">4) Свидетельство № 344495. Зарегистрировано в Государственном реестре товарных знаков и знаков обслуживания РФ 26.02.2008 г. Выдано Федеральной службой по интеллектуальной собственности, патента и товарным знакам. Приоритет 17.08.2006 г. Внесены изменения в написание слова 08.12.2009 г. </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5) Свидетельство № 349780. Зарегистрировано в Государственном реестре товарных знаков и знаков обслуживания РФ 12.05.2008 г. Выдано Федеральной службой по интеллектуальной собственности, патента и товарным знакам. Приоритет 17.08.2006 г. Внесены изменения в написание слова 08.12.2009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6) Свидетельство № 349781. Зарегистрировано в Государственном реестре товарных знаков и знаков обслуживания РФ 12.05.2008г. Выдано Федеральной службой по интеллектуальной собственности, патента и товарным знакам. Приоритет 17.08.2006 г. Внесены изменения в написание слова 08.12.2009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В Великобритании: свидетельство №2181224 зарегистрировано 04.11.1998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В Испании: свидетельство №2204549 зарегистрировано 07.06.1999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В Корее: свидетельство №472510 зарегистрировано 26.06.2000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В Германии: свидетельство №300 30 927 зарегистрировано 22.01.2001г.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В Канаде: свидетельство №ТМА 549,597 зарегистрировано 09.08.2001 г.</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В США: свидетельство №2,598,345 зарегистрировано 23.07.2002 г.</w:t>
      </w:r>
    </w:p>
    <w:p w:rsidR="005572D5" w:rsidRPr="002D7223" w:rsidRDefault="005572D5" w:rsidP="00631198">
      <w:pPr>
        <w:adjustRightInd w:val="0"/>
        <w:jc w:val="both"/>
        <w:rPr>
          <w:rStyle w:val="Subst0"/>
          <w:b w:val="0"/>
          <w:i w:val="0"/>
          <w:sz w:val="22"/>
          <w:szCs w:val="22"/>
        </w:rPr>
      </w:pPr>
      <w:r w:rsidRPr="002D7223">
        <w:rPr>
          <w:rStyle w:val="Subst0"/>
          <w:bCs/>
          <w:i w:val="0"/>
          <w:sz w:val="22"/>
          <w:szCs w:val="22"/>
        </w:rPr>
        <w:br/>
      </w:r>
      <w:r w:rsidRPr="002D7223">
        <w:rPr>
          <w:rStyle w:val="Subst0"/>
          <w:b w:val="0"/>
          <w:i w:val="0"/>
          <w:sz w:val="22"/>
          <w:szCs w:val="22"/>
        </w:rPr>
        <w:t>Остальные товарные знаки ОАО «Северсталь»:</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br/>
        <w:t>1) Свидетельство № 170795. Зарегистрировано в  Государственном Реестре товарных знаков и знаков обслуживания РФ 25.12.1998 г. Выдано Российским агентством по патентам и товарным знакам. Приоритет от 25.09.1997 г. ("Ковш" черно-белое)</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2) Свидетельство № 286424. Зарегистрировано в Государственном реестре товарных знаков и знаков обслуживания РФ 08.04.2005 г. Выдано Федеральной службой по интеллектуальной собственности, патента и товарным знакам. Приоритет 14.05.2004 г. ("ЧЕС CHES" черно-белое)</w:t>
      </w:r>
      <w:r w:rsidRPr="002D7223">
        <w:rPr>
          <w:rStyle w:val="Subst0"/>
          <w:bCs/>
          <w:i w:val="0"/>
          <w:sz w:val="22"/>
          <w:szCs w:val="22"/>
        </w:rPr>
        <w:br/>
        <w:t>3) Свидетельство № 326955. Зарегистрировано в Государственном реестре товарных знаков и знаков обслуживания РФ 24.05.2007 г. Выдано Федеральной службой по интеллектуальной собственности, патента и товарным знакам. Приоритет 19.10.2006 г. ("Ковш" цветное)</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4) Свидетельство № 332662. Зарегистрировано в Государственном реестре товарных знаков и знаков обслуживания РФ 24.08.2007г. Выдано Федеральной службой по интеллектуальной собственности, патента и товарным знакам. Приоритет 17.08.2006 г. ("Ковш" цветное)</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lastRenderedPageBreak/>
        <w:t>5) Свидетельство № 377841. Зарегистрировано в Государственном реестре товарных знаков и знаков обслуживания РФ 24.04.2009 г. Выдано Федеральной службой по интеллектуальной собственности, патента и товарным знакам. Приоритет 13.03.2008 г. ("Юнити" цветное)</w:t>
      </w:r>
      <w:r w:rsidRPr="002D7223">
        <w:rPr>
          <w:rStyle w:val="Subst0"/>
          <w:bCs/>
          <w:i w:val="0"/>
          <w:sz w:val="22"/>
          <w:szCs w:val="22"/>
        </w:rPr>
        <w:br/>
        <w:t>6) Свидетельство № 378397. Зарегистрировано в Государственном реестре товарных знаков и знаков обслуживания РФ 04.05.2009 г. Выдано Федеральной службой по интеллектуальной собственности, патента и товарным знакам. Приоритет 20.03.2008 г. ("Достичь большего вместе" черно-белое)</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7) Свидетельство № 381329. Зарегистрировано в Государственном реестре товарных знаков и знаков обслуживания РФ 10.06.2009 г. Выдано Федеральной службой по интеллектуальной собственности, патента и товарным знакам. Приоритет 20.03.2008 г. ("Achieve more together" черно-белое)</w:t>
      </w:r>
      <w:r w:rsidRPr="002D7223">
        <w:rPr>
          <w:rStyle w:val="Subst0"/>
          <w:bCs/>
          <w:i w:val="0"/>
          <w:sz w:val="22"/>
          <w:szCs w:val="22"/>
        </w:rPr>
        <w:br/>
        <w:t>8) Свидетельство № 386470. Зарегистрировано в Государственном реестре товарных знаков и знаков обслуживания РФ 11.08.2009 г. Выдано Федеральной службой по интеллектуальной собственности, патента и товарным знакам. Приоритет 14.05.2008 г. ("Достичь большего вместе" черно-белое)</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t>9) Свидетельство № 389860. Зарегистрировано в Государственном реестре товарных знаков и знаков обслуживания РФ 24.09.2009 г. Выдано Федеральной службой по интеллектуальной собственности, патента и товарным знакам. Приоритет 14.05.2008 г. ("Achieve more together" черно-белое)</w:t>
      </w:r>
      <w:r w:rsidRPr="002D7223">
        <w:rPr>
          <w:rStyle w:val="Subst0"/>
          <w:bCs/>
          <w:i w:val="0"/>
          <w:sz w:val="22"/>
          <w:szCs w:val="22"/>
        </w:rPr>
        <w:br/>
        <w:t>10) Свидетельство № 398764. Зарегистрировано в Государственном реестре товарных знаков и знаков обслуживания РФ 20.01.2010 г. Выдано Федеральной службой по интеллектуальной собственности, патента и товарным знакам. Приоритет 14.05.2008 г. («Юнити» цветное).</w:t>
      </w:r>
    </w:p>
    <w:p w:rsidR="005572D5" w:rsidRPr="002D7223" w:rsidRDefault="005572D5" w:rsidP="00631198">
      <w:pPr>
        <w:adjustRightInd w:val="0"/>
        <w:jc w:val="both"/>
        <w:rPr>
          <w:rStyle w:val="Subst0"/>
          <w:b w:val="0"/>
          <w:i w:val="0"/>
          <w:sz w:val="22"/>
          <w:szCs w:val="22"/>
        </w:rPr>
      </w:pPr>
      <w:r w:rsidRPr="002D7223">
        <w:rPr>
          <w:rStyle w:val="Subst0"/>
          <w:bCs/>
          <w:i w:val="0"/>
          <w:sz w:val="22"/>
          <w:szCs w:val="22"/>
        </w:rPr>
        <w:br/>
      </w:r>
      <w:r w:rsidRPr="002D7223">
        <w:rPr>
          <w:rStyle w:val="Subst0"/>
          <w:b w:val="0"/>
          <w:i w:val="0"/>
          <w:sz w:val="22"/>
          <w:szCs w:val="22"/>
        </w:rPr>
        <w:t>Иные товарные знаки, принадлежащие ОАО «Северсталь»:</w:t>
      </w:r>
    </w:p>
    <w:p w:rsidR="005572D5" w:rsidRPr="002D7223" w:rsidRDefault="005572D5" w:rsidP="00631198">
      <w:pPr>
        <w:adjustRightInd w:val="0"/>
        <w:jc w:val="both"/>
        <w:rPr>
          <w:rStyle w:val="Subst0"/>
          <w:bCs/>
          <w:i w:val="0"/>
          <w:sz w:val="22"/>
          <w:szCs w:val="22"/>
        </w:rPr>
      </w:pPr>
      <w:r w:rsidRPr="002D7223">
        <w:rPr>
          <w:rStyle w:val="Subst0"/>
          <w:bCs/>
          <w:i w:val="0"/>
          <w:sz w:val="22"/>
          <w:szCs w:val="22"/>
        </w:rPr>
        <w:br/>
        <w:t>1) Свидетельство № 290810. Зарегистрировано в Государственном реестре товарных знаков и знаков обслуживания РФ 17.06.2005 г. Выдано Федеральной службой по интеллектуальной собственности, патента и товарным знакам. Приоритет 07.07.2004 г. Договор об отчуждении исключительного права на товарный знак в отношении всех товаров и/или услуг зарегистрирован 28.06.2010 г. («Севергал» цветное).</w:t>
      </w:r>
    </w:p>
    <w:p w:rsidR="005572D5" w:rsidRPr="002D7223" w:rsidRDefault="005572D5" w:rsidP="00631198">
      <w:pPr>
        <w:adjustRightInd w:val="0"/>
        <w:jc w:val="both"/>
        <w:rPr>
          <w:b/>
          <w:sz w:val="22"/>
          <w:szCs w:val="22"/>
        </w:rPr>
      </w:pPr>
      <w:r w:rsidRPr="002D7223">
        <w:rPr>
          <w:rStyle w:val="Subst0"/>
          <w:bCs/>
          <w:i w:val="0"/>
          <w:sz w:val="22"/>
          <w:szCs w:val="22"/>
        </w:rPr>
        <w:t>2) Свидетельство № 290811. Зарегистрировано в Государственном реестре товарных знаков и знаков обслуживания РФ 17.06.2005 г. Выдано Федеральной службой по интеллектуальной собственности, патента и товарным знакам. Приоритет 07.07.2004 г. Договор об отчуждении исключительного права на товарный знак в отношении всех товаров и/или услуг зарегистрирован 30.06.2010 г. («Severgal» цветное).</w:t>
      </w:r>
    </w:p>
    <w:p w:rsidR="005572D5" w:rsidRDefault="005572D5" w:rsidP="00833BBD">
      <w:pPr>
        <w:pStyle w:val="ConsNonformat"/>
        <w:jc w:val="both"/>
        <w:rPr>
          <w:rFonts w:ascii="Times New Roman" w:hAnsi="Times New Roman" w:cs="Times New Roman"/>
          <w:bCs/>
          <w:iCs/>
          <w:sz w:val="22"/>
          <w:szCs w:val="22"/>
        </w:rPr>
      </w:pPr>
    </w:p>
    <w:p w:rsidR="005572D5" w:rsidRPr="002D7223" w:rsidRDefault="005572D5" w:rsidP="00833BBD">
      <w:pPr>
        <w:pStyle w:val="ConsNonformat"/>
        <w:jc w:val="both"/>
        <w:rPr>
          <w:rFonts w:ascii="Times New Roman" w:hAnsi="Times New Roman" w:cs="Times New Roman"/>
          <w:bCs/>
          <w:iCs/>
          <w:sz w:val="22"/>
          <w:szCs w:val="22"/>
        </w:rPr>
      </w:pPr>
      <w:r w:rsidRPr="002D7223">
        <w:rPr>
          <w:rFonts w:ascii="Times New Roman" w:hAnsi="Times New Roman" w:cs="Times New Roman"/>
          <w:bCs/>
          <w:iCs/>
          <w:sz w:val="22"/>
          <w:szCs w:val="22"/>
        </w:rPr>
        <w:t xml:space="preserve">Сведения об изменениях в наименовании и в организационно-правовой форме эмитента в течение времени существования эмитента: </w:t>
      </w:r>
    </w:p>
    <w:p w:rsidR="005572D5" w:rsidRDefault="005572D5" w:rsidP="004E62F6">
      <w:pPr>
        <w:tabs>
          <w:tab w:val="left" w:pos="360"/>
        </w:tabs>
        <w:jc w:val="both"/>
        <w:rPr>
          <w:sz w:val="22"/>
          <w:szCs w:val="22"/>
        </w:rPr>
      </w:pPr>
      <w:r>
        <w:rPr>
          <w:sz w:val="22"/>
          <w:szCs w:val="22"/>
        </w:rPr>
        <w:t>1.</w:t>
      </w:r>
    </w:p>
    <w:p w:rsidR="005572D5" w:rsidRPr="002D7223" w:rsidRDefault="005572D5" w:rsidP="004E62F6">
      <w:pPr>
        <w:tabs>
          <w:tab w:val="left" w:pos="360"/>
        </w:tabs>
        <w:jc w:val="both"/>
        <w:rPr>
          <w:b/>
          <w:sz w:val="22"/>
          <w:szCs w:val="22"/>
        </w:rPr>
      </w:pPr>
      <w:r>
        <w:rPr>
          <w:sz w:val="22"/>
          <w:szCs w:val="22"/>
        </w:rPr>
        <w:t>Предшествующее п</w:t>
      </w:r>
      <w:r w:rsidRPr="002D7223">
        <w:rPr>
          <w:sz w:val="22"/>
          <w:szCs w:val="22"/>
        </w:rPr>
        <w:t>олное фирменное наименование</w:t>
      </w:r>
      <w:r>
        <w:rPr>
          <w:sz w:val="22"/>
          <w:szCs w:val="22"/>
        </w:rPr>
        <w:t xml:space="preserve">: </w:t>
      </w:r>
      <w:r w:rsidRPr="0082724B">
        <w:rPr>
          <w:b/>
          <w:sz w:val="22"/>
          <w:szCs w:val="22"/>
        </w:rPr>
        <w:t>А</w:t>
      </w:r>
      <w:r w:rsidRPr="002D7223">
        <w:rPr>
          <w:b/>
          <w:sz w:val="22"/>
          <w:szCs w:val="22"/>
        </w:rPr>
        <w:t>кционерное общество открытого типа «Северсталь»</w:t>
      </w:r>
    </w:p>
    <w:p w:rsidR="005572D5" w:rsidRPr="002D7223" w:rsidRDefault="005572D5" w:rsidP="004E62F6">
      <w:pPr>
        <w:jc w:val="both"/>
        <w:rPr>
          <w:sz w:val="22"/>
          <w:szCs w:val="22"/>
        </w:rPr>
      </w:pPr>
      <w:r>
        <w:rPr>
          <w:sz w:val="22"/>
          <w:szCs w:val="22"/>
        </w:rPr>
        <w:t>Предшествующее с</w:t>
      </w:r>
      <w:r w:rsidRPr="002D7223">
        <w:rPr>
          <w:sz w:val="22"/>
          <w:szCs w:val="22"/>
        </w:rPr>
        <w:t xml:space="preserve">окращенное фирменное наименование: </w:t>
      </w:r>
      <w:r w:rsidRPr="002D7223">
        <w:rPr>
          <w:b/>
          <w:bCs/>
          <w:sz w:val="22"/>
          <w:szCs w:val="22"/>
        </w:rPr>
        <w:t>АООТ «</w:t>
      </w:r>
      <w:r w:rsidRPr="002D7223">
        <w:rPr>
          <w:b/>
          <w:sz w:val="22"/>
          <w:szCs w:val="22"/>
        </w:rPr>
        <w:t>Северсталь»</w:t>
      </w:r>
    </w:p>
    <w:p w:rsidR="005572D5" w:rsidRPr="002D7223" w:rsidRDefault="005572D5" w:rsidP="004E62F6">
      <w:pPr>
        <w:jc w:val="both"/>
        <w:rPr>
          <w:b/>
          <w:sz w:val="22"/>
          <w:szCs w:val="22"/>
        </w:rPr>
      </w:pPr>
      <w:r w:rsidRPr="002D7223">
        <w:rPr>
          <w:sz w:val="22"/>
          <w:szCs w:val="22"/>
        </w:rPr>
        <w:t xml:space="preserve">Дата </w:t>
      </w:r>
      <w:r>
        <w:rPr>
          <w:sz w:val="22"/>
          <w:szCs w:val="22"/>
        </w:rPr>
        <w:t>введения</w:t>
      </w:r>
      <w:r w:rsidRPr="002D7223">
        <w:rPr>
          <w:sz w:val="22"/>
          <w:szCs w:val="22"/>
        </w:rPr>
        <w:t xml:space="preserve"> наименования: </w:t>
      </w:r>
      <w:r w:rsidRPr="002D7223">
        <w:rPr>
          <w:b/>
          <w:sz w:val="22"/>
          <w:szCs w:val="22"/>
        </w:rPr>
        <w:t>24.09.1993 г.</w:t>
      </w:r>
    </w:p>
    <w:p w:rsidR="005572D5" w:rsidRPr="002D7223" w:rsidRDefault="005572D5" w:rsidP="004E62F6">
      <w:pPr>
        <w:jc w:val="both"/>
        <w:rPr>
          <w:sz w:val="22"/>
          <w:szCs w:val="22"/>
        </w:rPr>
      </w:pPr>
      <w:r w:rsidRPr="002D7223">
        <w:rPr>
          <w:sz w:val="22"/>
          <w:szCs w:val="22"/>
        </w:rPr>
        <w:t xml:space="preserve">Основание </w:t>
      </w:r>
      <w:r>
        <w:rPr>
          <w:sz w:val="22"/>
          <w:szCs w:val="22"/>
        </w:rPr>
        <w:t>введения</w:t>
      </w:r>
      <w:r w:rsidRPr="002D7223">
        <w:rPr>
          <w:sz w:val="22"/>
          <w:szCs w:val="22"/>
        </w:rPr>
        <w:t xml:space="preserve">: </w:t>
      </w:r>
      <w:r w:rsidRPr="0082724B">
        <w:rPr>
          <w:b/>
          <w:sz w:val="22"/>
          <w:szCs w:val="22"/>
        </w:rPr>
        <w:t>Свидетельство</w:t>
      </w:r>
      <w:r>
        <w:rPr>
          <w:sz w:val="22"/>
          <w:szCs w:val="22"/>
        </w:rPr>
        <w:t xml:space="preserve"> </w:t>
      </w:r>
      <w:r w:rsidRPr="0082724B">
        <w:rPr>
          <w:b/>
          <w:sz w:val="22"/>
          <w:szCs w:val="22"/>
        </w:rPr>
        <w:t>о государственной регистрации предприятия</w:t>
      </w:r>
      <w:r>
        <w:rPr>
          <w:b/>
          <w:sz w:val="22"/>
          <w:szCs w:val="22"/>
        </w:rPr>
        <w:t xml:space="preserve">, выданное Мэрией г. Череповца на основании Постановления мэра г. Череповца Вологодской области от </w:t>
      </w:r>
      <w:r w:rsidRPr="007E4397">
        <w:rPr>
          <w:b/>
          <w:sz w:val="22"/>
          <w:szCs w:val="22"/>
        </w:rPr>
        <w:t>24.09.1993 № 1150</w:t>
      </w:r>
      <w:r>
        <w:rPr>
          <w:b/>
          <w:sz w:val="22"/>
          <w:szCs w:val="22"/>
        </w:rPr>
        <w:t>.</w:t>
      </w:r>
    </w:p>
    <w:p w:rsidR="005572D5" w:rsidRPr="002D7223" w:rsidRDefault="005572D5" w:rsidP="004E62F6">
      <w:pPr>
        <w:jc w:val="both"/>
        <w:rPr>
          <w:sz w:val="22"/>
          <w:szCs w:val="22"/>
        </w:rPr>
      </w:pPr>
    </w:p>
    <w:p w:rsidR="005572D5" w:rsidRDefault="005572D5" w:rsidP="004E62F6">
      <w:pPr>
        <w:jc w:val="both"/>
        <w:rPr>
          <w:sz w:val="22"/>
          <w:szCs w:val="22"/>
        </w:rPr>
      </w:pPr>
      <w:r>
        <w:rPr>
          <w:sz w:val="22"/>
          <w:szCs w:val="22"/>
        </w:rPr>
        <w:t>2.</w:t>
      </w:r>
    </w:p>
    <w:p w:rsidR="005572D5" w:rsidRPr="002D7223" w:rsidRDefault="005572D5" w:rsidP="004E62F6">
      <w:pPr>
        <w:jc w:val="both"/>
        <w:rPr>
          <w:b/>
          <w:sz w:val="22"/>
          <w:szCs w:val="22"/>
        </w:rPr>
      </w:pPr>
      <w:r>
        <w:rPr>
          <w:sz w:val="22"/>
          <w:szCs w:val="22"/>
        </w:rPr>
        <w:t>Предшествующее</w:t>
      </w:r>
      <w:r w:rsidRPr="002D7223" w:rsidDel="00302900">
        <w:rPr>
          <w:sz w:val="22"/>
          <w:szCs w:val="22"/>
        </w:rPr>
        <w:t xml:space="preserve"> </w:t>
      </w:r>
      <w:r>
        <w:rPr>
          <w:sz w:val="22"/>
          <w:szCs w:val="22"/>
        </w:rPr>
        <w:t>п</w:t>
      </w:r>
      <w:r w:rsidRPr="002D7223">
        <w:rPr>
          <w:sz w:val="22"/>
          <w:szCs w:val="22"/>
        </w:rPr>
        <w:t xml:space="preserve">олное фирменное наименование: </w:t>
      </w:r>
      <w:r w:rsidRPr="002D7223">
        <w:rPr>
          <w:b/>
          <w:bCs/>
          <w:sz w:val="22"/>
          <w:szCs w:val="22"/>
        </w:rPr>
        <w:t>Открытое ак</w:t>
      </w:r>
      <w:r w:rsidRPr="002D7223">
        <w:rPr>
          <w:b/>
          <w:sz w:val="22"/>
          <w:szCs w:val="22"/>
        </w:rPr>
        <w:t>ционерное общество «Северсталь»</w:t>
      </w:r>
    </w:p>
    <w:p w:rsidR="005572D5" w:rsidRPr="002D7223" w:rsidRDefault="005572D5" w:rsidP="004E62F6">
      <w:pPr>
        <w:jc w:val="both"/>
        <w:rPr>
          <w:sz w:val="22"/>
          <w:szCs w:val="22"/>
        </w:rPr>
      </w:pPr>
      <w:r>
        <w:rPr>
          <w:sz w:val="22"/>
          <w:szCs w:val="22"/>
        </w:rPr>
        <w:t>Предшествующее</w:t>
      </w:r>
      <w:r w:rsidRPr="002D7223" w:rsidDel="00302900">
        <w:rPr>
          <w:sz w:val="22"/>
          <w:szCs w:val="22"/>
        </w:rPr>
        <w:t xml:space="preserve"> </w:t>
      </w:r>
      <w:r>
        <w:rPr>
          <w:sz w:val="22"/>
          <w:szCs w:val="22"/>
        </w:rPr>
        <w:t>с</w:t>
      </w:r>
      <w:r w:rsidRPr="002D7223">
        <w:rPr>
          <w:sz w:val="22"/>
          <w:szCs w:val="22"/>
        </w:rPr>
        <w:t xml:space="preserve">окращенное фирменное наименование: </w:t>
      </w:r>
      <w:r w:rsidRPr="002D7223">
        <w:rPr>
          <w:b/>
          <w:bCs/>
          <w:sz w:val="22"/>
          <w:szCs w:val="22"/>
        </w:rPr>
        <w:t>ОАО «</w:t>
      </w:r>
      <w:r w:rsidRPr="002D7223">
        <w:rPr>
          <w:b/>
          <w:sz w:val="22"/>
          <w:szCs w:val="22"/>
        </w:rPr>
        <w:t>Северсталь»</w:t>
      </w:r>
    </w:p>
    <w:p w:rsidR="005572D5" w:rsidRPr="002D7223" w:rsidRDefault="005572D5" w:rsidP="004E62F6">
      <w:pPr>
        <w:autoSpaceDE w:val="0"/>
        <w:autoSpaceDN w:val="0"/>
        <w:adjustRightInd w:val="0"/>
        <w:jc w:val="both"/>
        <w:rPr>
          <w:sz w:val="22"/>
          <w:szCs w:val="22"/>
        </w:rPr>
      </w:pPr>
      <w:r w:rsidRPr="002D7223">
        <w:rPr>
          <w:sz w:val="22"/>
          <w:szCs w:val="22"/>
        </w:rPr>
        <w:t>Дата изменения наименования:</w:t>
      </w:r>
      <w:r w:rsidRPr="002D7223">
        <w:rPr>
          <w:b/>
          <w:sz w:val="22"/>
          <w:szCs w:val="22"/>
        </w:rPr>
        <w:t xml:space="preserve"> 17.05.1996 г.</w:t>
      </w:r>
    </w:p>
    <w:p w:rsidR="005572D5" w:rsidRPr="002D7223" w:rsidRDefault="005572D5" w:rsidP="004E62F6">
      <w:pPr>
        <w:jc w:val="both"/>
        <w:rPr>
          <w:sz w:val="22"/>
          <w:szCs w:val="22"/>
        </w:rPr>
      </w:pPr>
      <w:r w:rsidRPr="002D7223">
        <w:rPr>
          <w:sz w:val="22"/>
          <w:szCs w:val="22"/>
        </w:rPr>
        <w:t xml:space="preserve">Основание изменения: </w:t>
      </w:r>
      <w:r w:rsidRPr="002D7223">
        <w:rPr>
          <w:rStyle w:val="Subst0"/>
          <w:bCs/>
          <w:i w:val="0"/>
          <w:sz w:val="22"/>
          <w:szCs w:val="22"/>
        </w:rPr>
        <w:t>Решение годового общего собрания акционеров АООТ</w:t>
      </w:r>
      <w:r>
        <w:rPr>
          <w:rStyle w:val="Subst0"/>
          <w:bCs/>
          <w:i w:val="0"/>
          <w:sz w:val="22"/>
          <w:szCs w:val="22"/>
        </w:rPr>
        <w:t xml:space="preserve"> «</w:t>
      </w:r>
      <w:r w:rsidRPr="002D7223">
        <w:rPr>
          <w:rStyle w:val="Subst0"/>
          <w:bCs/>
          <w:i w:val="0"/>
          <w:sz w:val="22"/>
          <w:szCs w:val="22"/>
        </w:rPr>
        <w:t>Северсталь</w:t>
      </w:r>
      <w:r>
        <w:rPr>
          <w:rStyle w:val="Subst0"/>
          <w:bCs/>
          <w:i w:val="0"/>
          <w:sz w:val="22"/>
          <w:szCs w:val="22"/>
        </w:rPr>
        <w:t>»</w:t>
      </w:r>
      <w:r w:rsidRPr="002D7223">
        <w:rPr>
          <w:rStyle w:val="Subst0"/>
          <w:bCs/>
          <w:i w:val="0"/>
          <w:sz w:val="22"/>
          <w:szCs w:val="22"/>
        </w:rPr>
        <w:t xml:space="preserve"> от 27.04.1996 г. об утверждении</w:t>
      </w:r>
      <w:r>
        <w:rPr>
          <w:rStyle w:val="Subst0"/>
          <w:bCs/>
          <w:i w:val="0"/>
          <w:sz w:val="22"/>
          <w:szCs w:val="22"/>
        </w:rPr>
        <w:t xml:space="preserve"> </w:t>
      </w:r>
      <w:r w:rsidRPr="002D7223">
        <w:rPr>
          <w:rStyle w:val="Subst0"/>
          <w:bCs/>
          <w:i w:val="0"/>
          <w:sz w:val="22"/>
          <w:szCs w:val="22"/>
        </w:rPr>
        <w:t>устава общества в новой редакции в связи со вступлением в силу Федерального Закона “Об акционерных обществах” № 208-ФЗ от 26.12.1995 г. Свидетельство о перерегистрации № 247 от 17.05.1996 г.</w:t>
      </w:r>
    </w:p>
    <w:p w:rsidR="005572D5" w:rsidRPr="002D7223" w:rsidRDefault="005572D5" w:rsidP="0072178C">
      <w:pPr>
        <w:jc w:val="both"/>
        <w:rPr>
          <w:b/>
          <w:sz w:val="22"/>
          <w:szCs w:val="22"/>
        </w:rPr>
      </w:pPr>
    </w:p>
    <w:p w:rsidR="005572D5" w:rsidRPr="002D7223" w:rsidRDefault="005572D5" w:rsidP="004879C8">
      <w:pPr>
        <w:autoSpaceDE w:val="0"/>
        <w:autoSpaceDN w:val="0"/>
        <w:adjustRightInd w:val="0"/>
        <w:jc w:val="both"/>
        <w:outlineLvl w:val="1"/>
        <w:rPr>
          <w:b/>
          <w:bCs/>
          <w:sz w:val="22"/>
          <w:szCs w:val="22"/>
        </w:rPr>
      </w:pPr>
      <w:bookmarkStart w:id="100" w:name="_Toc326945448"/>
      <w:r w:rsidRPr="002D7223">
        <w:rPr>
          <w:b/>
          <w:bCs/>
          <w:sz w:val="22"/>
          <w:szCs w:val="22"/>
        </w:rPr>
        <w:lastRenderedPageBreak/>
        <w:t>4.1.2. Сведения о государственной регистрации эмитента</w:t>
      </w:r>
      <w:bookmarkEnd w:id="100"/>
    </w:p>
    <w:p w:rsidR="005572D5" w:rsidRPr="002D7223" w:rsidRDefault="005572D5" w:rsidP="000C5A59">
      <w:pPr>
        <w:autoSpaceDE w:val="0"/>
        <w:autoSpaceDN w:val="0"/>
        <w:adjustRightInd w:val="0"/>
        <w:ind w:firstLine="540"/>
        <w:jc w:val="both"/>
        <w:rPr>
          <w:sz w:val="22"/>
          <w:szCs w:val="22"/>
        </w:rPr>
      </w:pPr>
    </w:p>
    <w:p w:rsidR="005572D5" w:rsidRPr="002D7223" w:rsidRDefault="005572D5" w:rsidP="002D7223">
      <w:pPr>
        <w:autoSpaceDE w:val="0"/>
        <w:autoSpaceDN w:val="0"/>
        <w:adjustRightInd w:val="0"/>
        <w:jc w:val="both"/>
        <w:rPr>
          <w:sz w:val="22"/>
          <w:szCs w:val="22"/>
        </w:rPr>
      </w:pPr>
      <w:r w:rsidRPr="002D7223">
        <w:rPr>
          <w:sz w:val="22"/>
          <w:szCs w:val="22"/>
        </w:rPr>
        <w:t>Сведения о государственной регистрации эмитента, в качестве юридического лица, зарегистрированного до 1 июля 2002 г., в соответствии с данными, указанными в свидетельстве о юридическом лице, зарегистрированном до 1 июля 2002 г.:</w:t>
      </w:r>
    </w:p>
    <w:p w:rsidR="005572D5" w:rsidRPr="002D7223" w:rsidRDefault="005572D5" w:rsidP="00A43CEE">
      <w:pPr>
        <w:autoSpaceDE w:val="0"/>
        <w:autoSpaceDN w:val="0"/>
        <w:adjustRightInd w:val="0"/>
        <w:jc w:val="both"/>
        <w:rPr>
          <w:sz w:val="22"/>
          <w:szCs w:val="22"/>
        </w:rPr>
      </w:pPr>
    </w:p>
    <w:p w:rsidR="005572D5" w:rsidRPr="002D7223" w:rsidRDefault="005572D5" w:rsidP="00A43CEE">
      <w:pPr>
        <w:autoSpaceDE w:val="0"/>
        <w:autoSpaceDN w:val="0"/>
        <w:adjustRightInd w:val="0"/>
        <w:jc w:val="both"/>
        <w:rPr>
          <w:sz w:val="22"/>
          <w:szCs w:val="22"/>
        </w:rPr>
      </w:pPr>
      <w:r w:rsidRPr="002D7223">
        <w:rPr>
          <w:sz w:val="22"/>
          <w:szCs w:val="22"/>
        </w:rPr>
        <w:t xml:space="preserve">Номер государственной регистрации юридического лица: </w:t>
      </w:r>
      <w:r w:rsidRPr="002D7223">
        <w:rPr>
          <w:b/>
          <w:sz w:val="22"/>
          <w:szCs w:val="22"/>
        </w:rPr>
        <w:t>1150</w:t>
      </w:r>
    </w:p>
    <w:p w:rsidR="005572D5" w:rsidRPr="002D7223" w:rsidRDefault="005572D5" w:rsidP="00A43CEE">
      <w:pPr>
        <w:autoSpaceDE w:val="0"/>
        <w:autoSpaceDN w:val="0"/>
        <w:adjustRightInd w:val="0"/>
        <w:jc w:val="both"/>
        <w:rPr>
          <w:sz w:val="22"/>
          <w:szCs w:val="22"/>
        </w:rPr>
      </w:pPr>
      <w:r w:rsidRPr="002D7223">
        <w:rPr>
          <w:sz w:val="22"/>
          <w:szCs w:val="22"/>
        </w:rPr>
        <w:t xml:space="preserve">Дата его государственной регистрации: </w:t>
      </w:r>
      <w:r w:rsidRPr="002D7223">
        <w:rPr>
          <w:b/>
          <w:sz w:val="22"/>
          <w:szCs w:val="22"/>
        </w:rPr>
        <w:t>24.09.1993 г.</w:t>
      </w:r>
    </w:p>
    <w:p w:rsidR="005572D5" w:rsidRPr="002D7223" w:rsidRDefault="005572D5" w:rsidP="00833BBD">
      <w:pPr>
        <w:autoSpaceDE w:val="0"/>
        <w:autoSpaceDN w:val="0"/>
        <w:adjustRightInd w:val="0"/>
        <w:jc w:val="both"/>
        <w:rPr>
          <w:b/>
          <w:sz w:val="22"/>
          <w:szCs w:val="22"/>
        </w:rPr>
      </w:pPr>
      <w:r w:rsidRPr="002D7223">
        <w:rPr>
          <w:sz w:val="22"/>
          <w:szCs w:val="22"/>
        </w:rPr>
        <w:t xml:space="preserve">Наименование органа, осуществившего государственную регистрацию юридического лица: </w:t>
      </w:r>
      <w:r w:rsidRPr="002D7223">
        <w:rPr>
          <w:b/>
          <w:sz w:val="22"/>
          <w:szCs w:val="22"/>
        </w:rPr>
        <w:t>Мэрия г. Череповца</w:t>
      </w:r>
    </w:p>
    <w:p w:rsidR="005572D5" w:rsidRPr="002D7223" w:rsidRDefault="005572D5" w:rsidP="00A43CEE">
      <w:pPr>
        <w:autoSpaceDE w:val="0"/>
        <w:autoSpaceDN w:val="0"/>
        <w:adjustRightInd w:val="0"/>
        <w:jc w:val="both"/>
        <w:rPr>
          <w:b/>
          <w:bCs/>
          <w:iCs/>
          <w:sz w:val="22"/>
          <w:szCs w:val="22"/>
        </w:rPr>
      </w:pPr>
      <w:r w:rsidRPr="002D7223">
        <w:rPr>
          <w:sz w:val="22"/>
          <w:szCs w:val="22"/>
        </w:rPr>
        <w:t xml:space="preserve">Основной государственный регистрационный номер (ОГРН) юридического лица: </w:t>
      </w:r>
      <w:r w:rsidRPr="002D7223">
        <w:rPr>
          <w:b/>
          <w:bCs/>
          <w:iCs/>
          <w:sz w:val="22"/>
          <w:szCs w:val="22"/>
        </w:rPr>
        <w:t>1023501236901</w:t>
      </w:r>
    </w:p>
    <w:p w:rsidR="005572D5" w:rsidRPr="002D7223" w:rsidRDefault="005572D5" w:rsidP="00A43CEE">
      <w:pPr>
        <w:autoSpaceDE w:val="0"/>
        <w:autoSpaceDN w:val="0"/>
        <w:adjustRightInd w:val="0"/>
        <w:jc w:val="both"/>
        <w:rPr>
          <w:sz w:val="22"/>
          <w:szCs w:val="22"/>
        </w:rPr>
      </w:pPr>
      <w:r w:rsidRPr="002D7223">
        <w:rPr>
          <w:sz w:val="22"/>
          <w:szCs w:val="22"/>
        </w:rPr>
        <w:t xml:space="preserve">Дата его присвоения (дата внесения записи о юридическом лице, зарегистрированном до 1 июля 2002 года, в единый государственный реестр юридических лиц): </w:t>
      </w:r>
      <w:r w:rsidRPr="002D7223">
        <w:rPr>
          <w:b/>
          <w:sz w:val="22"/>
          <w:szCs w:val="22"/>
        </w:rPr>
        <w:t>31.07.2002 г.</w:t>
      </w:r>
    </w:p>
    <w:p w:rsidR="005572D5" w:rsidRPr="002D7223" w:rsidRDefault="005572D5" w:rsidP="00A43CEE">
      <w:pPr>
        <w:autoSpaceDE w:val="0"/>
        <w:autoSpaceDN w:val="0"/>
        <w:adjustRightInd w:val="0"/>
        <w:jc w:val="both"/>
        <w:rPr>
          <w:sz w:val="22"/>
          <w:szCs w:val="22"/>
        </w:rPr>
      </w:pPr>
      <w:r w:rsidRPr="002D7223">
        <w:rPr>
          <w:sz w:val="22"/>
          <w:szCs w:val="22"/>
        </w:rPr>
        <w:t xml:space="preserve">Наименование регистрирующего органа, внесшего запись о юридическом лице, зарегистрированном до 1 июля 2002 года, в единый государственный реестр юридических лиц: </w:t>
      </w:r>
      <w:r w:rsidRPr="002D7223">
        <w:rPr>
          <w:b/>
          <w:sz w:val="22"/>
          <w:szCs w:val="22"/>
        </w:rPr>
        <w:t>МНС РФ по г. Череповцу Вологодской обл.</w:t>
      </w:r>
    </w:p>
    <w:p w:rsidR="005572D5" w:rsidRPr="002D7223" w:rsidRDefault="005572D5" w:rsidP="000C5A59">
      <w:pPr>
        <w:autoSpaceDE w:val="0"/>
        <w:autoSpaceDN w:val="0"/>
        <w:adjustRightInd w:val="0"/>
        <w:ind w:firstLine="540"/>
        <w:jc w:val="both"/>
        <w:rPr>
          <w:sz w:val="22"/>
          <w:szCs w:val="22"/>
        </w:rPr>
      </w:pPr>
    </w:p>
    <w:p w:rsidR="005572D5" w:rsidRDefault="005572D5" w:rsidP="004879C8">
      <w:pPr>
        <w:autoSpaceDE w:val="0"/>
        <w:autoSpaceDN w:val="0"/>
        <w:adjustRightInd w:val="0"/>
        <w:jc w:val="both"/>
        <w:outlineLvl w:val="1"/>
        <w:rPr>
          <w:b/>
          <w:bCs/>
          <w:sz w:val="22"/>
          <w:szCs w:val="22"/>
        </w:rPr>
      </w:pPr>
      <w:bookmarkStart w:id="101" w:name="_Toc326945449"/>
      <w:r w:rsidRPr="002D7223">
        <w:rPr>
          <w:b/>
          <w:bCs/>
          <w:sz w:val="22"/>
          <w:szCs w:val="22"/>
        </w:rPr>
        <w:t xml:space="preserve">4.1.3. Сведения о создании и развитии </w:t>
      </w:r>
      <w:r w:rsidRPr="000C2C27">
        <w:rPr>
          <w:b/>
          <w:bCs/>
          <w:sz w:val="22"/>
          <w:szCs w:val="22"/>
        </w:rPr>
        <w:t>эмитента</w:t>
      </w:r>
      <w:bookmarkEnd w:id="101"/>
    </w:p>
    <w:p w:rsidR="005572D5" w:rsidRDefault="005572D5" w:rsidP="004879C8">
      <w:pPr>
        <w:autoSpaceDE w:val="0"/>
        <w:autoSpaceDN w:val="0"/>
        <w:adjustRightInd w:val="0"/>
        <w:jc w:val="both"/>
        <w:outlineLvl w:val="1"/>
        <w:rPr>
          <w:b/>
          <w:bCs/>
          <w:sz w:val="22"/>
          <w:szCs w:val="22"/>
        </w:rPr>
      </w:pPr>
    </w:p>
    <w:p w:rsidR="005572D5" w:rsidRPr="00282D35" w:rsidRDefault="005572D5" w:rsidP="000C2C27">
      <w:pPr>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2D7223" w:rsidRDefault="005572D5" w:rsidP="00FB2120">
      <w:pPr>
        <w:autoSpaceDE w:val="0"/>
        <w:autoSpaceDN w:val="0"/>
        <w:adjustRightInd w:val="0"/>
        <w:jc w:val="both"/>
        <w:rPr>
          <w:sz w:val="22"/>
          <w:szCs w:val="22"/>
        </w:rPr>
      </w:pPr>
    </w:p>
    <w:p w:rsidR="005572D5" w:rsidRPr="002D7223" w:rsidRDefault="005572D5" w:rsidP="004879C8">
      <w:pPr>
        <w:autoSpaceDE w:val="0"/>
        <w:autoSpaceDN w:val="0"/>
        <w:adjustRightInd w:val="0"/>
        <w:jc w:val="both"/>
        <w:outlineLvl w:val="1"/>
        <w:rPr>
          <w:b/>
          <w:bCs/>
          <w:sz w:val="22"/>
          <w:szCs w:val="22"/>
        </w:rPr>
      </w:pPr>
      <w:bookmarkStart w:id="102" w:name="_Toc326945450"/>
      <w:r w:rsidRPr="002D7223">
        <w:rPr>
          <w:b/>
          <w:bCs/>
          <w:sz w:val="22"/>
          <w:szCs w:val="22"/>
        </w:rPr>
        <w:t>4.1.4. Контактная информация</w:t>
      </w:r>
      <w:bookmarkEnd w:id="102"/>
    </w:p>
    <w:p w:rsidR="005572D5" w:rsidRPr="002D7223" w:rsidRDefault="005572D5" w:rsidP="000C5A59">
      <w:pPr>
        <w:autoSpaceDE w:val="0"/>
        <w:autoSpaceDN w:val="0"/>
        <w:adjustRightInd w:val="0"/>
        <w:ind w:firstLine="540"/>
        <w:jc w:val="both"/>
        <w:rPr>
          <w:sz w:val="22"/>
          <w:szCs w:val="22"/>
        </w:rPr>
      </w:pPr>
    </w:p>
    <w:p w:rsidR="005572D5" w:rsidRPr="002D7223" w:rsidRDefault="005572D5" w:rsidP="0097338C">
      <w:pPr>
        <w:jc w:val="both"/>
        <w:rPr>
          <w:b/>
          <w:bCs/>
          <w:iCs/>
          <w:sz w:val="22"/>
          <w:szCs w:val="22"/>
        </w:rPr>
      </w:pPr>
      <w:r w:rsidRPr="002D7223">
        <w:rPr>
          <w:sz w:val="22"/>
          <w:szCs w:val="22"/>
        </w:rPr>
        <w:t xml:space="preserve">Место нахождения эмитента: </w:t>
      </w:r>
      <w:r w:rsidRPr="002D7223">
        <w:rPr>
          <w:b/>
          <w:bCs/>
          <w:iCs/>
          <w:sz w:val="22"/>
          <w:szCs w:val="22"/>
        </w:rPr>
        <w:t>162608 Россия, Вологодская область, город Череповец, улица Мира, дом 30</w:t>
      </w:r>
    </w:p>
    <w:p w:rsidR="005572D5" w:rsidRPr="002D7223" w:rsidRDefault="005572D5" w:rsidP="0097338C">
      <w:pPr>
        <w:jc w:val="both"/>
        <w:rPr>
          <w:b/>
          <w:bCs/>
          <w:iCs/>
          <w:sz w:val="22"/>
          <w:szCs w:val="22"/>
        </w:rPr>
      </w:pPr>
      <w:r w:rsidRPr="002D7223">
        <w:rPr>
          <w:sz w:val="22"/>
          <w:szCs w:val="22"/>
        </w:rPr>
        <w:t xml:space="preserve">Адрес для направления эмитенту почтовой корреспонденции (в случае его наличия): </w:t>
      </w:r>
      <w:r w:rsidRPr="002D7223">
        <w:rPr>
          <w:b/>
          <w:bCs/>
          <w:iCs/>
          <w:sz w:val="22"/>
          <w:szCs w:val="22"/>
        </w:rPr>
        <w:t>162608 Россия, Вологодская область, город Череповец, улица Мира, дом 30</w:t>
      </w:r>
    </w:p>
    <w:p w:rsidR="005572D5" w:rsidRPr="002D7223" w:rsidRDefault="005572D5" w:rsidP="0097338C">
      <w:pPr>
        <w:autoSpaceDE w:val="0"/>
        <w:autoSpaceDN w:val="0"/>
        <w:adjustRightInd w:val="0"/>
        <w:jc w:val="both"/>
        <w:rPr>
          <w:sz w:val="22"/>
          <w:szCs w:val="22"/>
        </w:rPr>
      </w:pPr>
      <w:r w:rsidRPr="002D7223">
        <w:rPr>
          <w:sz w:val="22"/>
          <w:szCs w:val="22"/>
        </w:rPr>
        <w:t xml:space="preserve">Номер телефона: </w:t>
      </w:r>
      <w:r w:rsidRPr="002D7223">
        <w:rPr>
          <w:b/>
          <w:sz w:val="22"/>
          <w:szCs w:val="22"/>
        </w:rPr>
        <w:t>+ 7 (8202) 53-0900</w:t>
      </w:r>
    </w:p>
    <w:p w:rsidR="005572D5" w:rsidRPr="002D7223" w:rsidRDefault="005572D5" w:rsidP="00833BBD">
      <w:pPr>
        <w:adjustRightInd w:val="0"/>
        <w:jc w:val="both"/>
        <w:rPr>
          <w:b/>
          <w:sz w:val="22"/>
          <w:szCs w:val="22"/>
        </w:rPr>
      </w:pPr>
      <w:r w:rsidRPr="002D7223">
        <w:rPr>
          <w:sz w:val="22"/>
          <w:szCs w:val="22"/>
        </w:rPr>
        <w:t xml:space="preserve">Номер факса: </w:t>
      </w:r>
      <w:r w:rsidRPr="002D7223">
        <w:rPr>
          <w:b/>
          <w:sz w:val="22"/>
          <w:szCs w:val="22"/>
        </w:rPr>
        <w:t>+ 7 (8202) 53-0915</w:t>
      </w:r>
    </w:p>
    <w:p w:rsidR="005572D5" w:rsidRPr="002D7223" w:rsidRDefault="005572D5" w:rsidP="003E66D8">
      <w:pPr>
        <w:rPr>
          <w:b/>
          <w:bCs/>
          <w:sz w:val="22"/>
          <w:szCs w:val="22"/>
        </w:rPr>
      </w:pPr>
      <w:r w:rsidRPr="002D7223">
        <w:rPr>
          <w:sz w:val="22"/>
          <w:szCs w:val="22"/>
        </w:rPr>
        <w:t xml:space="preserve">Адрес электронной почты: </w:t>
      </w:r>
      <w:r w:rsidRPr="002D7223">
        <w:rPr>
          <w:b/>
          <w:bCs/>
          <w:sz w:val="22"/>
          <w:szCs w:val="22"/>
        </w:rPr>
        <w:t>severstal@severstal.com</w:t>
      </w:r>
    </w:p>
    <w:p w:rsidR="005572D5" w:rsidRPr="002D7223" w:rsidRDefault="005572D5" w:rsidP="003E66D8">
      <w:pPr>
        <w:rPr>
          <w:b/>
          <w:bCs/>
          <w:iCs/>
          <w:sz w:val="22"/>
          <w:szCs w:val="22"/>
        </w:rPr>
      </w:pPr>
      <w:r w:rsidRPr="002D7223">
        <w:rPr>
          <w:sz w:val="22"/>
          <w:szCs w:val="22"/>
        </w:rPr>
        <w:t xml:space="preserve">Адрес страницы (страниц) в сети Интернет, на которой (на которых) доступна информация об эмитенте, размещенных и/или размещаемых им ценных бумагах: </w:t>
      </w:r>
      <w:r w:rsidRPr="002D7223">
        <w:rPr>
          <w:b/>
          <w:bCs/>
          <w:iCs/>
          <w:sz w:val="22"/>
          <w:szCs w:val="22"/>
        </w:rPr>
        <w:t>www.severstal.com</w:t>
      </w:r>
    </w:p>
    <w:p w:rsidR="005572D5" w:rsidRPr="002D7223" w:rsidRDefault="005572D5" w:rsidP="00833BBD">
      <w:pPr>
        <w:adjustRightInd w:val="0"/>
        <w:jc w:val="both"/>
        <w:rPr>
          <w:b/>
          <w:sz w:val="22"/>
          <w:szCs w:val="22"/>
        </w:rPr>
      </w:pPr>
    </w:p>
    <w:p w:rsidR="005572D5" w:rsidRPr="002D7223" w:rsidRDefault="005572D5" w:rsidP="00833BBD">
      <w:pPr>
        <w:adjustRightInd w:val="0"/>
        <w:jc w:val="both"/>
        <w:rPr>
          <w:b/>
          <w:sz w:val="22"/>
          <w:szCs w:val="22"/>
        </w:rPr>
      </w:pPr>
      <w:r w:rsidRPr="002D7223">
        <w:rPr>
          <w:b/>
          <w:sz w:val="22"/>
          <w:szCs w:val="22"/>
        </w:rPr>
        <w:t xml:space="preserve">У Эмитента присутствует специальное подразделение по работе с акционерами и/или инвесторами Эмитента - Управление по связям с инвесторами. </w:t>
      </w:r>
    </w:p>
    <w:p w:rsidR="005572D5" w:rsidRPr="002D7223" w:rsidRDefault="005572D5" w:rsidP="00833BBD">
      <w:pPr>
        <w:rPr>
          <w:sz w:val="22"/>
          <w:szCs w:val="22"/>
        </w:rPr>
      </w:pPr>
    </w:p>
    <w:p w:rsidR="005572D5" w:rsidRPr="002D7223" w:rsidRDefault="005572D5" w:rsidP="00833BBD">
      <w:pPr>
        <w:jc w:val="both"/>
        <w:rPr>
          <w:rStyle w:val="Subst0"/>
          <w:bCs/>
          <w:iCs/>
          <w:sz w:val="22"/>
          <w:szCs w:val="22"/>
        </w:rPr>
      </w:pPr>
      <w:r w:rsidRPr="002D7223">
        <w:rPr>
          <w:sz w:val="22"/>
          <w:szCs w:val="22"/>
        </w:rPr>
        <w:t>Место нахождения подразделения:</w:t>
      </w:r>
      <w:r w:rsidRPr="002D7223">
        <w:rPr>
          <w:b/>
          <w:bCs/>
          <w:iCs/>
          <w:sz w:val="22"/>
          <w:szCs w:val="22"/>
        </w:rPr>
        <w:t xml:space="preserve"> 127299, г. Москва,  ул. К.Цеткин, 2</w:t>
      </w:r>
    </w:p>
    <w:p w:rsidR="005572D5" w:rsidRPr="002D7223" w:rsidRDefault="005572D5" w:rsidP="00833BBD">
      <w:pPr>
        <w:jc w:val="both"/>
        <w:rPr>
          <w:sz w:val="22"/>
          <w:szCs w:val="22"/>
        </w:rPr>
      </w:pPr>
      <w:r w:rsidRPr="002D7223">
        <w:rPr>
          <w:sz w:val="22"/>
          <w:szCs w:val="22"/>
        </w:rPr>
        <w:t xml:space="preserve">Номер телефона: </w:t>
      </w:r>
      <w:r w:rsidRPr="002D7223">
        <w:rPr>
          <w:b/>
          <w:sz w:val="22"/>
          <w:szCs w:val="22"/>
        </w:rPr>
        <w:t>+7 (495) 926-7766</w:t>
      </w:r>
    </w:p>
    <w:p w:rsidR="005572D5" w:rsidRPr="002D7223" w:rsidRDefault="005572D5" w:rsidP="00833BBD">
      <w:pPr>
        <w:jc w:val="both"/>
        <w:rPr>
          <w:sz w:val="22"/>
          <w:szCs w:val="22"/>
        </w:rPr>
      </w:pPr>
      <w:r w:rsidRPr="002D7223">
        <w:rPr>
          <w:sz w:val="22"/>
          <w:szCs w:val="22"/>
        </w:rPr>
        <w:t xml:space="preserve">Номер факса: </w:t>
      </w:r>
      <w:r w:rsidRPr="002D7223">
        <w:rPr>
          <w:b/>
          <w:sz w:val="22"/>
          <w:szCs w:val="22"/>
        </w:rPr>
        <w:t xml:space="preserve">+ 7 (495) </w:t>
      </w:r>
      <w:r>
        <w:rPr>
          <w:b/>
          <w:sz w:val="22"/>
          <w:szCs w:val="22"/>
        </w:rPr>
        <w:t>926-7766</w:t>
      </w:r>
    </w:p>
    <w:p w:rsidR="005572D5" w:rsidRPr="002D7223" w:rsidRDefault="005572D5" w:rsidP="00833BBD">
      <w:pPr>
        <w:rPr>
          <w:b/>
          <w:bCs/>
          <w:iCs/>
          <w:sz w:val="22"/>
          <w:szCs w:val="22"/>
        </w:rPr>
      </w:pPr>
      <w:r w:rsidRPr="002D7223">
        <w:rPr>
          <w:sz w:val="22"/>
          <w:szCs w:val="22"/>
        </w:rPr>
        <w:t xml:space="preserve">Адрес электронной почты: </w:t>
      </w:r>
      <w:r w:rsidRPr="002D7223">
        <w:rPr>
          <w:b/>
          <w:bCs/>
          <w:iCs/>
          <w:sz w:val="22"/>
          <w:szCs w:val="22"/>
        </w:rPr>
        <w:t>vladimir.zaluzhsky@severstal.com</w:t>
      </w:r>
      <w:r w:rsidRPr="002D7223" w:rsidDel="003E66D8">
        <w:rPr>
          <w:b/>
          <w:bCs/>
          <w:iCs/>
          <w:sz w:val="22"/>
          <w:szCs w:val="22"/>
        </w:rPr>
        <w:t xml:space="preserve"> </w:t>
      </w:r>
    </w:p>
    <w:p w:rsidR="005572D5" w:rsidRPr="002D7223" w:rsidRDefault="005572D5" w:rsidP="003E66D8">
      <w:pPr>
        <w:autoSpaceDE w:val="0"/>
        <w:autoSpaceDN w:val="0"/>
        <w:adjustRightInd w:val="0"/>
        <w:jc w:val="both"/>
        <w:rPr>
          <w:b/>
          <w:bCs/>
          <w:iCs/>
          <w:sz w:val="22"/>
          <w:szCs w:val="22"/>
        </w:rPr>
      </w:pPr>
      <w:r w:rsidRPr="002D7223">
        <w:rPr>
          <w:sz w:val="22"/>
          <w:szCs w:val="22"/>
        </w:rPr>
        <w:t xml:space="preserve">Адрес страницы в сети Интернет специального подразделения эмитента (третьего лица) по работе с акционерами и инвесторами эмитента (в случае его наличия): </w:t>
      </w:r>
      <w:hyperlink r:id="rId20" w:history="1">
        <w:r w:rsidRPr="002D7223">
          <w:rPr>
            <w:rStyle w:val="Hyperlink"/>
            <w:b/>
            <w:bCs/>
            <w:iCs/>
            <w:color w:val="auto"/>
            <w:sz w:val="22"/>
            <w:szCs w:val="22"/>
          </w:rPr>
          <w:t>www.severstal.com</w:t>
        </w:r>
      </w:hyperlink>
    </w:p>
    <w:p w:rsidR="005572D5" w:rsidRPr="002D7223" w:rsidRDefault="005572D5" w:rsidP="003E66D8">
      <w:pPr>
        <w:autoSpaceDE w:val="0"/>
        <w:autoSpaceDN w:val="0"/>
        <w:adjustRightInd w:val="0"/>
        <w:jc w:val="both"/>
        <w:rPr>
          <w:b/>
          <w:bCs/>
          <w:iCs/>
          <w:sz w:val="22"/>
          <w:szCs w:val="22"/>
        </w:rPr>
      </w:pPr>
    </w:p>
    <w:p w:rsidR="005572D5" w:rsidRPr="002D7223" w:rsidRDefault="005572D5" w:rsidP="003E66D8">
      <w:pPr>
        <w:adjustRightInd w:val="0"/>
        <w:jc w:val="both"/>
        <w:rPr>
          <w:b/>
          <w:sz w:val="22"/>
          <w:szCs w:val="22"/>
        </w:rPr>
      </w:pPr>
      <w:r w:rsidRPr="002D7223">
        <w:rPr>
          <w:b/>
          <w:sz w:val="22"/>
          <w:szCs w:val="22"/>
        </w:rPr>
        <w:t xml:space="preserve">У Эмитента присутствует специальное подразделение по работе с акционерами и/или инвесторами Эмитента – Служба корпоративного секретаря. </w:t>
      </w:r>
    </w:p>
    <w:p w:rsidR="005572D5" w:rsidRPr="002D7223" w:rsidRDefault="005572D5" w:rsidP="003E66D8">
      <w:pPr>
        <w:rPr>
          <w:sz w:val="22"/>
          <w:szCs w:val="22"/>
        </w:rPr>
      </w:pPr>
    </w:p>
    <w:p w:rsidR="005572D5" w:rsidRPr="002D7223" w:rsidRDefault="005572D5" w:rsidP="003E66D8">
      <w:pPr>
        <w:rPr>
          <w:b/>
          <w:bCs/>
          <w:iCs/>
          <w:sz w:val="22"/>
          <w:szCs w:val="22"/>
        </w:rPr>
      </w:pPr>
      <w:r w:rsidRPr="002D7223">
        <w:rPr>
          <w:sz w:val="22"/>
          <w:szCs w:val="22"/>
        </w:rPr>
        <w:t>Место нахождения подразделения:</w:t>
      </w:r>
      <w:r w:rsidRPr="002D7223">
        <w:rPr>
          <w:b/>
          <w:bCs/>
          <w:iCs/>
          <w:sz w:val="22"/>
          <w:szCs w:val="22"/>
        </w:rPr>
        <w:t xml:space="preserve"> 162608,  Вологодская область, г. Череповец, улица Мира, 30</w:t>
      </w:r>
    </w:p>
    <w:p w:rsidR="005572D5" w:rsidRPr="002D7223" w:rsidRDefault="005572D5" w:rsidP="003E66D8">
      <w:pPr>
        <w:jc w:val="both"/>
        <w:rPr>
          <w:sz w:val="22"/>
          <w:szCs w:val="22"/>
        </w:rPr>
      </w:pPr>
      <w:r w:rsidRPr="002D7223">
        <w:rPr>
          <w:sz w:val="22"/>
          <w:szCs w:val="22"/>
        </w:rPr>
        <w:t xml:space="preserve">Номер телефона: </w:t>
      </w:r>
      <w:r w:rsidRPr="002D7223">
        <w:rPr>
          <w:b/>
          <w:sz w:val="22"/>
          <w:szCs w:val="22"/>
        </w:rPr>
        <w:t>+7 (8202) 53-0900</w:t>
      </w:r>
    </w:p>
    <w:p w:rsidR="005572D5" w:rsidRPr="002D7223" w:rsidRDefault="005572D5" w:rsidP="003E66D8">
      <w:pPr>
        <w:jc w:val="both"/>
        <w:rPr>
          <w:sz w:val="22"/>
          <w:szCs w:val="22"/>
        </w:rPr>
      </w:pPr>
      <w:r w:rsidRPr="002D7223">
        <w:rPr>
          <w:sz w:val="22"/>
          <w:szCs w:val="22"/>
        </w:rPr>
        <w:t xml:space="preserve">Номер факса: </w:t>
      </w:r>
      <w:r w:rsidRPr="002D7223">
        <w:rPr>
          <w:b/>
          <w:sz w:val="22"/>
          <w:szCs w:val="22"/>
        </w:rPr>
        <w:t>+ 7 (8202) 53-2159</w:t>
      </w:r>
    </w:p>
    <w:p w:rsidR="005572D5" w:rsidRPr="002D7223" w:rsidRDefault="005572D5" w:rsidP="003E66D8">
      <w:pPr>
        <w:rPr>
          <w:b/>
          <w:bCs/>
          <w:iCs/>
          <w:sz w:val="22"/>
          <w:szCs w:val="22"/>
        </w:rPr>
      </w:pPr>
      <w:r w:rsidRPr="002D7223">
        <w:rPr>
          <w:sz w:val="22"/>
          <w:szCs w:val="22"/>
        </w:rPr>
        <w:t xml:space="preserve">Адрес электронной почты: </w:t>
      </w:r>
      <w:r w:rsidRPr="002D7223">
        <w:rPr>
          <w:b/>
          <w:bCs/>
          <w:iCs/>
          <w:sz w:val="22"/>
          <w:szCs w:val="22"/>
        </w:rPr>
        <w:t>corporate_secretary@severstal.com</w:t>
      </w:r>
    </w:p>
    <w:p w:rsidR="005572D5" w:rsidRPr="002D7223" w:rsidRDefault="005572D5" w:rsidP="003E66D8">
      <w:pPr>
        <w:autoSpaceDE w:val="0"/>
        <w:autoSpaceDN w:val="0"/>
        <w:adjustRightInd w:val="0"/>
        <w:jc w:val="both"/>
        <w:rPr>
          <w:b/>
          <w:bCs/>
          <w:iCs/>
          <w:sz w:val="22"/>
          <w:szCs w:val="22"/>
        </w:rPr>
      </w:pPr>
      <w:r w:rsidRPr="002D7223">
        <w:rPr>
          <w:sz w:val="22"/>
          <w:szCs w:val="22"/>
        </w:rPr>
        <w:t xml:space="preserve">Адрес страницы в сети Интернет специального подразделения эмитента (третьего лица) по работе с акционерами и инвесторами эмитента (в случае его наличия): </w:t>
      </w:r>
      <w:hyperlink r:id="rId21" w:history="1">
        <w:r w:rsidRPr="002D7223">
          <w:rPr>
            <w:rStyle w:val="Hyperlink"/>
            <w:b/>
            <w:bCs/>
            <w:iCs/>
            <w:color w:val="auto"/>
            <w:sz w:val="22"/>
            <w:szCs w:val="22"/>
          </w:rPr>
          <w:t>www.severstal.com</w:t>
        </w:r>
      </w:hyperlink>
    </w:p>
    <w:p w:rsidR="005572D5" w:rsidRPr="002D7223" w:rsidRDefault="005572D5" w:rsidP="003E66D8">
      <w:pPr>
        <w:autoSpaceDE w:val="0"/>
        <w:autoSpaceDN w:val="0"/>
        <w:adjustRightInd w:val="0"/>
        <w:jc w:val="both"/>
        <w:rPr>
          <w:sz w:val="22"/>
          <w:szCs w:val="22"/>
        </w:rPr>
      </w:pPr>
    </w:p>
    <w:p w:rsidR="005572D5" w:rsidRDefault="005572D5" w:rsidP="004879C8">
      <w:pPr>
        <w:autoSpaceDE w:val="0"/>
        <w:autoSpaceDN w:val="0"/>
        <w:adjustRightInd w:val="0"/>
        <w:jc w:val="both"/>
        <w:outlineLvl w:val="1"/>
        <w:rPr>
          <w:b/>
          <w:bCs/>
          <w:sz w:val="22"/>
          <w:szCs w:val="22"/>
        </w:rPr>
      </w:pPr>
      <w:bookmarkStart w:id="103" w:name="_Toc326945451"/>
    </w:p>
    <w:p w:rsidR="005572D5" w:rsidRDefault="005572D5" w:rsidP="004879C8">
      <w:pPr>
        <w:autoSpaceDE w:val="0"/>
        <w:autoSpaceDN w:val="0"/>
        <w:adjustRightInd w:val="0"/>
        <w:jc w:val="both"/>
        <w:outlineLvl w:val="1"/>
        <w:rPr>
          <w:b/>
          <w:bCs/>
          <w:sz w:val="22"/>
          <w:szCs w:val="22"/>
        </w:rPr>
      </w:pPr>
    </w:p>
    <w:p w:rsidR="005572D5" w:rsidRPr="002D7223" w:rsidRDefault="005572D5" w:rsidP="004879C8">
      <w:pPr>
        <w:autoSpaceDE w:val="0"/>
        <w:autoSpaceDN w:val="0"/>
        <w:adjustRightInd w:val="0"/>
        <w:jc w:val="both"/>
        <w:outlineLvl w:val="1"/>
        <w:rPr>
          <w:b/>
          <w:bCs/>
          <w:sz w:val="22"/>
          <w:szCs w:val="22"/>
        </w:rPr>
      </w:pPr>
      <w:r w:rsidRPr="002D7223">
        <w:rPr>
          <w:b/>
          <w:bCs/>
          <w:sz w:val="22"/>
          <w:szCs w:val="22"/>
        </w:rPr>
        <w:lastRenderedPageBreak/>
        <w:t>4.1.5. Идентификационный номер налогоплательщика</w:t>
      </w:r>
      <w:bookmarkEnd w:id="103"/>
    </w:p>
    <w:p w:rsidR="005572D5" w:rsidRPr="002D7223" w:rsidRDefault="005572D5" w:rsidP="000C5A59">
      <w:pPr>
        <w:autoSpaceDE w:val="0"/>
        <w:autoSpaceDN w:val="0"/>
        <w:adjustRightInd w:val="0"/>
        <w:ind w:firstLine="540"/>
        <w:jc w:val="both"/>
        <w:rPr>
          <w:sz w:val="22"/>
          <w:szCs w:val="22"/>
        </w:rPr>
      </w:pPr>
    </w:p>
    <w:p w:rsidR="005572D5" w:rsidRPr="002D7223" w:rsidRDefault="005572D5" w:rsidP="003E66D8">
      <w:pPr>
        <w:rPr>
          <w:sz w:val="22"/>
          <w:szCs w:val="22"/>
        </w:rPr>
      </w:pPr>
      <w:r w:rsidRPr="002D7223">
        <w:rPr>
          <w:sz w:val="22"/>
          <w:szCs w:val="22"/>
        </w:rPr>
        <w:t xml:space="preserve">Присвоенный эмитенту налоговыми органами идентификационный номер налогоплательщика: </w:t>
      </w:r>
      <w:bookmarkStart w:id="104" w:name="_Toc249340413"/>
      <w:r w:rsidRPr="002D7223">
        <w:rPr>
          <w:rStyle w:val="Subst0"/>
          <w:bCs/>
          <w:i w:val="0"/>
          <w:sz w:val="22"/>
          <w:szCs w:val="22"/>
        </w:rPr>
        <w:t>3528000597</w:t>
      </w:r>
    </w:p>
    <w:bookmarkEnd w:id="104"/>
    <w:p w:rsidR="005572D5" w:rsidRPr="002D7223" w:rsidRDefault="005572D5" w:rsidP="00833BBD">
      <w:pPr>
        <w:jc w:val="both"/>
        <w:rPr>
          <w:b/>
          <w:sz w:val="22"/>
          <w:szCs w:val="22"/>
        </w:rPr>
      </w:pPr>
    </w:p>
    <w:p w:rsidR="005572D5" w:rsidRDefault="005572D5" w:rsidP="004879C8">
      <w:pPr>
        <w:autoSpaceDE w:val="0"/>
        <w:autoSpaceDN w:val="0"/>
        <w:adjustRightInd w:val="0"/>
        <w:jc w:val="both"/>
        <w:outlineLvl w:val="1"/>
        <w:rPr>
          <w:b/>
          <w:bCs/>
          <w:sz w:val="22"/>
          <w:szCs w:val="22"/>
        </w:rPr>
      </w:pPr>
      <w:bookmarkStart w:id="105" w:name="_Toc326945452"/>
      <w:r w:rsidRPr="002D7223">
        <w:rPr>
          <w:b/>
          <w:bCs/>
          <w:sz w:val="22"/>
          <w:szCs w:val="22"/>
        </w:rPr>
        <w:t>4.1.6. Филиалы и представительства эмитента</w:t>
      </w:r>
      <w:bookmarkEnd w:id="105"/>
    </w:p>
    <w:p w:rsidR="005572D5" w:rsidRDefault="005572D5" w:rsidP="004879C8">
      <w:pPr>
        <w:autoSpaceDE w:val="0"/>
        <w:autoSpaceDN w:val="0"/>
        <w:adjustRightInd w:val="0"/>
        <w:jc w:val="both"/>
        <w:outlineLvl w:val="1"/>
        <w:rPr>
          <w:b/>
          <w:bCs/>
          <w:sz w:val="22"/>
          <w:szCs w:val="22"/>
        </w:rPr>
      </w:pPr>
    </w:p>
    <w:p w:rsidR="005572D5" w:rsidRPr="00282D35" w:rsidRDefault="005572D5" w:rsidP="004A2626">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2D7223" w:rsidRDefault="005572D5" w:rsidP="004879C8">
      <w:pPr>
        <w:autoSpaceDE w:val="0"/>
        <w:autoSpaceDN w:val="0"/>
        <w:adjustRightInd w:val="0"/>
        <w:jc w:val="both"/>
        <w:outlineLvl w:val="1"/>
        <w:rPr>
          <w:b/>
          <w:bCs/>
          <w:sz w:val="22"/>
          <w:szCs w:val="22"/>
        </w:rPr>
      </w:pPr>
    </w:p>
    <w:p w:rsidR="005572D5" w:rsidRPr="002D7223" w:rsidRDefault="005572D5" w:rsidP="004879C8">
      <w:pPr>
        <w:autoSpaceDE w:val="0"/>
        <w:autoSpaceDN w:val="0"/>
        <w:adjustRightInd w:val="0"/>
        <w:jc w:val="both"/>
        <w:outlineLvl w:val="1"/>
        <w:rPr>
          <w:b/>
          <w:bCs/>
          <w:sz w:val="22"/>
          <w:szCs w:val="22"/>
        </w:rPr>
      </w:pPr>
      <w:bookmarkStart w:id="106" w:name="_Toc326945453"/>
      <w:r w:rsidRPr="002D7223">
        <w:rPr>
          <w:b/>
          <w:bCs/>
          <w:sz w:val="22"/>
          <w:szCs w:val="22"/>
        </w:rPr>
        <w:t>4.2. Основная хозяйственная деятельность эмитента</w:t>
      </w:r>
      <w:bookmarkEnd w:id="106"/>
    </w:p>
    <w:p w:rsidR="005572D5" w:rsidRPr="002D7223" w:rsidRDefault="005572D5" w:rsidP="004879C8">
      <w:pPr>
        <w:autoSpaceDE w:val="0"/>
        <w:autoSpaceDN w:val="0"/>
        <w:adjustRightInd w:val="0"/>
        <w:jc w:val="both"/>
        <w:outlineLvl w:val="1"/>
        <w:rPr>
          <w:b/>
          <w:bCs/>
          <w:sz w:val="22"/>
          <w:szCs w:val="22"/>
        </w:rPr>
      </w:pPr>
    </w:p>
    <w:p w:rsidR="005572D5" w:rsidRPr="00282D35" w:rsidRDefault="005572D5" w:rsidP="009E1FE1">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A26232">
      <w:pPr>
        <w:autoSpaceDE w:val="0"/>
        <w:autoSpaceDN w:val="0"/>
        <w:adjustRightInd w:val="0"/>
        <w:jc w:val="both"/>
        <w:rPr>
          <w:b/>
          <w:bCs/>
          <w:sz w:val="22"/>
          <w:szCs w:val="22"/>
        </w:rPr>
      </w:pPr>
    </w:p>
    <w:p w:rsidR="005572D5" w:rsidRDefault="005572D5" w:rsidP="005F385F">
      <w:pPr>
        <w:autoSpaceDE w:val="0"/>
        <w:autoSpaceDN w:val="0"/>
        <w:adjustRightInd w:val="0"/>
        <w:jc w:val="both"/>
        <w:outlineLvl w:val="1"/>
        <w:rPr>
          <w:b/>
          <w:bCs/>
          <w:sz w:val="22"/>
          <w:szCs w:val="22"/>
        </w:rPr>
      </w:pPr>
      <w:bookmarkStart w:id="107" w:name="_Toc326945454"/>
      <w:r w:rsidRPr="00505B65">
        <w:rPr>
          <w:b/>
          <w:bCs/>
          <w:sz w:val="22"/>
          <w:szCs w:val="22"/>
        </w:rPr>
        <w:t>4.3. Планы будущей деятельности эмитента</w:t>
      </w:r>
      <w:bookmarkEnd w:id="107"/>
    </w:p>
    <w:p w:rsidR="005572D5" w:rsidRDefault="005572D5" w:rsidP="005F385F">
      <w:pPr>
        <w:autoSpaceDE w:val="0"/>
        <w:autoSpaceDN w:val="0"/>
        <w:adjustRightInd w:val="0"/>
        <w:jc w:val="both"/>
        <w:outlineLvl w:val="1"/>
        <w:rPr>
          <w:b/>
          <w:bCs/>
          <w:sz w:val="22"/>
          <w:szCs w:val="22"/>
        </w:rPr>
      </w:pPr>
    </w:p>
    <w:p w:rsidR="005572D5" w:rsidRPr="00282D35" w:rsidRDefault="005572D5" w:rsidP="009E1FE1">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5F385F">
      <w:pPr>
        <w:autoSpaceDE w:val="0"/>
        <w:autoSpaceDN w:val="0"/>
        <w:adjustRightInd w:val="0"/>
        <w:jc w:val="both"/>
        <w:outlineLvl w:val="1"/>
        <w:rPr>
          <w:b/>
          <w:bCs/>
          <w:sz w:val="22"/>
          <w:szCs w:val="22"/>
        </w:rPr>
      </w:pPr>
    </w:p>
    <w:p w:rsidR="005572D5" w:rsidRDefault="005572D5" w:rsidP="005F385F">
      <w:pPr>
        <w:autoSpaceDE w:val="0"/>
        <w:autoSpaceDN w:val="0"/>
        <w:adjustRightInd w:val="0"/>
        <w:jc w:val="both"/>
        <w:outlineLvl w:val="1"/>
        <w:rPr>
          <w:b/>
          <w:bCs/>
          <w:sz w:val="22"/>
          <w:szCs w:val="22"/>
        </w:rPr>
      </w:pPr>
      <w:bookmarkStart w:id="108" w:name="_Toc326945455"/>
      <w:r w:rsidRPr="00505B65">
        <w:rPr>
          <w:b/>
          <w:bCs/>
          <w:sz w:val="22"/>
          <w:szCs w:val="22"/>
        </w:rPr>
        <w:t>4.4. Участие эмитента в промышленных, банковских и финансовых группах, холдингах, концернах и ассоциациях</w:t>
      </w:r>
      <w:bookmarkEnd w:id="108"/>
    </w:p>
    <w:p w:rsidR="005572D5" w:rsidRDefault="005572D5" w:rsidP="005F385F">
      <w:pPr>
        <w:autoSpaceDE w:val="0"/>
        <w:autoSpaceDN w:val="0"/>
        <w:adjustRightInd w:val="0"/>
        <w:jc w:val="both"/>
        <w:outlineLvl w:val="1"/>
        <w:rPr>
          <w:b/>
          <w:bCs/>
          <w:sz w:val="22"/>
          <w:szCs w:val="22"/>
        </w:rPr>
      </w:pPr>
    </w:p>
    <w:p w:rsidR="005572D5" w:rsidRPr="00282D35" w:rsidRDefault="005572D5" w:rsidP="009E1FE1">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505B65" w:rsidRDefault="005572D5" w:rsidP="005F385F">
      <w:pPr>
        <w:autoSpaceDE w:val="0"/>
        <w:autoSpaceDN w:val="0"/>
        <w:adjustRightInd w:val="0"/>
        <w:jc w:val="both"/>
        <w:outlineLvl w:val="1"/>
        <w:rPr>
          <w:b/>
          <w:bCs/>
          <w:sz w:val="22"/>
          <w:szCs w:val="22"/>
        </w:rPr>
      </w:pPr>
    </w:p>
    <w:p w:rsidR="005572D5" w:rsidRDefault="005572D5" w:rsidP="005F385F">
      <w:pPr>
        <w:autoSpaceDE w:val="0"/>
        <w:autoSpaceDN w:val="0"/>
        <w:adjustRightInd w:val="0"/>
        <w:jc w:val="both"/>
        <w:outlineLvl w:val="1"/>
        <w:rPr>
          <w:b/>
          <w:bCs/>
          <w:sz w:val="22"/>
          <w:szCs w:val="22"/>
        </w:rPr>
      </w:pPr>
      <w:bookmarkStart w:id="109" w:name="_Toc326945456"/>
      <w:r w:rsidRPr="00505B65">
        <w:rPr>
          <w:b/>
          <w:bCs/>
          <w:sz w:val="22"/>
          <w:szCs w:val="22"/>
        </w:rPr>
        <w:t>4.5. Дочерние и зависимые хозяйственные общества эмитента</w:t>
      </w:r>
      <w:bookmarkEnd w:id="109"/>
    </w:p>
    <w:p w:rsidR="005572D5" w:rsidRDefault="005572D5" w:rsidP="005F385F">
      <w:pPr>
        <w:autoSpaceDE w:val="0"/>
        <w:autoSpaceDN w:val="0"/>
        <w:adjustRightInd w:val="0"/>
        <w:jc w:val="both"/>
        <w:outlineLvl w:val="1"/>
        <w:rPr>
          <w:b/>
          <w:bCs/>
          <w:sz w:val="22"/>
          <w:szCs w:val="22"/>
        </w:rPr>
      </w:pPr>
    </w:p>
    <w:p w:rsidR="005572D5" w:rsidRPr="00282D35" w:rsidRDefault="005572D5" w:rsidP="009E1FE1">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5F385F">
      <w:pPr>
        <w:autoSpaceDE w:val="0"/>
        <w:autoSpaceDN w:val="0"/>
        <w:adjustRightInd w:val="0"/>
        <w:jc w:val="both"/>
        <w:outlineLvl w:val="1"/>
        <w:rPr>
          <w:b/>
          <w:sz w:val="22"/>
          <w:szCs w:val="22"/>
        </w:rPr>
      </w:pPr>
    </w:p>
    <w:p w:rsidR="005572D5" w:rsidRPr="00505B65" w:rsidRDefault="005572D5" w:rsidP="005F385F">
      <w:pPr>
        <w:autoSpaceDE w:val="0"/>
        <w:autoSpaceDN w:val="0"/>
        <w:adjustRightInd w:val="0"/>
        <w:jc w:val="both"/>
        <w:outlineLvl w:val="1"/>
        <w:rPr>
          <w:b/>
          <w:bCs/>
          <w:sz w:val="22"/>
          <w:szCs w:val="22"/>
        </w:rPr>
      </w:pPr>
      <w:bookmarkStart w:id="110" w:name="_Toc326945457"/>
      <w:r w:rsidRPr="00505B65">
        <w:rPr>
          <w:b/>
          <w:bCs/>
          <w:sz w:val="22"/>
          <w:szCs w:val="22"/>
        </w:rPr>
        <w:t>4.6.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110"/>
    </w:p>
    <w:p w:rsidR="005572D5" w:rsidRPr="000C5A59" w:rsidRDefault="005572D5" w:rsidP="000C5A59">
      <w:pPr>
        <w:autoSpaceDE w:val="0"/>
        <w:autoSpaceDN w:val="0"/>
        <w:adjustRightInd w:val="0"/>
        <w:ind w:firstLine="540"/>
        <w:jc w:val="both"/>
        <w:rPr>
          <w:sz w:val="22"/>
          <w:szCs w:val="22"/>
        </w:rPr>
      </w:pPr>
    </w:p>
    <w:p w:rsidR="005572D5" w:rsidRPr="00282D35" w:rsidRDefault="005572D5" w:rsidP="009E1FE1">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0C5A59" w:rsidRDefault="005572D5" w:rsidP="000C5A59">
      <w:pPr>
        <w:autoSpaceDE w:val="0"/>
        <w:autoSpaceDN w:val="0"/>
        <w:adjustRightInd w:val="0"/>
        <w:ind w:firstLine="540"/>
        <w:jc w:val="both"/>
        <w:rPr>
          <w:sz w:val="22"/>
          <w:szCs w:val="22"/>
        </w:rPr>
      </w:pPr>
    </w:p>
    <w:p w:rsidR="005572D5" w:rsidRDefault="005572D5" w:rsidP="005F385F">
      <w:pPr>
        <w:autoSpaceDE w:val="0"/>
        <w:autoSpaceDN w:val="0"/>
        <w:adjustRightInd w:val="0"/>
        <w:jc w:val="both"/>
        <w:outlineLvl w:val="1"/>
        <w:rPr>
          <w:b/>
          <w:bCs/>
          <w:sz w:val="22"/>
          <w:szCs w:val="22"/>
        </w:rPr>
      </w:pPr>
      <w:bookmarkStart w:id="111" w:name="_Toc326945458"/>
      <w:r w:rsidRPr="00A43CEE">
        <w:rPr>
          <w:b/>
          <w:bCs/>
          <w:sz w:val="22"/>
          <w:szCs w:val="22"/>
        </w:rPr>
        <w:t>4.7. Подконтрольные эмитенту организации, имеющие для него существенное значение</w:t>
      </w:r>
      <w:bookmarkEnd w:id="111"/>
    </w:p>
    <w:p w:rsidR="005572D5" w:rsidRDefault="005572D5" w:rsidP="005F385F">
      <w:pPr>
        <w:autoSpaceDE w:val="0"/>
        <w:autoSpaceDN w:val="0"/>
        <w:adjustRightInd w:val="0"/>
        <w:jc w:val="both"/>
        <w:outlineLvl w:val="1"/>
        <w:rPr>
          <w:b/>
          <w:bCs/>
          <w:sz w:val="22"/>
          <w:szCs w:val="22"/>
        </w:rPr>
      </w:pPr>
    </w:p>
    <w:p w:rsidR="005572D5" w:rsidRPr="00282D35" w:rsidRDefault="005572D5" w:rsidP="009E1FE1">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631198" w:rsidRDefault="005572D5" w:rsidP="005F385F">
      <w:pPr>
        <w:autoSpaceDE w:val="0"/>
        <w:autoSpaceDN w:val="0"/>
        <w:adjustRightInd w:val="0"/>
        <w:jc w:val="both"/>
        <w:outlineLvl w:val="1"/>
        <w:rPr>
          <w:b/>
          <w:bCs/>
          <w:sz w:val="22"/>
          <w:szCs w:val="22"/>
        </w:rPr>
      </w:pPr>
    </w:p>
    <w:p w:rsidR="005572D5" w:rsidRDefault="005572D5" w:rsidP="00C86817"/>
    <w:p w:rsidR="005572D5" w:rsidRPr="00445054" w:rsidRDefault="005572D5" w:rsidP="00A43CEE">
      <w:pPr>
        <w:autoSpaceDE w:val="0"/>
        <w:autoSpaceDN w:val="0"/>
        <w:adjustRightInd w:val="0"/>
        <w:jc w:val="center"/>
        <w:outlineLvl w:val="0"/>
        <w:rPr>
          <w:b/>
          <w:bCs/>
        </w:rPr>
      </w:pPr>
      <w:r>
        <w:rPr>
          <w:sz w:val="22"/>
          <w:szCs w:val="22"/>
        </w:rPr>
        <w:br w:type="page"/>
      </w:r>
      <w:bookmarkStart w:id="112" w:name="_Toc326945459"/>
      <w:r w:rsidRPr="00445054">
        <w:rPr>
          <w:b/>
          <w:bCs/>
        </w:rPr>
        <w:lastRenderedPageBreak/>
        <w:t>V. Сведения о финансово-хозяйственной деятельности эмитента</w:t>
      </w:r>
      <w:bookmarkEnd w:id="112"/>
    </w:p>
    <w:p w:rsidR="005572D5" w:rsidRDefault="005572D5" w:rsidP="009E1FE1">
      <w:pPr>
        <w:ind w:firstLine="567"/>
        <w:jc w:val="both"/>
        <w:rPr>
          <w:sz w:val="22"/>
          <w:szCs w:val="22"/>
        </w:rPr>
      </w:pPr>
    </w:p>
    <w:p w:rsidR="005572D5" w:rsidRPr="00FA2D8F"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 xml:space="preserve">информация по данному </w:t>
      </w:r>
      <w:r>
        <w:rPr>
          <w:sz w:val="22"/>
          <w:szCs w:val="22"/>
        </w:rPr>
        <w:t>разделу</w:t>
      </w:r>
      <w:r w:rsidRPr="00282D35">
        <w:rPr>
          <w:sz w:val="22"/>
          <w:szCs w:val="22"/>
        </w:rPr>
        <w:t xml:space="preserve"> не включается в Проспект ценных бумаг.</w:t>
      </w:r>
    </w:p>
    <w:p w:rsidR="005572D5" w:rsidRPr="000C5A59" w:rsidRDefault="005572D5" w:rsidP="000C5A59">
      <w:pPr>
        <w:autoSpaceDE w:val="0"/>
        <w:autoSpaceDN w:val="0"/>
        <w:adjustRightInd w:val="0"/>
        <w:jc w:val="both"/>
        <w:rPr>
          <w:sz w:val="22"/>
          <w:szCs w:val="22"/>
        </w:rPr>
      </w:pPr>
    </w:p>
    <w:p w:rsidR="005572D5" w:rsidRPr="001C1AF7" w:rsidRDefault="005572D5" w:rsidP="001C1AF7">
      <w:pPr>
        <w:autoSpaceDE w:val="0"/>
        <w:autoSpaceDN w:val="0"/>
        <w:adjustRightInd w:val="0"/>
        <w:jc w:val="center"/>
        <w:outlineLvl w:val="0"/>
        <w:rPr>
          <w:b/>
          <w:bCs/>
          <w:sz w:val="22"/>
          <w:szCs w:val="22"/>
        </w:rPr>
      </w:pPr>
      <w:bookmarkStart w:id="113" w:name="_Toc326945460"/>
      <w:r w:rsidRPr="001C1AF7">
        <w:rPr>
          <w:b/>
          <w:bCs/>
          <w:sz w:val="22"/>
          <w:szCs w:val="22"/>
        </w:rPr>
        <w:t>VI.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113"/>
    </w:p>
    <w:p w:rsidR="005572D5" w:rsidRPr="000C5A59" w:rsidRDefault="005572D5" w:rsidP="000C5A59">
      <w:pPr>
        <w:autoSpaceDE w:val="0"/>
        <w:autoSpaceDN w:val="0"/>
        <w:adjustRightInd w:val="0"/>
        <w:jc w:val="both"/>
        <w:rPr>
          <w:sz w:val="22"/>
          <w:szCs w:val="22"/>
        </w:rPr>
      </w:pPr>
    </w:p>
    <w:p w:rsidR="005572D5" w:rsidRPr="00FA2D8F"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 xml:space="preserve">информация по данному </w:t>
      </w:r>
      <w:r>
        <w:rPr>
          <w:sz w:val="22"/>
          <w:szCs w:val="22"/>
        </w:rPr>
        <w:t>разделу</w:t>
      </w:r>
      <w:r w:rsidRPr="00282D35">
        <w:rPr>
          <w:sz w:val="22"/>
          <w:szCs w:val="22"/>
        </w:rPr>
        <w:t xml:space="preserve"> не включается в Проспект ценных бумаг.</w:t>
      </w:r>
    </w:p>
    <w:p w:rsidR="005572D5" w:rsidRDefault="005572D5" w:rsidP="001C1AF7">
      <w:pPr>
        <w:autoSpaceDE w:val="0"/>
        <w:autoSpaceDN w:val="0"/>
        <w:adjustRightInd w:val="0"/>
        <w:jc w:val="center"/>
        <w:outlineLvl w:val="0"/>
        <w:rPr>
          <w:b/>
          <w:bCs/>
          <w:sz w:val="22"/>
          <w:szCs w:val="22"/>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Default="005572D5" w:rsidP="001C1AF7">
      <w:pPr>
        <w:autoSpaceDE w:val="0"/>
        <w:autoSpaceDN w:val="0"/>
        <w:adjustRightInd w:val="0"/>
        <w:jc w:val="center"/>
        <w:outlineLvl w:val="0"/>
        <w:rPr>
          <w:b/>
          <w:bCs/>
        </w:rPr>
      </w:pPr>
    </w:p>
    <w:p w:rsidR="005572D5" w:rsidRPr="00C30F13" w:rsidRDefault="005572D5" w:rsidP="001C1AF7">
      <w:pPr>
        <w:autoSpaceDE w:val="0"/>
        <w:autoSpaceDN w:val="0"/>
        <w:adjustRightInd w:val="0"/>
        <w:jc w:val="center"/>
        <w:outlineLvl w:val="0"/>
        <w:rPr>
          <w:b/>
          <w:bCs/>
        </w:rPr>
      </w:pPr>
      <w:bookmarkStart w:id="114" w:name="_Toc326945461"/>
      <w:r w:rsidRPr="00C30F13">
        <w:rPr>
          <w:b/>
          <w:bCs/>
        </w:rPr>
        <w:lastRenderedPageBreak/>
        <w:t>VII. Сведения об участниках (акционерах) эмитента и о совершенных эмитентом сделках, в совершении которых имелась заинтересованность</w:t>
      </w:r>
      <w:bookmarkEnd w:id="114"/>
    </w:p>
    <w:p w:rsidR="005572D5" w:rsidRPr="000C5A59" w:rsidRDefault="005572D5" w:rsidP="000C5A59">
      <w:pPr>
        <w:autoSpaceDE w:val="0"/>
        <w:autoSpaceDN w:val="0"/>
        <w:adjustRightInd w:val="0"/>
        <w:jc w:val="both"/>
        <w:rPr>
          <w:sz w:val="22"/>
          <w:szCs w:val="22"/>
        </w:rPr>
      </w:pPr>
    </w:p>
    <w:p w:rsidR="005572D5" w:rsidRPr="00505B65" w:rsidRDefault="005572D5" w:rsidP="00C30F13">
      <w:pPr>
        <w:autoSpaceDE w:val="0"/>
        <w:autoSpaceDN w:val="0"/>
        <w:adjustRightInd w:val="0"/>
        <w:jc w:val="both"/>
        <w:outlineLvl w:val="1"/>
        <w:rPr>
          <w:b/>
          <w:bCs/>
          <w:sz w:val="22"/>
          <w:szCs w:val="22"/>
        </w:rPr>
      </w:pPr>
      <w:bookmarkStart w:id="115" w:name="_Toc326945462"/>
      <w:r w:rsidRPr="00505B65">
        <w:rPr>
          <w:b/>
          <w:bCs/>
          <w:sz w:val="22"/>
          <w:szCs w:val="22"/>
        </w:rPr>
        <w:t>7.1. Сведения об общем количестве акционеров (участников) эмитента</w:t>
      </w:r>
      <w:bookmarkEnd w:id="115"/>
    </w:p>
    <w:p w:rsidR="005572D5" w:rsidRPr="000C5A59" w:rsidRDefault="005572D5" w:rsidP="000C5A59">
      <w:pPr>
        <w:autoSpaceDE w:val="0"/>
        <w:autoSpaceDN w:val="0"/>
        <w:adjustRightInd w:val="0"/>
        <w:ind w:firstLine="540"/>
        <w:jc w:val="both"/>
        <w:rPr>
          <w:sz w:val="22"/>
          <w:szCs w:val="22"/>
        </w:rPr>
      </w:pPr>
    </w:p>
    <w:p w:rsidR="005572D5" w:rsidRPr="00115452" w:rsidRDefault="005572D5" w:rsidP="00571C45">
      <w:pPr>
        <w:autoSpaceDE w:val="0"/>
        <w:autoSpaceDN w:val="0"/>
        <w:adjustRightInd w:val="0"/>
        <w:jc w:val="both"/>
        <w:rPr>
          <w:sz w:val="22"/>
          <w:szCs w:val="22"/>
        </w:rPr>
      </w:pPr>
      <w:r>
        <w:rPr>
          <w:sz w:val="22"/>
          <w:szCs w:val="22"/>
        </w:rPr>
        <w:t>О</w:t>
      </w:r>
      <w:r w:rsidRPr="000C5A59">
        <w:rPr>
          <w:sz w:val="22"/>
          <w:szCs w:val="22"/>
        </w:rPr>
        <w:t>бщее количество лиц с ненулевыми остатками на лицевых счетах, зарегистрированных в реестре акционеров эмитента на дату утверждения проспекта ценных бумаг</w:t>
      </w:r>
      <w:r>
        <w:rPr>
          <w:sz w:val="22"/>
          <w:szCs w:val="22"/>
        </w:rPr>
        <w:t>:</w:t>
      </w:r>
      <w:r>
        <w:rPr>
          <w:b/>
          <w:sz w:val="22"/>
          <w:szCs w:val="22"/>
        </w:rPr>
        <w:t xml:space="preserve"> 28 </w:t>
      </w:r>
      <w:r w:rsidRPr="00115452">
        <w:rPr>
          <w:b/>
          <w:sz w:val="22"/>
          <w:szCs w:val="22"/>
        </w:rPr>
        <w:t>199</w:t>
      </w:r>
    </w:p>
    <w:p w:rsidR="005572D5" w:rsidRDefault="005572D5" w:rsidP="00571C45">
      <w:pPr>
        <w:pStyle w:val="ConsNormal"/>
        <w:widowControl/>
        <w:ind w:firstLine="0"/>
        <w:jc w:val="both"/>
        <w:rPr>
          <w:rFonts w:ascii="Times New Roman" w:hAnsi="Times New Roman"/>
        </w:rPr>
      </w:pPr>
    </w:p>
    <w:p w:rsidR="005572D5" w:rsidRPr="00115452" w:rsidRDefault="005572D5" w:rsidP="00571C45">
      <w:pPr>
        <w:pStyle w:val="ConsNormal"/>
        <w:widowControl/>
        <w:ind w:firstLine="0"/>
        <w:jc w:val="both"/>
        <w:rPr>
          <w:rFonts w:ascii="Times New Roman" w:hAnsi="Times New Roman"/>
          <w:b/>
        </w:rPr>
      </w:pPr>
      <w:r w:rsidRPr="00F43C49">
        <w:rPr>
          <w:rFonts w:ascii="Times New Roman" w:hAnsi="Times New Roman"/>
        </w:rPr>
        <w:t xml:space="preserve">Общее количество номинальных держателей акций эмитента в составе лиц, зарегистрированных в реестре акционеров эмитента на дату утверждения проспекта ценных бумаг: </w:t>
      </w:r>
      <w:r w:rsidRPr="00115452">
        <w:rPr>
          <w:rFonts w:ascii="Times New Roman" w:hAnsi="Times New Roman"/>
          <w:b/>
        </w:rPr>
        <w:t>10</w:t>
      </w:r>
    </w:p>
    <w:p w:rsidR="005572D5" w:rsidRDefault="005572D5" w:rsidP="00571C45">
      <w:pPr>
        <w:autoSpaceDE w:val="0"/>
        <w:autoSpaceDN w:val="0"/>
        <w:adjustRightInd w:val="0"/>
        <w:jc w:val="both"/>
        <w:rPr>
          <w:sz w:val="22"/>
          <w:szCs w:val="22"/>
        </w:rPr>
      </w:pPr>
    </w:p>
    <w:p w:rsidR="005572D5" w:rsidRDefault="005572D5" w:rsidP="00571C45">
      <w:pPr>
        <w:autoSpaceDE w:val="0"/>
        <w:autoSpaceDN w:val="0"/>
        <w:adjustRightInd w:val="0"/>
        <w:jc w:val="both"/>
        <w:rPr>
          <w:sz w:val="22"/>
          <w:szCs w:val="22"/>
        </w:rPr>
      </w:pPr>
      <w:r>
        <w:rPr>
          <w:sz w:val="22"/>
          <w:szCs w:val="22"/>
        </w:rPr>
        <w:t>О</w:t>
      </w:r>
      <w:r w:rsidRPr="000C5A59">
        <w:rPr>
          <w:sz w:val="22"/>
          <w:szCs w:val="22"/>
        </w:rPr>
        <w:t>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sz w:val="22"/>
          <w:szCs w:val="22"/>
        </w:rPr>
        <w:t xml:space="preserve">: </w:t>
      </w:r>
      <w:r w:rsidRPr="008A0EBC">
        <w:rPr>
          <w:b/>
          <w:sz w:val="22"/>
          <w:szCs w:val="22"/>
        </w:rPr>
        <w:t>44 571</w:t>
      </w:r>
    </w:p>
    <w:p w:rsidR="005572D5" w:rsidRDefault="005572D5" w:rsidP="00571C45">
      <w:pPr>
        <w:autoSpaceDE w:val="0"/>
        <w:autoSpaceDN w:val="0"/>
        <w:adjustRightInd w:val="0"/>
        <w:jc w:val="both"/>
        <w:rPr>
          <w:sz w:val="22"/>
          <w:szCs w:val="22"/>
        </w:rPr>
      </w:pPr>
    </w:p>
    <w:p w:rsidR="005572D5" w:rsidRPr="00D1590C" w:rsidRDefault="005572D5" w:rsidP="00571C45">
      <w:pPr>
        <w:autoSpaceDE w:val="0"/>
        <w:autoSpaceDN w:val="0"/>
        <w:adjustRightInd w:val="0"/>
        <w:jc w:val="both"/>
        <w:rPr>
          <w:sz w:val="22"/>
          <w:szCs w:val="22"/>
        </w:rPr>
      </w:pPr>
      <w:r w:rsidRPr="009458CC">
        <w:rPr>
          <w:sz w:val="22"/>
          <w:szCs w:val="22"/>
        </w:rPr>
        <w:t xml:space="preserve">Категории (типы) акций эмитента, владельцы которых подлежали включению в такой список: </w:t>
      </w:r>
      <w:r w:rsidRPr="00F31282">
        <w:rPr>
          <w:sz w:val="22"/>
          <w:szCs w:val="22"/>
        </w:rPr>
        <w:t xml:space="preserve"> </w:t>
      </w:r>
      <w:r w:rsidRPr="008D1AB3">
        <w:rPr>
          <w:b/>
          <w:bCs/>
          <w:sz w:val="22"/>
          <w:szCs w:val="22"/>
        </w:rPr>
        <w:t>акции обыкновенные именные бездокументарные</w:t>
      </w:r>
      <w:r w:rsidRPr="00F31282">
        <w:rPr>
          <w:sz w:val="22"/>
          <w:szCs w:val="22"/>
        </w:rPr>
        <w:t xml:space="preserve"> </w:t>
      </w:r>
    </w:p>
    <w:p w:rsidR="005572D5" w:rsidRDefault="005572D5" w:rsidP="00571C45">
      <w:pPr>
        <w:autoSpaceDE w:val="0"/>
        <w:autoSpaceDN w:val="0"/>
        <w:adjustRightInd w:val="0"/>
        <w:jc w:val="both"/>
        <w:rPr>
          <w:sz w:val="22"/>
          <w:szCs w:val="22"/>
        </w:rPr>
      </w:pPr>
    </w:p>
    <w:p w:rsidR="005572D5" w:rsidRPr="009458CC" w:rsidRDefault="005572D5" w:rsidP="00571C45">
      <w:pPr>
        <w:autoSpaceDE w:val="0"/>
        <w:autoSpaceDN w:val="0"/>
        <w:adjustRightInd w:val="0"/>
        <w:jc w:val="both"/>
        <w:rPr>
          <w:sz w:val="22"/>
          <w:szCs w:val="22"/>
        </w:rPr>
      </w:pPr>
      <w:r w:rsidRPr="009458CC">
        <w:rPr>
          <w:sz w:val="22"/>
          <w:szCs w:val="22"/>
        </w:rPr>
        <w:t xml:space="preserve">Дата составления такого списка: </w:t>
      </w:r>
      <w:r w:rsidRPr="008A0EBC">
        <w:rPr>
          <w:b/>
          <w:sz w:val="22"/>
          <w:szCs w:val="22"/>
        </w:rPr>
        <w:t>15 мая 2012 года</w:t>
      </w:r>
    </w:p>
    <w:p w:rsidR="005572D5" w:rsidRPr="000C5A59" w:rsidRDefault="005572D5" w:rsidP="00571C45">
      <w:pPr>
        <w:autoSpaceDE w:val="0"/>
        <w:autoSpaceDN w:val="0"/>
        <w:adjustRightInd w:val="0"/>
        <w:ind w:firstLine="540"/>
        <w:jc w:val="both"/>
        <w:rPr>
          <w:sz w:val="22"/>
          <w:szCs w:val="22"/>
        </w:rPr>
      </w:pPr>
    </w:p>
    <w:p w:rsidR="005572D5" w:rsidRPr="00505B65" w:rsidRDefault="005572D5" w:rsidP="00C30F13">
      <w:pPr>
        <w:autoSpaceDE w:val="0"/>
        <w:autoSpaceDN w:val="0"/>
        <w:adjustRightInd w:val="0"/>
        <w:jc w:val="both"/>
        <w:outlineLvl w:val="1"/>
        <w:rPr>
          <w:b/>
          <w:bCs/>
          <w:sz w:val="22"/>
          <w:szCs w:val="22"/>
        </w:rPr>
      </w:pPr>
      <w:bookmarkStart w:id="116" w:name="_Toc326945463"/>
      <w:r w:rsidRPr="00505B65">
        <w:rPr>
          <w:b/>
          <w:bCs/>
          <w:sz w:val="22"/>
          <w:szCs w:val="22"/>
        </w:rPr>
        <w:t>7.2.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bookmarkEnd w:id="116"/>
    </w:p>
    <w:p w:rsidR="005572D5" w:rsidRPr="009E1FE1"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C30F13">
      <w:pPr>
        <w:autoSpaceDE w:val="0"/>
        <w:autoSpaceDN w:val="0"/>
        <w:adjustRightInd w:val="0"/>
        <w:jc w:val="both"/>
        <w:outlineLvl w:val="1"/>
        <w:rPr>
          <w:sz w:val="22"/>
          <w:szCs w:val="22"/>
        </w:rPr>
      </w:pPr>
    </w:p>
    <w:p w:rsidR="005572D5" w:rsidRPr="00505B65" w:rsidRDefault="005572D5" w:rsidP="00C30F13">
      <w:pPr>
        <w:autoSpaceDE w:val="0"/>
        <w:autoSpaceDN w:val="0"/>
        <w:adjustRightInd w:val="0"/>
        <w:jc w:val="both"/>
        <w:outlineLvl w:val="1"/>
        <w:rPr>
          <w:b/>
          <w:bCs/>
          <w:sz w:val="22"/>
          <w:szCs w:val="22"/>
        </w:rPr>
      </w:pPr>
      <w:bookmarkStart w:id="117" w:name="_Toc326945464"/>
      <w:r w:rsidRPr="00505B65">
        <w:rPr>
          <w:b/>
          <w:bCs/>
          <w:sz w:val="22"/>
          <w:szCs w:val="22"/>
        </w:rPr>
        <w:t>7.3.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bookmarkEnd w:id="117"/>
    </w:p>
    <w:p w:rsidR="005572D5" w:rsidRPr="009E1FE1"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C30F13">
      <w:pPr>
        <w:autoSpaceDE w:val="0"/>
        <w:autoSpaceDN w:val="0"/>
        <w:adjustRightInd w:val="0"/>
        <w:jc w:val="both"/>
        <w:outlineLvl w:val="1"/>
        <w:rPr>
          <w:b/>
          <w:bCs/>
          <w:sz w:val="22"/>
          <w:szCs w:val="22"/>
        </w:rPr>
      </w:pPr>
    </w:p>
    <w:p w:rsidR="005572D5" w:rsidRPr="00505B65" w:rsidRDefault="005572D5" w:rsidP="00C30F13">
      <w:pPr>
        <w:autoSpaceDE w:val="0"/>
        <w:autoSpaceDN w:val="0"/>
        <w:adjustRightInd w:val="0"/>
        <w:jc w:val="both"/>
        <w:outlineLvl w:val="1"/>
        <w:rPr>
          <w:b/>
          <w:bCs/>
          <w:sz w:val="22"/>
          <w:szCs w:val="22"/>
        </w:rPr>
      </w:pPr>
      <w:bookmarkStart w:id="118" w:name="_Toc326945465"/>
      <w:r w:rsidRPr="00505B65">
        <w:rPr>
          <w:b/>
          <w:bCs/>
          <w:sz w:val="22"/>
          <w:szCs w:val="22"/>
        </w:rPr>
        <w:t>7.4. Сведения об ограничениях на участие в уставном (складочном) капитале (паевом фонде) эмитента</w:t>
      </w:r>
      <w:bookmarkEnd w:id="118"/>
    </w:p>
    <w:p w:rsidR="005572D5" w:rsidRPr="009E1FE1"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0C5A59" w:rsidRDefault="005572D5" w:rsidP="00FB4E34">
      <w:pPr>
        <w:autoSpaceDE w:val="0"/>
        <w:autoSpaceDN w:val="0"/>
        <w:adjustRightInd w:val="0"/>
        <w:jc w:val="both"/>
        <w:rPr>
          <w:sz w:val="22"/>
          <w:szCs w:val="22"/>
        </w:rPr>
      </w:pPr>
    </w:p>
    <w:p w:rsidR="005572D5" w:rsidRPr="00505B65" w:rsidRDefault="005572D5" w:rsidP="00C30F13">
      <w:pPr>
        <w:autoSpaceDE w:val="0"/>
        <w:autoSpaceDN w:val="0"/>
        <w:adjustRightInd w:val="0"/>
        <w:jc w:val="both"/>
        <w:outlineLvl w:val="1"/>
        <w:rPr>
          <w:b/>
          <w:bCs/>
          <w:sz w:val="22"/>
          <w:szCs w:val="22"/>
        </w:rPr>
      </w:pPr>
      <w:bookmarkStart w:id="119" w:name="_Toc326945466"/>
      <w:r w:rsidRPr="00505B65">
        <w:rPr>
          <w:b/>
          <w:bCs/>
          <w:sz w:val="22"/>
          <w:szCs w:val="22"/>
        </w:rPr>
        <w:t>7.5.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119"/>
    </w:p>
    <w:p w:rsidR="005572D5"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Pr="009E1FE1" w:rsidRDefault="005572D5" w:rsidP="009E1FE1">
      <w:pPr>
        <w:ind w:firstLine="567"/>
        <w:jc w:val="both"/>
        <w:rPr>
          <w:sz w:val="22"/>
          <w:szCs w:val="22"/>
        </w:rPr>
      </w:pPr>
    </w:p>
    <w:p w:rsidR="005572D5" w:rsidRDefault="005572D5" w:rsidP="00C30F13">
      <w:pPr>
        <w:autoSpaceDE w:val="0"/>
        <w:autoSpaceDN w:val="0"/>
        <w:adjustRightInd w:val="0"/>
        <w:jc w:val="both"/>
        <w:outlineLvl w:val="1"/>
        <w:rPr>
          <w:b/>
          <w:bCs/>
          <w:sz w:val="22"/>
          <w:szCs w:val="22"/>
        </w:rPr>
      </w:pPr>
      <w:bookmarkStart w:id="120" w:name="_Toc326945467"/>
    </w:p>
    <w:p w:rsidR="005572D5" w:rsidRDefault="005572D5" w:rsidP="00C30F13">
      <w:pPr>
        <w:autoSpaceDE w:val="0"/>
        <w:autoSpaceDN w:val="0"/>
        <w:adjustRightInd w:val="0"/>
        <w:jc w:val="both"/>
        <w:outlineLvl w:val="1"/>
        <w:rPr>
          <w:b/>
          <w:bCs/>
          <w:sz w:val="22"/>
          <w:szCs w:val="22"/>
        </w:rPr>
      </w:pPr>
    </w:p>
    <w:p w:rsidR="005572D5" w:rsidRDefault="005572D5" w:rsidP="00C30F13">
      <w:pPr>
        <w:autoSpaceDE w:val="0"/>
        <w:autoSpaceDN w:val="0"/>
        <w:adjustRightInd w:val="0"/>
        <w:jc w:val="both"/>
        <w:outlineLvl w:val="1"/>
        <w:rPr>
          <w:b/>
          <w:bCs/>
          <w:sz w:val="22"/>
          <w:szCs w:val="22"/>
        </w:rPr>
      </w:pPr>
    </w:p>
    <w:p w:rsidR="005572D5" w:rsidRPr="00505B65" w:rsidRDefault="005572D5" w:rsidP="00C30F13">
      <w:pPr>
        <w:autoSpaceDE w:val="0"/>
        <w:autoSpaceDN w:val="0"/>
        <w:adjustRightInd w:val="0"/>
        <w:jc w:val="both"/>
        <w:outlineLvl w:val="1"/>
        <w:rPr>
          <w:b/>
          <w:bCs/>
          <w:sz w:val="22"/>
          <w:szCs w:val="22"/>
        </w:rPr>
      </w:pPr>
      <w:r w:rsidRPr="00505B65">
        <w:rPr>
          <w:b/>
          <w:bCs/>
          <w:sz w:val="22"/>
          <w:szCs w:val="22"/>
        </w:rPr>
        <w:lastRenderedPageBreak/>
        <w:t>7.6. Сведения о совершенных эмитентом сделках, в совершении которых имелась заинтересованность</w:t>
      </w:r>
      <w:bookmarkEnd w:id="120"/>
    </w:p>
    <w:p w:rsidR="005572D5" w:rsidRPr="000C5A59" w:rsidRDefault="005572D5" w:rsidP="000C5A59">
      <w:pPr>
        <w:autoSpaceDE w:val="0"/>
        <w:autoSpaceDN w:val="0"/>
        <w:adjustRightInd w:val="0"/>
        <w:ind w:firstLine="540"/>
        <w:jc w:val="both"/>
        <w:rPr>
          <w:sz w:val="22"/>
          <w:szCs w:val="22"/>
        </w:rPr>
      </w:pPr>
    </w:p>
    <w:p w:rsidR="005572D5" w:rsidRPr="009E1FE1"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C30F13">
      <w:pPr>
        <w:autoSpaceDE w:val="0"/>
        <w:autoSpaceDN w:val="0"/>
        <w:adjustRightInd w:val="0"/>
        <w:jc w:val="both"/>
        <w:outlineLvl w:val="1"/>
        <w:rPr>
          <w:b/>
          <w:bCs/>
          <w:sz w:val="22"/>
          <w:szCs w:val="22"/>
        </w:rPr>
      </w:pPr>
      <w:bookmarkStart w:id="121" w:name="_Toc326945468"/>
    </w:p>
    <w:p w:rsidR="005572D5" w:rsidRPr="00505B65" w:rsidRDefault="005572D5" w:rsidP="00C30F13">
      <w:pPr>
        <w:autoSpaceDE w:val="0"/>
        <w:autoSpaceDN w:val="0"/>
        <w:adjustRightInd w:val="0"/>
        <w:jc w:val="both"/>
        <w:outlineLvl w:val="1"/>
        <w:rPr>
          <w:b/>
          <w:bCs/>
          <w:sz w:val="22"/>
          <w:szCs w:val="22"/>
        </w:rPr>
      </w:pPr>
      <w:r w:rsidRPr="00505B65">
        <w:rPr>
          <w:b/>
          <w:bCs/>
          <w:sz w:val="22"/>
          <w:szCs w:val="22"/>
        </w:rPr>
        <w:t>7.7. Сведения о размере дебиторской задолженности</w:t>
      </w:r>
      <w:bookmarkEnd w:id="121"/>
    </w:p>
    <w:p w:rsidR="005572D5" w:rsidRPr="000C5A59" w:rsidRDefault="005572D5" w:rsidP="000C5A59">
      <w:pPr>
        <w:autoSpaceDE w:val="0"/>
        <w:autoSpaceDN w:val="0"/>
        <w:adjustRightInd w:val="0"/>
        <w:ind w:firstLine="540"/>
        <w:jc w:val="both"/>
        <w:rPr>
          <w:sz w:val="22"/>
          <w:szCs w:val="22"/>
        </w:rPr>
      </w:pPr>
    </w:p>
    <w:p w:rsidR="005572D5" w:rsidRPr="009E1FE1" w:rsidRDefault="005572D5" w:rsidP="009E1FE1">
      <w:pPr>
        <w:ind w:firstLine="567"/>
        <w:jc w:val="both"/>
        <w:rPr>
          <w:sz w:val="22"/>
          <w:szCs w:val="22"/>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информация по данному пункту не включается в Проспект ценных бумаг.</w:t>
      </w: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Default="005572D5" w:rsidP="0075730A">
      <w:pPr>
        <w:rPr>
          <w:sz w:val="22"/>
          <w:szCs w:val="22"/>
        </w:rPr>
      </w:pPr>
    </w:p>
    <w:p w:rsidR="005572D5" w:rsidRPr="0052240E" w:rsidRDefault="005572D5" w:rsidP="00475CCB">
      <w:pPr>
        <w:autoSpaceDE w:val="0"/>
        <w:autoSpaceDN w:val="0"/>
        <w:adjustRightInd w:val="0"/>
        <w:jc w:val="center"/>
        <w:outlineLvl w:val="0"/>
      </w:pPr>
      <w:r w:rsidRPr="00FF089E">
        <w:rPr>
          <w:sz w:val="22"/>
          <w:szCs w:val="22"/>
        </w:rPr>
        <w:br w:type="page"/>
      </w:r>
      <w:bookmarkStart w:id="122" w:name="_Toc326945469"/>
      <w:r w:rsidRPr="0052240E">
        <w:rPr>
          <w:b/>
          <w:bCs/>
        </w:rPr>
        <w:lastRenderedPageBreak/>
        <w:t>VIII. Бухгалтерская (финансовая) отчетность эмитента и иная финансовая информация</w:t>
      </w:r>
      <w:bookmarkEnd w:id="122"/>
    </w:p>
    <w:p w:rsidR="005572D5" w:rsidRPr="0052240E" w:rsidRDefault="005572D5" w:rsidP="000C5A59">
      <w:pPr>
        <w:autoSpaceDE w:val="0"/>
        <w:autoSpaceDN w:val="0"/>
        <w:adjustRightInd w:val="0"/>
        <w:jc w:val="both"/>
        <w:rPr>
          <w:sz w:val="22"/>
          <w:szCs w:val="22"/>
        </w:rPr>
      </w:pPr>
    </w:p>
    <w:p w:rsidR="005572D5" w:rsidRPr="0052240E" w:rsidRDefault="005572D5" w:rsidP="00C30F13">
      <w:pPr>
        <w:autoSpaceDE w:val="0"/>
        <w:autoSpaceDN w:val="0"/>
        <w:adjustRightInd w:val="0"/>
        <w:jc w:val="both"/>
        <w:outlineLvl w:val="1"/>
        <w:rPr>
          <w:b/>
          <w:bCs/>
          <w:sz w:val="22"/>
          <w:szCs w:val="22"/>
        </w:rPr>
      </w:pPr>
      <w:bookmarkStart w:id="123" w:name="_Toc326945470"/>
      <w:r w:rsidRPr="0052240E">
        <w:rPr>
          <w:b/>
          <w:bCs/>
          <w:sz w:val="22"/>
          <w:szCs w:val="22"/>
        </w:rPr>
        <w:t>8.1. Годовая бухгалтерская (финансовая) отчетность эмитента</w:t>
      </w:r>
      <w:bookmarkEnd w:id="123"/>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rPr>
          <w:sz w:val="22"/>
          <w:szCs w:val="22"/>
        </w:rPr>
      </w:pPr>
      <w:r w:rsidRPr="0052240E">
        <w:rPr>
          <w:sz w:val="22"/>
          <w:szCs w:val="22"/>
        </w:rPr>
        <w:t xml:space="preserve">а) годовая бухгалтерская (финансовая) отчетность эмитента, в отношении которой истек установленный срок ее представления или составленная до истечения такого срока, за три последних завершенных финансовых года, предшествующих дате утверждения проспекта ценных бумаг, или за каждый завершенный финансовый год, если эмитент осуществляет свою деятельность менее трех лет, составленная в соответствии с требованиями законодательства Российской Федерации, с приложенным заключением аудитора (аудиторов) в отношении указанной бухгалтерской (финансовой) отчетности. </w:t>
      </w:r>
    </w:p>
    <w:p w:rsidR="005572D5" w:rsidRPr="0052240E" w:rsidRDefault="005572D5" w:rsidP="00454EA6">
      <w:pPr>
        <w:pStyle w:val="ConsNormal"/>
        <w:ind w:firstLine="0"/>
        <w:jc w:val="both"/>
        <w:rPr>
          <w:rFonts w:ascii="Times New Roman" w:hAnsi="Times New Roman"/>
          <w:b/>
        </w:rPr>
      </w:pPr>
    </w:p>
    <w:p w:rsidR="005572D5" w:rsidRPr="0052240E" w:rsidRDefault="005572D5" w:rsidP="000E7F02">
      <w:pPr>
        <w:jc w:val="both"/>
        <w:rPr>
          <w:b/>
          <w:sz w:val="22"/>
          <w:szCs w:val="22"/>
        </w:rPr>
      </w:pPr>
      <w:r w:rsidRPr="0052240E">
        <w:rPr>
          <w:b/>
          <w:sz w:val="22"/>
          <w:szCs w:val="22"/>
        </w:rPr>
        <w:t xml:space="preserve">К данному Проспекту ценных бумаг прилагается годовая бухгалтерская отчетность Эмитента за 2009-2011 гг. в следующем составе (см. Приложение №2 к настоящему Проспекту ценных бумаг): </w:t>
      </w:r>
    </w:p>
    <w:p w:rsidR="005572D5" w:rsidRPr="0052240E" w:rsidRDefault="005572D5" w:rsidP="000E7F02">
      <w:pPr>
        <w:jc w:val="both"/>
        <w:rPr>
          <w:b/>
          <w:sz w:val="22"/>
          <w:szCs w:val="22"/>
        </w:rPr>
      </w:pPr>
    </w:p>
    <w:p w:rsidR="005572D5" w:rsidRPr="0052240E" w:rsidRDefault="005572D5" w:rsidP="00814E00">
      <w:pPr>
        <w:autoSpaceDE w:val="0"/>
        <w:autoSpaceDN w:val="0"/>
        <w:jc w:val="both"/>
        <w:rPr>
          <w:b/>
          <w:bCs/>
          <w:sz w:val="22"/>
          <w:szCs w:val="22"/>
        </w:rPr>
      </w:pPr>
      <w:r w:rsidRPr="0052240E">
        <w:rPr>
          <w:b/>
          <w:bCs/>
          <w:sz w:val="22"/>
          <w:szCs w:val="22"/>
        </w:rPr>
        <w:t>Бухгалтерская отчетность за 2009 год:</w:t>
      </w:r>
    </w:p>
    <w:p w:rsidR="005572D5" w:rsidRDefault="005572D5" w:rsidP="00814E00">
      <w:pPr>
        <w:tabs>
          <w:tab w:val="num" w:pos="1429"/>
        </w:tabs>
        <w:ind w:left="708"/>
        <w:jc w:val="both"/>
        <w:rPr>
          <w:b/>
          <w:bCs/>
          <w:sz w:val="22"/>
          <w:szCs w:val="22"/>
        </w:rPr>
      </w:pPr>
      <w:r w:rsidRPr="00E86353">
        <w:rPr>
          <w:b/>
          <w:bCs/>
          <w:sz w:val="22"/>
          <w:szCs w:val="22"/>
        </w:rPr>
        <w:t>Аудиторское</w:t>
      </w:r>
      <w:r>
        <w:rPr>
          <w:b/>
          <w:bCs/>
          <w:sz w:val="22"/>
          <w:szCs w:val="22"/>
        </w:rPr>
        <w:t xml:space="preserve"> заключение</w:t>
      </w:r>
      <w:r w:rsidRPr="0052240E">
        <w:rPr>
          <w:b/>
          <w:bCs/>
          <w:sz w:val="22"/>
          <w:szCs w:val="22"/>
        </w:rPr>
        <w:t xml:space="preserve"> по бухгалтерской</w:t>
      </w:r>
      <w:r>
        <w:rPr>
          <w:b/>
          <w:bCs/>
          <w:sz w:val="22"/>
          <w:szCs w:val="22"/>
        </w:rPr>
        <w:t xml:space="preserve"> (финансовой)</w:t>
      </w:r>
      <w:r w:rsidRPr="0052240E">
        <w:rPr>
          <w:b/>
          <w:bCs/>
          <w:sz w:val="22"/>
          <w:szCs w:val="22"/>
        </w:rPr>
        <w:t xml:space="preserve"> отчетности за 2009 год</w:t>
      </w:r>
    </w:p>
    <w:p w:rsidR="005572D5" w:rsidRPr="0052240E" w:rsidRDefault="005572D5" w:rsidP="00814E00">
      <w:pPr>
        <w:tabs>
          <w:tab w:val="num" w:pos="1429"/>
        </w:tabs>
        <w:ind w:left="708"/>
        <w:jc w:val="both"/>
        <w:rPr>
          <w:b/>
          <w:bCs/>
          <w:sz w:val="22"/>
          <w:szCs w:val="22"/>
        </w:rPr>
      </w:pPr>
      <w:r w:rsidRPr="0052240E">
        <w:rPr>
          <w:b/>
          <w:bCs/>
          <w:sz w:val="22"/>
          <w:szCs w:val="22"/>
        </w:rPr>
        <w:t>форма №1 «Бухгалтерский баланс» на 31.12.2009;</w:t>
      </w:r>
    </w:p>
    <w:p w:rsidR="005572D5" w:rsidRPr="0052240E" w:rsidRDefault="005572D5" w:rsidP="00814E00">
      <w:pPr>
        <w:tabs>
          <w:tab w:val="num" w:pos="1429"/>
        </w:tabs>
        <w:ind w:left="708"/>
        <w:jc w:val="both"/>
        <w:rPr>
          <w:b/>
          <w:bCs/>
          <w:sz w:val="22"/>
          <w:szCs w:val="22"/>
        </w:rPr>
      </w:pPr>
      <w:r w:rsidRPr="0052240E">
        <w:rPr>
          <w:b/>
          <w:bCs/>
          <w:sz w:val="22"/>
          <w:szCs w:val="22"/>
        </w:rPr>
        <w:t>форма №2 «Отчет о прибылях и убытках» за 2009 год;</w:t>
      </w:r>
    </w:p>
    <w:p w:rsidR="005572D5" w:rsidRPr="0052240E" w:rsidRDefault="005572D5" w:rsidP="00814E00">
      <w:pPr>
        <w:tabs>
          <w:tab w:val="num" w:pos="1429"/>
        </w:tabs>
        <w:ind w:left="708"/>
        <w:jc w:val="both"/>
        <w:rPr>
          <w:b/>
          <w:bCs/>
          <w:sz w:val="22"/>
          <w:szCs w:val="22"/>
        </w:rPr>
      </w:pPr>
      <w:r w:rsidRPr="0052240E">
        <w:rPr>
          <w:b/>
          <w:bCs/>
          <w:sz w:val="22"/>
          <w:szCs w:val="22"/>
        </w:rPr>
        <w:t>форма №3 «Отчет об изменении капитала» за 2009 год;</w:t>
      </w:r>
    </w:p>
    <w:p w:rsidR="005572D5" w:rsidRPr="0052240E" w:rsidRDefault="005572D5" w:rsidP="00814E00">
      <w:pPr>
        <w:tabs>
          <w:tab w:val="num" w:pos="1429"/>
        </w:tabs>
        <w:ind w:left="708"/>
        <w:jc w:val="both"/>
        <w:rPr>
          <w:b/>
          <w:bCs/>
          <w:sz w:val="22"/>
          <w:szCs w:val="22"/>
        </w:rPr>
      </w:pPr>
      <w:r w:rsidRPr="0052240E">
        <w:rPr>
          <w:b/>
          <w:bCs/>
          <w:sz w:val="22"/>
          <w:szCs w:val="22"/>
        </w:rPr>
        <w:t>форма №4 «Отчет о движении денежных средств» за 2009 год;</w:t>
      </w:r>
    </w:p>
    <w:p w:rsidR="005572D5" w:rsidRPr="0052240E" w:rsidRDefault="005572D5" w:rsidP="00814E00">
      <w:pPr>
        <w:tabs>
          <w:tab w:val="num" w:pos="1429"/>
        </w:tabs>
        <w:ind w:left="708"/>
        <w:jc w:val="both"/>
        <w:rPr>
          <w:b/>
          <w:bCs/>
          <w:sz w:val="22"/>
          <w:szCs w:val="22"/>
        </w:rPr>
      </w:pPr>
      <w:r w:rsidRPr="0052240E">
        <w:rPr>
          <w:b/>
          <w:bCs/>
          <w:sz w:val="22"/>
          <w:szCs w:val="22"/>
        </w:rPr>
        <w:t>форма №5 «Приложение к бухгалтерскому балансу» за 2009 год;</w:t>
      </w:r>
    </w:p>
    <w:p w:rsidR="005572D5" w:rsidRPr="0052240E" w:rsidRDefault="005572D5" w:rsidP="00814E00">
      <w:pPr>
        <w:tabs>
          <w:tab w:val="num" w:pos="1429"/>
        </w:tabs>
        <w:ind w:left="708"/>
        <w:jc w:val="both"/>
        <w:rPr>
          <w:b/>
          <w:bCs/>
          <w:sz w:val="22"/>
          <w:szCs w:val="22"/>
        </w:rPr>
      </w:pPr>
      <w:r w:rsidRPr="0052240E">
        <w:rPr>
          <w:b/>
          <w:bCs/>
          <w:sz w:val="22"/>
          <w:szCs w:val="22"/>
        </w:rPr>
        <w:t xml:space="preserve">Пояснительная записка к </w:t>
      </w:r>
      <w:r>
        <w:rPr>
          <w:b/>
          <w:bCs/>
          <w:sz w:val="22"/>
          <w:szCs w:val="22"/>
        </w:rPr>
        <w:t xml:space="preserve">годовой </w:t>
      </w:r>
      <w:r w:rsidRPr="0052240E">
        <w:rPr>
          <w:b/>
          <w:bCs/>
          <w:sz w:val="22"/>
          <w:szCs w:val="22"/>
        </w:rPr>
        <w:t>бухгалтерской отчетности за 2009 год</w:t>
      </w:r>
      <w:r>
        <w:rPr>
          <w:b/>
          <w:bCs/>
          <w:sz w:val="22"/>
          <w:szCs w:val="22"/>
        </w:rPr>
        <w:t>.</w:t>
      </w:r>
    </w:p>
    <w:p w:rsidR="005572D5" w:rsidRPr="0052240E" w:rsidRDefault="005572D5" w:rsidP="00814E00">
      <w:pPr>
        <w:autoSpaceDE w:val="0"/>
        <w:autoSpaceDN w:val="0"/>
        <w:jc w:val="both"/>
        <w:rPr>
          <w:b/>
          <w:bCs/>
          <w:sz w:val="22"/>
          <w:szCs w:val="22"/>
        </w:rPr>
      </w:pPr>
      <w:r w:rsidRPr="0052240E">
        <w:rPr>
          <w:b/>
          <w:bCs/>
          <w:sz w:val="22"/>
          <w:szCs w:val="22"/>
        </w:rPr>
        <w:t>Бухгалтерская отчетность за 2010 год:</w:t>
      </w:r>
    </w:p>
    <w:p w:rsidR="005572D5" w:rsidRPr="0052240E" w:rsidRDefault="005572D5" w:rsidP="00D03590">
      <w:pPr>
        <w:tabs>
          <w:tab w:val="num" w:pos="1429"/>
        </w:tabs>
        <w:ind w:left="708"/>
        <w:jc w:val="both"/>
        <w:rPr>
          <w:b/>
          <w:bCs/>
          <w:sz w:val="22"/>
          <w:szCs w:val="22"/>
        </w:rPr>
      </w:pPr>
      <w:r w:rsidRPr="00DA0977">
        <w:rPr>
          <w:b/>
          <w:bCs/>
          <w:sz w:val="22"/>
          <w:szCs w:val="22"/>
        </w:rPr>
        <w:t>Аудиторское</w:t>
      </w:r>
      <w:r>
        <w:rPr>
          <w:b/>
          <w:bCs/>
          <w:sz w:val="22"/>
          <w:szCs w:val="22"/>
        </w:rPr>
        <w:t xml:space="preserve"> заключение</w:t>
      </w:r>
      <w:r w:rsidRPr="0052240E">
        <w:rPr>
          <w:b/>
          <w:bCs/>
          <w:sz w:val="22"/>
          <w:szCs w:val="22"/>
        </w:rPr>
        <w:t xml:space="preserve"> по бухгалтерской отчетности за 2010 год;</w:t>
      </w:r>
    </w:p>
    <w:p w:rsidR="005572D5" w:rsidRPr="0052240E" w:rsidRDefault="005572D5" w:rsidP="00814E00">
      <w:pPr>
        <w:tabs>
          <w:tab w:val="num" w:pos="1429"/>
        </w:tabs>
        <w:ind w:left="708"/>
        <w:jc w:val="both"/>
        <w:rPr>
          <w:b/>
          <w:bCs/>
          <w:sz w:val="22"/>
          <w:szCs w:val="22"/>
        </w:rPr>
      </w:pPr>
      <w:r w:rsidRPr="0052240E">
        <w:rPr>
          <w:b/>
          <w:bCs/>
          <w:sz w:val="22"/>
          <w:szCs w:val="22"/>
        </w:rPr>
        <w:t>форма №1 «Бухгалтерский баланс» на 31.12.2010;</w:t>
      </w:r>
    </w:p>
    <w:p w:rsidR="005572D5" w:rsidRPr="0052240E" w:rsidRDefault="005572D5" w:rsidP="00814E00">
      <w:pPr>
        <w:tabs>
          <w:tab w:val="num" w:pos="1429"/>
        </w:tabs>
        <w:ind w:left="708"/>
        <w:jc w:val="both"/>
        <w:rPr>
          <w:b/>
          <w:bCs/>
          <w:sz w:val="22"/>
          <w:szCs w:val="22"/>
        </w:rPr>
      </w:pPr>
      <w:r w:rsidRPr="0052240E">
        <w:rPr>
          <w:b/>
          <w:bCs/>
          <w:sz w:val="22"/>
          <w:szCs w:val="22"/>
        </w:rPr>
        <w:t xml:space="preserve">форма №2 «Отчет о прибылях и убытках» за </w:t>
      </w:r>
      <w:r>
        <w:rPr>
          <w:b/>
          <w:bCs/>
          <w:sz w:val="22"/>
          <w:szCs w:val="22"/>
        </w:rPr>
        <w:t xml:space="preserve">12 месяцев </w:t>
      </w:r>
      <w:r w:rsidRPr="0052240E">
        <w:rPr>
          <w:b/>
          <w:bCs/>
          <w:sz w:val="22"/>
          <w:szCs w:val="22"/>
        </w:rPr>
        <w:t>2010 год</w:t>
      </w:r>
      <w:r>
        <w:rPr>
          <w:b/>
          <w:bCs/>
          <w:sz w:val="22"/>
          <w:szCs w:val="22"/>
        </w:rPr>
        <w:t>а</w:t>
      </w:r>
      <w:r w:rsidRPr="0052240E">
        <w:rPr>
          <w:b/>
          <w:bCs/>
          <w:sz w:val="22"/>
          <w:szCs w:val="22"/>
        </w:rPr>
        <w:t>;</w:t>
      </w:r>
    </w:p>
    <w:p w:rsidR="005572D5" w:rsidRPr="0052240E" w:rsidRDefault="005572D5" w:rsidP="00814E00">
      <w:pPr>
        <w:tabs>
          <w:tab w:val="num" w:pos="1429"/>
        </w:tabs>
        <w:ind w:left="708"/>
        <w:jc w:val="both"/>
        <w:rPr>
          <w:b/>
          <w:bCs/>
          <w:sz w:val="22"/>
          <w:szCs w:val="22"/>
        </w:rPr>
      </w:pPr>
      <w:r w:rsidRPr="0052240E">
        <w:rPr>
          <w:b/>
          <w:bCs/>
          <w:sz w:val="22"/>
          <w:szCs w:val="22"/>
        </w:rPr>
        <w:t>форма №3 «Отчет об изменении капитала» за 2010 год;</w:t>
      </w:r>
    </w:p>
    <w:p w:rsidR="005572D5" w:rsidRPr="0052240E" w:rsidRDefault="005572D5" w:rsidP="00814E00">
      <w:pPr>
        <w:tabs>
          <w:tab w:val="num" w:pos="1429"/>
        </w:tabs>
        <w:ind w:left="708"/>
        <w:jc w:val="both"/>
        <w:rPr>
          <w:b/>
          <w:bCs/>
          <w:sz w:val="22"/>
          <w:szCs w:val="22"/>
        </w:rPr>
      </w:pPr>
      <w:r w:rsidRPr="0052240E">
        <w:rPr>
          <w:b/>
          <w:bCs/>
          <w:sz w:val="22"/>
          <w:szCs w:val="22"/>
        </w:rPr>
        <w:t>форма №4 «Отчет о движении денежных средств» за 2010 год;</w:t>
      </w:r>
    </w:p>
    <w:p w:rsidR="005572D5" w:rsidRPr="0052240E" w:rsidRDefault="005572D5" w:rsidP="00814E00">
      <w:pPr>
        <w:tabs>
          <w:tab w:val="num" w:pos="1429"/>
        </w:tabs>
        <w:ind w:left="708"/>
        <w:jc w:val="both"/>
        <w:rPr>
          <w:b/>
          <w:bCs/>
          <w:sz w:val="22"/>
          <w:szCs w:val="22"/>
        </w:rPr>
      </w:pPr>
      <w:r w:rsidRPr="0052240E">
        <w:rPr>
          <w:b/>
          <w:bCs/>
          <w:sz w:val="22"/>
          <w:szCs w:val="22"/>
        </w:rPr>
        <w:t>форма №5 «Приложение к бухгалтерскому балансу» за 2010 год;</w:t>
      </w:r>
    </w:p>
    <w:p w:rsidR="005572D5" w:rsidRPr="0052240E" w:rsidRDefault="005572D5" w:rsidP="00814E00">
      <w:pPr>
        <w:tabs>
          <w:tab w:val="num" w:pos="1429"/>
        </w:tabs>
        <w:ind w:left="708"/>
        <w:jc w:val="both"/>
        <w:rPr>
          <w:b/>
          <w:bCs/>
          <w:sz w:val="22"/>
          <w:szCs w:val="22"/>
        </w:rPr>
      </w:pPr>
      <w:r w:rsidRPr="0052240E">
        <w:rPr>
          <w:b/>
          <w:bCs/>
          <w:sz w:val="22"/>
          <w:szCs w:val="22"/>
        </w:rPr>
        <w:t xml:space="preserve">Пояснительная записка к </w:t>
      </w:r>
      <w:r>
        <w:rPr>
          <w:b/>
          <w:bCs/>
          <w:sz w:val="22"/>
          <w:szCs w:val="22"/>
        </w:rPr>
        <w:t xml:space="preserve">годовой </w:t>
      </w:r>
      <w:r w:rsidRPr="0052240E">
        <w:rPr>
          <w:b/>
          <w:bCs/>
          <w:sz w:val="22"/>
          <w:szCs w:val="22"/>
        </w:rPr>
        <w:t>бухгалтерской отчетности за 2010 год</w:t>
      </w:r>
      <w:r>
        <w:rPr>
          <w:b/>
          <w:bCs/>
          <w:sz w:val="22"/>
          <w:szCs w:val="22"/>
        </w:rPr>
        <w:t>.</w:t>
      </w:r>
    </w:p>
    <w:p w:rsidR="005572D5" w:rsidRPr="0052240E" w:rsidRDefault="005572D5" w:rsidP="00814E00">
      <w:pPr>
        <w:autoSpaceDE w:val="0"/>
        <w:autoSpaceDN w:val="0"/>
        <w:jc w:val="both"/>
        <w:rPr>
          <w:b/>
          <w:bCs/>
          <w:sz w:val="22"/>
          <w:szCs w:val="22"/>
        </w:rPr>
      </w:pPr>
      <w:r w:rsidRPr="0052240E">
        <w:rPr>
          <w:b/>
          <w:bCs/>
          <w:sz w:val="22"/>
          <w:szCs w:val="22"/>
        </w:rPr>
        <w:t>Бухгалтерская отчетность за 2011 год:</w:t>
      </w:r>
    </w:p>
    <w:p w:rsidR="005572D5" w:rsidRPr="0052240E" w:rsidRDefault="005572D5" w:rsidP="00E90022">
      <w:pPr>
        <w:tabs>
          <w:tab w:val="num" w:pos="1429"/>
        </w:tabs>
        <w:ind w:left="708"/>
        <w:jc w:val="both"/>
        <w:rPr>
          <w:b/>
          <w:bCs/>
          <w:sz w:val="22"/>
          <w:szCs w:val="22"/>
        </w:rPr>
      </w:pPr>
      <w:r w:rsidRPr="00DA0977">
        <w:rPr>
          <w:b/>
          <w:bCs/>
          <w:sz w:val="22"/>
          <w:szCs w:val="22"/>
        </w:rPr>
        <w:t>Аудиторское</w:t>
      </w:r>
      <w:r>
        <w:rPr>
          <w:b/>
          <w:bCs/>
          <w:sz w:val="22"/>
          <w:szCs w:val="22"/>
        </w:rPr>
        <w:t xml:space="preserve"> заключение</w:t>
      </w:r>
      <w:r w:rsidRPr="0052240E">
        <w:rPr>
          <w:b/>
          <w:bCs/>
          <w:sz w:val="22"/>
          <w:szCs w:val="22"/>
        </w:rPr>
        <w:t xml:space="preserve"> по бухгалтерской отчетности за 201</w:t>
      </w:r>
      <w:r>
        <w:rPr>
          <w:b/>
          <w:bCs/>
          <w:sz w:val="22"/>
          <w:szCs w:val="22"/>
        </w:rPr>
        <w:t>1</w:t>
      </w:r>
      <w:r w:rsidRPr="0052240E">
        <w:rPr>
          <w:b/>
          <w:bCs/>
          <w:sz w:val="22"/>
          <w:szCs w:val="22"/>
        </w:rPr>
        <w:t xml:space="preserve"> год;</w:t>
      </w:r>
    </w:p>
    <w:p w:rsidR="005572D5" w:rsidRPr="0052240E" w:rsidRDefault="005572D5" w:rsidP="00814E00">
      <w:pPr>
        <w:tabs>
          <w:tab w:val="num" w:pos="1429"/>
        </w:tabs>
        <w:ind w:left="708"/>
        <w:jc w:val="both"/>
        <w:rPr>
          <w:b/>
          <w:bCs/>
          <w:sz w:val="22"/>
          <w:szCs w:val="22"/>
        </w:rPr>
      </w:pPr>
      <w:r w:rsidRPr="0052240E">
        <w:rPr>
          <w:b/>
          <w:bCs/>
          <w:sz w:val="22"/>
          <w:szCs w:val="22"/>
        </w:rPr>
        <w:t>форма №1 «Бухгалтерский баланс» на 31.12.2011;</w:t>
      </w:r>
    </w:p>
    <w:p w:rsidR="005572D5" w:rsidRPr="0052240E" w:rsidRDefault="005572D5" w:rsidP="00814E00">
      <w:pPr>
        <w:tabs>
          <w:tab w:val="num" w:pos="1429"/>
        </w:tabs>
        <w:ind w:left="708"/>
        <w:jc w:val="both"/>
        <w:rPr>
          <w:b/>
          <w:bCs/>
          <w:sz w:val="22"/>
          <w:szCs w:val="22"/>
        </w:rPr>
      </w:pPr>
      <w:r w:rsidRPr="0052240E">
        <w:rPr>
          <w:b/>
          <w:bCs/>
          <w:sz w:val="22"/>
          <w:szCs w:val="22"/>
        </w:rPr>
        <w:t xml:space="preserve">форма №2 «Отчет о прибылях и убытках» за </w:t>
      </w:r>
      <w:r>
        <w:rPr>
          <w:b/>
          <w:bCs/>
          <w:sz w:val="22"/>
          <w:szCs w:val="22"/>
        </w:rPr>
        <w:t xml:space="preserve">12 месяцев </w:t>
      </w:r>
      <w:r w:rsidRPr="0052240E">
        <w:rPr>
          <w:b/>
          <w:bCs/>
          <w:sz w:val="22"/>
          <w:szCs w:val="22"/>
        </w:rPr>
        <w:t>2011 год</w:t>
      </w:r>
      <w:r>
        <w:rPr>
          <w:b/>
          <w:bCs/>
          <w:sz w:val="22"/>
          <w:szCs w:val="22"/>
        </w:rPr>
        <w:t>а</w:t>
      </w:r>
      <w:r w:rsidRPr="0052240E">
        <w:rPr>
          <w:b/>
          <w:bCs/>
          <w:sz w:val="22"/>
          <w:szCs w:val="22"/>
        </w:rPr>
        <w:t>;</w:t>
      </w:r>
    </w:p>
    <w:p w:rsidR="005572D5" w:rsidRPr="0052240E" w:rsidRDefault="005572D5" w:rsidP="00814E00">
      <w:pPr>
        <w:tabs>
          <w:tab w:val="num" w:pos="1429"/>
        </w:tabs>
        <w:ind w:left="708"/>
        <w:jc w:val="both"/>
        <w:rPr>
          <w:b/>
          <w:bCs/>
          <w:sz w:val="22"/>
          <w:szCs w:val="22"/>
        </w:rPr>
      </w:pPr>
      <w:r w:rsidRPr="0052240E">
        <w:rPr>
          <w:b/>
          <w:bCs/>
          <w:sz w:val="22"/>
          <w:szCs w:val="22"/>
        </w:rPr>
        <w:t>форма №3 «Отчет об изменении капитала» за 2011 год;</w:t>
      </w:r>
    </w:p>
    <w:p w:rsidR="005572D5" w:rsidRPr="0052240E" w:rsidRDefault="005572D5" w:rsidP="00814E00">
      <w:pPr>
        <w:tabs>
          <w:tab w:val="num" w:pos="1429"/>
        </w:tabs>
        <w:ind w:left="708"/>
        <w:jc w:val="both"/>
        <w:rPr>
          <w:b/>
          <w:bCs/>
          <w:sz w:val="22"/>
          <w:szCs w:val="22"/>
        </w:rPr>
      </w:pPr>
      <w:r w:rsidRPr="0052240E">
        <w:rPr>
          <w:b/>
          <w:bCs/>
          <w:sz w:val="22"/>
          <w:szCs w:val="22"/>
        </w:rPr>
        <w:t xml:space="preserve">форма №4 «Отчет о движении денежных средств» за </w:t>
      </w:r>
      <w:r>
        <w:rPr>
          <w:b/>
          <w:bCs/>
          <w:sz w:val="22"/>
          <w:szCs w:val="22"/>
        </w:rPr>
        <w:t xml:space="preserve">12 месяцев </w:t>
      </w:r>
      <w:r w:rsidRPr="0052240E">
        <w:rPr>
          <w:b/>
          <w:bCs/>
          <w:sz w:val="22"/>
          <w:szCs w:val="22"/>
        </w:rPr>
        <w:t>2011 год</w:t>
      </w:r>
      <w:r>
        <w:rPr>
          <w:b/>
          <w:bCs/>
          <w:sz w:val="22"/>
          <w:szCs w:val="22"/>
        </w:rPr>
        <w:t>а</w:t>
      </w:r>
      <w:r w:rsidRPr="0052240E">
        <w:rPr>
          <w:b/>
          <w:bCs/>
          <w:sz w:val="22"/>
          <w:szCs w:val="22"/>
        </w:rPr>
        <w:t>;</w:t>
      </w:r>
    </w:p>
    <w:p w:rsidR="005572D5" w:rsidRPr="0052240E" w:rsidRDefault="005572D5" w:rsidP="00814E00">
      <w:pPr>
        <w:tabs>
          <w:tab w:val="num" w:pos="1429"/>
        </w:tabs>
        <w:ind w:left="708"/>
        <w:jc w:val="both"/>
        <w:rPr>
          <w:b/>
          <w:bCs/>
          <w:sz w:val="22"/>
          <w:szCs w:val="22"/>
        </w:rPr>
      </w:pPr>
      <w:r w:rsidRPr="0052240E">
        <w:rPr>
          <w:b/>
          <w:bCs/>
          <w:sz w:val="22"/>
          <w:szCs w:val="22"/>
        </w:rPr>
        <w:t>форма №5 «Пояснения к бухгалтерскому балансу и отчету о прибылях и убытках» за 2011 год;</w:t>
      </w:r>
    </w:p>
    <w:p w:rsidR="005572D5" w:rsidRPr="0052240E" w:rsidRDefault="005572D5" w:rsidP="00814E00">
      <w:pPr>
        <w:tabs>
          <w:tab w:val="num" w:pos="1429"/>
        </w:tabs>
        <w:ind w:left="708"/>
        <w:jc w:val="both"/>
        <w:rPr>
          <w:b/>
          <w:bCs/>
          <w:sz w:val="22"/>
          <w:szCs w:val="22"/>
        </w:rPr>
      </w:pPr>
      <w:r w:rsidRPr="0052240E">
        <w:rPr>
          <w:b/>
          <w:bCs/>
          <w:sz w:val="22"/>
          <w:szCs w:val="22"/>
        </w:rPr>
        <w:t xml:space="preserve">Пояснительная записка к </w:t>
      </w:r>
      <w:r>
        <w:rPr>
          <w:b/>
          <w:bCs/>
          <w:sz w:val="22"/>
          <w:szCs w:val="22"/>
        </w:rPr>
        <w:t xml:space="preserve">годовой </w:t>
      </w:r>
      <w:r w:rsidRPr="0052240E">
        <w:rPr>
          <w:b/>
          <w:bCs/>
          <w:sz w:val="22"/>
          <w:szCs w:val="22"/>
        </w:rPr>
        <w:t>бухгалтерской отчетности за 2011 год</w:t>
      </w:r>
      <w:r>
        <w:rPr>
          <w:b/>
          <w:bCs/>
          <w:sz w:val="22"/>
          <w:szCs w:val="22"/>
        </w:rPr>
        <w:t>.</w:t>
      </w:r>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rPr>
          <w:sz w:val="22"/>
          <w:szCs w:val="22"/>
        </w:rPr>
      </w:pPr>
      <w:r w:rsidRPr="0052240E">
        <w:rPr>
          <w:sz w:val="22"/>
          <w:szCs w:val="22"/>
        </w:rPr>
        <w:t xml:space="preserve">б) </w:t>
      </w:r>
      <w:r>
        <w:rPr>
          <w:sz w:val="22"/>
          <w:szCs w:val="22"/>
        </w:rPr>
        <w:t xml:space="preserve">при наличии у эмитента </w:t>
      </w:r>
      <w:r w:rsidRPr="0052240E">
        <w:rPr>
          <w:sz w:val="22"/>
          <w:szCs w:val="22"/>
        </w:rPr>
        <w:t>годов</w:t>
      </w:r>
      <w:r>
        <w:rPr>
          <w:sz w:val="22"/>
          <w:szCs w:val="22"/>
        </w:rPr>
        <w:t>ой</w:t>
      </w:r>
      <w:r w:rsidRPr="0052240E">
        <w:rPr>
          <w:sz w:val="22"/>
          <w:szCs w:val="22"/>
        </w:rPr>
        <w:t xml:space="preserve"> бухгалтерск</w:t>
      </w:r>
      <w:r>
        <w:rPr>
          <w:sz w:val="22"/>
          <w:szCs w:val="22"/>
        </w:rPr>
        <w:t>ой</w:t>
      </w:r>
      <w:r w:rsidRPr="0052240E">
        <w:rPr>
          <w:sz w:val="22"/>
          <w:szCs w:val="22"/>
        </w:rPr>
        <w:t xml:space="preserve"> (финансов</w:t>
      </w:r>
      <w:r>
        <w:rPr>
          <w:sz w:val="22"/>
          <w:szCs w:val="22"/>
        </w:rPr>
        <w:t>ой</w:t>
      </w:r>
      <w:r w:rsidRPr="0052240E">
        <w:rPr>
          <w:sz w:val="22"/>
          <w:szCs w:val="22"/>
        </w:rPr>
        <w:t>) отчетност</w:t>
      </w:r>
      <w:r>
        <w:rPr>
          <w:sz w:val="22"/>
          <w:szCs w:val="22"/>
        </w:rPr>
        <w:t>и</w:t>
      </w:r>
      <w:r w:rsidRPr="0052240E">
        <w:rPr>
          <w:sz w:val="22"/>
          <w:szCs w:val="22"/>
        </w:rPr>
        <w:t>, составленн</w:t>
      </w:r>
      <w:r>
        <w:rPr>
          <w:sz w:val="22"/>
          <w:szCs w:val="22"/>
        </w:rPr>
        <w:t>ой</w:t>
      </w:r>
      <w:r w:rsidRPr="0052240E">
        <w:rPr>
          <w:sz w:val="22"/>
          <w:szCs w:val="22"/>
        </w:rPr>
        <w:t xml:space="preserve"> в соответствии с Международными стандартами финансовой отчетности (МСФО) либо иными, отличными от МСФО, международно признанными правилами, дополнительно представляется такая бухгалтерская (финансовая) отчетность эмитента на русском языке за период, предусмотренный подпунктом "а" настоящего пункта: </w:t>
      </w:r>
    </w:p>
    <w:p w:rsidR="005572D5" w:rsidRPr="0052240E" w:rsidRDefault="005572D5" w:rsidP="00C30F13">
      <w:pPr>
        <w:autoSpaceDE w:val="0"/>
        <w:autoSpaceDN w:val="0"/>
        <w:adjustRightInd w:val="0"/>
        <w:jc w:val="both"/>
        <w:rPr>
          <w:b/>
          <w:sz w:val="22"/>
          <w:szCs w:val="22"/>
        </w:rPr>
      </w:pPr>
      <w:r w:rsidRPr="0052240E">
        <w:rPr>
          <w:b/>
          <w:sz w:val="22"/>
          <w:szCs w:val="22"/>
        </w:rPr>
        <w:t>Годовая бухгалтерская отчетность Эмитента в соответствии с Международными стандартами финансовой отчетности либо иными, отличными от МСФО, международнопризнанными правилами, не составляется и не предоставляется.</w:t>
      </w:r>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outlineLvl w:val="1"/>
        <w:rPr>
          <w:b/>
          <w:bCs/>
          <w:sz w:val="22"/>
          <w:szCs w:val="22"/>
        </w:rPr>
      </w:pPr>
      <w:bookmarkStart w:id="124" w:name="_Toc326945471"/>
      <w:r w:rsidRPr="0052240E">
        <w:rPr>
          <w:b/>
          <w:bCs/>
          <w:sz w:val="22"/>
          <w:szCs w:val="22"/>
        </w:rPr>
        <w:t>8.2. Квартальная бухгалтерская (финансовая) отчетность эмитента</w:t>
      </w:r>
      <w:bookmarkEnd w:id="124"/>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rPr>
          <w:sz w:val="22"/>
          <w:szCs w:val="22"/>
        </w:rPr>
      </w:pPr>
      <w:r w:rsidRPr="0052240E">
        <w:rPr>
          <w:sz w:val="22"/>
          <w:szCs w:val="22"/>
        </w:rPr>
        <w:t xml:space="preserve">а) квартальная бухгалтерская (финансовая) отчетность эмитента за последний завершенный отчетный квартал (отчетный период, состоящий из 3, 6 или 9 месяцев отчетного финансового </w:t>
      </w:r>
      <w:r w:rsidRPr="0052240E">
        <w:rPr>
          <w:sz w:val="22"/>
          <w:szCs w:val="22"/>
        </w:rPr>
        <w:lastRenderedPageBreak/>
        <w:t>года), предшествующий дате утверждения проспекта ценных бумаг, в отношении которой истек установленный срок ее представления или которая составлена до истечения такого срока в соответствии с требованиями законодательства Российской Федерации:</w:t>
      </w:r>
    </w:p>
    <w:p w:rsidR="005572D5" w:rsidRPr="0052240E" w:rsidRDefault="005572D5" w:rsidP="000520DB">
      <w:pPr>
        <w:pStyle w:val="Heading12"/>
        <w:spacing w:before="0" w:after="0"/>
        <w:jc w:val="both"/>
        <w:rPr>
          <w:iCs/>
          <w:sz w:val="22"/>
          <w:szCs w:val="22"/>
        </w:rPr>
      </w:pPr>
      <w:r w:rsidRPr="0052240E">
        <w:rPr>
          <w:iCs/>
          <w:sz w:val="22"/>
          <w:szCs w:val="22"/>
        </w:rPr>
        <w:t>Последним завершенным отчетным кварталом перед утверждением данного Проспекта ценных бумаг является 1 квартал 2012 г. Отчетность Эмитента за 1 квартал 2012 г. приводится  в Приложении №3 к настоящему Проспекту ценных бумаг).</w:t>
      </w:r>
    </w:p>
    <w:p w:rsidR="005572D5" w:rsidRPr="0052240E" w:rsidRDefault="005572D5" w:rsidP="000520DB">
      <w:pPr>
        <w:pStyle w:val="Heading12"/>
        <w:spacing w:before="0" w:after="0"/>
        <w:jc w:val="both"/>
        <w:rPr>
          <w:iCs/>
          <w:sz w:val="22"/>
          <w:szCs w:val="22"/>
        </w:rPr>
      </w:pPr>
    </w:p>
    <w:p w:rsidR="005572D5" w:rsidRPr="0052240E" w:rsidRDefault="005572D5" w:rsidP="000520DB">
      <w:pPr>
        <w:pStyle w:val="BodyText2"/>
        <w:spacing w:before="0" w:after="0" w:line="240" w:lineRule="auto"/>
        <w:jc w:val="both"/>
        <w:rPr>
          <w:b/>
          <w:iCs/>
          <w:lang w:val="ru-RU"/>
        </w:rPr>
      </w:pPr>
      <w:r w:rsidRPr="0052240E">
        <w:rPr>
          <w:b/>
          <w:iCs/>
          <w:lang w:val="ru-RU"/>
        </w:rPr>
        <w:t>Состав квартальной бухгалтерской отчетности Эмитента за последний завершенный отчетный квартал, составленной в соответствии с требованиями законодательства Российской Федерации:</w:t>
      </w:r>
    </w:p>
    <w:p w:rsidR="005572D5" w:rsidRPr="0052240E" w:rsidRDefault="005572D5" w:rsidP="000520DB">
      <w:pPr>
        <w:pStyle w:val="BodyText2"/>
        <w:spacing w:before="0" w:after="0" w:line="240" w:lineRule="auto"/>
        <w:jc w:val="both"/>
        <w:rPr>
          <w:b/>
          <w:iCs/>
          <w:lang w:val="ru-RU"/>
        </w:rPr>
      </w:pPr>
    </w:p>
    <w:p w:rsidR="005572D5" w:rsidRPr="0052240E" w:rsidRDefault="005572D5" w:rsidP="00F84147">
      <w:pPr>
        <w:pStyle w:val="BodyText2"/>
        <w:numPr>
          <w:ilvl w:val="0"/>
          <w:numId w:val="5"/>
          <w:numberingChange w:id="125" w:author="Murdyaeva Maria" w:date="2012-06-22T13:12:00Z" w:original="%1:1:0:."/>
        </w:numPr>
        <w:spacing w:before="0" w:after="0" w:line="240" w:lineRule="auto"/>
        <w:jc w:val="both"/>
        <w:rPr>
          <w:b/>
          <w:iCs/>
          <w:lang w:val="ru-RU"/>
        </w:rPr>
      </w:pPr>
      <w:r w:rsidRPr="0052240E">
        <w:rPr>
          <w:b/>
          <w:iCs/>
          <w:lang w:val="ru-RU"/>
        </w:rPr>
        <w:t>форма №1 «Бухгалтерский баланс» на 31 марта 2012 года;</w:t>
      </w:r>
    </w:p>
    <w:p w:rsidR="005572D5" w:rsidRPr="0052240E" w:rsidRDefault="005572D5" w:rsidP="00F84147">
      <w:pPr>
        <w:pStyle w:val="Heading12"/>
        <w:numPr>
          <w:ilvl w:val="0"/>
          <w:numId w:val="5"/>
          <w:numberingChange w:id="126" w:author="Murdyaeva Maria" w:date="2012-06-22T13:12:00Z" w:original="%1:2:0:."/>
        </w:numPr>
        <w:spacing w:before="0" w:after="0"/>
        <w:jc w:val="both"/>
        <w:rPr>
          <w:iCs/>
          <w:sz w:val="22"/>
          <w:szCs w:val="22"/>
        </w:rPr>
      </w:pPr>
      <w:r w:rsidRPr="0052240E">
        <w:rPr>
          <w:iCs/>
          <w:sz w:val="22"/>
          <w:szCs w:val="22"/>
        </w:rPr>
        <w:t xml:space="preserve">форма №2 «Отчет о прибылях и убытках» </w:t>
      </w:r>
      <w:r>
        <w:rPr>
          <w:iCs/>
          <w:sz w:val="22"/>
          <w:szCs w:val="22"/>
        </w:rPr>
        <w:t>за 1 квартал</w:t>
      </w:r>
      <w:r w:rsidRPr="0052240E">
        <w:rPr>
          <w:iCs/>
          <w:sz w:val="22"/>
          <w:szCs w:val="22"/>
        </w:rPr>
        <w:t xml:space="preserve"> 2012 года.</w:t>
      </w:r>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rPr>
          <w:sz w:val="22"/>
          <w:szCs w:val="22"/>
        </w:rPr>
      </w:pPr>
      <w:r w:rsidRPr="0052240E">
        <w:rPr>
          <w:sz w:val="22"/>
          <w:szCs w:val="22"/>
        </w:rPr>
        <w:t>б) квартальная бухгалтерская (финансовая) отчетность, составленная в соответствии с Международными стандартами финансовой отчетности (МСФО) либо иными, отличными от МСФО, международно признанными правилами, дополнительно представляется такая квартальная бухгалтерская (финансовая) отчетность эмитента на русском языке за последний завершенный отчетный квартал (отчетный период, состоящий из 3, 6 или 9 месяцев отчетного финансового года), предшествующий дате утверждения проспекта ценных бумаг. При этом отдельно указываются стандарты (правила), в соответствии с которыми составлена такая бухгалтерская (финансовая) отчетность.</w:t>
      </w:r>
    </w:p>
    <w:p w:rsidR="005572D5" w:rsidRPr="0052240E" w:rsidRDefault="005572D5" w:rsidP="00D03590">
      <w:pPr>
        <w:pStyle w:val="Heading12"/>
        <w:spacing w:before="0" w:after="0"/>
        <w:jc w:val="both"/>
        <w:rPr>
          <w:iCs/>
          <w:sz w:val="22"/>
          <w:szCs w:val="22"/>
        </w:rPr>
      </w:pPr>
      <w:r w:rsidRPr="0052240E">
        <w:rPr>
          <w:iCs/>
          <w:sz w:val="22"/>
          <w:szCs w:val="22"/>
        </w:rPr>
        <w:t xml:space="preserve">Последним завершенным отчетным кварталом перед утверждением данного Проспекта ценных бумаг является 1 квартал 2012 г. </w:t>
      </w:r>
      <w:r>
        <w:rPr>
          <w:iCs/>
          <w:sz w:val="22"/>
          <w:szCs w:val="22"/>
        </w:rPr>
        <w:t>Консолидированная промежуточная сокращенная финансовая о</w:t>
      </w:r>
      <w:r w:rsidRPr="0052240E">
        <w:rPr>
          <w:iCs/>
          <w:sz w:val="22"/>
          <w:szCs w:val="22"/>
        </w:rPr>
        <w:t>тчетность</w:t>
      </w:r>
      <w:r>
        <w:rPr>
          <w:iCs/>
          <w:sz w:val="22"/>
          <w:szCs w:val="22"/>
        </w:rPr>
        <w:t xml:space="preserve"> </w:t>
      </w:r>
      <w:r w:rsidRPr="0052240E">
        <w:rPr>
          <w:iCs/>
          <w:sz w:val="22"/>
          <w:szCs w:val="22"/>
        </w:rPr>
        <w:t xml:space="preserve">Эмитента, составленная в соответствии с Международными стандартами финансовой отчетности (МСФО), за </w:t>
      </w:r>
      <w:r>
        <w:rPr>
          <w:iCs/>
          <w:sz w:val="22"/>
          <w:szCs w:val="22"/>
        </w:rPr>
        <w:t>три месяца, закончившихся 31 марта 2012 и 2011 года,</w:t>
      </w:r>
      <w:r w:rsidRPr="0052240E">
        <w:rPr>
          <w:iCs/>
          <w:sz w:val="22"/>
          <w:szCs w:val="22"/>
        </w:rPr>
        <w:t xml:space="preserve"> приводится  в Приложении №5 к настоящему Проспекту ценных бумаг.</w:t>
      </w:r>
    </w:p>
    <w:p w:rsidR="005572D5" w:rsidRPr="0052240E" w:rsidRDefault="005572D5" w:rsidP="00D03590">
      <w:pPr>
        <w:pStyle w:val="Heading12"/>
        <w:spacing w:before="0" w:after="0"/>
        <w:jc w:val="both"/>
        <w:rPr>
          <w:iCs/>
          <w:sz w:val="22"/>
          <w:szCs w:val="22"/>
        </w:rPr>
      </w:pPr>
    </w:p>
    <w:p w:rsidR="005572D5" w:rsidRPr="0052240E" w:rsidRDefault="005572D5" w:rsidP="00D03590">
      <w:pPr>
        <w:autoSpaceDE w:val="0"/>
        <w:autoSpaceDN w:val="0"/>
        <w:adjustRightInd w:val="0"/>
        <w:jc w:val="both"/>
        <w:rPr>
          <w:b/>
          <w:sz w:val="22"/>
          <w:szCs w:val="22"/>
        </w:rPr>
      </w:pPr>
      <w:r w:rsidRPr="0052240E">
        <w:rPr>
          <w:b/>
          <w:iCs/>
        </w:rPr>
        <w:t>Состав</w:t>
      </w:r>
      <w:r w:rsidRPr="0052240E">
        <w:rPr>
          <w:b/>
          <w:sz w:val="22"/>
          <w:szCs w:val="22"/>
        </w:rPr>
        <w:t xml:space="preserve"> </w:t>
      </w:r>
      <w:r w:rsidRPr="00E86353">
        <w:rPr>
          <w:b/>
          <w:iCs/>
          <w:sz w:val="22"/>
          <w:szCs w:val="22"/>
        </w:rPr>
        <w:t xml:space="preserve">консолидированной промежуточной сокращенной финансовой отчетности </w:t>
      </w:r>
      <w:r w:rsidRPr="00072877">
        <w:rPr>
          <w:b/>
          <w:sz w:val="22"/>
          <w:szCs w:val="22"/>
        </w:rPr>
        <w:t>Эмитента</w:t>
      </w:r>
      <w:r w:rsidRPr="00072877">
        <w:rPr>
          <w:b/>
          <w:iCs/>
        </w:rPr>
        <w:t>, составл</w:t>
      </w:r>
      <w:r w:rsidRPr="0052240E">
        <w:rPr>
          <w:b/>
          <w:iCs/>
        </w:rPr>
        <w:t>енной</w:t>
      </w:r>
      <w:r w:rsidRPr="0052240E">
        <w:rPr>
          <w:b/>
          <w:sz w:val="22"/>
          <w:szCs w:val="22"/>
        </w:rPr>
        <w:t xml:space="preserve"> в соответствии с Международными стандартами финансовой отчетности</w:t>
      </w:r>
      <w:r>
        <w:rPr>
          <w:b/>
          <w:sz w:val="22"/>
          <w:szCs w:val="22"/>
        </w:rPr>
        <w:t xml:space="preserve">, </w:t>
      </w:r>
      <w:r w:rsidRPr="00E86353">
        <w:rPr>
          <w:b/>
          <w:iCs/>
          <w:sz w:val="22"/>
          <w:szCs w:val="22"/>
        </w:rPr>
        <w:t>за три месяца, закончившихся 31 марта 2012 и 2011 года</w:t>
      </w:r>
      <w:r w:rsidRPr="0052240E">
        <w:rPr>
          <w:b/>
          <w:sz w:val="22"/>
          <w:szCs w:val="22"/>
        </w:rPr>
        <w:t>:</w:t>
      </w:r>
    </w:p>
    <w:p w:rsidR="005572D5" w:rsidRPr="0052240E" w:rsidRDefault="005572D5" w:rsidP="00F84147">
      <w:pPr>
        <w:numPr>
          <w:ilvl w:val="0"/>
          <w:numId w:val="19"/>
          <w:numberingChange w:id="127" w:author="Murdyaeva Maria" w:date="2012-06-22T13:12:00Z" w:original=""/>
        </w:numPr>
        <w:autoSpaceDE w:val="0"/>
        <w:autoSpaceDN w:val="0"/>
        <w:adjustRightInd w:val="0"/>
        <w:jc w:val="both"/>
        <w:rPr>
          <w:b/>
          <w:sz w:val="22"/>
          <w:szCs w:val="22"/>
        </w:rPr>
      </w:pPr>
      <w:r w:rsidRPr="0052240E">
        <w:rPr>
          <w:b/>
          <w:sz w:val="22"/>
          <w:szCs w:val="22"/>
        </w:rPr>
        <w:t>Отчет независимых аудиторов</w:t>
      </w:r>
    </w:p>
    <w:p w:rsidR="005572D5" w:rsidRPr="0052240E" w:rsidRDefault="005572D5" w:rsidP="00F84147">
      <w:pPr>
        <w:numPr>
          <w:ilvl w:val="0"/>
          <w:numId w:val="19"/>
          <w:numberingChange w:id="128" w:author="Murdyaeva Maria" w:date="2012-06-22T13:12:00Z" w:original=""/>
        </w:numPr>
        <w:autoSpaceDE w:val="0"/>
        <w:autoSpaceDN w:val="0"/>
        <w:adjustRightInd w:val="0"/>
        <w:jc w:val="both"/>
        <w:rPr>
          <w:b/>
          <w:sz w:val="22"/>
          <w:szCs w:val="22"/>
        </w:rPr>
      </w:pPr>
      <w:r w:rsidRPr="0052240E">
        <w:rPr>
          <w:b/>
          <w:sz w:val="22"/>
          <w:szCs w:val="22"/>
        </w:rPr>
        <w:t>Консолидированные промежуточные сокращенные отчеты о прибылях и убытках</w:t>
      </w:r>
    </w:p>
    <w:p w:rsidR="005572D5" w:rsidRPr="0052240E" w:rsidRDefault="005572D5" w:rsidP="00F84147">
      <w:pPr>
        <w:numPr>
          <w:ilvl w:val="0"/>
          <w:numId w:val="19"/>
          <w:numberingChange w:id="129" w:author="Murdyaeva Maria" w:date="2012-06-22T13:12:00Z" w:original=""/>
        </w:numPr>
        <w:autoSpaceDE w:val="0"/>
        <w:autoSpaceDN w:val="0"/>
        <w:adjustRightInd w:val="0"/>
        <w:jc w:val="both"/>
        <w:rPr>
          <w:b/>
          <w:sz w:val="22"/>
          <w:szCs w:val="22"/>
        </w:rPr>
      </w:pPr>
      <w:r w:rsidRPr="0052240E">
        <w:rPr>
          <w:b/>
          <w:sz w:val="22"/>
          <w:szCs w:val="22"/>
        </w:rPr>
        <w:t>Консолидированные промежуточные сокращенные отчеты о совокупном доходе</w:t>
      </w:r>
    </w:p>
    <w:p w:rsidR="005572D5" w:rsidRDefault="005572D5" w:rsidP="00F84147">
      <w:pPr>
        <w:numPr>
          <w:ilvl w:val="0"/>
          <w:numId w:val="19"/>
          <w:numberingChange w:id="130" w:author="Murdyaeva Maria" w:date="2012-06-22T13:12:00Z" w:original=""/>
        </w:numPr>
        <w:autoSpaceDE w:val="0"/>
        <w:autoSpaceDN w:val="0"/>
        <w:adjustRightInd w:val="0"/>
        <w:jc w:val="both"/>
        <w:rPr>
          <w:b/>
          <w:sz w:val="22"/>
          <w:szCs w:val="22"/>
        </w:rPr>
      </w:pPr>
      <w:r w:rsidRPr="0052240E">
        <w:rPr>
          <w:b/>
          <w:sz w:val="22"/>
          <w:szCs w:val="22"/>
        </w:rPr>
        <w:t>Консолидированные промежуточные сокращенные отчеты о финансовом положении</w:t>
      </w:r>
    </w:p>
    <w:p w:rsidR="005572D5" w:rsidRPr="0052240E" w:rsidRDefault="005572D5" w:rsidP="00F84147">
      <w:pPr>
        <w:numPr>
          <w:ilvl w:val="0"/>
          <w:numId w:val="19"/>
          <w:numberingChange w:id="131" w:author="Murdyaeva Maria" w:date="2012-06-22T13:12:00Z" w:original=""/>
        </w:numPr>
        <w:autoSpaceDE w:val="0"/>
        <w:autoSpaceDN w:val="0"/>
        <w:adjustRightInd w:val="0"/>
        <w:jc w:val="both"/>
        <w:rPr>
          <w:b/>
          <w:sz w:val="22"/>
          <w:szCs w:val="22"/>
        </w:rPr>
      </w:pPr>
      <w:r w:rsidRPr="0052240E">
        <w:rPr>
          <w:b/>
          <w:sz w:val="22"/>
          <w:szCs w:val="22"/>
        </w:rPr>
        <w:t>Консолидированные промежуточные сокращенные отчеты</w:t>
      </w:r>
      <w:r>
        <w:rPr>
          <w:b/>
          <w:sz w:val="22"/>
          <w:szCs w:val="22"/>
        </w:rPr>
        <w:t xml:space="preserve"> о движении денежных средств</w:t>
      </w:r>
    </w:p>
    <w:p w:rsidR="005572D5" w:rsidRPr="0052240E" w:rsidRDefault="005572D5" w:rsidP="00F84147">
      <w:pPr>
        <w:numPr>
          <w:ilvl w:val="0"/>
          <w:numId w:val="19"/>
          <w:numberingChange w:id="132" w:author="Murdyaeva Maria" w:date="2012-06-22T13:12:00Z" w:original=""/>
        </w:numPr>
        <w:autoSpaceDE w:val="0"/>
        <w:autoSpaceDN w:val="0"/>
        <w:adjustRightInd w:val="0"/>
        <w:jc w:val="both"/>
        <w:rPr>
          <w:b/>
          <w:sz w:val="22"/>
          <w:szCs w:val="22"/>
        </w:rPr>
      </w:pPr>
      <w:r w:rsidRPr="0052240E">
        <w:rPr>
          <w:b/>
          <w:sz w:val="22"/>
          <w:szCs w:val="22"/>
        </w:rPr>
        <w:t xml:space="preserve">Консолидированные промежуточные сокращенные отчеты о движении </w:t>
      </w:r>
      <w:r>
        <w:rPr>
          <w:b/>
          <w:sz w:val="22"/>
          <w:szCs w:val="22"/>
        </w:rPr>
        <w:t>капитала</w:t>
      </w:r>
    </w:p>
    <w:p w:rsidR="005572D5" w:rsidRPr="0052240E" w:rsidRDefault="005572D5" w:rsidP="00F84147">
      <w:pPr>
        <w:numPr>
          <w:ilvl w:val="0"/>
          <w:numId w:val="19"/>
          <w:numberingChange w:id="133" w:author="Murdyaeva Maria" w:date="2012-06-22T13:12:00Z" w:original=""/>
        </w:numPr>
        <w:autoSpaceDE w:val="0"/>
        <w:autoSpaceDN w:val="0"/>
        <w:adjustRightInd w:val="0"/>
        <w:jc w:val="both"/>
        <w:rPr>
          <w:b/>
          <w:sz w:val="22"/>
          <w:szCs w:val="22"/>
        </w:rPr>
      </w:pPr>
      <w:r w:rsidRPr="0052240E">
        <w:rPr>
          <w:b/>
          <w:sz w:val="22"/>
          <w:szCs w:val="22"/>
        </w:rPr>
        <w:t>Примечания к консолидированной промежуточной сокращенной финансовой отчетности</w:t>
      </w:r>
    </w:p>
    <w:p w:rsidR="005572D5" w:rsidRPr="0052240E" w:rsidRDefault="005572D5" w:rsidP="00C30F13">
      <w:pPr>
        <w:autoSpaceDE w:val="0"/>
        <w:autoSpaceDN w:val="0"/>
        <w:adjustRightInd w:val="0"/>
        <w:jc w:val="both"/>
        <w:rPr>
          <w:b/>
          <w:sz w:val="22"/>
          <w:szCs w:val="22"/>
        </w:rPr>
      </w:pPr>
    </w:p>
    <w:p w:rsidR="005572D5" w:rsidRDefault="005572D5" w:rsidP="00F84147">
      <w:pPr>
        <w:numPr>
          <w:ilvl w:val="0"/>
          <w:numId w:val="18"/>
          <w:numberingChange w:id="134" w:author="Murdyaeva Maria" w:date="2012-06-22T13:12:00Z" w:original="%1:1:0:."/>
        </w:numPr>
        <w:tabs>
          <w:tab w:val="clear" w:pos="720"/>
          <w:tab w:val="num" w:pos="1260"/>
        </w:tabs>
        <w:autoSpaceDE w:val="0"/>
        <w:autoSpaceDN w:val="0"/>
        <w:adjustRightInd w:val="0"/>
        <w:ind w:firstLine="180"/>
        <w:jc w:val="both"/>
        <w:rPr>
          <w:b/>
          <w:sz w:val="22"/>
          <w:szCs w:val="22"/>
        </w:rPr>
      </w:pPr>
      <w:r w:rsidRPr="0052240E">
        <w:rPr>
          <w:b/>
          <w:sz w:val="22"/>
          <w:szCs w:val="22"/>
        </w:rPr>
        <w:t>Основные положения учетной политики и оценочные значения</w:t>
      </w:r>
    </w:p>
    <w:p w:rsidR="005572D5" w:rsidRDefault="005572D5" w:rsidP="00F84147">
      <w:pPr>
        <w:numPr>
          <w:ilvl w:val="0"/>
          <w:numId w:val="18"/>
          <w:numberingChange w:id="135" w:author="Murdyaeva Maria" w:date="2012-06-22T13:12:00Z" w:original="%1:2:0:."/>
        </w:numPr>
        <w:tabs>
          <w:tab w:val="clear" w:pos="720"/>
          <w:tab w:val="num" w:pos="1260"/>
        </w:tabs>
        <w:autoSpaceDE w:val="0"/>
        <w:autoSpaceDN w:val="0"/>
        <w:adjustRightInd w:val="0"/>
        <w:ind w:firstLine="180"/>
        <w:jc w:val="both"/>
        <w:rPr>
          <w:b/>
          <w:sz w:val="22"/>
          <w:szCs w:val="22"/>
        </w:rPr>
      </w:pPr>
      <w:r w:rsidRPr="0052240E">
        <w:rPr>
          <w:b/>
          <w:sz w:val="22"/>
          <w:szCs w:val="22"/>
        </w:rPr>
        <w:t>Прекращенная деятельность и активы, предназначенные для продажи</w:t>
      </w:r>
    </w:p>
    <w:p w:rsidR="005572D5" w:rsidRDefault="005572D5" w:rsidP="00F84147">
      <w:pPr>
        <w:numPr>
          <w:ilvl w:val="0"/>
          <w:numId w:val="18"/>
          <w:numberingChange w:id="136" w:author="Murdyaeva Maria" w:date="2012-06-22T13:12:00Z" w:original="%1:3:0:."/>
        </w:numPr>
        <w:tabs>
          <w:tab w:val="clear" w:pos="720"/>
          <w:tab w:val="num" w:pos="1260"/>
        </w:tabs>
        <w:autoSpaceDE w:val="0"/>
        <w:autoSpaceDN w:val="0"/>
        <w:adjustRightInd w:val="0"/>
        <w:ind w:firstLine="180"/>
        <w:jc w:val="both"/>
        <w:rPr>
          <w:b/>
          <w:sz w:val="22"/>
          <w:szCs w:val="22"/>
        </w:rPr>
      </w:pPr>
      <w:r w:rsidRPr="0052240E">
        <w:rPr>
          <w:b/>
          <w:sz w:val="22"/>
          <w:szCs w:val="22"/>
        </w:rPr>
        <w:t>Выручка</w:t>
      </w:r>
    </w:p>
    <w:p w:rsidR="005572D5" w:rsidRDefault="005572D5" w:rsidP="00F84147">
      <w:pPr>
        <w:numPr>
          <w:ilvl w:val="0"/>
          <w:numId w:val="18"/>
          <w:numberingChange w:id="137" w:author="Murdyaeva Maria" w:date="2012-06-22T13:12:00Z" w:original="%1:4:0:."/>
        </w:numPr>
        <w:tabs>
          <w:tab w:val="clear" w:pos="720"/>
          <w:tab w:val="num" w:pos="1260"/>
        </w:tabs>
        <w:autoSpaceDE w:val="0"/>
        <w:autoSpaceDN w:val="0"/>
        <w:adjustRightInd w:val="0"/>
        <w:ind w:firstLine="180"/>
        <w:jc w:val="both"/>
        <w:rPr>
          <w:b/>
          <w:sz w:val="22"/>
          <w:szCs w:val="22"/>
        </w:rPr>
      </w:pPr>
      <w:r w:rsidRPr="0052240E">
        <w:rPr>
          <w:b/>
          <w:sz w:val="22"/>
          <w:szCs w:val="22"/>
        </w:rPr>
        <w:t>Операции со связанными сторонами</w:t>
      </w:r>
    </w:p>
    <w:p w:rsidR="005572D5" w:rsidRDefault="005572D5" w:rsidP="00F84147">
      <w:pPr>
        <w:numPr>
          <w:ilvl w:val="0"/>
          <w:numId w:val="18"/>
          <w:numberingChange w:id="138" w:author="Murdyaeva Maria" w:date="2012-06-22T13:12:00Z" w:original="%1:5:0:."/>
        </w:numPr>
        <w:tabs>
          <w:tab w:val="clear" w:pos="720"/>
          <w:tab w:val="num" w:pos="1260"/>
        </w:tabs>
        <w:autoSpaceDE w:val="0"/>
        <w:autoSpaceDN w:val="0"/>
        <w:adjustRightInd w:val="0"/>
        <w:ind w:firstLine="180"/>
        <w:jc w:val="both"/>
        <w:rPr>
          <w:b/>
          <w:sz w:val="22"/>
          <w:szCs w:val="22"/>
        </w:rPr>
      </w:pPr>
      <w:r w:rsidRPr="0052240E">
        <w:rPr>
          <w:b/>
          <w:sz w:val="22"/>
          <w:szCs w:val="22"/>
        </w:rPr>
        <w:t>Расчеты со связанными сторонами</w:t>
      </w:r>
    </w:p>
    <w:p w:rsidR="005572D5" w:rsidRDefault="005572D5" w:rsidP="00F84147">
      <w:pPr>
        <w:numPr>
          <w:ilvl w:val="0"/>
          <w:numId w:val="18"/>
          <w:numberingChange w:id="139" w:author="Murdyaeva Maria" w:date="2012-06-22T13:12:00Z" w:original="%1:6:0:."/>
        </w:numPr>
        <w:tabs>
          <w:tab w:val="clear" w:pos="720"/>
          <w:tab w:val="num" w:pos="1260"/>
        </w:tabs>
        <w:autoSpaceDE w:val="0"/>
        <w:autoSpaceDN w:val="0"/>
        <w:adjustRightInd w:val="0"/>
        <w:ind w:firstLine="180"/>
        <w:jc w:val="both"/>
        <w:rPr>
          <w:b/>
          <w:sz w:val="22"/>
          <w:szCs w:val="22"/>
        </w:rPr>
      </w:pPr>
      <w:r w:rsidRPr="0052240E">
        <w:rPr>
          <w:b/>
          <w:sz w:val="22"/>
          <w:szCs w:val="22"/>
        </w:rPr>
        <w:t>Приобретения и выбытия</w:t>
      </w:r>
    </w:p>
    <w:p w:rsidR="005572D5" w:rsidRDefault="005572D5" w:rsidP="00F84147">
      <w:pPr>
        <w:numPr>
          <w:ilvl w:val="0"/>
          <w:numId w:val="18"/>
          <w:numberingChange w:id="140" w:author="Murdyaeva Maria" w:date="2012-06-22T13:12:00Z" w:original="%1:7:0:."/>
        </w:numPr>
        <w:tabs>
          <w:tab w:val="clear" w:pos="720"/>
          <w:tab w:val="num" w:pos="1260"/>
        </w:tabs>
        <w:autoSpaceDE w:val="0"/>
        <w:autoSpaceDN w:val="0"/>
        <w:adjustRightInd w:val="0"/>
        <w:ind w:firstLine="180"/>
        <w:jc w:val="both"/>
        <w:rPr>
          <w:b/>
          <w:sz w:val="22"/>
          <w:szCs w:val="22"/>
        </w:rPr>
      </w:pPr>
      <w:r w:rsidRPr="0052240E">
        <w:rPr>
          <w:b/>
          <w:sz w:val="22"/>
          <w:szCs w:val="22"/>
        </w:rPr>
        <w:t>Сегментная информация</w:t>
      </w:r>
    </w:p>
    <w:p w:rsidR="005572D5" w:rsidRDefault="005572D5" w:rsidP="00F84147">
      <w:pPr>
        <w:numPr>
          <w:ilvl w:val="0"/>
          <w:numId w:val="18"/>
          <w:numberingChange w:id="141" w:author="Murdyaeva Maria" w:date="2012-06-22T13:12:00Z" w:original="%1:8:0:."/>
        </w:numPr>
        <w:tabs>
          <w:tab w:val="clear" w:pos="720"/>
          <w:tab w:val="num" w:pos="1260"/>
        </w:tabs>
        <w:autoSpaceDE w:val="0"/>
        <w:autoSpaceDN w:val="0"/>
        <w:adjustRightInd w:val="0"/>
        <w:ind w:firstLine="180"/>
        <w:jc w:val="both"/>
        <w:rPr>
          <w:b/>
          <w:sz w:val="22"/>
          <w:szCs w:val="22"/>
        </w:rPr>
      </w:pPr>
      <w:r w:rsidRPr="0052240E">
        <w:rPr>
          <w:b/>
          <w:sz w:val="22"/>
          <w:szCs w:val="22"/>
        </w:rPr>
        <w:t>Безотзывные обязательства по закупкам капитального характера</w:t>
      </w:r>
    </w:p>
    <w:p w:rsidR="005572D5" w:rsidRDefault="005572D5" w:rsidP="00F84147">
      <w:pPr>
        <w:numPr>
          <w:ilvl w:val="0"/>
          <w:numId w:val="18"/>
          <w:numberingChange w:id="142" w:author="Murdyaeva Maria" w:date="2012-06-22T13:12:00Z" w:original="%1:9:0:."/>
        </w:numPr>
        <w:tabs>
          <w:tab w:val="clear" w:pos="720"/>
          <w:tab w:val="num" w:pos="1260"/>
        </w:tabs>
        <w:autoSpaceDE w:val="0"/>
        <w:autoSpaceDN w:val="0"/>
        <w:adjustRightInd w:val="0"/>
        <w:ind w:firstLine="180"/>
        <w:jc w:val="both"/>
        <w:rPr>
          <w:b/>
          <w:sz w:val="22"/>
          <w:szCs w:val="22"/>
        </w:rPr>
      </w:pPr>
      <w:r w:rsidRPr="0052240E">
        <w:rPr>
          <w:b/>
          <w:sz w:val="22"/>
          <w:szCs w:val="22"/>
        </w:rPr>
        <w:t>События после отчетной даты</w:t>
      </w:r>
    </w:p>
    <w:p w:rsidR="005572D5" w:rsidRPr="0052240E" w:rsidRDefault="005572D5" w:rsidP="00C30F13">
      <w:pPr>
        <w:autoSpaceDE w:val="0"/>
        <w:autoSpaceDN w:val="0"/>
        <w:adjustRightInd w:val="0"/>
        <w:jc w:val="both"/>
        <w:rPr>
          <w:b/>
          <w:sz w:val="22"/>
          <w:szCs w:val="22"/>
        </w:rPr>
      </w:pPr>
    </w:p>
    <w:p w:rsidR="005572D5" w:rsidRPr="0052240E" w:rsidRDefault="005572D5" w:rsidP="00C30F13">
      <w:pPr>
        <w:autoSpaceDE w:val="0"/>
        <w:autoSpaceDN w:val="0"/>
        <w:adjustRightInd w:val="0"/>
        <w:jc w:val="both"/>
        <w:outlineLvl w:val="1"/>
        <w:rPr>
          <w:b/>
          <w:bCs/>
          <w:sz w:val="22"/>
          <w:szCs w:val="22"/>
        </w:rPr>
      </w:pPr>
      <w:bookmarkStart w:id="143" w:name="_Toc326945472"/>
      <w:r w:rsidRPr="0052240E">
        <w:rPr>
          <w:b/>
          <w:bCs/>
          <w:sz w:val="22"/>
          <w:szCs w:val="22"/>
        </w:rPr>
        <w:t>8.3. Сводная бухгалтерская (консолидированная финансовая) отчетность эмитента</w:t>
      </w:r>
      <w:bookmarkEnd w:id="143"/>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rPr>
          <w:sz w:val="22"/>
          <w:szCs w:val="22"/>
        </w:rPr>
      </w:pPr>
      <w:r w:rsidRPr="0052240E">
        <w:rPr>
          <w:sz w:val="22"/>
          <w:szCs w:val="22"/>
        </w:rPr>
        <w:t xml:space="preserve">а) годовая сводная бухгалтерская (консолидированная финансовая) отчетность эмитента, составленная в соответствии с требованиями законодательства Российской Федерации, в отношении которой истек установленный срок ее представления или составленная до истечения </w:t>
      </w:r>
      <w:r w:rsidRPr="0052240E">
        <w:rPr>
          <w:sz w:val="22"/>
          <w:szCs w:val="22"/>
        </w:rPr>
        <w:lastRenderedPageBreak/>
        <w:t>такого срока, за три последних завершенных финансовых года, предшествующих дате утверждения проспекта ценных бумаг:</w:t>
      </w:r>
    </w:p>
    <w:p w:rsidR="005572D5" w:rsidRPr="0052240E" w:rsidRDefault="005572D5" w:rsidP="000C5A59">
      <w:pPr>
        <w:autoSpaceDE w:val="0"/>
        <w:autoSpaceDN w:val="0"/>
        <w:adjustRightInd w:val="0"/>
        <w:ind w:firstLine="540"/>
        <w:jc w:val="both"/>
        <w:rPr>
          <w:b/>
          <w:sz w:val="22"/>
          <w:szCs w:val="22"/>
        </w:rPr>
      </w:pPr>
    </w:p>
    <w:p w:rsidR="005572D5" w:rsidRPr="0052240E" w:rsidRDefault="005572D5" w:rsidP="00410A05">
      <w:pPr>
        <w:autoSpaceDE w:val="0"/>
        <w:autoSpaceDN w:val="0"/>
        <w:adjustRightInd w:val="0"/>
        <w:jc w:val="both"/>
        <w:outlineLvl w:val="4"/>
        <w:rPr>
          <w:rFonts w:eastAsia="MS Mincho"/>
          <w:b/>
          <w:bCs/>
          <w:sz w:val="22"/>
          <w:szCs w:val="22"/>
          <w:lang w:eastAsia="ja-JP"/>
        </w:rPr>
      </w:pPr>
      <w:r w:rsidRPr="0052240E">
        <w:rPr>
          <w:rFonts w:eastAsia="MS Mincho"/>
          <w:b/>
          <w:bCs/>
          <w:sz w:val="22"/>
          <w:szCs w:val="22"/>
          <w:lang w:eastAsia="ja-JP"/>
        </w:rPr>
        <w:t xml:space="preserve">В соответствии с пп. б) п.8.3. части Б. Приложения №2 к «Положению о раскрытии информации эмитентами эмиссионных ценных бумаг», утвержденной Приказом ФСФР от 04.10.2011 г. №11-46/пз-н: «в случае представления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сводная бухгалтерская отчетность эмитента за соответствующие периоды, составленная в соответствии с требованиями, установленными </w:t>
      </w:r>
      <w:hyperlink r:id="rId22" w:history="1">
        <w:r w:rsidRPr="0052240E">
          <w:rPr>
            <w:rFonts w:eastAsia="MS Mincho"/>
            <w:b/>
            <w:bCs/>
            <w:sz w:val="22"/>
            <w:szCs w:val="22"/>
            <w:lang w:eastAsia="ja-JP"/>
          </w:rPr>
          <w:t>законодательством</w:t>
        </w:r>
      </w:hyperlink>
      <w:r w:rsidRPr="0052240E">
        <w:rPr>
          <w:rFonts w:eastAsia="MS Mincho"/>
          <w:b/>
          <w:bCs/>
          <w:sz w:val="22"/>
          <w:szCs w:val="22"/>
          <w:lang w:eastAsia="ja-JP"/>
        </w:rPr>
        <w:t xml:space="preserve"> Российской Федерации, может не представляться.»</w:t>
      </w:r>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C30F13">
      <w:pPr>
        <w:autoSpaceDE w:val="0"/>
        <w:autoSpaceDN w:val="0"/>
        <w:adjustRightInd w:val="0"/>
        <w:jc w:val="both"/>
        <w:rPr>
          <w:sz w:val="22"/>
          <w:szCs w:val="22"/>
        </w:rPr>
      </w:pPr>
      <w:r w:rsidRPr="0052240E">
        <w:rPr>
          <w:sz w:val="22"/>
          <w:szCs w:val="22"/>
        </w:rPr>
        <w:t>б) годовая консолидированная финансовая отчетность, составленная в соответствии с Международными стандартами финансовой отчетности (МСФО) либо иными, отличными от МСФО, международно признанными правилами, за три последних завершенных финансовых года, предшествующих дате утверждения проспекта ценных бумаг:</w:t>
      </w:r>
    </w:p>
    <w:p w:rsidR="005572D5" w:rsidRPr="00410A05" w:rsidRDefault="005572D5" w:rsidP="00FA1402">
      <w:pPr>
        <w:jc w:val="both"/>
        <w:rPr>
          <w:sz w:val="22"/>
          <w:szCs w:val="22"/>
        </w:rPr>
      </w:pPr>
      <w:r>
        <w:rPr>
          <w:b/>
          <w:bCs/>
          <w:iCs/>
          <w:sz w:val="22"/>
          <w:szCs w:val="22"/>
        </w:rPr>
        <w:t>К</w:t>
      </w:r>
      <w:r w:rsidRPr="00410A05">
        <w:rPr>
          <w:b/>
          <w:bCs/>
          <w:iCs/>
          <w:sz w:val="22"/>
          <w:szCs w:val="22"/>
        </w:rPr>
        <w:t xml:space="preserve">онсолидированная финансовая отчетность Эмитента </w:t>
      </w:r>
      <w:r>
        <w:rPr>
          <w:b/>
          <w:bCs/>
          <w:iCs/>
          <w:sz w:val="22"/>
          <w:szCs w:val="22"/>
        </w:rPr>
        <w:t xml:space="preserve">за годы, закончившиеся 31 декабря 2009, 2010 и 2011 года, составленная </w:t>
      </w:r>
      <w:r w:rsidRPr="00410A05">
        <w:rPr>
          <w:b/>
          <w:bCs/>
          <w:iCs/>
          <w:sz w:val="22"/>
          <w:szCs w:val="22"/>
        </w:rPr>
        <w:t xml:space="preserve">в соответствии с </w:t>
      </w:r>
      <w:r w:rsidRPr="00AF3684">
        <w:rPr>
          <w:b/>
          <w:bCs/>
          <w:iCs/>
          <w:sz w:val="22"/>
          <w:szCs w:val="22"/>
        </w:rPr>
        <w:t>Международными стандартами финансовой отчетности (МСФО)</w:t>
      </w:r>
      <w:r>
        <w:rPr>
          <w:b/>
          <w:bCs/>
          <w:iCs/>
          <w:sz w:val="22"/>
          <w:szCs w:val="22"/>
        </w:rPr>
        <w:t xml:space="preserve">, </w:t>
      </w:r>
      <w:r w:rsidRPr="00410A05">
        <w:rPr>
          <w:b/>
          <w:bCs/>
          <w:iCs/>
          <w:sz w:val="22"/>
          <w:szCs w:val="22"/>
        </w:rPr>
        <w:t xml:space="preserve">представлена в </w:t>
      </w:r>
      <w:r w:rsidRPr="00410A05">
        <w:rPr>
          <w:b/>
          <w:sz w:val="22"/>
          <w:szCs w:val="22"/>
        </w:rPr>
        <w:t>Приложении №</w:t>
      </w:r>
      <w:r>
        <w:rPr>
          <w:b/>
          <w:sz w:val="22"/>
          <w:szCs w:val="22"/>
        </w:rPr>
        <w:t>4</w:t>
      </w:r>
      <w:r w:rsidRPr="00410A05">
        <w:rPr>
          <w:b/>
          <w:sz w:val="22"/>
          <w:szCs w:val="22"/>
        </w:rPr>
        <w:t xml:space="preserve"> к настоящему Проспекту ценных бумаг.</w:t>
      </w:r>
    </w:p>
    <w:p w:rsidR="005572D5" w:rsidRPr="0052240E" w:rsidRDefault="005572D5" w:rsidP="00FA1402">
      <w:pPr>
        <w:jc w:val="both"/>
        <w:rPr>
          <w:b/>
          <w:sz w:val="22"/>
          <w:szCs w:val="22"/>
        </w:rPr>
      </w:pPr>
    </w:p>
    <w:p w:rsidR="005572D5" w:rsidRPr="0052240E" w:rsidRDefault="005572D5" w:rsidP="00FA1402">
      <w:pPr>
        <w:jc w:val="both"/>
        <w:rPr>
          <w:b/>
          <w:sz w:val="22"/>
          <w:szCs w:val="22"/>
        </w:rPr>
      </w:pPr>
      <w:r>
        <w:rPr>
          <w:b/>
          <w:sz w:val="22"/>
          <w:szCs w:val="22"/>
        </w:rPr>
        <w:t>К</w:t>
      </w:r>
      <w:r w:rsidRPr="0052240E">
        <w:rPr>
          <w:b/>
          <w:sz w:val="22"/>
          <w:szCs w:val="22"/>
        </w:rPr>
        <w:t xml:space="preserve">онсолидированная </w:t>
      </w:r>
      <w:r>
        <w:rPr>
          <w:b/>
          <w:sz w:val="22"/>
          <w:szCs w:val="22"/>
        </w:rPr>
        <w:t>финансовая</w:t>
      </w:r>
      <w:r w:rsidRPr="0052240E">
        <w:rPr>
          <w:b/>
          <w:sz w:val="22"/>
          <w:szCs w:val="22"/>
        </w:rPr>
        <w:t xml:space="preserve"> отчетность Эмитента за </w:t>
      </w:r>
      <w:r>
        <w:rPr>
          <w:b/>
          <w:sz w:val="22"/>
          <w:szCs w:val="22"/>
        </w:rPr>
        <w:t xml:space="preserve">годы, закончившиеся 31 декабря </w:t>
      </w:r>
      <w:r w:rsidRPr="0052240E">
        <w:rPr>
          <w:b/>
          <w:sz w:val="22"/>
          <w:szCs w:val="22"/>
        </w:rPr>
        <w:t>2009</w:t>
      </w:r>
      <w:r>
        <w:rPr>
          <w:b/>
          <w:sz w:val="22"/>
          <w:szCs w:val="22"/>
        </w:rPr>
        <w:t>, 2008 и 2007</w:t>
      </w:r>
      <w:r w:rsidRPr="0052240E">
        <w:rPr>
          <w:b/>
          <w:sz w:val="22"/>
          <w:szCs w:val="22"/>
        </w:rPr>
        <w:t xml:space="preserve"> (Приложение № 4)</w:t>
      </w:r>
      <w:r>
        <w:rPr>
          <w:b/>
          <w:sz w:val="22"/>
          <w:szCs w:val="22"/>
        </w:rPr>
        <w:t>,</w:t>
      </w:r>
      <w:r w:rsidRPr="0052240E">
        <w:rPr>
          <w:b/>
          <w:sz w:val="22"/>
          <w:szCs w:val="22"/>
        </w:rPr>
        <w:t xml:space="preserve"> </w:t>
      </w:r>
      <w:r>
        <w:rPr>
          <w:b/>
          <w:sz w:val="22"/>
          <w:szCs w:val="22"/>
        </w:rPr>
        <w:t>включает</w:t>
      </w:r>
      <w:r w:rsidRPr="0052240E">
        <w:rPr>
          <w:b/>
          <w:sz w:val="22"/>
          <w:szCs w:val="22"/>
        </w:rPr>
        <w:t>:</w:t>
      </w:r>
    </w:p>
    <w:p w:rsidR="005572D5" w:rsidRDefault="005572D5" w:rsidP="00B32631">
      <w:pPr>
        <w:jc w:val="both"/>
        <w:rPr>
          <w:b/>
          <w:bCs/>
          <w:sz w:val="22"/>
          <w:szCs w:val="22"/>
        </w:rPr>
      </w:pPr>
    </w:p>
    <w:p w:rsidR="005572D5" w:rsidRDefault="005572D5" w:rsidP="00B32631">
      <w:pPr>
        <w:jc w:val="both"/>
        <w:rPr>
          <w:b/>
          <w:sz w:val="22"/>
          <w:szCs w:val="22"/>
        </w:rPr>
      </w:pPr>
      <w:r>
        <w:rPr>
          <w:b/>
          <w:sz w:val="22"/>
          <w:szCs w:val="22"/>
        </w:rPr>
        <w:t>- Заключение независимых аудиторов</w:t>
      </w:r>
    </w:p>
    <w:p w:rsidR="005572D5" w:rsidRDefault="005572D5" w:rsidP="00B32631">
      <w:pPr>
        <w:jc w:val="both"/>
        <w:rPr>
          <w:b/>
          <w:sz w:val="22"/>
          <w:szCs w:val="22"/>
        </w:rPr>
      </w:pPr>
      <w:r>
        <w:rPr>
          <w:b/>
          <w:sz w:val="22"/>
          <w:szCs w:val="22"/>
        </w:rPr>
        <w:t>- Консолидированные отчеты о прибылях и убытках</w:t>
      </w:r>
    </w:p>
    <w:p w:rsidR="005572D5" w:rsidRDefault="005572D5" w:rsidP="00B32631">
      <w:pPr>
        <w:jc w:val="both"/>
        <w:rPr>
          <w:b/>
          <w:sz w:val="22"/>
          <w:szCs w:val="22"/>
        </w:rPr>
      </w:pPr>
      <w:r>
        <w:rPr>
          <w:b/>
          <w:sz w:val="22"/>
          <w:szCs w:val="22"/>
        </w:rPr>
        <w:t>- Консолидированные отчеты о совокупном доходе</w:t>
      </w:r>
    </w:p>
    <w:p w:rsidR="005572D5" w:rsidRDefault="005572D5" w:rsidP="00B32631">
      <w:pPr>
        <w:jc w:val="both"/>
        <w:rPr>
          <w:b/>
          <w:sz w:val="22"/>
          <w:szCs w:val="22"/>
        </w:rPr>
      </w:pPr>
      <w:r>
        <w:rPr>
          <w:b/>
          <w:sz w:val="22"/>
          <w:szCs w:val="22"/>
        </w:rPr>
        <w:t>- Консолидированные отчеты о финансовом положении</w:t>
      </w:r>
    </w:p>
    <w:p w:rsidR="005572D5" w:rsidRDefault="005572D5" w:rsidP="00B32631">
      <w:pPr>
        <w:jc w:val="both"/>
        <w:rPr>
          <w:b/>
          <w:sz w:val="22"/>
          <w:szCs w:val="22"/>
        </w:rPr>
      </w:pPr>
      <w:r>
        <w:rPr>
          <w:b/>
          <w:sz w:val="22"/>
          <w:szCs w:val="22"/>
        </w:rPr>
        <w:t>- Консолидированные отчеты о движении денежных средств</w:t>
      </w:r>
    </w:p>
    <w:p w:rsidR="005572D5" w:rsidRDefault="005572D5" w:rsidP="00B32631">
      <w:pPr>
        <w:jc w:val="both"/>
        <w:rPr>
          <w:b/>
          <w:sz w:val="22"/>
          <w:szCs w:val="22"/>
        </w:rPr>
      </w:pPr>
      <w:r>
        <w:rPr>
          <w:b/>
          <w:sz w:val="22"/>
          <w:szCs w:val="22"/>
        </w:rPr>
        <w:t>- Консолидированные отчеты о движении капитала</w:t>
      </w:r>
    </w:p>
    <w:p w:rsidR="005572D5" w:rsidRPr="0052240E" w:rsidRDefault="005572D5" w:rsidP="00B32631">
      <w:pPr>
        <w:jc w:val="both"/>
        <w:rPr>
          <w:b/>
          <w:sz w:val="22"/>
          <w:szCs w:val="22"/>
        </w:rPr>
      </w:pPr>
      <w:r>
        <w:rPr>
          <w:b/>
          <w:sz w:val="22"/>
          <w:szCs w:val="22"/>
        </w:rPr>
        <w:t>- Примечания к консолидированной финансовой отчетности</w:t>
      </w:r>
    </w:p>
    <w:p w:rsidR="005572D5" w:rsidRPr="00B32631" w:rsidRDefault="005572D5" w:rsidP="00FA1402">
      <w:pPr>
        <w:tabs>
          <w:tab w:val="left" w:pos="2580"/>
        </w:tabs>
        <w:autoSpaceDE w:val="0"/>
        <w:autoSpaceDN w:val="0"/>
        <w:adjustRightInd w:val="0"/>
        <w:jc w:val="both"/>
        <w:rPr>
          <w:b/>
          <w:bCs/>
          <w:sz w:val="22"/>
          <w:szCs w:val="22"/>
          <w:rtl/>
        </w:rPr>
      </w:pPr>
    </w:p>
    <w:p w:rsidR="005572D5" w:rsidRPr="0052240E" w:rsidRDefault="005572D5" w:rsidP="00F84147">
      <w:pPr>
        <w:numPr>
          <w:ilvl w:val="1"/>
          <w:numId w:val="6"/>
          <w:numberingChange w:id="144" w:author="Murdyaeva Maria" w:date="2012-06-22T13:12:00Z" w:original="%2:1:0:."/>
        </w:numPr>
        <w:autoSpaceDE w:val="0"/>
        <w:autoSpaceDN w:val="0"/>
        <w:adjustRightInd w:val="0"/>
        <w:jc w:val="both"/>
        <w:rPr>
          <w:b/>
          <w:bCs/>
          <w:sz w:val="22"/>
          <w:szCs w:val="22"/>
        </w:rPr>
      </w:pPr>
      <w:r w:rsidRPr="0052240E">
        <w:rPr>
          <w:b/>
          <w:bCs/>
          <w:sz w:val="22"/>
          <w:szCs w:val="22"/>
        </w:rPr>
        <w:t>Деятельность</w:t>
      </w:r>
    </w:p>
    <w:p w:rsidR="005572D5" w:rsidRPr="0052240E" w:rsidRDefault="005572D5" w:rsidP="00F84147">
      <w:pPr>
        <w:numPr>
          <w:ilvl w:val="1"/>
          <w:numId w:val="6"/>
          <w:numberingChange w:id="145" w:author="Murdyaeva Maria" w:date="2012-06-22T13:12:00Z" w:original="%2:2:0:."/>
        </w:numPr>
        <w:autoSpaceDE w:val="0"/>
        <w:autoSpaceDN w:val="0"/>
        <w:adjustRightInd w:val="0"/>
        <w:jc w:val="both"/>
        <w:rPr>
          <w:b/>
          <w:bCs/>
          <w:sz w:val="22"/>
          <w:szCs w:val="22"/>
        </w:rPr>
      </w:pPr>
      <w:r w:rsidRPr="0052240E">
        <w:rPr>
          <w:b/>
          <w:bCs/>
          <w:sz w:val="22"/>
          <w:szCs w:val="22"/>
        </w:rPr>
        <w:t>Принципы подготовки консолидированной финансовой отчетности</w:t>
      </w:r>
    </w:p>
    <w:p w:rsidR="005572D5" w:rsidRPr="0052240E" w:rsidRDefault="005572D5" w:rsidP="00F84147">
      <w:pPr>
        <w:numPr>
          <w:ilvl w:val="1"/>
          <w:numId w:val="6"/>
          <w:numberingChange w:id="146" w:author="Murdyaeva Maria" w:date="2012-06-22T13:12:00Z" w:original="%2:3:0:."/>
        </w:numPr>
        <w:autoSpaceDE w:val="0"/>
        <w:autoSpaceDN w:val="0"/>
        <w:adjustRightInd w:val="0"/>
        <w:jc w:val="both"/>
        <w:rPr>
          <w:b/>
          <w:bCs/>
          <w:sz w:val="22"/>
          <w:szCs w:val="22"/>
        </w:rPr>
      </w:pPr>
      <w:r w:rsidRPr="0052240E">
        <w:rPr>
          <w:b/>
          <w:bCs/>
          <w:sz w:val="22"/>
          <w:szCs w:val="22"/>
        </w:rPr>
        <w:t>Основные положения учетной политики</w:t>
      </w:r>
    </w:p>
    <w:p w:rsidR="005572D5" w:rsidRPr="0052240E" w:rsidRDefault="005572D5" w:rsidP="00F84147">
      <w:pPr>
        <w:numPr>
          <w:ilvl w:val="1"/>
          <w:numId w:val="6"/>
          <w:numberingChange w:id="147" w:author="Murdyaeva Maria" w:date="2012-06-22T13:12:00Z" w:original="%2:4:0:."/>
        </w:numPr>
        <w:autoSpaceDE w:val="0"/>
        <w:autoSpaceDN w:val="0"/>
        <w:adjustRightInd w:val="0"/>
        <w:jc w:val="both"/>
        <w:rPr>
          <w:b/>
          <w:bCs/>
          <w:sz w:val="22"/>
          <w:szCs w:val="22"/>
        </w:rPr>
      </w:pPr>
      <w:r w:rsidRPr="0052240E">
        <w:rPr>
          <w:b/>
          <w:bCs/>
          <w:sz w:val="22"/>
          <w:szCs w:val="22"/>
        </w:rPr>
        <w:t>Выручка</w:t>
      </w:r>
    </w:p>
    <w:p w:rsidR="005572D5" w:rsidRDefault="005572D5" w:rsidP="00F84147">
      <w:pPr>
        <w:numPr>
          <w:ilvl w:val="1"/>
          <w:numId w:val="6"/>
          <w:numberingChange w:id="148" w:author="Murdyaeva Maria" w:date="2012-06-22T13:12:00Z" w:original="%2:5:0:."/>
        </w:numPr>
        <w:autoSpaceDE w:val="0"/>
        <w:autoSpaceDN w:val="0"/>
        <w:adjustRightInd w:val="0"/>
        <w:jc w:val="both"/>
        <w:rPr>
          <w:b/>
          <w:bCs/>
          <w:sz w:val="22"/>
          <w:szCs w:val="22"/>
        </w:rPr>
      </w:pPr>
      <w:r w:rsidRPr="0052240E">
        <w:rPr>
          <w:b/>
          <w:bCs/>
          <w:sz w:val="22"/>
          <w:szCs w:val="22"/>
        </w:rPr>
        <w:t>Затраты на оплату труда</w:t>
      </w:r>
    </w:p>
    <w:p w:rsidR="005572D5" w:rsidRDefault="005572D5" w:rsidP="00F84147">
      <w:pPr>
        <w:numPr>
          <w:ilvl w:val="1"/>
          <w:numId w:val="6"/>
          <w:numberingChange w:id="149" w:author="Murdyaeva Maria" w:date="2012-06-22T13:12:00Z" w:original="%2:6:0:."/>
        </w:numPr>
        <w:autoSpaceDE w:val="0"/>
        <w:autoSpaceDN w:val="0"/>
        <w:adjustRightInd w:val="0"/>
        <w:jc w:val="both"/>
        <w:rPr>
          <w:b/>
          <w:bCs/>
          <w:sz w:val="22"/>
          <w:szCs w:val="22"/>
        </w:rPr>
      </w:pPr>
      <w:r>
        <w:rPr>
          <w:b/>
          <w:bCs/>
          <w:sz w:val="22"/>
          <w:szCs w:val="22"/>
        </w:rPr>
        <w:t>Чистые (расходы)/доходы от операций с ценными бумагами</w:t>
      </w:r>
    </w:p>
    <w:p w:rsidR="005572D5" w:rsidRDefault="005572D5" w:rsidP="00F84147">
      <w:pPr>
        <w:numPr>
          <w:ilvl w:val="1"/>
          <w:numId w:val="6"/>
          <w:numberingChange w:id="150" w:author="Murdyaeva Maria" w:date="2012-06-22T13:12:00Z" w:original="%2:7:0:."/>
        </w:numPr>
        <w:autoSpaceDE w:val="0"/>
        <w:autoSpaceDN w:val="0"/>
        <w:adjustRightInd w:val="0"/>
        <w:jc w:val="both"/>
        <w:rPr>
          <w:b/>
          <w:bCs/>
          <w:sz w:val="22"/>
          <w:szCs w:val="22"/>
        </w:rPr>
      </w:pPr>
      <w:r>
        <w:rPr>
          <w:b/>
          <w:bCs/>
          <w:sz w:val="22"/>
          <w:szCs w:val="22"/>
        </w:rPr>
        <w:t>Прочие операционные (расходы)/доходы, нетто</w:t>
      </w:r>
    </w:p>
    <w:p w:rsidR="005572D5" w:rsidRDefault="005572D5" w:rsidP="00F84147">
      <w:pPr>
        <w:numPr>
          <w:ilvl w:val="1"/>
          <w:numId w:val="6"/>
          <w:numberingChange w:id="151" w:author="Murdyaeva Maria" w:date="2012-06-22T13:12:00Z" w:original="%2:8:0:."/>
        </w:numPr>
        <w:autoSpaceDE w:val="0"/>
        <w:autoSpaceDN w:val="0"/>
        <w:adjustRightInd w:val="0"/>
        <w:jc w:val="both"/>
        <w:rPr>
          <w:b/>
          <w:bCs/>
          <w:sz w:val="22"/>
          <w:szCs w:val="22"/>
        </w:rPr>
      </w:pPr>
      <w:r>
        <w:rPr>
          <w:b/>
          <w:bCs/>
          <w:sz w:val="22"/>
          <w:szCs w:val="22"/>
        </w:rPr>
        <w:t>Обесценение внеоборотных активов</w:t>
      </w:r>
    </w:p>
    <w:p w:rsidR="005572D5" w:rsidRDefault="005572D5" w:rsidP="00F84147">
      <w:pPr>
        <w:numPr>
          <w:ilvl w:val="1"/>
          <w:numId w:val="6"/>
          <w:numberingChange w:id="152" w:author="Murdyaeva Maria" w:date="2012-06-22T13:12:00Z" w:original="%2:9:0:."/>
        </w:numPr>
        <w:autoSpaceDE w:val="0"/>
        <w:autoSpaceDN w:val="0"/>
        <w:adjustRightInd w:val="0"/>
        <w:jc w:val="both"/>
        <w:rPr>
          <w:b/>
          <w:bCs/>
          <w:sz w:val="22"/>
          <w:szCs w:val="22"/>
        </w:rPr>
      </w:pPr>
      <w:r>
        <w:rPr>
          <w:b/>
          <w:bCs/>
          <w:sz w:val="22"/>
          <w:szCs w:val="22"/>
        </w:rPr>
        <w:t>Прочие внереализационные (расходы)/доходы, нетто</w:t>
      </w:r>
    </w:p>
    <w:p w:rsidR="005572D5" w:rsidRPr="0052240E" w:rsidRDefault="005572D5" w:rsidP="00F84147">
      <w:pPr>
        <w:numPr>
          <w:ilvl w:val="1"/>
          <w:numId w:val="6"/>
          <w:numberingChange w:id="153" w:author="Murdyaeva Maria" w:date="2012-06-22T13:12:00Z" w:original="%2:10:0:."/>
        </w:numPr>
        <w:autoSpaceDE w:val="0"/>
        <w:autoSpaceDN w:val="0"/>
        <w:adjustRightInd w:val="0"/>
        <w:jc w:val="both"/>
        <w:rPr>
          <w:b/>
          <w:bCs/>
          <w:sz w:val="22"/>
          <w:szCs w:val="22"/>
        </w:rPr>
      </w:pPr>
      <w:r w:rsidRPr="0052240E">
        <w:rPr>
          <w:b/>
          <w:bCs/>
          <w:sz w:val="22"/>
          <w:szCs w:val="22"/>
        </w:rPr>
        <w:t>Налог на прибыль</w:t>
      </w:r>
    </w:p>
    <w:p w:rsidR="005572D5" w:rsidRPr="0052240E" w:rsidRDefault="005572D5" w:rsidP="00F84147">
      <w:pPr>
        <w:numPr>
          <w:ilvl w:val="1"/>
          <w:numId w:val="6"/>
          <w:numberingChange w:id="154" w:author="Murdyaeva Maria" w:date="2012-06-22T13:12:00Z" w:original="%2:11:0:."/>
        </w:numPr>
        <w:autoSpaceDE w:val="0"/>
        <w:autoSpaceDN w:val="0"/>
        <w:adjustRightInd w:val="0"/>
        <w:jc w:val="both"/>
        <w:rPr>
          <w:b/>
          <w:bCs/>
          <w:sz w:val="22"/>
          <w:szCs w:val="22"/>
        </w:rPr>
      </w:pPr>
      <w:r w:rsidRPr="0052240E">
        <w:rPr>
          <w:b/>
          <w:bCs/>
          <w:sz w:val="22"/>
          <w:szCs w:val="22"/>
        </w:rPr>
        <w:t>Операции со связанными сторонами</w:t>
      </w:r>
    </w:p>
    <w:p w:rsidR="005572D5" w:rsidRPr="0052240E" w:rsidRDefault="005572D5" w:rsidP="00F84147">
      <w:pPr>
        <w:numPr>
          <w:ilvl w:val="1"/>
          <w:numId w:val="6"/>
          <w:numberingChange w:id="155" w:author="Murdyaeva Maria" w:date="2012-06-22T13:12:00Z" w:original="%2:12:0:."/>
        </w:numPr>
        <w:autoSpaceDE w:val="0"/>
        <w:autoSpaceDN w:val="0"/>
        <w:adjustRightInd w:val="0"/>
        <w:jc w:val="both"/>
        <w:rPr>
          <w:b/>
          <w:bCs/>
          <w:sz w:val="22"/>
          <w:szCs w:val="22"/>
        </w:rPr>
      </w:pPr>
      <w:r w:rsidRPr="0052240E">
        <w:rPr>
          <w:b/>
          <w:bCs/>
          <w:sz w:val="22"/>
          <w:szCs w:val="22"/>
        </w:rPr>
        <w:t>Расчеты со связанными сторонами</w:t>
      </w:r>
    </w:p>
    <w:p w:rsidR="005572D5" w:rsidRPr="0052240E" w:rsidRDefault="005572D5" w:rsidP="00F84147">
      <w:pPr>
        <w:numPr>
          <w:ilvl w:val="1"/>
          <w:numId w:val="6"/>
          <w:numberingChange w:id="156" w:author="Murdyaeva Maria" w:date="2012-06-22T13:12:00Z" w:original="%2:13:0:."/>
        </w:numPr>
        <w:autoSpaceDE w:val="0"/>
        <w:autoSpaceDN w:val="0"/>
        <w:adjustRightInd w:val="0"/>
        <w:jc w:val="both"/>
        <w:rPr>
          <w:b/>
          <w:bCs/>
          <w:sz w:val="22"/>
          <w:szCs w:val="22"/>
        </w:rPr>
      </w:pPr>
      <w:r w:rsidRPr="0052240E">
        <w:rPr>
          <w:b/>
          <w:bCs/>
          <w:sz w:val="22"/>
          <w:szCs w:val="22"/>
        </w:rPr>
        <w:t>Денежные средства и их эквиваленты</w:t>
      </w:r>
    </w:p>
    <w:p w:rsidR="005572D5" w:rsidRPr="0052240E" w:rsidRDefault="005572D5" w:rsidP="00F84147">
      <w:pPr>
        <w:numPr>
          <w:ilvl w:val="1"/>
          <w:numId w:val="6"/>
          <w:numberingChange w:id="157" w:author="Murdyaeva Maria" w:date="2012-06-22T13:12:00Z" w:original="%2:14:0:."/>
        </w:numPr>
        <w:autoSpaceDE w:val="0"/>
        <w:autoSpaceDN w:val="0"/>
        <w:adjustRightInd w:val="0"/>
        <w:jc w:val="both"/>
        <w:rPr>
          <w:b/>
          <w:bCs/>
          <w:sz w:val="22"/>
          <w:szCs w:val="22"/>
        </w:rPr>
      </w:pPr>
      <w:r w:rsidRPr="0052240E">
        <w:rPr>
          <w:b/>
          <w:bCs/>
          <w:sz w:val="22"/>
          <w:szCs w:val="22"/>
        </w:rPr>
        <w:t>Краткосрочные банковские депозиты</w:t>
      </w:r>
    </w:p>
    <w:p w:rsidR="005572D5" w:rsidRPr="0052240E" w:rsidRDefault="005572D5" w:rsidP="00F84147">
      <w:pPr>
        <w:numPr>
          <w:ilvl w:val="1"/>
          <w:numId w:val="6"/>
          <w:numberingChange w:id="158" w:author="Murdyaeva Maria" w:date="2012-06-22T13:12:00Z" w:original="%2:15:0:."/>
        </w:numPr>
        <w:autoSpaceDE w:val="0"/>
        <w:autoSpaceDN w:val="0"/>
        <w:adjustRightInd w:val="0"/>
        <w:jc w:val="both"/>
        <w:rPr>
          <w:b/>
          <w:bCs/>
          <w:sz w:val="22"/>
          <w:szCs w:val="22"/>
        </w:rPr>
      </w:pPr>
      <w:r w:rsidRPr="0052240E">
        <w:rPr>
          <w:b/>
          <w:bCs/>
          <w:sz w:val="22"/>
          <w:szCs w:val="22"/>
        </w:rPr>
        <w:t>Краткосрочные финансовые вложения</w:t>
      </w:r>
    </w:p>
    <w:p w:rsidR="005572D5" w:rsidRPr="0052240E" w:rsidRDefault="005572D5" w:rsidP="00F84147">
      <w:pPr>
        <w:numPr>
          <w:ilvl w:val="1"/>
          <w:numId w:val="6"/>
          <w:numberingChange w:id="159" w:author="Murdyaeva Maria" w:date="2012-06-22T13:12:00Z" w:original="%2:16:0:."/>
        </w:numPr>
        <w:autoSpaceDE w:val="0"/>
        <w:autoSpaceDN w:val="0"/>
        <w:adjustRightInd w:val="0"/>
        <w:jc w:val="both"/>
        <w:rPr>
          <w:b/>
          <w:bCs/>
          <w:sz w:val="22"/>
          <w:szCs w:val="22"/>
        </w:rPr>
      </w:pPr>
      <w:r w:rsidRPr="0052240E">
        <w:rPr>
          <w:b/>
          <w:bCs/>
          <w:sz w:val="22"/>
          <w:szCs w:val="22"/>
        </w:rPr>
        <w:t>Торговая дебиторская задолженность</w:t>
      </w:r>
    </w:p>
    <w:p w:rsidR="005572D5" w:rsidRPr="0052240E" w:rsidRDefault="005572D5" w:rsidP="00F84147">
      <w:pPr>
        <w:numPr>
          <w:ilvl w:val="1"/>
          <w:numId w:val="6"/>
          <w:numberingChange w:id="160" w:author="Murdyaeva Maria" w:date="2012-06-22T13:12:00Z" w:original="%2:17:0:."/>
        </w:numPr>
        <w:autoSpaceDE w:val="0"/>
        <w:autoSpaceDN w:val="0"/>
        <w:adjustRightInd w:val="0"/>
        <w:jc w:val="both"/>
        <w:rPr>
          <w:b/>
          <w:bCs/>
          <w:sz w:val="22"/>
          <w:szCs w:val="22"/>
        </w:rPr>
      </w:pPr>
      <w:r w:rsidRPr="0052240E">
        <w:rPr>
          <w:b/>
          <w:bCs/>
          <w:sz w:val="22"/>
          <w:szCs w:val="22"/>
        </w:rPr>
        <w:t>Запасы</w:t>
      </w:r>
    </w:p>
    <w:p w:rsidR="005572D5" w:rsidRPr="0052240E" w:rsidRDefault="005572D5" w:rsidP="00F84147">
      <w:pPr>
        <w:numPr>
          <w:ilvl w:val="1"/>
          <w:numId w:val="6"/>
          <w:numberingChange w:id="161" w:author="Murdyaeva Maria" w:date="2012-06-22T13:12:00Z" w:original="%2:18:0:."/>
        </w:numPr>
        <w:autoSpaceDE w:val="0"/>
        <w:autoSpaceDN w:val="0"/>
        <w:adjustRightInd w:val="0"/>
        <w:jc w:val="both"/>
        <w:rPr>
          <w:b/>
          <w:bCs/>
          <w:sz w:val="22"/>
          <w:szCs w:val="22"/>
        </w:rPr>
      </w:pPr>
      <w:r w:rsidRPr="0052240E">
        <w:rPr>
          <w:b/>
          <w:bCs/>
          <w:sz w:val="22"/>
          <w:szCs w:val="22"/>
        </w:rPr>
        <w:t>Прочие оборотные активы</w:t>
      </w:r>
    </w:p>
    <w:p w:rsidR="005572D5" w:rsidRPr="0052240E" w:rsidRDefault="005572D5" w:rsidP="00F84147">
      <w:pPr>
        <w:numPr>
          <w:ilvl w:val="1"/>
          <w:numId w:val="6"/>
          <w:numberingChange w:id="162" w:author="Murdyaeva Maria" w:date="2012-06-22T13:12:00Z" w:original="%2:19:0:."/>
        </w:numPr>
        <w:autoSpaceDE w:val="0"/>
        <w:autoSpaceDN w:val="0"/>
        <w:adjustRightInd w:val="0"/>
        <w:jc w:val="both"/>
        <w:rPr>
          <w:b/>
          <w:bCs/>
          <w:sz w:val="22"/>
          <w:szCs w:val="22"/>
        </w:rPr>
      </w:pPr>
      <w:r w:rsidRPr="0052240E">
        <w:rPr>
          <w:b/>
          <w:bCs/>
          <w:sz w:val="22"/>
          <w:szCs w:val="22"/>
        </w:rPr>
        <w:t>Долгосрочные финансовые вложения</w:t>
      </w:r>
    </w:p>
    <w:p w:rsidR="005572D5" w:rsidRPr="0052240E" w:rsidRDefault="005572D5" w:rsidP="00F84147">
      <w:pPr>
        <w:numPr>
          <w:ilvl w:val="1"/>
          <w:numId w:val="6"/>
          <w:numberingChange w:id="163" w:author="Murdyaeva Maria" w:date="2012-06-22T13:12:00Z" w:original="%2:20:0:."/>
        </w:numPr>
        <w:autoSpaceDE w:val="0"/>
        <w:autoSpaceDN w:val="0"/>
        <w:adjustRightInd w:val="0"/>
        <w:jc w:val="both"/>
        <w:rPr>
          <w:b/>
          <w:bCs/>
          <w:sz w:val="22"/>
          <w:szCs w:val="22"/>
        </w:rPr>
      </w:pPr>
      <w:r w:rsidRPr="0052240E">
        <w:rPr>
          <w:b/>
          <w:bCs/>
          <w:sz w:val="22"/>
          <w:szCs w:val="22"/>
        </w:rPr>
        <w:t>Инвестиции в ассоциированные компании и совместные предприятия</w:t>
      </w:r>
    </w:p>
    <w:p w:rsidR="005572D5" w:rsidRPr="0052240E" w:rsidRDefault="005572D5" w:rsidP="00F84147">
      <w:pPr>
        <w:numPr>
          <w:ilvl w:val="1"/>
          <w:numId w:val="6"/>
          <w:numberingChange w:id="164" w:author="Murdyaeva Maria" w:date="2012-06-22T13:12:00Z" w:original="%2:21:0:."/>
        </w:numPr>
        <w:autoSpaceDE w:val="0"/>
        <w:autoSpaceDN w:val="0"/>
        <w:adjustRightInd w:val="0"/>
        <w:jc w:val="both"/>
        <w:rPr>
          <w:b/>
          <w:bCs/>
          <w:sz w:val="22"/>
          <w:szCs w:val="22"/>
        </w:rPr>
      </w:pPr>
      <w:r w:rsidRPr="0052240E">
        <w:rPr>
          <w:b/>
          <w:bCs/>
          <w:sz w:val="22"/>
          <w:szCs w:val="22"/>
        </w:rPr>
        <w:t>Основные средства</w:t>
      </w:r>
    </w:p>
    <w:p w:rsidR="005572D5" w:rsidRPr="0052240E" w:rsidRDefault="005572D5" w:rsidP="00F84147">
      <w:pPr>
        <w:numPr>
          <w:ilvl w:val="1"/>
          <w:numId w:val="6"/>
          <w:numberingChange w:id="165" w:author="Murdyaeva Maria" w:date="2012-06-22T13:12:00Z" w:original="%2:22:0:."/>
        </w:numPr>
        <w:autoSpaceDE w:val="0"/>
        <w:autoSpaceDN w:val="0"/>
        <w:adjustRightInd w:val="0"/>
        <w:jc w:val="both"/>
        <w:rPr>
          <w:b/>
          <w:bCs/>
          <w:sz w:val="22"/>
          <w:szCs w:val="22"/>
        </w:rPr>
      </w:pPr>
      <w:r w:rsidRPr="0052240E">
        <w:rPr>
          <w:b/>
          <w:bCs/>
          <w:sz w:val="22"/>
          <w:szCs w:val="22"/>
        </w:rPr>
        <w:t>Нематериальные активы</w:t>
      </w:r>
    </w:p>
    <w:p w:rsidR="005572D5" w:rsidRPr="0052240E" w:rsidRDefault="005572D5" w:rsidP="00F84147">
      <w:pPr>
        <w:numPr>
          <w:ilvl w:val="1"/>
          <w:numId w:val="6"/>
          <w:numberingChange w:id="166" w:author="Murdyaeva Maria" w:date="2012-06-22T13:12:00Z" w:original="%2:23:0:."/>
        </w:numPr>
        <w:autoSpaceDE w:val="0"/>
        <w:autoSpaceDN w:val="0"/>
        <w:adjustRightInd w:val="0"/>
        <w:jc w:val="both"/>
        <w:rPr>
          <w:b/>
          <w:bCs/>
          <w:sz w:val="22"/>
          <w:szCs w:val="22"/>
        </w:rPr>
      </w:pPr>
      <w:r w:rsidRPr="0052240E">
        <w:rPr>
          <w:b/>
          <w:bCs/>
          <w:sz w:val="22"/>
          <w:szCs w:val="22"/>
        </w:rPr>
        <w:t>Долговое финансирование</w:t>
      </w:r>
    </w:p>
    <w:p w:rsidR="005572D5" w:rsidRPr="0052240E" w:rsidRDefault="005572D5" w:rsidP="00F84147">
      <w:pPr>
        <w:numPr>
          <w:ilvl w:val="1"/>
          <w:numId w:val="6"/>
          <w:numberingChange w:id="167" w:author="Murdyaeva Maria" w:date="2012-06-22T13:12:00Z" w:original="%2:24:0:."/>
        </w:numPr>
        <w:autoSpaceDE w:val="0"/>
        <w:autoSpaceDN w:val="0"/>
        <w:adjustRightInd w:val="0"/>
        <w:jc w:val="both"/>
        <w:rPr>
          <w:b/>
          <w:bCs/>
          <w:sz w:val="22"/>
          <w:szCs w:val="22"/>
        </w:rPr>
      </w:pPr>
      <w:r w:rsidRPr="0052240E">
        <w:rPr>
          <w:b/>
          <w:bCs/>
          <w:sz w:val="22"/>
          <w:szCs w:val="22"/>
        </w:rPr>
        <w:t>Прочие краткосрочные обязательства</w:t>
      </w:r>
    </w:p>
    <w:p w:rsidR="005572D5" w:rsidRPr="0052240E" w:rsidRDefault="005572D5" w:rsidP="00F84147">
      <w:pPr>
        <w:numPr>
          <w:ilvl w:val="1"/>
          <w:numId w:val="6"/>
          <w:numberingChange w:id="168" w:author="Murdyaeva Maria" w:date="2012-06-22T13:12:00Z" w:original="%2:25:0:."/>
        </w:numPr>
        <w:autoSpaceDE w:val="0"/>
        <w:autoSpaceDN w:val="0"/>
        <w:adjustRightInd w:val="0"/>
        <w:jc w:val="both"/>
        <w:rPr>
          <w:b/>
          <w:bCs/>
          <w:sz w:val="22"/>
          <w:szCs w:val="22"/>
        </w:rPr>
      </w:pPr>
      <w:r w:rsidRPr="0052240E">
        <w:rPr>
          <w:b/>
          <w:bCs/>
          <w:sz w:val="22"/>
          <w:szCs w:val="22"/>
        </w:rPr>
        <w:t>Пенсионные обязательства</w:t>
      </w:r>
    </w:p>
    <w:p w:rsidR="005572D5" w:rsidRPr="0052240E" w:rsidRDefault="005572D5" w:rsidP="00F84147">
      <w:pPr>
        <w:numPr>
          <w:ilvl w:val="1"/>
          <w:numId w:val="6"/>
          <w:numberingChange w:id="169" w:author="Murdyaeva Maria" w:date="2012-06-22T13:12:00Z" w:original="%2:26:0:."/>
        </w:numPr>
        <w:autoSpaceDE w:val="0"/>
        <w:autoSpaceDN w:val="0"/>
        <w:adjustRightInd w:val="0"/>
        <w:jc w:val="both"/>
        <w:rPr>
          <w:b/>
          <w:bCs/>
          <w:sz w:val="22"/>
          <w:szCs w:val="22"/>
        </w:rPr>
      </w:pPr>
      <w:r w:rsidRPr="0052240E">
        <w:rPr>
          <w:b/>
          <w:bCs/>
          <w:sz w:val="22"/>
          <w:szCs w:val="22"/>
        </w:rPr>
        <w:lastRenderedPageBreak/>
        <w:t>Прочие долгосрочные обязательства</w:t>
      </w:r>
    </w:p>
    <w:p w:rsidR="005572D5" w:rsidRPr="0052240E" w:rsidRDefault="005572D5" w:rsidP="00F84147">
      <w:pPr>
        <w:numPr>
          <w:ilvl w:val="1"/>
          <w:numId w:val="6"/>
          <w:numberingChange w:id="170" w:author="Murdyaeva Maria" w:date="2012-06-22T13:12:00Z" w:original="%2:27:0:."/>
        </w:numPr>
        <w:autoSpaceDE w:val="0"/>
        <w:autoSpaceDN w:val="0"/>
        <w:adjustRightInd w:val="0"/>
        <w:jc w:val="both"/>
        <w:rPr>
          <w:b/>
          <w:bCs/>
          <w:sz w:val="22"/>
          <w:szCs w:val="22"/>
        </w:rPr>
      </w:pPr>
      <w:r w:rsidRPr="0052240E">
        <w:rPr>
          <w:b/>
          <w:bCs/>
          <w:sz w:val="22"/>
          <w:szCs w:val="22"/>
        </w:rPr>
        <w:t>Уставный капитал</w:t>
      </w:r>
    </w:p>
    <w:p w:rsidR="005572D5" w:rsidRPr="0052240E" w:rsidRDefault="005572D5" w:rsidP="00F84147">
      <w:pPr>
        <w:numPr>
          <w:ilvl w:val="1"/>
          <w:numId w:val="6"/>
          <w:numberingChange w:id="171" w:author="Murdyaeva Maria" w:date="2012-06-22T13:12:00Z" w:original="%2:28:0:."/>
        </w:numPr>
        <w:autoSpaceDE w:val="0"/>
        <w:autoSpaceDN w:val="0"/>
        <w:adjustRightInd w:val="0"/>
        <w:jc w:val="both"/>
        <w:rPr>
          <w:b/>
          <w:bCs/>
          <w:sz w:val="22"/>
          <w:szCs w:val="22"/>
        </w:rPr>
      </w:pPr>
      <w:r w:rsidRPr="0052240E">
        <w:rPr>
          <w:b/>
          <w:bCs/>
          <w:sz w:val="22"/>
          <w:szCs w:val="22"/>
        </w:rPr>
        <w:t>Прекращенная деятельность и активы, предназначенные для продажи</w:t>
      </w:r>
    </w:p>
    <w:p w:rsidR="005572D5" w:rsidRPr="0052240E" w:rsidRDefault="005572D5" w:rsidP="00F84147">
      <w:pPr>
        <w:numPr>
          <w:ilvl w:val="1"/>
          <w:numId w:val="6"/>
          <w:numberingChange w:id="172" w:author="Murdyaeva Maria" w:date="2012-06-22T13:12:00Z" w:original="%2:29:0:."/>
        </w:numPr>
        <w:autoSpaceDE w:val="0"/>
        <w:autoSpaceDN w:val="0"/>
        <w:adjustRightInd w:val="0"/>
        <w:jc w:val="both"/>
        <w:rPr>
          <w:b/>
          <w:bCs/>
          <w:sz w:val="22"/>
          <w:szCs w:val="22"/>
        </w:rPr>
      </w:pPr>
      <w:r w:rsidRPr="0052240E">
        <w:rPr>
          <w:b/>
          <w:bCs/>
          <w:sz w:val="22"/>
          <w:szCs w:val="22"/>
        </w:rPr>
        <w:t>Дочерние, ассоциированные компании и совместные предприятия</w:t>
      </w:r>
    </w:p>
    <w:p w:rsidR="005572D5" w:rsidRPr="0052240E" w:rsidRDefault="005572D5" w:rsidP="00F84147">
      <w:pPr>
        <w:numPr>
          <w:ilvl w:val="1"/>
          <w:numId w:val="6"/>
          <w:numberingChange w:id="173" w:author="Murdyaeva Maria" w:date="2012-06-22T13:12:00Z" w:original="%2:30:0:."/>
        </w:numPr>
        <w:autoSpaceDE w:val="0"/>
        <w:autoSpaceDN w:val="0"/>
        <w:adjustRightInd w:val="0"/>
        <w:jc w:val="both"/>
        <w:rPr>
          <w:b/>
          <w:bCs/>
          <w:sz w:val="22"/>
          <w:szCs w:val="22"/>
        </w:rPr>
      </w:pPr>
      <w:r w:rsidRPr="0052240E">
        <w:rPr>
          <w:b/>
          <w:bCs/>
          <w:sz w:val="22"/>
          <w:szCs w:val="22"/>
        </w:rPr>
        <w:t>Сегментная информация</w:t>
      </w:r>
    </w:p>
    <w:p w:rsidR="005572D5" w:rsidRPr="0052240E" w:rsidRDefault="005572D5" w:rsidP="00F84147">
      <w:pPr>
        <w:numPr>
          <w:ilvl w:val="1"/>
          <w:numId w:val="6"/>
          <w:numberingChange w:id="174" w:author="Murdyaeva Maria" w:date="2012-06-22T13:12:00Z" w:original="%2:31:0:."/>
        </w:numPr>
        <w:autoSpaceDE w:val="0"/>
        <w:autoSpaceDN w:val="0"/>
        <w:adjustRightInd w:val="0"/>
        <w:jc w:val="both"/>
        <w:rPr>
          <w:b/>
          <w:bCs/>
          <w:sz w:val="22"/>
          <w:szCs w:val="22"/>
        </w:rPr>
      </w:pPr>
      <w:r w:rsidRPr="0052240E">
        <w:rPr>
          <w:b/>
          <w:bCs/>
          <w:sz w:val="22"/>
          <w:szCs w:val="22"/>
        </w:rPr>
        <w:t>Финансовые инструменты</w:t>
      </w:r>
    </w:p>
    <w:p w:rsidR="005572D5" w:rsidRPr="0052240E" w:rsidRDefault="005572D5" w:rsidP="00F84147">
      <w:pPr>
        <w:numPr>
          <w:ilvl w:val="1"/>
          <w:numId w:val="6"/>
          <w:numberingChange w:id="175" w:author="Murdyaeva Maria" w:date="2012-06-22T13:12:00Z" w:original="%2:32:0:."/>
        </w:numPr>
        <w:autoSpaceDE w:val="0"/>
        <w:autoSpaceDN w:val="0"/>
        <w:adjustRightInd w:val="0"/>
        <w:jc w:val="both"/>
        <w:rPr>
          <w:b/>
          <w:bCs/>
          <w:sz w:val="22"/>
          <w:szCs w:val="22"/>
        </w:rPr>
      </w:pPr>
      <w:r w:rsidRPr="0052240E">
        <w:rPr>
          <w:b/>
          <w:bCs/>
          <w:sz w:val="22"/>
          <w:szCs w:val="22"/>
        </w:rPr>
        <w:t>Обязательства по предстоящим операциям и условные обязательства</w:t>
      </w:r>
    </w:p>
    <w:p w:rsidR="005572D5" w:rsidRPr="0052240E" w:rsidRDefault="005572D5" w:rsidP="00F84147">
      <w:pPr>
        <w:numPr>
          <w:ilvl w:val="1"/>
          <w:numId w:val="6"/>
          <w:numberingChange w:id="176" w:author="Murdyaeva Maria" w:date="2012-06-22T13:12:00Z" w:original="%2:33:0:."/>
        </w:numPr>
        <w:autoSpaceDE w:val="0"/>
        <w:autoSpaceDN w:val="0"/>
        <w:adjustRightInd w:val="0"/>
        <w:jc w:val="both"/>
        <w:rPr>
          <w:b/>
          <w:bCs/>
          <w:sz w:val="22"/>
          <w:szCs w:val="22"/>
        </w:rPr>
      </w:pPr>
      <w:r w:rsidRPr="0052240E">
        <w:rPr>
          <w:b/>
          <w:bCs/>
          <w:sz w:val="22"/>
          <w:szCs w:val="22"/>
        </w:rPr>
        <w:t>События после отчетной даты</w:t>
      </w:r>
    </w:p>
    <w:p w:rsidR="005572D5" w:rsidRPr="0052240E" w:rsidRDefault="005572D5" w:rsidP="000520DB">
      <w:pPr>
        <w:jc w:val="both"/>
        <w:rPr>
          <w:b/>
          <w:sz w:val="22"/>
          <w:szCs w:val="22"/>
        </w:rPr>
      </w:pPr>
    </w:p>
    <w:p w:rsidR="005572D5" w:rsidRPr="0052240E" w:rsidRDefault="005572D5" w:rsidP="00FA1402">
      <w:pPr>
        <w:jc w:val="both"/>
        <w:rPr>
          <w:b/>
          <w:sz w:val="22"/>
          <w:szCs w:val="22"/>
        </w:rPr>
      </w:pPr>
      <w:r>
        <w:rPr>
          <w:b/>
          <w:sz w:val="22"/>
          <w:szCs w:val="22"/>
        </w:rPr>
        <w:t>К</w:t>
      </w:r>
      <w:r w:rsidRPr="0052240E">
        <w:rPr>
          <w:b/>
          <w:sz w:val="22"/>
          <w:szCs w:val="22"/>
        </w:rPr>
        <w:t xml:space="preserve">онсолидированная </w:t>
      </w:r>
      <w:r>
        <w:rPr>
          <w:b/>
          <w:sz w:val="22"/>
          <w:szCs w:val="22"/>
        </w:rPr>
        <w:t>финансовая</w:t>
      </w:r>
      <w:r w:rsidRPr="0052240E">
        <w:rPr>
          <w:b/>
          <w:sz w:val="22"/>
          <w:szCs w:val="22"/>
        </w:rPr>
        <w:t xml:space="preserve"> отчетность Эмитента за </w:t>
      </w:r>
      <w:r>
        <w:rPr>
          <w:b/>
          <w:sz w:val="22"/>
          <w:szCs w:val="22"/>
        </w:rPr>
        <w:t>годы, закончившиеся 31 декабря 2010, 2009 и 2008</w:t>
      </w:r>
      <w:r w:rsidRPr="0052240E">
        <w:rPr>
          <w:b/>
          <w:sz w:val="22"/>
          <w:szCs w:val="22"/>
        </w:rPr>
        <w:t xml:space="preserve"> (Приложение № 4)</w:t>
      </w:r>
      <w:r>
        <w:rPr>
          <w:b/>
          <w:sz w:val="22"/>
          <w:szCs w:val="22"/>
        </w:rPr>
        <w:t>,</w:t>
      </w:r>
      <w:r w:rsidRPr="0052240E">
        <w:rPr>
          <w:b/>
          <w:sz w:val="22"/>
          <w:szCs w:val="22"/>
        </w:rPr>
        <w:t xml:space="preserve"> </w:t>
      </w:r>
      <w:r>
        <w:rPr>
          <w:b/>
          <w:sz w:val="22"/>
          <w:szCs w:val="22"/>
        </w:rPr>
        <w:t>включает</w:t>
      </w:r>
      <w:r w:rsidRPr="0052240E">
        <w:rPr>
          <w:b/>
          <w:sz w:val="22"/>
          <w:szCs w:val="22"/>
        </w:rPr>
        <w:t>:</w:t>
      </w:r>
    </w:p>
    <w:p w:rsidR="005572D5" w:rsidRDefault="005572D5" w:rsidP="00F542E5">
      <w:pPr>
        <w:jc w:val="both"/>
        <w:rPr>
          <w:b/>
          <w:sz w:val="22"/>
          <w:szCs w:val="22"/>
        </w:rPr>
      </w:pPr>
    </w:p>
    <w:p w:rsidR="005572D5" w:rsidRDefault="005572D5" w:rsidP="00F542E5">
      <w:pPr>
        <w:jc w:val="both"/>
        <w:rPr>
          <w:b/>
          <w:sz w:val="22"/>
          <w:szCs w:val="22"/>
        </w:rPr>
      </w:pPr>
      <w:r>
        <w:rPr>
          <w:b/>
          <w:sz w:val="22"/>
          <w:szCs w:val="22"/>
        </w:rPr>
        <w:t>- Заключение независимых аудиторов</w:t>
      </w:r>
    </w:p>
    <w:p w:rsidR="005572D5" w:rsidRDefault="005572D5" w:rsidP="00F542E5">
      <w:pPr>
        <w:jc w:val="both"/>
        <w:rPr>
          <w:b/>
          <w:sz w:val="22"/>
          <w:szCs w:val="22"/>
        </w:rPr>
      </w:pPr>
      <w:r>
        <w:rPr>
          <w:b/>
          <w:sz w:val="22"/>
          <w:szCs w:val="22"/>
        </w:rPr>
        <w:t>- Консолидированные отчеты о прибылях и убытках</w:t>
      </w:r>
    </w:p>
    <w:p w:rsidR="005572D5" w:rsidRDefault="005572D5" w:rsidP="00F542E5">
      <w:pPr>
        <w:jc w:val="both"/>
        <w:rPr>
          <w:b/>
          <w:sz w:val="22"/>
          <w:szCs w:val="22"/>
        </w:rPr>
      </w:pPr>
      <w:r>
        <w:rPr>
          <w:b/>
          <w:sz w:val="22"/>
          <w:szCs w:val="22"/>
        </w:rPr>
        <w:t>- Консолидированные отчеты о совокупном доходе</w:t>
      </w:r>
    </w:p>
    <w:p w:rsidR="005572D5" w:rsidRDefault="005572D5" w:rsidP="00F542E5">
      <w:pPr>
        <w:jc w:val="both"/>
        <w:rPr>
          <w:b/>
          <w:sz w:val="22"/>
          <w:szCs w:val="22"/>
        </w:rPr>
      </w:pPr>
      <w:r>
        <w:rPr>
          <w:b/>
          <w:sz w:val="22"/>
          <w:szCs w:val="22"/>
        </w:rPr>
        <w:t>- Консолидированные отчеты о финансовом положении</w:t>
      </w:r>
    </w:p>
    <w:p w:rsidR="005572D5" w:rsidRDefault="005572D5" w:rsidP="00F542E5">
      <w:pPr>
        <w:jc w:val="both"/>
        <w:rPr>
          <w:b/>
          <w:sz w:val="22"/>
          <w:szCs w:val="22"/>
        </w:rPr>
      </w:pPr>
      <w:r>
        <w:rPr>
          <w:b/>
          <w:sz w:val="22"/>
          <w:szCs w:val="22"/>
        </w:rPr>
        <w:t>- Консолидированные отчеты о движении денежных средств</w:t>
      </w:r>
    </w:p>
    <w:p w:rsidR="005572D5" w:rsidRDefault="005572D5" w:rsidP="00F542E5">
      <w:pPr>
        <w:jc w:val="both"/>
        <w:rPr>
          <w:b/>
          <w:sz w:val="22"/>
          <w:szCs w:val="22"/>
        </w:rPr>
      </w:pPr>
      <w:r>
        <w:rPr>
          <w:b/>
          <w:sz w:val="22"/>
          <w:szCs w:val="22"/>
        </w:rPr>
        <w:t>- Консолидированные отчеты о движении капитала</w:t>
      </w:r>
    </w:p>
    <w:p w:rsidR="005572D5" w:rsidRPr="0052240E" w:rsidRDefault="005572D5" w:rsidP="00EE3DA1">
      <w:pPr>
        <w:jc w:val="both"/>
        <w:rPr>
          <w:b/>
          <w:sz w:val="22"/>
          <w:szCs w:val="22"/>
        </w:rPr>
      </w:pPr>
      <w:r>
        <w:rPr>
          <w:b/>
          <w:sz w:val="22"/>
          <w:szCs w:val="22"/>
        </w:rPr>
        <w:t>- Примечания к консолидированной финансовой отчетности</w:t>
      </w:r>
    </w:p>
    <w:p w:rsidR="005572D5" w:rsidRDefault="005572D5" w:rsidP="0052240E">
      <w:pPr>
        <w:tabs>
          <w:tab w:val="left" w:pos="2580"/>
        </w:tabs>
        <w:autoSpaceDE w:val="0"/>
        <w:autoSpaceDN w:val="0"/>
        <w:adjustRightInd w:val="0"/>
        <w:jc w:val="both"/>
        <w:rPr>
          <w:b/>
          <w:bCs/>
          <w:sz w:val="22"/>
          <w:szCs w:val="22"/>
        </w:rPr>
      </w:pPr>
    </w:p>
    <w:p w:rsidR="005572D5" w:rsidRPr="0052240E" w:rsidRDefault="005572D5" w:rsidP="00F84147">
      <w:pPr>
        <w:numPr>
          <w:ilvl w:val="0"/>
          <w:numId w:val="20"/>
          <w:numberingChange w:id="177" w:author="Murdyaeva Maria" w:date="2012-06-22T13:12:00Z" w:original="%1:1:0:."/>
        </w:numPr>
        <w:autoSpaceDE w:val="0"/>
        <w:autoSpaceDN w:val="0"/>
        <w:adjustRightInd w:val="0"/>
        <w:jc w:val="both"/>
        <w:rPr>
          <w:b/>
          <w:bCs/>
          <w:sz w:val="22"/>
          <w:szCs w:val="22"/>
        </w:rPr>
      </w:pPr>
      <w:r w:rsidRPr="0052240E">
        <w:rPr>
          <w:b/>
          <w:bCs/>
          <w:sz w:val="22"/>
          <w:szCs w:val="22"/>
        </w:rPr>
        <w:t>Деятельность</w:t>
      </w:r>
    </w:p>
    <w:p w:rsidR="005572D5" w:rsidRPr="0052240E" w:rsidRDefault="005572D5" w:rsidP="00F84147">
      <w:pPr>
        <w:numPr>
          <w:ilvl w:val="0"/>
          <w:numId w:val="20"/>
          <w:numberingChange w:id="178" w:author="Murdyaeva Maria" w:date="2012-06-22T13:12:00Z" w:original="%1:2:0:."/>
        </w:numPr>
        <w:autoSpaceDE w:val="0"/>
        <w:autoSpaceDN w:val="0"/>
        <w:adjustRightInd w:val="0"/>
        <w:jc w:val="both"/>
        <w:rPr>
          <w:b/>
          <w:bCs/>
          <w:sz w:val="22"/>
          <w:szCs w:val="22"/>
        </w:rPr>
      </w:pPr>
      <w:r w:rsidRPr="0052240E">
        <w:rPr>
          <w:b/>
          <w:bCs/>
          <w:sz w:val="22"/>
          <w:szCs w:val="22"/>
        </w:rPr>
        <w:t>Принципы подготовки консолидированной финансовой отчетности</w:t>
      </w:r>
    </w:p>
    <w:p w:rsidR="005572D5" w:rsidRPr="0052240E" w:rsidRDefault="005572D5" w:rsidP="00F84147">
      <w:pPr>
        <w:numPr>
          <w:ilvl w:val="0"/>
          <w:numId w:val="20"/>
          <w:numberingChange w:id="179" w:author="Murdyaeva Maria" w:date="2012-06-22T13:12:00Z" w:original="%1:3:0:."/>
        </w:numPr>
        <w:autoSpaceDE w:val="0"/>
        <w:autoSpaceDN w:val="0"/>
        <w:adjustRightInd w:val="0"/>
        <w:jc w:val="both"/>
        <w:rPr>
          <w:b/>
          <w:bCs/>
          <w:sz w:val="22"/>
          <w:szCs w:val="22"/>
        </w:rPr>
      </w:pPr>
      <w:r w:rsidRPr="0052240E">
        <w:rPr>
          <w:b/>
          <w:bCs/>
          <w:sz w:val="22"/>
          <w:szCs w:val="22"/>
        </w:rPr>
        <w:t>Основные положения учетной политики</w:t>
      </w:r>
    </w:p>
    <w:p w:rsidR="005572D5" w:rsidRPr="0052240E" w:rsidRDefault="005572D5" w:rsidP="00F84147">
      <w:pPr>
        <w:numPr>
          <w:ilvl w:val="0"/>
          <w:numId w:val="20"/>
          <w:numberingChange w:id="180" w:author="Murdyaeva Maria" w:date="2012-06-22T13:12:00Z" w:original="%1:4:0:."/>
        </w:numPr>
        <w:autoSpaceDE w:val="0"/>
        <w:autoSpaceDN w:val="0"/>
        <w:adjustRightInd w:val="0"/>
        <w:jc w:val="both"/>
        <w:rPr>
          <w:b/>
          <w:bCs/>
          <w:sz w:val="22"/>
          <w:szCs w:val="22"/>
        </w:rPr>
      </w:pPr>
      <w:r w:rsidRPr="0052240E">
        <w:rPr>
          <w:b/>
          <w:bCs/>
          <w:sz w:val="22"/>
          <w:szCs w:val="22"/>
        </w:rPr>
        <w:t>Выручка</w:t>
      </w:r>
    </w:p>
    <w:p w:rsidR="005572D5" w:rsidRDefault="005572D5" w:rsidP="00F84147">
      <w:pPr>
        <w:numPr>
          <w:ilvl w:val="0"/>
          <w:numId w:val="20"/>
          <w:numberingChange w:id="181" w:author="Murdyaeva Maria" w:date="2012-06-22T13:12:00Z" w:original="%1:5:0:."/>
        </w:numPr>
        <w:autoSpaceDE w:val="0"/>
        <w:autoSpaceDN w:val="0"/>
        <w:adjustRightInd w:val="0"/>
        <w:jc w:val="both"/>
        <w:rPr>
          <w:b/>
          <w:bCs/>
          <w:sz w:val="22"/>
          <w:szCs w:val="22"/>
        </w:rPr>
      </w:pPr>
      <w:r w:rsidRPr="0052240E">
        <w:rPr>
          <w:b/>
          <w:bCs/>
          <w:sz w:val="22"/>
          <w:szCs w:val="22"/>
        </w:rPr>
        <w:t>Затраты на оплату труда</w:t>
      </w:r>
    </w:p>
    <w:p w:rsidR="005572D5" w:rsidRDefault="005572D5" w:rsidP="00F84147">
      <w:pPr>
        <w:numPr>
          <w:ilvl w:val="0"/>
          <w:numId w:val="20"/>
          <w:numberingChange w:id="182" w:author="Murdyaeva Maria" w:date="2012-06-22T13:12:00Z" w:original="%1:6:0:."/>
        </w:numPr>
        <w:autoSpaceDE w:val="0"/>
        <w:autoSpaceDN w:val="0"/>
        <w:adjustRightInd w:val="0"/>
        <w:jc w:val="both"/>
        <w:rPr>
          <w:b/>
          <w:bCs/>
          <w:sz w:val="22"/>
          <w:szCs w:val="22"/>
        </w:rPr>
      </w:pPr>
      <w:r>
        <w:rPr>
          <w:b/>
          <w:bCs/>
          <w:sz w:val="22"/>
          <w:szCs w:val="22"/>
        </w:rPr>
        <w:t>Чистые расходы от операций с ценными бумагами</w:t>
      </w:r>
    </w:p>
    <w:p w:rsidR="005572D5" w:rsidRDefault="005572D5" w:rsidP="00F84147">
      <w:pPr>
        <w:numPr>
          <w:ilvl w:val="0"/>
          <w:numId w:val="20"/>
          <w:numberingChange w:id="183" w:author="Murdyaeva Maria" w:date="2012-06-22T13:12:00Z" w:original="%1:7:0:."/>
        </w:numPr>
        <w:autoSpaceDE w:val="0"/>
        <w:autoSpaceDN w:val="0"/>
        <w:adjustRightInd w:val="0"/>
        <w:jc w:val="both"/>
        <w:rPr>
          <w:b/>
          <w:bCs/>
          <w:sz w:val="22"/>
          <w:szCs w:val="22"/>
        </w:rPr>
      </w:pPr>
      <w:r>
        <w:rPr>
          <w:b/>
          <w:bCs/>
          <w:sz w:val="22"/>
          <w:szCs w:val="22"/>
        </w:rPr>
        <w:t>Прочие операционные (расходы)/доходы, нетто</w:t>
      </w:r>
    </w:p>
    <w:p w:rsidR="005572D5" w:rsidRDefault="005572D5" w:rsidP="00F84147">
      <w:pPr>
        <w:numPr>
          <w:ilvl w:val="0"/>
          <w:numId w:val="20"/>
          <w:numberingChange w:id="184" w:author="Murdyaeva Maria" w:date="2012-06-22T13:12:00Z" w:original="%1:8:0:."/>
        </w:numPr>
        <w:autoSpaceDE w:val="0"/>
        <w:autoSpaceDN w:val="0"/>
        <w:adjustRightInd w:val="0"/>
        <w:jc w:val="both"/>
        <w:rPr>
          <w:b/>
          <w:bCs/>
          <w:sz w:val="22"/>
          <w:szCs w:val="22"/>
        </w:rPr>
      </w:pPr>
      <w:r>
        <w:rPr>
          <w:b/>
          <w:bCs/>
          <w:sz w:val="22"/>
          <w:szCs w:val="22"/>
        </w:rPr>
        <w:t>Обесценение внеоборотных активов</w:t>
      </w:r>
    </w:p>
    <w:p w:rsidR="005572D5" w:rsidRPr="0052240E" w:rsidRDefault="005572D5" w:rsidP="00F84147">
      <w:pPr>
        <w:numPr>
          <w:ilvl w:val="0"/>
          <w:numId w:val="20"/>
          <w:numberingChange w:id="185" w:author="Murdyaeva Maria" w:date="2012-06-22T13:12:00Z" w:original="%1:9:0:."/>
        </w:numPr>
        <w:autoSpaceDE w:val="0"/>
        <w:autoSpaceDN w:val="0"/>
        <w:adjustRightInd w:val="0"/>
        <w:jc w:val="both"/>
        <w:rPr>
          <w:b/>
          <w:bCs/>
          <w:sz w:val="22"/>
          <w:szCs w:val="22"/>
        </w:rPr>
      </w:pPr>
      <w:r>
        <w:rPr>
          <w:b/>
          <w:bCs/>
          <w:sz w:val="22"/>
          <w:szCs w:val="22"/>
        </w:rPr>
        <w:t>Прочие внереализационные (расходы)/доходы, нетто</w:t>
      </w:r>
    </w:p>
    <w:p w:rsidR="005572D5" w:rsidRPr="0052240E" w:rsidRDefault="005572D5" w:rsidP="00F84147">
      <w:pPr>
        <w:numPr>
          <w:ilvl w:val="0"/>
          <w:numId w:val="20"/>
          <w:numberingChange w:id="186" w:author="Murdyaeva Maria" w:date="2012-06-22T13:12:00Z" w:original="%1:10:0:."/>
        </w:numPr>
        <w:autoSpaceDE w:val="0"/>
        <w:autoSpaceDN w:val="0"/>
        <w:adjustRightInd w:val="0"/>
        <w:jc w:val="both"/>
        <w:rPr>
          <w:b/>
          <w:bCs/>
          <w:sz w:val="22"/>
          <w:szCs w:val="22"/>
        </w:rPr>
      </w:pPr>
      <w:r w:rsidRPr="0052240E">
        <w:rPr>
          <w:b/>
          <w:bCs/>
          <w:sz w:val="22"/>
          <w:szCs w:val="22"/>
        </w:rPr>
        <w:t>Налог на прибыль</w:t>
      </w:r>
    </w:p>
    <w:p w:rsidR="005572D5" w:rsidRPr="0052240E" w:rsidRDefault="005572D5" w:rsidP="00F84147">
      <w:pPr>
        <w:numPr>
          <w:ilvl w:val="0"/>
          <w:numId w:val="20"/>
          <w:numberingChange w:id="187" w:author="Murdyaeva Maria" w:date="2012-06-22T13:12:00Z" w:original="%1:11:0:."/>
        </w:numPr>
        <w:autoSpaceDE w:val="0"/>
        <w:autoSpaceDN w:val="0"/>
        <w:adjustRightInd w:val="0"/>
        <w:jc w:val="both"/>
        <w:rPr>
          <w:b/>
          <w:bCs/>
          <w:sz w:val="22"/>
          <w:szCs w:val="22"/>
        </w:rPr>
      </w:pPr>
      <w:r w:rsidRPr="0052240E">
        <w:rPr>
          <w:b/>
          <w:bCs/>
          <w:sz w:val="22"/>
          <w:szCs w:val="22"/>
        </w:rPr>
        <w:t>Операции со связанными сторонами</w:t>
      </w:r>
    </w:p>
    <w:p w:rsidR="005572D5" w:rsidRPr="0052240E" w:rsidRDefault="005572D5" w:rsidP="00F84147">
      <w:pPr>
        <w:numPr>
          <w:ilvl w:val="0"/>
          <w:numId w:val="20"/>
          <w:numberingChange w:id="188" w:author="Murdyaeva Maria" w:date="2012-06-22T13:12:00Z" w:original="%1:12:0:."/>
        </w:numPr>
        <w:autoSpaceDE w:val="0"/>
        <w:autoSpaceDN w:val="0"/>
        <w:adjustRightInd w:val="0"/>
        <w:jc w:val="both"/>
        <w:rPr>
          <w:b/>
          <w:bCs/>
          <w:sz w:val="22"/>
          <w:szCs w:val="22"/>
        </w:rPr>
      </w:pPr>
      <w:r w:rsidRPr="0052240E">
        <w:rPr>
          <w:b/>
          <w:bCs/>
          <w:sz w:val="22"/>
          <w:szCs w:val="22"/>
        </w:rPr>
        <w:t>Расчеты со связанными сторонами</w:t>
      </w:r>
    </w:p>
    <w:p w:rsidR="005572D5" w:rsidRPr="0052240E" w:rsidRDefault="005572D5" w:rsidP="00F84147">
      <w:pPr>
        <w:numPr>
          <w:ilvl w:val="0"/>
          <w:numId w:val="20"/>
          <w:numberingChange w:id="189" w:author="Murdyaeva Maria" w:date="2012-06-22T13:12:00Z" w:original="%1:13:0:."/>
        </w:numPr>
        <w:autoSpaceDE w:val="0"/>
        <w:autoSpaceDN w:val="0"/>
        <w:adjustRightInd w:val="0"/>
        <w:jc w:val="both"/>
        <w:rPr>
          <w:b/>
          <w:bCs/>
          <w:sz w:val="22"/>
          <w:szCs w:val="22"/>
        </w:rPr>
      </w:pPr>
      <w:r w:rsidRPr="0052240E">
        <w:rPr>
          <w:b/>
          <w:bCs/>
          <w:sz w:val="22"/>
          <w:szCs w:val="22"/>
        </w:rPr>
        <w:t>Денежные средства и их эквиваленты</w:t>
      </w:r>
    </w:p>
    <w:p w:rsidR="005572D5" w:rsidRPr="0052240E" w:rsidRDefault="005572D5" w:rsidP="00F84147">
      <w:pPr>
        <w:numPr>
          <w:ilvl w:val="0"/>
          <w:numId w:val="20"/>
          <w:numberingChange w:id="190" w:author="Murdyaeva Maria" w:date="2012-06-22T13:12:00Z" w:original="%1:14:0:."/>
        </w:numPr>
        <w:autoSpaceDE w:val="0"/>
        <w:autoSpaceDN w:val="0"/>
        <w:adjustRightInd w:val="0"/>
        <w:jc w:val="both"/>
        <w:rPr>
          <w:b/>
          <w:bCs/>
          <w:sz w:val="22"/>
          <w:szCs w:val="22"/>
        </w:rPr>
      </w:pPr>
      <w:r w:rsidRPr="0052240E">
        <w:rPr>
          <w:b/>
          <w:bCs/>
          <w:sz w:val="22"/>
          <w:szCs w:val="22"/>
        </w:rPr>
        <w:t>Краткосрочные банковские депозиты</w:t>
      </w:r>
    </w:p>
    <w:p w:rsidR="005572D5" w:rsidRPr="0052240E" w:rsidRDefault="005572D5" w:rsidP="00F84147">
      <w:pPr>
        <w:numPr>
          <w:ilvl w:val="0"/>
          <w:numId w:val="20"/>
          <w:numberingChange w:id="191" w:author="Murdyaeva Maria" w:date="2012-06-22T13:12:00Z" w:original="%1:15:0:."/>
        </w:numPr>
        <w:autoSpaceDE w:val="0"/>
        <w:autoSpaceDN w:val="0"/>
        <w:adjustRightInd w:val="0"/>
        <w:jc w:val="both"/>
        <w:rPr>
          <w:b/>
          <w:bCs/>
          <w:sz w:val="22"/>
          <w:szCs w:val="22"/>
        </w:rPr>
      </w:pPr>
      <w:r w:rsidRPr="0052240E">
        <w:rPr>
          <w:b/>
          <w:bCs/>
          <w:sz w:val="22"/>
          <w:szCs w:val="22"/>
        </w:rPr>
        <w:t>Краткосрочные финансовые вложения</w:t>
      </w:r>
    </w:p>
    <w:p w:rsidR="005572D5" w:rsidRPr="0052240E" w:rsidRDefault="005572D5" w:rsidP="00F84147">
      <w:pPr>
        <w:numPr>
          <w:ilvl w:val="0"/>
          <w:numId w:val="20"/>
          <w:numberingChange w:id="192" w:author="Murdyaeva Maria" w:date="2012-06-22T13:12:00Z" w:original="%1:16:0:."/>
        </w:numPr>
        <w:autoSpaceDE w:val="0"/>
        <w:autoSpaceDN w:val="0"/>
        <w:adjustRightInd w:val="0"/>
        <w:jc w:val="both"/>
        <w:rPr>
          <w:b/>
          <w:bCs/>
          <w:sz w:val="22"/>
          <w:szCs w:val="22"/>
        </w:rPr>
      </w:pPr>
      <w:r w:rsidRPr="0052240E">
        <w:rPr>
          <w:b/>
          <w:bCs/>
          <w:sz w:val="22"/>
          <w:szCs w:val="22"/>
        </w:rPr>
        <w:t>Торговая дебиторская задолженность</w:t>
      </w:r>
    </w:p>
    <w:p w:rsidR="005572D5" w:rsidRPr="0052240E" w:rsidRDefault="005572D5" w:rsidP="00F84147">
      <w:pPr>
        <w:numPr>
          <w:ilvl w:val="0"/>
          <w:numId w:val="20"/>
          <w:numberingChange w:id="193" w:author="Murdyaeva Maria" w:date="2012-06-22T13:12:00Z" w:original="%1:17:0:."/>
        </w:numPr>
        <w:autoSpaceDE w:val="0"/>
        <w:autoSpaceDN w:val="0"/>
        <w:adjustRightInd w:val="0"/>
        <w:jc w:val="both"/>
        <w:rPr>
          <w:b/>
          <w:bCs/>
          <w:sz w:val="22"/>
          <w:szCs w:val="22"/>
        </w:rPr>
      </w:pPr>
      <w:r w:rsidRPr="0052240E">
        <w:rPr>
          <w:b/>
          <w:bCs/>
          <w:sz w:val="22"/>
          <w:szCs w:val="22"/>
        </w:rPr>
        <w:t>Запасы</w:t>
      </w:r>
    </w:p>
    <w:p w:rsidR="005572D5" w:rsidRPr="0052240E" w:rsidRDefault="005572D5" w:rsidP="00F84147">
      <w:pPr>
        <w:numPr>
          <w:ilvl w:val="0"/>
          <w:numId w:val="20"/>
          <w:numberingChange w:id="194" w:author="Murdyaeva Maria" w:date="2012-06-22T13:12:00Z" w:original="%1:18:0:."/>
        </w:numPr>
        <w:autoSpaceDE w:val="0"/>
        <w:autoSpaceDN w:val="0"/>
        <w:adjustRightInd w:val="0"/>
        <w:jc w:val="both"/>
        <w:rPr>
          <w:b/>
          <w:bCs/>
          <w:sz w:val="22"/>
          <w:szCs w:val="22"/>
        </w:rPr>
      </w:pPr>
      <w:r w:rsidRPr="0052240E">
        <w:rPr>
          <w:b/>
          <w:bCs/>
          <w:sz w:val="22"/>
          <w:szCs w:val="22"/>
        </w:rPr>
        <w:t>Прочие оборотные активы</w:t>
      </w:r>
    </w:p>
    <w:p w:rsidR="005572D5" w:rsidRPr="0052240E" w:rsidRDefault="005572D5" w:rsidP="00F84147">
      <w:pPr>
        <w:numPr>
          <w:ilvl w:val="0"/>
          <w:numId w:val="20"/>
          <w:numberingChange w:id="195" w:author="Murdyaeva Maria" w:date="2012-06-22T13:12:00Z" w:original="%1:19:0:."/>
        </w:numPr>
        <w:autoSpaceDE w:val="0"/>
        <w:autoSpaceDN w:val="0"/>
        <w:adjustRightInd w:val="0"/>
        <w:jc w:val="both"/>
        <w:rPr>
          <w:b/>
          <w:bCs/>
          <w:sz w:val="22"/>
          <w:szCs w:val="22"/>
        </w:rPr>
      </w:pPr>
      <w:r w:rsidRPr="0052240E">
        <w:rPr>
          <w:b/>
          <w:bCs/>
          <w:sz w:val="22"/>
          <w:szCs w:val="22"/>
        </w:rPr>
        <w:t>Долгосрочные финансовые вложения</w:t>
      </w:r>
    </w:p>
    <w:p w:rsidR="005572D5" w:rsidRPr="0052240E" w:rsidRDefault="005572D5" w:rsidP="00F84147">
      <w:pPr>
        <w:numPr>
          <w:ilvl w:val="0"/>
          <w:numId w:val="20"/>
          <w:numberingChange w:id="196" w:author="Murdyaeva Maria" w:date="2012-06-22T13:12:00Z" w:original="%1:20:0:."/>
        </w:numPr>
        <w:autoSpaceDE w:val="0"/>
        <w:autoSpaceDN w:val="0"/>
        <w:adjustRightInd w:val="0"/>
        <w:jc w:val="both"/>
        <w:rPr>
          <w:b/>
          <w:bCs/>
          <w:sz w:val="22"/>
          <w:szCs w:val="22"/>
        </w:rPr>
      </w:pPr>
      <w:r w:rsidRPr="0052240E">
        <w:rPr>
          <w:b/>
          <w:bCs/>
          <w:sz w:val="22"/>
          <w:szCs w:val="22"/>
        </w:rPr>
        <w:t>Инвестиции в ассоциированные компании и совместные предприятия</w:t>
      </w:r>
    </w:p>
    <w:p w:rsidR="005572D5" w:rsidRPr="0052240E" w:rsidRDefault="005572D5" w:rsidP="00F84147">
      <w:pPr>
        <w:numPr>
          <w:ilvl w:val="0"/>
          <w:numId w:val="20"/>
          <w:numberingChange w:id="197" w:author="Murdyaeva Maria" w:date="2012-06-22T13:12:00Z" w:original="%1:21:0:."/>
        </w:numPr>
        <w:autoSpaceDE w:val="0"/>
        <w:autoSpaceDN w:val="0"/>
        <w:adjustRightInd w:val="0"/>
        <w:jc w:val="both"/>
        <w:rPr>
          <w:b/>
          <w:bCs/>
          <w:sz w:val="22"/>
          <w:szCs w:val="22"/>
        </w:rPr>
      </w:pPr>
      <w:r w:rsidRPr="0052240E">
        <w:rPr>
          <w:b/>
          <w:bCs/>
          <w:sz w:val="22"/>
          <w:szCs w:val="22"/>
        </w:rPr>
        <w:t>Основные средства</w:t>
      </w:r>
    </w:p>
    <w:p w:rsidR="005572D5" w:rsidRPr="0052240E" w:rsidRDefault="005572D5" w:rsidP="00F84147">
      <w:pPr>
        <w:numPr>
          <w:ilvl w:val="0"/>
          <w:numId w:val="20"/>
          <w:numberingChange w:id="198" w:author="Murdyaeva Maria" w:date="2012-06-22T13:12:00Z" w:original="%1:22:0:."/>
        </w:numPr>
        <w:autoSpaceDE w:val="0"/>
        <w:autoSpaceDN w:val="0"/>
        <w:adjustRightInd w:val="0"/>
        <w:jc w:val="both"/>
        <w:rPr>
          <w:b/>
          <w:bCs/>
          <w:sz w:val="22"/>
          <w:szCs w:val="22"/>
        </w:rPr>
      </w:pPr>
      <w:r w:rsidRPr="0052240E">
        <w:rPr>
          <w:b/>
          <w:bCs/>
          <w:sz w:val="22"/>
          <w:szCs w:val="22"/>
        </w:rPr>
        <w:t>Нематериальные активы</w:t>
      </w:r>
    </w:p>
    <w:p w:rsidR="005572D5" w:rsidRPr="0052240E" w:rsidRDefault="005572D5" w:rsidP="00F84147">
      <w:pPr>
        <w:numPr>
          <w:ilvl w:val="0"/>
          <w:numId w:val="20"/>
          <w:numberingChange w:id="199" w:author="Murdyaeva Maria" w:date="2012-06-22T13:12:00Z" w:original="%1:23:0:."/>
        </w:numPr>
        <w:autoSpaceDE w:val="0"/>
        <w:autoSpaceDN w:val="0"/>
        <w:adjustRightInd w:val="0"/>
        <w:jc w:val="both"/>
        <w:rPr>
          <w:b/>
          <w:bCs/>
          <w:sz w:val="22"/>
          <w:szCs w:val="22"/>
        </w:rPr>
      </w:pPr>
      <w:r w:rsidRPr="0052240E">
        <w:rPr>
          <w:b/>
          <w:bCs/>
          <w:sz w:val="22"/>
          <w:szCs w:val="22"/>
        </w:rPr>
        <w:t>Долговое финансирование</w:t>
      </w:r>
    </w:p>
    <w:p w:rsidR="005572D5" w:rsidRPr="0052240E" w:rsidRDefault="005572D5" w:rsidP="00F84147">
      <w:pPr>
        <w:numPr>
          <w:ilvl w:val="0"/>
          <w:numId w:val="20"/>
          <w:numberingChange w:id="200" w:author="Murdyaeva Maria" w:date="2012-06-22T13:12:00Z" w:original="%1:24:0:."/>
        </w:numPr>
        <w:autoSpaceDE w:val="0"/>
        <w:autoSpaceDN w:val="0"/>
        <w:adjustRightInd w:val="0"/>
        <w:jc w:val="both"/>
        <w:rPr>
          <w:b/>
          <w:bCs/>
          <w:sz w:val="22"/>
          <w:szCs w:val="22"/>
        </w:rPr>
      </w:pPr>
      <w:r w:rsidRPr="0052240E">
        <w:rPr>
          <w:b/>
          <w:bCs/>
          <w:sz w:val="22"/>
          <w:szCs w:val="22"/>
        </w:rPr>
        <w:t>Прочие краткосрочные обязательства</w:t>
      </w:r>
    </w:p>
    <w:p w:rsidR="005572D5" w:rsidRPr="0052240E" w:rsidRDefault="005572D5" w:rsidP="00F84147">
      <w:pPr>
        <w:numPr>
          <w:ilvl w:val="0"/>
          <w:numId w:val="20"/>
          <w:numberingChange w:id="201" w:author="Murdyaeva Maria" w:date="2012-06-22T13:12:00Z" w:original="%1:25:0:."/>
        </w:numPr>
        <w:autoSpaceDE w:val="0"/>
        <w:autoSpaceDN w:val="0"/>
        <w:adjustRightInd w:val="0"/>
        <w:jc w:val="both"/>
        <w:rPr>
          <w:b/>
          <w:bCs/>
          <w:sz w:val="22"/>
          <w:szCs w:val="22"/>
        </w:rPr>
      </w:pPr>
      <w:r w:rsidRPr="0052240E">
        <w:rPr>
          <w:b/>
          <w:bCs/>
          <w:sz w:val="22"/>
          <w:szCs w:val="22"/>
        </w:rPr>
        <w:t>Пенсионные обязательства</w:t>
      </w:r>
    </w:p>
    <w:p w:rsidR="005572D5" w:rsidRPr="0052240E" w:rsidRDefault="005572D5" w:rsidP="00F84147">
      <w:pPr>
        <w:numPr>
          <w:ilvl w:val="0"/>
          <w:numId w:val="20"/>
          <w:numberingChange w:id="202" w:author="Murdyaeva Maria" w:date="2012-06-22T13:12:00Z" w:original="%1:26:0:."/>
        </w:numPr>
        <w:autoSpaceDE w:val="0"/>
        <w:autoSpaceDN w:val="0"/>
        <w:adjustRightInd w:val="0"/>
        <w:jc w:val="both"/>
        <w:rPr>
          <w:b/>
          <w:bCs/>
          <w:sz w:val="22"/>
          <w:szCs w:val="22"/>
        </w:rPr>
      </w:pPr>
      <w:r w:rsidRPr="0052240E">
        <w:rPr>
          <w:b/>
          <w:bCs/>
          <w:sz w:val="22"/>
          <w:szCs w:val="22"/>
        </w:rPr>
        <w:t>Прочие долгосрочные обязательства</w:t>
      </w:r>
    </w:p>
    <w:p w:rsidR="005572D5" w:rsidRPr="0052240E" w:rsidRDefault="005572D5" w:rsidP="00F84147">
      <w:pPr>
        <w:numPr>
          <w:ilvl w:val="0"/>
          <w:numId w:val="20"/>
          <w:numberingChange w:id="203" w:author="Murdyaeva Maria" w:date="2012-06-22T13:12:00Z" w:original="%1:27:0:."/>
        </w:numPr>
        <w:autoSpaceDE w:val="0"/>
        <w:autoSpaceDN w:val="0"/>
        <w:adjustRightInd w:val="0"/>
        <w:jc w:val="both"/>
        <w:rPr>
          <w:b/>
          <w:bCs/>
          <w:sz w:val="22"/>
          <w:szCs w:val="22"/>
        </w:rPr>
      </w:pPr>
      <w:r w:rsidRPr="0052240E">
        <w:rPr>
          <w:b/>
          <w:bCs/>
          <w:sz w:val="22"/>
          <w:szCs w:val="22"/>
        </w:rPr>
        <w:t>Уставный капитал</w:t>
      </w:r>
    </w:p>
    <w:p w:rsidR="005572D5" w:rsidRPr="0052240E" w:rsidRDefault="005572D5" w:rsidP="00F84147">
      <w:pPr>
        <w:numPr>
          <w:ilvl w:val="0"/>
          <w:numId w:val="20"/>
          <w:numberingChange w:id="204" w:author="Murdyaeva Maria" w:date="2012-06-22T13:12:00Z" w:original="%1:28:0:."/>
        </w:numPr>
        <w:autoSpaceDE w:val="0"/>
        <w:autoSpaceDN w:val="0"/>
        <w:adjustRightInd w:val="0"/>
        <w:jc w:val="both"/>
        <w:rPr>
          <w:b/>
          <w:bCs/>
          <w:sz w:val="22"/>
          <w:szCs w:val="22"/>
        </w:rPr>
      </w:pPr>
      <w:r w:rsidRPr="0052240E">
        <w:rPr>
          <w:b/>
          <w:bCs/>
          <w:sz w:val="22"/>
          <w:szCs w:val="22"/>
        </w:rPr>
        <w:t>Прекращенная деятельность и активы, предназначенные для продажи</w:t>
      </w:r>
    </w:p>
    <w:p w:rsidR="005572D5" w:rsidRPr="0052240E" w:rsidRDefault="005572D5" w:rsidP="00F84147">
      <w:pPr>
        <w:numPr>
          <w:ilvl w:val="0"/>
          <w:numId w:val="20"/>
          <w:numberingChange w:id="205" w:author="Murdyaeva Maria" w:date="2012-06-22T13:12:00Z" w:original="%1:29:0:."/>
        </w:numPr>
        <w:autoSpaceDE w:val="0"/>
        <w:autoSpaceDN w:val="0"/>
        <w:adjustRightInd w:val="0"/>
        <w:jc w:val="both"/>
        <w:rPr>
          <w:b/>
          <w:bCs/>
          <w:sz w:val="22"/>
          <w:szCs w:val="22"/>
        </w:rPr>
      </w:pPr>
      <w:r w:rsidRPr="0052240E">
        <w:rPr>
          <w:b/>
          <w:bCs/>
          <w:sz w:val="22"/>
          <w:szCs w:val="22"/>
        </w:rPr>
        <w:t>Дочерние, ассоциированные компании и совместные предприятия</w:t>
      </w:r>
    </w:p>
    <w:p w:rsidR="005572D5" w:rsidRPr="0052240E" w:rsidRDefault="005572D5" w:rsidP="00F84147">
      <w:pPr>
        <w:numPr>
          <w:ilvl w:val="0"/>
          <w:numId w:val="20"/>
          <w:numberingChange w:id="206" w:author="Murdyaeva Maria" w:date="2012-06-22T13:12:00Z" w:original="%1:30:0:."/>
        </w:numPr>
        <w:autoSpaceDE w:val="0"/>
        <w:autoSpaceDN w:val="0"/>
        <w:adjustRightInd w:val="0"/>
        <w:jc w:val="both"/>
        <w:rPr>
          <w:b/>
          <w:bCs/>
          <w:sz w:val="22"/>
          <w:szCs w:val="22"/>
        </w:rPr>
      </w:pPr>
      <w:r w:rsidRPr="0052240E">
        <w:rPr>
          <w:b/>
          <w:bCs/>
          <w:sz w:val="22"/>
          <w:szCs w:val="22"/>
        </w:rPr>
        <w:t>Сегментная информация</w:t>
      </w:r>
    </w:p>
    <w:p w:rsidR="005572D5" w:rsidRPr="0052240E" w:rsidRDefault="005572D5" w:rsidP="00F84147">
      <w:pPr>
        <w:numPr>
          <w:ilvl w:val="0"/>
          <w:numId w:val="20"/>
          <w:numberingChange w:id="207" w:author="Murdyaeva Maria" w:date="2012-06-22T13:12:00Z" w:original="%1:31:0:."/>
        </w:numPr>
        <w:autoSpaceDE w:val="0"/>
        <w:autoSpaceDN w:val="0"/>
        <w:adjustRightInd w:val="0"/>
        <w:jc w:val="both"/>
        <w:rPr>
          <w:b/>
          <w:bCs/>
          <w:sz w:val="22"/>
          <w:szCs w:val="22"/>
        </w:rPr>
      </w:pPr>
      <w:r w:rsidRPr="0052240E">
        <w:rPr>
          <w:b/>
          <w:bCs/>
          <w:sz w:val="22"/>
          <w:szCs w:val="22"/>
        </w:rPr>
        <w:t>Финансовые инструменты</w:t>
      </w:r>
    </w:p>
    <w:p w:rsidR="005572D5" w:rsidRPr="0052240E" w:rsidRDefault="005572D5" w:rsidP="00F84147">
      <w:pPr>
        <w:numPr>
          <w:ilvl w:val="0"/>
          <w:numId w:val="20"/>
          <w:numberingChange w:id="208" w:author="Murdyaeva Maria" w:date="2012-06-22T13:12:00Z" w:original="%1:32:0:."/>
        </w:numPr>
        <w:autoSpaceDE w:val="0"/>
        <w:autoSpaceDN w:val="0"/>
        <w:adjustRightInd w:val="0"/>
        <w:jc w:val="both"/>
        <w:rPr>
          <w:b/>
          <w:bCs/>
          <w:sz w:val="22"/>
          <w:szCs w:val="22"/>
        </w:rPr>
      </w:pPr>
      <w:r w:rsidRPr="0052240E">
        <w:rPr>
          <w:b/>
          <w:bCs/>
          <w:sz w:val="22"/>
          <w:szCs w:val="22"/>
        </w:rPr>
        <w:t>Обязательства по предстоящим операциям и условные обязательства</w:t>
      </w:r>
    </w:p>
    <w:p w:rsidR="005572D5" w:rsidRPr="0052240E" w:rsidRDefault="005572D5" w:rsidP="00F84147">
      <w:pPr>
        <w:numPr>
          <w:ilvl w:val="0"/>
          <w:numId w:val="20"/>
          <w:numberingChange w:id="209" w:author="Murdyaeva Maria" w:date="2012-06-22T13:12:00Z" w:original="%1:33:0:."/>
        </w:numPr>
        <w:autoSpaceDE w:val="0"/>
        <w:autoSpaceDN w:val="0"/>
        <w:adjustRightInd w:val="0"/>
        <w:jc w:val="both"/>
        <w:rPr>
          <w:b/>
          <w:bCs/>
          <w:sz w:val="22"/>
          <w:szCs w:val="22"/>
        </w:rPr>
      </w:pPr>
      <w:r w:rsidRPr="0052240E">
        <w:rPr>
          <w:b/>
          <w:bCs/>
          <w:sz w:val="22"/>
          <w:szCs w:val="22"/>
        </w:rPr>
        <w:t>События после отчетной даты</w:t>
      </w:r>
    </w:p>
    <w:p w:rsidR="005572D5" w:rsidRPr="0052240E" w:rsidRDefault="005572D5" w:rsidP="000520DB">
      <w:pPr>
        <w:jc w:val="both"/>
        <w:rPr>
          <w:b/>
          <w:sz w:val="22"/>
          <w:szCs w:val="22"/>
        </w:rPr>
      </w:pPr>
    </w:p>
    <w:p w:rsidR="005572D5" w:rsidRPr="0052240E" w:rsidRDefault="005572D5" w:rsidP="00FA1402">
      <w:pPr>
        <w:jc w:val="both"/>
        <w:rPr>
          <w:b/>
          <w:sz w:val="22"/>
          <w:szCs w:val="22"/>
        </w:rPr>
      </w:pPr>
      <w:r>
        <w:rPr>
          <w:b/>
          <w:sz w:val="22"/>
          <w:szCs w:val="22"/>
        </w:rPr>
        <w:t>К</w:t>
      </w:r>
      <w:r w:rsidRPr="0052240E">
        <w:rPr>
          <w:b/>
          <w:sz w:val="22"/>
          <w:szCs w:val="22"/>
        </w:rPr>
        <w:t>онсолидированная</w:t>
      </w:r>
      <w:r>
        <w:rPr>
          <w:b/>
          <w:sz w:val="22"/>
          <w:szCs w:val="22"/>
        </w:rPr>
        <w:t xml:space="preserve"> финансовая</w:t>
      </w:r>
      <w:r w:rsidRPr="0052240E">
        <w:rPr>
          <w:b/>
          <w:sz w:val="22"/>
          <w:szCs w:val="22"/>
        </w:rPr>
        <w:t xml:space="preserve"> отчетность Эмитента за </w:t>
      </w:r>
      <w:r>
        <w:rPr>
          <w:b/>
          <w:sz w:val="22"/>
          <w:szCs w:val="22"/>
        </w:rPr>
        <w:t>годы, закончившиеся 31 декабря 2011, 2010 и 2009</w:t>
      </w:r>
      <w:r w:rsidRPr="0052240E">
        <w:rPr>
          <w:b/>
          <w:sz w:val="22"/>
          <w:szCs w:val="22"/>
        </w:rPr>
        <w:t xml:space="preserve"> (Приложение № 4)</w:t>
      </w:r>
      <w:r>
        <w:rPr>
          <w:b/>
          <w:sz w:val="22"/>
          <w:szCs w:val="22"/>
        </w:rPr>
        <w:t>,</w:t>
      </w:r>
      <w:r w:rsidRPr="0052240E">
        <w:rPr>
          <w:b/>
          <w:sz w:val="22"/>
          <w:szCs w:val="22"/>
        </w:rPr>
        <w:t xml:space="preserve"> </w:t>
      </w:r>
      <w:r>
        <w:rPr>
          <w:b/>
          <w:sz w:val="22"/>
          <w:szCs w:val="22"/>
        </w:rPr>
        <w:t>включает</w:t>
      </w:r>
      <w:r w:rsidRPr="0052240E">
        <w:rPr>
          <w:b/>
          <w:sz w:val="22"/>
          <w:szCs w:val="22"/>
        </w:rPr>
        <w:t>:</w:t>
      </w:r>
    </w:p>
    <w:p w:rsidR="005572D5" w:rsidRDefault="005572D5" w:rsidP="00F542E5">
      <w:pPr>
        <w:jc w:val="both"/>
        <w:rPr>
          <w:b/>
          <w:sz w:val="22"/>
          <w:szCs w:val="22"/>
        </w:rPr>
      </w:pPr>
      <w:r>
        <w:rPr>
          <w:b/>
          <w:sz w:val="22"/>
          <w:szCs w:val="22"/>
        </w:rPr>
        <w:t>- Заключение независимых аудиторов</w:t>
      </w:r>
    </w:p>
    <w:p w:rsidR="005572D5" w:rsidRDefault="005572D5" w:rsidP="00F542E5">
      <w:pPr>
        <w:jc w:val="both"/>
        <w:rPr>
          <w:b/>
          <w:sz w:val="22"/>
          <w:szCs w:val="22"/>
        </w:rPr>
      </w:pPr>
      <w:r>
        <w:rPr>
          <w:b/>
          <w:sz w:val="22"/>
          <w:szCs w:val="22"/>
        </w:rPr>
        <w:lastRenderedPageBreak/>
        <w:t>- Консолидированные отчеты о прибылях и убытках</w:t>
      </w:r>
    </w:p>
    <w:p w:rsidR="005572D5" w:rsidRDefault="005572D5" w:rsidP="00F542E5">
      <w:pPr>
        <w:jc w:val="both"/>
        <w:rPr>
          <w:b/>
          <w:sz w:val="22"/>
          <w:szCs w:val="22"/>
        </w:rPr>
      </w:pPr>
      <w:r>
        <w:rPr>
          <w:b/>
          <w:sz w:val="22"/>
          <w:szCs w:val="22"/>
        </w:rPr>
        <w:t>- Консолидированные отчеты о совокупном доходе</w:t>
      </w:r>
    </w:p>
    <w:p w:rsidR="005572D5" w:rsidRDefault="005572D5" w:rsidP="00F542E5">
      <w:pPr>
        <w:jc w:val="both"/>
        <w:rPr>
          <w:b/>
          <w:sz w:val="22"/>
          <w:szCs w:val="22"/>
        </w:rPr>
      </w:pPr>
      <w:r>
        <w:rPr>
          <w:b/>
          <w:sz w:val="22"/>
          <w:szCs w:val="22"/>
        </w:rPr>
        <w:t>- Консолидированные отчеты о финансовом положении</w:t>
      </w:r>
    </w:p>
    <w:p w:rsidR="005572D5" w:rsidRDefault="005572D5" w:rsidP="00F542E5">
      <w:pPr>
        <w:jc w:val="both"/>
        <w:rPr>
          <w:b/>
          <w:sz w:val="22"/>
          <w:szCs w:val="22"/>
        </w:rPr>
      </w:pPr>
      <w:r>
        <w:rPr>
          <w:b/>
          <w:sz w:val="22"/>
          <w:szCs w:val="22"/>
        </w:rPr>
        <w:t>- Консолидированные отчеты о движении денежных средств</w:t>
      </w:r>
    </w:p>
    <w:p w:rsidR="005572D5" w:rsidRDefault="005572D5" w:rsidP="00F542E5">
      <w:pPr>
        <w:jc w:val="both"/>
        <w:rPr>
          <w:b/>
          <w:sz w:val="22"/>
          <w:szCs w:val="22"/>
        </w:rPr>
      </w:pPr>
      <w:r>
        <w:rPr>
          <w:b/>
          <w:sz w:val="22"/>
          <w:szCs w:val="22"/>
        </w:rPr>
        <w:t>- Консолидированные отчеты о движении капитала</w:t>
      </w:r>
    </w:p>
    <w:p w:rsidR="005572D5" w:rsidRDefault="005572D5" w:rsidP="00F542E5">
      <w:pPr>
        <w:jc w:val="both"/>
        <w:rPr>
          <w:b/>
          <w:sz w:val="22"/>
          <w:szCs w:val="22"/>
        </w:rPr>
      </w:pPr>
      <w:r>
        <w:rPr>
          <w:b/>
          <w:sz w:val="22"/>
          <w:szCs w:val="22"/>
        </w:rPr>
        <w:t>- Примечания к консолидированной финансовой отчетности</w:t>
      </w:r>
    </w:p>
    <w:p w:rsidR="005572D5" w:rsidRPr="0052240E" w:rsidRDefault="005572D5" w:rsidP="00EE3DA1">
      <w:pPr>
        <w:jc w:val="both"/>
        <w:rPr>
          <w:b/>
          <w:sz w:val="22"/>
          <w:szCs w:val="22"/>
        </w:rPr>
      </w:pPr>
    </w:p>
    <w:p w:rsidR="005572D5" w:rsidRPr="0052240E" w:rsidRDefault="005572D5" w:rsidP="00F84147">
      <w:pPr>
        <w:numPr>
          <w:ilvl w:val="0"/>
          <w:numId w:val="21"/>
          <w:numberingChange w:id="210" w:author="Murdyaeva Maria" w:date="2012-06-22T13:12:00Z" w:original="%1:1:0:."/>
        </w:numPr>
        <w:autoSpaceDE w:val="0"/>
        <w:autoSpaceDN w:val="0"/>
        <w:adjustRightInd w:val="0"/>
        <w:jc w:val="both"/>
        <w:rPr>
          <w:b/>
          <w:bCs/>
          <w:sz w:val="22"/>
          <w:szCs w:val="22"/>
        </w:rPr>
      </w:pPr>
      <w:r w:rsidRPr="0052240E">
        <w:rPr>
          <w:b/>
          <w:bCs/>
          <w:sz w:val="22"/>
          <w:szCs w:val="22"/>
        </w:rPr>
        <w:t>Деятельность</w:t>
      </w:r>
    </w:p>
    <w:p w:rsidR="005572D5" w:rsidRPr="0052240E" w:rsidRDefault="005572D5" w:rsidP="00F84147">
      <w:pPr>
        <w:numPr>
          <w:ilvl w:val="0"/>
          <w:numId w:val="21"/>
          <w:numberingChange w:id="211" w:author="Murdyaeva Maria" w:date="2012-06-22T13:12:00Z" w:original="%1:2:0:."/>
        </w:numPr>
        <w:autoSpaceDE w:val="0"/>
        <w:autoSpaceDN w:val="0"/>
        <w:adjustRightInd w:val="0"/>
        <w:jc w:val="both"/>
        <w:rPr>
          <w:b/>
          <w:bCs/>
          <w:sz w:val="22"/>
          <w:szCs w:val="22"/>
        </w:rPr>
      </w:pPr>
      <w:r w:rsidRPr="0052240E">
        <w:rPr>
          <w:b/>
          <w:bCs/>
          <w:sz w:val="22"/>
          <w:szCs w:val="22"/>
        </w:rPr>
        <w:t>Принципы подготовки консолидированной финансовой отчетности</w:t>
      </w:r>
    </w:p>
    <w:p w:rsidR="005572D5" w:rsidRPr="0052240E" w:rsidRDefault="005572D5" w:rsidP="00F84147">
      <w:pPr>
        <w:numPr>
          <w:ilvl w:val="0"/>
          <w:numId w:val="21"/>
          <w:numberingChange w:id="212" w:author="Murdyaeva Maria" w:date="2012-06-22T13:12:00Z" w:original="%1:3:0:."/>
        </w:numPr>
        <w:autoSpaceDE w:val="0"/>
        <w:autoSpaceDN w:val="0"/>
        <w:adjustRightInd w:val="0"/>
        <w:jc w:val="both"/>
        <w:rPr>
          <w:b/>
          <w:bCs/>
          <w:sz w:val="22"/>
          <w:szCs w:val="22"/>
        </w:rPr>
      </w:pPr>
      <w:r w:rsidRPr="0052240E">
        <w:rPr>
          <w:b/>
          <w:bCs/>
          <w:sz w:val="22"/>
          <w:szCs w:val="22"/>
        </w:rPr>
        <w:t>Основные положения учетной политики</w:t>
      </w:r>
    </w:p>
    <w:p w:rsidR="005572D5" w:rsidRPr="0052240E" w:rsidRDefault="005572D5" w:rsidP="00F84147">
      <w:pPr>
        <w:numPr>
          <w:ilvl w:val="0"/>
          <w:numId w:val="21"/>
          <w:numberingChange w:id="213" w:author="Murdyaeva Maria" w:date="2012-06-22T13:12:00Z" w:original="%1:4:0:."/>
        </w:numPr>
        <w:autoSpaceDE w:val="0"/>
        <w:autoSpaceDN w:val="0"/>
        <w:adjustRightInd w:val="0"/>
        <w:jc w:val="both"/>
        <w:rPr>
          <w:b/>
          <w:bCs/>
          <w:sz w:val="22"/>
          <w:szCs w:val="22"/>
        </w:rPr>
      </w:pPr>
      <w:r w:rsidRPr="0052240E">
        <w:rPr>
          <w:b/>
          <w:bCs/>
          <w:sz w:val="22"/>
          <w:szCs w:val="22"/>
        </w:rPr>
        <w:t>Выручка</w:t>
      </w:r>
    </w:p>
    <w:p w:rsidR="005572D5" w:rsidRPr="0052240E" w:rsidRDefault="005572D5" w:rsidP="00F84147">
      <w:pPr>
        <w:numPr>
          <w:ilvl w:val="0"/>
          <w:numId w:val="21"/>
          <w:numberingChange w:id="214" w:author="Murdyaeva Maria" w:date="2012-06-22T13:12:00Z" w:original="%1:5:0:."/>
        </w:numPr>
        <w:autoSpaceDE w:val="0"/>
        <w:autoSpaceDN w:val="0"/>
        <w:adjustRightInd w:val="0"/>
        <w:jc w:val="both"/>
        <w:rPr>
          <w:b/>
          <w:bCs/>
          <w:sz w:val="22"/>
          <w:szCs w:val="22"/>
        </w:rPr>
      </w:pPr>
      <w:r w:rsidRPr="0052240E">
        <w:rPr>
          <w:b/>
          <w:bCs/>
          <w:sz w:val="22"/>
          <w:szCs w:val="22"/>
        </w:rPr>
        <w:t>Затраты на оплату труда</w:t>
      </w:r>
    </w:p>
    <w:p w:rsidR="005572D5" w:rsidRPr="0052240E" w:rsidRDefault="005572D5" w:rsidP="00F84147">
      <w:pPr>
        <w:numPr>
          <w:ilvl w:val="0"/>
          <w:numId w:val="21"/>
          <w:numberingChange w:id="215" w:author="Murdyaeva Maria" w:date="2012-06-22T13:12:00Z" w:original="%1:6:0:."/>
        </w:numPr>
        <w:autoSpaceDE w:val="0"/>
        <w:autoSpaceDN w:val="0"/>
        <w:adjustRightInd w:val="0"/>
        <w:jc w:val="both"/>
        <w:rPr>
          <w:b/>
          <w:bCs/>
          <w:sz w:val="22"/>
          <w:szCs w:val="22"/>
        </w:rPr>
      </w:pPr>
      <w:r w:rsidRPr="0052240E">
        <w:rPr>
          <w:b/>
          <w:bCs/>
          <w:sz w:val="22"/>
          <w:szCs w:val="22"/>
        </w:rPr>
        <w:t>Убыток от переоценки и выбытия финансовых вложений</w:t>
      </w:r>
    </w:p>
    <w:p w:rsidR="005572D5" w:rsidRPr="0052240E" w:rsidRDefault="005572D5" w:rsidP="00F84147">
      <w:pPr>
        <w:numPr>
          <w:ilvl w:val="0"/>
          <w:numId w:val="21"/>
          <w:numberingChange w:id="216" w:author="Murdyaeva Maria" w:date="2012-06-22T13:12:00Z" w:original="%1:7:0:."/>
        </w:numPr>
        <w:autoSpaceDE w:val="0"/>
        <w:autoSpaceDN w:val="0"/>
        <w:adjustRightInd w:val="0"/>
        <w:jc w:val="both"/>
        <w:rPr>
          <w:b/>
          <w:bCs/>
          <w:sz w:val="22"/>
          <w:szCs w:val="22"/>
        </w:rPr>
      </w:pPr>
      <w:r w:rsidRPr="0052240E">
        <w:rPr>
          <w:b/>
          <w:bCs/>
          <w:sz w:val="22"/>
          <w:szCs w:val="22"/>
        </w:rPr>
        <w:t>Восстановление обесценения/(обесценение) внеоборотных активов</w:t>
      </w:r>
    </w:p>
    <w:p w:rsidR="005572D5" w:rsidRPr="0052240E" w:rsidRDefault="005572D5" w:rsidP="00F84147">
      <w:pPr>
        <w:numPr>
          <w:ilvl w:val="0"/>
          <w:numId w:val="21"/>
          <w:numberingChange w:id="217" w:author="Murdyaeva Maria" w:date="2012-06-22T13:12:00Z" w:original="%1:8:0:."/>
        </w:numPr>
        <w:autoSpaceDE w:val="0"/>
        <w:autoSpaceDN w:val="0"/>
        <w:adjustRightInd w:val="0"/>
        <w:jc w:val="both"/>
        <w:rPr>
          <w:b/>
          <w:bCs/>
          <w:sz w:val="22"/>
          <w:szCs w:val="22"/>
        </w:rPr>
      </w:pPr>
      <w:r w:rsidRPr="0052240E">
        <w:rPr>
          <w:b/>
          <w:bCs/>
          <w:sz w:val="22"/>
          <w:szCs w:val="22"/>
        </w:rPr>
        <w:t>Чистые прочие внереализационные расходы</w:t>
      </w:r>
    </w:p>
    <w:p w:rsidR="005572D5" w:rsidRPr="0052240E" w:rsidRDefault="005572D5" w:rsidP="00F84147">
      <w:pPr>
        <w:numPr>
          <w:ilvl w:val="0"/>
          <w:numId w:val="21"/>
          <w:numberingChange w:id="218" w:author="Murdyaeva Maria" w:date="2012-06-22T13:12:00Z" w:original="%1:9:0:."/>
        </w:numPr>
        <w:autoSpaceDE w:val="0"/>
        <w:autoSpaceDN w:val="0"/>
        <w:adjustRightInd w:val="0"/>
        <w:jc w:val="both"/>
        <w:rPr>
          <w:b/>
          <w:bCs/>
          <w:sz w:val="22"/>
          <w:szCs w:val="22"/>
        </w:rPr>
      </w:pPr>
      <w:r w:rsidRPr="0052240E">
        <w:rPr>
          <w:b/>
          <w:bCs/>
          <w:sz w:val="22"/>
          <w:szCs w:val="22"/>
        </w:rPr>
        <w:t>Налог на прибыль</w:t>
      </w:r>
    </w:p>
    <w:p w:rsidR="005572D5" w:rsidRPr="0052240E" w:rsidRDefault="005572D5" w:rsidP="00F84147">
      <w:pPr>
        <w:numPr>
          <w:ilvl w:val="0"/>
          <w:numId w:val="21"/>
          <w:numberingChange w:id="219" w:author="Murdyaeva Maria" w:date="2012-06-22T13:12:00Z" w:original="%1:10:0:."/>
        </w:numPr>
        <w:autoSpaceDE w:val="0"/>
        <w:autoSpaceDN w:val="0"/>
        <w:adjustRightInd w:val="0"/>
        <w:jc w:val="both"/>
        <w:rPr>
          <w:b/>
          <w:bCs/>
          <w:sz w:val="22"/>
          <w:szCs w:val="22"/>
        </w:rPr>
      </w:pPr>
      <w:r w:rsidRPr="0052240E">
        <w:rPr>
          <w:b/>
          <w:bCs/>
          <w:sz w:val="22"/>
          <w:szCs w:val="22"/>
        </w:rPr>
        <w:t>Операции со связанными сторонами</w:t>
      </w:r>
    </w:p>
    <w:p w:rsidR="005572D5" w:rsidRPr="0052240E" w:rsidRDefault="005572D5" w:rsidP="00F84147">
      <w:pPr>
        <w:numPr>
          <w:ilvl w:val="0"/>
          <w:numId w:val="21"/>
          <w:numberingChange w:id="220" w:author="Murdyaeva Maria" w:date="2012-06-22T13:12:00Z" w:original="%1:11:0:."/>
        </w:numPr>
        <w:autoSpaceDE w:val="0"/>
        <w:autoSpaceDN w:val="0"/>
        <w:adjustRightInd w:val="0"/>
        <w:jc w:val="both"/>
        <w:rPr>
          <w:b/>
          <w:bCs/>
          <w:sz w:val="22"/>
          <w:szCs w:val="22"/>
        </w:rPr>
      </w:pPr>
      <w:r w:rsidRPr="0052240E">
        <w:rPr>
          <w:b/>
          <w:bCs/>
          <w:sz w:val="22"/>
          <w:szCs w:val="22"/>
        </w:rPr>
        <w:t>Расчеты со связанными сторонами</w:t>
      </w:r>
    </w:p>
    <w:p w:rsidR="005572D5" w:rsidRPr="0052240E" w:rsidRDefault="005572D5" w:rsidP="00F84147">
      <w:pPr>
        <w:numPr>
          <w:ilvl w:val="0"/>
          <w:numId w:val="21"/>
          <w:numberingChange w:id="221" w:author="Murdyaeva Maria" w:date="2012-06-22T13:12:00Z" w:original="%1:12:0:."/>
        </w:numPr>
        <w:autoSpaceDE w:val="0"/>
        <w:autoSpaceDN w:val="0"/>
        <w:adjustRightInd w:val="0"/>
        <w:jc w:val="both"/>
        <w:rPr>
          <w:b/>
          <w:bCs/>
          <w:sz w:val="22"/>
          <w:szCs w:val="22"/>
        </w:rPr>
      </w:pPr>
      <w:r w:rsidRPr="0052240E">
        <w:rPr>
          <w:b/>
          <w:bCs/>
          <w:sz w:val="22"/>
          <w:szCs w:val="22"/>
        </w:rPr>
        <w:t>Денежные средства и их эквиваленты</w:t>
      </w:r>
    </w:p>
    <w:p w:rsidR="005572D5" w:rsidRPr="0052240E" w:rsidRDefault="005572D5" w:rsidP="00F84147">
      <w:pPr>
        <w:numPr>
          <w:ilvl w:val="0"/>
          <w:numId w:val="21"/>
          <w:numberingChange w:id="222" w:author="Murdyaeva Maria" w:date="2012-06-22T13:12:00Z" w:original="%1:13:0:."/>
        </w:numPr>
        <w:autoSpaceDE w:val="0"/>
        <w:autoSpaceDN w:val="0"/>
        <w:adjustRightInd w:val="0"/>
        <w:jc w:val="both"/>
        <w:rPr>
          <w:b/>
          <w:bCs/>
          <w:sz w:val="22"/>
          <w:szCs w:val="22"/>
        </w:rPr>
      </w:pPr>
      <w:r w:rsidRPr="0052240E">
        <w:rPr>
          <w:b/>
          <w:bCs/>
          <w:sz w:val="22"/>
          <w:szCs w:val="22"/>
        </w:rPr>
        <w:t>Краткосрочные банковские депозиты</w:t>
      </w:r>
    </w:p>
    <w:p w:rsidR="005572D5" w:rsidRPr="0052240E" w:rsidRDefault="005572D5" w:rsidP="00F84147">
      <w:pPr>
        <w:numPr>
          <w:ilvl w:val="0"/>
          <w:numId w:val="21"/>
          <w:numberingChange w:id="223" w:author="Murdyaeva Maria" w:date="2012-06-22T13:12:00Z" w:original="%1:14:0:."/>
        </w:numPr>
        <w:autoSpaceDE w:val="0"/>
        <w:autoSpaceDN w:val="0"/>
        <w:adjustRightInd w:val="0"/>
        <w:jc w:val="both"/>
        <w:rPr>
          <w:b/>
          <w:bCs/>
          <w:sz w:val="22"/>
          <w:szCs w:val="22"/>
        </w:rPr>
      </w:pPr>
      <w:r w:rsidRPr="0052240E">
        <w:rPr>
          <w:b/>
          <w:bCs/>
          <w:sz w:val="22"/>
          <w:szCs w:val="22"/>
        </w:rPr>
        <w:t>Краткосрочные финансовые вложения</w:t>
      </w:r>
    </w:p>
    <w:p w:rsidR="005572D5" w:rsidRPr="0052240E" w:rsidRDefault="005572D5" w:rsidP="00F84147">
      <w:pPr>
        <w:numPr>
          <w:ilvl w:val="0"/>
          <w:numId w:val="21"/>
          <w:numberingChange w:id="224" w:author="Murdyaeva Maria" w:date="2012-06-22T13:12:00Z" w:original="%1:15:0:."/>
        </w:numPr>
        <w:autoSpaceDE w:val="0"/>
        <w:autoSpaceDN w:val="0"/>
        <w:adjustRightInd w:val="0"/>
        <w:jc w:val="both"/>
        <w:rPr>
          <w:b/>
          <w:bCs/>
          <w:sz w:val="22"/>
          <w:szCs w:val="22"/>
        </w:rPr>
      </w:pPr>
      <w:r w:rsidRPr="0052240E">
        <w:rPr>
          <w:b/>
          <w:bCs/>
          <w:sz w:val="22"/>
          <w:szCs w:val="22"/>
        </w:rPr>
        <w:t>Торговая дебиторская задолженность</w:t>
      </w:r>
    </w:p>
    <w:p w:rsidR="005572D5" w:rsidRPr="0052240E" w:rsidRDefault="005572D5" w:rsidP="00F84147">
      <w:pPr>
        <w:numPr>
          <w:ilvl w:val="0"/>
          <w:numId w:val="21"/>
          <w:numberingChange w:id="225" w:author="Murdyaeva Maria" w:date="2012-06-22T13:12:00Z" w:original="%1:16:0:."/>
        </w:numPr>
        <w:autoSpaceDE w:val="0"/>
        <w:autoSpaceDN w:val="0"/>
        <w:adjustRightInd w:val="0"/>
        <w:jc w:val="both"/>
        <w:rPr>
          <w:b/>
          <w:bCs/>
          <w:sz w:val="22"/>
          <w:szCs w:val="22"/>
        </w:rPr>
      </w:pPr>
      <w:r w:rsidRPr="0052240E">
        <w:rPr>
          <w:b/>
          <w:bCs/>
          <w:sz w:val="22"/>
          <w:szCs w:val="22"/>
        </w:rPr>
        <w:t>Запасы</w:t>
      </w:r>
    </w:p>
    <w:p w:rsidR="005572D5" w:rsidRPr="0052240E" w:rsidRDefault="005572D5" w:rsidP="00F84147">
      <w:pPr>
        <w:numPr>
          <w:ilvl w:val="0"/>
          <w:numId w:val="21"/>
          <w:numberingChange w:id="226" w:author="Murdyaeva Maria" w:date="2012-06-22T13:12:00Z" w:original="%1:17:0:."/>
        </w:numPr>
        <w:autoSpaceDE w:val="0"/>
        <w:autoSpaceDN w:val="0"/>
        <w:adjustRightInd w:val="0"/>
        <w:jc w:val="both"/>
        <w:rPr>
          <w:b/>
          <w:bCs/>
          <w:sz w:val="22"/>
          <w:szCs w:val="22"/>
        </w:rPr>
      </w:pPr>
      <w:r w:rsidRPr="0052240E">
        <w:rPr>
          <w:b/>
          <w:bCs/>
          <w:sz w:val="22"/>
          <w:szCs w:val="22"/>
        </w:rPr>
        <w:t>Прочие оборотные активы</w:t>
      </w:r>
    </w:p>
    <w:p w:rsidR="005572D5" w:rsidRPr="0052240E" w:rsidRDefault="005572D5" w:rsidP="00F84147">
      <w:pPr>
        <w:numPr>
          <w:ilvl w:val="0"/>
          <w:numId w:val="21"/>
          <w:numberingChange w:id="227" w:author="Murdyaeva Maria" w:date="2012-06-22T13:12:00Z" w:original="%1:18:0:."/>
        </w:numPr>
        <w:autoSpaceDE w:val="0"/>
        <w:autoSpaceDN w:val="0"/>
        <w:adjustRightInd w:val="0"/>
        <w:jc w:val="both"/>
        <w:rPr>
          <w:b/>
          <w:bCs/>
          <w:sz w:val="22"/>
          <w:szCs w:val="22"/>
        </w:rPr>
      </w:pPr>
      <w:r w:rsidRPr="0052240E">
        <w:rPr>
          <w:b/>
          <w:bCs/>
          <w:sz w:val="22"/>
          <w:szCs w:val="22"/>
        </w:rPr>
        <w:t>Долгосрочные финансовые вложения</w:t>
      </w:r>
    </w:p>
    <w:p w:rsidR="005572D5" w:rsidRPr="0052240E" w:rsidRDefault="005572D5" w:rsidP="00F84147">
      <w:pPr>
        <w:numPr>
          <w:ilvl w:val="0"/>
          <w:numId w:val="21"/>
          <w:numberingChange w:id="228" w:author="Murdyaeva Maria" w:date="2012-06-22T13:12:00Z" w:original="%1:19:0:."/>
        </w:numPr>
        <w:autoSpaceDE w:val="0"/>
        <w:autoSpaceDN w:val="0"/>
        <w:adjustRightInd w:val="0"/>
        <w:jc w:val="both"/>
        <w:rPr>
          <w:b/>
          <w:bCs/>
          <w:sz w:val="22"/>
          <w:szCs w:val="22"/>
        </w:rPr>
      </w:pPr>
      <w:r w:rsidRPr="0052240E">
        <w:rPr>
          <w:b/>
          <w:bCs/>
          <w:sz w:val="22"/>
          <w:szCs w:val="22"/>
        </w:rPr>
        <w:t>Инвестиции в ассоциированные компании и совместные предприятия</w:t>
      </w:r>
    </w:p>
    <w:p w:rsidR="005572D5" w:rsidRPr="0052240E" w:rsidRDefault="005572D5" w:rsidP="00F84147">
      <w:pPr>
        <w:numPr>
          <w:ilvl w:val="0"/>
          <w:numId w:val="21"/>
          <w:numberingChange w:id="229" w:author="Murdyaeva Maria" w:date="2012-06-22T13:12:00Z" w:original="%1:20:0:."/>
        </w:numPr>
        <w:autoSpaceDE w:val="0"/>
        <w:autoSpaceDN w:val="0"/>
        <w:adjustRightInd w:val="0"/>
        <w:jc w:val="both"/>
        <w:rPr>
          <w:b/>
          <w:bCs/>
          <w:sz w:val="22"/>
          <w:szCs w:val="22"/>
        </w:rPr>
      </w:pPr>
      <w:r w:rsidRPr="0052240E">
        <w:rPr>
          <w:b/>
          <w:bCs/>
          <w:sz w:val="22"/>
          <w:szCs w:val="22"/>
        </w:rPr>
        <w:t>Основные средства</w:t>
      </w:r>
    </w:p>
    <w:p w:rsidR="005572D5" w:rsidRPr="0052240E" w:rsidRDefault="005572D5" w:rsidP="00F84147">
      <w:pPr>
        <w:numPr>
          <w:ilvl w:val="0"/>
          <w:numId w:val="21"/>
          <w:numberingChange w:id="230" w:author="Murdyaeva Maria" w:date="2012-06-22T13:12:00Z" w:original="%1:21:0:."/>
        </w:numPr>
        <w:autoSpaceDE w:val="0"/>
        <w:autoSpaceDN w:val="0"/>
        <w:adjustRightInd w:val="0"/>
        <w:jc w:val="both"/>
        <w:rPr>
          <w:b/>
          <w:bCs/>
          <w:sz w:val="22"/>
          <w:szCs w:val="22"/>
        </w:rPr>
      </w:pPr>
      <w:r w:rsidRPr="0052240E">
        <w:rPr>
          <w:b/>
          <w:bCs/>
          <w:sz w:val="22"/>
          <w:szCs w:val="22"/>
        </w:rPr>
        <w:t>Нематериальные активы</w:t>
      </w:r>
    </w:p>
    <w:p w:rsidR="005572D5" w:rsidRPr="0052240E" w:rsidRDefault="005572D5" w:rsidP="00F84147">
      <w:pPr>
        <w:numPr>
          <w:ilvl w:val="0"/>
          <w:numId w:val="21"/>
          <w:numberingChange w:id="231" w:author="Murdyaeva Maria" w:date="2012-06-22T13:12:00Z" w:original="%1:22:0:."/>
        </w:numPr>
        <w:autoSpaceDE w:val="0"/>
        <w:autoSpaceDN w:val="0"/>
        <w:adjustRightInd w:val="0"/>
        <w:jc w:val="both"/>
        <w:rPr>
          <w:b/>
          <w:bCs/>
          <w:sz w:val="22"/>
          <w:szCs w:val="22"/>
        </w:rPr>
      </w:pPr>
      <w:r w:rsidRPr="0052240E">
        <w:rPr>
          <w:b/>
          <w:bCs/>
          <w:sz w:val="22"/>
          <w:szCs w:val="22"/>
        </w:rPr>
        <w:t>Долговое финансирование</w:t>
      </w:r>
    </w:p>
    <w:p w:rsidR="005572D5" w:rsidRPr="0052240E" w:rsidRDefault="005572D5" w:rsidP="00F84147">
      <w:pPr>
        <w:numPr>
          <w:ilvl w:val="0"/>
          <w:numId w:val="21"/>
          <w:numberingChange w:id="232" w:author="Murdyaeva Maria" w:date="2012-06-22T13:12:00Z" w:original="%1:23:0:."/>
        </w:numPr>
        <w:autoSpaceDE w:val="0"/>
        <w:autoSpaceDN w:val="0"/>
        <w:adjustRightInd w:val="0"/>
        <w:jc w:val="both"/>
        <w:rPr>
          <w:b/>
          <w:bCs/>
          <w:sz w:val="22"/>
          <w:szCs w:val="22"/>
        </w:rPr>
      </w:pPr>
      <w:r w:rsidRPr="0052240E">
        <w:rPr>
          <w:b/>
          <w:bCs/>
          <w:sz w:val="22"/>
          <w:szCs w:val="22"/>
        </w:rPr>
        <w:t>Прочие краткосрочные обязательства</w:t>
      </w:r>
    </w:p>
    <w:p w:rsidR="005572D5" w:rsidRPr="0052240E" w:rsidRDefault="005572D5" w:rsidP="00F84147">
      <w:pPr>
        <w:numPr>
          <w:ilvl w:val="0"/>
          <w:numId w:val="21"/>
          <w:numberingChange w:id="233" w:author="Murdyaeva Maria" w:date="2012-06-22T13:12:00Z" w:original="%1:24:0:."/>
        </w:numPr>
        <w:autoSpaceDE w:val="0"/>
        <w:autoSpaceDN w:val="0"/>
        <w:adjustRightInd w:val="0"/>
        <w:jc w:val="both"/>
        <w:rPr>
          <w:b/>
          <w:bCs/>
          <w:sz w:val="22"/>
          <w:szCs w:val="22"/>
        </w:rPr>
      </w:pPr>
      <w:r w:rsidRPr="0052240E">
        <w:rPr>
          <w:b/>
          <w:bCs/>
          <w:sz w:val="22"/>
          <w:szCs w:val="22"/>
        </w:rPr>
        <w:t>Пенсионные обязательства</w:t>
      </w:r>
    </w:p>
    <w:p w:rsidR="005572D5" w:rsidRPr="0052240E" w:rsidRDefault="005572D5" w:rsidP="00F84147">
      <w:pPr>
        <w:numPr>
          <w:ilvl w:val="0"/>
          <w:numId w:val="21"/>
          <w:numberingChange w:id="234" w:author="Murdyaeva Maria" w:date="2012-06-22T13:12:00Z" w:original="%1:25:0:."/>
        </w:numPr>
        <w:autoSpaceDE w:val="0"/>
        <w:autoSpaceDN w:val="0"/>
        <w:adjustRightInd w:val="0"/>
        <w:jc w:val="both"/>
        <w:rPr>
          <w:b/>
          <w:bCs/>
          <w:sz w:val="22"/>
          <w:szCs w:val="22"/>
        </w:rPr>
      </w:pPr>
      <w:r w:rsidRPr="0052240E">
        <w:rPr>
          <w:b/>
          <w:bCs/>
          <w:sz w:val="22"/>
          <w:szCs w:val="22"/>
        </w:rPr>
        <w:t>Прочие долгосрочные обязательства</w:t>
      </w:r>
    </w:p>
    <w:p w:rsidR="005572D5" w:rsidRPr="0052240E" w:rsidRDefault="005572D5" w:rsidP="00F84147">
      <w:pPr>
        <w:numPr>
          <w:ilvl w:val="0"/>
          <w:numId w:val="21"/>
          <w:numberingChange w:id="235" w:author="Murdyaeva Maria" w:date="2012-06-22T13:12:00Z" w:original="%1:26:0:."/>
        </w:numPr>
        <w:autoSpaceDE w:val="0"/>
        <w:autoSpaceDN w:val="0"/>
        <w:adjustRightInd w:val="0"/>
        <w:jc w:val="both"/>
        <w:rPr>
          <w:b/>
          <w:bCs/>
          <w:sz w:val="22"/>
          <w:szCs w:val="22"/>
        </w:rPr>
      </w:pPr>
      <w:r w:rsidRPr="0052240E">
        <w:rPr>
          <w:b/>
          <w:bCs/>
          <w:sz w:val="22"/>
          <w:szCs w:val="22"/>
        </w:rPr>
        <w:t>Уставный капитал</w:t>
      </w:r>
    </w:p>
    <w:p w:rsidR="005572D5" w:rsidRPr="0052240E" w:rsidRDefault="005572D5" w:rsidP="00F84147">
      <w:pPr>
        <w:numPr>
          <w:ilvl w:val="0"/>
          <w:numId w:val="21"/>
          <w:numberingChange w:id="236" w:author="Murdyaeva Maria" w:date="2012-06-22T13:12:00Z" w:original="%1:27:0:."/>
        </w:numPr>
        <w:autoSpaceDE w:val="0"/>
        <w:autoSpaceDN w:val="0"/>
        <w:adjustRightInd w:val="0"/>
        <w:jc w:val="both"/>
        <w:rPr>
          <w:b/>
          <w:bCs/>
          <w:sz w:val="22"/>
          <w:szCs w:val="22"/>
        </w:rPr>
      </w:pPr>
      <w:r w:rsidRPr="0052240E">
        <w:rPr>
          <w:b/>
          <w:bCs/>
          <w:sz w:val="22"/>
          <w:szCs w:val="22"/>
        </w:rPr>
        <w:t>Прекращенная деятельность и активы, предназначенные для продажи</w:t>
      </w:r>
    </w:p>
    <w:p w:rsidR="005572D5" w:rsidRPr="0052240E" w:rsidRDefault="005572D5" w:rsidP="00F84147">
      <w:pPr>
        <w:numPr>
          <w:ilvl w:val="0"/>
          <w:numId w:val="21"/>
          <w:numberingChange w:id="237" w:author="Murdyaeva Maria" w:date="2012-06-22T13:12:00Z" w:original="%1:28:0:."/>
        </w:numPr>
        <w:autoSpaceDE w:val="0"/>
        <w:autoSpaceDN w:val="0"/>
        <w:adjustRightInd w:val="0"/>
        <w:jc w:val="both"/>
        <w:rPr>
          <w:b/>
          <w:bCs/>
          <w:sz w:val="22"/>
          <w:szCs w:val="22"/>
        </w:rPr>
      </w:pPr>
      <w:r w:rsidRPr="0052240E">
        <w:rPr>
          <w:b/>
          <w:bCs/>
          <w:sz w:val="22"/>
          <w:szCs w:val="22"/>
        </w:rPr>
        <w:t>Дочерние, ассоциированные компании и совместные предприятия</w:t>
      </w:r>
    </w:p>
    <w:p w:rsidR="005572D5" w:rsidRPr="0052240E" w:rsidRDefault="005572D5" w:rsidP="00F84147">
      <w:pPr>
        <w:numPr>
          <w:ilvl w:val="0"/>
          <w:numId w:val="21"/>
          <w:numberingChange w:id="238" w:author="Murdyaeva Maria" w:date="2012-06-22T13:12:00Z" w:original="%1:29:0:."/>
        </w:numPr>
        <w:autoSpaceDE w:val="0"/>
        <w:autoSpaceDN w:val="0"/>
        <w:adjustRightInd w:val="0"/>
        <w:jc w:val="both"/>
        <w:rPr>
          <w:b/>
          <w:bCs/>
          <w:sz w:val="22"/>
          <w:szCs w:val="22"/>
        </w:rPr>
      </w:pPr>
      <w:r w:rsidRPr="0052240E">
        <w:rPr>
          <w:b/>
          <w:bCs/>
          <w:sz w:val="22"/>
          <w:szCs w:val="22"/>
        </w:rPr>
        <w:t>Сегментная информация</w:t>
      </w:r>
    </w:p>
    <w:p w:rsidR="005572D5" w:rsidRPr="0052240E" w:rsidRDefault="005572D5" w:rsidP="00F84147">
      <w:pPr>
        <w:numPr>
          <w:ilvl w:val="0"/>
          <w:numId w:val="21"/>
          <w:numberingChange w:id="239" w:author="Murdyaeva Maria" w:date="2012-06-22T13:12:00Z" w:original="%1:30:0:."/>
        </w:numPr>
        <w:autoSpaceDE w:val="0"/>
        <w:autoSpaceDN w:val="0"/>
        <w:adjustRightInd w:val="0"/>
        <w:jc w:val="both"/>
        <w:rPr>
          <w:b/>
          <w:bCs/>
          <w:sz w:val="22"/>
          <w:szCs w:val="22"/>
        </w:rPr>
      </w:pPr>
      <w:r w:rsidRPr="0052240E">
        <w:rPr>
          <w:b/>
          <w:bCs/>
          <w:sz w:val="22"/>
          <w:szCs w:val="22"/>
        </w:rPr>
        <w:t>Финансовые инструменты</w:t>
      </w:r>
    </w:p>
    <w:p w:rsidR="005572D5" w:rsidRPr="0052240E" w:rsidRDefault="005572D5" w:rsidP="00F84147">
      <w:pPr>
        <w:numPr>
          <w:ilvl w:val="0"/>
          <w:numId w:val="21"/>
          <w:numberingChange w:id="240" w:author="Murdyaeva Maria" w:date="2012-06-22T13:12:00Z" w:original="%1:31:0:."/>
        </w:numPr>
        <w:autoSpaceDE w:val="0"/>
        <w:autoSpaceDN w:val="0"/>
        <w:adjustRightInd w:val="0"/>
        <w:jc w:val="both"/>
        <w:rPr>
          <w:b/>
          <w:bCs/>
          <w:sz w:val="22"/>
          <w:szCs w:val="22"/>
        </w:rPr>
      </w:pPr>
      <w:r w:rsidRPr="0052240E">
        <w:rPr>
          <w:b/>
          <w:bCs/>
          <w:sz w:val="22"/>
          <w:szCs w:val="22"/>
        </w:rPr>
        <w:t>Обязательства по предстоящим операциям и условные обязательства</w:t>
      </w:r>
    </w:p>
    <w:p w:rsidR="005572D5" w:rsidRPr="0052240E" w:rsidRDefault="005572D5" w:rsidP="00F84147">
      <w:pPr>
        <w:numPr>
          <w:ilvl w:val="0"/>
          <w:numId w:val="21"/>
          <w:numberingChange w:id="241" w:author="Murdyaeva Maria" w:date="2012-06-22T13:12:00Z" w:original="%1:32:0:."/>
        </w:numPr>
        <w:autoSpaceDE w:val="0"/>
        <w:autoSpaceDN w:val="0"/>
        <w:adjustRightInd w:val="0"/>
        <w:jc w:val="both"/>
        <w:rPr>
          <w:b/>
          <w:bCs/>
          <w:sz w:val="22"/>
          <w:szCs w:val="22"/>
        </w:rPr>
      </w:pPr>
      <w:r w:rsidRPr="0052240E">
        <w:rPr>
          <w:b/>
          <w:bCs/>
          <w:sz w:val="22"/>
          <w:szCs w:val="22"/>
        </w:rPr>
        <w:t>События после отчетной даты</w:t>
      </w:r>
    </w:p>
    <w:p w:rsidR="005572D5" w:rsidRPr="0052240E" w:rsidRDefault="005572D5" w:rsidP="000520DB">
      <w:pPr>
        <w:jc w:val="both"/>
        <w:rPr>
          <w:b/>
          <w:sz w:val="22"/>
          <w:szCs w:val="22"/>
        </w:rPr>
      </w:pPr>
    </w:p>
    <w:p w:rsidR="005572D5" w:rsidRPr="0052240E" w:rsidRDefault="005572D5" w:rsidP="000E7F02">
      <w:pPr>
        <w:autoSpaceDE w:val="0"/>
        <w:autoSpaceDN w:val="0"/>
        <w:adjustRightInd w:val="0"/>
        <w:jc w:val="both"/>
        <w:outlineLvl w:val="1"/>
        <w:rPr>
          <w:b/>
          <w:bCs/>
          <w:sz w:val="22"/>
          <w:szCs w:val="22"/>
        </w:rPr>
      </w:pPr>
      <w:bookmarkStart w:id="242" w:name="_Toc326945473"/>
      <w:r w:rsidRPr="0052240E">
        <w:rPr>
          <w:b/>
          <w:bCs/>
          <w:sz w:val="22"/>
          <w:szCs w:val="22"/>
        </w:rPr>
        <w:t>8.4. Сведения об учетной политике эмитента</w:t>
      </w:r>
      <w:bookmarkEnd w:id="242"/>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0E7F02">
      <w:pPr>
        <w:autoSpaceDE w:val="0"/>
        <w:autoSpaceDN w:val="0"/>
        <w:adjustRightInd w:val="0"/>
        <w:jc w:val="both"/>
        <w:rPr>
          <w:sz w:val="22"/>
          <w:szCs w:val="22"/>
        </w:rPr>
      </w:pPr>
      <w:r w:rsidRPr="0052240E">
        <w:rPr>
          <w:sz w:val="22"/>
          <w:szCs w:val="22"/>
        </w:rPr>
        <w:t>Учетная политика эмитента, самостоятельно определенн</w:t>
      </w:r>
      <w:r>
        <w:rPr>
          <w:sz w:val="22"/>
          <w:szCs w:val="22"/>
        </w:rPr>
        <w:t>ая</w:t>
      </w:r>
      <w:r w:rsidRPr="0052240E">
        <w:rPr>
          <w:sz w:val="22"/>
          <w:szCs w:val="22"/>
        </w:rPr>
        <w:t xml:space="preserve">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w:t>
      </w:r>
    </w:p>
    <w:p w:rsidR="005572D5" w:rsidRDefault="005572D5" w:rsidP="00FA1402">
      <w:pPr>
        <w:pStyle w:val="ConsNormal"/>
        <w:widowControl/>
        <w:ind w:firstLine="0"/>
        <w:jc w:val="both"/>
        <w:rPr>
          <w:rFonts w:ascii="Times New Roman" w:hAnsi="Times New Roman"/>
          <w:b/>
          <w:bCs/>
          <w:iCs/>
        </w:rPr>
      </w:pPr>
      <w:r w:rsidRPr="0052240E">
        <w:rPr>
          <w:rFonts w:ascii="Times New Roman" w:hAnsi="Times New Roman"/>
          <w:b/>
          <w:bCs/>
          <w:iCs/>
        </w:rPr>
        <w:t>Информация о</w:t>
      </w:r>
      <w:r>
        <w:rPr>
          <w:rFonts w:ascii="Times New Roman" w:hAnsi="Times New Roman"/>
          <w:b/>
          <w:bCs/>
          <w:iCs/>
        </w:rPr>
        <w:t>б основных положениях учетной политики Эмитента</w:t>
      </w:r>
      <w:r w:rsidRPr="0052240E">
        <w:rPr>
          <w:rFonts w:ascii="Times New Roman" w:hAnsi="Times New Roman"/>
          <w:b/>
          <w:bCs/>
          <w:iCs/>
        </w:rPr>
        <w:t xml:space="preserve"> на 2009, 2010, 2011 годы приведена </w:t>
      </w:r>
      <w:r>
        <w:rPr>
          <w:rFonts w:ascii="Times New Roman" w:hAnsi="Times New Roman"/>
          <w:b/>
          <w:bCs/>
          <w:iCs/>
        </w:rPr>
        <w:t xml:space="preserve">в Пояснительных записках к годовой бухгалтерской отчетности за </w:t>
      </w:r>
      <w:r w:rsidRPr="0052240E">
        <w:rPr>
          <w:rFonts w:ascii="Times New Roman" w:hAnsi="Times New Roman"/>
          <w:b/>
          <w:bCs/>
          <w:iCs/>
        </w:rPr>
        <w:t xml:space="preserve">2009, 2010, 2011 годы в Приложении </w:t>
      </w:r>
      <w:r w:rsidRPr="0052240E">
        <w:rPr>
          <w:rFonts w:ascii="Times New Roman" w:hAnsi="Times New Roman"/>
          <w:b/>
        </w:rPr>
        <w:t xml:space="preserve">№ </w:t>
      </w:r>
      <w:r>
        <w:rPr>
          <w:rFonts w:ascii="Times New Roman" w:hAnsi="Times New Roman"/>
          <w:b/>
        </w:rPr>
        <w:t>2</w:t>
      </w:r>
      <w:r w:rsidRPr="0052240E">
        <w:rPr>
          <w:rFonts w:ascii="Times New Roman" w:hAnsi="Times New Roman"/>
          <w:b/>
        </w:rPr>
        <w:t xml:space="preserve"> </w:t>
      </w:r>
      <w:r w:rsidRPr="0052240E">
        <w:rPr>
          <w:rFonts w:ascii="Times New Roman" w:hAnsi="Times New Roman"/>
          <w:b/>
          <w:bCs/>
          <w:iCs/>
        </w:rPr>
        <w:t xml:space="preserve">к настоящему Проспекту ценных бумаг. </w:t>
      </w:r>
    </w:p>
    <w:p w:rsidR="005572D5" w:rsidRDefault="005572D5" w:rsidP="00FA1402">
      <w:pPr>
        <w:pStyle w:val="ConsNormal"/>
        <w:widowControl/>
        <w:ind w:firstLine="0"/>
        <w:jc w:val="both"/>
        <w:rPr>
          <w:rFonts w:ascii="Times New Roman" w:hAnsi="Times New Roman"/>
          <w:b/>
          <w:bCs/>
          <w:iCs/>
        </w:rPr>
      </w:pPr>
    </w:p>
    <w:p w:rsidR="005572D5" w:rsidRPr="0052240E" w:rsidRDefault="005572D5" w:rsidP="00FA1402">
      <w:pPr>
        <w:pStyle w:val="ConsNormal"/>
        <w:widowControl/>
        <w:ind w:firstLine="0"/>
        <w:jc w:val="both"/>
        <w:rPr>
          <w:rFonts w:ascii="Times New Roman" w:hAnsi="Times New Roman"/>
          <w:b/>
          <w:bCs/>
          <w:iCs/>
        </w:rPr>
      </w:pPr>
      <w:r w:rsidRPr="0052240E">
        <w:rPr>
          <w:rFonts w:ascii="Times New Roman" w:hAnsi="Times New Roman"/>
          <w:b/>
          <w:bCs/>
          <w:iCs/>
        </w:rPr>
        <w:t>Информация о</w:t>
      </w:r>
      <w:r>
        <w:rPr>
          <w:rFonts w:ascii="Times New Roman" w:hAnsi="Times New Roman"/>
          <w:b/>
          <w:bCs/>
          <w:iCs/>
        </w:rPr>
        <w:t>б основных положениях</w:t>
      </w:r>
      <w:r w:rsidRPr="0052240E">
        <w:rPr>
          <w:rFonts w:ascii="Times New Roman" w:hAnsi="Times New Roman"/>
          <w:b/>
          <w:bCs/>
          <w:iCs/>
        </w:rPr>
        <w:t xml:space="preserve"> принятой Эмитентом учетной политик</w:t>
      </w:r>
      <w:r>
        <w:rPr>
          <w:rFonts w:ascii="Times New Roman" w:hAnsi="Times New Roman"/>
          <w:b/>
          <w:bCs/>
          <w:iCs/>
        </w:rPr>
        <w:t>и</w:t>
      </w:r>
      <w:r w:rsidRPr="0052240E">
        <w:rPr>
          <w:rFonts w:ascii="Times New Roman" w:hAnsi="Times New Roman"/>
          <w:b/>
          <w:bCs/>
          <w:iCs/>
        </w:rPr>
        <w:t xml:space="preserve"> на 2012 год приведена в Приложении </w:t>
      </w:r>
      <w:r w:rsidRPr="0052240E">
        <w:rPr>
          <w:rFonts w:ascii="Times New Roman" w:hAnsi="Times New Roman"/>
          <w:b/>
        </w:rPr>
        <w:t xml:space="preserve">№ </w:t>
      </w:r>
      <w:r>
        <w:rPr>
          <w:rFonts w:ascii="Times New Roman" w:hAnsi="Times New Roman"/>
          <w:b/>
        </w:rPr>
        <w:t>3</w:t>
      </w:r>
      <w:r w:rsidRPr="0052240E">
        <w:rPr>
          <w:rFonts w:ascii="Times New Roman" w:hAnsi="Times New Roman"/>
          <w:b/>
        </w:rPr>
        <w:t xml:space="preserve"> </w:t>
      </w:r>
      <w:r w:rsidRPr="0052240E">
        <w:rPr>
          <w:rFonts w:ascii="Times New Roman" w:hAnsi="Times New Roman"/>
          <w:b/>
          <w:bCs/>
          <w:iCs/>
        </w:rPr>
        <w:t xml:space="preserve">к настоящему Проспекту ценных бумаг. </w:t>
      </w:r>
    </w:p>
    <w:p w:rsidR="005572D5" w:rsidRPr="0052240E" w:rsidRDefault="005572D5" w:rsidP="00FA1402">
      <w:pPr>
        <w:autoSpaceDE w:val="0"/>
        <w:autoSpaceDN w:val="0"/>
        <w:adjustRightInd w:val="0"/>
        <w:ind w:firstLine="540"/>
        <w:jc w:val="both"/>
        <w:rPr>
          <w:sz w:val="22"/>
          <w:szCs w:val="22"/>
        </w:rPr>
      </w:pPr>
    </w:p>
    <w:p w:rsidR="005572D5" w:rsidRPr="0052240E" w:rsidRDefault="005572D5" w:rsidP="000E7F02">
      <w:pPr>
        <w:autoSpaceDE w:val="0"/>
        <w:autoSpaceDN w:val="0"/>
        <w:adjustRightInd w:val="0"/>
        <w:jc w:val="both"/>
        <w:outlineLvl w:val="1"/>
        <w:rPr>
          <w:b/>
          <w:bCs/>
          <w:sz w:val="22"/>
          <w:szCs w:val="22"/>
        </w:rPr>
      </w:pPr>
      <w:bookmarkStart w:id="243" w:name="_Toc326945474"/>
      <w:r w:rsidRPr="0052240E">
        <w:rPr>
          <w:b/>
          <w:bCs/>
          <w:sz w:val="22"/>
          <w:szCs w:val="22"/>
        </w:rPr>
        <w:t>8.5. Сведения об общей сумме экспорта, а также о доле, которую составляет экспорт в общем объеме продаж</w:t>
      </w:r>
      <w:bookmarkEnd w:id="243"/>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505B65">
      <w:pPr>
        <w:autoSpaceDE w:val="0"/>
        <w:autoSpaceDN w:val="0"/>
        <w:adjustRightInd w:val="0"/>
        <w:jc w:val="both"/>
        <w:rPr>
          <w:sz w:val="22"/>
          <w:szCs w:val="22"/>
        </w:rPr>
      </w:pPr>
      <w:r w:rsidRPr="0052240E">
        <w:rPr>
          <w:sz w:val="22"/>
          <w:szCs w:val="22"/>
        </w:rPr>
        <w:t xml:space="preserve">Общая сумма доходов эмитента, полученных от экспорта продукции (товаров, работ, услуг), а также доля таких доходов в выручке от продаж, рассчитанная отдельно за каждый из трех </w:t>
      </w:r>
      <w:r w:rsidRPr="0052240E">
        <w:rPr>
          <w:sz w:val="22"/>
          <w:szCs w:val="22"/>
        </w:rPr>
        <w:lastRenderedPageBreak/>
        <w:t>последних завершенных финансовых лет, предшествующих дате утверждения проспекта ценных бумаг, или за каждый завершенный финансовый год, предшествующий дате утверждения проспекта ценных бумаг, если эмитент осуществляет свою деятельность менее трех лет, а также за последний завершенный отчетный период до даты утверждения проспекта ценных бумаг.</w:t>
      </w:r>
    </w:p>
    <w:p w:rsidR="005572D5" w:rsidRPr="0052240E" w:rsidRDefault="005572D5" w:rsidP="00505B65">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800"/>
        <w:gridCol w:w="1620"/>
        <w:gridCol w:w="1440"/>
        <w:gridCol w:w="1543"/>
      </w:tblGrid>
      <w:tr w:rsidR="005572D5" w:rsidRPr="0052240E" w:rsidTr="00DE2DF6">
        <w:tc>
          <w:tcPr>
            <w:tcW w:w="3168" w:type="dxa"/>
            <w:vAlign w:val="center"/>
          </w:tcPr>
          <w:p w:rsidR="005572D5" w:rsidRPr="0052240E" w:rsidRDefault="005572D5" w:rsidP="00DE2DF6">
            <w:pPr>
              <w:autoSpaceDE w:val="0"/>
              <w:autoSpaceDN w:val="0"/>
              <w:adjustRightInd w:val="0"/>
              <w:jc w:val="center"/>
              <w:rPr>
                <w:b/>
                <w:bCs/>
              </w:rPr>
            </w:pPr>
            <w:r w:rsidRPr="0052240E">
              <w:rPr>
                <w:b/>
                <w:bCs/>
                <w:sz w:val="22"/>
                <w:szCs w:val="22"/>
              </w:rPr>
              <w:t>Наименование показателя</w:t>
            </w:r>
          </w:p>
        </w:tc>
        <w:tc>
          <w:tcPr>
            <w:tcW w:w="1800" w:type="dxa"/>
            <w:vAlign w:val="center"/>
          </w:tcPr>
          <w:p w:rsidR="005572D5" w:rsidRPr="0052240E" w:rsidRDefault="005572D5" w:rsidP="00DE2DF6">
            <w:pPr>
              <w:autoSpaceDE w:val="0"/>
              <w:autoSpaceDN w:val="0"/>
              <w:adjustRightInd w:val="0"/>
              <w:jc w:val="center"/>
              <w:rPr>
                <w:b/>
                <w:bCs/>
              </w:rPr>
            </w:pPr>
            <w:r w:rsidRPr="0052240E">
              <w:rPr>
                <w:b/>
                <w:bCs/>
                <w:sz w:val="22"/>
                <w:szCs w:val="22"/>
              </w:rPr>
              <w:t>2009</w:t>
            </w:r>
          </w:p>
        </w:tc>
        <w:tc>
          <w:tcPr>
            <w:tcW w:w="1620" w:type="dxa"/>
            <w:vAlign w:val="center"/>
          </w:tcPr>
          <w:p w:rsidR="005572D5" w:rsidRPr="0052240E" w:rsidRDefault="005572D5" w:rsidP="00DE2DF6">
            <w:pPr>
              <w:autoSpaceDE w:val="0"/>
              <w:autoSpaceDN w:val="0"/>
              <w:adjustRightInd w:val="0"/>
              <w:jc w:val="center"/>
              <w:rPr>
                <w:b/>
                <w:bCs/>
              </w:rPr>
            </w:pPr>
            <w:r w:rsidRPr="0052240E">
              <w:rPr>
                <w:b/>
                <w:bCs/>
                <w:sz w:val="22"/>
                <w:szCs w:val="22"/>
              </w:rPr>
              <w:t>2010</w:t>
            </w:r>
          </w:p>
        </w:tc>
        <w:tc>
          <w:tcPr>
            <w:tcW w:w="1440" w:type="dxa"/>
            <w:vAlign w:val="center"/>
          </w:tcPr>
          <w:p w:rsidR="005572D5" w:rsidRPr="0052240E" w:rsidRDefault="005572D5" w:rsidP="00DE2DF6">
            <w:pPr>
              <w:autoSpaceDE w:val="0"/>
              <w:autoSpaceDN w:val="0"/>
              <w:adjustRightInd w:val="0"/>
              <w:jc w:val="center"/>
              <w:rPr>
                <w:b/>
                <w:bCs/>
              </w:rPr>
            </w:pPr>
            <w:r w:rsidRPr="0052240E">
              <w:rPr>
                <w:b/>
                <w:bCs/>
                <w:sz w:val="22"/>
                <w:szCs w:val="22"/>
              </w:rPr>
              <w:t>2011</w:t>
            </w:r>
          </w:p>
        </w:tc>
        <w:tc>
          <w:tcPr>
            <w:tcW w:w="1543" w:type="dxa"/>
            <w:vAlign w:val="center"/>
          </w:tcPr>
          <w:p w:rsidR="005572D5" w:rsidRPr="0052240E" w:rsidRDefault="005572D5" w:rsidP="00DE2DF6">
            <w:pPr>
              <w:autoSpaceDE w:val="0"/>
              <w:autoSpaceDN w:val="0"/>
              <w:adjustRightInd w:val="0"/>
              <w:jc w:val="center"/>
              <w:rPr>
                <w:b/>
                <w:bCs/>
              </w:rPr>
            </w:pPr>
            <w:r w:rsidRPr="0052240E">
              <w:rPr>
                <w:b/>
                <w:bCs/>
                <w:sz w:val="22"/>
                <w:szCs w:val="22"/>
              </w:rPr>
              <w:t>1 кв.2012</w:t>
            </w:r>
          </w:p>
        </w:tc>
      </w:tr>
      <w:tr w:rsidR="005572D5" w:rsidRPr="0052240E" w:rsidTr="00DE2DF6">
        <w:tc>
          <w:tcPr>
            <w:tcW w:w="3168" w:type="dxa"/>
          </w:tcPr>
          <w:p w:rsidR="005572D5" w:rsidRPr="0052240E" w:rsidRDefault="005572D5" w:rsidP="00DE2DF6">
            <w:pPr>
              <w:autoSpaceDE w:val="0"/>
              <w:autoSpaceDN w:val="0"/>
              <w:adjustRightInd w:val="0"/>
              <w:jc w:val="both"/>
            </w:pPr>
            <w:r w:rsidRPr="0052240E">
              <w:rPr>
                <w:sz w:val="22"/>
                <w:szCs w:val="22"/>
              </w:rPr>
              <w:t>Общая сумма доходов эмитента, полученных от экспорта продукции (товаров, работ, услуг), тыс. руб.</w:t>
            </w:r>
          </w:p>
        </w:tc>
        <w:tc>
          <w:tcPr>
            <w:tcW w:w="1800" w:type="dxa"/>
            <w:vAlign w:val="center"/>
          </w:tcPr>
          <w:p w:rsidR="005572D5" w:rsidRPr="0052240E" w:rsidRDefault="005572D5" w:rsidP="00DE2DF6">
            <w:pPr>
              <w:autoSpaceDE w:val="0"/>
              <w:autoSpaceDN w:val="0"/>
              <w:adjustRightInd w:val="0"/>
              <w:jc w:val="center"/>
            </w:pPr>
            <w:r w:rsidRPr="0052240E">
              <w:rPr>
                <w:sz w:val="22"/>
                <w:szCs w:val="22"/>
              </w:rPr>
              <w:t>59 925 868</w:t>
            </w:r>
          </w:p>
        </w:tc>
        <w:tc>
          <w:tcPr>
            <w:tcW w:w="1620" w:type="dxa"/>
            <w:vAlign w:val="center"/>
          </w:tcPr>
          <w:p w:rsidR="005572D5" w:rsidRPr="0052240E" w:rsidRDefault="005572D5" w:rsidP="00DE2DF6">
            <w:pPr>
              <w:autoSpaceDE w:val="0"/>
              <w:autoSpaceDN w:val="0"/>
              <w:adjustRightInd w:val="0"/>
              <w:jc w:val="center"/>
            </w:pPr>
            <w:r w:rsidRPr="0052240E">
              <w:rPr>
                <w:sz w:val="22"/>
                <w:szCs w:val="22"/>
              </w:rPr>
              <w:t>76 003 244</w:t>
            </w:r>
          </w:p>
        </w:tc>
        <w:tc>
          <w:tcPr>
            <w:tcW w:w="1440" w:type="dxa"/>
            <w:vAlign w:val="center"/>
          </w:tcPr>
          <w:p w:rsidR="005572D5" w:rsidRPr="0052240E" w:rsidRDefault="005572D5" w:rsidP="00DE2DF6">
            <w:pPr>
              <w:autoSpaceDE w:val="0"/>
              <w:autoSpaceDN w:val="0"/>
              <w:adjustRightInd w:val="0"/>
              <w:jc w:val="center"/>
            </w:pPr>
            <w:r w:rsidRPr="0052240E">
              <w:rPr>
                <w:sz w:val="22"/>
                <w:szCs w:val="22"/>
              </w:rPr>
              <w:t>84 269 773</w:t>
            </w:r>
          </w:p>
        </w:tc>
        <w:tc>
          <w:tcPr>
            <w:tcW w:w="1543" w:type="dxa"/>
            <w:vAlign w:val="center"/>
          </w:tcPr>
          <w:p w:rsidR="005572D5" w:rsidRPr="0052240E" w:rsidRDefault="005572D5" w:rsidP="00DE2DF6">
            <w:pPr>
              <w:autoSpaceDE w:val="0"/>
              <w:autoSpaceDN w:val="0"/>
              <w:adjustRightInd w:val="0"/>
              <w:jc w:val="center"/>
            </w:pPr>
            <w:r w:rsidRPr="0052240E">
              <w:rPr>
                <w:sz w:val="22"/>
                <w:szCs w:val="22"/>
              </w:rPr>
              <w:t>19 962 275</w:t>
            </w:r>
          </w:p>
        </w:tc>
      </w:tr>
      <w:tr w:rsidR="005572D5" w:rsidRPr="0052240E" w:rsidTr="00DE2DF6">
        <w:tc>
          <w:tcPr>
            <w:tcW w:w="3168" w:type="dxa"/>
          </w:tcPr>
          <w:p w:rsidR="005572D5" w:rsidRPr="0052240E" w:rsidRDefault="005572D5" w:rsidP="00DE2DF6">
            <w:pPr>
              <w:autoSpaceDE w:val="0"/>
              <w:autoSpaceDN w:val="0"/>
              <w:adjustRightInd w:val="0"/>
              <w:jc w:val="both"/>
            </w:pPr>
            <w:r w:rsidRPr="0052240E">
              <w:rPr>
                <w:sz w:val="22"/>
                <w:szCs w:val="22"/>
              </w:rPr>
              <w:t>Доля таких доходов в выручке от продаж</w:t>
            </w:r>
            <w:r>
              <w:rPr>
                <w:sz w:val="22"/>
                <w:szCs w:val="22"/>
              </w:rPr>
              <w:t>,</w:t>
            </w:r>
            <w:r w:rsidRPr="0052240E">
              <w:rPr>
                <w:sz w:val="22"/>
                <w:szCs w:val="22"/>
              </w:rPr>
              <w:t xml:space="preserve"> %</w:t>
            </w:r>
          </w:p>
        </w:tc>
        <w:tc>
          <w:tcPr>
            <w:tcW w:w="1800" w:type="dxa"/>
            <w:vAlign w:val="center"/>
          </w:tcPr>
          <w:p w:rsidR="005572D5" w:rsidRPr="0052240E" w:rsidRDefault="005572D5" w:rsidP="00DE2DF6">
            <w:pPr>
              <w:autoSpaceDE w:val="0"/>
              <w:autoSpaceDN w:val="0"/>
              <w:adjustRightInd w:val="0"/>
              <w:jc w:val="center"/>
            </w:pPr>
            <w:r w:rsidRPr="0052240E">
              <w:rPr>
                <w:sz w:val="22"/>
                <w:szCs w:val="22"/>
              </w:rPr>
              <w:t>41</w:t>
            </w:r>
            <w:r>
              <w:rPr>
                <w:sz w:val="22"/>
                <w:szCs w:val="22"/>
              </w:rPr>
              <w:t>,</w:t>
            </w:r>
            <w:r w:rsidRPr="0052240E">
              <w:rPr>
                <w:sz w:val="22"/>
                <w:szCs w:val="22"/>
              </w:rPr>
              <w:t>7</w:t>
            </w:r>
          </w:p>
        </w:tc>
        <w:tc>
          <w:tcPr>
            <w:tcW w:w="1620" w:type="dxa"/>
            <w:vAlign w:val="center"/>
          </w:tcPr>
          <w:p w:rsidR="005572D5" w:rsidRPr="0052240E" w:rsidRDefault="005572D5" w:rsidP="00DE2DF6">
            <w:pPr>
              <w:autoSpaceDE w:val="0"/>
              <w:autoSpaceDN w:val="0"/>
              <w:adjustRightInd w:val="0"/>
              <w:jc w:val="center"/>
            </w:pPr>
            <w:r w:rsidRPr="0052240E">
              <w:rPr>
                <w:sz w:val="22"/>
                <w:szCs w:val="22"/>
              </w:rPr>
              <w:t>36</w:t>
            </w:r>
            <w:r>
              <w:rPr>
                <w:sz w:val="22"/>
                <w:szCs w:val="22"/>
              </w:rPr>
              <w:t>,</w:t>
            </w:r>
            <w:r w:rsidRPr="0052240E">
              <w:rPr>
                <w:sz w:val="22"/>
                <w:szCs w:val="22"/>
              </w:rPr>
              <w:t>2</w:t>
            </w:r>
          </w:p>
        </w:tc>
        <w:tc>
          <w:tcPr>
            <w:tcW w:w="1440" w:type="dxa"/>
            <w:vAlign w:val="center"/>
          </w:tcPr>
          <w:p w:rsidR="005572D5" w:rsidRPr="0052240E" w:rsidRDefault="005572D5" w:rsidP="00DE2DF6">
            <w:pPr>
              <w:autoSpaceDE w:val="0"/>
              <w:autoSpaceDN w:val="0"/>
              <w:adjustRightInd w:val="0"/>
              <w:jc w:val="center"/>
            </w:pPr>
            <w:r w:rsidRPr="0052240E">
              <w:rPr>
                <w:sz w:val="22"/>
                <w:szCs w:val="22"/>
              </w:rPr>
              <w:t>33</w:t>
            </w:r>
            <w:r>
              <w:rPr>
                <w:sz w:val="22"/>
                <w:szCs w:val="22"/>
              </w:rPr>
              <w:t>,</w:t>
            </w:r>
            <w:r w:rsidRPr="0052240E">
              <w:rPr>
                <w:sz w:val="22"/>
                <w:szCs w:val="22"/>
              </w:rPr>
              <w:t>1</w:t>
            </w:r>
          </w:p>
        </w:tc>
        <w:tc>
          <w:tcPr>
            <w:tcW w:w="1543" w:type="dxa"/>
            <w:vAlign w:val="center"/>
          </w:tcPr>
          <w:p w:rsidR="005572D5" w:rsidRPr="0052240E" w:rsidRDefault="005572D5" w:rsidP="00DE2DF6">
            <w:pPr>
              <w:autoSpaceDE w:val="0"/>
              <w:autoSpaceDN w:val="0"/>
              <w:adjustRightInd w:val="0"/>
              <w:jc w:val="center"/>
            </w:pPr>
            <w:r w:rsidRPr="0052240E">
              <w:rPr>
                <w:sz w:val="22"/>
                <w:szCs w:val="22"/>
              </w:rPr>
              <w:t>34</w:t>
            </w:r>
            <w:r>
              <w:rPr>
                <w:sz w:val="22"/>
                <w:szCs w:val="22"/>
              </w:rPr>
              <w:t>,</w:t>
            </w:r>
            <w:r w:rsidRPr="0052240E">
              <w:rPr>
                <w:sz w:val="22"/>
                <w:szCs w:val="22"/>
              </w:rPr>
              <w:t>7</w:t>
            </w:r>
          </w:p>
        </w:tc>
      </w:tr>
    </w:tbl>
    <w:p w:rsidR="005572D5" w:rsidRPr="0052240E" w:rsidRDefault="005572D5" w:rsidP="00505B65">
      <w:pPr>
        <w:autoSpaceDE w:val="0"/>
        <w:autoSpaceDN w:val="0"/>
        <w:adjustRightInd w:val="0"/>
        <w:jc w:val="both"/>
        <w:rPr>
          <w:sz w:val="22"/>
          <w:szCs w:val="22"/>
        </w:rPr>
      </w:pPr>
    </w:p>
    <w:p w:rsidR="005572D5" w:rsidRPr="0052240E" w:rsidRDefault="005572D5" w:rsidP="000E7F02">
      <w:pPr>
        <w:autoSpaceDE w:val="0"/>
        <w:autoSpaceDN w:val="0"/>
        <w:adjustRightInd w:val="0"/>
        <w:jc w:val="both"/>
        <w:outlineLvl w:val="1"/>
        <w:rPr>
          <w:b/>
          <w:bCs/>
          <w:sz w:val="22"/>
          <w:szCs w:val="22"/>
        </w:rPr>
      </w:pPr>
      <w:bookmarkStart w:id="244" w:name="_Toc326945475"/>
      <w:r w:rsidRPr="0052240E">
        <w:rPr>
          <w:b/>
          <w:bCs/>
          <w:sz w:val="22"/>
          <w:szCs w:val="22"/>
        </w:rPr>
        <w:t>8.6. Сведения о существенных изменениях, произошедших в составе имущества эмитента после даты окончания последнего завершенного финансового года</w:t>
      </w:r>
      <w:bookmarkEnd w:id="244"/>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505B65">
      <w:pPr>
        <w:autoSpaceDE w:val="0"/>
        <w:autoSpaceDN w:val="0"/>
        <w:adjustRightInd w:val="0"/>
        <w:jc w:val="both"/>
        <w:rPr>
          <w:sz w:val="22"/>
          <w:szCs w:val="22"/>
        </w:rPr>
      </w:pPr>
      <w:r w:rsidRPr="0052240E">
        <w:rPr>
          <w:sz w:val="22"/>
          <w:szCs w:val="22"/>
        </w:rPr>
        <w:t>Сведения о существенных изменениях в составе имущества эмитента, произошедших после даты окончания последнего завершенного финансового года, годовая бухгалтерская (финансовая) отчетность за который представлена в проспекте ценных бумаг, и до даты утверждения проспекта ценных бумаг:</w:t>
      </w:r>
    </w:p>
    <w:p w:rsidR="005572D5" w:rsidRPr="0052240E" w:rsidRDefault="005572D5" w:rsidP="00505B65">
      <w:pPr>
        <w:autoSpaceDE w:val="0"/>
        <w:autoSpaceDN w:val="0"/>
        <w:adjustRightInd w:val="0"/>
        <w:jc w:val="both"/>
        <w:rPr>
          <w:b/>
          <w:sz w:val="22"/>
          <w:szCs w:val="22"/>
        </w:rPr>
      </w:pPr>
      <w:r w:rsidRPr="0052240E">
        <w:rPr>
          <w:b/>
          <w:sz w:val="22"/>
          <w:szCs w:val="22"/>
        </w:rPr>
        <w:t>Существенных изменений в составе имущества Эмитента после даты окончания последнего завершенного финансового года до даты утверждения проспекта ценных бумаг не происходило.</w:t>
      </w:r>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0E7F02">
      <w:pPr>
        <w:autoSpaceDE w:val="0"/>
        <w:autoSpaceDN w:val="0"/>
        <w:adjustRightInd w:val="0"/>
        <w:jc w:val="both"/>
        <w:outlineLvl w:val="1"/>
        <w:rPr>
          <w:b/>
          <w:bCs/>
          <w:sz w:val="22"/>
          <w:szCs w:val="22"/>
        </w:rPr>
      </w:pPr>
      <w:bookmarkStart w:id="245" w:name="_Toc326945476"/>
      <w:r w:rsidRPr="0052240E">
        <w:rPr>
          <w:b/>
          <w:bCs/>
          <w:sz w:val="22"/>
          <w:szCs w:val="22"/>
        </w:rPr>
        <w:t>8.7.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245"/>
    </w:p>
    <w:p w:rsidR="005572D5" w:rsidRPr="0052240E" w:rsidRDefault="005572D5" w:rsidP="000C5A59">
      <w:pPr>
        <w:autoSpaceDE w:val="0"/>
        <w:autoSpaceDN w:val="0"/>
        <w:adjustRightInd w:val="0"/>
        <w:ind w:firstLine="540"/>
        <w:jc w:val="both"/>
        <w:rPr>
          <w:sz w:val="22"/>
          <w:szCs w:val="22"/>
        </w:rPr>
      </w:pPr>
    </w:p>
    <w:p w:rsidR="005572D5" w:rsidRPr="0052240E" w:rsidRDefault="005572D5" w:rsidP="00505B65">
      <w:pPr>
        <w:autoSpaceDE w:val="0"/>
        <w:autoSpaceDN w:val="0"/>
        <w:adjustRightInd w:val="0"/>
        <w:jc w:val="both"/>
        <w:rPr>
          <w:sz w:val="22"/>
          <w:szCs w:val="22"/>
        </w:rPr>
      </w:pPr>
      <w:r w:rsidRPr="0052240E">
        <w:rPr>
          <w:sz w:val="22"/>
          <w:szCs w:val="22"/>
        </w:rPr>
        <w:t>Сведения об участии эмитента в судебных процессах в качестве истца либо ответчика (с указанием наложенных на ответчика судебным органом санкциях) в случае если такое участие может существенно отразиться на финансово-хозяйственной деятельности эмитента. Сведения раскрываются за три последних завершенных финансовых года, предшествующих дате утверждения проспекта ценных бумаг, либо за каждый завершенный финансовый год, если эмитент осуществляет свою деятельность менее трех лет.</w:t>
      </w:r>
    </w:p>
    <w:p w:rsidR="005572D5" w:rsidRPr="0052240E" w:rsidRDefault="005572D5" w:rsidP="00A72734">
      <w:pPr>
        <w:pStyle w:val="ConsNormal"/>
        <w:ind w:firstLine="0"/>
        <w:jc w:val="both"/>
        <w:rPr>
          <w:rFonts w:ascii="Times New Roman" w:hAnsi="Times New Roman"/>
          <w:b/>
        </w:rPr>
      </w:pPr>
      <w:r w:rsidRPr="0052240E">
        <w:rPr>
          <w:rFonts w:ascii="Times New Roman" w:hAnsi="Times New Roman"/>
          <w:b/>
        </w:rPr>
        <w:t xml:space="preserve">Эмитент не участвовал в судебных процессах, участие в которых могло существенно отразиться на финансово-хозяйственной деятельности Эмитента, в течение трех лет, предшествующих дате утверждения проспекта ценных бумаг. </w:t>
      </w:r>
    </w:p>
    <w:p w:rsidR="005572D5" w:rsidRPr="0052240E" w:rsidRDefault="005572D5" w:rsidP="00A72734">
      <w:pPr>
        <w:pStyle w:val="ConsNormal"/>
        <w:ind w:firstLine="0"/>
        <w:jc w:val="both"/>
        <w:rPr>
          <w:rFonts w:ascii="Times New Roman" w:hAnsi="Times New Roman"/>
          <w:b/>
        </w:rPr>
      </w:pPr>
      <w:r w:rsidRPr="0052240E">
        <w:rPr>
          <w:rFonts w:ascii="Times New Roman" w:hAnsi="Times New Roman"/>
          <w:b/>
        </w:rPr>
        <w:t>Предъявленных претензий или исков в отношении Эмитента, его сотрудников или органов управления Эмитента, которые могли бы существенно отразиться на финансово-хозяйственной деятельности Эмитента, не имеется.</w:t>
      </w:r>
    </w:p>
    <w:p w:rsidR="005572D5" w:rsidRPr="0052240E" w:rsidRDefault="005572D5" w:rsidP="00A72734">
      <w:pPr>
        <w:jc w:val="both"/>
        <w:rPr>
          <w:b/>
          <w:bCs/>
        </w:rPr>
      </w:pPr>
      <w:r w:rsidRPr="0052240E">
        <w:rPr>
          <w:b/>
          <w:bCs/>
        </w:rPr>
        <w:t>Эмитент не располагает информацией о возможном предъявлении к нему, его сотрудникам, органам управления Эмитента претензий и исков, которые могли бы существенно отразиться на финансово-хозяйственной деятельности Эмитента.</w:t>
      </w:r>
    </w:p>
    <w:p w:rsidR="005572D5" w:rsidRPr="000E7F02" w:rsidRDefault="005572D5" w:rsidP="00BE75F5">
      <w:pPr>
        <w:autoSpaceDE w:val="0"/>
        <w:autoSpaceDN w:val="0"/>
        <w:jc w:val="center"/>
        <w:rPr>
          <w:b/>
          <w:bCs/>
        </w:rPr>
      </w:pPr>
      <w:r w:rsidRPr="00602AAE">
        <w:rPr>
          <w:b/>
          <w:bCs/>
          <w:i/>
          <w:iCs/>
        </w:rPr>
        <w:br w:type="page"/>
      </w:r>
      <w:r w:rsidRPr="000E7F02">
        <w:rPr>
          <w:b/>
          <w:bCs/>
        </w:rPr>
        <w:lastRenderedPageBreak/>
        <w:t>IX. Подробные сведения о порядке и об условиях размещения эмиссионных ценных бумаг</w:t>
      </w:r>
    </w:p>
    <w:p w:rsidR="005572D5" w:rsidRPr="000C5A59" w:rsidRDefault="005572D5" w:rsidP="000C5A59">
      <w:pPr>
        <w:autoSpaceDE w:val="0"/>
        <w:autoSpaceDN w:val="0"/>
        <w:adjustRightInd w:val="0"/>
        <w:ind w:firstLine="540"/>
        <w:jc w:val="both"/>
        <w:rPr>
          <w:sz w:val="22"/>
          <w:szCs w:val="22"/>
        </w:rPr>
      </w:pPr>
    </w:p>
    <w:p w:rsidR="005572D5" w:rsidRPr="00D16C4E" w:rsidRDefault="005572D5" w:rsidP="00D16C4E">
      <w:pPr>
        <w:jc w:val="both"/>
        <w:outlineLvl w:val="1"/>
        <w:rPr>
          <w:b/>
          <w:sz w:val="22"/>
          <w:szCs w:val="22"/>
        </w:rPr>
      </w:pPr>
      <w:bookmarkStart w:id="246" w:name="_Toc70500506"/>
      <w:bookmarkStart w:id="247" w:name="_Toc107748733"/>
      <w:bookmarkStart w:id="248" w:name="_Toc128972043"/>
      <w:bookmarkStart w:id="249" w:name="_Toc133742943"/>
      <w:bookmarkStart w:id="250" w:name="_Toc136782639"/>
      <w:bookmarkStart w:id="251" w:name="_Toc264969854"/>
      <w:bookmarkStart w:id="252" w:name="_Toc309818043"/>
      <w:bookmarkStart w:id="253" w:name="_Toc326945477"/>
      <w:r w:rsidRPr="00D16C4E">
        <w:rPr>
          <w:b/>
          <w:sz w:val="22"/>
          <w:szCs w:val="22"/>
        </w:rPr>
        <w:t>9.1. Сведения о размещаемых ценных бумагах</w:t>
      </w:r>
      <w:bookmarkEnd w:id="246"/>
      <w:bookmarkEnd w:id="247"/>
      <w:bookmarkEnd w:id="248"/>
      <w:bookmarkEnd w:id="249"/>
      <w:bookmarkEnd w:id="250"/>
      <w:bookmarkEnd w:id="251"/>
      <w:bookmarkEnd w:id="252"/>
      <w:bookmarkEnd w:id="253"/>
    </w:p>
    <w:p w:rsidR="005572D5" w:rsidRPr="00D16C4E" w:rsidRDefault="005572D5" w:rsidP="00D16C4E">
      <w:pPr>
        <w:jc w:val="both"/>
        <w:rPr>
          <w:sz w:val="22"/>
          <w:szCs w:val="22"/>
        </w:rPr>
      </w:pPr>
      <w:bookmarkStart w:id="254" w:name="_Toc107748734"/>
      <w:bookmarkStart w:id="255" w:name="_Toc128972044"/>
      <w:bookmarkStart w:id="256" w:name="_Toc133742944"/>
      <w:bookmarkStart w:id="257" w:name="_Toc136782640"/>
    </w:p>
    <w:p w:rsidR="005572D5" w:rsidRPr="00D16C4E" w:rsidRDefault="005572D5" w:rsidP="00D16C4E">
      <w:pPr>
        <w:jc w:val="both"/>
        <w:outlineLvl w:val="2"/>
        <w:rPr>
          <w:b/>
          <w:sz w:val="22"/>
          <w:szCs w:val="22"/>
        </w:rPr>
      </w:pPr>
      <w:bookmarkStart w:id="258" w:name="_Toc264969855"/>
      <w:bookmarkStart w:id="259" w:name="_Toc309818044"/>
      <w:bookmarkStart w:id="260" w:name="_Toc326945478"/>
      <w:r w:rsidRPr="00D16C4E">
        <w:rPr>
          <w:b/>
          <w:sz w:val="22"/>
          <w:szCs w:val="22"/>
        </w:rPr>
        <w:t>9.1.1. Общая информация</w:t>
      </w:r>
      <w:bookmarkEnd w:id="254"/>
      <w:bookmarkEnd w:id="255"/>
      <w:bookmarkEnd w:id="256"/>
      <w:bookmarkEnd w:id="257"/>
      <w:bookmarkEnd w:id="258"/>
      <w:bookmarkEnd w:id="259"/>
      <w:bookmarkEnd w:id="260"/>
    </w:p>
    <w:p w:rsidR="005572D5" w:rsidRPr="00D16C4E" w:rsidRDefault="005572D5" w:rsidP="00D16C4E">
      <w:pPr>
        <w:jc w:val="both"/>
        <w:rPr>
          <w:sz w:val="22"/>
          <w:szCs w:val="22"/>
        </w:rPr>
      </w:pPr>
    </w:p>
    <w:p w:rsidR="005572D5" w:rsidRPr="00D16C4E" w:rsidRDefault="005572D5" w:rsidP="00D16C4E">
      <w:pPr>
        <w:jc w:val="both"/>
        <w:outlineLvl w:val="0"/>
        <w:rPr>
          <w:b/>
          <w:sz w:val="22"/>
          <w:szCs w:val="22"/>
          <w:u w:val="single"/>
        </w:rPr>
      </w:pPr>
      <w:bookmarkStart w:id="261" w:name="_Toc308593595"/>
      <w:bookmarkStart w:id="262" w:name="_Toc309818045"/>
      <w:bookmarkStart w:id="263" w:name="_Toc326184787"/>
      <w:bookmarkStart w:id="264" w:name="_Toc326945479"/>
      <w:r w:rsidRPr="00D16C4E">
        <w:rPr>
          <w:b/>
          <w:sz w:val="22"/>
          <w:szCs w:val="22"/>
          <w:u w:val="single"/>
        </w:rPr>
        <w:t>Для Биржевых облигаций серии БО-</w:t>
      </w:r>
      <w:bookmarkEnd w:id="261"/>
      <w:bookmarkEnd w:id="262"/>
      <w:r w:rsidRPr="00D16C4E">
        <w:rPr>
          <w:b/>
          <w:sz w:val="22"/>
          <w:szCs w:val="22"/>
          <w:u w:val="single"/>
        </w:rPr>
        <w:t>06</w:t>
      </w:r>
      <w:bookmarkEnd w:id="263"/>
      <w:bookmarkEnd w:id="264"/>
    </w:p>
    <w:p w:rsidR="005572D5" w:rsidRPr="00D16C4E" w:rsidRDefault="005572D5" w:rsidP="00D16C4E">
      <w:pPr>
        <w:jc w:val="both"/>
        <w:rPr>
          <w:sz w:val="22"/>
          <w:szCs w:val="22"/>
        </w:rPr>
      </w:pPr>
    </w:p>
    <w:p w:rsidR="005572D5" w:rsidRPr="00655055" w:rsidRDefault="005572D5" w:rsidP="00D32DB1">
      <w:pPr>
        <w:pStyle w:val="ConsNormal"/>
        <w:ind w:firstLine="0"/>
        <w:jc w:val="both"/>
        <w:rPr>
          <w:rFonts w:ascii="Times New Roman" w:hAnsi="Times New Roman"/>
        </w:rPr>
      </w:pPr>
      <w:r w:rsidRPr="00D32DB1">
        <w:rPr>
          <w:rFonts w:ascii="Times New Roman" w:hAnsi="Times New Roman"/>
          <w:lang w:eastAsia="ru-RU"/>
        </w:rPr>
        <w:t>Вид размещаемых ценных бумаг:</w:t>
      </w:r>
      <w:r w:rsidRPr="00D16C4E">
        <w:t xml:space="preserve"> </w:t>
      </w:r>
      <w:r w:rsidRPr="00655055">
        <w:rPr>
          <w:rFonts w:ascii="Times New Roman" w:hAnsi="Times New Roman"/>
          <w:b/>
          <w:bCs/>
          <w:iCs/>
        </w:rPr>
        <w:t>биржевые облигации на предъявителя</w:t>
      </w:r>
      <w:r w:rsidRPr="00655055">
        <w:rPr>
          <w:rFonts w:ascii="Times New Roman" w:hAnsi="Times New Roman"/>
        </w:rPr>
        <w:t xml:space="preserve"> </w:t>
      </w:r>
    </w:p>
    <w:p w:rsidR="005572D5" w:rsidRPr="00D16C4E" w:rsidRDefault="005572D5" w:rsidP="00D32DB1">
      <w:pPr>
        <w:jc w:val="both"/>
        <w:rPr>
          <w:b/>
          <w:sz w:val="22"/>
          <w:szCs w:val="22"/>
        </w:rPr>
      </w:pPr>
      <w:r w:rsidRPr="00D16C4E">
        <w:rPr>
          <w:sz w:val="22"/>
          <w:szCs w:val="22"/>
        </w:rPr>
        <w:t xml:space="preserve">Серия: </w:t>
      </w:r>
      <w:r w:rsidRPr="00D16C4E">
        <w:rPr>
          <w:b/>
          <w:sz w:val="22"/>
          <w:szCs w:val="22"/>
        </w:rPr>
        <w:t>БО-0</w:t>
      </w:r>
      <w:r w:rsidRPr="008E75DA">
        <w:rPr>
          <w:b/>
          <w:sz w:val="22"/>
          <w:szCs w:val="22"/>
        </w:rPr>
        <w:t>6</w:t>
      </w:r>
      <w:r w:rsidRPr="00D16C4E">
        <w:rPr>
          <w:b/>
          <w:sz w:val="22"/>
          <w:szCs w:val="22"/>
        </w:rPr>
        <w:t xml:space="preserve"> </w:t>
      </w:r>
    </w:p>
    <w:p w:rsidR="005572D5" w:rsidRPr="00D16C4E" w:rsidRDefault="005572D5" w:rsidP="00D32DB1">
      <w:pPr>
        <w:jc w:val="both"/>
        <w:rPr>
          <w:sz w:val="22"/>
          <w:szCs w:val="22"/>
        </w:rPr>
      </w:pPr>
      <w:r w:rsidRPr="00D16C4E">
        <w:rPr>
          <w:sz w:val="22"/>
          <w:szCs w:val="22"/>
        </w:rPr>
        <w:t>Иные идентификационные признаки ценных бумаг:</w:t>
      </w:r>
    </w:p>
    <w:p w:rsidR="005572D5" w:rsidRPr="00C20AA9" w:rsidRDefault="005572D5" w:rsidP="00D32DB1">
      <w:pPr>
        <w:adjustRightInd w:val="0"/>
        <w:jc w:val="both"/>
        <w:rPr>
          <w:rStyle w:val="SUBST"/>
          <w:bCs/>
          <w:i w:val="0"/>
          <w:szCs w:val="22"/>
        </w:rPr>
      </w:pP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p>
    <w:p w:rsidR="005572D5" w:rsidRPr="00D16C4E" w:rsidRDefault="005572D5" w:rsidP="00D32DB1">
      <w:pPr>
        <w:jc w:val="both"/>
        <w:rPr>
          <w:sz w:val="22"/>
          <w:szCs w:val="22"/>
        </w:rPr>
      </w:pPr>
      <w:r w:rsidRPr="00D16C4E">
        <w:rPr>
          <w:sz w:val="22"/>
          <w:szCs w:val="22"/>
        </w:rPr>
        <w:t xml:space="preserve">Номинальная стоимость каждой размещаемой ценной бумаги: </w:t>
      </w:r>
      <w:r w:rsidRPr="00D16C4E">
        <w:rPr>
          <w:b/>
          <w:sz w:val="22"/>
          <w:szCs w:val="22"/>
        </w:rPr>
        <w:t>1 000 (Одна тысяча) рублей</w:t>
      </w:r>
      <w:r w:rsidRPr="00D16C4E">
        <w:rPr>
          <w:sz w:val="22"/>
          <w:szCs w:val="22"/>
        </w:rPr>
        <w:t xml:space="preserve"> </w:t>
      </w:r>
    </w:p>
    <w:p w:rsidR="005572D5" w:rsidRPr="00D16C4E" w:rsidRDefault="005572D5" w:rsidP="00D32DB1">
      <w:pPr>
        <w:jc w:val="both"/>
        <w:rPr>
          <w:sz w:val="22"/>
          <w:szCs w:val="22"/>
        </w:rPr>
      </w:pPr>
      <w:r w:rsidRPr="00D16C4E">
        <w:rPr>
          <w:sz w:val="22"/>
          <w:szCs w:val="22"/>
        </w:rPr>
        <w:t xml:space="preserve">Количество размещаемых ценных бумаг: </w:t>
      </w:r>
      <w:r w:rsidRPr="00D32DB1">
        <w:rPr>
          <w:b/>
          <w:sz w:val="22"/>
          <w:szCs w:val="22"/>
        </w:rPr>
        <w:t>15</w:t>
      </w:r>
      <w:r w:rsidRPr="00D16C4E">
        <w:rPr>
          <w:b/>
          <w:sz w:val="22"/>
          <w:szCs w:val="22"/>
        </w:rPr>
        <w:t xml:space="preserve"> 000 000 (</w:t>
      </w:r>
      <w:r>
        <w:rPr>
          <w:b/>
          <w:sz w:val="22"/>
          <w:szCs w:val="22"/>
        </w:rPr>
        <w:t>Пятнадцать</w:t>
      </w:r>
      <w:r w:rsidRPr="00D16C4E">
        <w:rPr>
          <w:b/>
          <w:sz w:val="22"/>
          <w:szCs w:val="22"/>
        </w:rPr>
        <w:t xml:space="preserve"> миллион</w:t>
      </w:r>
      <w:r>
        <w:rPr>
          <w:b/>
          <w:sz w:val="22"/>
          <w:szCs w:val="22"/>
        </w:rPr>
        <w:t>ов</w:t>
      </w:r>
      <w:r w:rsidRPr="00D16C4E">
        <w:rPr>
          <w:b/>
          <w:sz w:val="22"/>
          <w:szCs w:val="22"/>
        </w:rPr>
        <w:t>) штук</w:t>
      </w:r>
    </w:p>
    <w:p w:rsidR="005572D5" w:rsidRPr="00D16C4E" w:rsidRDefault="005572D5" w:rsidP="00D32DB1">
      <w:pPr>
        <w:jc w:val="both"/>
        <w:rPr>
          <w:sz w:val="22"/>
          <w:szCs w:val="22"/>
        </w:rPr>
      </w:pPr>
      <w:r w:rsidRPr="00D16C4E">
        <w:rPr>
          <w:sz w:val="22"/>
          <w:szCs w:val="22"/>
        </w:rPr>
        <w:t xml:space="preserve">Общий объем выпуска по номинальной стоимости: </w:t>
      </w:r>
      <w:r>
        <w:rPr>
          <w:b/>
          <w:sz w:val="22"/>
          <w:szCs w:val="22"/>
        </w:rPr>
        <w:t>15</w:t>
      </w:r>
      <w:r w:rsidRPr="00D16C4E">
        <w:rPr>
          <w:b/>
          <w:sz w:val="22"/>
          <w:szCs w:val="22"/>
        </w:rPr>
        <w:t xml:space="preserve"> 000 000 000 (</w:t>
      </w:r>
      <w:r>
        <w:rPr>
          <w:b/>
          <w:sz w:val="22"/>
          <w:szCs w:val="22"/>
        </w:rPr>
        <w:t>Пятнадцать</w:t>
      </w:r>
      <w:r w:rsidRPr="00D16C4E">
        <w:rPr>
          <w:b/>
          <w:sz w:val="22"/>
          <w:szCs w:val="22"/>
        </w:rPr>
        <w:t xml:space="preserve"> миллиард</w:t>
      </w:r>
      <w:r>
        <w:rPr>
          <w:b/>
          <w:sz w:val="22"/>
          <w:szCs w:val="22"/>
        </w:rPr>
        <w:t>ов</w:t>
      </w:r>
      <w:r w:rsidRPr="00D16C4E">
        <w:rPr>
          <w:b/>
          <w:sz w:val="22"/>
          <w:szCs w:val="22"/>
        </w:rPr>
        <w:t>) рублей</w:t>
      </w:r>
    </w:p>
    <w:p w:rsidR="005572D5" w:rsidRPr="00D16C4E" w:rsidRDefault="005572D5" w:rsidP="00D32DB1">
      <w:pPr>
        <w:jc w:val="both"/>
        <w:rPr>
          <w:b/>
          <w:sz w:val="22"/>
          <w:szCs w:val="22"/>
        </w:rPr>
      </w:pPr>
      <w:r w:rsidRPr="00D16C4E">
        <w:rPr>
          <w:sz w:val="22"/>
          <w:szCs w:val="22"/>
        </w:rPr>
        <w:t xml:space="preserve">Форма размещаемых ценных бумаг: </w:t>
      </w:r>
      <w:r w:rsidRPr="00D16C4E">
        <w:rPr>
          <w:b/>
          <w:sz w:val="22"/>
          <w:szCs w:val="22"/>
        </w:rPr>
        <w:t>документарные на предъявителя с обязательным централизованным хранением</w:t>
      </w:r>
    </w:p>
    <w:p w:rsidR="005572D5" w:rsidRPr="00D16C4E" w:rsidRDefault="005572D5" w:rsidP="00D16C4E">
      <w:pPr>
        <w:jc w:val="both"/>
        <w:outlineLvl w:val="0"/>
        <w:rPr>
          <w:b/>
          <w:sz w:val="22"/>
          <w:szCs w:val="22"/>
          <w:u w:val="single"/>
        </w:rPr>
      </w:pPr>
    </w:p>
    <w:p w:rsidR="005572D5" w:rsidRPr="00D16C4E" w:rsidRDefault="005572D5" w:rsidP="00D16C4E">
      <w:pPr>
        <w:jc w:val="both"/>
        <w:outlineLvl w:val="0"/>
        <w:rPr>
          <w:b/>
          <w:sz w:val="22"/>
          <w:szCs w:val="22"/>
          <w:u w:val="single"/>
        </w:rPr>
      </w:pPr>
      <w:bookmarkStart w:id="265" w:name="_Toc308593596"/>
      <w:bookmarkStart w:id="266" w:name="_Toc309818046"/>
      <w:bookmarkStart w:id="267" w:name="_Toc326184788"/>
      <w:bookmarkStart w:id="268" w:name="_Toc326945480"/>
      <w:r w:rsidRPr="00D16C4E">
        <w:rPr>
          <w:b/>
          <w:sz w:val="22"/>
          <w:szCs w:val="22"/>
          <w:u w:val="single"/>
        </w:rPr>
        <w:t>Для Биржевых облигаций серии БО-</w:t>
      </w:r>
      <w:bookmarkEnd w:id="265"/>
      <w:bookmarkEnd w:id="266"/>
      <w:r w:rsidRPr="00D16C4E">
        <w:rPr>
          <w:b/>
          <w:sz w:val="22"/>
          <w:szCs w:val="22"/>
          <w:u w:val="single"/>
        </w:rPr>
        <w:t>0</w:t>
      </w:r>
      <w:r>
        <w:rPr>
          <w:b/>
          <w:sz w:val="22"/>
          <w:szCs w:val="22"/>
          <w:u w:val="single"/>
        </w:rPr>
        <w:t>7</w:t>
      </w:r>
      <w:bookmarkEnd w:id="267"/>
      <w:bookmarkEnd w:id="268"/>
    </w:p>
    <w:p w:rsidR="005572D5" w:rsidRPr="00D16C4E" w:rsidRDefault="005572D5" w:rsidP="00D16C4E">
      <w:pPr>
        <w:jc w:val="both"/>
        <w:rPr>
          <w:sz w:val="22"/>
          <w:szCs w:val="22"/>
        </w:rPr>
      </w:pPr>
    </w:p>
    <w:p w:rsidR="005572D5" w:rsidRPr="00655055" w:rsidRDefault="005572D5" w:rsidP="00D32DB1">
      <w:pPr>
        <w:pStyle w:val="ConsNormal"/>
        <w:ind w:firstLine="0"/>
        <w:jc w:val="both"/>
        <w:rPr>
          <w:rFonts w:ascii="Times New Roman" w:hAnsi="Times New Roman"/>
        </w:rPr>
      </w:pPr>
      <w:r w:rsidRPr="00D32DB1">
        <w:rPr>
          <w:rFonts w:ascii="Times New Roman" w:hAnsi="Times New Roman"/>
          <w:lang w:eastAsia="ru-RU"/>
        </w:rPr>
        <w:t>Вид размещаемых ценных бумаг:</w:t>
      </w:r>
      <w:r w:rsidRPr="00D16C4E">
        <w:t xml:space="preserve"> </w:t>
      </w:r>
      <w:r w:rsidRPr="00655055">
        <w:rPr>
          <w:rFonts w:ascii="Times New Roman" w:hAnsi="Times New Roman"/>
          <w:b/>
          <w:bCs/>
          <w:iCs/>
        </w:rPr>
        <w:t>биржевые облигации на предъявителя</w:t>
      </w:r>
      <w:r w:rsidRPr="00655055">
        <w:rPr>
          <w:rFonts w:ascii="Times New Roman" w:hAnsi="Times New Roman"/>
        </w:rPr>
        <w:t xml:space="preserve"> </w:t>
      </w:r>
    </w:p>
    <w:p w:rsidR="005572D5" w:rsidRPr="00D16C4E" w:rsidRDefault="005572D5" w:rsidP="00D32DB1">
      <w:pPr>
        <w:jc w:val="both"/>
        <w:rPr>
          <w:b/>
          <w:sz w:val="22"/>
          <w:szCs w:val="22"/>
        </w:rPr>
      </w:pPr>
      <w:r w:rsidRPr="00D16C4E">
        <w:rPr>
          <w:sz w:val="22"/>
          <w:szCs w:val="22"/>
        </w:rPr>
        <w:t xml:space="preserve">Серия: </w:t>
      </w:r>
      <w:r w:rsidRPr="00D16C4E">
        <w:rPr>
          <w:b/>
          <w:sz w:val="22"/>
          <w:szCs w:val="22"/>
        </w:rPr>
        <w:t>БО-0</w:t>
      </w:r>
      <w:r>
        <w:rPr>
          <w:b/>
          <w:sz w:val="22"/>
          <w:szCs w:val="22"/>
        </w:rPr>
        <w:t>7</w:t>
      </w:r>
    </w:p>
    <w:p w:rsidR="005572D5" w:rsidRPr="00D16C4E" w:rsidRDefault="005572D5" w:rsidP="00D32DB1">
      <w:pPr>
        <w:jc w:val="both"/>
        <w:rPr>
          <w:sz w:val="22"/>
          <w:szCs w:val="22"/>
        </w:rPr>
      </w:pPr>
      <w:r w:rsidRPr="00D16C4E">
        <w:rPr>
          <w:sz w:val="22"/>
          <w:szCs w:val="22"/>
        </w:rPr>
        <w:t>Иные идентификационные признаки ценных бумаг:</w:t>
      </w:r>
    </w:p>
    <w:p w:rsidR="005572D5" w:rsidRPr="00C20AA9" w:rsidRDefault="005572D5" w:rsidP="00D32DB1">
      <w:pPr>
        <w:adjustRightInd w:val="0"/>
        <w:jc w:val="both"/>
        <w:rPr>
          <w:rStyle w:val="SUBST"/>
          <w:bCs/>
          <w:i w:val="0"/>
          <w:szCs w:val="22"/>
        </w:rPr>
      </w:pP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p>
    <w:p w:rsidR="005572D5" w:rsidRPr="00D16C4E" w:rsidRDefault="005572D5" w:rsidP="00D32DB1">
      <w:pPr>
        <w:jc w:val="both"/>
        <w:rPr>
          <w:sz w:val="22"/>
          <w:szCs w:val="22"/>
        </w:rPr>
      </w:pPr>
      <w:r w:rsidRPr="00D16C4E">
        <w:rPr>
          <w:sz w:val="22"/>
          <w:szCs w:val="22"/>
        </w:rPr>
        <w:t xml:space="preserve">Номинальная стоимость каждой размещаемой ценной бумаги: </w:t>
      </w:r>
      <w:r w:rsidRPr="00D16C4E">
        <w:rPr>
          <w:b/>
          <w:sz w:val="22"/>
          <w:szCs w:val="22"/>
        </w:rPr>
        <w:t>1 000 (Одна тысяча) рублей</w:t>
      </w:r>
      <w:r w:rsidRPr="00D16C4E">
        <w:rPr>
          <w:sz w:val="22"/>
          <w:szCs w:val="22"/>
        </w:rPr>
        <w:t xml:space="preserve"> </w:t>
      </w:r>
    </w:p>
    <w:p w:rsidR="005572D5" w:rsidRPr="00D16C4E" w:rsidRDefault="005572D5" w:rsidP="00D32DB1">
      <w:pPr>
        <w:jc w:val="both"/>
        <w:rPr>
          <w:sz w:val="22"/>
          <w:szCs w:val="22"/>
        </w:rPr>
      </w:pPr>
      <w:r w:rsidRPr="00D16C4E">
        <w:rPr>
          <w:sz w:val="22"/>
          <w:szCs w:val="22"/>
        </w:rPr>
        <w:t xml:space="preserve">Количество размещаемых ценных бумаг: </w:t>
      </w:r>
      <w:r w:rsidRPr="00D32DB1">
        <w:rPr>
          <w:b/>
          <w:sz w:val="22"/>
          <w:szCs w:val="22"/>
        </w:rPr>
        <w:t>15</w:t>
      </w:r>
      <w:r w:rsidRPr="00D16C4E">
        <w:rPr>
          <w:b/>
          <w:sz w:val="22"/>
          <w:szCs w:val="22"/>
        </w:rPr>
        <w:t xml:space="preserve"> 000 000 (</w:t>
      </w:r>
      <w:r>
        <w:rPr>
          <w:b/>
          <w:sz w:val="22"/>
          <w:szCs w:val="22"/>
        </w:rPr>
        <w:t>Пятнадцать</w:t>
      </w:r>
      <w:r w:rsidRPr="00D16C4E">
        <w:rPr>
          <w:b/>
          <w:sz w:val="22"/>
          <w:szCs w:val="22"/>
        </w:rPr>
        <w:t xml:space="preserve"> миллион</w:t>
      </w:r>
      <w:r>
        <w:rPr>
          <w:b/>
          <w:sz w:val="22"/>
          <w:szCs w:val="22"/>
        </w:rPr>
        <w:t>ов</w:t>
      </w:r>
      <w:r w:rsidRPr="00D16C4E">
        <w:rPr>
          <w:b/>
          <w:sz w:val="22"/>
          <w:szCs w:val="22"/>
        </w:rPr>
        <w:t>) штук</w:t>
      </w:r>
    </w:p>
    <w:p w:rsidR="005572D5" w:rsidRPr="00D16C4E" w:rsidRDefault="005572D5" w:rsidP="00D32DB1">
      <w:pPr>
        <w:jc w:val="both"/>
        <w:rPr>
          <w:sz w:val="22"/>
          <w:szCs w:val="22"/>
        </w:rPr>
      </w:pPr>
      <w:r w:rsidRPr="00D16C4E">
        <w:rPr>
          <w:sz w:val="22"/>
          <w:szCs w:val="22"/>
        </w:rPr>
        <w:t xml:space="preserve">Общий объем выпуска по номинальной стоимости: </w:t>
      </w:r>
      <w:r>
        <w:rPr>
          <w:b/>
          <w:sz w:val="22"/>
          <w:szCs w:val="22"/>
        </w:rPr>
        <w:t>15</w:t>
      </w:r>
      <w:r w:rsidRPr="00D16C4E">
        <w:rPr>
          <w:b/>
          <w:sz w:val="22"/>
          <w:szCs w:val="22"/>
        </w:rPr>
        <w:t xml:space="preserve"> 000 000 000 (</w:t>
      </w:r>
      <w:r>
        <w:rPr>
          <w:b/>
          <w:sz w:val="22"/>
          <w:szCs w:val="22"/>
        </w:rPr>
        <w:t>Пятнадцать</w:t>
      </w:r>
      <w:r w:rsidRPr="00D16C4E">
        <w:rPr>
          <w:b/>
          <w:sz w:val="22"/>
          <w:szCs w:val="22"/>
        </w:rPr>
        <w:t xml:space="preserve"> миллиард</w:t>
      </w:r>
      <w:r>
        <w:rPr>
          <w:b/>
          <w:sz w:val="22"/>
          <w:szCs w:val="22"/>
        </w:rPr>
        <w:t>ов</w:t>
      </w:r>
      <w:r w:rsidRPr="00D16C4E">
        <w:rPr>
          <w:b/>
          <w:sz w:val="22"/>
          <w:szCs w:val="22"/>
        </w:rPr>
        <w:t>) рублей</w:t>
      </w:r>
    </w:p>
    <w:p w:rsidR="005572D5" w:rsidRPr="00D16C4E" w:rsidRDefault="005572D5" w:rsidP="00D32DB1">
      <w:pPr>
        <w:jc w:val="both"/>
        <w:rPr>
          <w:b/>
          <w:sz w:val="22"/>
          <w:szCs w:val="22"/>
        </w:rPr>
      </w:pPr>
      <w:r w:rsidRPr="00D16C4E">
        <w:rPr>
          <w:sz w:val="22"/>
          <w:szCs w:val="22"/>
        </w:rPr>
        <w:t xml:space="preserve">Форма размещаемых ценных бумаг: </w:t>
      </w:r>
      <w:r w:rsidRPr="00D16C4E">
        <w:rPr>
          <w:b/>
          <w:sz w:val="22"/>
          <w:szCs w:val="22"/>
        </w:rPr>
        <w:t>документарные на предъявителя с обязательным централизованным хранением</w:t>
      </w:r>
    </w:p>
    <w:p w:rsidR="005572D5" w:rsidRDefault="005572D5" w:rsidP="00D16C4E">
      <w:pPr>
        <w:jc w:val="both"/>
        <w:rPr>
          <w:sz w:val="22"/>
          <w:szCs w:val="22"/>
        </w:rPr>
      </w:pPr>
    </w:p>
    <w:p w:rsidR="005572D5" w:rsidRPr="00D16C4E" w:rsidRDefault="005572D5" w:rsidP="00D32DB1">
      <w:pPr>
        <w:jc w:val="both"/>
        <w:outlineLvl w:val="0"/>
        <w:rPr>
          <w:b/>
          <w:sz w:val="22"/>
          <w:szCs w:val="22"/>
          <w:u w:val="single"/>
        </w:rPr>
      </w:pPr>
      <w:bookmarkStart w:id="269" w:name="_Toc326184789"/>
      <w:bookmarkStart w:id="270" w:name="_Toc326945481"/>
      <w:r w:rsidRPr="00D16C4E">
        <w:rPr>
          <w:b/>
          <w:sz w:val="22"/>
          <w:szCs w:val="22"/>
          <w:u w:val="single"/>
        </w:rPr>
        <w:t>Для Биржевых облигаций серии БО-0</w:t>
      </w:r>
      <w:r>
        <w:rPr>
          <w:b/>
          <w:sz w:val="22"/>
          <w:szCs w:val="22"/>
          <w:u w:val="single"/>
        </w:rPr>
        <w:t>8</w:t>
      </w:r>
      <w:bookmarkEnd w:id="269"/>
      <w:bookmarkEnd w:id="270"/>
    </w:p>
    <w:p w:rsidR="005572D5" w:rsidRPr="00D16C4E" w:rsidRDefault="005572D5" w:rsidP="00D32DB1">
      <w:pPr>
        <w:jc w:val="both"/>
        <w:rPr>
          <w:sz w:val="22"/>
          <w:szCs w:val="22"/>
        </w:rPr>
      </w:pPr>
    </w:p>
    <w:p w:rsidR="005572D5" w:rsidRPr="00655055" w:rsidRDefault="005572D5" w:rsidP="00D32DB1">
      <w:pPr>
        <w:pStyle w:val="ConsNormal"/>
        <w:ind w:firstLine="0"/>
        <w:jc w:val="both"/>
        <w:rPr>
          <w:rFonts w:ascii="Times New Roman" w:hAnsi="Times New Roman"/>
        </w:rPr>
      </w:pPr>
      <w:r w:rsidRPr="00D32DB1">
        <w:rPr>
          <w:rFonts w:ascii="Times New Roman" w:hAnsi="Times New Roman"/>
          <w:lang w:eastAsia="ru-RU"/>
        </w:rPr>
        <w:t>Вид размещаемых ценных бумаг:</w:t>
      </w:r>
      <w:r w:rsidRPr="00D16C4E">
        <w:t xml:space="preserve"> </w:t>
      </w:r>
      <w:r w:rsidRPr="00655055">
        <w:rPr>
          <w:rFonts w:ascii="Times New Roman" w:hAnsi="Times New Roman"/>
          <w:b/>
          <w:bCs/>
          <w:iCs/>
        </w:rPr>
        <w:t>биржевые облигации на предъявителя</w:t>
      </w:r>
      <w:r w:rsidRPr="00655055">
        <w:rPr>
          <w:rFonts w:ascii="Times New Roman" w:hAnsi="Times New Roman"/>
        </w:rPr>
        <w:t xml:space="preserve"> </w:t>
      </w:r>
    </w:p>
    <w:p w:rsidR="005572D5" w:rsidRPr="00D16C4E" w:rsidRDefault="005572D5" w:rsidP="00D32DB1">
      <w:pPr>
        <w:jc w:val="both"/>
        <w:rPr>
          <w:b/>
          <w:sz w:val="22"/>
          <w:szCs w:val="22"/>
        </w:rPr>
      </w:pPr>
      <w:r w:rsidRPr="00D16C4E">
        <w:rPr>
          <w:sz w:val="22"/>
          <w:szCs w:val="22"/>
        </w:rPr>
        <w:t xml:space="preserve">Серия: </w:t>
      </w:r>
      <w:r w:rsidRPr="00D16C4E">
        <w:rPr>
          <w:b/>
          <w:sz w:val="22"/>
          <w:szCs w:val="22"/>
        </w:rPr>
        <w:t>БО-0</w:t>
      </w:r>
      <w:r>
        <w:rPr>
          <w:b/>
          <w:sz w:val="22"/>
          <w:szCs w:val="22"/>
        </w:rPr>
        <w:t>8</w:t>
      </w:r>
    </w:p>
    <w:p w:rsidR="005572D5" w:rsidRPr="00D16C4E" w:rsidRDefault="005572D5" w:rsidP="00D32DB1">
      <w:pPr>
        <w:jc w:val="both"/>
        <w:rPr>
          <w:sz w:val="22"/>
          <w:szCs w:val="22"/>
        </w:rPr>
      </w:pPr>
      <w:r w:rsidRPr="00D16C4E">
        <w:rPr>
          <w:sz w:val="22"/>
          <w:szCs w:val="22"/>
        </w:rPr>
        <w:t>Иные идентификационные признаки ценных бумаг:</w:t>
      </w:r>
    </w:p>
    <w:p w:rsidR="005572D5" w:rsidRPr="00C20AA9" w:rsidRDefault="005572D5" w:rsidP="00D32DB1">
      <w:pPr>
        <w:adjustRightInd w:val="0"/>
        <w:jc w:val="both"/>
        <w:rPr>
          <w:rStyle w:val="SUBST"/>
          <w:bCs/>
          <w:i w:val="0"/>
          <w:szCs w:val="22"/>
        </w:rPr>
      </w:pP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p>
    <w:p w:rsidR="005572D5" w:rsidRPr="00D16C4E" w:rsidRDefault="005572D5" w:rsidP="00D32DB1">
      <w:pPr>
        <w:jc w:val="both"/>
        <w:rPr>
          <w:sz w:val="22"/>
          <w:szCs w:val="22"/>
        </w:rPr>
      </w:pPr>
      <w:r w:rsidRPr="00D16C4E">
        <w:rPr>
          <w:sz w:val="22"/>
          <w:szCs w:val="22"/>
        </w:rPr>
        <w:t xml:space="preserve">Номинальная стоимость каждой размещаемой ценной бумаги: </w:t>
      </w:r>
      <w:r w:rsidRPr="00D16C4E">
        <w:rPr>
          <w:b/>
          <w:sz w:val="22"/>
          <w:szCs w:val="22"/>
        </w:rPr>
        <w:t>1 000 (Одна тысяча) рублей</w:t>
      </w:r>
      <w:r w:rsidRPr="00D16C4E">
        <w:rPr>
          <w:sz w:val="22"/>
          <w:szCs w:val="22"/>
        </w:rPr>
        <w:t xml:space="preserve"> </w:t>
      </w:r>
    </w:p>
    <w:p w:rsidR="005572D5" w:rsidRPr="00D16C4E" w:rsidRDefault="005572D5" w:rsidP="00D32DB1">
      <w:pPr>
        <w:jc w:val="both"/>
        <w:rPr>
          <w:sz w:val="22"/>
          <w:szCs w:val="22"/>
        </w:rPr>
      </w:pPr>
      <w:r w:rsidRPr="00D16C4E">
        <w:rPr>
          <w:sz w:val="22"/>
          <w:szCs w:val="22"/>
        </w:rPr>
        <w:t xml:space="preserve">Количество размещаемых ценных бумаг: </w:t>
      </w:r>
      <w:r w:rsidRPr="00D32DB1">
        <w:rPr>
          <w:b/>
          <w:sz w:val="22"/>
          <w:szCs w:val="22"/>
        </w:rPr>
        <w:t>1</w:t>
      </w:r>
      <w:r>
        <w:rPr>
          <w:b/>
          <w:sz w:val="22"/>
          <w:szCs w:val="22"/>
        </w:rPr>
        <w:t>0</w:t>
      </w:r>
      <w:r w:rsidRPr="00D16C4E">
        <w:rPr>
          <w:b/>
          <w:sz w:val="22"/>
          <w:szCs w:val="22"/>
        </w:rPr>
        <w:t xml:space="preserve"> 000 000 (</w:t>
      </w:r>
      <w:r>
        <w:rPr>
          <w:b/>
          <w:sz w:val="22"/>
          <w:szCs w:val="22"/>
        </w:rPr>
        <w:t>Десять</w:t>
      </w:r>
      <w:r w:rsidRPr="00D16C4E">
        <w:rPr>
          <w:b/>
          <w:sz w:val="22"/>
          <w:szCs w:val="22"/>
        </w:rPr>
        <w:t xml:space="preserve"> миллион</w:t>
      </w:r>
      <w:r>
        <w:rPr>
          <w:b/>
          <w:sz w:val="22"/>
          <w:szCs w:val="22"/>
        </w:rPr>
        <w:t>ов</w:t>
      </w:r>
      <w:r w:rsidRPr="00D16C4E">
        <w:rPr>
          <w:b/>
          <w:sz w:val="22"/>
          <w:szCs w:val="22"/>
        </w:rPr>
        <w:t>) штук</w:t>
      </w:r>
    </w:p>
    <w:p w:rsidR="005572D5" w:rsidRPr="00D16C4E" w:rsidRDefault="005572D5" w:rsidP="00D32DB1">
      <w:pPr>
        <w:jc w:val="both"/>
        <w:rPr>
          <w:sz w:val="22"/>
          <w:szCs w:val="22"/>
        </w:rPr>
      </w:pPr>
      <w:r w:rsidRPr="00D16C4E">
        <w:rPr>
          <w:sz w:val="22"/>
          <w:szCs w:val="22"/>
        </w:rPr>
        <w:t xml:space="preserve">Общий объем выпуска по номинальной стоимости: </w:t>
      </w:r>
      <w:r>
        <w:rPr>
          <w:b/>
          <w:sz w:val="22"/>
          <w:szCs w:val="22"/>
        </w:rPr>
        <w:t>10</w:t>
      </w:r>
      <w:r w:rsidRPr="00D16C4E">
        <w:rPr>
          <w:b/>
          <w:sz w:val="22"/>
          <w:szCs w:val="22"/>
        </w:rPr>
        <w:t xml:space="preserve"> 000 000 000 (</w:t>
      </w:r>
      <w:r>
        <w:rPr>
          <w:b/>
          <w:sz w:val="22"/>
          <w:szCs w:val="22"/>
        </w:rPr>
        <w:t>Десять</w:t>
      </w:r>
      <w:r w:rsidRPr="00D16C4E">
        <w:rPr>
          <w:b/>
          <w:sz w:val="22"/>
          <w:szCs w:val="22"/>
        </w:rPr>
        <w:t xml:space="preserve"> миллиард</w:t>
      </w:r>
      <w:r>
        <w:rPr>
          <w:b/>
          <w:sz w:val="22"/>
          <w:szCs w:val="22"/>
        </w:rPr>
        <w:t>ов</w:t>
      </w:r>
      <w:r w:rsidRPr="00D16C4E">
        <w:rPr>
          <w:b/>
          <w:sz w:val="22"/>
          <w:szCs w:val="22"/>
        </w:rPr>
        <w:t>) рублей</w:t>
      </w:r>
    </w:p>
    <w:p w:rsidR="005572D5" w:rsidRPr="00D16C4E" w:rsidRDefault="005572D5" w:rsidP="00D32DB1">
      <w:pPr>
        <w:jc w:val="both"/>
        <w:rPr>
          <w:b/>
          <w:sz w:val="22"/>
          <w:szCs w:val="22"/>
        </w:rPr>
      </w:pPr>
      <w:r w:rsidRPr="00D16C4E">
        <w:rPr>
          <w:sz w:val="22"/>
          <w:szCs w:val="22"/>
        </w:rPr>
        <w:t xml:space="preserve">Форма размещаемых ценных бумаг: </w:t>
      </w:r>
      <w:r w:rsidRPr="00D16C4E">
        <w:rPr>
          <w:b/>
          <w:sz w:val="22"/>
          <w:szCs w:val="22"/>
        </w:rPr>
        <w:t>документарные на предъявителя с обязательным централизованным хранением</w:t>
      </w:r>
    </w:p>
    <w:p w:rsidR="005572D5" w:rsidRDefault="005572D5" w:rsidP="00D16C4E">
      <w:pPr>
        <w:jc w:val="both"/>
        <w:rPr>
          <w:sz w:val="22"/>
          <w:szCs w:val="22"/>
        </w:rPr>
      </w:pPr>
    </w:p>
    <w:p w:rsidR="005572D5" w:rsidRPr="00D16C4E" w:rsidRDefault="005572D5" w:rsidP="00357538">
      <w:pPr>
        <w:jc w:val="both"/>
        <w:outlineLvl w:val="0"/>
        <w:rPr>
          <w:b/>
          <w:sz w:val="22"/>
          <w:szCs w:val="22"/>
          <w:u w:val="single"/>
        </w:rPr>
      </w:pPr>
      <w:bookmarkStart w:id="271" w:name="_Toc326184790"/>
      <w:bookmarkStart w:id="272" w:name="_Toc326945482"/>
      <w:r w:rsidRPr="00D16C4E">
        <w:rPr>
          <w:b/>
          <w:sz w:val="22"/>
          <w:szCs w:val="22"/>
          <w:u w:val="single"/>
        </w:rPr>
        <w:t>Для Биржевых облигаций серии БО-0</w:t>
      </w:r>
      <w:r>
        <w:rPr>
          <w:b/>
          <w:sz w:val="22"/>
          <w:szCs w:val="22"/>
          <w:u w:val="single"/>
        </w:rPr>
        <w:t>9</w:t>
      </w:r>
      <w:bookmarkEnd w:id="271"/>
      <w:bookmarkEnd w:id="272"/>
    </w:p>
    <w:p w:rsidR="005572D5" w:rsidRPr="00D16C4E" w:rsidRDefault="005572D5" w:rsidP="00357538">
      <w:pPr>
        <w:jc w:val="both"/>
        <w:rPr>
          <w:sz w:val="22"/>
          <w:szCs w:val="22"/>
        </w:rPr>
      </w:pPr>
    </w:p>
    <w:p w:rsidR="005572D5" w:rsidRPr="00655055" w:rsidRDefault="005572D5" w:rsidP="00357538">
      <w:pPr>
        <w:pStyle w:val="ConsNormal"/>
        <w:ind w:firstLine="0"/>
        <w:jc w:val="both"/>
        <w:rPr>
          <w:rFonts w:ascii="Times New Roman" w:hAnsi="Times New Roman"/>
        </w:rPr>
      </w:pPr>
      <w:r w:rsidRPr="00D32DB1">
        <w:rPr>
          <w:rFonts w:ascii="Times New Roman" w:hAnsi="Times New Roman"/>
          <w:lang w:eastAsia="ru-RU"/>
        </w:rPr>
        <w:t>Вид размещаемых ценных бумаг:</w:t>
      </w:r>
      <w:r w:rsidRPr="00D16C4E">
        <w:t xml:space="preserve"> </w:t>
      </w:r>
      <w:r w:rsidRPr="00655055">
        <w:rPr>
          <w:rFonts w:ascii="Times New Roman" w:hAnsi="Times New Roman"/>
          <w:b/>
          <w:bCs/>
          <w:iCs/>
        </w:rPr>
        <w:t>биржевые облигации на предъявителя</w:t>
      </w:r>
      <w:r w:rsidRPr="00655055">
        <w:rPr>
          <w:rFonts w:ascii="Times New Roman" w:hAnsi="Times New Roman"/>
        </w:rPr>
        <w:t xml:space="preserve"> </w:t>
      </w:r>
    </w:p>
    <w:p w:rsidR="005572D5" w:rsidRPr="00D16C4E" w:rsidRDefault="005572D5" w:rsidP="00357538">
      <w:pPr>
        <w:jc w:val="both"/>
        <w:rPr>
          <w:b/>
          <w:sz w:val="22"/>
          <w:szCs w:val="22"/>
        </w:rPr>
      </w:pPr>
      <w:r w:rsidRPr="00D16C4E">
        <w:rPr>
          <w:sz w:val="22"/>
          <w:szCs w:val="22"/>
        </w:rPr>
        <w:t xml:space="preserve">Серия: </w:t>
      </w:r>
      <w:r w:rsidRPr="00D16C4E">
        <w:rPr>
          <w:b/>
          <w:sz w:val="22"/>
          <w:szCs w:val="22"/>
        </w:rPr>
        <w:t>БО-0</w:t>
      </w:r>
      <w:r>
        <w:rPr>
          <w:b/>
          <w:sz w:val="22"/>
          <w:szCs w:val="22"/>
        </w:rPr>
        <w:t>9</w:t>
      </w:r>
    </w:p>
    <w:p w:rsidR="005572D5" w:rsidRPr="00D16C4E" w:rsidRDefault="005572D5" w:rsidP="00357538">
      <w:pPr>
        <w:jc w:val="both"/>
        <w:rPr>
          <w:sz w:val="22"/>
          <w:szCs w:val="22"/>
        </w:rPr>
      </w:pPr>
      <w:r w:rsidRPr="00D16C4E">
        <w:rPr>
          <w:sz w:val="22"/>
          <w:szCs w:val="22"/>
        </w:rPr>
        <w:t>Иные идентификационные признаки ценных бумаг:</w:t>
      </w:r>
    </w:p>
    <w:p w:rsidR="005572D5" w:rsidRPr="00C20AA9" w:rsidRDefault="005572D5" w:rsidP="00357538">
      <w:pPr>
        <w:adjustRightInd w:val="0"/>
        <w:jc w:val="both"/>
        <w:rPr>
          <w:rStyle w:val="SUBST"/>
          <w:bCs/>
          <w:i w:val="0"/>
          <w:szCs w:val="22"/>
        </w:rPr>
      </w:pPr>
      <w:r w:rsidRPr="00C20AA9">
        <w:rPr>
          <w:rStyle w:val="SUBST"/>
          <w:bCs/>
          <w:i w:val="0"/>
          <w:szCs w:val="22"/>
        </w:rPr>
        <w:t xml:space="preserve">процентные неконвертируемые </w:t>
      </w:r>
      <w:r w:rsidRPr="00C20AA9">
        <w:rPr>
          <w:b/>
          <w:bCs/>
          <w:sz w:val="22"/>
          <w:szCs w:val="22"/>
        </w:rPr>
        <w:t xml:space="preserve">c возможностью досрочного погашения по требованию владельцев и по усмотрению </w:t>
      </w:r>
      <w:r>
        <w:rPr>
          <w:b/>
          <w:bCs/>
          <w:sz w:val="22"/>
          <w:szCs w:val="22"/>
        </w:rPr>
        <w:t>Э</w:t>
      </w:r>
      <w:r w:rsidRPr="00C20AA9">
        <w:rPr>
          <w:b/>
          <w:bCs/>
          <w:sz w:val="22"/>
          <w:szCs w:val="22"/>
        </w:rPr>
        <w:t>митента</w:t>
      </w:r>
      <w:r>
        <w:rPr>
          <w:b/>
          <w:bCs/>
          <w:sz w:val="22"/>
          <w:szCs w:val="22"/>
        </w:rPr>
        <w:t xml:space="preserve"> </w:t>
      </w:r>
    </w:p>
    <w:p w:rsidR="005572D5" w:rsidRPr="00D16C4E" w:rsidRDefault="005572D5" w:rsidP="00357538">
      <w:pPr>
        <w:jc w:val="both"/>
        <w:rPr>
          <w:sz w:val="22"/>
          <w:szCs w:val="22"/>
        </w:rPr>
      </w:pPr>
      <w:r w:rsidRPr="00D16C4E">
        <w:rPr>
          <w:sz w:val="22"/>
          <w:szCs w:val="22"/>
        </w:rPr>
        <w:t xml:space="preserve">Номинальная стоимость каждой размещаемой ценной бумаги: </w:t>
      </w:r>
      <w:r w:rsidRPr="00D16C4E">
        <w:rPr>
          <w:b/>
          <w:sz w:val="22"/>
          <w:szCs w:val="22"/>
        </w:rPr>
        <w:t>1 000 (Одна тысяча) рублей</w:t>
      </w:r>
      <w:r w:rsidRPr="00D16C4E">
        <w:rPr>
          <w:sz w:val="22"/>
          <w:szCs w:val="22"/>
        </w:rPr>
        <w:t xml:space="preserve"> </w:t>
      </w:r>
    </w:p>
    <w:p w:rsidR="005572D5" w:rsidRPr="00D16C4E" w:rsidRDefault="005572D5" w:rsidP="00357538">
      <w:pPr>
        <w:jc w:val="both"/>
        <w:rPr>
          <w:sz w:val="22"/>
          <w:szCs w:val="22"/>
        </w:rPr>
      </w:pPr>
      <w:r w:rsidRPr="00D16C4E">
        <w:rPr>
          <w:sz w:val="22"/>
          <w:szCs w:val="22"/>
        </w:rPr>
        <w:lastRenderedPageBreak/>
        <w:t xml:space="preserve">Количество размещаемых ценных бумаг: </w:t>
      </w:r>
      <w:r>
        <w:rPr>
          <w:b/>
          <w:sz w:val="22"/>
          <w:szCs w:val="22"/>
        </w:rPr>
        <w:t>10</w:t>
      </w:r>
      <w:r w:rsidRPr="00D16C4E">
        <w:rPr>
          <w:b/>
          <w:sz w:val="22"/>
          <w:szCs w:val="22"/>
        </w:rPr>
        <w:t xml:space="preserve"> 000 000 (</w:t>
      </w:r>
      <w:r>
        <w:rPr>
          <w:b/>
          <w:sz w:val="22"/>
          <w:szCs w:val="22"/>
        </w:rPr>
        <w:t>Десять</w:t>
      </w:r>
      <w:r w:rsidRPr="00D16C4E">
        <w:rPr>
          <w:b/>
          <w:sz w:val="22"/>
          <w:szCs w:val="22"/>
        </w:rPr>
        <w:t xml:space="preserve"> миллион</w:t>
      </w:r>
      <w:r>
        <w:rPr>
          <w:b/>
          <w:sz w:val="22"/>
          <w:szCs w:val="22"/>
        </w:rPr>
        <w:t>ов</w:t>
      </w:r>
      <w:r w:rsidRPr="00D16C4E">
        <w:rPr>
          <w:b/>
          <w:sz w:val="22"/>
          <w:szCs w:val="22"/>
        </w:rPr>
        <w:t>) штук</w:t>
      </w:r>
    </w:p>
    <w:p w:rsidR="005572D5" w:rsidRPr="00D16C4E" w:rsidRDefault="005572D5" w:rsidP="00357538">
      <w:pPr>
        <w:jc w:val="both"/>
        <w:rPr>
          <w:sz w:val="22"/>
          <w:szCs w:val="22"/>
        </w:rPr>
      </w:pPr>
      <w:r w:rsidRPr="00D16C4E">
        <w:rPr>
          <w:sz w:val="22"/>
          <w:szCs w:val="22"/>
        </w:rPr>
        <w:t xml:space="preserve">Общий объем выпуска по номинальной стоимости: </w:t>
      </w:r>
      <w:r>
        <w:rPr>
          <w:b/>
          <w:sz w:val="22"/>
          <w:szCs w:val="22"/>
        </w:rPr>
        <w:t>10</w:t>
      </w:r>
      <w:r w:rsidRPr="00D16C4E">
        <w:rPr>
          <w:b/>
          <w:sz w:val="22"/>
          <w:szCs w:val="22"/>
        </w:rPr>
        <w:t xml:space="preserve"> 000 000 000 (</w:t>
      </w:r>
      <w:r>
        <w:rPr>
          <w:b/>
          <w:sz w:val="22"/>
          <w:szCs w:val="22"/>
        </w:rPr>
        <w:t>Десять</w:t>
      </w:r>
      <w:r w:rsidRPr="00D16C4E">
        <w:rPr>
          <w:b/>
          <w:sz w:val="22"/>
          <w:szCs w:val="22"/>
        </w:rPr>
        <w:t xml:space="preserve"> миллиард</w:t>
      </w:r>
      <w:r>
        <w:rPr>
          <w:b/>
          <w:sz w:val="22"/>
          <w:szCs w:val="22"/>
        </w:rPr>
        <w:t>ов</w:t>
      </w:r>
      <w:r w:rsidRPr="00D16C4E">
        <w:rPr>
          <w:b/>
          <w:sz w:val="22"/>
          <w:szCs w:val="22"/>
        </w:rPr>
        <w:t>) рублей</w:t>
      </w:r>
    </w:p>
    <w:p w:rsidR="005572D5" w:rsidRPr="00D16C4E" w:rsidRDefault="005572D5" w:rsidP="00357538">
      <w:pPr>
        <w:jc w:val="both"/>
        <w:rPr>
          <w:b/>
          <w:sz w:val="22"/>
          <w:szCs w:val="22"/>
        </w:rPr>
      </w:pPr>
      <w:r w:rsidRPr="00D16C4E">
        <w:rPr>
          <w:sz w:val="22"/>
          <w:szCs w:val="22"/>
        </w:rPr>
        <w:t xml:space="preserve">Форма размещаемых ценных бумаг: </w:t>
      </w:r>
      <w:r w:rsidRPr="00D16C4E">
        <w:rPr>
          <w:b/>
          <w:sz w:val="22"/>
          <w:szCs w:val="22"/>
        </w:rPr>
        <w:t>документарные на предъявителя с обязательным централизованным хранением</w:t>
      </w:r>
    </w:p>
    <w:p w:rsidR="005572D5" w:rsidRPr="00D16C4E" w:rsidRDefault="005572D5" w:rsidP="00D16C4E">
      <w:pPr>
        <w:jc w:val="both"/>
        <w:rPr>
          <w:b/>
          <w:sz w:val="22"/>
          <w:szCs w:val="22"/>
        </w:rPr>
      </w:pPr>
    </w:p>
    <w:p w:rsidR="005572D5" w:rsidRPr="00D16C4E" w:rsidRDefault="005572D5" w:rsidP="00D16C4E">
      <w:pPr>
        <w:pStyle w:val="ConsNormal"/>
        <w:ind w:firstLine="0"/>
        <w:jc w:val="both"/>
        <w:rPr>
          <w:rFonts w:ascii="Times New Roman" w:hAnsi="Times New Roman"/>
        </w:rPr>
      </w:pPr>
      <w:r w:rsidRPr="003E2D7A">
        <w:rPr>
          <w:rFonts w:ascii="Times New Roman" w:hAnsi="Times New Roman"/>
        </w:rPr>
        <w:t>Депозитарий, осуществляющий централизованное хранение:</w:t>
      </w:r>
    </w:p>
    <w:p w:rsidR="005572D5" w:rsidRPr="00BE73D4" w:rsidRDefault="005572D5" w:rsidP="00357538">
      <w:pPr>
        <w:rPr>
          <w:b/>
          <w:sz w:val="22"/>
          <w:szCs w:val="22"/>
        </w:rPr>
      </w:pPr>
      <w:r w:rsidRPr="00BE73D4">
        <w:rPr>
          <w:b/>
          <w:sz w:val="22"/>
          <w:szCs w:val="22"/>
        </w:rPr>
        <w:t>Депозитарий, осуществляющий централизованное хранение:</w:t>
      </w:r>
    </w:p>
    <w:p w:rsidR="005572D5" w:rsidRPr="00BE73D4" w:rsidRDefault="005572D5" w:rsidP="00357538">
      <w:pPr>
        <w:pStyle w:val="ConsNormal"/>
        <w:ind w:firstLine="0"/>
        <w:jc w:val="both"/>
        <w:rPr>
          <w:rStyle w:val="SUBST"/>
          <w:rFonts w:ascii="Times New Roman" w:hAnsi="Times New Roman"/>
          <w:i w:val="0"/>
          <w:lang w:eastAsia="ru-RU"/>
        </w:rPr>
      </w:pPr>
      <w:r w:rsidRPr="00BE73D4">
        <w:rPr>
          <w:rFonts w:ascii="Times New Roman" w:hAnsi="Times New Roman"/>
        </w:rPr>
        <w:t xml:space="preserve">Полное фирменное наименование: </w:t>
      </w:r>
      <w:r w:rsidRPr="00BE73D4">
        <w:rPr>
          <w:rStyle w:val="SUBST"/>
          <w:rFonts w:ascii="Times New Roman" w:hAnsi="Times New Roman"/>
          <w:i w:val="0"/>
          <w:lang w:eastAsia="ru-RU"/>
        </w:rPr>
        <w:t>Небанковская кредитная организация закрытое акционерное общество «Национальный расчетный депозитарий»</w:t>
      </w:r>
    </w:p>
    <w:p w:rsidR="005572D5" w:rsidRPr="00BE73D4" w:rsidRDefault="005572D5" w:rsidP="00357538">
      <w:pPr>
        <w:jc w:val="both"/>
        <w:rPr>
          <w:sz w:val="22"/>
          <w:szCs w:val="22"/>
        </w:rPr>
      </w:pPr>
      <w:r w:rsidRPr="00BE73D4">
        <w:rPr>
          <w:sz w:val="22"/>
          <w:szCs w:val="22"/>
        </w:rPr>
        <w:t xml:space="preserve">Сокращенное фирменное наименование: </w:t>
      </w:r>
      <w:r w:rsidRPr="00BE73D4">
        <w:rPr>
          <w:b/>
          <w:sz w:val="22"/>
          <w:szCs w:val="22"/>
        </w:rPr>
        <w:t>НКО ЗАО НРД</w:t>
      </w:r>
    </w:p>
    <w:p w:rsidR="005572D5" w:rsidRPr="00BE73D4" w:rsidRDefault="005572D5" w:rsidP="00357538">
      <w:pPr>
        <w:jc w:val="both"/>
        <w:rPr>
          <w:b/>
          <w:sz w:val="22"/>
          <w:szCs w:val="22"/>
        </w:rPr>
      </w:pPr>
      <w:r w:rsidRPr="00BE73D4">
        <w:rPr>
          <w:sz w:val="22"/>
          <w:szCs w:val="22"/>
        </w:rPr>
        <w:t xml:space="preserve">Место нахождения: </w:t>
      </w:r>
      <w:bookmarkStart w:id="273" w:name="OLE_LINK2"/>
      <w:bookmarkStart w:id="274" w:name="OLE_LINK6"/>
      <w:r w:rsidRPr="00BE73D4">
        <w:rPr>
          <w:b/>
          <w:sz w:val="22"/>
          <w:szCs w:val="22"/>
        </w:rPr>
        <w:t>125009,  Москва, Средний Кисловский переулок, дом 1/13, строение 8</w:t>
      </w:r>
      <w:bookmarkEnd w:id="273"/>
      <w:bookmarkEnd w:id="274"/>
    </w:p>
    <w:p w:rsidR="005572D5" w:rsidRPr="00BE73D4" w:rsidRDefault="005572D5" w:rsidP="00357538">
      <w:pPr>
        <w:jc w:val="both"/>
        <w:rPr>
          <w:b/>
          <w:bCs/>
          <w:iCs/>
          <w:sz w:val="22"/>
          <w:szCs w:val="22"/>
        </w:rPr>
      </w:pPr>
      <w:r w:rsidRPr="00BE73D4">
        <w:rPr>
          <w:sz w:val="22"/>
          <w:szCs w:val="22"/>
        </w:rPr>
        <w:t xml:space="preserve">Адрес для направления корреспонденции: </w:t>
      </w:r>
      <w:r w:rsidRPr="00BE73D4">
        <w:rPr>
          <w:b/>
          <w:sz w:val="22"/>
          <w:szCs w:val="22"/>
        </w:rPr>
        <w:t>105066, г. Москва, ул. Спартаковская, д. 12</w:t>
      </w:r>
    </w:p>
    <w:p w:rsidR="005572D5" w:rsidRPr="00BE73D4" w:rsidRDefault="005572D5" w:rsidP="00357538">
      <w:pPr>
        <w:jc w:val="both"/>
        <w:rPr>
          <w:sz w:val="22"/>
          <w:szCs w:val="22"/>
        </w:rPr>
      </w:pPr>
      <w:r w:rsidRPr="00BE73D4">
        <w:rPr>
          <w:sz w:val="22"/>
          <w:szCs w:val="22"/>
        </w:rPr>
        <w:t xml:space="preserve">ИНН: </w:t>
      </w:r>
      <w:r w:rsidRPr="00BE73D4">
        <w:rPr>
          <w:rStyle w:val="SUBST"/>
          <w:i w:val="0"/>
          <w:szCs w:val="22"/>
        </w:rPr>
        <w:t>7702165310</w:t>
      </w:r>
    </w:p>
    <w:p w:rsidR="005572D5" w:rsidRPr="00BE73D4" w:rsidRDefault="005572D5" w:rsidP="00357538">
      <w:pPr>
        <w:jc w:val="both"/>
        <w:rPr>
          <w:sz w:val="22"/>
          <w:szCs w:val="22"/>
        </w:rPr>
      </w:pPr>
      <w:r w:rsidRPr="00BE73D4">
        <w:rPr>
          <w:sz w:val="22"/>
          <w:szCs w:val="22"/>
        </w:rPr>
        <w:t xml:space="preserve">Телефон: </w:t>
      </w:r>
      <w:r w:rsidRPr="00BE73D4">
        <w:rPr>
          <w:b/>
          <w:sz w:val="22"/>
          <w:szCs w:val="22"/>
        </w:rPr>
        <w:t>+7</w:t>
      </w:r>
      <w:r w:rsidRPr="00BE73D4">
        <w:rPr>
          <w:rStyle w:val="SUBST"/>
          <w:i w:val="0"/>
          <w:szCs w:val="22"/>
        </w:rPr>
        <w:t>(495) 956-27-89, +7(495) 956-27-90</w:t>
      </w:r>
    </w:p>
    <w:p w:rsidR="005572D5" w:rsidRPr="00BE73D4" w:rsidRDefault="005572D5" w:rsidP="00357538">
      <w:pPr>
        <w:jc w:val="both"/>
        <w:rPr>
          <w:sz w:val="22"/>
          <w:szCs w:val="22"/>
        </w:rPr>
      </w:pPr>
      <w:r w:rsidRPr="00BE73D4">
        <w:rPr>
          <w:sz w:val="22"/>
          <w:szCs w:val="22"/>
        </w:rPr>
        <w:t xml:space="preserve">Номер лицензии на осуществление депозитарной деятельности: </w:t>
      </w:r>
      <w:r w:rsidRPr="00BE73D4">
        <w:rPr>
          <w:rStyle w:val="SUBST"/>
          <w:i w:val="0"/>
          <w:szCs w:val="22"/>
        </w:rPr>
        <w:t>177-12042-000100</w:t>
      </w:r>
    </w:p>
    <w:p w:rsidR="005572D5" w:rsidRPr="00BE73D4" w:rsidRDefault="005572D5" w:rsidP="00357538">
      <w:pPr>
        <w:jc w:val="both"/>
        <w:rPr>
          <w:sz w:val="22"/>
          <w:szCs w:val="22"/>
        </w:rPr>
      </w:pPr>
      <w:r w:rsidRPr="00BE73D4">
        <w:rPr>
          <w:sz w:val="22"/>
          <w:szCs w:val="22"/>
        </w:rPr>
        <w:t xml:space="preserve">Дата выдачи: </w:t>
      </w:r>
      <w:r w:rsidRPr="00BE73D4">
        <w:rPr>
          <w:b/>
          <w:sz w:val="22"/>
          <w:szCs w:val="22"/>
        </w:rPr>
        <w:t>19.02.2009</w:t>
      </w:r>
    </w:p>
    <w:p w:rsidR="005572D5" w:rsidRPr="00BE73D4" w:rsidRDefault="005572D5" w:rsidP="00357538">
      <w:pPr>
        <w:jc w:val="both"/>
        <w:rPr>
          <w:sz w:val="22"/>
          <w:szCs w:val="22"/>
        </w:rPr>
      </w:pPr>
      <w:r w:rsidRPr="00BE73D4">
        <w:rPr>
          <w:sz w:val="22"/>
          <w:szCs w:val="22"/>
        </w:rPr>
        <w:t xml:space="preserve">Срок действия: </w:t>
      </w:r>
      <w:r w:rsidRPr="00BE73D4">
        <w:rPr>
          <w:rStyle w:val="SUBST"/>
          <w:i w:val="0"/>
          <w:szCs w:val="22"/>
        </w:rPr>
        <w:t>без ограничения срока действия</w:t>
      </w:r>
    </w:p>
    <w:p w:rsidR="005572D5" w:rsidRPr="00BE73D4" w:rsidRDefault="005572D5" w:rsidP="00357538">
      <w:pPr>
        <w:jc w:val="both"/>
        <w:rPr>
          <w:sz w:val="22"/>
          <w:szCs w:val="22"/>
        </w:rPr>
      </w:pPr>
      <w:r w:rsidRPr="00BE73D4">
        <w:rPr>
          <w:sz w:val="22"/>
          <w:szCs w:val="22"/>
        </w:rPr>
        <w:t xml:space="preserve">Лицензирующий орган: </w:t>
      </w:r>
      <w:r w:rsidRPr="00BE73D4">
        <w:rPr>
          <w:rStyle w:val="SUBST"/>
          <w:i w:val="0"/>
          <w:szCs w:val="22"/>
        </w:rPr>
        <w:t>ФСФР России</w:t>
      </w:r>
    </w:p>
    <w:p w:rsidR="005572D5" w:rsidRPr="00D16C4E" w:rsidRDefault="005572D5" w:rsidP="00D16C4E">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На все </w:t>
      </w:r>
      <w:r>
        <w:rPr>
          <w:rStyle w:val="SUBST"/>
          <w:i w:val="0"/>
          <w:szCs w:val="22"/>
        </w:rPr>
        <w:t>Биржевые о</w:t>
      </w:r>
      <w:r w:rsidRPr="00BE73D4">
        <w:rPr>
          <w:rStyle w:val="SUBST"/>
          <w:i w:val="0"/>
          <w:szCs w:val="22"/>
        </w:rPr>
        <w:t xml:space="preserve">блигации выпуска оформляется один сертификат (далее – «Сертификат»), подлежащий обязательному централизованному хранению в Небанковской кредитной организации закрытое акционерное общество «Национальный расчетный депозитарий» (далее - также «НРД» и «Депозитарий»). До даты начала размещения </w:t>
      </w:r>
      <w:r>
        <w:rPr>
          <w:rStyle w:val="SUBST"/>
          <w:i w:val="0"/>
          <w:szCs w:val="22"/>
        </w:rPr>
        <w:t>Биржевых о</w:t>
      </w:r>
      <w:r w:rsidRPr="00BE73D4">
        <w:rPr>
          <w:rStyle w:val="SUBST"/>
          <w:i w:val="0"/>
          <w:szCs w:val="22"/>
        </w:rPr>
        <w:t xml:space="preserve">блигаций Открытое акционерное общество «Северсталь» </w:t>
      </w:r>
      <w:r w:rsidRPr="00BE73D4">
        <w:rPr>
          <w:rFonts w:eastAsia="SimSun"/>
          <w:b/>
          <w:sz w:val="22"/>
          <w:szCs w:val="22"/>
        </w:rPr>
        <w:t>(далее – «</w:t>
      </w:r>
      <w:r w:rsidRPr="00BE73D4">
        <w:rPr>
          <w:rStyle w:val="SUBST"/>
          <w:i w:val="0"/>
          <w:szCs w:val="22"/>
        </w:rPr>
        <w:t>Эмитент») передает Сертификат на хранение в НРД.</w:t>
      </w:r>
    </w:p>
    <w:p w:rsidR="005572D5" w:rsidRPr="00BE73D4" w:rsidRDefault="005572D5" w:rsidP="00357538">
      <w:pPr>
        <w:jc w:val="both"/>
        <w:rPr>
          <w:rStyle w:val="SUBST"/>
          <w:i w:val="0"/>
          <w:szCs w:val="22"/>
        </w:rPr>
      </w:pPr>
      <w:bookmarkStart w:id="275" w:name="OLE_LINK14"/>
    </w:p>
    <w:p w:rsidR="005572D5" w:rsidRPr="00BE73D4" w:rsidRDefault="005572D5" w:rsidP="00357538">
      <w:pPr>
        <w:jc w:val="both"/>
        <w:rPr>
          <w:rStyle w:val="SUBST"/>
          <w:i w:val="0"/>
          <w:szCs w:val="22"/>
        </w:rPr>
      </w:pPr>
      <w:r w:rsidRPr="00BE73D4">
        <w:rPr>
          <w:rStyle w:val="SUBST"/>
          <w:i w:val="0"/>
          <w:szCs w:val="22"/>
        </w:rPr>
        <w:t>Образец Сертификата приводится в приложении к Решению о выпуске ценных бумаг и Проспекту ценных бумаг.</w:t>
      </w:r>
      <w:bookmarkEnd w:id="275"/>
      <w:r w:rsidRPr="00BE73D4">
        <w:rPr>
          <w:rStyle w:val="SUBST"/>
          <w:i w:val="0"/>
          <w:szCs w:val="22"/>
        </w:rPr>
        <w:t xml:space="preserve"> Выдача отдельных сертификатов </w:t>
      </w:r>
      <w:r>
        <w:rPr>
          <w:rStyle w:val="SUBST"/>
          <w:i w:val="0"/>
          <w:szCs w:val="22"/>
        </w:rPr>
        <w:t>Биржевых о</w:t>
      </w:r>
      <w:r w:rsidRPr="00BE73D4">
        <w:rPr>
          <w:rStyle w:val="SUBST"/>
          <w:i w:val="0"/>
          <w:szCs w:val="22"/>
        </w:rPr>
        <w:t xml:space="preserve">блигаций на руки владельцам </w:t>
      </w:r>
      <w:r>
        <w:rPr>
          <w:rStyle w:val="SUBST"/>
          <w:i w:val="0"/>
          <w:szCs w:val="22"/>
        </w:rPr>
        <w:t>Биржевых о</w:t>
      </w:r>
      <w:r w:rsidRPr="00BE73D4">
        <w:rPr>
          <w:rStyle w:val="SUBST"/>
          <w:i w:val="0"/>
          <w:szCs w:val="22"/>
        </w:rPr>
        <w:t xml:space="preserve">блигаций не предусмотрена. Владельцы </w:t>
      </w:r>
      <w:r>
        <w:rPr>
          <w:rStyle w:val="SUBST"/>
          <w:i w:val="0"/>
          <w:szCs w:val="22"/>
        </w:rPr>
        <w:t>Биржевых о</w:t>
      </w:r>
      <w:r w:rsidRPr="00BE73D4">
        <w:rPr>
          <w:rStyle w:val="SUBST"/>
          <w:i w:val="0"/>
          <w:szCs w:val="22"/>
        </w:rPr>
        <w:t>блигаций не вправе требовать выдачи Сертификата на руки.</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Права владельцев на ценные бумаги документарной формы выпуска удостоверяются Сертификатом и записями по счетам депо в депозитарии НРД или иных депозитариях, осуществляющих учет прав на </w:t>
      </w:r>
      <w:r>
        <w:rPr>
          <w:rStyle w:val="SUBST"/>
          <w:i w:val="0"/>
          <w:szCs w:val="22"/>
        </w:rPr>
        <w:t>Биржевые о</w:t>
      </w:r>
      <w:r w:rsidRPr="00BE73D4">
        <w:rPr>
          <w:rStyle w:val="SUBST"/>
          <w:i w:val="0"/>
          <w:szCs w:val="22"/>
        </w:rPr>
        <w:t>блигации, за исключением НРД (далее именуемые – «Депозитарии»).</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Владельцы и доверительные управляющие </w:t>
      </w:r>
      <w:r>
        <w:rPr>
          <w:rStyle w:val="SUBST"/>
          <w:i w:val="0"/>
          <w:szCs w:val="22"/>
        </w:rPr>
        <w:t>Биржевых о</w:t>
      </w:r>
      <w:r w:rsidRPr="00BE73D4">
        <w:rPr>
          <w:rStyle w:val="SUBST"/>
          <w:i w:val="0"/>
          <w:szCs w:val="22"/>
        </w:rPr>
        <w:t xml:space="preserve">блигаций получают выплаты по </w:t>
      </w:r>
      <w:r>
        <w:rPr>
          <w:rStyle w:val="SUBST"/>
          <w:i w:val="0"/>
          <w:szCs w:val="22"/>
        </w:rPr>
        <w:t>Биржевым о</w:t>
      </w:r>
      <w:r w:rsidRPr="00BE73D4">
        <w:rPr>
          <w:rStyle w:val="SUBST"/>
          <w:i w:val="0"/>
          <w:szCs w:val="22"/>
        </w:rPr>
        <w:t xml:space="preserve">блигациям через депозитарий, осуществляющий учет прав на </w:t>
      </w:r>
      <w:r>
        <w:rPr>
          <w:rStyle w:val="SUBST"/>
          <w:i w:val="0"/>
          <w:szCs w:val="22"/>
        </w:rPr>
        <w:t>Биржевые о</w:t>
      </w:r>
      <w:r w:rsidRPr="00BE73D4">
        <w:rPr>
          <w:rStyle w:val="SUBST"/>
          <w:i w:val="0"/>
          <w:szCs w:val="22"/>
        </w:rPr>
        <w:t>блигации, депонентами которого они являются.</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Депозитарный договор между Депозитарием, осуществляющим учет прав на ценные бумаги, и депонентом должен содержать порядок передачи депоненту выплат по </w:t>
      </w:r>
      <w:r>
        <w:rPr>
          <w:rStyle w:val="SUBST"/>
          <w:i w:val="0"/>
          <w:szCs w:val="22"/>
        </w:rPr>
        <w:t>Биржевым о</w:t>
      </w:r>
      <w:r w:rsidRPr="00BE73D4">
        <w:rPr>
          <w:rStyle w:val="SUBST"/>
          <w:i w:val="0"/>
          <w:szCs w:val="22"/>
        </w:rPr>
        <w:t>блигациям.</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Эмитент исполняет обязанность по осуществлению выплат по </w:t>
      </w:r>
      <w:r>
        <w:rPr>
          <w:rStyle w:val="SUBST"/>
          <w:i w:val="0"/>
          <w:szCs w:val="22"/>
        </w:rPr>
        <w:t>Биржевым о</w:t>
      </w:r>
      <w:r w:rsidRPr="00BE73D4">
        <w:rPr>
          <w:rStyle w:val="SUBST"/>
          <w:i w:val="0"/>
          <w:szCs w:val="22"/>
        </w:rPr>
        <w:t>блигациям путем перечисления денежных средств НРД, осуществляющему их обязательное централизованное хранение.</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Указанная обязанность считается исполненной Эмитентом с даты поступления денежных средств на счет НРД.</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lastRenderedPageBreak/>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Требование, касающееся обязанности Депозитария передать выплаты по ценным бумагам своим депонентам не позднее 10 рабочих дней после даты, на которую НРД раскрыта (предоставлена) информация о передаче своим депонентам причитающихся им выплат по </w:t>
      </w:r>
      <w:r>
        <w:rPr>
          <w:rStyle w:val="SUBST"/>
          <w:i w:val="0"/>
          <w:szCs w:val="22"/>
        </w:rPr>
        <w:t>Биржевым о</w:t>
      </w:r>
      <w:r w:rsidRPr="00BE73D4">
        <w:rPr>
          <w:rStyle w:val="SUBST"/>
          <w:i w:val="0"/>
          <w:szCs w:val="22"/>
        </w:rPr>
        <w:t>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Передача выплат по </w:t>
      </w:r>
      <w:r>
        <w:rPr>
          <w:rStyle w:val="SUBST"/>
          <w:i w:val="0"/>
          <w:szCs w:val="22"/>
        </w:rPr>
        <w:t>Биржевым о</w:t>
      </w:r>
      <w:r w:rsidRPr="00BE73D4">
        <w:rPr>
          <w:rStyle w:val="SUBST"/>
          <w:i w:val="0"/>
          <w:szCs w:val="22"/>
        </w:rPr>
        <w:t>блигациям осуществляется депозитарием лицу, являвшемуся его депонентом:</w:t>
      </w:r>
    </w:p>
    <w:p w:rsidR="005572D5" w:rsidRPr="00BE73D4" w:rsidRDefault="005572D5" w:rsidP="00357538">
      <w:pPr>
        <w:jc w:val="both"/>
        <w:rPr>
          <w:rStyle w:val="SUBST"/>
          <w:i w:val="0"/>
          <w:szCs w:val="22"/>
        </w:rPr>
      </w:pPr>
      <w:r w:rsidRPr="00BE73D4">
        <w:rPr>
          <w:rStyle w:val="SUBST"/>
          <w:i w:val="0"/>
          <w:szCs w:val="22"/>
        </w:rPr>
        <w:t xml:space="preserve">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w:t>
      </w:r>
      <w:r>
        <w:rPr>
          <w:rStyle w:val="SUBST"/>
          <w:i w:val="0"/>
          <w:szCs w:val="22"/>
        </w:rPr>
        <w:t>Биржевым о</w:t>
      </w:r>
      <w:r w:rsidRPr="00BE73D4">
        <w:rPr>
          <w:rStyle w:val="SUBST"/>
          <w:i w:val="0"/>
          <w:szCs w:val="22"/>
        </w:rPr>
        <w:t>блигациям;</w:t>
      </w:r>
    </w:p>
    <w:p w:rsidR="005572D5" w:rsidRPr="00BE73D4" w:rsidRDefault="005572D5" w:rsidP="00357538">
      <w:pPr>
        <w:jc w:val="both"/>
        <w:rPr>
          <w:rStyle w:val="SUBST"/>
          <w:i w:val="0"/>
          <w:szCs w:val="22"/>
        </w:rPr>
      </w:pPr>
      <w:r w:rsidRPr="00BE73D4">
        <w:rPr>
          <w:rStyle w:val="SUBST"/>
          <w:i w:val="0"/>
          <w:szCs w:val="22"/>
        </w:rPr>
        <w:t xml:space="preserve">2) на дату, следующую за датой, на которую НРД раскрыта (предоставлена) информация о передаче своим депонентам причитающихся им выплат по </w:t>
      </w:r>
      <w:r>
        <w:rPr>
          <w:rStyle w:val="SUBST"/>
          <w:i w:val="0"/>
          <w:szCs w:val="22"/>
        </w:rPr>
        <w:t>Биржевым о</w:t>
      </w:r>
      <w:r w:rsidRPr="00BE73D4">
        <w:rPr>
          <w:rStyle w:val="SUBST"/>
          <w:i w:val="0"/>
          <w:szCs w:val="22"/>
        </w:rPr>
        <w:t xml:space="preserve">блигациям в случае, если обязанность по осуществлению последней из выплат по </w:t>
      </w:r>
      <w:r>
        <w:rPr>
          <w:rStyle w:val="SUBST"/>
          <w:i w:val="0"/>
          <w:szCs w:val="22"/>
        </w:rPr>
        <w:t>Биржевым о</w:t>
      </w:r>
      <w:r w:rsidRPr="00BE73D4">
        <w:rPr>
          <w:rStyle w:val="SUBST"/>
          <w:i w:val="0"/>
          <w:szCs w:val="22"/>
        </w:rPr>
        <w:t>блигациям в установленный срок Эмитентом не исполнена или исполнена ненадлежащим образом.</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Депозитарий передает своим депонентам выплаты по ценным бумагам пропорционально количеству </w:t>
      </w:r>
      <w:r>
        <w:rPr>
          <w:rStyle w:val="SUBST"/>
          <w:i w:val="0"/>
          <w:szCs w:val="22"/>
        </w:rPr>
        <w:t>Биржевых о</w:t>
      </w:r>
      <w:r w:rsidRPr="00BE73D4">
        <w:rPr>
          <w:rStyle w:val="SUBST"/>
          <w:i w:val="0"/>
          <w:szCs w:val="22"/>
        </w:rPr>
        <w:t>блигаций, которые учитывались на их счетах депо на дату, определенную в соответствии с вышеуказанным абзацем.</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НРД обязан раскрыть информацию о передаче выплат по </w:t>
      </w:r>
      <w:r>
        <w:rPr>
          <w:rStyle w:val="SUBST"/>
          <w:i w:val="0"/>
          <w:szCs w:val="22"/>
        </w:rPr>
        <w:t>Биржевым о</w:t>
      </w:r>
      <w:r w:rsidRPr="00BE73D4">
        <w:rPr>
          <w:rStyle w:val="SUBST"/>
          <w:i w:val="0"/>
          <w:szCs w:val="22"/>
        </w:rPr>
        <w:t xml:space="preserve">блигациям, в том числе о размере выплаты, приходящейся на одну </w:t>
      </w:r>
      <w:r>
        <w:rPr>
          <w:rStyle w:val="SUBST"/>
          <w:i w:val="0"/>
          <w:szCs w:val="22"/>
        </w:rPr>
        <w:t>Биржевую о</w:t>
      </w:r>
      <w:r w:rsidRPr="00BE73D4">
        <w:rPr>
          <w:rStyle w:val="SUBST"/>
          <w:i w:val="0"/>
          <w:szCs w:val="22"/>
        </w:rPr>
        <w:t>блигацию, в порядке, сроки и объеме, которые установлены федеральным органом исполнительной власти по рынку ценных бумаг.</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Списание </w:t>
      </w:r>
      <w:r>
        <w:rPr>
          <w:rStyle w:val="SUBST"/>
          <w:i w:val="0"/>
          <w:szCs w:val="22"/>
        </w:rPr>
        <w:t>Биржевых о</w:t>
      </w:r>
      <w:r w:rsidRPr="00BE73D4">
        <w:rPr>
          <w:rStyle w:val="SUBST"/>
          <w:i w:val="0"/>
          <w:szCs w:val="22"/>
        </w:rPr>
        <w:t xml:space="preserve">блигаций со счетов депо при погашении всех </w:t>
      </w:r>
      <w:r>
        <w:rPr>
          <w:rStyle w:val="SUBST"/>
          <w:i w:val="0"/>
          <w:szCs w:val="22"/>
        </w:rPr>
        <w:t>Биржевых о</w:t>
      </w:r>
      <w:r w:rsidRPr="00BE73D4">
        <w:rPr>
          <w:rStyle w:val="SUBST"/>
          <w:i w:val="0"/>
          <w:szCs w:val="22"/>
        </w:rPr>
        <w:t xml:space="preserve">блигаций производится после выплаты непогашенной части номинальной стоимости </w:t>
      </w:r>
      <w:r>
        <w:rPr>
          <w:rStyle w:val="SUBST"/>
          <w:i w:val="0"/>
          <w:szCs w:val="22"/>
        </w:rPr>
        <w:t>Биржевых о</w:t>
      </w:r>
      <w:r w:rsidRPr="00BE73D4">
        <w:rPr>
          <w:rStyle w:val="SUBST"/>
          <w:i w:val="0"/>
          <w:szCs w:val="22"/>
        </w:rPr>
        <w:t>блигаций и процента (купонного дохода) по ним за последний купонный период.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Снятие Сертификата с хранения производится после списания всех </w:t>
      </w:r>
      <w:r>
        <w:rPr>
          <w:rStyle w:val="SUBST"/>
          <w:i w:val="0"/>
          <w:szCs w:val="22"/>
        </w:rPr>
        <w:t>Биржевых о</w:t>
      </w:r>
      <w:r w:rsidRPr="00BE73D4">
        <w:rPr>
          <w:rStyle w:val="SUBST"/>
          <w:i w:val="0"/>
          <w:szCs w:val="22"/>
        </w:rPr>
        <w:t>блигаций со счетов депо в НРД.</w:t>
      </w:r>
    </w:p>
    <w:p w:rsidR="005572D5" w:rsidRPr="00BE73D4" w:rsidRDefault="005572D5" w:rsidP="00357538">
      <w:pPr>
        <w:jc w:val="both"/>
        <w:rPr>
          <w:rStyle w:val="SUBST"/>
          <w:i w:val="0"/>
          <w:szCs w:val="22"/>
        </w:rPr>
      </w:pPr>
    </w:p>
    <w:p w:rsidR="005572D5" w:rsidRPr="00BE1D54" w:rsidRDefault="005572D5" w:rsidP="00357538">
      <w:pPr>
        <w:jc w:val="both"/>
        <w:rPr>
          <w:rStyle w:val="SUBST"/>
          <w:i w:val="0"/>
          <w:szCs w:val="22"/>
        </w:rPr>
      </w:pPr>
      <w:r w:rsidRPr="005143FD">
        <w:rPr>
          <w:rStyle w:val="SUBST"/>
          <w:i w:val="0"/>
          <w:szCs w:val="22"/>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в НРД и иных депозитариях, осуществляющих учет прав на Биржевые облигации, за исключением НРД (далее именуемые – «Депозитарии»).</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Права собственности на </w:t>
      </w:r>
      <w:r>
        <w:rPr>
          <w:rStyle w:val="SUBST"/>
          <w:i w:val="0"/>
          <w:szCs w:val="22"/>
        </w:rPr>
        <w:t>Биржевые о</w:t>
      </w:r>
      <w:r w:rsidRPr="00BE73D4">
        <w:rPr>
          <w:rStyle w:val="SUBST"/>
          <w:i w:val="0"/>
          <w:szCs w:val="22"/>
        </w:rPr>
        <w:t>блигации подтверждаются выписками по счетам депо, выдаваемыми НРД и Депозитариями.</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 xml:space="preserve">Право собственности на </w:t>
      </w:r>
      <w:r>
        <w:rPr>
          <w:rStyle w:val="SUBST"/>
          <w:i w:val="0"/>
          <w:szCs w:val="22"/>
        </w:rPr>
        <w:t>Биржевые о</w:t>
      </w:r>
      <w:r w:rsidRPr="00BE73D4">
        <w:rPr>
          <w:rStyle w:val="SUBST"/>
          <w:i w:val="0"/>
          <w:szCs w:val="22"/>
        </w:rPr>
        <w:t xml:space="preserve">блигации переходит от одного лица к другому в момент внесения приходной записи по счету депо приобретателя </w:t>
      </w:r>
      <w:r>
        <w:rPr>
          <w:rStyle w:val="SUBST"/>
          <w:i w:val="0"/>
          <w:szCs w:val="22"/>
        </w:rPr>
        <w:t>Биржевых о</w:t>
      </w:r>
      <w:r w:rsidRPr="00BE73D4">
        <w:rPr>
          <w:rStyle w:val="SUBST"/>
          <w:i w:val="0"/>
          <w:szCs w:val="22"/>
        </w:rPr>
        <w:t>блигаций в НРД и Депозитариях.</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а также «</w:t>
      </w:r>
      <w:r w:rsidRPr="00BE73D4">
        <w:rPr>
          <w:b/>
          <w:bCs/>
          <w:iCs/>
          <w:sz w:val="22"/>
          <w:szCs w:val="22"/>
        </w:rPr>
        <w:t xml:space="preserve">Положением о депозитарной деятельности в Российской Федерации», утвержденным постановлением </w:t>
      </w:r>
      <w:r w:rsidRPr="00BE73D4">
        <w:rPr>
          <w:rStyle w:val="SUBST"/>
          <w:i w:val="0"/>
          <w:szCs w:val="22"/>
        </w:rPr>
        <w:t xml:space="preserve">ФКЦБ России </w:t>
      </w:r>
      <w:r w:rsidRPr="00BE73D4">
        <w:rPr>
          <w:b/>
          <w:bCs/>
          <w:iCs/>
          <w:sz w:val="22"/>
          <w:szCs w:val="22"/>
        </w:rPr>
        <w:t>от 16.10.1997 № 36</w:t>
      </w:r>
      <w:r w:rsidRPr="00BE73D4">
        <w:rPr>
          <w:rStyle w:val="SUBST"/>
          <w:i w:val="0"/>
          <w:szCs w:val="22"/>
        </w:rPr>
        <w:t xml:space="preserve"> и внутренними документами НРД и Депозитариев.</w:t>
      </w:r>
    </w:p>
    <w:p w:rsidR="005572D5" w:rsidRPr="00BE73D4" w:rsidRDefault="005572D5" w:rsidP="00357538">
      <w:pPr>
        <w:jc w:val="both"/>
        <w:rPr>
          <w:rStyle w:val="SUBST"/>
          <w:i w:val="0"/>
          <w:szCs w:val="22"/>
        </w:rPr>
      </w:pPr>
    </w:p>
    <w:p w:rsidR="005572D5" w:rsidRPr="00BE73D4" w:rsidRDefault="005572D5" w:rsidP="00357538">
      <w:pPr>
        <w:rPr>
          <w:rStyle w:val="SUBST"/>
          <w:i w:val="0"/>
          <w:szCs w:val="22"/>
        </w:rPr>
      </w:pPr>
      <w:r w:rsidRPr="00BE73D4">
        <w:rPr>
          <w:rStyle w:val="SUBST"/>
          <w:i w:val="0"/>
          <w:szCs w:val="22"/>
        </w:rPr>
        <w:t>Согласно Федеральному закону «О рынке ценных бумаг» от 22.04.1996 № 39-ФЗ:</w:t>
      </w:r>
    </w:p>
    <w:p w:rsidR="005572D5" w:rsidRPr="00BE73D4" w:rsidRDefault="005572D5" w:rsidP="00357538">
      <w:pPr>
        <w:jc w:val="both"/>
        <w:rPr>
          <w:rStyle w:val="SUBST"/>
          <w:i w:val="0"/>
          <w:szCs w:val="22"/>
        </w:rPr>
      </w:pPr>
      <w:r w:rsidRPr="00BE73D4">
        <w:rPr>
          <w:rStyle w:val="SUBST"/>
          <w:i w:val="0"/>
          <w:szCs w:val="22"/>
        </w:rPr>
        <w:t>В случае хранения сертификатов предъявительских документарных ценных бумаг и / 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В соответствии с «Положением о депозитарной деятельности в Российской Федерации», утвержденным Постановлением ФКЦБ от 16 октября 1997 г. № 36:</w:t>
      </w:r>
    </w:p>
    <w:p w:rsidR="005572D5" w:rsidRPr="00BE73D4" w:rsidRDefault="005572D5" w:rsidP="00357538">
      <w:pPr>
        <w:jc w:val="both"/>
        <w:rPr>
          <w:rStyle w:val="SUBST"/>
          <w:i w:val="0"/>
          <w:szCs w:val="22"/>
        </w:rPr>
      </w:pPr>
      <w:r w:rsidRPr="00BE73D4">
        <w:rPr>
          <w:rStyle w:val="SUBST"/>
          <w:i w:val="0"/>
          <w:szCs w:val="22"/>
        </w:rPr>
        <w:t>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 основанием для совершения таких записей.</w:t>
      </w:r>
    </w:p>
    <w:p w:rsidR="005572D5" w:rsidRPr="00BE73D4" w:rsidRDefault="005572D5" w:rsidP="00357538">
      <w:pPr>
        <w:rPr>
          <w:rStyle w:val="SUBST"/>
          <w:i w:val="0"/>
          <w:szCs w:val="22"/>
        </w:rPr>
      </w:pPr>
    </w:p>
    <w:p w:rsidR="005572D5" w:rsidRPr="00BE73D4" w:rsidRDefault="005572D5" w:rsidP="00357538">
      <w:pPr>
        <w:rPr>
          <w:rStyle w:val="SUBST"/>
          <w:i w:val="0"/>
          <w:szCs w:val="22"/>
        </w:rPr>
      </w:pPr>
      <w:r w:rsidRPr="00BE73D4">
        <w:rPr>
          <w:rStyle w:val="SUBST"/>
          <w:i w:val="0"/>
          <w:szCs w:val="22"/>
        </w:rPr>
        <w:t>Основанием совершения записей по счету депо клиента (депонента) являются:</w:t>
      </w:r>
    </w:p>
    <w:p w:rsidR="005572D5" w:rsidRPr="00BE73D4" w:rsidRDefault="005572D5" w:rsidP="00357538">
      <w:pPr>
        <w:tabs>
          <w:tab w:val="left" w:pos="284"/>
        </w:tabs>
        <w:jc w:val="both"/>
        <w:rPr>
          <w:rStyle w:val="SUBST"/>
          <w:i w:val="0"/>
          <w:szCs w:val="22"/>
        </w:rPr>
      </w:pPr>
      <w:r w:rsidRPr="00BE73D4">
        <w:rPr>
          <w:rStyle w:val="SUBST"/>
          <w:i w:val="0"/>
          <w:szCs w:val="22"/>
        </w:rPr>
        <w:t>- 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5572D5" w:rsidRPr="00BE73D4" w:rsidRDefault="005572D5" w:rsidP="00357538">
      <w:pPr>
        <w:tabs>
          <w:tab w:val="left" w:pos="284"/>
        </w:tabs>
        <w:jc w:val="both"/>
        <w:rPr>
          <w:rStyle w:val="SUBST"/>
          <w:i w:val="0"/>
          <w:szCs w:val="22"/>
        </w:rPr>
      </w:pPr>
      <w:r w:rsidRPr="00BE73D4">
        <w:rPr>
          <w:rStyle w:val="SUBST"/>
          <w:i w:val="0"/>
          <w:szCs w:val="22"/>
        </w:rPr>
        <w:t>-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5572D5" w:rsidRPr="00BE73D4" w:rsidRDefault="005572D5" w:rsidP="00357538">
      <w:pPr>
        <w:jc w:val="both"/>
        <w:rPr>
          <w:rStyle w:val="SUBST"/>
          <w:i w:val="0"/>
          <w:szCs w:val="22"/>
        </w:rPr>
      </w:pPr>
    </w:p>
    <w:p w:rsidR="005572D5" w:rsidRPr="00BE73D4" w:rsidRDefault="005572D5" w:rsidP="00357538">
      <w:pPr>
        <w:jc w:val="both"/>
        <w:rPr>
          <w:rStyle w:val="SUBST"/>
          <w:i w:val="0"/>
          <w:szCs w:val="22"/>
        </w:rPr>
      </w:pPr>
      <w:r w:rsidRPr="00BE73D4">
        <w:rPr>
          <w:rStyle w:val="SUBST"/>
          <w:i w:val="0"/>
          <w:szCs w:val="22"/>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5572D5" w:rsidRPr="00D16C4E" w:rsidRDefault="005572D5" w:rsidP="00D16C4E">
      <w:pPr>
        <w:jc w:val="both"/>
        <w:rPr>
          <w:sz w:val="22"/>
          <w:szCs w:val="22"/>
        </w:rPr>
      </w:pPr>
    </w:p>
    <w:p w:rsidR="005572D5" w:rsidRPr="00D16C4E" w:rsidRDefault="005572D5" w:rsidP="00D16C4E">
      <w:pPr>
        <w:jc w:val="both"/>
        <w:rPr>
          <w:sz w:val="22"/>
          <w:szCs w:val="22"/>
        </w:rPr>
      </w:pPr>
      <w:r w:rsidRPr="00D16C4E">
        <w:rPr>
          <w:sz w:val="22"/>
          <w:szCs w:val="22"/>
        </w:rPr>
        <w:t>Права, предоставляемые каждой ценной бумагой выпуска:</w:t>
      </w:r>
    </w:p>
    <w:p w:rsidR="005572D5" w:rsidRPr="00D16C4E" w:rsidRDefault="005572D5" w:rsidP="00D16C4E">
      <w:pPr>
        <w:jc w:val="both"/>
        <w:rPr>
          <w:b/>
          <w:sz w:val="22"/>
          <w:szCs w:val="22"/>
        </w:rPr>
      </w:pP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bookmarkStart w:id="276" w:name="_Toc326184792"/>
      <w:bookmarkStart w:id="277" w:name="_Toc326945484"/>
      <w:bookmarkStart w:id="278" w:name="_Toc308593598"/>
      <w:bookmarkStart w:id="279" w:name="_Toc309818047"/>
      <w:r w:rsidRPr="00CA0DC4">
        <w:rPr>
          <w:rStyle w:val="SUBST"/>
          <w:rFonts w:ascii="Times New Roman" w:hAnsi="Times New Roman"/>
          <w:b/>
          <w:i w:val="0"/>
          <w:iCs/>
          <w:szCs w:val="22"/>
          <w:lang w:val="ru-RU"/>
        </w:rPr>
        <w:t>Биржевые облигации представляют собой прямые, безусловные обязательства Открытого акционерного общества</w:t>
      </w:r>
      <w:r w:rsidRPr="00CA0DC4">
        <w:rPr>
          <w:rFonts w:ascii="Times New Roman" w:eastAsia="SimSun" w:hAnsi="Times New Roman"/>
          <w:iCs/>
          <w:sz w:val="22"/>
          <w:szCs w:val="22"/>
          <w:lang w:val="ru-RU"/>
        </w:rPr>
        <w:t xml:space="preserve"> «Северсталь»</w:t>
      </w:r>
      <w:r w:rsidRPr="00CA0DC4">
        <w:rPr>
          <w:rStyle w:val="SUBST"/>
          <w:rFonts w:ascii="Times New Roman" w:hAnsi="Times New Roman"/>
          <w:b/>
          <w:i w:val="0"/>
          <w:iCs/>
          <w:szCs w:val="22"/>
          <w:lang w:val="ru-RU"/>
        </w:rPr>
        <w:t>.</w:t>
      </w:r>
      <w:bookmarkEnd w:id="276"/>
      <w:bookmarkEnd w:id="277"/>
    </w:p>
    <w:p w:rsidR="005572D5" w:rsidRPr="00CA0DC4" w:rsidRDefault="005572D5" w:rsidP="00CA0DC4">
      <w:pPr>
        <w:jc w:val="both"/>
        <w:rPr>
          <w:rStyle w:val="SUBST"/>
          <w:i w:val="0"/>
          <w:iCs/>
          <w:szCs w:val="22"/>
        </w:rPr>
      </w:pPr>
      <w:r w:rsidRPr="00CA0DC4">
        <w:rPr>
          <w:rStyle w:val="SUBST"/>
          <w:i w:val="0"/>
          <w:iCs/>
          <w:szCs w:val="22"/>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bookmarkStart w:id="280" w:name="_Toc326184793"/>
      <w:bookmarkStart w:id="281" w:name="_Toc326945485"/>
      <w:r w:rsidRPr="00CA0DC4">
        <w:rPr>
          <w:rStyle w:val="SUBST"/>
          <w:rFonts w:ascii="Times New Roman" w:hAnsi="Times New Roman"/>
          <w:b/>
          <w:i w:val="0"/>
          <w:iCs/>
          <w:szCs w:val="22"/>
          <w:lang w:val="ru-RU"/>
        </w:rPr>
        <w:t>Каждая Биржевая облигация настоящего выпуска предоставляет ее владельцу одинаковый объем прав.</w:t>
      </w:r>
      <w:bookmarkEnd w:id="280"/>
      <w:bookmarkEnd w:id="281"/>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bookmarkStart w:id="282" w:name="_Toc326184794"/>
      <w:bookmarkStart w:id="283" w:name="_Toc326945486"/>
      <w:r w:rsidRPr="00CA0DC4">
        <w:rPr>
          <w:rStyle w:val="SUBST"/>
          <w:rFonts w:ascii="Times New Roman" w:hAnsi="Times New Roman"/>
          <w:b/>
          <w:i w:val="0"/>
          <w:iCs/>
          <w:szCs w:val="22"/>
          <w:lang w:val="ru-RU"/>
        </w:rPr>
        <w:t xml:space="preserve">1. Владелец Биржевой облигации имеет право на получение при погашении Биржевой облигации номинальной стоимости </w:t>
      </w:r>
      <w:r w:rsidRPr="00CA0DC4">
        <w:rPr>
          <w:rFonts w:ascii="Times New Roman" w:hAnsi="Times New Roman"/>
          <w:iCs/>
          <w:sz w:val="22"/>
          <w:szCs w:val="22"/>
          <w:lang w:val="ru-RU"/>
        </w:rPr>
        <w:t>(непогашенной части номинальной стоимости, если ее часть уже была выплачена владельцам Биржевых облигаций)</w:t>
      </w:r>
      <w:r w:rsidRPr="00CA0DC4">
        <w:rPr>
          <w:rStyle w:val="SUBST"/>
          <w:rFonts w:ascii="Times New Roman" w:hAnsi="Times New Roman"/>
          <w:b/>
          <w:i w:val="0"/>
          <w:iCs/>
          <w:szCs w:val="22"/>
          <w:lang w:val="ru-RU"/>
        </w:rPr>
        <w:t xml:space="preserve"> Биржевой облигации в срок, предусмотренный Решением о выпуске ценных бумаг и Проспектом ценных бумаг.</w:t>
      </w:r>
      <w:bookmarkEnd w:id="282"/>
      <w:bookmarkEnd w:id="283"/>
    </w:p>
    <w:p w:rsidR="005572D5" w:rsidRPr="00CA0DC4" w:rsidRDefault="005572D5" w:rsidP="00CA0DC4">
      <w:pPr>
        <w:jc w:val="both"/>
        <w:rPr>
          <w:rStyle w:val="SUBST"/>
          <w:bCs/>
          <w:i w:val="0"/>
          <w:iCs/>
          <w:szCs w:val="22"/>
        </w:rPr>
      </w:pPr>
      <w:r w:rsidRPr="00CA0DC4">
        <w:rPr>
          <w:rStyle w:val="SUBST"/>
          <w:bCs/>
          <w:i w:val="0"/>
          <w:iCs/>
          <w:szCs w:val="22"/>
        </w:rPr>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 9.5. Решения о выпуске ценных бумаг и п. 9.1.2 Проспекта ценных бумаг). </w:t>
      </w: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bookmarkStart w:id="284" w:name="_Toc326184795"/>
      <w:bookmarkStart w:id="285" w:name="_Toc326945487"/>
      <w:r w:rsidRPr="00CA0DC4">
        <w:rPr>
          <w:rStyle w:val="SUBST"/>
          <w:rFonts w:ascii="Times New Roman" w:hAnsi="Times New Roman"/>
          <w:b/>
          <w:i w:val="0"/>
          <w:iCs/>
          <w:szCs w:val="22"/>
          <w:lang w:val="ru-RU"/>
        </w:rPr>
        <w:t>2. Владелец Биржевой облигации имеет право на получение купонного дохода (в виде процента от непогашенной части номинальной стоимости Биржевой облигации) по окончании каждого купонного периода.</w:t>
      </w:r>
      <w:bookmarkEnd w:id="284"/>
      <w:bookmarkEnd w:id="285"/>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bookmarkStart w:id="286" w:name="_Toc326184796"/>
      <w:bookmarkStart w:id="287" w:name="_Toc326945488"/>
      <w:r w:rsidRPr="00CA0DC4">
        <w:rPr>
          <w:rStyle w:val="SUBST"/>
          <w:rFonts w:ascii="Times New Roman" w:hAnsi="Times New Roman"/>
          <w:b/>
          <w:i w:val="0"/>
          <w:iCs/>
          <w:szCs w:val="22"/>
          <w:lang w:val="ru-RU"/>
        </w:rPr>
        <w:t>3. Владелец Биржевой облигации имеет право на возврат средств инвестирования в случае признания выпуска Биржевых облигаций несостоявшимся или недействительным в соответствии с законодательством Российской Федерации.</w:t>
      </w:r>
      <w:bookmarkEnd w:id="286"/>
      <w:bookmarkEnd w:id="287"/>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rPr>
      </w:pPr>
      <w:bookmarkStart w:id="288" w:name="_Toc326184797"/>
      <w:bookmarkStart w:id="289" w:name="_Toc326945489"/>
      <w:r w:rsidRPr="00CA0DC4">
        <w:rPr>
          <w:rStyle w:val="SUBST"/>
          <w:rFonts w:ascii="Times New Roman" w:hAnsi="Times New Roman"/>
          <w:b/>
          <w:i w:val="0"/>
          <w:iCs/>
          <w:szCs w:val="22"/>
          <w:lang w:val="ru-RU"/>
        </w:rPr>
        <w:t>4. Владелец Биржевых облигаций имеет право требовать приобретения всех или части принадлежащих ему Биржевых облигаций в случаях и на условиях, предусмотренных Решением о выпуске ценных бумаг и Проспектом ценных бумаг.</w:t>
      </w:r>
      <w:bookmarkEnd w:id="288"/>
      <w:bookmarkEnd w:id="289"/>
    </w:p>
    <w:p w:rsidR="005572D5" w:rsidRPr="00CA0DC4" w:rsidRDefault="005572D5" w:rsidP="00CA0DC4">
      <w:pPr>
        <w:jc w:val="both"/>
        <w:rPr>
          <w:rStyle w:val="SUBST"/>
          <w:bCs/>
          <w:i w:val="0"/>
          <w:iCs/>
          <w:szCs w:val="22"/>
        </w:rPr>
      </w:pPr>
    </w:p>
    <w:p w:rsidR="005572D5" w:rsidRPr="00CA0DC4" w:rsidRDefault="005572D5" w:rsidP="00CA0DC4">
      <w:pPr>
        <w:jc w:val="both"/>
        <w:rPr>
          <w:rStyle w:val="SUBST"/>
          <w:bCs/>
          <w:i w:val="0"/>
          <w:iCs/>
          <w:szCs w:val="22"/>
        </w:rPr>
      </w:pPr>
      <w:r w:rsidRPr="00CA0DC4">
        <w:rPr>
          <w:rStyle w:val="SUBST"/>
          <w:bCs/>
          <w:i w:val="0"/>
          <w:iCs/>
          <w:szCs w:val="22"/>
        </w:rPr>
        <w:t>5. 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p>
    <w:p w:rsidR="005572D5" w:rsidRPr="00CA0DC4" w:rsidRDefault="005572D5" w:rsidP="00CA0DC4">
      <w:pPr>
        <w:jc w:val="both"/>
        <w:rPr>
          <w:b/>
          <w:iCs/>
          <w:sz w:val="22"/>
          <w:szCs w:val="22"/>
        </w:rPr>
      </w:pPr>
      <w:r w:rsidRPr="00CA0DC4">
        <w:rPr>
          <w:b/>
          <w:iCs/>
          <w:sz w:val="22"/>
          <w:szCs w:val="22"/>
        </w:rPr>
        <w:t>1) акции или облигации всех категорий и типов Эмитента Биржевых облигаций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w:t>
      </w:r>
    </w:p>
    <w:p w:rsidR="005572D5" w:rsidRPr="00CA0DC4" w:rsidRDefault="005572D5" w:rsidP="00CA0DC4">
      <w:pPr>
        <w:adjustRightInd w:val="0"/>
        <w:jc w:val="both"/>
        <w:rPr>
          <w:rFonts w:cs="Times New Roman CYR"/>
          <w:b/>
          <w:bCs/>
          <w:iCs/>
          <w:sz w:val="22"/>
          <w:szCs w:val="22"/>
        </w:rPr>
      </w:pPr>
      <w:r w:rsidRPr="00CA0DC4">
        <w:rPr>
          <w:rFonts w:cs="Times New Roman CYR"/>
          <w:b/>
          <w:bCs/>
          <w:iCs/>
          <w:sz w:val="22"/>
          <w:szCs w:val="22"/>
        </w:rPr>
        <w:t>2) просрочка более чем на 7 (Семь) календарных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572D5" w:rsidRPr="00CA0DC4" w:rsidRDefault="005572D5" w:rsidP="00CA0DC4">
      <w:pPr>
        <w:adjustRightInd w:val="0"/>
        <w:jc w:val="both"/>
        <w:rPr>
          <w:rFonts w:cs="Times New Roman CYR"/>
          <w:b/>
          <w:bCs/>
          <w:iCs/>
          <w:sz w:val="22"/>
          <w:szCs w:val="22"/>
        </w:rPr>
      </w:pPr>
      <w:r w:rsidRPr="00CA0DC4">
        <w:rPr>
          <w:rFonts w:cs="Times New Roman CYR"/>
          <w:b/>
          <w:bCs/>
          <w:iCs/>
          <w:sz w:val="22"/>
          <w:szCs w:val="22"/>
        </w:rPr>
        <w:t xml:space="preserve">3) просрочка более чем на 7 (Семь) календарных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 </w:t>
      </w:r>
    </w:p>
    <w:p w:rsidR="005572D5" w:rsidRPr="00CA0DC4" w:rsidRDefault="005572D5" w:rsidP="00CA0DC4">
      <w:pPr>
        <w:adjustRightInd w:val="0"/>
        <w:jc w:val="both"/>
        <w:rPr>
          <w:rFonts w:cs="Times New Roman CYR"/>
          <w:b/>
          <w:bCs/>
          <w:iCs/>
          <w:sz w:val="22"/>
          <w:szCs w:val="22"/>
        </w:rPr>
      </w:pPr>
      <w:r w:rsidRPr="00CA0DC4">
        <w:rPr>
          <w:rFonts w:cs="Times New Roman CYR"/>
          <w:b/>
          <w:bCs/>
          <w:iCs/>
          <w:sz w:val="22"/>
          <w:szCs w:val="22"/>
        </w:rPr>
        <w:t>4) объявление Эмитентом своей неспособности выполнять финансовые обязательства в отношении Биржевых облигаций настоящего выпуска;</w:t>
      </w:r>
    </w:p>
    <w:p w:rsidR="005572D5" w:rsidRPr="00CA0DC4" w:rsidRDefault="005572D5" w:rsidP="00CA0DC4">
      <w:pPr>
        <w:adjustRightInd w:val="0"/>
        <w:jc w:val="both"/>
        <w:rPr>
          <w:rFonts w:cs="Times New Roman CYR"/>
          <w:b/>
          <w:bCs/>
          <w:iCs/>
          <w:sz w:val="22"/>
          <w:szCs w:val="22"/>
        </w:rPr>
      </w:pPr>
      <w:r w:rsidRPr="00CA0DC4">
        <w:rPr>
          <w:rFonts w:cs="Times New Roman CYR"/>
          <w:b/>
          <w:bCs/>
          <w:iCs/>
          <w:sz w:val="22"/>
          <w:szCs w:val="22"/>
        </w:rPr>
        <w:lastRenderedPageBreak/>
        <w:t>5) просрочка более чем на 30 (Тридцать) календарных дней Эмитентом своих обязательств по погашению (в том числе досрочному погашению) и/или приобретению по решению Эмитента любых облигаций, выпущенных Эмитентом на территории Российской Федерации;</w:t>
      </w:r>
    </w:p>
    <w:p w:rsidR="005572D5" w:rsidRPr="00CA0DC4" w:rsidRDefault="005572D5" w:rsidP="00CA0DC4">
      <w:pPr>
        <w:adjustRightInd w:val="0"/>
        <w:jc w:val="both"/>
        <w:rPr>
          <w:b/>
          <w:iCs/>
          <w:sz w:val="22"/>
        </w:rPr>
      </w:pPr>
      <w:r w:rsidRPr="00CA0DC4">
        <w:rPr>
          <w:rFonts w:cs="Times New Roman CYR"/>
          <w:b/>
          <w:bCs/>
          <w:iCs/>
          <w:sz w:val="22"/>
          <w:szCs w:val="22"/>
        </w:rPr>
        <w:t>6) предъявление к досрочному погашению по требованию владельцев других облигаций Эмитента, облигаций, обеспеченных поручительством Эмитента и/или облигаций компании “Steel Capital S.A.”, обеспеченных обязательствами Эмитента, в соответствии с условиями выпуска указанных облигаций, включая, но не ограничиваясь, рублевых, валютных и еврооблигаций, как уже размещенных, так и размещаемых в будущем; при этом не влечет за собой права требовать досрочного погашения Облигаций настоящего выпуска (i) приобретение любых находящихся в обращении облигаций Эмитентом по соглашению с их владельцами и /или по требованию владельцев облигаций с возможностью их последующего обращения, и/или (ii) приобретение облигаций компанией “Steel Capital S.A.” для целей их погашения без выплаты основной суммы долга</w:t>
      </w:r>
    </w:p>
    <w:p w:rsidR="005572D5" w:rsidRPr="00CA0DC4" w:rsidRDefault="005572D5" w:rsidP="00CA0DC4">
      <w:pPr>
        <w:pStyle w:val="BodyTextIndent3"/>
        <w:spacing w:after="0"/>
        <w:ind w:left="0"/>
        <w:jc w:val="both"/>
        <w:rPr>
          <w:rStyle w:val="SUBST"/>
          <w:b w:val="0"/>
          <w:bCs/>
          <w:i w:val="0"/>
          <w:iCs/>
        </w:rPr>
      </w:pPr>
    </w:p>
    <w:p w:rsidR="005572D5" w:rsidRPr="00CA0DC4" w:rsidRDefault="005572D5" w:rsidP="00CA0DC4">
      <w:pPr>
        <w:pStyle w:val="Heading3"/>
        <w:keepNext w:val="0"/>
        <w:spacing w:before="0" w:after="0"/>
        <w:ind w:left="0" w:firstLine="0"/>
        <w:jc w:val="both"/>
        <w:rPr>
          <w:rStyle w:val="SUBST"/>
          <w:rFonts w:ascii="Times New Roman" w:hAnsi="Times New Roman"/>
          <w:b/>
          <w:i w:val="0"/>
          <w:iCs/>
          <w:szCs w:val="22"/>
          <w:lang w:val="ru-RU" w:eastAsia="en-US"/>
        </w:rPr>
      </w:pPr>
      <w:bookmarkStart w:id="290" w:name="_Toc326184798"/>
      <w:bookmarkStart w:id="291" w:name="_Toc326945490"/>
      <w:r w:rsidRPr="00CA0DC4">
        <w:rPr>
          <w:rStyle w:val="SUBST"/>
          <w:rFonts w:ascii="Times New Roman" w:hAnsi="Times New Roman"/>
          <w:b/>
          <w:i w:val="0"/>
          <w:iCs/>
          <w:szCs w:val="22"/>
          <w:lang w:val="ru-RU" w:eastAsia="en-US"/>
        </w:rPr>
        <w:t>6. 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bookmarkEnd w:id="290"/>
      <w:bookmarkEnd w:id="291"/>
    </w:p>
    <w:p w:rsidR="005572D5" w:rsidRPr="00CA0DC4" w:rsidRDefault="005572D5" w:rsidP="00CA0DC4">
      <w:pPr>
        <w:pStyle w:val="BodyText220"/>
        <w:spacing w:line="240" w:lineRule="auto"/>
        <w:ind w:firstLine="0"/>
        <w:rPr>
          <w:b/>
          <w:bCs/>
          <w:iCs/>
          <w:lang w:eastAsia="en-US"/>
        </w:rPr>
      </w:pPr>
      <w:r w:rsidRPr="00CA0DC4">
        <w:rPr>
          <w:rStyle w:val="SUBST"/>
          <w:bCs/>
          <w:i w:val="0"/>
          <w:iCs/>
          <w:lang w:eastAsia="en-US"/>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5572D5" w:rsidRPr="00CA0DC4" w:rsidRDefault="005572D5" w:rsidP="00CA0DC4">
      <w:pPr>
        <w:jc w:val="both"/>
        <w:rPr>
          <w:iCs/>
          <w:sz w:val="22"/>
          <w:szCs w:val="22"/>
        </w:rPr>
      </w:pPr>
    </w:p>
    <w:p w:rsidR="005572D5" w:rsidRPr="00CA0DC4" w:rsidRDefault="005572D5" w:rsidP="00CA0DC4">
      <w:pPr>
        <w:pStyle w:val="Heading3"/>
        <w:keepNext w:val="0"/>
        <w:spacing w:before="0" w:after="0"/>
        <w:ind w:left="0" w:firstLine="0"/>
        <w:jc w:val="both"/>
        <w:rPr>
          <w:rStyle w:val="SUBST"/>
          <w:rFonts w:ascii="Times New Roman" w:hAnsi="Times New Roman"/>
          <w:bCs/>
          <w:i w:val="0"/>
          <w:iCs/>
          <w:szCs w:val="22"/>
          <w:lang w:val="ru-RU"/>
        </w:rPr>
      </w:pPr>
      <w:bookmarkStart w:id="292" w:name="_Toc326184799"/>
      <w:bookmarkStart w:id="293" w:name="_Toc326945491"/>
      <w:r w:rsidRPr="00CA0DC4">
        <w:rPr>
          <w:rStyle w:val="SUBST"/>
          <w:rFonts w:ascii="Times New Roman" w:hAnsi="Times New Roman"/>
          <w:b/>
          <w:i w:val="0"/>
          <w:iCs/>
          <w:szCs w:val="22"/>
          <w:lang w:val="ru-RU" w:eastAsia="en-US"/>
        </w:rPr>
        <w:t>7. 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w:t>
      </w:r>
      <w:bookmarkEnd w:id="292"/>
      <w:bookmarkEnd w:id="293"/>
    </w:p>
    <w:p w:rsidR="005572D5" w:rsidRPr="00CA0DC4" w:rsidRDefault="005572D5" w:rsidP="00CA0DC4">
      <w:pPr>
        <w:pStyle w:val="BodyTextIndent3"/>
        <w:spacing w:after="0"/>
        <w:ind w:left="0"/>
        <w:jc w:val="both"/>
        <w:rPr>
          <w:b/>
          <w:bCs/>
          <w:iCs/>
          <w:lang w:eastAsia="en-US"/>
        </w:rPr>
      </w:pPr>
      <w:r w:rsidRPr="00CA0DC4">
        <w:rPr>
          <w:rStyle w:val="SUBST"/>
          <w:bCs/>
          <w:i w:val="0"/>
          <w:iCs/>
          <w:lang w:eastAsia="en-U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572D5" w:rsidRPr="00CA0DC4" w:rsidRDefault="005572D5" w:rsidP="00CA0DC4">
      <w:pPr>
        <w:jc w:val="both"/>
        <w:rPr>
          <w:rStyle w:val="SUBST"/>
          <w:i w:val="0"/>
          <w:iCs/>
          <w:szCs w:val="22"/>
        </w:rPr>
      </w:pPr>
    </w:p>
    <w:p w:rsidR="005572D5" w:rsidRPr="00CA0DC4" w:rsidRDefault="005572D5" w:rsidP="00CA0DC4">
      <w:pPr>
        <w:jc w:val="both"/>
        <w:rPr>
          <w:rStyle w:val="SUBST"/>
          <w:i w:val="0"/>
          <w:iCs/>
          <w:szCs w:val="22"/>
        </w:rPr>
      </w:pPr>
      <w:r w:rsidRPr="00CA0DC4">
        <w:rPr>
          <w:rStyle w:val="SUBST"/>
          <w:i w:val="0"/>
          <w:iCs/>
          <w:szCs w:val="22"/>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5572D5" w:rsidRPr="00CA0DC4" w:rsidRDefault="005572D5" w:rsidP="00CA0DC4">
      <w:pPr>
        <w:adjustRightInd w:val="0"/>
        <w:jc w:val="both"/>
        <w:rPr>
          <w:b/>
          <w:bCs/>
          <w:iCs/>
          <w:sz w:val="22"/>
          <w:szCs w:val="22"/>
        </w:rPr>
      </w:pPr>
      <w:r w:rsidRPr="00CA0DC4">
        <w:rPr>
          <w:rStyle w:val="SUBST"/>
          <w:i w:val="0"/>
          <w:iCs/>
          <w:szCs w:val="22"/>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A0DC4">
        <w:rPr>
          <w:b/>
          <w:bCs/>
          <w:iCs/>
          <w:sz w:val="22"/>
          <w:szCs w:val="22"/>
        </w:rPr>
        <w:t>обращение Биржевых облигаций может осуществляться только на торгах фондовой биржи.</w:t>
      </w:r>
    </w:p>
    <w:p w:rsidR="005572D5" w:rsidRPr="00CA0DC4" w:rsidRDefault="005572D5" w:rsidP="00CA0DC4">
      <w:pPr>
        <w:jc w:val="both"/>
        <w:rPr>
          <w:rStyle w:val="SUBST"/>
          <w:i w:val="0"/>
          <w:iCs/>
          <w:szCs w:val="22"/>
        </w:rPr>
      </w:pPr>
      <w:r w:rsidRPr="00CA0DC4">
        <w:rPr>
          <w:rStyle w:val="SUBST"/>
          <w:i w:val="0"/>
          <w:iCs/>
          <w:szCs w:val="22"/>
        </w:rPr>
        <w:t>Владелец Биржевых облигаций вправе осуществлять иные права, предусмотренные законодательством Российской Федерации.</w:t>
      </w:r>
    </w:p>
    <w:p w:rsidR="005572D5" w:rsidRPr="00CA0DC4" w:rsidRDefault="005572D5" w:rsidP="00CA0DC4">
      <w:pPr>
        <w:widowControl w:val="0"/>
        <w:adjustRightInd w:val="0"/>
        <w:jc w:val="both"/>
        <w:rPr>
          <w:rStyle w:val="SUBST"/>
          <w:i w:val="0"/>
          <w:iCs/>
          <w:szCs w:val="22"/>
        </w:rPr>
      </w:pPr>
      <w:r w:rsidRPr="00CA0DC4">
        <w:rPr>
          <w:rStyle w:val="SUBST"/>
          <w:i w:val="0"/>
          <w:iCs/>
          <w:szCs w:val="22"/>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bookmarkEnd w:id="278"/>
    <w:bookmarkEnd w:id="279"/>
    <w:p w:rsidR="005572D5" w:rsidRPr="00D16C4E" w:rsidRDefault="005572D5" w:rsidP="00D16C4E">
      <w:pPr>
        <w:jc w:val="both"/>
        <w:rPr>
          <w:sz w:val="22"/>
          <w:szCs w:val="22"/>
        </w:rPr>
      </w:pPr>
    </w:p>
    <w:p w:rsidR="005572D5" w:rsidRPr="00D16C4E" w:rsidRDefault="005572D5" w:rsidP="00D16C4E">
      <w:pPr>
        <w:adjustRightInd w:val="0"/>
        <w:jc w:val="both"/>
        <w:rPr>
          <w:b/>
          <w:bCs/>
          <w:sz w:val="22"/>
          <w:szCs w:val="22"/>
        </w:rPr>
      </w:pPr>
      <w:r w:rsidRPr="00D16C4E">
        <w:rPr>
          <w:sz w:val="22"/>
          <w:szCs w:val="22"/>
        </w:rPr>
        <w:t xml:space="preserve">Способ размещения ценных бумаг: </w:t>
      </w:r>
      <w:r w:rsidRPr="00D16C4E">
        <w:rPr>
          <w:b/>
          <w:bCs/>
          <w:sz w:val="22"/>
          <w:szCs w:val="22"/>
        </w:rPr>
        <w:t>открытая подписка</w:t>
      </w:r>
    </w:p>
    <w:p w:rsidR="005572D5" w:rsidRPr="00D16C4E" w:rsidRDefault="005572D5" w:rsidP="00D16C4E">
      <w:pPr>
        <w:adjustRightInd w:val="0"/>
        <w:jc w:val="both"/>
        <w:rPr>
          <w:b/>
          <w:bCs/>
          <w:sz w:val="22"/>
          <w:szCs w:val="22"/>
        </w:rPr>
      </w:pPr>
    </w:p>
    <w:p w:rsidR="005572D5" w:rsidRPr="00D16C4E" w:rsidRDefault="005572D5" w:rsidP="00D16C4E">
      <w:pPr>
        <w:adjustRightInd w:val="0"/>
        <w:jc w:val="both"/>
        <w:rPr>
          <w:sz w:val="22"/>
          <w:szCs w:val="22"/>
        </w:rPr>
      </w:pPr>
      <w:r w:rsidRPr="00D16C4E">
        <w:rPr>
          <w:sz w:val="22"/>
          <w:szCs w:val="22"/>
        </w:rPr>
        <w:t>Порядок размещения ценных бумаг:</w:t>
      </w:r>
    </w:p>
    <w:p w:rsidR="005572D5" w:rsidRPr="00D16C4E" w:rsidRDefault="005572D5" w:rsidP="00D16C4E">
      <w:pPr>
        <w:jc w:val="both"/>
        <w:rPr>
          <w:sz w:val="22"/>
          <w:szCs w:val="22"/>
        </w:rPr>
      </w:pPr>
    </w:p>
    <w:p w:rsidR="005572D5" w:rsidRPr="00D16C4E" w:rsidRDefault="005572D5" w:rsidP="00D16C4E">
      <w:pPr>
        <w:pStyle w:val="NormalPrefix"/>
        <w:spacing w:before="0" w:after="0"/>
        <w:jc w:val="both"/>
        <w:rPr>
          <w:rFonts w:ascii="Times New Roman" w:hAnsi="Times New Roman"/>
        </w:rPr>
      </w:pPr>
      <w:r w:rsidRPr="00D16C4E">
        <w:rPr>
          <w:rFonts w:ascii="Times New Roman" w:hAnsi="Times New Roman"/>
        </w:rPr>
        <w:t>Порядок и условия заключения гражданско-правовых договоров (порядок и условия подачи и удовлетворения заявок) направленных на отчуждение ценных бумаг первым владельцам в ходе их размещения:</w:t>
      </w:r>
    </w:p>
    <w:p w:rsidR="005572D5" w:rsidRPr="00CA0DC4" w:rsidRDefault="005572D5" w:rsidP="00CA0DC4">
      <w:pPr>
        <w:jc w:val="both"/>
        <w:rPr>
          <w:rStyle w:val="SUBST"/>
          <w:bCs/>
          <w:i w:val="0"/>
          <w:iCs/>
          <w:szCs w:val="22"/>
        </w:rPr>
      </w:pPr>
      <w:r w:rsidRPr="00CA0DC4">
        <w:rPr>
          <w:rStyle w:val="SUBST"/>
          <w:bCs/>
          <w:i w:val="0"/>
          <w:iCs/>
          <w:szCs w:val="22"/>
        </w:rPr>
        <w:t>Размещение Биржевых облигаций проводится путем заключения сделок купли-продажи по Цене размещения Биржевых облигаций, указанной в п. 8.4. Решения о выпуске ценных бумаг и п. 2.4. и п. 9.2. Проспекта ценных бумаг.</w:t>
      </w:r>
    </w:p>
    <w:p w:rsidR="005572D5" w:rsidRPr="00CA0DC4" w:rsidRDefault="005572D5" w:rsidP="00CA0DC4">
      <w:pPr>
        <w:jc w:val="both"/>
        <w:rPr>
          <w:b/>
          <w:bCs/>
          <w:iCs/>
          <w:sz w:val="22"/>
          <w:szCs w:val="22"/>
        </w:rPr>
      </w:pPr>
      <w:r w:rsidRPr="00CA0DC4">
        <w:rPr>
          <w:rStyle w:val="SUBST"/>
          <w:bCs/>
          <w:i w:val="0"/>
          <w:iCs/>
          <w:szCs w:val="22"/>
        </w:rPr>
        <w:t>Сделки при размещении Биржевых облигаций заключаются в</w:t>
      </w:r>
      <w:r w:rsidRPr="00CA0DC4">
        <w:rPr>
          <w:b/>
          <w:bCs/>
          <w:iCs/>
          <w:sz w:val="22"/>
          <w:szCs w:val="22"/>
        </w:rPr>
        <w:t xml:space="preserve"> </w:t>
      </w:r>
      <w:r w:rsidRPr="00CA0DC4">
        <w:rPr>
          <w:rStyle w:val="SUBST"/>
          <w:bCs/>
          <w:i w:val="0"/>
          <w:iCs/>
          <w:szCs w:val="22"/>
        </w:rPr>
        <w:t xml:space="preserve">Закрытом акционерном обществе «Фондовая биржа ММВБ» (далее – «Биржа», «ФБ ММВБ») путем удовлетворения адресных заявок на покупку Биржевых облигаций, поданных с использованием системы торгов Биржи в </w:t>
      </w:r>
      <w:r w:rsidRPr="00CA0DC4">
        <w:rPr>
          <w:b/>
          <w:bCs/>
          <w:iCs/>
          <w:sz w:val="22"/>
          <w:szCs w:val="22"/>
        </w:rPr>
        <w:t>соответствии с Правилами проведения торгов по ценным бумагам в Закрытом акционерном обществе  «Фондовая биржа ММВБ» (далее – «Правила торгов Биржи», «Правила Биржи»).</w:t>
      </w:r>
    </w:p>
    <w:p w:rsidR="005572D5" w:rsidRPr="00CA0DC4" w:rsidRDefault="005572D5" w:rsidP="00CA0DC4">
      <w:pPr>
        <w:pStyle w:val="BodyText220"/>
        <w:spacing w:line="240" w:lineRule="auto"/>
        <w:ind w:firstLine="0"/>
        <w:rPr>
          <w:b/>
          <w:bCs/>
          <w:iCs/>
          <w:sz w:val="22"/>
          <w:szCs w:val="22"/>
          <w:lang w:eastAsia="en-US"/>
        </w:rPr>
      </w:pPr>
      <w:r w:rsidRPr="00CA0DC4">
        <w:rPr>
          <w:b/>
          <w:bCs/>
          <w:iCs/>
          <w:sz w:val="22"/>
          <w:szCs w:val="22"/>
          <w:lang w:eastAsia="en-US"/>
        </w:rPr>
        <w:t xml:space="preserve">Торги проводятся в соответствии с Правилами Биржи, зарегистрированными в </w:t>
      </w:r>
      <w:r w:rsidRPr="00CA0DC4">
        <w:rPr>
          <w:b/>
          <w:bCs/>
          <w:iCs/>
          <w:sz w:val="22"/>
          <w:szCs w:val="22"/>
          <w:lang w:eastAsia="en-US"/>
        </w:rPr>
        <w:lastRenderedPageBreak/>
        <w:t>установленном порядке федеральным органом исполнительной власти по рынку ценных бумаг.</w:t>
      </w:r>
    </w:p>
    <w:p w:rsidR="005572D5" w:rsidRPr="00CA0DC4" w:rsidRDefault="005572D5" w:rsidP="00CA0DC4">
      <w:pPr>
        <w:jc w:val="both"/>
        <w:rPr>
          <w:rStyle w:val="SUBST"/>
          <w:b w:val="0"/>
          <w:i w:val="0"/>
          <w:szCs w:val="22"/>
        </w:rPr>
      </w:pPr>
      <w:r w:rsidRPr="00CA0DC4">
        <w:rPr>
          <w:rStyle w:val="SUBST"/>
          <w:bCs/>
          <w:i w:val="0"/>
          <w:iCs/>
          <w:szCs w:val="22"/>
        </w:rPr>
        <w:t xml:space="preserve">При этом размещение Биржевых облигаций может происходить в форме Конкурса по определению ставки купона на первый купонный период либо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w:t>
      </w:r>
      <w:r w:rsidRPr="00CA0DC4">
        <w:rPr>
          <w:rStyle w:val="SUBST"/>
          <w:i w:val="0"/>
          <w:iCs/>
          <w:szCs w:val="22"/>
        </w:rPr>
        <w:t>уполномоченным органом управления</w:t>
      </w:r>
      <w:r w:rsidRPr="00CA0DC4">
        <w:rPr>
          <w:rStyle w:val="SUBST"/>
          <w:b w:val="0"/>
          <w:i w:val="0"/>
          <w:iCs/>
          <w:szCs w:val="22"/>
        </w:rPr>
        <w:t xml:space="preserve"> </w:t>
      </w:r>
      <w:r w:rsidRPr="00CA0DC4">
        <w:rPr>
          <w:rStyle w:val="SUBST"/>
          <w:bCs/>
          <w:i w:val="0"/>
          <w:iCs/>
          <w:szCs w:val="22"/>
        </w:rPr>
        <w:t>Эмитента не позднее дня принятия решения о дате начала размещения Биржевых облигаций и раскрывается в порядке, предусмотренным п. 11. Решения о выпуске ценных бумаг и п. 2.9. Проспекта ценных бумаг.</w:t>
      </w:r>
    </w:p>
    <w:p w:rsidR="005572D5" w:rsidRPr="00D16C4E" w:rsidRDefault="005572D5" w:rsidP="00D16C4E">
      <w:pPr>
        <w:jc w:val="both"/>
        <w:rPr>
          <w:rStyle w:val="SUBST"/>
          <w:b w:val="0"/>
          <w:bCs/>
          <w:i w:val="0"/>
          <w:szCs w:val="22"/>
        </w:rPr>
      </w:pPr>
    </w:p>
    <w:p w:rsidR="005572D5" w:rsidRPr="00CA0DC4" w:rsidRDefault="005572D5" w:rsidP="00CA0DC4">
      <w:pPr>
        <w:jc w:val="both"/>
        <w:rPr>
          <w:rStyle w:val="SUBST"/>
          <w:b w:val="0"/>
          <w:i w:val="0"/>
          <w:szCs w:val="22"/>
          <w:u w:val="single"/>
        </w:rPr>
      </w:pPr>
      <w:r w:rsidRPr="00CA0DC4">
        <w:rPr>
          <w:rStyle w:val="SUBST"/>
          <w:b w:val="0"/>
          <w:i w:val="0"/>
          <w:szCs w:val="22"/>
          <w:u w:val="single"/>
        </w:rPr>
        <w:t>1) Размещение Биржевых облигаций в форме Конкурса по определению ставки купона на первый купонный период:</w:t>
      </w:r>
    </w:p>
    <w:p w:rsidR="005572D5" w:rsidRPr="00CA0DC4" w:rsidRDefault="005572D5" w:rsidP="00CA0DC4">
      <w:pPr>
        <w:jc w:val="both"/>
        <w:rPr>
          <w:rStyle w:val="SUBST"/>
          <w:bCs/>
          <w:i w:val="0"/>
          <w:szCs w:val="22"/>
        </w:rPr>
      </w:pPr>
      <w:r w:rsidRPr="00CA0DC4">
        <w:rPr>
          <w:rStyle w:val="SUBST"/>
          <w:bCs/>
          <w:i w:val="0"/>
          <w:szCs w:val="22"/>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купона на первый купонный период и заканчивается в дату окончания размещения Биржевых облигаций.</w:t>
      </w:r>
    </w:p>
    <w:p w:rsidR="005572D5" w:rsidRPr="00CA0DC4" w:rsidRDefault="005572D5" w:rsidP="00CA0DC4">
      <w:pPr>
        <w:jc w:val="both"/>
        <w:rPr>
          <w:rStyle w:val="SUBST"/>
          <w:bCs/>
          <w:i w:val="0"/>
          <w:szCs w:val="22"/>
        </w:rPr>
      </w:pPr>
      <w:r w:rsidRPr="00CA0DC4">
        <w:rPr>
          <w:rStyle w:val="SUBST"/>
          <w:bCs/>
          <w:i w:val="0"/>
          <w:szCs w:val="22"/>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до ее заключения в порядке, установленном федеральными законами.</w:t>
      </w:r>
    </w:p>
    <w:p w:rsidR="005572D5" w:rsidRPr="00CA0DC4" w:rsidRDefault="005572D5" w:rsidP="00CA0DC4">
      <w:pPr>
        <w:jc w:val="both"/>
        <w:rPr>
          <w:rStyle w:val="SUBST"/>
          <w:bCs/>
          <w:i w:val="0"/>
          <w:szCs w:val="22"/>
        </w:rPr>
      </w:pPr>
      <w:r w:rsidRPr="00CA0DC4">
        <w:rPr>
          <w:rStyle w:val="SUBST"/>
          <w:bCs/>
          <w:i w:val="0"/>
          <w:szCs w:val="22"/>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5572D5" w:rsidRPr="00CA0DC4" w:rsidRDefault="005572D5" w:rsidP="00CA0DC4">
      <w:pPr>
        <w:jc w:val="both"/>
        <w:rPr>
          <w:rStyle w:val="SUBST"/>
          <w:bCs/>
          <w:i w:val="0"/>
          <w:szCs w:val="22"/>
        </w:rPr>
      </w:pPr>
      <w:r w:rsidRPr="00CA0DC4">
        <w:rPr>
          <w:rStyle w:val="SUBST"/>
          <w:bCs/>
          <w:i w:val="0"/>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5572D5" w:rsidRPr="00CA0DC4" w:rsidRDefault="005572D5" w:rsidP="00CA0DC4">
      <w:pPr>
        <w:pStyle w:val="10"/>
        <w:keepNext w:val="0"/>
        <w:numPr>
          <w:ilvl w:val="0"/>
          <w:numId w:val="0"/>
        </w:numPr>
        <w:spacing w:before="0"/>
        <w:rPr>
          <w:rStyle w:val="SUBST"/>
          <w:iCs w:val="0"/>
          <w:lang w:eastAsia="en-US"/>
        </w:rPr>
      </w:pPr>
      <w:r w:rsidRPr="00CA0DC4">
        <w:rPr>
          <w:bCs w:val="0"/>
          <w:i w:val="0"/>
          <w:iCs w:val="0"/>
        </w:rPr>
        <w:t>Потенциальный покупатель Биржевых облигаций должен открыть счет депо в НРД или Депозитарии. Порядок и сроки открытия счетов депо определяются положениями регламентов соответствующих депозитариев.</w:t>
      </w:r>
    </w:p>
    <w:p w:rsidR="005572D5" w:rsidRPr="00CA0DC4" w:rsidRDefault="005572D5" w:rsidP="00CA0DC4">
      <w:pPr>
        <w:jc w:val="both"/>
        <w:rPr>
          <w:rStyle w:val="SUBST"/>
          <w:bCs/>
          <w:i w:val="0"/>
          <w:szCs w:val="22"/>
        </w:rPr>
      </w:pPr>
      <w:r w:rsidRPr="00CA0DC4">
        <w:rPr>
          <w:rStyle w:val="SUBST"/>
          <w:bCs/>
          <w:i w:val="0"/>
          <w:szCs w:val="22"/>
        </w:rPr>
        <w:t xml:space="preserve">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по поручению и за счет клиентов. Время и порядок подачи заявок на Конкурс по определению процентной ставки на первый купонный период устанавливается Биржей по согласованию с Эмитентом и/или Андеррайтером. </w:t>
      </w:r>
    </w:p>
    <w:p w:rsidR="005572D5" w:rsidRPr="00CA0DC4" w:rsidRDefault="005572D5" w:rsidP="00CA0DC4">
      <w:pPr>
        <w:jc w:val="both"/>
        <w:rPr>
          <w:rStyle w:val="SUBST"/>
          <w:bCs/>
          <w:i w:val="0"/>
          <w:szCs w:val="22"/>
        </w:rPr>
      </w:pPr>
      <w:r w:rsidRPr="00CA0DC4">
        <w:rPr>
          <w:rStyle w:val="SUBST"/>
          <w:bCs/>
          <w:i w:val="0"/>
          <w:szCs w:val="22"/>
        </w:rPr>
        <w:t>Заявки на приобретение Биржевых облигаций направляются Участниками торгов в адрес посредника при размещении Биржевых облигаций (Андеррайтера).</w:t>
      </w:r>
    </w:p>
    <w:p w:rsidR="005572D5" w:rsidRPr="00CA0DC4" w:rsidRDefault="005572D5" w:rsidP="00CA0DC4">
      <w:pPr>
        <w:jc w:val="both"/>
        <w:rPr>
          <w:rStyle w:val="SUBST"/>
          <w:bCs/>
          <w:i w:val="0"/>
          <w:szCs w:val="22"/>
        </w:rPr>
      </w:pPr>
      <w:r w:rsidRPr="00CA0DC4">
        <w:rPr>
          <w:rStyle w:val="SUBST"/>
          <w:bCs/>
          <w:i w:val="0"/>
          <w:szCs w:val="22"/>
        </w:rPr>
        <w:t>Заявка на приобретение должна содержать следующие значимые условия:</w:t>
      </w:r>
    </w:p>
    <w:p w:rsidR="005572D5" w:rsidRPr="00CA0DC4" w:rsidRDefault="005572D5" w:rsidP="00CA0DC4">
      <w:pPr>
        <w:jc w:val="both"/>
        <w:rPr>
          <w:b/>
          <w:bCs/>
          <w:sz w:val="22"/>
          <w:szCs w:val="22"/>
        </w:rPr>
      </w:pPr>
      <w:r w:rsidRPr="00CA0DC4">
        <w:rPr>
          <w:b/>
          <w:bCs/>
          <w:sz w:val="22"/>
          <w:szCs w:val="22"/>
        </w:rPr>
        <w:t>- цена покупки (100% от номинальной стоимости Биржевой облигации);</w:t>
      </w:r>
    </w:p>
    <w:p w:rsidR="005572D5" w:rsidRPr="00CA0DC4" w:rsidRDefault="005572D5" w:rsidP="00CA0DC4">
      <w:pPr>
        <w:jc w:val="both"/>
        <w:rPr>
          <w:b/>
          <w:bCs/>
          <w:sz w:val="22"/>
          <w:szCs w:val="22"/>
        </w:rPr>
      </w:pPr>
      <w:r w:rsidRPr="00CA0DC4">
        <w:rPr>
          <w:b/>
          <w:bCs/>
          <w:sz w:val="22"/>
          <w:szCs w:val="22"/>
        </w:rPr>
        <w:t>- количество Биржевых облигаций;</w:t>
      </w:r>
    </w:p>
    <w:p w:rsidR="005572D5" w:rsidRPr="00CA0DC4" w:rsidRDefault="005572D5" w:rsidP="00CA0DC4">
      <w:pPr>
        <w:jc w:val="both"/>
        <w:rPr>
          <w:b/>
          <w:bCs/>
          <w:sz w:val="22"/>
          <w:szCs w:val="22"/>
        </w:rPr>
      </w:pPr>
      <w:r w:rsidRPr="00CA0DC4">
        <w:rPr>
          <w:b/>
          <w:bCs/>
          <w:sz w:val="22"/>
          <w:szCs w:val="22"/>
        </w:rPr>
        <w:t>- величина приемлемой процентной ставки по первому купону;</w:t>
      </w:r>
    </w:p>
    <w:p w:rsidR="005572D5" w:rsidRPr="00CA0DC4" w:rsidRDefault="005572D5" w:rsidP="00CA0DC4">
      <w:pPr>
        <w:jc w:val="both"/>
        <w:rPr>
          <w:b/>
          <w:bCs/>
          <w:sz w:val="22"/>
          <w:szCs w:val="22"/>
        </w:rPr>
      </w:pPr>
      <w:r w:rsidRPr="00CA0DC4">
        <w:rPr>
          <w:b/>
          <w:b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5572D5" w:rsidRPr="00CA0DC4" w:rsidRDefault="005572D5" w:rsidP="00CA0DC4">
      <w:pPr>
        <w:jc w:val="both"/>
        <w:rPr>
          <w:b/>
          <w:bCs/>
          <w:sz w:val="22"/>
          <w:szCs w:val="22"/>
        </w:rPr>
      </w:pPr>
      <w:r w:rsidRPr="00CA0DC4">
        <w:rPr>
          <w:b/>
          <w:bCs/>
          <w:sz w:val="22"/>
          <w:szCs w:val="22"/>
        </w:rPr>
        <w:t>- прочие параметры в соответствии с Правилами Биржи.</w:t>
      </w:r>
    </w:p>
    <w:p w:rsidR="005572D5" w:rsidRPr="00CA0DC4" w:rsidRDefault="005572D5" w:rsidP="00CA0DC4">
      <w:pPr>
        <w:jc w:val="both"/>
        <w:rPr>
          <w:rStyle w:val="SUBST"/>
          <w:bCs/>
          <w:i w:val="0"/>
          <w:szCs w:val="22"/>
        </w:rPr>
      </w:pPr>
      <w:r w:rsidRPr="00CA0DC4">
        <w:rPr>
          <w:rStyle w:val="SUBST"/>
          <w:bCs/>
          <w:i w:val="0"/>
          <w:szCs w:val="22"/>
        </w:rPr>
        <w:t>В качестве цены покупки должна быть указана Цена размещения Биржевых облигаций, установленная  п. 8.4. Решения о выпуске ценных бумаг и п. 2.4. и п.9.2.</w:t>
      </w:r>
      <w:r w:rsidRPr="00CA0DC4">
        <w:rPr>
          <w:rStyle w:val="SUBST"/>
          <w:bCs/>
          <w:i w:val="0"/>
          <w:sz w:val="20"/>
        </w:rPr>
        <w:t xml:space="preserve"> </w:t>
      </w:r>
      <w:r w:rsidRPr="00CA0DC4">
        <w:rPr>
          <w:rStyle w:val="SUBST"/>
          <w:bCs/>
          <w:i w:val="0"/>
          <w:szCs w:val="22"/>
        </w:rPr>
        <w:t>Проспекта ценных бумаг.</w:t>
      </w:r>
    </w:p>
    <w:p w:rsidR="005572D5" w:rsidRPr="00CA0DC4" w:rsidRDefault="005572D5" w:rsidP="00CA0DC4">
      <w:pPr>
        <w:jc w:val="both"/>
        <w:rPr>
          <w:rStyle w:val="SUBST"/>
          <w:bCs/>
          <w:i w:val="0"/>
          <w:szCs w:val="22"/>
        </w:rPr>
      </w:pPr>
      <w:r w:rsidRPr="00CA0DC4">
        <w:rPr>
          <w:rStyle w:val="SUBST"/>
          <w:bCs/>
          <w:i w:val="0"/>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5572D5" w:rsidRPr="00CA0DC4" w:rsidRDefault="005572D5" w:rsidP="00CA0DC4">
      <w:pPr>
        <w:jc w:val="both"/>
        <w:rPr>
          <w:rStyle w:val="SUBST"/>
          <w:bCs/>
          <w:i w:val="0"/>
          <w:szCs w:val="22"/>
        </w:rPr>
      </w:pPr>
      <w:r w:rsidRPr="00CA0DC4">
        <w:rPr>
          <w:rStyle w:val="SUBST"/>
          <w:bCs/>
          <w:i w:val="0"/>
          <w:szCs w:val="22"/>
        </w:rPr>
        <w:lastRenderedPageBreak/>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номинальной стоимости Биржевой облигации.</w:t>
      </w:r>
    </w:p>
    <w:p w:rsidR="005572D5" w:rsidRPr="00CA0DC4" w:rsidRDefault="005572D5" w:rsidP="00CA0DC4">
      <w:pPr>
        <w:jc w:val="both"/>
        <w:rPr>
          <w:rStyle w:val="SUBST"/>
          <w:bCs/>
          <w:i w:val="0"/>
          <w:szCs w:val="22"/>
        </w:rPr>
      </w:pPr>
      <w:r w:rsidRPr="00CA0DC4">
        <w:rPr>
          <w:rStyle w:val="SUBST"/>
          <w:bCs/>
          <w:i w:val="0"/>
          <w:szCs w:val="22"/>
        </w:rPr>
        <w:t xml:space="preserve">Величина процентной ставки должна быть выражена в процентах годовых с точностью до одной сотой процента. </w:t>
      </w:r>
    </w:p>
    <w:p w:rsidR="005572D5" w:rsidRPr="00CA0DC4" w:rsidRDefault="005572D5" w:rsidP="00CA0DC4">
      <w:pPr>
        <w:pStyle w:val="BodyText"/>
        <w:spacing w:before="0"/>
        <w:rPr>
          <w:rStyle w:val="SUBST"/>
          <w:b/>
          <w:i w:val="0"/>
        </w:rPr>
      </w:pPr>
      <w:r w:rsidRPr="00CA0DC4">
        <w:rPr>
          <w:rStyle w:val="SUBST"/>
          <w:b/>
          <w:i w:val="0"/>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учетом всех необходимых комиссионных сборов.</w:t>
      </w:r>
    </w:p>
    <w:p w:rsidR="005572D5" w:rsidRPr="00CA0DC4" w:rsidRDefault="005572D5" w:rsidP="00CA0DC4">
      <w:pPr>
        <w:pStyle w:val="BodyText"/>
        <w:spacing w:before="0"/>
        <w:rPr>
          <w:rStyle w:val="SUBST"/>
          <w:b/>
          <w:i w:val="0"/>
        </w:rPr>
      </w:pPr>
    </w:p>
    <w:p w:rsidR="005572D5" w:rsidRPr="00551869" w:rsidRDefault="005572D5" w:rsidP="00CA0DC4">
      <w:pPr>
        <w:pStyle w:val="BodyText"/>
        <w:spacing w:before="0"/>
        <w:rPr>
          <w:rStyle w:val="SUBST"/>
          <w:bCs/>
          <w:i w:val="0"/>
          <w:caps/>
        </w:rPr>
      </w:pPr>
      <w:r w:rsidRPr="00551869">
        <w:rPr>
          <w:rStyle w:val="SUBST"/>
          <w:bCs/>
          <w:i w:val="0"/>
        </w:rPr>
        <w:t xml:space="preserve">Полное фирменное наименование: </w:t>
      </w:r>
      <w:r w:rsidRPr="00551869">
        <w:rPr>
          <w:rStyle w:val="SUBST"/>
          <w:b/>
          <w:i w:val="0"/>
        </w:rPr>
        <w:t>Небанковская кредитная организация закрытое акционерное общество «Национальный расчетный депозитарий</w:t>
      </w:r>
      <w:r w:rsidRPr="00551869">
        <w:rPr>
          <w:rStyle w:val="SUBST"/>
          <w:b/>
          <w:i w:val="0"/>
          <w:caps/>
        </w:rPr>
        <w:t>».</w:t>
      </w:r>
    </w:p>
    <w:p w:rsidR="005572D5" w:rsidRPr="00551869" w:rsidRDefault="005572D5" w:rsidP="00CA0DC4">
      <w:pPr>
        <w:pStyle w:val="BodyText"/>
        <w:spacing w:before="0"/>
        <w:rPr>
          <w:rStyle w:val="SUBST"/>
          <w:b/>
          <w:i w:val="0"/>
        </w:rPr>
      </w:pPr>
      <w:r w:rsidRPr="00551869">
        <w:rPr>
          <w:rStyle w:val="SUBST"/>
          <w:bCs/>
          <w:i w:val="0"/>
        </w:rPr>
        <w:t xml:space="preserve">Сокращенное фирменное наименование: </w:t>
      </w:r>
      <w:r w:rsidRPr="00551869">
        <w:rPr>
          <w:rStyle w:val="SUBST"/>
          <w:b/>
          <w:i w:val="0"/>
        </w:rPr>
        <w:t>НКО ЗАО НРД</w:t>
      </w:r>
    </w:p>
    <w:p w:rsidR="005572D5" w:rsidRPr="00551869" w:rsidRDefault="005572D5" w:rsidP="00CA0DC4">
      <w:pPr>
        <w:pStyle w:val="BodyText"/>
        <w:spacing w:before="0"/>
        <w:rPr>
          <w:rStyle w:val="SUBST"/>
          <w:b/>
          <w:i w:val="0"/>
        </w:rPr>
      </w:pPr>
      <w:r w:rsidRPr="00551869">
        <w:rPr>
          <w:rStyle w:val="SUBST"/>
          <w:bCs/>
          <w:i w:val="0"/>
        </w:rPr>
        <w:t xml:space="preserve">Место нахождения: </w:t>
      </w:r>
      <w:r w:rsidRPr="00551869">
        <w:rPr>
          <w:rStyle w:val="SUBST"/>
          <w:b/>
          <w:i w:val="0"/>
        </w:rPr>
        <w:t>125009, г. Москва, Средний Кисловский пер., дом 1/13, строение 8</w:t>
      </w:r>
    </w:p>
    <w:p w:rsidR="005572D5" w:rsidRPr="00551869" w:rsidRDefault="005572D5" w:rsidP="00CA0DC4">
      <w:pPr>
        <w:pStyle w:val="BodyText"/>
        <w:spacing w:before="0"/>
        <w:rPr>
          <w:rStyle w:val="SUBST"/>
          <w:bCs/>
          <w:i w:val="0"/>
        </w:rPr>
      </w:pPr>
      <w:r w:rsidRPr="00551869">
        <w:rPr>
          <w:rStyle w:val="SUBST"/>
          <w:bCs/>
          <w:i w:val="0"/>
        </w:rPr>
        <w:t xml:space="preserve">Почтовый адрес: </w:t>
      </w:r>
      <w:r w:rsidRPr="00551869">
        <w:t>105066, г. Москва, ул. Спартаковская, д. 12</w:t>
      </w:r>
    </w:p>
    <w:p w:rsidR="005572D5" w:rsidRPr="00551869" w:rsidRDefault="005572D5" w:rsidP="00CA0DC4">
      <w:pPr>
        <w:adjustRightInd w:val="0"/>
        <w:jc w:val="both"/>
        <w:rPr>
          <w:bCs/>
          <w:color w:val="000000"/>
          <w:sz w:val="22"/>
        </w:rPr>
      </w:pPr>
    </w:p>
    <w:p w:rsidR="005572D5" w:rsidRPr="00551869" w:rsidRDefault="005572D5" w:rsidP="00CA0DC4">
      <w:pPr>
        <w:pStyle w:val="BodyText"/>
        <w:spacing w:before="0"/>
        <w:rPr>
          <w:rStyle w:val="SUBST"/>
          <w:b/>
          <w:i w:val="0"/>
        </w:rPr>
      </w:pPr>
      <w:r w:rsidRPr="00551869">
        <w:rPr>
          <w:rStyle w:val="SUBST"/>
          <w:bCs/>
          <w:i w:val="0"/>
        </w:rPr>
        <w:t xml:space="preserve">Номер лицензии на право осуществления банковских операций: </w:t>
      </w:r>
      <w:r w:rsidRPr="00551869">
        <w:rPr>
          <w:rStyle w:val="SUBST"/>
          <w:b/>
          <w:i w:val="0"/>
        </w:rPr>
        <w:t>№ 3294</w:t>
      </w:r>
    </w:p>
    <w:p w:rsidR="005572D5" w:rsidRPr="00551869" w:rsidRDefault="005572D5" w:rsidP="00CA0DC4">
      <w:pPr>
        <w:jc w:val="both"/>
        <w:rPr>
          <w:b/>
          <w:sz w:val="22"/>
          <w:szCs w:val="22"/>
        </w:rPr>
      </w:pPr>
      <w:r w:rsidRPr="00551869">
        <w:rPr>
          <w:bCs/>
          <w:sz w:val="22"/>
          <w:szCs w:val="22"/>
        </w:rPr>
        <w:t xml:space="preserve">Срок действия: </w:t>
      </w:r>
      <w:r w:rsidRPr="00551869">
        <w:rPr>
          <w:b/>
          <w:sz w:val="22"/>
          <w:szCs w:val="22"/>
        </w:rPr>
        <w:t>без ограничения срока действия</w:t>
      </w:r>
    </w:p>
    <w:p w:rsidR="005572D5" w:rsidRPr="00551869" w:rsidRDefault="005572D5" w:rsidP="00CA0DC4">
      <w:pPr>
        <w:pStyle w:val="BodyText"/>
        <w:spacing w:before="0"/>
        <w:rPr>
          <w:rStyle w:val="SUBST"/>
          <w:b/>
          <w:i w:val="0"/>
        </w:rPr>
      </w:pPr>
      <w:r w:rsidRPr="00551869">
        <w:rPr>
          <w:rStyle w:val="SUBST"/>
          <w:bCs/>
          <w:i w:val="0"/>
        </w:rPr>
        <w:t xml:space="preserve">Дата выдачи: </w:t>
      </w:r>
      <w:r w:rsidRPr="00551869">
        <w:rPr>
          <w:rStyle w:val="SUBST"/>
          <w:b/>
          <w:i w:val="0"/>
        </w:rPr>
        <w:t xml:space="preserve">03.11.2010 </w:t>
      </w:r>
    </w:p>
    <w:p w:rsidR="005572D5" w:rsidRPr="00551869" w:rsidRDefault="005572D5" w:rsidP="00CA0DC4">
      <w:pPr>
        <w:pStyle w:val="BodyText"/>
        <w:spacing w:before="0"/>
        <w:rPr>
          <w:rStyle w:val="SUBST"/>
          <w:bCs/>
          <w:i w:val="0"/>
        </w:rPr>
      </w:pPr>
      <w:r w:rsidRPr="00551869">
        <w:rPr>
          <w:b w:val="0"/>
          <w:bCs/>
        </w:rPr>
        <w:t xml:space="preserve">Орган, выдавший указанную лицензию: </w:t>
      </w:r>
      <w:r w:rsidRPr="00551869">
        <w:rPr>
          <w:rStyle w:val="SUBST"/>
          <w:b/>
          <w:i w:val="0"/>
        </w:rPr>
        <w:t>Центральный банк Российской Федерации</w:t>
      </w:r>
      <w:r w:rsidRPr="00551869">
        <w:rPr>
          <w:rStyle w:val="SUBST"/>
          <w:bCs/>
          <w:i w:val="0"/>
        </w:rPr>
        <w:t xml:space="preserve"> </w:t>
      </w:r>
    </w:p>
    <w:p w:rsidR="005572D5" w:rsidRPr="00551869" w:rsidRDefault="005572D5" w:rsidP="00CA0DC4">
      <w:pPr>
        <w:pStyle w:val="BodyText"/>
        <w:spacing w:before="0"/>
        <w:rPr>
          <w:rStyle w:val="SUBST"/>
          <w:b/>
          <w:i w:val="0"/>
        </w:rPr>
      </w:pPr>
      <w:r w:rsidRPr="00551869">
        <w:rPr>
          <w:rStyle w:val="SUBST"/>
          <w:bCs/>
          <w:i w:val="0"/>
        </w:rPr>
        <w:t xml:space="preserve">БИК: </w:t>
      </w:r>
      <w:r w:rsidRPr="00551869">
        <w:rPr>
          <w:rStyle w:val="SUBST"/>
          <w:b/>
          <w:i w:val="0"/>
        </w:rPr>
        <w:t>044583505</w:t>
      </w:r>
    </w:p>
    <w:p w:rsidR="005572D5" w:rsidRPr="00551869" w:rsidRDefault="005572D5" w:rsidP="00CA0DC4">
      <w:pPr>
        <w:pStyle w:val="BodyText"/>
        <w:spacing w:before="0"/>
        <w:rPr>
          <w:rStyle w:val="SUBST"/>
          <w:b/>
          <w:i w:val="0"/>
        </w:rPr>
      </w:pPr>
      <w:r w:rsidRPr="00551869">
        <w:rPr>
          <w:rStyle w:val="SUBST"/>
          <w:bCs/>
          <w:i w:val="0"/>
        </w:rPr>
        <w:t xml:space="preserve">К/с: </w:t>
      </w:r>
      <w:r w:rsidRPr="00551869">
        <w:rPr>
          <w:rStyle w:val="SUBST"/>
          <w:b/>
          <w:i w:val="0"/>
        </w:rPr>
        <w:t>30105810100000000505</w:t>
      </w:r>
    </w:p>
    <w:p w:rsidR="005572D5" w:rsidRPr="00551869" w:rsidRDefault="005572D5" w:rsidP="00CA0DC4">
      <w:pPr>
        <w:pStyle w:val="BodyText"/>
        <w:spacing w:before="0"/>
        <w:rPr>
          <w:rStyle w:val="SUBST"/>
          <w:b/>
          <w:i w:val="0"/>
        </w:rPr>
      </w:pPr>
      <w:r w:rsidRPr="00551869">
        <w:rPr>
          <w:rStyle w:val="SUBST"/>
          <w:bCs/>
          <w:i w:val="0"/>
        </w:rPr>
        <w:t>тел.</w:t>
      </w:r>
      <w:r>
        <w:rPr>
          <w:rStyle w:val="SUBST"/>
          <w:bCs/>
          <w:i w:val="0"/>
        </w:rPr>
        <w:t>:</w:t>
      </w:r>
      <w:r w:rsidRPr="00551869">
        <w:rPr>
          <w:rStyle w:val="SUBST"/>
          <w:bCs/>
          <w:i w:val="0"/>
        </w:rPr>
        <w:t xml:space="preserve"> </w:t>
      </w:r>
      <w:r w:rsidRPr="00551869">
        <w:rPr>
          <w:rStyle w:val="SUBST"/>
          <w:b/>
          <w:i w:val="0"/>
        </w:rPr>
        <w:t>+7(495) 705-96-19</w:t>
      </w:r>
    </w:p>
    <w:p w:rsidR="005572D5" w:rsidRPr="00CA0DC4" w:rsidRDefault="005572D5" w:rsidP="00CA0DC4">
      <w:pPr>
        <w:jc w:val="both"/>
        <w:rPr>
          <w:rStyle w:val="SUBST"/>
          <w:bCs/>
          <w:i w:val="0"/>
          <w:szCs w:val="22"/>
        </w:rPr>
      </w:pPr>
    </w:p>
    <w:p w:rsidR="005572D5" w:rsidRPr="00CA0DC4" w:rsidRDefault="005572D5" w:rsidP="00CA0DC4">
      <w:pPr>
        <w:pStyle w:val="10"/>
        <w:keepNext w:val="0"/>
        <w:numPr>
          <w:ilvl w:val="0"/>
          <w:numId w:val="0"/>
        </w:numPr>
        <w:autoSpaceDE w:val="0"/>
        <w:autoSpaceDN w:val="0"/>
        <w:spacing w:before="0"/>
        <w:rPr>
          <w:rStyle w:val="SUBST"/>
          <w:b/>
          <w:bCs w:val="0"/>
          <w:iCs w:val="0"/>
          <w:lang w:eastAsia="en-US"/>
        </w:rPr>
      </w:pPr>
      <w:r w:rsidRPr="00CA0DC4">
        <w:rPr>
          <w:rStyle w:val="SUBST"/>
          <w:b/>
          <w:bCs w:val="0"/>
          <w:iCs w:val="0"/>
          <w:lang w:eastAsia="en-US"/>
        </w:rPr>
        <w:t>Заявки, не соответствующие изложенным выше требованиям, к участию в Конкурсе по определению ставки купона на первый купонный период не допускаются.</w:t>
      </w:r>
    </w:p>
    <w:p w:rsidR="005572D5" w:rsidRPr="00820E68" w:rsidRDefault="005572D5" w:rsidP="00CA0DC4">
      <w:pPr>
        <w:pStyle w:val="BodyTextIndent3"/>
        <w:ind w:left="0"/>
        <w:jc w:val="both"/>
        <w:rPr>
          <w:rStyle w:val="SUBST"/>
          <w:bCs/>
          <w:i w:val="0"/>
        </w:rPr>
      </w:pPr>
      <w:r w:rsidRPr="00820E68">
        <w:rPr>
          <w:rStyle w:val="SUBST"/>
          <w:bCs/>
          <w:i w:val="0"/>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Андеррайтеру. </w:t>
      </w:r>
    </w:p>
    <w:p w:rsidR="005572D5" w:rsidRPr="00CA0DC4" w:rsidRDefault="005572D5" w:rsidP="00CA0DC4">
      <w:pPr>
        <w:jc w:val="both"/>
        <w:rPr>
          <w:rStyle w:val="SUBST"/>
          <w:bCs/>
          <w:i w:val="0"/>
          <w:szCs w:val="22"/>
        </w:rPr>
      </w:pPr>
      <w:r w:rsidRPr="00CA0DC4">
        <w:rPr>
          <w:rStyle w:val="SUBST"/>
          <w:bCs/>
          <w:i w:val="0"/>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5572D5" w:rsidRPr="00CA0DC4" w:rsidRDefault="005572D5" w:rsidP="00CA0DC4">
      <w:pPr>
        <w:pStyle w:val="NormalPrefix"/>
        <w:spacing w:before="0" w:after="0"/>
        <w:jc w:val="both"/>
        <w:rPr>
          <w:rFonts w:ascii="Times New Roman" w:hAnsi="Times New Roman"/>
          <w:b/>
          <w:bCs/>
        </w:rPr>
      </w:pPr>
      <w:r w:rsidRPr="00CA0DC4">
        <w:rPr>
          <w:rStyle w:val="SUBST"/>
          <w:rFonts w:ascii="Times New Roman" w:hAnsi="Times New Roman"/>
          <w:bCs/>
          <w:i w:val="0"/>
        </w:rPr>
        <w:t xml:space="preserve">На основании анализа заявок, поданных на конкурс, уполномоченный орган управления Эмитента принимает решение о величине процентной ставки по первому купону и сообщает о принятом решении Бирже в письменном виде. </w:t>
      </w:r>
      <w:r w:rsidRPr="00CA0DC4">
        <w:rPr>
          <w:rFonts w:ascii="Times New Roman" w:hAnsi="Times New Roman"/>
          <w:b/>
          <w:bCs/>
        </w:rPr>
        <w:t xml:space="preserve">Эмитент сообщает Бирже о принятом решении, о величине процентной ставки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5572D5" w:rsidRPr="00CA0DC4" w:rsidRDefault="005572D5" w:rsidP="00CA0DC4">
      <w:pPr>
        <w:jc w:val="both"/>
        <w:rPr>
          <w:rStyle w:val="SUBST"/>
          <w:bCs/>
          <w:i w:val="0"/>
          <w:szCs w:val="22"/>
        </w:rPr>
      </w:pPr>
      <w:r w:rsidRPr="00CA0DC4">
        <w:rPr>
          <w:rStyle w:val="SUBST"/>
          <w:bCs/>
          <w:i w:val="0"/>
          <w:szCs w:val="22"/>
        </w:rPr>
        <w:t xml:space="preserve">После получения от Эмитента информации о величине процентной ставки первого купона, Андеррайтер заключает сделки путем удовлетворения заявок, согласно установленному Решением о выпуске ценных бумаг, Проспектом ценных бумаг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5572D5" w:rsidRPr="00CA0DC4" w:rsidRDefault="005572D5" w:rsidP="00CA0DC4">
      <w:pPr>
        <w:jc w:val="both"/>
        <w:rPr>
          <w:rStyle w:val="SUBST"/>
          <w:bCs/>
          <w:i w:val="0"/>
          <w:szCs w:val="22"/>
        </w:rPr>
      </w:pPr>
      <w:r w:rsidRPr="00CA0DC4">
        <w:rPr>
          <w:rStyle w:val="SUBST"/>
          <w:bCs/>
          <w:i w:val="0"/>
          <w:szCs w:val="22"/>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купону.</w:t>
      </w:r>
    </w:p>
    <w:p w:rsidR="005572D5" w:rsidRPr="00CA0DC4" w:rsidRDefault="005572D5" w:rsidP="00CA0DC4">
      <w:pPr>
        <w:jc w:val="both"/>
        <w:rPr>
          <w:rStyle w:val="SUBST"/>
          <w:bCs/>
          <w:i w:val="0"/>
          <w:szCs w:val="22"/>
        </w:rPr>
      </w:pPr>
      <w:r w:rsidRPr="00CA0DC4">
        <w:rPr>
          <w:rStyle w:val="SUBST"/>
          <w:bCs/>
          <w:i w:val="0"/>
          <w:szCs w:val="22"/>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Андеррайтером.</w:t>
      </w:r>
    </w:p>
    <w:p w:rsidR="005572D5" w:rsidRPr="00CA0DC4" w:rsidRDefault="005572D5" w:rsidP="00CA0DC4">
      <w:pPr>
        <w:jc w:val="both"/>
        <w:rPr>
          <w:rStyle w:val="SUBST"/>
          <w:bCs/>
          <w:i w:val="0"/>
          <w:szCs w:val="22"/>
        </w:rPr>
      </w:pPr>
      <w:r w:rsidRPr="00CA0DC4">
        <w:rPr>
          <w:rStyle w:val="SUBST"/>
          <w:bCs/>
          <w:i w:val="0"/>
          <w:szCs w:val="22"/>
        </w:rPr>
        <w:t xml:space="preserve">После определения ставки первого купона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(посредник при </w:t>
      </w:r>
      <w:r w:rsidRPr="00CA0DC4">
        <w:rPr>
          <w:rStyle w:val="SUBST"/>
          <w:bCs/>
          <w:i w:val="0"/>
          <w:szCs w:val="22"/>
        </w:rPr>
        <w:lastRenderedPageBreak/>
        <w:t>размещении),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5572D5" w:rsidRPr="00CA0DC4" w:rsidRDefault="005572D5" w:rsidP="00CA0DC4">
      <w:pPr>
        <w:jc w:val="both"/>
        <w:rPr>
          <w:rStyle w:val="SUBST"/>
          <w:bCs/>
          <w:i w:val="0"/>
          <w:szCs w:val="22"/>
        </w:rPr>
      </w:pPr>
      <w:r w:rsidRPr="00CA0DC4">
        <w:rPr>
          <w:rStyle w:val="SUBST"/>
          <w:bCs/>
          <w:i w:val="0"/>
          <w:szCs w:val="22"/>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недоразмещенных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неразмещенными, то данная заявка на покупку Биржевых облигаций удовлетворяется в размере неразмещенного остатка. В случае размещения Андеррайтером всего объема предлагаемых к размещению Биржевых облигаций, удовлетворение последующих заявок на приобретение Биржевых облигаций не производится.</w:t>
      </w:r>
    </w:p>
    <w:p w:rsidR="005572D5" w:rsidRPr="00CA0DC4" w:rsidRDefault="005572D5" w:rsidP="00CA0DC4">
      <w:pPr>
        <w:jc w:val="both"/>
        <w:rPr>
          <w:rStyle w:val="SUBST"/>
          <w:bCs/>
          <w:i w:val="0"/>
          <w:szCs w:val="22"/>
        </w:rPr>
      </w:pPr>
      <w:r w:rsidRPr="00CA0DC4">
        <w:rPr>
          <w:rStyle w:val="SUBST"/>
          <w:bCs/>
          <w:i w:val="0"/>
          <w:szCs w:val="22"/>
        </w:rPr>
        <w:t>Информация о величине процентной ставки по первому купону Биржевых облигаций также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в порядке, предусмотренном п. 11. Решения о выпуске ценных бумаг и п. 2.9. Проспекта ценных бумаг.</w:t>
      </w:r>
    </w:p>
    <w:p w:rsidR="005572D5" w:rsidRPr="00CA0DC4" w:rsidRDefault="005572D5" w:rsidP="00CA0DC4">
      <w:pPr>
        <w:jc w:val="both"/>
        <w:rPr>
          <w:rStyle w:val="SUBST"/>
          <w:bCs/>
          <w:i w:val="0"/>
          <w:szCs w:val="22"/>
        </w:rPr>
      </w:pPr>
      <w:r w:rsidRPr="00CA0DC4">
        <w:rPr>
          <w:rStyle w:val="SUBST"/>
          <w:bCs/>
          <w:i w:val="0"/>
          <w:szCs w:val="22"/>
        </w:rPr>
        <w:t xml:space="preserve">Для приобретения Биржевых облигаций при их размещении после окончания Конкурса в случае их неполного размещения Участники торгов вправе подать через систему торгов Биржи в адрес Андеррайтера обеспеченную денежными средствами адресную заявку на покупку Биржевых облигаций. В заявке указывается максимальное количество Биржевых облигаций, которое лицо, подавшее заявку, готово приобрести, а также цена покупки Биржевых облигаций, указанная в п. 8.4. Решения о выпуске ценных бумаг и в п. 2.4. и п.9.2. Проспекта ценных бумаг. На момент подачи заявка должна быть обеспечена соответствующим объемом денежных средств на счете лица, подающего заявку. </w:t>
      </w:r>
    </w:p>
    <w:p w:rsidR="005572D5" w:rsidRPr="00CA0DC4" w:rsidRDefault="005572D5" w:rsidP="00CA0DC4">
      <w:pPr>
        <w:jc w:val="both"/>
        <w:rPr>
          <w:rStyle w:val="SUBST"/>
          <w:bCs/>
          <w:i w:val="0"/>
          <w:szCs w:val="22"/>
        </w:rPr>
      </w:pPr>
      <w:r w:rsidRPr="00CA0DC4">
        <w:rPr>
          <w:rStyle w:val="SUBST"/>
          <w:bCs/>
          <w:i w:val="0"/>
          <w:szCs w:val="22"/>
        </w:rPr>
        <w:t>Удовлетворение заявок на приобретение Биржевых облигаций при их размещении после окончания Конкурса осуществляется Андеррайтером путем подачи в систему торгов Биржи встречных адресных заявок на продажу Биржевых облигаций. Поданные заявки на приобретение Биржевых облигаций удовлетворяются в порядке очередности их поступления. Если объем очередной удовлетворяемой заявки превышает объем не размещенных к моменту удовлетворения заявки Биржевых облигаций, заявка удовлетворяется в объеме не размещенных к моменту удовлетворения заявки Биржевых облигаций.</w:t>
      </w:r>
    </w:p>
    <w:p w:rsidR="005572D5" w:rsidRPr="00CA0DC4" w:rsidRDefault="005572D5" w:rsidP="00CA0DC4">
      <w:pPr>
        <w:jc w:val="both"/>
        <w:rPr>
          <w:rStyle w:val="SUBST"/>
          <w:bCs/>
          <w:i w:val="0"/>
          <w:szCs w:val="22"/>
        </w:rPr>
      </w:pPr>
      <w:r w:rsidRPr="00CA0DC4">
        <w:rPr>
          <w:rStyle w:val="SUBST"/>
          <w:bCs/>
          <w:i w:val="0"/>
          <w:szCs w:val="22"/>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5572D5" w:rsidRPr="00CA0DC4" w:rsidRDefault="005572D5" w:rsidP="00CA0DC4">
      <w:pPr>
        <w:jc w:val="both"/>
        <w:rPr>
          <w:rStyle w:val="SUBST"/>
          <w:bCs/>
          <w:i w:val="0"/>
          <w:szCs w:val="22"/>
        </w:rPr>
      </w:pPr>
      <w:r w:rsidRPr="00CA0DC4">
        <w:rPr>
          <w:rStyle w:val="SUBST"/>
          <w:bCs/>
          <w:i w:val="0"/>
          <w:szCs w:val="22"/>
        </w:rPr>
        <w:t>Приобретение Биржевых облигаций Эмитента в ходе их размещения не может быть осуществлено за счет Эмитента.</w:t>
      </w:r>
    </w:p>
    <w:p w:rsidR="005572D5" w:rsidRPr="00D16C4E" w:rsidRDefault="005572D5" w:rsidP="00D16C4E">
      <w:pPr>
        <w:jc w:val="both"/>
        <w:rPr>
          <w:sz w:val="22"/>
          <w:szCs w:val="22"/>
        </w:rPr>
      </w:pPr>
    </w:p>
    <w:p w:rsidR="005572D5" w:rsidRPr="00655055" w:rsidRDefault="005572D5" w:rsidP="00820E68">
      <w:pPr>
        <w:jc w:val="both"/>
        <w:rPr>
          <w:sz w:val="22"/>
          <w:szCs w:val="22"/>
          <w:u w:val="single"/>
        </w:rPr>
      </w:pPr>
      <w:r w:rsidRPr="00655055">
        <w:rPr>
          <w:rStyle w:val="SUBST"/>
          <w:b w:val="0"/>
          <w:i w:val="0"/>
          <w:szCs w:val="22"/>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w:t>
      </w:r>
    </w:p>
    <w:p w:rsidR="005572D5" w:rsidRPr="00820E68" w:rsidRDefault="005572D5" w:rsidP="00820E68">
      <w:pPr>
        <w:jc w:val="both"/>
        <w:rPr>
          <w:rStyle w:val="SUBST"/>
          <w:bCs/>
          <w:i w:val="0"/>
          <w:iCs/>
          <w:szCs w:val="22"/>
        </w:rPr>
      </w:pPr>
      <w:r w:rsidRPr="00820E68">
        <w:rPr>
          <w:rStyle w:val="SUBST"/>
          <w:bCs/>
          <w:i w:val="0"/>
          <w:iCs/>
          <w:szCs w:val="22"/>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уполномоченный орган управления Эмитента принимает решение о величине процентной ставки по первому купону не позднее, чем за 1 (Один) день до даты начала размещения Биржевых облигаций. 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5572D5" w:rsidRPr="00820E68" w:rsidRDefault="005572D5" w:rsidP="00820E68">
      <w:pPr>
        <w:jc w:val="both"/>
        <w:rPr>
          <w:rStyle w:val="SUBST"/>
          <w:bCs/>
          <w:i w:val="0"/>
          <w:iCs/>
          <w:szCs w:val="22"/>
        </w:rPr>
      </w:pPr>
      <w:r w:rsidRPr="00820E68">
        <w:rPr>
          <w:rStyle w:val="SUBST"/>
          <w:bCs/>
          <w:i w:val="0"/>
          <w:iCs/>
          <w:szCs w:val="22"/>
        </w:rPr>
        <w:t>Эмитент информирует Биржу о принятом решении о процентной ставке по первому купону не позднее, чем за 1 (Один) день до даты начала размещения.</w:t>
      </w:r>
    </w:p>
    <w:p w:rsidR="005572D5" w:rsidRPr="00820E68" w:rsidRDefault="005572D5" w:rsidP="00820E68">
      <w:pPr>
        <w:adjustRightInd w:val="0"/>
        <w:jc w:val="both"/>
        <w:rPr>
          <w:rStyle w:val="SUBST"/>
          <w:bCs/>
          <w:i w:val="0"/>
          <w:iCs/>
          <w:szCs w:val="22"/>
        </w:rPr>
      </w:pPr>
      <w:r w:rsidRPr="00820E68">
        <w:rPr>
          <w:rStyle w:val="SUBST"/>
          <w:bCs/>
          <w:i w:val="0"/>
          <w:iCs/>
          <w:szCs w:val="22"/>
        </w:rPr>
        <w:t xml:space="preserve">Размещение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w:t>
      </w:r>
      <w:r w:rsidRPr="00820E68">
        <w:rPr>
          <w:rStyle w:val="SUBST"/>
          <w:bCs/>
          <w:i w:val="0"/>
          <w:iCs/>
          <w:szCs w:val="22"/>
        </w:rPr>
        <w:lastRenderedPageBreak/>
        <w:t>заявки со стороны покупателей являются офертами участников торгов на приобретение размещаемых Биржевых облигаций.</w:t>
      </w:r>
    </w:p>
    <w:p w:rsidR="005572D5" w:rsidRPr="00820E68" w:rsidRDefault="005572D5" w:rsidP="00820E68">
      <w:pPr>
        <w:adjustRightInd w:val="0"/>
        <w:jc w:val="both"/>
        <w:rPr>
          <w:b/>
          <w:bCs/>
          <w:iCs/>
          <w:sz w:val="22"/>
          <w:szCs w:val="22"/>
        </w:rPr>
      </w:pPr>
      <w:r w:rsidRPr="00820E68">
        <w:rPr>
          <w:b/>
          <w:bCs/>
          <w:iCs/>
          <w:sz w:val="22"/>
          <w:szCs w:val="22"/>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820E68">
        <w:rPr>
          <w:rStyle w:val="SUBST"/>
          <w:bCs/>
          <w:i w:val="0"/>
          <w:iCs/>
          <w:szCs w:val="22"/>
        </w:rPr>
        <w:t>путем выставления встречных адресных заявок в течение срока размещения Биржевых облигаций. При этом Участник торгов соглашается с тем, что его заявка может быть отклонена, акцептована полностью или в части.</w:t>
      </w:r>
    </w:p>
    <w:p w:rsidR="005572D5" w:rsidRPr="00820E68" w:rsidRDefault="005572D5" w:rsidP="00820E68">
      <w:pPr>
        <w:jc w:val="both"/>
        <w:rPr>
          <w:rStyle w:val="SUBST"/>
          <w:bCs/>
          <w:i w:val="0"/>
          <w:iCs/>
          <w:szCs w:val="22"/>
        </w:rPr>
      </w:pPr>
      <w:r w:rsidRPr="00820E68">
        <w:rPr>
          <w:rStyle w:val="SUBST"/>
          <w:bCs/>
          <w:i w:val="0"/>
          <w:iCs/>
          <w:szCs w:val="22"/>
        </w:rPr>
        <w:t>В дату начала размещения Участники торгов в течение периода подачи заявок</w:t>
      </w:r>
      <w:r w:rsidRPr="00820E68">
        <w:rPr>
          <w:rStyle w:val="SUBST"/>
          <w:bCs/>
          <w:i w:val="0"/>
          <w:szCs w:val="22"/>
        </w:rPr>
        <w:t xml:space="preserve"> </w:t>
      </w:r>
      <w:r w:rsidRPr="00820E68">
        <w:rPr>
          <w:rStyle w:val="SUBST"/>
          <w:bCs/>
          <w:i w:val="0"/>
          <w:iCs/>
          <w:szCs w:val="22"/>
        </w:rPr>
        <w:t xml:space="preserve">на приобретение Биржевых облигаций по фиксированной цене и ставке купона на первый купонный период подают адресные заявки на покупку Биржевых облигаций с использованием Системы торгов Биржи, как за свой счет, так и за счет и по поручению клиентов. </w:t>
      </w:r>
    </w:p>
    <w:p w:rsidR="005572D5" w:rsidRPr="00820E68" w:rsidRDefault="005572D5" w:rsidP="00820E68">
      <w:pPr>
        <w:jc w:val="both"/>
        <w:rPr>
          <w:rStyle w:val="SUBST"/>
          <w:bCs/>
          <w:i w:val="0"/>
          <w:iCs/>
          <w:szCs w:val="22"/>
        </w:rPr>
      </w:pPr>
      <w:r w:rsidRPr="00820E68">
        <w:rPr>
          <w:rStyle w:val="SUBST"/>
          <w:bCs/>
          <w:i w:val="0"/>
          <w:iCs/>
          <w:szCs w:val="22"/>
        </w:rPr>
        <w:t xml:space="preserve">Время и порядок подачи адресных заявок в течение периода подачи заявок по фиксированной цене и ставке купона на первый купонный период устанавливается Биржей по согласованию с Эмитентом и/или Андеррайтером, По окончании периода подачи заявок на приобретение Биржевых облигаций по фиксированной цене и ставке купона на первый купонный период, Биржа составляет сводный реестр заявок на покупку ценных бумаг (далее – «Сводный реестр заявок») и передает его Эмитенту и/или Андеррайтеру, 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5572D5" w:rsidRPr="00820E68" w:rsidRDefault="005572D5" w:rsidP="00820E68">
      <w:pPr>
        <w:jc w:val="both"/>
        <w:rPr>
          <w:rStyle w:val="SUBST"/>
          <w:bCs/>
          <w:i w:val="0"/>
          <w:iCs/>
          <w:szCs w:val="22"/>
        </w:rPr>
      </w:pPr>
      <w:r w:rsidRPr="00820E68">
        <w:rPr>
          <w:rStyle w:val="SUBST"/>
          <w:bCs/>
          <w:i w:val="0"/>
          <w:iCs/>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 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5572D5" w:rsidRPr="00820E68" w:rsidRDefault="005572D5" w:rsidP="00820E68">
      <w:pPr>
        <w:jc w:val="both"/>
        <w:rPr>
          <w:rStyle w:val="SUBST"/>
          <w:bCs/>
          <w:i w:val="0"/>
          <w:iCs/>
          <w:szCs w:val="22"/>
        </w:rPr>
      </w:pPr>
      <w:r w:rsidRPr="00820E68">
        <w:rPr>
          <w:rStyle w:val="SUBST"/>
          <w:bCs/>
          <w:i w:val="0"/>
          <w:iCs/>
          <w:szCs w:val="22"/>
        </w:rPr>
        <w:t>После удовлетворения заявок, поданных в течение периода подачи заявок, в случае неполного размещения выпуска Биржевых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(посредник при размещении).</w:t>
      </w:r>
    </w:p>
    <w:p w:rsidR="005572D5" w:rsidRPr="00820E68" w:rsidRDefault="005572D5" w:rsidP="00820E68">
      <w:pPr>
        <w:jc w:val="both"/>
        <w:rPr>
          <w:rStyle w:val="SUBST"/>
          <w:bCs/>
          <w:i w:val="0"/>
          <w:iCs/>
          <w:szCs w:val="22"/>
        </w:rPr>
      </w:pPr>
      <w:r w:rsidRPr="00820E68">
        <w:rPr>
          <w:rStyle w:val="SUBST"/>
          <w:bCs/>
          <w:i w:val="0"/>
          <w:iCs/>
          <w:szCs w:val="22"/>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5572D5" w:rsidRPr="00820E68" w:rsidRDefault="005572D5" w:rsidP="00820E68">
      <w:pPr>
        <w:jc w:val="both"/>
        <w:rPr>
          <w:rStyle w:val="SUBST"/>
          <w:bCs/>
          <w:i w:val="0"/>
          <w:iCs/>
          <w:szCs w:val="22"/>
        </w:rPr>
      </w:pPr>
      <w:r w:rsidRPr="00820E68">
        <w:rPr>
          <w:rStyle w:val="SUBST"/>
          <w:bCs/>
          <w:i w:val="0"/>
          <w:iCs/>
          <w:szCs w:val="22"/>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5572D5" w:rsidRPr="00820E68" w:rsidRDefault="005572D5" w:rsidP="00820E68">
      <w:pPr>
        <w:pStyle w:val="10"/>
        <w:keepNext w:val="0"/>
        <w:numPr>
          <w:ilvl w:val="0"/>
          <w:numId w:val="0"/>
        </w:numPr>
        <w:spacing w:before="0"/>
        <w:rPr>
          <w:rStyle w:val="SUBST"/>
          <w:b/>
          <w:lang w:eastAsia="en-US"/>
        </w:rPr>
      </w:pPr>
      <w:r w:rsidRPr="00820E68">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5572D5" w:rsidRPr="00820E68" w:rsidRDefault="005572D5" w:rsidP="00820E68">
      <w:pPr>
        <w:pStyle w:val="10"/>
        <w:keepNext w:val="0"/>
        <w:numPr>
          <w:ilvl w:val="0"/>
          <w:numId w:val="0"/>
        </w:numPr>
        <w:spacing w:before="0"/>
        <w:rPr>
          <w:rStyle w:val="SUBST"/>
          <w:b/>
          <w:lang w:eastAsia="en-US"/>
        </w:rPr>
      </w:pPr>
      <w:r w:rsidRPr="00820E68">
        <w:rPr>
          <w:i w:val="0"/>
          <w:iCs w:val="0"/>
        </w:rPr>
        <w:t>Потенциальный покупатель Биржевых облигаций должен открыть счет депо в НРД или Депозитарии. Порядок и сроки открытия счетов депо определяются положениями регламентов соответствующих депозитариев.</w:t>
      </w:r>
    </w:p>
    <w:p w:rsidR="005572D5" w:rsidRPr="00820E68" w:rsidRDefault="005572D5" w:rsidP="00820E68">
      <w:pPr>
        <w:jc w:val="both"/>
        <w:rPr>
          <w:rStyle w:val="SUBST"/>
          <w:bCs/>
          <w:i w:val="0"/>
          <w:iCs/>
          <w:szCs w:val="22"/>
        </w:rPr>
      </w:pPr>
      <w:r w:rsidRPr="00820E68">
        <w:rPr>
          <w:rStyle w:val="SUBST"/>
          <w:bCs/>
          <w:i w:val="0"/>
          <w:iCs/>
          <w:szCs w:val="22"/>
        </w:rPr>
        <w:lastRenderedPageBreak/>
        <w:t>Заявки на приобретение Биржевых облигаций направляются Участниками торгов в адрес Посредника при размещении Биржевых облигаций (Андеррайтера).</w:t>
      </w:r>
    </w:p>
    <w:p w:rsidR="005572D5" w:rsidRPr="00820E68" w:rsidRDefault="005572D5" w:rsidP="00820E68">
      <w:pPr>
        <w:jc w:val="both"/>
        <w:rPr>
          <w:rStyle w:val="SUBST"/>
          <w:bCs/>
          <w:i w:val="0"/>
          <w:iCs/>
          <w:szCs w:val="22"/>
        </w:rPr>
      </w:pPr>
      <w:r w:rsidRPr="00820E68">
        <w:rPr>
          <w:rStyle w:val="SUBST"/>
          <w:bCs/>
          <w:i w:val="0"/>
          <w:iCs/>
          <w:szCs w:val="22"/>
        </w:rPr>
        <w:t>Заявка на приобретение должна содержать следующие значимые условия:</w:t>
      </w:r>
    </w:p>
    <w:p w:rsidR="005572D5" w:rsidRPr="00820E68" w:rsidRDefault="005572D5" w:rsidP="00820E68">
      <w:pPr>
        <w:jc w:val="both"/>
        <w:rPr>
          <w:rStyle w:val="SUBST"/>
          <w:bCs/>
          <w:i w:val="0"/>
          <w:iCs/>
          <w:szCs w:val="22"/>
        </w:rPr>
      </w:pPr>
      <w:r w:rsidRPr="00820E68">
        <w:rPr>
          <w:rStyle w:val="SUBST"/>
          <w:bCs/>
          <w:i w:val="0"/>
          <w:iCs/>
          <w:szCs w:val="22"/>
        </w:rPr>
        <w:t>- цена покупки (100% от номинальной стоимости Биржевой облигации);</w:t>
      </w:r>
    </w:p>
    <w:p w:rsidR="005572D5" w:rsidRPr="00820E68" w:rsidRDefault="005572D5" w:rsidP="00820E68">
      <w:pPr>
        <w:jc w:val="both"/>
        <w:rPr>
          <w:rStyle w:val="SUBST"/>
          <w:bCs/>
          <w:i w:val="0"/>
          <w:iCs/>
          <w:szCs w:val="22"/>
        </w:rPr>
      </w:pPr>
      <w:r w:rsidRPr="00820E68">
        <w:rPr>
          <w:rStyle w:val="SUBST"/>
          <w:bCs/>
          <w:i w:val="0"/>
          <w:iCs/>
          <w:szCs w:val="22"/>
        </w:rPr>
        <w:t>- количество Биржевых облигаций;</w:t>
      </w:r>
    </w:p>
    <w:p w:rsidR="005572D5" w:rsidRPr="00820E68" w:rsidRDefault="005572D5" w:rsidP="00820E68">
      <w:pPr>
        <w:jc w:val="both"/>
        <w:rPr>
          <w:rStyle w:val="SUBST"/>
          <w:bCs/>
          <w:i w:val="0"/>
          <w:iCs/>
          <w:szCs w:val="22"/>
        </w:rPr>
      </w:pPr>
      <w:r w:rsidRPr="00820E68">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5572D5" w:rsidRPr="00820E68" w:rsidRDefault="005572D5" w:rsidP="00820E68">
      <w:pPr>
        <w:jc w:val="both"/>
        <w:rPr>
          <w:rStyle w:val="SUBST"/>
          <w:bCs/>
          <w:i w:val="0"/>
          <w:iCs/>
          <w:szCs w:val="22"/>
        </w:rPr>
      </w:pPr>
      <w:r w:rsidRPr="00820E68">
        <w:rPr>
          <w:rStyle w:val="SUBST"/>
          <w:bCs/>
          <w:i w:val="0"/>
          <w:iCs/>
          <w:szCs w:val="22"/>
        </w:rPr>
        <w:t>- прочие параметры в соответствии с Правилами проведения торгов по ценным бумагам Биржи.</w:t>
      </w:r>
    </w:p>
    <w:p w:rsidR="005572D5" w:rsidRPr="00820E68" w:rsidRDefault="005572D5" w:rsidP="00820E68">
      <w:pPr>
        <w:jc w:val="both"/>
        <w:rPr>
          <w:rStyle w:val="SUBST"/>
          <w:bCs/>
          <w:i w:val="0"/>
          <w:iCs/>
          <w:szCs w:val="22"/>
        </w:rPr>
      </w:pPr>
      <w:r w:rsidRPr="00820E68">
        <w:rPr>
          <w:rStyle w:val="SUBST"/>
          <w:bCs/>
          <w:i w:val="0"/>
          <w:iCs/>
          <w:szCs w:val="22"/>
        </w:rPr>
        <w:t>В качестве цены покупки должна быть указана Цена размещения Биржевых облигаций, установленная п. 8.4.  Решения о выпуске ценных бумаг и п. 2.4., п. 9.2. Проспекта ценных бумаг.</w:t>
      </w:r>
    </w:p>
    <w:p w:rsidR="005572D5" w:rsidRPr="00820E68" w:rsidRDefault="005572D5" w:rsidP="00820E68">
      <w:pPr>
        <w:jc w:val="both"/>
        <w:rPr>
          <w:rStyle w:val="SUBST"/>
          <w:bCs/>
          <w:i w:val="0"/>
          <w:iCs/>
          <w:szCs w:val="22"/>
        </w:rPr>
      </w:pPr>
      <w:r w:rsidRPr="00820E68">
        <w:rPr>
          <w:rStyle w:val="SUBST"/>
          <w:bCs/>
          <w:i w:val="0"/>
          <w:iCs/>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первому купону. </w:t>
      </w:r>
    </w:p>
    <w:p w:rsidR="005572D5" w:rsidRPr="00820E68" w:rsidRDefault="005572D5" w:rsidP="00820E68">
      <w:pPr>
        <w:pStyle w:val="BodyText"/>
        <w:spacing w:before="0"/>
        <w:rPr>
          <w:rStyle w:val="SUBST"/>
          <w:b/>
          <w:bCs/>
          <w:i w:val="0"/>
          <w:iCs/>
        </w:rPr>
      </w:pPr>
      <w:r w:rsidRPr="00820E68">
        <w:rPr>
          <w:rStyle w:val="SUBST"/>
          <w:b/>
          <w:bCs/>
          <w:i w:val="0"/>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учетом всех необходимых комиссионных сборов.</w:t>
      </w:r>
    </w:p>
    <w:p w:rsidR="005572D5" w:rsidRPr="00820E68" w:rsidRDefault="005572D5" w:rsidP="00820E68">
      <w:pPr>
        <w:pStyle w:val="BodyText"/>
        <w:spacing w:before="0"/>
        <w:rPr>
          <w:rStyle w:val="SUBST"/>
          <w:b/>
          <w:bCs/>
          <w:i w:val="0"/>
        </w:rPr>
      </w:pPr>
    </w:p>
    <w:p w:rsidR="005572D5" w:rsidRPr="00820E68" w:rsidRDefault="005572D5" w:rsidP="00820E68">
      <w:pPr>
        <w:pStyle w:val="BodyText"/>
        <w:spacing w:before="0"/>
        <w:rPr>
          <w:rStyle w:val="SUBST"/>
          <w:b/>
          <w:bCs/>
          <w:i w:val="0"/>
          <w:iCs/>
        </w:rPr>
      </w:pPr>
      <w:r w:rsidRPr="00820E68">
        <w:rPr>
          <w:rStyle w:val="SUBST"/>
          <w:b/>
          <w:bCs/>
          <w:i w:val="0"/>
          <w:iCs/>
        </w:rPr>
        <w:t>Заявки, не соответствующие изложенным выше требованиям, не принимаются.</w:t>
      </w:r>
    </w:p>
    <w:p w:rsidR="005572D5" w:rsidRPr="00820E68" w:rsidRDefault="005572D5" w:rsidP="00820E68">
      <w:pPr>
        <w:jc w:val="both"/>
        <w:rPr>
          <w:rStyle w:val="SUBST"/>
          <w:bCs/>
          <w:i w:val="0"/>
          <w:iCs/>
          <w:szCs w:val="22"/>
        </w:rPr>
      </w:pPr>
      <w:r w:rsidRPr="00820E68">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5572D5" w:rsidRPr="00820E68" w:rsidRDefault="005572D5" w:rsidP="00820E68">
      <w:pPr>
        <w:jc w:val="both"/>
        <w:rPr>
          <w:rStyle w:val="SUBST"/>
          <w:bCs/>
          <w:i w:val="0"/>
          <w:iCs/>
          <w:szCs w:val="22"/>
        </w:rPr>
      </w:pPr>
      <w:r w:rsidRPr="00820E68">
        <w:rPr>
          <w:rStyle w:val="SUBST"/>
          <w:bCs/>
          <w:i w:val="0"/>
          <w:iCs/>
          <w:szCs w:val="22"/>
        </w:rPr>
        <w:t>Приобретение Биржевых облигаций Эмитента в ходе их размещения не может быть осуществлено за счет Эмитента.</w:t>
      </w:r>
    </w:p>
    <w:p w:rsidR="00FA3C65" w:rsidRPr="00655055" w:rsidRDefault="00FA3C65" w:rsidP="00FA3C65">
      <w:pPr>
        <w:jc w:val="both"/>
        <w:rPr>
          <w:rStyle w:val="SUBST"/>
          <w:bCs/>
          <w:i w:val="0"/>
          <w:iCs/>
          <w:szCs w:val="22"/>
        </w:rPr>
      </w:pPr>
      <w:r w:rsidRPr="00655055">
        <w:rPr>
          <w:rStyle w:val="SUBST"/>
          <w:bCs/>
          <w:i w:val="0"/>
          <w:iCs/>
          <w:szCs w:val="22"/>
          <w:u w:val="single"/>
        </w:rPr>
        <w:t xml:space="preserve">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купона на первый купонный период </w:t>
      </w:r>
      <w:r w:rsidRPr="00655055">
        <w:rPr>
          <w:rStyle w:val="SUBST"/>
          <w:bCs/>
          <w:i w:val="0"/>
          <w:iCs/>
          <w:szCs w:val="22"/>
        </w:rPr>
        <w:t>Эмитент и/или Андеррайтер, в случае если Эмитент действует с привлечением  профессионального участника рынка ценных бумаг, оказывающего услуги по размещению ценных бумаг,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FA3C65" w:rsidRPr="00655055" w:rsidRDefault="00FA3C65" w:rsidP="00FA3C65">
      <w:pPr>
        <w:jc w:val="both"/>
        <w:rPr>
          <w:b/>
          <w:bCs/>
          <w:sz w:val="22"/>
          <w:szCs w:val="22"/>
        </w:rPr>
      </w:pPr>
      <w:r w:rsidRPr="00655055">
        <w:rPr>
          <w:rStyle w:val="SUBST"/>
          <w:bCs/>
          <w:i w:val="0"/>
          <w:iCs/>
          <w:szCs w:val="22"/>
        </w:rPr>
        <w:t>заключение таких предварительных договоров осуществляется путем акцепта Эмитентом и/или Андеррайтером, в случае если Эмитент действует с привлечением  профессионального участника рынка ценных бумаг, оказывающего услуги по размещению ценных бумаг,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655055">
        <w:rPr>
          <w:b/>
          <w:bCs/>
          <w:sz w:val="22"/>
          <w:szCs w:val="22"/>
        </w:rPr>
        <w:t xml:space="preserve">. </w:t>
      </w:r>
    </w:p>
    <w:p w:rsidR="00FA3C65" w:rsidRPr="0094297E" w:rsidRDefault="00FA3C65" w:rsidP="00FA3C65">
      <w:pPr>
        <w:jc w:val="both"/>
        <w:rPr>
          <w:rStyle w:val="SUBST"/>
          <w:bCs/>
          <w:i w:val="0"/>
          <w:iCs/>
          <w:szCs w:val="22"/>
        </w:rPr>
      </w:pPr>
      <w:r w:rsidRPr="00655055">
        <w:rPr>
          <w:rStyle w:val="SUBST"/>
          <w:bCs/>
          <w:i w:val="0"/>
          <w:iCs/>
          <w:szCs w:val="22"/>
        </w:rPr>
        <w:t xml:space="preserve">Сбор оферт от потенциальных инвесторов на заключение Предварительных договоров начинается не ранее даты допуска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 </w:t>
      </w:r>
      <w:r w:rsidRPr="0094297E">
        <w:rPr>
          <w:rStyle w:val="SUBST"/>
          <w:bCs/>
          <w:i w:val="0"/>
          <w:iCs/>
          <w:szCs w:val="22"/>
        </w:rPr>
        <w:t>Прием оферт от потенциальных инвесторов с предложением заключить Предварительный договор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5572D5" w:rsidRPr="00820E68" w:rsidRDefault="005572D5" w:rsidP="00D16C4E">
      <w:pPr>
        <w:pStyle w:val="bt"/>
        <w:autoSpaceDE w:val="0"/>
        <w:autoSpaceDN w:val="0"/>
        <w:adjustRightInd w:val="0"/>
        <w:rPr>
          <w:bCs/>
          <w:lang w:val="ru-RU" w:eastAsia="en-US"/>
        </w:rPr>
      </w:pPr>
      <w:r w:rsidRPr="00820E68">
        <w:rPr>
          <w:bCs/>
          <w:lang w:val="ru-RU" w:eastAsia="en-US"/>
        </w:rPr>
        <w:t>Порядок раскрытия информации о сроке для направления оферт от потенциальных приобретателей Биржевых облигаций с предложением заключить Предварительные договоры:</w:t>
      </w:r>
    </w:p>
    <w:p w:rsidR="005572D5" w:rsidRPr="00655055" w:rsidRDefault="005572D5" w:rsidP="00820E68">
      <w:pPr>
        <w:pStyle w:val="10"/>
        <w:keepNext w:val="0"/>
        <w:numPr>
          <w:ilvl w:val="0"/>
          <w:numId w:val="0"/>
        </w:numPr>
        <w:spacing w:before="0"/>
        <w:rPr>
          <w:rStyle w:val="SUBST"/>
          <w:b/>
          <w:lang w:eastAsia="en-US"/>
        </w:rPr>
      </w:pPr>
      <w:r w:rsidRPr="00655055">
        <w:rPr>
          <w:rStyle w:val="SUBST"/>
          <w:b/>
          <w:lang w:eastAsia="en-US"/>
        </w:rPr>
        <w:t xml:space="preserve">Эмитент раскрывает информацию о сроке для направления оферт с предложением заключить Предварительный договор в </w:t>
      </w:r>
      <w:r>
        <w:rPr>
          <w:rStyle w:val="SUBST"/>
          <w:b/>
          <w:lang w:eastAsia="en-US"/>
        </w:rPr>
        <w:t xml:space="preserve">форме сообщения о существенном факте в </w:t>
      </w:r>
      <w:r w:rsidRPr="00655055">
        <w:rPr>
          <w:rStyle w:val="SUBST"/>
          <w:b/>
          <w:lang w:eastAsia="en-US"/>
        </w:rPr>
        <w:lastRenderedPageBreak/>
        <w:t xml:space="preserve">следующие сроки с даты принятия </w:t>
      </w:r>
      <w:r>
        <w:rPr>
          <w:rStyle w:val="SUBST"/>
          <w:b/>
          <w:lang w:eastAsia="en-US"/>
        </w:rPr>
        <w:t>уполномоченным органом Эмитента</w:t>
      </w:r>
      <w:r w:rsidRPr="00655055">
        <w:rPr>
          <w:rStyle w:val="SUBST"/>
          <w:b/>
          <w:lang w:eastAsia="en-US"/>
        </w:rPr>
        <w:t xml:space="preserve"> решения о сроке для направления оферт с предложением заключить Предварительный договор: </w:t>
      </w:r>
    </w:p>
    <w:p w:rsidR="005572D5" w:rsidRPr="00655055" w:rsidRDefault="005572D5" w:rsidP="00820E68">
      <w:pPr>
        <w:adjustRightInd w:val="0"/>
        <w:ind w:left="720"/>
        <w:jc w:val="both"/>
        <w:rPr>
          <w:b/>
          <w:bCs/>
          <w:iCs/>
          <w:color w:val="000000"/>
          <w:sz w:val="22"/>
          <w:szCs w:val="22"/>
        </w:rPr>
      </w:pPr>
      <w:r w:rsidRPr="00655055">
        <w:rPr>
          <w:color w:val="000000"/>
          <w:sz w:val="22"/>
          <w:szCs w:val="22"/>
        </w:rPr>
        <w:t xml:space="preserve">- </w:t>
      </w:r>
      <w:r w:rsidRPr="00655055">
        <w:rPr>
          <w:b/>
          <w:bCs/>
          <w:iCs/>
          <w:color w:val="000000"/>
          <w:sz w:val="22"/>
          <w:szCs w:val="22"/>
        </w:rPr>
        <w:t>в Ленте новостей - не позднее 1 (одного) дня;</w:t>
      </w:r>
    </w:p>
    <w:p w:rsidR="005572D5" w:rsidRPr="00655055" w:rsidRDefault="005572D5" w:rsidP="00820E68">
      <w:pPr>
        <w:adjustRightInd w:val="0"/>
        <w:ind w:left="720"/>
        <w:jc w:val="both"/>
        <w:rPr>
          <w:b/>
          <w:bCs/>
          <w:iCs/>
          <w:color w:val="000000"/>
          <w:sz w:val="22"/>
          <w:szCs w:val="22"/>
        </w:rPr>
      </w:pPr>
      <w:r w:rsidRPr="00655055">
        <w:rPr>
          <w:color w:val="000000"/>
          <w:sz w:val="22"/>
          <w:szCs w:val="22"/>
        </w:rPr>
        <w:t xml:space="preserve">- </w:t>
      </w:r>
      <w:r w:rsidRPr="00655055">
        <w:rPr>
          <w:b/>
          <w:bCs/>
          <w:iCs/>
          <w:color w:val="000000"/>
          <w:sz w:val="22"/>
          <w:szCs w:val="22"/>
        </w:rPr>
        <w:t xml:space="preserve">на странице Эмитента в сети Интернет по адресу: </w:t>
      </w:r>
      <w:r>
        <w:rPr>
          <w:rStyle w:val="SUBST"/>
          <w:bCs/>
          <w:i w:val="0"/>
          <w:iCs/>
          <w:szCs w:val="22"/>
        </w:rPr>
        <w:t>www.severstal.com</w:t>
      </w:r>
      <w:r w:rsidRPr="00655055">
        <w:rPr>
          <w:rStyle w:val="SUBST"/>
          <w:i w:val="0"/>
          <w:szCs w:val="22"/>
        </w:rPr>
        <w:t xml:space="preserve"> </w:t>
      </w:r>
      <w:r w:rsidRPr="00655055">
        <w:rPr>
          <w:b/>
          <w:bCs/>
          <w:iCs/>
          <w:color w:val="000000"/>
          <w:sz w:val="22"/>
          <w:szCs w:val="22"/>
        </w:rPr>
        <w:t xml:space="preserve"> - не позднее 2 (Двух) дней.</w:t>
      </w:r>
    </w:p>
    <w:p w:rsidR="005572D5" w:rsidRPr="00655055" w:rsidRDefault="005572D5" w:rsidP="00820E68">
      <w:pPr>
        <w:adjustRightInd w:val="0"/>
        <w:jc w:val="both"/>
        <w:rPr>
          <w:sz w:val="22"/>
          <w:szCs w:val="22"/>
        </w:rPr>
      </w:pPr>
      <w:r w:rsidRPr="00655055">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655055" w:rsidRDefault="005572D5" w:rsidP="00820E68">
      <w:pPr>
        <w:jc w:val="both"/>
        <w:rPr>
          <w:rStyle w:val="SUBST"/>
          <w:bCs/>
          <w:i w:val="0"/>
          <w:iCs/>
          <w:szCs w:val="22"/>
        </w:rPr>
      </w:pPr>
    </w:p>
    <w:p w:rsidR="005572D5" w:rsidRPr="00655055" w:rsidRDefault="005572D5" w:rsidP="00820E68">
      <w:pPr>
        <w:pStyle w:val="bt"/>
        <w:autoSpaceDE w:val="0"/>
        <w:autoSpaceDN w:val="0"/>
        <w:adjustRightInd w:val="0"/>
        <w:rPr>
          <w:b/>
          <w:bCs/>
          <w:iCs/>
          <w:lang w:val="ru-RU"/>
        </w:rPr>
      </w:pPr>
      <w:r w:rsidRPr="00655055">
        <w:rPr>
          <w:b/>
          <w:bCs/>
          <w:iCs/>
          <w:lang w:val="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5572D5" w:rsidRPr="00655055" w:rsidRDefault="005572D5" w:rsidP="00820E68">
      <w:pPr>
        <w:pStyle w:val="bt"/>
        <w:autoSpaceDE w:val="0"/>
        <w:autoSpaceDN w:val="0"/>
        <w:adjustRightInd w:val="0"/>
        <w:rPr>
          <w:b/>
          <w:bCs/>
          <w:iCs/>
          <w:lang w:val="ru-RU"/>
        </w:rPr>
      </w:pPr>
    </w:p>
    <w:p w:rsidR="005572D5" w:rsidRPr="00655055" w:rsidRDefault="005572D5" w:rsidP="00820E68">
      <w:pPr>
        <w:pStyle w:val="bt"/>
        <w:autoSpaceDE w:val="0"/>
        <w:autoSpaceDN w:val="0"/>
        <w:adjustRightInd w:val="0"/>
        <w:rPr>
          <w:b/>
          <w:bCs/>
          <w:iCs/>
          <w:lang w:val="ru-RU"/>
        </w:rPr>
      </w:pPr>
      <w:r w:rsidRPr="00655055">
        <w:rPr>
          <w:b/>
          <w:bCs/>
          <w:iCs/>
          <w:lang w:val="ru-RU"/>
        </w:rPr>
        <w:t xml:space="preserve">В направляемых офертах </w:t>
      </w:r>
      <w:r w:rsidRPr="00655055">
        <w:rPr>
          <w:rStyle w:val="SUBST"/>
          <w:bCs/>
          <w:i w:val="0"/>
          <w:iCs/>
          <w:lang w:val="ru-RU"/>
        </w:rPr>
        <w:t>с предложением заключить Предварительный договор</w:t>
      </w:r>
      <w:r w:rsidRPr="00655055">
        <w:rPr>
          <w:b/>
          <w:bCs/>
          <w:iCs/>
          <w:lang w:val="ru-RU"/>
        </w:rPr>
        <w:t xml:space="preserve">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оферту </w:t>
      </w:r>
      <w:r w:rsidRPr="00655055">
        <w:rPr>
          <w:rStyle w:val="SUBST"/>
          <w:bCs/>
          <w:i w:val="0"/>
          <w:iCs/>
          <w:lang w:val="ru-RU"/>
        </w:rPr>
        <w:t>с предложением заключить Предварительный договор,</w:t>
      </w:r>
      <w:r w:rsidRPr="00655055">
        <w:rPr>
          <w:b/>
          <w:bCs/>
          <w:iCs/>
          <w:lang w:val="ru-RU"/>
        </w:rPr>
        <w:t xml:space="preserve"> потенциальный инвестор соглашается с тем, что она может быть отклонена, акцептована полностью или в части.</w:t>
      </w:r>
    </w:p>
    <w:p w:rsidR="005572D5" w:rsidRPr="00655055" w:rsidRDefault="005572D5" w:rsidP="00820E68">
      <w:pPr>
        <w:pStyle w:val="bt"/>
        <w:autoSpaceDE w:val="0"/>
        <w:autoSpaceDN w:val="0"/>
        <w:adjustRightInd w:val="0"/>
        <w:rPr>
          <w:b/>
          <w:bCs/>
          <w:iCs/>
          <w:lang w:val="ru-RU"/>
        </w:rPr>
      </w:pPr>
    </w:p>
    <w:p w:rsidR="005572D5" w:rsidRPr="0094297E" w:rsidRDefault="005572D5" w:rsidP="00820E68">
      <w:pPr>
        <w:jc w:val="both"/>
        <w:rPr>
          <w:rStyle w:val="SUBST"/>
          <w:bCs/>
          <w:i w:val="0"/>
          <w:iCs/>
          <w:szCs w:val="22"/>
        </w:rPr>
      </w:pPr>
      <w:r w:rsidRPr="00655055">
        <w:rPr>
          <w:rStyle w:val="SUBST"/>
          <w:bCs/>
          <w:i w:val="0"/>
          <w:iCs/>
          <w:szCs w:val="22"/>
        </w:rPr>
        <w:t xml:space="preserve">Сбор оферт от потенциальных инвесторов на заключение Предварительных договоров начинается не ранее даты допуска Биржей данного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 </w:t>
      </w:r>
      <w:r w:rsidRPr="0094297E">
        <w:rPr>
          <w:rStyle w:val="SUBST"/>
          <w:bCs/>
          <w:i w:val="0"/>
          <w:iCs/>
          <w:szCs w:val="22"/>
        </w:rPr>
        <w:t>Прием оферт от потенциальных инвесторов с предложением заключить Предварительный договор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5572D5" w:rsidRPr="00655055" w:rsidRDefault="005572D5" w:rsidP="00820E68">
      <w:pPr>
        <w:pStyle w:val="bt"/>
        <w:autoSpaceDE w:val="0"/>
        <w:autoSpaceDN w:val="0"/>
        <w:adjustRightInd w:val="0"/>
        <w:rPr>
          <w:b/>
          <w:bCs/>
          <w:iCs/>
          <w:lang w:val="ru-RU" w:eastAsia="en-US"/>
        </w:rPr>
      </w:pPr>
    </w:p>
    <w:p w:rsidR="005572D5" w:rsidRPr="00655055" w:rsidRDefault="005572D5" w:rsidP="00820E68">
      <w:pPr>
        <w:pStyle w:val="bt"/>
        <w:autoSpaceDE w:val="0"/>
        <w:autoSpaceDN w:val="0"/>
        <w:adjustRightInd w:val="0"/>
        <w:rPr>
          <w:rStyle w:val="SUBST"/>
          <w:bCs/>
          <w:i w:val="0"/>
          <w:iCs/>
          <w:lang w:val="ru-RU"/>
        </w:rPr>
      </w:pPr>
      <w:r w:rsidRPr="00655055">
        <w:rPr>
          <w:b/>
          <w:bCs/>
          <w:iCs/>
          <w:lang w:val="ru-RU" w:eastAsia="en-US"/>
        </w:rPr>
        <w:t xml:space="preserve">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w:t>
      </w:r>
      <w:r>
        <w:rPr>
          <w:b/>
          <w:bCs/>
          <w:iCs/>
          <w:lang w:val="ru-RU" w:eastAsia="en-US"/>
        </w:rPr>
        <w:t xml:space="preserve">в форме сообщения о существенном факте </w:t>
      </w:r>
      <w:r w:rsidRPr="00655055">
        <w:rPr>
          <w:rStyle w:val="SUBST"/>
          <w:bCs/>
          <w:i w:val="0"/>
          <w:iCs/>
          <w:lang w:val="ru-RU"/>
        </w:rPr>
        <w:t xml:space="preserve">следующим образом: </w:t>
      </w:r>
    </w:p>
    <w:p w:rsidR="005572D5" w:rsidRPr="00655055" w:rsidRDefault="005572D5" w:rsidP="00F84147">
      <w:pPr>
        <w:numPr>
          <w:ilvl w:val="0"/>
          <w:numId w:val="7"/>
          <w:numberingChange w:id="294" w:author="Murdyaeva Maria" w:date="2012-06-22T13:12:00Z" w:original=""/>
        </w:numPr>
        <w:autoSpaceDE w:val="0"/>
        <w:autoSpaceDN w:val="0"/>
        <w:adjustRightInd w:val="0"/>
        <w:jc w:val="both"/>
        <w:rPr>
          <w:b/>
          <w:bCs/>
          <w:iCs/>
          <w:color w:val="000000"/>
          <w:sz w:val="22"/>
          <w:szCs w:val="22"/>
        </w:rPr>
      </w:pPr>
      <w:r w:rsidRPr="00655055">
        <w:rPr>
          <w:b/>
          <w:bCs/>
          <w:iCs/>
          <w:color w:val="000000"/>
          <w:sz w:val="22"/>
          <w:szCs w:val="22"/>
        </w:rPr>
        <w:t>в Ленте новостей, -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5572D5" w:rsidRPr="00655055" w:rsidRDefault="005572D5" w:rsidP="00F84147">
      <w:pPr>
        <w:pStyle w:val="bt"/>
        <w:numPr>
          <w:ilvl w:val="0"/>
          <w:numId w:val="7"/>
          <w:numberingChange w:id="295" w:author="Murdyaeva Maria" w:date="2012-06-22T13:12:00Z" w:original=""/>
        </w:numPr>
        <w:autoSpaceDE w:val="0"/>
        <w:autoSpaceDN w:val="0"/>
        <w:adjustRightInd w:val="0"/>
        <w:rPr>
          <w:rStyle w:val="SUBST"/>
          <w:bCs/>
          <w:i w:val="0"/>
          <w:iCs/>
          <w:lang w:val="ru-RU"/>
        </w:rPr>
      </w:pPr>
      <w:r w:rsidRPr="00655055">
        <w:rPr>
          <w:b/>
          <w:bCs/>
          <w:iCs/>
          <w:color w:val="000000"/>
          <w:lang w:val="ru-RU"/>
        </w:rPr>
        <w:t xml:space="preserve">на странице  Эмитента в сети Интернет по адресу: </w:t>
      </w:r>
      <w:r>
        <w:rPr>
          <w:rStyle w:val="SUBST"/>
          <w:bCs/>
          <w:i w:val="0"/>
          <w:iCs/>
        </w:rPr>
        <w:t>www</w:t>
      </w:r>
      <w:r w:rsidRPr="003D4882">
        <w:rPr>
          <w:rStyle w:val="SUBST"/>
          <w:bCs/>
          <w:i w:val="0"/>
          <w:iCs/>
          <w:lang w:val="ru-RU"/>
        </w:rPr>
        <w:t>.</w:t>
      </w:r>
      <w:r>
        <w:rPr>
          <w:rStyle w:val="SUBST"/>
          <w:bCs/>
          <w:i w:val="0"/>
          <w:iCs/>
        </w:rPr>
        <w:t>severstal</w:t>
      </w:r>
      <w:r w:rsidRPr="003D4882">
        <w:rPr>
          <w:rStyle w:val="SUBST"/>
          <w:bCs/>
          <w:i w:val="0"/>
          <w:iCs/>
          <w:lang w:val="ru-RU"/>
        </w:rPr>
        <w:t>.</w:t>
      </w:r>
      <w:r>
        <w:rPr>
          <w:rStyle w:val="SUBST"/>
          <w:bCs/>
          <w:i w:val="0"/>
          <w:iCs/>
        </w:rPr>
        <w:t>com</w:t>
      </w:r>
      <w:r w:rsidRPr="00655055">
        <w:rPr>
          <w:b/>
          <w:bCs/>
          <w:iCs/>
          <w:color w:val="000000"/>
          <w:lang w:val="ru-RU"/>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5572D5" w:rsidRPr="00655055" w:rsidRDefault="005572D5" w:rsidP="00820E68">
      <w:pPr>
        <w:adjustRightInd w:val="0"/>
        <w:jc w:val="both"/>
        <w:rPr>
          <w:sz w:val="22"/>
          <w:szCs w:val="22"/>
        </w:rPr>
      </w:pPr>
      <w:r w:rsidRPr="00655055">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D16C4E" w:rsidRDefault="005572D5" w:rsidP="00D16C4E">
      <w:pPr>
        <w:pStyle w:val="bt"/>
        <w:autoSpaceDE w:val="0"/>
        <w:autoSpaceDN w:val="0"/>
        <w:adjustRightInd w:val="0"/>
        <w:rPr>
          <w:rStyle w:val="SUBST"/>
          <w:i w:val="0"/>
          <w:lang w:val="ru-RU"/>
        </w:rPr>
      </w:pPr>
    </w:p>
    <w:p w:rsidR="005572D5" w:rsidRPr="00820E68" w:rsidRDefault="005572D5" w:rsidP="00D16C4E">
      <w:pPr>
        <w:pStyle w:val="bt"/>
        <w:autoSpaceDE w:val="0"/>
        <w:autoSpaceDN w:val="0"/>
        <w:adjustRightInd w:val="0"/>
        <w:rPr>
          <w:bCs/>
          <w:lang w:val="ru-RU" w:eastAsia="en-US"/>
        </w:rPr>
      </w:pPr>
      <w:r w:rsidRPr="00820E68">
        <w:rPr>
          <w:bCs/>
          <w:lang w:val="ru-RU" w:eastAsia="en-US"/>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5572D5" w:rsidRPr="00655055" w:rsidRDefault="005572D5" w:rsidP="00820E68">
      <w:pPr>
        <w:jc w:val="both"/>
        <w:rPr>
          <w:rStyle w:val="SUBST"/>
          <w:bCs/>
          <w:i w:val="0"/>
          <w:iCs/>
          <w:szCs w:val="22"/>
        </w:rPr>
      </w:pPr>
      <w:r w:rsidRPr="00655055">
        <w:rPr>
          <w:rStyle w:val="SUBST"/>
          <w:bCs/>
          <w:i w:val="0"/>
          <w:iCs/>
          <w:szCs w:val="22"/>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Pr>
          <w:rStyle w:val="SUBST"/>
          <w:bCs/>
          <w:i w:val="0"/>
          <w:iCs/>
          <w:szCs w:val="22"/>
        </w:rPr>
        <w:t xml:space="preserve">в форме сообщения о существенном факте </w:t>
      </w:r>
      <w:r w:rsidRPr="00655055">
        <w:rPr>
          <w:rStyle w:val="SUBST"/>
          <w:bCs/>
          <w:i w:val="0"/>
          <w:iCs/>
          <w:szCs w:val="22"/>
        </w:rPr>
        <w:t>следующим образом:</w:t>
      </w:r>
    </w:p>
    <w:p w:rsidR="005572D5" w:rsidRPr="00655055" w:rsidRDefault="005572D5" w:rsidP="00F84147">
      <w:pPr>
        <w:widowControl w:val="0"/>
        <w:numPr>
          <w:ilvl w:val="0"/>
          <w:numId w:val="8"/>
          <w:numberingChange w:id="296" w:author="Murdyaeva Maria" w:date="2012-06-22T13:12:00Z" w:original=""/>
        </w:numPr>
        <w:autoSpaceDE w:val="0"/>
        <w:autoSpaceDN w:val="0"/>
        <w:jc w:val="both"/>
        <w:rPr>
          <w:rStyle w:val="SUBST"/>
          <w:bCs/>
          <w:i w:val="0"/>
          <w:iCs/>
          <w:szCs w:val="22"/>
        </w:rPr>
      </w:pPr>
      <w:r w:rsidRPr="00655055">
        <w:rPr>
          <w:rStyle w:val="SUBST"/>
          <w:bCs/>
          <w:i w:val="0"/>
          <w:iCs/>
          <w:szCs w:val="22"/>
        </w:rPr>
        <w:t xml:space="preserve">в Ленте новостей </w:t>
      </w:r>
      <w:r w:rsidRPr="00655055">
        <w:rPr>
          <w:b/>
          <w:bCs/>
          <w:iCs/>
          <w:sz w:val="22"/>
          <w:szCs w:val="22"/>
        </w:rPr>
        <w:t>не позднее 1 (одного) дня</w:t>
      </w:r>
      <w:r w:rsidRPr="00655055">
        <w:rPr>
          <w:b/>
          <w:bCs/>
          <w:iCs/>
          <w:color w:val="000000"/>
          <w:sz w:val="22"/>
          <w:szCs w:val="22"/>
        </w:rPr>
        <w:t xml:space="preserve"> с даты истечения срока для направления оферт с предложением заключить Предварительный договор</w:t>
      </w:r>
      <w:r w:rsidRPr="00655055">
        <w:rPr>
          <w:rStyle w:val="SUBST"/>
          <w:bCs/>
          <w:i w:val="0"/>
          <w:iCs/>
          <w:szCs w:val="22"/>
        </w:rPr>
        <w:t>;</w:t>
      </w:r>
    </w:p>
    <w:p w:rsidR="005572D5" w:rsidRPr="00655055" w:rsidRDefault="005572D5" w:rsidP="00F84147">
      <w:pPr>
        <w:widowControl w:val="0"/>
        <w:numPr>
          <w:ilvl w:val="0"/>
          <w:numId w:val="8"/>
          <w:numberingChange w:id="297" w:author="Murdyaeva Maria" w:date="2012-06-22T13:12:00Z" w:original=""/>
        </w:numPr>
        <w:autoSpaceDE w:val="0"/>
        <w:autoSpaceDN w:val="0"/>
        <w:jc w:val="both"/>
        <w:rPr>
          <w:b/>
          <w:bCs/>
          <w:iCs/>
          <w:color w:val="000000"/>
          <w:sz w:val="22"/>
          <w:szCs w:val="22"/>
        </w:rPr>
      </w:pPr>
      <w:r w:rsidRPr="00655055">
        <w:rPr>
          <w:rStyle w:val="SUBST"/>
          <w:bCs/>
          <w:i w:val="0"/>
          <w:iCs/>
          <w:szCs w:val="22"/>
        </w:rPr>
        <w:t xml:space="preserve">на странице Эмитента в сети Интернет по адресу </w:t>
      </w:r>
      <w:r>
        <w:rPr>
          <w:rStyle w:val="SUBST"/>
          <w:bCs/>
          <w:i w:val="0"/>
          <w:iCs/>
          <w:szCs w:val="22"/>
        </w:rPr>
        <w:t>www.severstal.com</w:t>
      </w:r>
      <w:r w:rsidRPr="00655055">
        <w:rPr>
          <w:rStyle w:val="SUBST"/>
          <w:bCs/>
          <w:i w:val="0"/>
          <w:iCs/>
          <w:szCs w:val="22"/>
        </w:rPr>
        <w:t xml:space="preserve">  - не позднее </w:t>
      </w:r>
      <w:r w:rsidRPr="00655055">
        <w:rPr>
          <w:b/>
          <w:bCs/>
          <w:iCs/>
          <w:color w:val="000000"/>
          <w:sz w:val="22"/>
          <w:szCs w:val="22"/>
        </w:rPr>
        <w:t>2 (Двух) дней с даты истечения срока для направления оферт с предложением заключить Предварительный договор.</w:t>
      </w:r>
    </w:p>
    <w:p w:rsidR="005572D5" w:rsidRPr="00655055" w:rsidRDefault="005572D5" w:rsidP="00820E68">
      <w:pPr>
        <w:widowControl w:val="0"/>
        <w:jc w:val="both"/>
        <w:rPr>
          <w:sz w:val="22"/>
          <w:szCs w:val="22"/>
        </w:rPr>
      </w:pPr>
      <w:r w:rsidRPr="00655055">
        <w:rPr>
          <w:rStyle w:val="-"/>
          <w:bCs/>
          <w:i w:val="0"/>
          <w:iCs/>
          <w:sz w:val="22"/>
          <w:szCs w:val="22"/>
          <w:lang w:eastAsia="en-US"/>
        </w:rPr>
        <w:t>При этом публикация в сети Интернет осуществляется после публикации в Ленте новостей.</w:t>
      </w:r>
    </w:p>
    <w:p w:rsidR="005572D5" w:rsidRDefault="005572D5" w:rsidP="00820E68">
      <w:pPr>
        <w:adjustRightInd w:val="0"/>
        <w:jc w:val="both"/>
        <w:rPr>
          <w:b/>
          <w:bCs/>
          <w:iCs/>
          <w:sz w:val="22"/>
          <w:szCs w:val="22"/>
        </w:rPr>
      </w:pPr>
    </w:p>
    <w:p w:rsidR="005572D5" w:rsidRPr="00655055" w:rsidRDefault="005572D5" w:rsidP="00820E68">
      <w:pPr>
        <w:adjustRightInd w:val="0"/>
        <w:jc w:val="both"/>
        <w:rPr>
          <w:sz w:val="22"/>
          <w:szCs w:val="22"/>
        </w:rPr>
      </w:pPr>
      <w:r w:rsidRPr="00655055">
        <w:rPr>
          <w:rStyle w:val="SUBST"/>
          <w:bCs/>
          <w:i w:val="0"/>
          <w:iCs/>
          <w:szCs w:val="22"/>
        </w:rPr>
        <w:t>Основные договоры купли-продажи Биржевых облигаций заключаются по Цене размещения Биржевых облигаций, указанной в п. 8.4. Решения о выпуске ценных бумаг и п. 2.4., п. 9.2. Проспекта ценных бумаг путем выставления адресных заявок в Системе торгов ФБ ММВБ в порядке, установленном настоящим подпунктом.</w:t>
      </w:r>
    </w:p>
    <w:p w:rsidR="005572D5" w:rsidRPr="00D16C4E" w:rsidRDefault="005572D5" w:rsidP="00D16C4E">
      <w:pPr>
        <w:pStyle w:val="bt"/>
        <w:autoSpaceDE w:val="0"/>
        <w:autoSpaceDN w:val="0"/>
        <w:adjustRightInd w:val="0"/>
        <w:rPr>
          <w:rStyle w:val="SUBST"/>
          <w:i w:val="0"/>
          <w:lang w:val="ru-RU"/>
        </w:rPr>
      </w:pPr>
    </w:p>
    <w:p w:rsidR="005572D5" w:rsidRPr="00D16C4E" w:rsidRDefault="005572D5" w:rsidP="00D16C4E">
      <w:pPr>
        <w:pStyle w:val="NormalPrefix"/>
        <w:spacing w:before="0" w:after="0"/>
        <w:jc w:val="both"/>
        <w:rPr>
          <w:rFonts w:ascii="Times New Roman" w:hAnsi="Times New Roman"/>
        </w:rPr>
      </w:pPr>
      <w:r w:rsidRPr="00D16C4E">
        <w:rPr>
          <w:rFonts w:ascii="Times New Roman" w:hAnsi="Times New Roman"/>
          <w:bCs/>
        </w:rPr>
        <w:t>Организации, принимающие участие в размещении ценных бумаг:</w:t>
      </w:r>
    </w:p>
    <w:p w:rsidR="005572D5" w:rsidRPr="00655055" w:rsidRDefault="005572D5" w:rsidP="00820E68">
      <w:pPr>
        <w:jc w:val="both"/>
        <w:rPr>
          <w:rStyle w:val="SUBST"/>
          <w:b w:val="0"/>
          <w:bCs/>
          <w:i w:val="0"/>
          <w:szCs w:val="22"/>
        </w:rPr>
      </w:pPr>
      <w:r w:rsidRPr="00655055">
        <w:rPr>
          <w:rStyle w:val="SUBST"/>
          <w:b w:val="0"/>
          <w:bCs/>
          <w:i w:val="0"/>
          <w:szCs w:val="22"/>
        </w:rPr>
        <w:t>Сведения об организаторе торговли на рынке ценных бумаг:</w:t>
      </w:r>
    </w:p>
    <w:p w:rsidR="005572D5" w:rsidRPr="00655055" w:rsidRDefault="005572D5" w:rsidP="00820E68">
      <w:pPr>
        <w:jc w:val="both"/>
        <w:rPr>
          <w:b/>
          <w:bCs/>
          <w:sz w:val="22"/>
          <w:szCs w:val="22"/>
        </w:rPr>
      </w:pPr>
      <w:r w:rsidRPr="00655055">
        <w:rPr>
          <w:sz w:val="22"/>
          <w:szCs w:val="22"/>
        </w:rPr>
        <w:t>Полное фирменное наименование:</w:t>
      </w:r>
      <w:r w:rsidRPr="00655055">
        <w:rPr>
          <w:b/>
          <w:bCs/>
          <w:iCs/>
          <w:sz w:val="22"/>
          <w:szCs w:val="22"/>
        </w:rPr>
        <w:t xml:space="preserve"> Закрытое акционерное общество «Фондовая биржа ММВБ»</w:t>
      </w:r>
      <w:r w:rsidRPr="00655055">
        <w:rPr>
          <w:b/>
          <w:bCs/>
          <w:sz w:val="22"/>
          <w:szCs w:val="22"/>
        </w:rPr>
        <w:t xml:space="preserve"> </w:t>
      </w:r>
    </w:p>
    <w:p w:rsidR="005572D5" w:rsidRPr="00655055" w:rsidRDefault="005572D5" w:rsidP="00820E68">
      <w:pPr>
        <w:jc w:val="both"/>
        <w:rPr>
          <w:b/>
          <w:bCs/>
          <w:sz w:val="22"/>
          <w:szCs w:val="22"/>
        </w:rPr>
      </w:pPr>
      <w:r w:rsidRPr="00655055">
        <w:rPr>
          <w:sz w:val="22"/>
          <w:szCs w:val="22"/>
        </w:rPr>
        <w:t xml:space="preserve">Сокращенное фирменное наименование: </w:t>
      </w:r>
      <w:r w:rsidRPr="00655055">
        <w:rPr>
          <w:b/>
          <w:bCs/>
          <w:iCs/>
          <w:sz w:val="22"/>
          <w:szCs w:val="22"/>
        </w:rPr>
        <w:t>ЗАО «ФБ ММВБ»</w:t>
      </w:r>
    </w:p>
    <w:p w:rsidR="005572D5" w:rsidRPr="00655055" w:rsidRDefault="005572D5" w:rsidP="00820E68">
      <w:pPr>
        <w:jc w:val="both"/>
        <w:rPr>
          <w:sz w:val="22"/>
          <w:szCs w:val="22"/>
        </w:rPr>
      </w:pPr>
      <w:r w:rsidRPr="00655055">
        <w:rPr>
          <w:sz w:val="22"/>
          <w:szCs w:val="22"/>
        </w:rPr>
        <w:t xml:space="preserve">Место нахождения: </w:t>
      </w:r>
      <w:r w:rsidRPr="00655055">
        <w:rPr>
          <w:b/>
          <w:bCs/>
          <w:iCs/>
          <w:sz w:val="22"/>
          <w:szCs w:val="22"/>
        </w:rPr>
        <w:t>125009, г. Москва, Большой Кисловский пер., д. 13</w:t>
      </w:r>
    </w:p>
    <w:p w:rsidR="005572D5" w:rsidRPr="00655055" w:rsidRDefault="005572D5" w:rsidP="00820E68">
      <w:pPr>
        <w:jc w:val="both"/>
        <w:rPr>
          <w:sz w:val="22"/>
          <w:szCs w:val="22"/>
        </w:rPr>
      </w:pPr>
      <w:r w:rsidRPr="00655055">
        <w:rPr>
          <w:sz w:val="22"/>
          <w:szCs w:val="22"/>
        </w:rPr>
        <w:t xml:space="preserve">Почтовый адрес: </w:t>
      </w:r>
      <w:r w:rsidRPr="00655055">
        <w:rPr>
          <w:b/>
          <w:bCs/>
          <w:iCs/>
          <w:sz w:val="22"/>
          <w:szCs w:val="22"/>
        </w:rPr>
        <w:t>125009 г. Москва, Большой Кисловский пер., д. 13</w:t>
      </w:r>
    </w:p>
    <w:p w:rsidR="005572D5" w:rsidRPr="00655055" w:rsidRDefault="005572D5" w:rsidP="00820E68">
      <w:pPr>
        <w:jc w:val="both"/>
        <w:rPr>
          <w:sz w:val="22"/>
          <w:szCs w:val="22"/>
        </w:rPr>
      </w:pPr>
      <w:r w:rsidRPr="00655055">
        <w:rPr>
          <w:sz w:val="22"/>
          <w:szCs w:val="22"/>
        </w:rPr>
        <w:t xml:space="preserve">Лицензия фондовой биржи: </w:t>
      </w:r>
      <w:r w:rsidRPr="00655055">
        <w:rPr>
          <w:b/>
          <w:bCs/>
          <w:iCs/>
          <w:sz w:val="22"/>
          <w:szCs w:val="22"/>
        </w:rPr>
        <w:t xml:space="preserve"> 077-10489-000001</w:t>
      </w:r>
      <w:r w:rsidRPr="00655055">
        <w:rPr>
          <w:b/>
          <w:bCs/>
          <w:sz w:val="22"/>
          <w:szCs w:val="22"/>
        </w:rPr>
        <w:t xml:space="preserve"> </w:t>
      </w:r>
    </w:p>
    <w:p w:rsidR="005572D5" w:rsidRPr="00655055" w:rsidRDefault="005572D5" w:rsidP="00820E68">
      <w:pPr>
        <w:jc w:val="both"/>
        <w:rPr>
          <w:sz w:val="22"/>
          <w:szCs w:val="22"/>
        </w:rPr>
      </w:pPr>
      <w:r w:rsidRPr="00655055">
        <w:rPr>
          <w:sz w:val="22"/>
          <w:szCs w:val="22"/>
        </w:rPr>
        <w:t xml:space="preserve">Дата выдачи лицензии: </w:t>
      </w:r>
      <w:r w:rsidRPr="00655055">
        <w:rPr>
          <w:b/>
          <w:bCs/>
          <w:iCs/>
          <w:sz w:val="22"/>
          <w:szCs w:val="22"/>
        </w:rPr>
        <w:t>23.08.2007</w:t>
      </w:r>
    </w:p>
    <w:p w:rsidR="005572D5" w:rsidRPr="00655055" w:rsidRDefault="005572D5" w:rsidP="00820E68">
      <w:pPr>
        <w:jc w:val="both"/>
        <w:rPr>
          <w:sz w:val="22"/>
          <w:szCs w:val="22"/>
        </w:rPr>
      </w:pPr>
      <w:r w:rsidRPr="00655055">
        <w:rPr>
          <w:sz w:val="22"/>
          <w:szCs w:val="22"/>
        </w:rPr>
        <w:t xml:space="preserve">Срок действия лицензии: </w:t>
      </w:r>
      <w:r w:rsidRPr="00655055">
        <w:rPr>
          <w:b/>
          <w:bCs/>
          <w:iCs/>
          <w:sz w:val="22"/>
          <w:szCs w:val="22"/>
        </w:rPr>
        <w:t>бессрочная</w:t>
      </w:r>
    </w:p>
    <w:p w:rsidR="005572D5" w:rsidRPr="00655055" w:rsidRDefault="005572D5" w:rsidP="00820E68">
      <w:pPr>
        <w:jc w:val="both"/>
        <w:rPr>
          <w:b/>
          <w:bCs/>
          <w:iCs/>
          <w:sz w:val="22"/>
          <w:szCs w:val="22"/>
        </w:rPr>
      </w:pPr>
      <w:r w:rsidRPr="00655055">
        <w:rPr>
          <w:sz w:val="22"/>
          <w:szCs w:val="22"/>
        </w:rPr>
        <w:t xml:space="preserve">Орган, выдавший лицензию: </w:t>
      </w:r>
      <w:r w:rsidRPr="00655055">
        <w:rPr>
          <w:b/>
          <w:bCs/>
          <w:iCs/>
          <w:sz w:val="22"/>
          <w:szCs w:val="22"/>
        </w:rPr>
        <w:t>ФСФР России</w:t>
      </w:r>
    </w:p>
    <w:p w:rsidR="005572D5" w:rsidRPr="00D16C4E" w:rsidRDefault="005572D5" w:rsidP="00D16C4E">
      <w:pPr>
        <w:jc w:val="both"/>
        <w:rPr>
          <w:sz w:val="22"/>
          <w:szCs w:val="22"/>
        </w:rPr>
      </w:pPr>
    </w:p>
    <w:p w:rsidR="005572D5" w:rsidRPr="00D16C4E" w:rsidRDefault="005572D5" w:rsidP="00D16C4E">
      <w:pPr>
        <w:pStyle w:val="NormalPrefix"/>
        <w:spacing w:before="0" w:after="0"/>
        <w:jc w:val="both"/>
        <w:rPr>
          <w:rFonts w:ascii="Times New Roman" w:hAnsi="Times New Roman"/>
          <w:bCs/>
        </w:rPr>
      </w:pPr>
      <w:r w:rsidRPr="00D16C4E">
        <w:rPr>
          <w:rFonts w:ascii="Times New Roman" w:hAnsi="Times New Roman"/>
          <w:bCs/>
        </w:rPr>
        <w:t>Сведения о лицах, оказывающих услуги по размещению и/или организации размещения ценных бумаг:</w:t>
      </w:r>
    </w:p>
    <w:p w:rsidR="005572D5" w:rsidRPr="00655055" w:rsidRDefault="005572D5" w:rsidP="00E353E6">
      <w:pPr>
        <w:adjustRightInd w:val="0"/>
        <w:jc w:val="both"/>
        <w:rPr>
          <w:b/>
          <w:bCs/>
          <w:iCs/>
          <w:sz w:val="22"/>
          <w:szCs w:val="22"/>
        </w:rPr>
      </w:pPr>
      <w:r w:rsidRPr="00655055">
        <w:rPr>
          <w:b/>
          <w:bCs/>
          <w:iCs/>
          <w:sz w:val="22"/>
          <w:szCs w:val="22"/>
        </w:rPr>
        <w:t>Размещение Биржевых облигаций осуществляется Эмитентом с привлечением профессиональных участников рынка ценных бумаг, оказывающих Эмитенту услуги по размещению ценных бумаг.</w:t>
      </w:r>
    </w:p>
    <w:p w:rsidR="005572D5" w:rsidRPr="00655055" w:rsidRDefault="005572D5" w:rsidP="00E353E6">
      <w:pPr>
        <w:adjustRightInd w:val="0"/>
        <w:jc w:val="both"/>
        <w:rPr>
          <w:b/>
          <w:bCs/>
          <w:iCs/>
          <w:sz w:val="22"/>
          <w:szCs w:val="22"/>
        </w:rPr>
      </w:pPr>
    </w:p>
    <w:p w:rsidR="005572D5" w:rsidRPr="003E2D7A" w:rsidRDefault="005572D5" w:rsidP="003E2D7A">
      <w:pPr>
        <w:adjustRightInd w:val="0"/>
        <w:jc w:val="both"/>
        <w:rPr>
          <w:b/>
          <w:bCs/>
          <w:sz w:val="22"/>
          <w:szCs w:val="22"/>
        </w:rPr>
      </w:pPr>
      <w:r w:rsidRPr="003E2D7A">
        <w:rPr>
          <w:b/>
          <w:sz w:val="22"/>
          <w:szCs w:val="22"/>
        </w:rPr>
        <w:t xml:space="preserve">Организациями, которые могут оказывать Эмитенту услуги по размещению и по организации размещения Биржевых облигаций (далее – «Андеррайтер»), являются Закрытое акционерное общество «Инвестиционная компания «Тройка Диалог», Закрытое акционерное общество «ВТБ Капитал», </w:t>
      </w:r>
      <w:r w:rsidRPr="003E2D7A">
        <w:rPr>
          <w:b/>
          <w:bCs/>
          <w:color w:val="000000"/>
          <w:sz w:val="22"/>
          <w:szCs w:val="22"/>
        </w:rPr>
        <w:t xml:space="preserve">«Газпромбанк» (Открытое акционерное общество), </w:t>
      </w:r>
      <w:r w:rsidRPr="003E2D7A">
        <w:rPr>
          <w:b/>
          <w:bCs/>
          <w:sz w:val="22"/>
          <w:szCs w:val="22"/>
        </w:rPr>
        <w:t xml:space="preserve">«Дойче Банк» Общество с ограниченной ответственностью, </w:t>
      </w:r>
      <w:r w:rsidRPr="003E2D7A">
        <w:rPr>
          <w:b/>
          <w:sz w:val="22"/>
          <w:szCs w:val="22"/>
        </w:rPr>
        <w:t xml:space="preserve">«ИНГ БАНК (ЕВРАЗИЯ) ЗАО» (ЗАКРЫТОЕ АКЦИОНЕРНОЕ ОБЩЕСТВО), Открытое акционерное общество «Металлургический коммерческий банк», </w:t>
      </w:r>
      <w:r w:rsidRPr="003E2D7A">
        <w:rPr>
          <w:b/>
          <w:bCs/>
          <w:sz w:val="22"/>
          <w:szCs w:val="22"/>
        </w:rPr>
        <w:t xml:space="preserve">Общество с ограниченной ответственностью «Ренессанс Брокер», Закрытое акционерное общество «Райффайзенбанк», </w:t>
      </w:r>
      <w:r w:rsidRPr="003E2D7A">
        <w:rPr>
          <w:rStyle w:val="SUBST"/>
          <w:bCs/>
          <w:i w:val="0"/>
          <w:szCs w:val="22"/>
        </w:rPr>
        <w:t xml:space="preserve">Акционерный коммерческий банк «РОСБАНК» (открытое акционерное общество), </w:t>
      </w:r>
      <w:r w:rsidRPr="003E2D7A">
        <w:rPr>
          <w:b/>
          <w:bCs/>
          <w:iCs/>
          <w:color w:val="000000"/>
          <w:sz w:val="22"/>
          <w:szCs w:val="22"/>
        </w:rPr>
        <w:t xml:space="preserve">Акционерный коммерческий Сберегательный банк Российской Федерации (открытое акционерное общество), </w:t>
      </w:r>
      <w:r w:rsidRPr="003E2D7A">
        <w:rPr>
          <w:b/>
          <w:bCs/>
          <w:sz w:val="22"/>
          <w:szCs w:val="22"/>
        </w:rPr>
        <w:t xml:space="preserve">Закрытое акционерное общество коммерческий банк «Ситибанк, </w:t>
      </w:r>
      <w:r w:rsidRPr="003E2D7A">
        <w:rPr>
          <w:b/>
          <w:sz w:val="22"/>
          <w:szCs w:val="22"/>
        </w:rPr>
        <w:t>Закрытое акционерное общество «ЮниКредит Банк»</w:t>
      </w:r>
      <w:r w:rsidRPr="003E2D7A">
        <w:rPr>
          <w:b/>
          <w:bCs/>
          <w:sz w:val="22"/>
          <w:szCs w:val="22"/>
        </w:rPr>
        <w:t>.</w:t>
      </w:r>
    </w:p>
    <w:p w:rsidR="005572D5" w:rsidRPr="003E2D7A" w:rsidRDefault="005572D5" w:rsidP="003E2D7A">
      <w:pPr>
        <w:shd w:val="clear" w:color="auto" w:fill="FFFFFF"/>
        <w:jc w:val="both"/>
        <w:rPr>
          <w:rStyle w:val="SUBST"/>
          <w:bCs/>
          <w:i w:val="0"/>
          <w:iCs/>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Полное фирменное наименование: </w:t>
      </w:r>
      <w:r w:rsidRPr="003E2D7A">
        <w:rPr>
          <w:b/>
          <w:bCs/>
          <w:iCs/>
          <w:color w:val="000000"/>
          <w:sz w:val="22"/>
          <w:szCs w:val="22"/>
        </w:rPr>
        <w:t xml:space="preserve">Закрытое акционерное общество «Инвестиционная компания «Тройка Диалог»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Сокращенное фирменное наименование: </w:t>
      </w:r>
      <w:r w:rsidRPr="003E2D7A">
        <w:rPr>
          <w:b/>
          <w:bCs/>
          <w:iCs/>
          <w:color w:val="000000"/>
          <w:sz w:val="22"/>
          <w:szCs w:val="22"/>
        </w:rPr>
        <w:t>ЗАО ИК «Тройка Диалог»</w:t>
      </w:r>
      <w:r w:rsidRPr="003E2D7A">
        <w:rPr>
          <w:color w:val="000000"/>
          <w:sz w:val="22"/>
          <w:szCs w:val="22"/>
        </w:rPr>
        <w:t xml:space="preserve">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ИНН: </w:t>
      </w:r>
      <w:r w:rsidRPr="003E2D7A">
        <w:rPr>
          <w:b/>
          <w:bCs/>
          <w:iCs/>
          <w:color w:val="000000"/>
          <w:sz w:val="22"/>
          <w:szCs w:val="22"/>
        </w:rPr>
        <w:t>7710048970</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Место нахождения: </w:t>
      </w:r>
      <w:r w:rsidRPr="003E2D7A">
        <w:rPr>
          <w:b/>
          <w:bCs/>
          <w:iCs/>
          <w:color w:val="000000"/>
          <w:sz w:val="22"/>
          <w:szCs w:val="22"/>
        </w:rPr>
        <w:t>Российская Федерация, 125009, город Москва, Романов переулок, д. 4</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Почтовый адрес: </w:t>
      </w:r>
      <w:r w:rsidRPr="003E2D7A">
        <w:rPr>
          <w:b/>
          <w:bCs/>
          <w:iCs/>
          <w:color w:val="000000"/>
          <w:sz w:val="22"/>
          <w:szCs w:val="22"/>
        </w:rPr>
        <w:t>Российская Федерация, 125009, город Москва, Романов переулок, д. 4</w:t>
      </w:r>
      <w:r w:rsidRPr="003E2D7A">
        <w:rPr>
          <w:color w:val="000000"/>
          <w:sz w:val="22"/>
          <w:szCs w:val="22"/>
        </w:rPr>
        <w:t xml:space="preserve">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177-06514-100000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 xml:space="preserve">08 апреля 2003 года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177-06518-010000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08 апреля 2003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w:t>
      </w:r>
      <w:r w:rsidRPr="003E2D7A">
        <w:rPr>
          <w:color w:val="000000"/>
          <w:sz w:val="22"/>
          <w:szCs w:val="22"/>
        </w:rPr>
        <w:t xml:space="preserve">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Полное фирменное наименование:</w:t>
      </w:r>
      <w:r w:rsidRPr="003E2D7A">
        <w:rPr>
          <w:b/>
          <w:bCs/>
          <w:iCs/>
          <w:color w:val="000000"/>
          <w:sz w:val="22"/>
          <w:szCs w:val="22"/>
        </w:rPr>
        <w:t xml:space="preserve"> Закрытое акционерное общество «ВТБ  Капитал»</w:t>
      </w:r>
    </w:p>
    <w:p w:rsidR="005572D5" w:rsidRPr="003E2D7A" w:rsidRDefault="005572D5" w:rsidP="003E2D7A">
      <w:pPr>
        <w:adjustRightInd w:val="0"/>
        <w:ind w:left="550"/>
        <w:jc w:val="both"/>
        <w:rPr>
          <w:b/>
          <w:bCs/>
          <w:iCs/>
          <w:color w:val="000000"/>
          <w:sz w:val="22"/>
          <w:szCs w:val="22"/>
        </w:rPr>
      </w:pPr>
      <w:r w:rsidRPr="003E2D7A">
        <w:rPr>
          <w:color w:val="000000"/>
          <w:sz w:val="22"/>
          <w:szCs w:val="22"/>
        </w:rPr>
        <w:t>Сокращенное фирменное наименование:</w:t>
      </w:r>
      <w:r w:rsidRPr="003E2D7A">
        <w:rPr>
          <w:b/>
          <w:bCs/>
          <w:iCs/>
          <w:color w:val="000000"/>
          <w:sz w:val="22"/>
          <w:szCs w:val="22"/>
        </w:rPr>
        <w:t xml:space="preserve"> ЗАО «ВТБ Капитал»</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ИНН:</w:t>
      </w:r>
      <w:r w:rsidRPr="003E2D7A">
        <w:rPr>
          <w:b/>
          <w:bCs/>
          <w:iCs/>
          <w:color w:val="000000"/>
          <w:sz w:val="22"/>
          <w:szCs w:val="22"/>
        </w:rPr>
        <w:t xml:space="preserve"> 7703585780</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Место нахождения: </w:t>
      </w:r>
      <w:r w:rsidRPr="003E2D7A">
        <w:rPr>
          <w:b/>
          <w:bCs/>
          <w:iCs/>
          <w:color w:val="000000"/>
          <w:sz w:val="22"/>
          <w:szCs w:val="22"/>
        </w:rPr>
        <w:t xml:space="preserve">г. Москва, Пресненская набережная, д.12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Почтовый адрес: </w:t>
      </w:r>
      <w:r w:rsidRPr="003E2D7A">
        <w:rPr>
          <w:b/>
          <w:bCs/>
          <w:iCs/>
          <w:color w:val="000000"/>
          <w:sz w:val="22"/>
          <w:szCs w:val="22"/>
        </w:rPr>
        <w:t>123100, г. Москва, Пресненская набережная, д.12</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Номер лицензии:</w:t>
      </w:r>
      <w:r w:rsidRPr="003E2D7A">
        <w:rPr>
          <w:b/>
          <w:bCs/>
          <w:iCs/>
          <w:color w:val="000000"/>
          <w:sz w:val="22"/>
          <w:szCs w:val="22"/>
        </w:rPr>
        <w:t xml:space="preserve"> № 177-11463-100000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Дата выдачи:</w:t>
      </w:r>
      <w:r w:rsidRPr="003E2D7A">
        <w:rPr>
          <w:b/>
          <w:bCs/>
          <w:iCs/>
          <w:color w:val="000000"/>
          <w:sz w:val="22"/>
          <w:szCs w:val="22"/>
        </w:rPr>
        <w:t xml:space="preserve"> 31 июля 2008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Срок действия:</w:t>
      </w:r>
      <w:r w:rsidRPr="003E2D7A">
        <w:rPr>
          <w:b/>
          <w:bCs/>
          <w:iCs/>
          <w:color w:val="000000"/>
          <w:sz w:val="22"/>
          <w:szCs w:val="22"/>
        </w:rPr>
        <w:t xml:space="preserve"> 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Номер лицензии:</w:t>
      </w:r>
      <w:r w:rsidRPr="003E2D7A">
        <w:rPr>
          <w:b/>
          <w:bCs/>
          <w:iCs/>
          <w:color w:val="000000"/>
          <w:sz w:val="22"/>
          <w:szCs w:val="22"/>
        </w:rPr>
        <w:t xml:space="preserve"> № 177-11466-010000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lastRenderedPageBreak/>
        <w:t>Дата выдачи:</w:t>
      </w:r>
      <w:r w:rsidRPr="003E2D7A">
        <w:rPr>
          <w:b/>
          <w:bCs/>
          <w:iCs/>
          <w:color w:val="000000"/>
          <w:sz w:val="22"/>
          <w:szCs w:val="22"/>
        </w:rPr>
        <w:t xml:space="preserve"> 31 июля 2008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Срок действия:</w:t>
      </w:r>
      <w:r w:rsidRPr="003E2D7A">
        <w:rPr>
          <w:b/>
          <w:bCs/>
          <w:iCs/>
          <w:color w:val="000000"/>
          <w:sz w:val="22"/>
          <w:szCs w:val="22"/>
        </w:rPr>
        <w:t xml:space="preserve"> 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ФСФР России</w:t>
      </w:r>
    </w:p>
    <w:p w:rsidR="005572D5" w:rsidRPr="003E2D7A" w:rsidRDefault="005572D5" w:rsidP="003E2D7A">
      <w:pPr>
        <w:adjustRightInd w:val="0"/>
        <w:ind w:left="550"/>
        <w:jc w:val="both"/>
        <w:rPr>
          <w:color w:val="000000"/>
          <w:sz w:val="22"/>
          <w:szCs w:val="22"/>
        </w:rPr>
      </w:pP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Полное фирменное наименование: </w:t>
      </w:r>
      <w:r w:rsidRPr="003E2D7A">
        <w:rPr>
          <w:b/>
          <w:bCs/>
          <w:color w:val="000000"/>
          <w:sz w:val="22"/>
          <w:szCs w:val="22"/>
        </w:rPr>
        <w:t>«Газпромбанк» (Открытое акционерное общество)</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Сокращенное фирменное наименование: </w:t>
      </w:r>
      <w:r w:rsidRPr="003E2D7A">
        <w:rPr>
          <w:b/>
          <w:bCs/>
          <w:color w:val="000000"/>
          <w:sz w:val="22"/>
          <w:szCs w:val="22"/>
        </w:rPr>
        <w:t>ГПБ (ОАО)</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ИНН: </w:t>
      </w:r>
      <w:r w:rsidRPr="003E2D7A">
        <w:rPr>
          <w:b/>
          <w:bCs/>
          <w:color w:val="000000"/>
          <w:sz w:val="22"/>
          <w:szCs w:val="22"/>
        </w:rPr>
        <w:t>7744001497</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Место нахождения: </w:t>
      </w:r>
      <w:r w:rsidRPr="003E2D7A">
        <w:rPr>
          <w:b/>
          <w:bCs/>
          <w:color w:val="000000"/>
          <w:sz w:val="22"/>
          <w:szCs w:val="22"/>
        </w:rPr>
        <w:t>117420, г. Москва, ул. Наметкина, дом 16, корпус 1</w:t>
      </w:r>
      <w:r w:rsidRPr="003E2D7A">
        <w:rPr>
          <w:color w:val="000000"/>
          <w:sz w:val="22"/>
          <w:szCs w:val="22"/>
        </w:rPr>
        <w:t xml:space="preserve"> </w:t>
      </w:r>
    </w:p>
    <w:p w:rsidR="005572D5" w:rsidRPr="003E2D7A" w:rsidRDefault="005572D5" w:rsidP="003E2D7A">
      <w:pPr>
        <w:adjustRightInd w:val="0"/>
        <w:ind w:left="550"/>
        <w:jc w:val="both"/>
        <w:rPr>
          <w:b/>
          <w:bCs/>
          <w:color w:val="000000"/>
          <w:sz w:val="22"/>
          <w:szCs w:val="22"/>
        </w:rPr>
      </w:pPr>
      <w:r w:rsidRPr="003E2D7A">
        <w:rPr>
          <w:color w:val="000000"/>
          <w:sz w:val="22"/>
          <w:szCs w:val="22"/>
        </w:rPr>
        <w:t>Почтовый адрес</w:t>
      </w:r>
      <w:r w:rsidRPr="003E2D7A">
        <w:rPr>
          <w:b/>
          <w:bCs/>
          <w:color w:val="000000"/>
          <w:sz w:val="22"/>
          <w:szCs w:val="22"/>
        </w:rPr>
        <w:t xml:space="preserve">: 117420, г. Москва, ул. Наметкина, дом 16, корпус 1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Номер лицензии: </w:t>
      </w:r>
      <w:r w:rsidRPr="003E2D7A">
        <w:rPr>
          <w:b/>
          <w:bCs/>
          <w:color w:val="000000"/>
          <w:sz w:val="22"/>
          <w:szCs w:val="22"/>
        </w:rPr>
        <w:t>№ 177-04229-100000 (на осуществление брокерской деятельности)</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Дата выдачи: </w:t>
      </w:r>
      <w:r w:rsidRPr="003E2D7A">
        <w:rPr>
          <w:b/>
          <w:bCs/>
          <w:color w:val="000000"/>
          <w:sz w:val="22"/>
          <w:szCs w:val="22"/>
        </w:rPr>
        <w:t>27 декабря 2000 года</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Срок действия: </w:t>
      </w:r>
      <w:r w:rsidRPr="003E2D7A">
        <w:rPr>
          <w:b/>
          <w:bCs/>
          <w:color w:val="000000"/>
          <w:sz w:val="22"/>
          <w:szCs w:val="22"/>
        </w:rPr>
        <w:t>без ограничения срока действия</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Орган, выдавший указанную лицензию:</w:t>
      </w:r>
      <w:r w:rsidRPr="003E2D7A">
        <w:rPr>
          <w:b/>
          <w:bCs/>
          <w:color w:val="000000"/>
          <w:sz w:val="22"/>
          <w:szCs w:val="22"/>
        </w:rPr>
        <w:t xml:space="preserve"> </w:t>
      </w:r>
      <w:r w:rsidRPr="003E2D7A">
        <w:rPr>
          <w:color w:val="000000"/>
          <w:sz w:val="22"/>
          <w:szCs w:val="22"/>
        </w:rPr>
        <w:t xml:space="preserve"> </w:t>
      </w:r>
      <w:r w:rsidRPr="003E2D7A">
        <w:rPr>
          <w:b/>
          <w:bCs/>
          <w:color w:val="000000"/>
          <w:sz w:val="22"/>
          <w:szCs w:val="22"/>
        </w:rPr>
        <w:t>ФСФР России</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Номер лицензии: </w:t>
      </w:r>
      <w:r w:rsidRPr="003E2D7A">
        <w:rPr>
          <w:b/>
          <w:bCs/>
          <w:color w:val="000000"/>
          <w:sz w:val="22"/>
          <w:szCs w:val="22"/>
        </w:rPr>
        <w:t>177-04280-010000 (на осуществление дилерской деятельности)</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Дата выдачи: </w:t>
      </w:r>
      <w:r w:rsidRPr="003E2D7A">
        <w:rPr>
          <w:b/>
          <w:bCs/>
          <w:color w:val="000000"/>
          <w:sz w:val="22"/>
          <w:szCs w:val="22"/>
        </w:rPr>
        <w:t>27 декабря 2000 года</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Срок действия: </w:t>
      </w:r>
      <w:r w:rsidRPr="003E2D7A">
        <w:rPr>
          <w:b/>
          <w:bCs/>
          <w:color w:val="000000"/>
          <w:sz w:val="22"/>
          <w:szCs w:val="22"/>
        </w:rPr>
        <w:t>без ограничения срока действия</w:t>
      </w:r>
      <w:r w:rsidRPr="003E2D7A">
        <w:rPr>
          <w:color w:val="000000"/>
          <w:sz w:val="22"/>
          <w:szCs w:val="22"/>
        </w:rPr>
        <w:t xml:space="preserve"> </w:t>
      </w:r>
    </w:p>
    <w:p w:rsidR="005572D5" w:rsidRPr="003E2D7A" w:rsidRDefault="005572D5" w:rsidP="003E2D7A">
      <w:pPr>
        <w:adjustRightInd w:val="0"/>
        <w:ind w:left="550"/>
        <w:jc w:val="both"/>
        <w:rPr>
          <w:b/>
          <w:bCs/>
          <w:color w:val="000000"/>
          <w:sz w:val="22"/>
          <w:szCs w:val="22"/>
        </w:rPr>
      </w:pPr>
      <w:r w:rsidRPr="003E2D7A">
        <w:rPr>
          <w:color w:val="000000"/>
          <w:sz w:val="22"/>
          <w:szCs w:val="22"/>
        </w:rPr>
        <w:t>Орган, выдавший указанную лицензию:</w:t>
      </w:r>
      <w:r w:rsidRPr="003E2D7A">
        <w:rPr>
          <w:b/>
          <w:bCs/>
          <w:color w:val="000000"/>
          <w:sz w:val="22"/>
          <w:szCs w:val="22"/>
        </w:rPr>
        <w:t xml:space="preserve"> </w:t>
      </w:r>
      <w:r w:rsidRPr="003E2D7A">
        <w:rPr>
          <w:color w:val="000000"/>
          <w:sz w:val="22"/>
          <w:szCs w:val="22"/>
        </w:rPr>
        <w:t xml:space="preserve"> </w:t>
      </w:r>
      <w:r w:rsidRPr="003E2D7A">
        <w:rPr>
          <w:b/>
          <w:bCs/>
          <w:color w:val="000000"/>
          <w:sz w:val="22"/>
          <w:szCs w:val="22"/>
        </w:rPr>
        <w:t>ФСФР России</w:t>
      </w:r>
    </w:p>
    <w:p w:rsidR="005572D5" w:rsidRPr="003E2D7A" w:rsidRDefault="005572D5" w:rsidP="003E2D7A">
      <w:pPr>
        <w:adjustRightInd w:val="0"/>
        <w:ind w:left="550"/>
        <w:jc w:val="both"/>
        <w:rPr>
          <w:color w:val="000000"/>
          <w:sz w:val="22"/>
          <w:szCs w:val="22"/>
        </w:rPr>
      </w:pPr>
    </w:p>
    <w:p w:rsidR="005572D5" w:rsidRPr="003E2D7A" w:rsidRDefault="005572D5" w:rsidP="003E2D7A">
      <w:pPr>
        <w:shd w:val="clear" w:color="auto" w:fill="FFFFFF"/>
        <w:ind w:left="567"/>
        <w:rPr>
          <w:b/>
          <w:bCs/>
          <w:sz w:val="22"/>
          <w:szCs w:val="22"/>
        </w:rPr>
      </w:pPr>
      <w:r w:rsidRPr="003E2D7A">
        <w:rPr>
          <w:sz w:val="22"/>
          <w:szCs w:val="22"/>
        </w:rPr>
        <w:t xml:space="preserve">Полное фирменное наименование: </w:t>
      </w:r>
      <w:r w:rsidRPr="003E2D7A">
        <w:rPr>
          <w:b/>
          <w:bCs/>
          <w:sz w:val="22"/>
          <w:szCs w:val="22"/>
        </w:rPr>
        <w:t xml:space="preserve">«Дойче Банк» Общество с ограниченной ответственностью </w:t>
      </w:r>
    </w:p>
    <w:p w:rsidR="005572D5" w:rsidRPr="003E2D7A" w:rsidRDefault="005572D5" w:rsidP="003E2D7A">
      <w:pPr>
        <w:shd w:val="clear" w:color="auto" w:fill="FFFFFF"/>
        <w:ind w:left="567"/>
        <w:rPr>
          <w:b/>
          <w:bCs/>
          <w:sz w:val="22"/>
          <w:szCs w:val="22"/>
        </w:rPr>
      </w:pPr>
      <w:r w:rsidRPr="003E2D7A">
        <w:rPr>
          <w:sz w:val="22"/>
          <w:szCs w:val="22"/>
        </w:rPr>
        <w:t xml:space="preserve">Сокращенное фирменное наименование: </w:t>
      </w:r>
      <w:r w:rsidRPr="003E2D7A">
        <w:rPr>
          <w:b/>
          <w:bCs/>
          <w:sz w:val="22"/>
          <w:szCs w:val="22"/>
        </w:rPr>
        <w:t>ООО «Дойче Банк»</w:t>
      </w:r>
    </w:p>
    <w:p w:rsidR="005572D5" w:rsidRPr="003E2D7A" w:rsidRDefault="005572D5" w:rsidP="003E2D7A">
      <w:pPr>
        <w:adjustRightInd w:val="0"/>
        <w:ind w:left="567"/>
        <w:jc w:val="both"/>
        <w:rPr>
          <w:b/>
          <w:bCs/>
          <w:sz w:val="22"/>
          <w:szCs w:val="22"/>
        </w:rPr>
      </w:pPr>
      <w:r w:rsidRPr="003E2D7A">
        <w:rPr>
          <w:sz w:val="22"/>
          <w:szCs w:val="22"/>
        </w:rPr>
        <w:t xml:space="preserve">ИНН: </w:t>
      </w:r>
      <w:r w:rsidRPr="003E2D7A">
        <w:rPr>
          <w:rFonts w:cs="TimesNewRomanPSMT"/>
          <w:b/>
          <w:bCs/>
          <w:sz w:val="22"/>
          <w:szCs w:val="22"/>
        </w:rPr>
        <w:t>7702216772</w:t>
      </w:r>
      <w:r w:rsidRPr="003E2D7A" w:rsidDel="00AA418A">
        <w:rPr>
          <w:b/>
          <w:bCs/>
          <w:sz w:val="22"/>
          <w:szCs w:val="22"/>
        </w:rPr>
        <w:t xml:space="preserve"> </w:t>
      </w:r>
    </w:p>
    <w:p w:rsidR="005572D5" w:rsidRPr="00361990" w:rsidRDefault="005572D5" w:rsidP="00361990">
      <w:pPr>
        <w:pStyle w:val="Heading3"/>
        <w:spacing w:before="0" w:after="0"/>
        <w:ind w:left="540" w:firstLine="0"/>
        <w:rPr>
          <w:rFonts w:ascii="Times New Roman" w:hAnsi="Times New Roman"/>
          <w:sz w:val="22"/>
          <w:szCs w:val="22"/>
          <w:lang w:val="ru-RU"/>
        </w:rPr>
      </w:pPr>
      <w:bookmarkStart w:id="298" w:name="_Toc326945492"/>
      <w:r w:rsidRPr="00361990">
        <w:rPr>
          <w:rFonts w:ascii="Times New Roman" w:hAnsi="Times New Roman"/>
          <w:b w:val="0"/>
          <w:sz w:val="22"/>
          <w:szCs w:val="22"/>
          <w:lang w:val="ru-RU"/>
        </w:rPr>
        <w:t xml:space="preserve">Место нахождения: </w:t>
      </w:r>
      <w:r w:rsidRPr="00361990">
        <w:rPr>
          <w:rFonts w:ascii="Times New Roman" w:hAnsi="Times New Roman"/>
          <w:sz w:val="22"/>
          <w:szCs w:val="22"/>
          <w:lang w:val="ru-RU"/>
        </w:rPr>
        <w:t>Российская Федерация, 115035, город Москва, улица Садовническая, дом 82, строение 2</w:t>
      </w:r>
      <w:bookmarkEnd w:id="298"/>
    </w:p>
    <w:p w:rsidR="005572D5" w:rsidRPr="00361990" w:rsidRDefault="005572D5" w:rsidP="00361990">
      <w:pPr>
        <w:adjustRightInd w:val="0"/>
        <w:ind w:left="540"/>
        <w:jc w:val="both"/>
        <w:rPr>
          <w:b/>
          <w:bCs/>
          <w:sz w:val="22"/>
          <w:szCs w:val="22"/>
        </w:rPr>
      </w:pPr>
      <w:r w:rsidRPr="00361990">
        <w:rPr>
          <w:sz w:val="22"/>
          <w:szCs w:val="22"/>
        </w:rPr>
        <w:t xml:space="preserve">Почтовый адрес: </w:t>
      </w:r>
      <w:r w:rsidRPr="00361990">
        <w:rPr>
          <w:b/>
          <w:bCs/>
          <w:sz w:val="22"/>
          <w:szCs w:val="22"/>
        </w:rPr>
        <w:t>Российская Федерация, 115035, город Москва, улица Садовническая, дом 82, строение 2</w:t>
      </w:r>
    </w:p>
    <w:p w:rsidR="005572D5" w:rsidRPr="00361990" w:rsidRDefault="005572D5" w:rsidP="00361990">
      <w:pPr>
        <w:adjustRightInd w:val="0"/>
        <w:ind w:left="540"/>
        <w:jc w:val="both"/>
        <w:rPr>
          <w:sz w:val="22"/>
          <w:szCs w:val="22"/>
        </w:rPr>
      </w:pPr>
      <w:r w:rsidRPr="00361990">
        <w:rPr>
          <w:sz w:val="22"/>
          <w:szCs w:val="22"/>
        </w:rPr>
        <w:t xml:space="preserve">Номер лицензии: </w:t>
      </w:r>
      <w:r w:rsidRPr="00361990">
        <w:rPr>
          <w:b/>
          <w:bCs/>
          <w:sz w:val="22"/>
          <w:szCs w:val="22"/>
        </w:rPr>
        <w:t>№ 177-05600-100000 (на осуществление брокерской деятельности)</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 xml:space="preserve">Дата выдачи: </w:t>
      </w:r>
      <w:r w:rsidRPr="00361990">
        <w:rPr>
          <w:b/>
          <w:bCs/>
          <w:sz w:val="22"/>
          <w:szCs w:val="22"/>
        </w:rPr>
        <w:t>04 сентября 2001 года</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 xml:space="preserve">Срок действия: </w:t>
      </w:r>
      <w:r w:rsidRPr="00361990">
        <w:rPr>
          <w:b/>
          <w:bCs/>
          <w:sz w:val="22"/>
          <w:szCs w:val="22"/>
        </w:rPr>
        <w:t>без ограничения срока действия</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Орган, выдавший указанную лицензию:</w:t>
      </w:r>
      <w:r w:rsidRPr="00361990">
        <w:rPr>
          <w:b/>
          <w:bCs/>
          <w:sz w:val="22"/>
          <w:szCs w:val="22"/>
        </w:rPr>
        <w:t xml:space="preserve"> </w:t>
      </w:r>
      <w:r w:rsidRPr="00361990">
        <w:rPr>
          <w:b/>
          <w:color w:val="000000"/>
          <w:sz w:val="22"/>
        </w:rPr>
        <w:t>ФСФР России</w:t>
      </w:r>
    </w:p>
    <w:p w:rsidR="005572D5" w:rsidRPr="00361990" w:rsidRDefault="005572D5" w:rsidP="00361990">
      <w:pPr>
        <w:adjustRightInd w:val="0"/>
        <w:ind w:left="540"/>
        <w:jc w:val="both"/>
        <w:rPr>
          <w:sz w:val="22"/>
          <w:szCs w:val="22"/>
        </w:rPr>
      </w:pPr>
      <w:r w:rsidRPr="00361990">
        <w:rPr>
          <w:sz w:val="22"/>
          <w:szCs w:val="22"/>
        </w:rPr>
        <w:t xml:space="preserve">Номер лицензии: </w:t>
      </w:r>
      <w:r w:rsidRPr="00361990">
        <w:rPr>
          <w:b/>
          <w:bCs/>
          <w:sz w:val="22"/>
          <w:szCs w:val="22"/>
        </w:rPr>
        <w:t>177-05608-010000</w:t>
      </w:r>
      <w:r w:rsidRPr="00361990">
        <w:rPr>
          <w:sz w:val="22"/>
          <w:szCs w:val="22"/>
        </w:rPr>
        <w:t xml:space="preserve"> </w:t>
      </w:r>
      <w:r w:rsidRPr="00361990">
        <w:rPr>
          <w:b/>
          <w:bCs/>
          <w:sz w:val="22"/>
          <w:szCs w:val="22"/>
        </w:rPr>
        <w:t>(на осуществление дилерской деятельности)</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 xml:space="preserve">Дата выдачи: </w:t>
      </w:r>
      <w:r w:rsidRPr="00361990">
        <w:rPr>
          <w:b/>
          <w:bCs/>
          <w:sz w:val="22"/>
          <w:szCs w:val="22"/>
        </w:rPr>
        <w:t>04 сентября 2001 года</w:t>
      </w:r>
    </w:p>
    <w:p w:rsidR="005572D5" w:rsidRPr="00361990" w:rsidRDefault="005572D5" w:rsidP="00361990">
      <w:pPr>
        <w:adjustRightInd w:val="0"/>
        <w:ind w:left="540"/>
        <w:jc w:val="both"/>
        <w:rPr>
          <w:sz w:val="22"/>
          <w:szCs w:val="22"/>
        </w:rPr>
      </w:pPr>
      <w:r w:rsidRPr="00361990">
        <w:rPr>
          <w:sz w:val="22"/>
          <w:szCs w:val="22"/>
        </w:rPr>
        <w:t xml:space="preserve">Срок действия: </w:t>
      </w:r>
      <w:r w:rsidRPr="00361990">
        <w:rPr>
          <w:b/>
          <w:bCs/>
          <w:sz w:val="22"/>
          <w:szCs w:val="22"/>
        </w:rPr>
        <w:t>без ограничения срока действия</w:t>
      </w:r>
      <w:r w:rsidRPr="00361990">
        <w:rPr>
          <w:sz w:val="22"/>
          <w:szCs w:val="22"/>
        </w:rPr>
        <w:t xml:space="preserve"> </w:t>
      </w:r>
    </w:p>
    <w:p w:rsidR="005572D5" w:rsidRPr="00361990" w:rsidRDefault="005572D5" w:rsidP="00361990">
      <w:pPr>
        <w:adjustRightInd w:val="0"/>
        <w:ind w:left="540"/>
        <w:jc w:val="both"/>
        <w:rPr>
          <w:b/>
          <w:bCs/>
          <w:sz w:val="22"/>
          <w:szCs w:val="22"/>
        </w:rPr>
      </w:pPr>
      <w:r w:rsidRPr="00361990">
        <w:rPr>
          <w:sz w:val="22"/>
          <w:szCs w:val="22"/>
        </w:rPr>
        <w:t>Орган, выдавший указанную лицензию:</w:t>
      </w:r>
      <w:r w:rsidRPr="00361990">
        <w:rPr>
          <w:b/>
          <w:bCs/>
          <w:sz w:val="22"/>
          <w:szCs w:val="22"/>
        </w:rPr>
        <w:t xml:space="preserve"> </w:t>
      </w:r>
      <w:r w:rsidRPr="00361990">
        <w:rPr>
          <w:b/>
          <w:color w:val="000000"/>
          <w:sz w:val="22"/>
        </w:rPr>
        <w:t>ФСФР России</w:t>
      </w:r>
    </w:p>
    <w:p w:rsidR="005572D5" w:rsidRPr="003E2D7A" w:rsidRDefault="005572D5" w:rsidP="003E2D7A">
      <w:pPr>
        <w:adjustRightInd w:val="0"/>
        <w:ind w:left="550"/>
        <w:jc w:val="both"/>
        <w:rPr>
          <w:color w:val="000000"/>
          <w:sz w:val="22"/>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Полное фирменное наименование: «</w:t>
      </w:r>
      <w:r w:rsidRPr="003E2D7A">
        <w:rPr>
          <w:b/>
          <w:bCs/>
          <w:iCs/>
          <w:color w:val="000000"/>
          <w:sz w:val="22"/>
          <w:szCs w:val="22"/>
        </w:rPr>
        <w:t>ИНГ БАНК (ЕВРАЗИЯ) ЗАО» (ЗАКРЫТОЕ АКЦИОНЕРНОЕ ОБЩЕСТВО)</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Сокращенное фирменное наименование: </w:t>
      </w:r>
      <w:r w:rsidRPr="003E2D7A">
        <w:rPr>
          <w:b/>
          <w:bCs/>
          <w:iCs/>
          <w:color w:val="000000"/>
          <w:sz w:val="22"/>
          <w:szCs w:val="22"/>
        </w:rPr>
        <w:t>«ИНГ БАНК (ЕВРАЗИЯ) ЗАО»</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ИНН: </w:t>
      </w:r>
      <w:r w:rsidRPr="003E2D7A">
        <w:rPr>
          <w:b/>
          <w:bCs/>
          <w:iCs/>
          <w:color w:val="000000"/>
          <w:sz w:val="22"/>
          <w:szCs w:val="22"/>
        </w:rPr>
        <w:t>7712014310</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Место нахождения:</w:t>
      </w:r>
      <w:r w:rsidRPr="003E2D7A">
        <w:rPr>
          <w:b/>
          <w:bCs/>
          <w:iCs/>
          <w:color w:val="000000"/>
          <w:sz w:val="22"/>
          <w:szCs w:val="22"/>
        </w:rPr>
        <w:t xml:space="preserve"> Российская Федерация, 127473, г. Москва, ул. Краснопролетарская, д. 36.</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Почтовый адрес: </w:t>
      </w:r>
      <w:r w:rsidRPr="003E2D7A">
        <w:rPr>
          <w:b/>
          <w:bCs/>
          <w:iCs/>
          <w:color w:val="000000"/>
          <w:sz w:val="22"/>
          <w:szCs w:val="22"/>
        </w:rPr>
        <w:t>Российская Федерация, 127473, г. Москва, ул. Краснопролетарская, д. 36.</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177-03809-100000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13 декабря 2000 года</w:t>
      </w:r>
    </w:p>
    <w:p w:rsidR="005572D5" w:rsidRPr="003E2D7A" w:rsidRDefault="005572D5" w:rsidP="003E2D7A">
      <w:pPr>
        <w:adjustRightInd w:val="0"/>
        <w:ind w:left="550"/>
        <w:jc w:val="both"/>
        <w:rPr>
          <w:b/>
          <w:color w:val="000000"/>
          <w:sz w:val="22"/>
          <w:szCs w:val="22"/>
        </w:rPr>
      </w:pPr>
      <w:r w:rsidRPr="003E2D7A">
        <w:rPr>
          <w:color w:val="000000"/>
          <w:sz w:val="22"/>
          <w:szCs w:val="22"/>
        </w:rPr>
        <w:t xml:space="preserve">Срок действия: </w:t>
      </w:r>
      <w:r w:rsidRPr="003E2D7A">
        <w:rPr>
          <w:b/>
          <w:color w:val="000000"/>
          <w:sz w:val="22"/>
          <w:szCs w:val="22"/>
        </w:rPr>
        <w:t>без ограничения срока действия</w:t>
      </w:r>
    </w:p>
    <w:p w:rsidR="005572D5" w:rsidRPr="003E2D7A" w:rsidRDefault="005572D5" w:rsidP="003E2D7A">
      <w:pPr>
        <w:adjustRightInd w:val="0"/>
        <w:ind w:left="550"/>
        <w:jc w:val="both"/>
        <w:rPr>
          <w:b/>
          <w:color w:val="000000"/>
          <w:sz w:val="22"/>
          <w:szCs w:val="22"/>
        </w:rPr>
      </w:pPr>
      <w:r w:rsidRPr="003E2D7A">
        <w:rPr>
          <w:color w:val="000000"/>
          <w:sz w:val="22"/>
          <w:szCs w:val="22"/>
        </w:rPr>
        <w:t xml:space="preserve">Орган, выдавший указанную лицензию: </w:t>
      </w:r>
      <w:r w:rsidRPr="003E2D7A">
        <w:rPr>
          <w:b/>
          <w:color w:val="000000"/>
          <w:sz w:val="22"/>
          <w:szCs w:val="22"/>
        </w:rPr>
        <w:t>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177-03870-010000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13 декабря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color w:val="000000"/>
          <w:sz w:val="22"/>
          <w:szCs w:val="22"/>
        </w:rPr>
      </w:pPr>
    </w:p>
    <w:p w:rsidR="005572D5" w:rsidRPr="003E2D7A" w:rsidRDefault="005572D5" w:rsidP="003E2D7A">
      <w:pPr>
        <w:adjustRightInd w:val="0"/>
        <w:ind w:left="550"/>
        <w:jc w:val="both"/>
        <w:rPr>
          <w:b/>
          <w:sz w:val="22"/>
          <w:szCs w:val="22"/>
        </w:rPr>
      </w:pPr>
      <w:r w:rsidRPr="003E2D7A">
        <w:rPr>
          <w:color w:val="000000"/>
          <w:sz w:val="22"/>
          <w:szCs w:val="22"/>
        </w:rPr>
        <w:t xml:space="preserve">Полное фирменное наименование: </w:t>
      </w:r>
      <w:r w:rsidRPr="003E2D7A">
        <w:rPr>
          <w:b/>
          <w:sz w:val="22"/>
          <w:szCs w:val="22"/>
        </w:rPr>
        <w:t>Открытое акционерное общество «Металлургический коммерческий банк»</w:t>
      </w:r>
    </w:p>
    <w:p w:rsidR="005572D5" w:rsidRPr="003E2D7A" w:rsidRDefault="005572D5" w:rsidP="003E2D7A">
      <w:pPr>
        <w:adjustRightInd w:val="0"/>
        <w:ind w:left="550"/>
        <w:jc w:val="both"/>
        <w:rPr>
          <w:b/>
          <w:sz w:val="22"/>
          <w:szCs w:val="22"/>
        </w:rPr>
      </w:pPr>
      <w:r w:rsidRPr="003E2D7A">
        <w:rPr>
          <w:color w:val="000000"/>
          <w:sz w:val="22"/>
          <w:szCs w:val="22"/>
        </w:rPr>
        <w:t xml:space="preserve">Сокращенное фирменное наименование: </w:t>
      </w:r>
      <w:r w:rsidRPr="003E2D7A">
        <w:rPr>
          <w:b/>
          <w:sz w:val="22"/>
          <w:szCs w:val="22"/>
        </w:rPr>
        <w:t>ОАО «Меткомбанк»</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ИНН: </w:t>
      </w:r>
      <w:r w:rsidRPr="003E2D7A">
        <w:rPr>
          <w:b/>
          <w:bCs/>
          <w:sz w:val="22"/>
          <w:szCs w:val="22"/>
        </w:rPr>
        <w:t>3528017287</w:t>
      </w:r>
    </w:p>
    <w:p w:rsidR="005572D5" w:rsidRPr="003E2D7A" w:rsidRDefault="005572D5" w:rsidP="003E2D7A">
      <w:pPr>
        <w:adjustRightInd w:val="0"/>
        <w:ind w:left="550"/>
        <w:jc w:val="both"/>
        <w:rPr>
          <w:b/>
          <w:bCs/>
          <w:iCs/>
          <w:color w:val="000000"/>
          <w:sz w:val="22"/>
          <w:szCs w:val="22"/>
        </w:rPr>
      </w:pPr>
      <w:r w:rsidRPr="003E2D7A">
        <w:rPr>
          <w:color w:val="000000"/>
          <w:sz w:val="22"/>
          <w:szCs w:val="22"/>
        </w:rPr>
        <w:lastRenderedPageBreak/>
        <w:t>Место нахождения:</w:t>
      </w:r>
      <w:r w:rsidRPr="003E2D7A">
        <w:rPr>
          <w:b/>
          <w:bCs/>
          <w:iCs/>
          <w:color w:val="000000"/>
          <w:sz w:val="22"/>
          <w:szCs w:val="22"/>
        </w:rPr>
        <w:t xml:space="preserve"> </w:t>
      </w:r>
      <w:r w:rsidRPr="003E2D7A">
        <w:rPr>
          <w:b/>
          <w:sz w:val="22"/>
          <w:szCs w:val="22"/>
        </w:rPr>
        <w:t>162623, Вологодская область, город Череповец, улица Краснодонцев, дом 57А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Почтовый адрес: </w:t>
      </w:r>
      <w:r w:rsidRPr="003E2D7A">
        <w:rPr>
          <w:b/>
          <w:bCs/>
          <w:sz w:val="22"/>
          <w:szCs w:val="22"/>
        </w:rPr>
        <w:t>162623, Вологодская область, город Череповец, улица Краснодонцев, дом 57 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xml:space="preserve">№ </w:t>
      </w:r>
      <w:r w:rsidRPr="003E2D7A">
        <w:rPr>
          <w:b/>
          <w:sz w:val="22"/>
          <w:szCs w:val="22"/>
        </w:rPr>
        <w:t>035-06711-100000</w:t>
      </w:r>
      <w:r w:rsidRPr="003E2D7A">
        <w:rPr>
          <w:b/>
          <w:bCs/>
          <w:iCs/>
          <w:color w:val="000000"/>
          <w:sz w:val="22"/>
          <w:szCs w:val="22"/>
        </w:rPr>
        <w:t xml:space="preserve">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06 июня 2003 года</w:t>
      </w:r>
    </w:p>
    <w:p w:rsidR="005572D5" w:rsidRPr="003E2D7A" w:rsidRDefault="005572D5" w:rsidP="003E2D7A">
      <w:pPr>
        <w:adjustRightInd w:val="0"/>
        <w:ind w:left="550"/>
        <w:jc w:val="both"/>
        <w:rPr>
          <w:b/>
          <w:color w:val="000000"/>
          <w:sz w:val="22"/>
          <w:szCs w:val="22"/>
        </w:rPr>
      </w:pPr>
      <w:r w:rsidRPr="003E2D7A">
        <w:rPr>
          <w:color w:val="000000"/>
          <w:sz w:val="22"/>
          <w:szCs w:val="22"/>
        </w:rPr>
        <w:t xml:space="preserve">Срок действия: </w:t>
      </w:r>
      <w:r w:rsidRPr="003E2D7A">
        <w:rPr>
          <w:b/>
          <w:color w:val="000000"/>
          <w:sz w:val="22"/>
          <w:szCs w:val="22"/>
        </w:rPr>
        <w:t>без ограничения срока действия</w:t>
      </w:r>
    </w:p>
    <w:p w:rsidR="005572D5" w:rsidRPr="003E2D7A" w:rsidRDefault="005572D5" w:rsidP="003E2D7A">
      <w:pPr>
        <w:adjustRightInd w:val="0"/>
        <w:ind w:left="550"/>
        <w:jc w:val="both"/>
        <w:rPr>
          <w:b/>
          <w:color w:val="000000"/>
          <w:sz w:val="22"/>
          <w:szCs w:val="22"/>
        </w:rPr>
      </w:pPr>
      <w:r w:rsidRPr="003E2D7A">
        <w:rPr>
          <w:color w:val="000000"/>
          <w:sz w:val="22"/>
          <w:szCs w:val="22"/>
        </w:rPr>
        <w:t xml:space="preserve">Орган, выдавший указанную лицензию: </w:t>
      </w:r>
      <w:r w:rsidRPr="003E2D7A">
        <w:rPr>
          <w:b/>
          <w:color w:val="000000"/>
          <w:sz w:val="22"/>
          <w:szCs w:val="22"/>
        </w:rPr>
        <w:t>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xml:space="preserve">№ </w:t>
      </w:r>
      <w:r w:rsidRPr="003E2D7A">
        <w:rPr>
          <w:b/>
          <w:bCs/>
          <w:sz w:val="22"/>
          <w:szCs w:val="22"/>
        </w:rPr>
        <w:t>035-06720-010000</w:t>
      </w:r>
      <w:r w:rsidRPr="003E2D7A">
        <w:rPr>
          <w:b/>
          <w:bCs/>
          <w:iCs/>
          <w:color w:val="000000"/>
          <w:sz w:val="22"/>
          <w:szCs w:val="22"/>
        </w:rPr>
        <w:t xml:space="preserve">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06 июня 2003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color w:val="000000"/>
          <w:sz w:val="22"/>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Полное фирменное наименование: </w:t>
      </w:r>
      <w:r w:rsidRPr="003E2D7A">
        <w:rPr>
          <w:b/>
          <w:bCs/>
          <w:iCs/>
          <w:color w:val="000000"/>
          <w:sz w:val="22"/>
          <w:szCs w:val="22"/>
        </w:rPr>
        <w:t>Общество с ограниченной ответственностью «Ренессанс Брокер»</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Сокращенное фирменное наименование: </w:t>
      </w:r>
      <w:r w:rsidRPr="003E2D7A">
        <w:rPr>
          <w:b/>
          <w:bCs/>
          <w:iCs/>
          <w:color w:val="000000"/>
          <w:sz w:val="22"/>
          <w:szCs w:val="22"/>
        </w:rPr>
        <w:t>ООО «Ренессанс Брокер»</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ИНН: </w:t>
      </w:r>
      <w:r w:rsidRPr="003E2D7A">
        <w:rPr>
          <w:b/>
          <w:bCs/>
          <w:iCs/>
          <w:color w:val="000000"/>
          <w:sz w:val="22"/>
          <w:szCs w:val="22"/>
        </w:rPr>
        <w:t>7709258228</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Место нахождения:</w:t>
      </w:r>
      <w:r w:rsidRPr="003E2D7A">
        <w:rPr>
          <w:b/>
          <w:bCs/>
          <w:iCs/>
          <w:color w:val="000000"/>
          <w:sz w:val="22"/>
          <w:szCs w:val="22"/>
        </w:rPr>
        <w:t xml:space="preserve"> Российская Федерация, 123317, город Москва, Пресненская набережная, дом 10.</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Почтовый адрес: </w:t>
      </w:r>
      <w:r w:rsidRPr="003E2D7A">
        <w:rPr>
          <w:b/>
          <w:bCs/>
          <w:iCs/>
          <w:color w:val="000000"/>
          <w:sz w:val="22"/>
          <w:szCs w:val="22"/>
        </w:rPr>
        <w:t>Российская Федерация, 123317, город Москва, Пресненская набережная, дом 10.</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177-06459-100000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07 марта 2003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177-06464-010000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07 марта 2003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Полное фирменное наименование: </w:t>
      </w:r>
      <w:r w:rsidRPr="003E2D7A">
        <w:rPr>
          <w:b/>
          <w:bCs/>
          <w:iCs/>
          <w:color w:val="000000"/>
          <w:sz w:val="22"/>
          <w:szCs w:val="22"/>
        </w:rPr>
        <w:t>Закрытое акционерное общество «Райффайзенбанк»</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Сокращенное фирменное наименование: </w:t>
      </w:r>
      <w:r w:rsidRPr="003E2D7A">
        <w:rPr>
          <w:b/>
          <w:bCs/>
          <w:iCs/>
          <w:color w:val="000000"/>
          <w:sz w:val="22"/>
          <w:szCs w:val="22"/>
        </w:rPr>
        <w:t>ЗАО «Райффайзенбанк»</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ИНН:</w:t>
      </w:r>
      <w:r w:rsidRPr="003E2D7A">
        <w:rPr>
          <w:b/>
          <w:bCs/>
          <w:iCs/>
          <w:color w:val="000000"/>
          <w:sz w:val="22"/>
          <w:szCs w:val="22"/>
        </w:rPr>
        <w:t xml:space="preserve"> 7744000302</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Место нахождения:</w:t>
      </w:r>
      <w:r w:rsidRPr="003E2D7A">
        <w:rPr>
          <w:b/>
          <w:bCs/>
          <w:iCs/>
          <w:color w:val="000000"/>
          <w:sz w:val="22"/>
          <w:szCs w:val="22"/>
        </w:rPr>
        <w:t xml:space="preserve"> Российская Федерация, 129090, Москва, ул. Троицкая, д.17, стр. 1.</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Почтовый адрес: </w:t>
      </w:r>
      <w:r w:rsidRPr="003E2D7A">
        <w:rPr>
          <w:b/>
          <w:bCs/>
          <w:iCs/>
          <w:color w:val="000000"/>
          <w:sz w:val="22"/>
          <w:szCs w:val="22"/>
        </w:rPr>
        <w:t>Российская Федерация, 129090, Москва, ул. Троицкая, д.17, стр. 1.</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177-02900-10000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27 ноября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177-03010-010000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27 ноября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p>
    <w:p w:rsidR="005572D5" w:rsidRPr="003E2D7A" w:rsidRDefault="005572D5" w:rsidP="003E2D7A">
      <w:pPr>
        <w:adjustRightInd w:val="0"/>
        <w:ind w:left="567"/>
        <w:jc w:val="both"/>
        <w:rPr>
          <w:sz w:val="22"/>
          <w:szCs w:val="22"/>
        </w:rPr>
      </w:pPr>
      <w:r w:rsidRPr="003E2D7A">
        <w:rPr>
          <w:sz w:val="22"/>
          <w:szCs w:val="22"/>
        </w:rPr>
        <w:t xml:space="preserve">Полное фирменное наименование: </w:t>
      </w:r>
      <w:r w:rsidRPr="003E2D7A">
        <w:rPr>
          <w:rStyle w:val="SUBST"/>
          <w:bCs/>
          <w:i w:val="0"/>
          <w:szCs w:val="22"/>
        </w:rPr>
        <w:t>Акционерный коммерческий банк «РОСБАНК» (открытое акционерное общество)</w:t>
      </w:r>
    </w:p>
    <w:p w:rsidR="005572D5" w:rsidRPr="003E2D7A" w:rsidRDefault="005572D5" w:rsidP="003E2D7A">
      <w:pPr>
        <w:ind w:left="567"/>
        <w:rPr>
          <w:rStyle w:val="SUBST"/>
          <w:bCs/>
          <w:i w:val="0"/>
          <w:szCs w:val="22"/>
        </w:rPr>
      </w:pPr>
      <w:r w:rsidRPr="003E2D7A">
        <w:rPr>
          <w:sz w:val="22"/>
          <w:szCs w:val="22"/>
        </w:rPr>
        <w:t xml:space="preserve">Сокращенное фирменное наименование: </w:t>
      </w:r>
      <w:r w:rsidRPr="003E2D7A">
        <w:rPr>
          <w:rStyle w:val="SUBST"/>
          <w:bCs/>
          <w:i w:val="0"/>
          <w:szCs w:val="22"/>
        </w:rPr>
        <w:t>ОАО АКБ «РОСБАНК»</w:t>
      </w:r>
    </w:p>
    <w:p w:rsidR="005572D5" w:rsidRPr="003E2D7A" w:rsidRDefault="005572D5" w:rsidP="003E2D7A">
      <w:pPr>
        <w:pStyle w:val="NormalWeb"/>
        <w:ind w:left="567"/>
        <w:rPr>
          <w:rFonts w:ascii="Times New Roman" w:hAnsi="Times New Roman"/>
          <w:sz w:val="22"/>
          <w:szCs w:val="22"/>
          <w:lang w:eastAsia="en-US"/>
        </w:rPr>
      </w:pPr>
      <w:r w:rsidRPr="003E2D7A">
        <w:rPr>
          <w:rFonts w:ascii="Times New Roman" w:hAnsi="Times New Roman"/>
          <w:sz w:val="22"/>
          <w:szCs w:val="22"/>
          <w:lang w:eastAsia="en-US"/>
        </w:rPr>
        <w:t xml:space="preserve">ИНН: </w:t>
      </w:r>
      <w:r w:rsidRPr="003E2D7A">
        <w:rPr>
          <w:rFonts w:ascii="Times New Roman" w:hAnsi="Times New Roman"/>
          <w:b/>
          <w:sz w:val="22"/>
          <w:szCs w:val="22"/>
          <w:lang w:eastAsia="en-US"/>
        </w:rPr>
        <w:t>7730060164</w:t>
      </w:r>
    </w:p>
    <w:p w:rsidR="005572D5" w:rsidRPr="003E2D7A" w:rsidRDefault="005572D5" w:rsidP="003E2D7A">
      <w:pPr>
        <w:adjustRightInd w:val="0"/>
        <w:ind w:left="567"/>
        <w:jc w:val="both"/>
        <w:rPr>
          <w:rStyle w:val="SUBST"/>
          <w:bCs/>
          <w:i w:val="0"/>
          <w:szCs w:val="22"/>
        </w:rPr>
      </w:pPr>
      <w:r w:rsidRPr="003E2D7A">
        <w:rPr>
          <w:sz w:val="22"/>
          <w:szCs w:val="22"/>
        </w:rPr>
        <w:t xml:space="preserve">Место нахождения: </w:t>
      </w:r>
      <w:r w:rsidRPr="003E2D7A">
        <w:rPr>
          <w:rStyle w:val="SUBST"/>
          <w:bCs/>
          <w:i w:val="0"/>
          <w:szCs w:val="22"/>
        </w:rPr>
        <w:t>107078, Москва, ул. Маши Порываевой, 11</w:t>
      </w:r>
    </w:p>
    <w:p w:rsidR="005572D5" w:rsidRPr="003E2D7A" w:rsidRDefault="005572D5" w:rsidP="003E2D7A">
      <w:pPr>
        <w:ind w:left="567"/>
        <w:jc w:val="both"/>
        <w:rPr>
          <w:rStyle w:val="SUBST"/>
          <w:bCs/>
          <w:i w:val="0"/>
          <w:szCs w:val="22"/>
        </w:rPr>
      </w:pPr>
      <w:r w:rsidRPr="003E2D7A">
        <w:rPr>
          <w:sz w:val="22"/>
          <w:szCs w:val="22"/>
        </w:rPr>
        <w:t>Почтовый адрес:</w:t>
      </w:r>
      <w:r w:rsidRPr="003E2D7A">
        <w:rPr>
          <w:b/>
          <w:sz w:val="22"/>
          <w:szCs w:val="22"/>
        </w:rPr>
        <w:t xml:space="preserve"> </w:t>
      </w:r>
      <w:r w:rsidRPr="003E2D7A">
        <w:rPr>
          <w:rStyle w:val="SUBST"/>
          <w:bCs/>
          <w:i w:val="0"/>
          <w:szCs w:val="22"/>
        </w:rPr>
        <w:t>107078, Москва, ул. Маши Порываевой, 11</w:t>
      </w:r>
    </w:p>
    <w:p w:rsidR="005572D5" w:rsidRPr="003E2D7A" w:rsidRDefault="005572D5" w:rsidP="003E2D7A">
      <w:pPr>
        <w:ind w:left="567"/>
        <w:rPr>
          <w:rStyle w:val="SUBST"/>
          <w:b w:val="0"/>
          <w:bCs/>
          <w:i w:val="0"/>
          <w:szCs w:val="22"/>
        </w:rPr>
      </w:pPr>
      <w:r w:rsidRPr="003E2D7A">
        <w:rPr>
          <w:sz w:val="22"/>
          <w:szCs w:val="22"/>
        </w:rPr>
        <w:t xml:space="preserve">Номер лицензии: </w:t>
      </w:r>
      <w:r w:rsidRPr="003E2D7A">
        <w:rPr>
          <w:b/>
          <w:bCs/>
          <w:sz w:val="22"/>
          <w:szCs w:val="22"/>
        </w:rPr>
        <w:t xml:space="preserve">Лицензия на осуществление брокерской деятельности </w:t>
      </w:r>
      <w:r w:rsidRPr="003E2D7A">
        <w:rPr>
          <w:rStyle w:val="SUBST"/>
          <w:bCs/>
          <w:i w:val="0"/>
          <w:szCs w:val="22"/>
        </w:rPr>
        <w:t>№ 177-05721-100000</w:t>
      </w:r>
    </w:p>
    <w:p w:rsidR="005572D5" w:rsidRPr="003E2D7A" w:rsidRDefault="005572D5" w:rsidP="003E2D7A">
      <w:pPr>
        <w:ind w:left="567"/>
        <w:rPr>
          <w:rStyle w:val="SUBST"/>
          <w:b w:val="0"/>
          <w:bCs/>
          <w:i w:val="0"/>
          <w:szCs w:val="22"/>
        </w:rPr>
      </w:pPr>
      <w:r w:rsidRPr="003E2D7A">
        <w:rPr>
          <w:sz w:val="22"/>
          <w:szCs w:val="22"/>
        </w:rPr>
        <w:t xml:space="preserve">Дата выдачи: </w:t>
      </w:r>
      <w:r w:rsidRPr="003E2D7A">
        <w:rPr>
          <w:b/>
          <w:bCs/>
          <w:sz w:val="22"/>
          <w:szCs w:val="22"/>
        </w:rPr>
        <w:t>0</w:t>
      </w:r>
      <w:r w:rsidRPr="003E2D7A">
        <w:rPr>
          <w:rStyle w:val="SUBST"/>
          <w:bCs/>
          <w:i w:val="0"/>
          <w:szCs w:val="22"/>
        </w:rPr>
        <w:t>6.11.2001</w:t>
      </w:r>
    </w:p>
    <w:p w:rsidR="005572D5" w:rsidRPr="003E2D7A" w:rsidRDefault="005572D5" w:rsidP="003E2D7A">
      <w:pPr>
        <w:ind w:left="567" w:right="-6"/>
        <w:jc w:val="both"/>
        <w:rPr>
          <w:sz w:val="22"/>
          <w:szCs w:val="22"/>
        </w:rPr>
      </w:pPr>
      <w:r w:rsidRPr="003E2D7A">
        <w:rPr>
          <w:sz w:val="22"/>
          <w:szCs w:val="22"/>
        </w:rPr>
        <w:t xml:space="preserve">Срок действия: </w:t>
      </w:r>
      <w:r w:rsidRPr="003E2D7A">
        <w:rPr>
          <w:rStyle w:val="SUBST"/>
          <w:bCs/>
          <w:i w:val="0"/>
          <w:szCs w:val="22"/>
        </w:rPr>
        <w:t>Бессрочная лицензия</w:t>
      </w:r>
    </w:p>
    <w:p w:rsidR="005572D5" w:rsidRPr="003E2D7A" w:rsidRDefault="005572D5" w:rsidP="003E2D7A">
      <w:pPr>
        <w:adjustRightInd w:val="0"/>
        <w:ind w:left="567"/>
        <w:rPr>
          <w:b/>
          <w:sz w:val="22"/>
          <w:szCs w:val="22"/>
        </w:rPr>
      </w:pPr>
      <w:r w:rsidRPr="003E2D7A">
        <w:rPr>
          <w:sz w:val="22"/>
          <w:szCs w:val="22"/>
        </w:rPr>
        <w:t xml:space="preserve">Орган, выдавший указанную лицензию: </w:t>
      </w:r>
      <w:r w:rsidRPr="003E2D7A">
        <w:rPr>
          <w:b/>
          <w:sz w:val="22"/>
          <w:szCs w:val="22"/>
        </w:rPr>
        <w:t>ФКЦБ России</w:t>
      </w:r>
    </w:p>
    <w:p w:rsidR="005572D5" w:rsidRPr="003E2D7A" w:rsidRDefault="005572D5" w:rsidP="003E2D7A">
      <w:pPr>
        <w:pStyle w:val="Default"/>
        <w:ind w:left="567"/>
        <w:jc w:val="both"/>
        <w:rPr>
          <w:rFonts w:ascii="Times New Roman" w:hAnsi="Times New Roman"/>
          <w:b/>
          <w:bCs/>
          <w:sz w:val="22"/>
          <w:szCs w:val="22"/>
        </w:rPr>
      </w:pPr>
      <w:r w:rsidRPr="003E2D7A">
        <w:rPr>
          <w:rFonts w:ascii="Times New Roman" w:hAnsi="Times New Roman"/>
          <w:sz w:val="22"/>
          <w:szCs w:val="22"/>
        </w:rPr>
        <w:t xml:space="preserve">Номер лицензии: </w:t>
      </w:r>
      <w:r w:rsidRPr="003E2D7A">
        <w:rPr>
          <w:rFonts w:ascii="Times New Roman" w:hAnsi="Times New Roman"/>
          <w:b/>
          <w:bCs/>
          <w:sz w:val="22"/>
          <w:szCs w:val="22"/>
        </w:rPr>
        <w:t>№ 177-05724-010000 (на осуществление дилерской деятельности)</w:t>
      </w:r>
    </w:p>
    <w:p w:rsidR="005572D5" w:rsidRPr="003E2D7A" w:rsidRDefault="005572D5" w:rsidP="003E2D7A">
      <w:pPr>
        <w:adjustRightInd w:val="0"/>
        <w:ind w:left="550"/>
        <w:jc w:val="both"/>
        <w:rPr>
          <w:b/>
          <w:bCs/>
          <w:color w:val="000000"/>
          <w:sz w:val="22"/>
          <w:szCs w:val="22"/>
        </w:rPr>
      </w:pPr>
      <w:r w:rsidRPr="003E2D7A">
        <w:rPr>
          <w:color w:val="000000"/>
          <w:sz w:val="22"/>
          <w:szCs w:val="22"/>
        </w:rPr>
        <w:lastRenderedPageBreak/>
        <w:t xml:space="preserve">Дата выдачи: </w:t>
      </w:r>
      <w:r w:rsidRPr="003E2D7A">
        <w:rPr>
          <w:b/>
          <w:bCs/>
          <w:color w:val="000000"/>
          <w:sz w:val="22"/>
          <w:szCs w:val="22"/>
        </w:rPr>
        <w:t>06.11.2001</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rStyle w:val="SUBST"/>
          <w:bCs/>
          <w:i w:val="0"/>
          <w:szCs w:val="22"/>
        </w:rPr>
        <w:t>Бессрочная лицензия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sz w:val="22"/>
          <w:szCs w:val="22"/>
        </w:rPr>
        <w:t>ФКЦБ России</w:t>
      </w:r>
    </w:p>
    <w:p w:rsidR="005572D5" w:rsidRPr="003E2D7A" w:rsidRDefault="005572D5" w:rsidP="003E2D7A">
      <w:pPr>
        <w:adjustRightInd w:val="0"/>
        <w:ind w:left="550"/>
        <w:jc w:val="both"/>
        <w:rPr>
          <w:color w:val="000000"/>
          <w:sz w:val="22"/>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Полное фирменное наименование:</w:t>
      </w:r>
      <w:r w:rsidRPr="003E2D7A">
        <w:rPr>
          <w:b/>
          <w:bCs/>
          <w:iCs/>
          <w:color w:val="000000"/>
          <w:sz w:val="22"/>
          <w:szCs w:val="22"/>
        </w:rPr>
        <w:t xml:space="preserve"> Акционерный коммерческий Сберегательный банк Российской Федерации (открытое акционерное общество)</w:t>
      </w:r>
    </w:p>
    <w:p w:rsidR="005572D5" w:rsidRPr="003E2D7A" w:rsidRDefault="005572D5" w:rsidP="003E2D7A">
      <w:pPr>
        <w:adjustRightInd w:val="0"/>
        <w:ind w:left="550"/>
        <w:jc w:val="both"/>
        <w:rPr>
          <w:b/>
          <w:bCs/>
          <w:iCs/>
          <w:color w:val="000000"/>
          <w:sz w:val="22"/>
          <w:szCs w:val="22"/>
        </w:rPr>
      </w:pPr>
      <w:r w:rsidRPr="003E2D7A">
        <w:rPr>
          <w:color w:val="000000"/>
          <w:sz w:val="22"/>
          <w:szCs w:val="22"/>
        </w:rPr>
        <w:t>Сокращенное фирменное наименование:</w:t>
      </w:r>
      <w:r w:rsidRPr="003E2D7A">
        <w:rPr>
          <w:b/>
          <w:bCs/>
          <w:iCs/>
          <w:color w:val="000000"/>
          <w:sz w:val="22"/>
          <w:szCs w:val="22"/>
        </w:rPr>
        <w:t xml:space="preserve"> Сбербанк России ОАО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ИНН:</w:t>
      </w:r>
      <w:r w:rsidRPr="003E2D7A">
        <w:rPr>
          <w:b/>
          <w:bCs/>
          <w:iCs/>
          <w:color w:val="000000"/>
          <w:sz w:val="22"/>
          <w:szCs w:val="22"/>
        </w:rPr>
        <w:t xml:space="preserve"> 7707083893</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Место нахождения:</w:t>
      </w:r>
      <w:r w:rsidRPr="003E2D7A">
        <w:rPr>
          <w:b/>
          <w:bCs/>
          <w:iCs/>
          <w:color w:val="000000"/>
          <w:sz w:val="22"/>
          <w:szCs w:val="22"/>
        </w:rPr>
        <w:t xml:space="preserve"> Россия, 117997, город Москва, улица Вавилова, дом 19</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Почтовый адрес:</w:t>
      </w:r>
      <w:r w:rsidRPr="003E2D7A">
        <w:rPr>
          <w:b/>
          <w:bCs/>
          <w:iCs/>
          <w:color w:val="000000"/>
          <w:sz w:val="22"/>
          <w:szCs w:val="22"/>
        </w:rPr>
        <w:t xml:space="preserve">  г. Москва, 117997, ул. Вавилова, дом 19</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Номер лицензии:</w:t>
      </w:r>
      <w:r w:rsidRPr="003E2D7A">
        <w:rPr>
          <w:b/>
          <w:bCs/>
          <w:iCs/>
          <w:color w:val="000000"/>
          <w:sz w:val="22"/>
          <w:szCs w:val="22"/>
        </w:rPr>
        <w:t xml:space="preserve"> № 077-02894-100000 (на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27 ноября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Срок действия:</w:t>
      </w:r>
      <w:r w:rsidRPr="003E2D7A">
        <w:rPr>
          <w:b/>
          <w:bCs/>
          <w:iCs/>
          <w:color w:val="000000"/>
          <w:sz w:val="22"/>
          <w:szCs w:val="22"/>
        </w:rPr>
        <w:t xml:space="preserve"> без ограничения срока действия</w:t>
      </w:r>
    </w:p>
    <w:p w:rsidR="005572D5" w:rsidRPr="003E2D7A" w:rsidRDefault="005572D5" w:rsidP="003E2D7A">
      <w:pPr>
        <w:adjustRightInd w:val="0"/>
        <w:ind w:left="550"/>
        <w:jc w:val="both"/>
        <w:rPr>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ФКЦБ России</w:t>
      </w:r>
      <w:r w:rsidRPr="003E2D7A">
        <w:rPr>
          <w:color w:val="000000"/>
          <w:sz w:val="22"/>
          <w:szCs w:val="22"/>
        </w:rPr>
        <w:t xml:space="preserve">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Номер лицензии:</w:t>
      </w:r>
      <w:r w:rsidRPr="003E2D7A">
        <w:rPr>
          <w:b/>
          <w:bCs/>
          <w:iCs/>
          <w:color w:val="000000"/>
          <w:sz w:val="22"/>
          <w:szCs w:val="22"/>
        </w:rPr>
        <w:t xml:space="preserve"> № 077-03004-010000 (на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Дата выдачи:</w:t>
      </w:r>
      <w:r w:rsidRPr="003E2D7A">
        <w:rPr>
          <w:b/>
          <w:bCs/>
          <w:iCs/>
          <w:color w:val="000000"/>
          <w:sz w:val="22"/>
          <w:szCs w:val="22"/>
        </w:rPr>
        <w:t xml:space="preserve"> 27 ноября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Срок действия:</w:t>
      </w:r>
      <w:r w:rsidRPr="003E2D7A">
        <w:rPr>
          <w:b/>
          <w:bCs/>
          <w:iCs/>
          <w:color w:val="000000"/>
          <w:sz w:val="22"/>
          <w:szCs w:val="22"/>
        </w:rPr>
        <w:t xml:space="preserve"> 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w:t>
      </w:r>
      <w:r w:rsidRPr="003E2D7A">
        <w:rPr>
          <w:color w:val="000000"/>
          <w:sz w:val="22"/>
          <w:szCs w:val="22"/>
        </w:rPr>
        <w:t xml:space="preserve"> </w:t>
      </w:r>
      <w:r w:rsidRPr="003E2D7A">
        <w:rPr>
          <w:b/>
          <w:bCs/>
          <w:iCs/>
          <w:color w:val="000000"/>
          <w:sz w:val="22"/>
          <w:szCs w:val="22"/>
        </w:rPr>
        <w:t>ФКЦБ России</w:t>
      </w:r>
    </w:p>
    <w:p w:rsidR="005572D5" w:rsidRPr="003E2D7A" w:rsidRDefault="005572D5" w:rsidP="003E2D7A">
      <w:pPr>
        <w:adjustRightInd w:val="0"/>
        <w:ind w:left="550"/>
        <w:jc w:val="both"/>
        <w:rPr>
          <w:b/>
          <w:bCs/>
          <w:iCs/>
          <w:color w:val="000000"/>
          <w:sz w:val="22"/>
          <w:szCs w:val="22"/>
        </w:rPr>
      </w:pP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Полное фирменное наименование: </w:t>
      </w:r>
      <w:r w:rsidRPr="003E2D7A">
        <w:rPr>
          <w:b/>
          <w:bCs/>
          <w:iCs/>
          <w:color w:val="000000"/>
          <w:sz w:val="22"/>
          <w:szCs w:val="22"/>
        </w:rPr>
        <w:t>Закрытое акционерное общество коммерческий банк «Ситибанк»</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Сокращенное фирменное наименование: </w:t>
      </w:r>
      <w:r w:rsidRPr="003E2D7A">
        <w:rPr>
          <w:b/>
          <w:bCs/>
          <w:iCs/>
          <w:color w:val="000000"/>
          <w:sz w:val="22"/>
          <w:szCs w:val="22"/>
        </w:rPr>
        <w:t>ЗАО КБ «Ситибанк»</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ИНН:</w:t>
      </w:r>
      <w:r w:rsidRPr="003E2D7A">
        <w:rPr>
          <w:b/>
          <w:bCs/>
          <w:iCs/>
          <w:color w:val="000000"/>
          <w:sz w:val="22"/>
          <w:szCs w:val="22"/>
        </w:rPr>
        <w:t xml:space="preserve"> 7710401987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Место нахождения:</w:t>
      </w:r>
      <w:r w:rsidRPr="003E2D7A">
        <w:rPr>
          <w:b/>
          <w:bCs/>
          <w:iCs/>
          <w:color w:val="000000"/>
          <w:sz w:val="22"/>
          <w:szCs w:val="22"/>
        </w:rPr>
        <w:t xml:space="preserve"> Россия, 125047, Москва, ул. Гашека, 8-10, стр. 1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Почтовый адрес: </w:t>
      </w:r>
      <w:r w:rsidRPr="003E2D7A">
        <w:rPr>
          <w:b/>
          <w:bCs/>
          <w:iCs/>
          <w:color w:val="000000"/>
          <w:sz w:val="22"/>
          <w:szCs w:val="22"/>
        </w:rPr>
        <w:t xml:space="preserve">Россия, 125047, Москва, ул. Гашека, 8-10, стр. 1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177-02738-100000</w:t>
      </w:r>
      <w:r w:rsidRPr="003E2D7A">
        <w:rPr>
          <w:color w:val="000000"/>
          <w:sz w:val="22"/>
          <w:szCs w:val="22"/>
        </w:rPr>
        <w:t xml:space="preserve"> </w:t>
      </w:r>
      <w:r w:rsidRPr="003E2D7A">
        <w:rPr>
          <w:b/>
          <w:bCs/>
          <w:iCs/>
          <w:color w:val="000000"/>
          <w:sz w:val="22"/>
          <w:szCs w:val="22"/>
        </w:rPr>
        <w:t>(на осуществление брокерской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09 ноября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Номер лицензии: </w:t>
      </w:r>
      <w:r w:rsidRPr="003E2D7A">
        <w:rPr>
          <w:b/>
          <w:bCs/>
          <w:iCs/>
          <w:color w:val="000000"/>
          <w:sz w:val="22"/>
          <w:szCs w:val="22"/>
        </w:rPr>
        <w:t>№ 177-02751-010000</w:t>
      </w:r>
      <w:r w:rsidRPr="003E2D7A">
        <w:rPr>
          <w:color w:val="000000"/>
          <w:sz w:val="22"/>
          <w:szCs w:val="22"/>
        </w:rPr>
        <w:t xml:space="preserve">  </w:t>
      </w:r>
      <w:r w:rsidRPr="003E2D7A">
        <w:rPr>
          <w:b/>
          <w:bCs/>
          <w:iCs/>
          <w:color w:val="000000"/>
          <w:sz w:val="22"/>
          <w:szCs w:val="22"/>
        </w:rPr>
        <w:t>(на осуществление дилерской деятельности)</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Дата выдачи: </w:t>
      </w:r>
      <w:r w:rsidRPr="003E2D7A">
        <w:rPr>
          <w:b/>
          <w:bCs/>
          <w:iCs/>
          <w:color w:val="000000"/>
          <w:sz w:val="22"/>
          <w:szCs w:val="22"/>
        </w:rPr>
        <w:t>09 ноября 2000 года</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p>
    <w:p w:rsidR="005572D5" w:rsidRPr="003E2D7A" w:rsidRDefault="005572D5" w:rsidP="003E2D7A">
      <w:pPr>
        <w:adjustRightInd w:val="0"/>
        <w:ind w:left="550"/>
        <w:jc w:val="both"/>
        <w:rPr>
          <w:b/>
          <w:bCs/>
          <w:iCs/>
          <w:color w:val="000000"/>
          <w:sz w:val="22"/>
          <w:szCs w:val="22"/>
        </w:rPr>
      </w:pPr>
      <w:r w:rsidRPr="003E2D7A">
        <w:rPr>
          <w:color w:val="000000"/>
          <w:sz w:val="22"/>
          <w:szCs w:val="22"/>
        </w:rPr>
        <w:t xml:space="preserve">Орган, выдавший указанную лицензию: </w:t>
      </w:r>
      <w:r w:rsidRPr="003E2D7A">
        <w:rPr>
          <w:b/>
          <w:bCs/>
          <w:iCs/>
          <w:color w:val="000000"/>
          <w:sz w:val="22"/>
          <w:szCs w:val="22"/>
        </w:rPr>
        <w:t>ФСФР России</w:t>
      </w:r>
    </w:p>
    <w:p w:rsidR="005572D5" w:rsidRPr="003E2D7A" w:rsidRDefault="005572D5" w:rsidP="003E2D7A">
      <w:pPr>
        <w:ind w:firstLine="540"/>
        <w:jc w:val="both"/>
        <w:rPr>
          <w:b/>
          <w:bCs/>
          <w:iCs/>
          <w:color w:val="000000"/>
          <w:sz w:val="22"/>
          <w:szCs w:val="22"/>
        </w:rPr>
      </w:pPr>
    </w:p>
    <w:p w:rsidR="005572D5" w:rsidRPr="003E2D7A" w:rsidRDefault="005572D5" w:rsidP="003E2D7A">
      <w:pPr>
        <w:adjustRightInd w:val="0"/>
        <w:ind w:left="550"/>
        <w:jc w:val="both"/>
        <w:rPr>
          <w:b/>
          <w:sz w:val="22"/>
          <w:szCs w:val="22"/>
        </w:rPr>
      </w:pPr>
      <w:r w:rsidRPr="003E2D7A">
        <w:rPr>
          <w:color w:val="000000"/>
          <w:sz w:val="22"/>
          <w:szCs w:val="22"/>
        </w:rPr>
        <w:t xml:space="preserve">Полное фирменное наименование: </w:t>
      </w:r>
      <w:r w:rsidRPr="003E2D7A">
        <w:rPr>
          <w:b/>
          <w:sz w:val="22"/>
          <w:szCs w:val="22"/>
        </w:rPr>
        <w:t>Закрытое акционерное общество «ЮниКредит Банк»</w:t>
      </w:r>
    </w:p>
    <w:p w:rsidR="005572D5" w:rsidRPr="003E2D7A" w:rsidRDefault="005572D5" w:rsidP="003E2D7A">
      <w:pPr>
        <w:pStyle w:val="Default"/>
        <w:ind w:left="550"/>
        <w:jc w:val="both"/>
        <w:rPr>
          <w:rFonts w:ascii="Times New Roman" w:hAnsi="Times New Roman"/>
          <w:sz w:val="22"/>
          <w:szCs w:val="22"/>
        </w:rPr>
      </w:pPr>
      <w:r w:rsidRPr="003E2D7A">
        <w:rPr>
          <w:rFonts w:ascii="Times New Roman" w:hAnsi="Times New Roman"/>
          <w:sz w:val="22"/>
          <w:szCs w:val="22"/>
        </w:rPr>
        <w:t xml:space="preserve">Сокращенное фирменное наименование: </w:t>
      </w:r>
      <w:r w:rsidRPr="003E2D7A">
        <w:rPr>
          <w:rFonts w:ascii="Times New Roman" w:hAnsi="Times New Roman"/>
          <w:b/>
          <w:sz w:val="22"/>
          <w:szCs w:val="22"/>
        </w:rPr>
        <w:t>ЗАО ЮниКредит Банк</w:t>
      </w:r>
      <w:r w:rsidRPr="003E2D7A">
        <w:rPr>
          <w:rFonts w:ascii="Times New Roman" w:hAnsi="Times New Roman"/>
          <w:sz w:val="22"/>
          <w:szCs w:val="22"/>
        </w:rPr>
        <w:t xml:space="preserve"> </w:t>
      </w:r>
    </w:p>
    <w:p w:rsidR="005572D5" w:rsidRPr="003E2D7A" w:rsidRDefault="005572D5" w:rsidP="003E2D7A">
      <w:pPr>
        <w:adjustRightInd w:val="0"/>
        <w:ind w:left="550"/>
        <w:jc w:val="both"/>
        <w:rPr>
          <w:b/>
          <w:sz w:val="22"/>
          <w:szCs w:val="22"/>
        </w:rPr>
      </w:pPr>
      <w:r w:rsidRPr="003E2D7A">
        <w:rPr>
          <w:color w:val="000000"/>
          <w:sz w:val="22"/>
          <w:szCs w:val="22"/>
        </w:rPr>
        <w:t xml:space="preserve">ИНН: </w:t>
      </w:r>
      <w:r w:rsidRPr="003E2D7A">
        <w:rPr>
          <w:b/>
          <w:sz w:val="22"/>
          <w:szCs w:val="22"/>
        </w:rPr>
        <w:t xml:space="preserve">7710030411 </w:t>
      </w:r>
    </w:p>
    <w:p w:rsidR="005572D5" w:rsidRPr="003E2D7A" w:rsidRDefault="005572D5" w:rsidP="003E2D7A">
      <w:pPr>
        <w:pStyle w:val="Default"/>
        <w:ind w:left="550"/>
        <w:jc w:val="both"/>
        <w:rPr>
          <w:rFonts w:ascii="Times New Roman" w:hAnsi="Times New Roman"/>
          <w:sz w:val="22"/>
          <w:szCs w:val="22"/>
        </w:rPr>
      </w:pPr>
      <w:r w:rsidRPr="003E2D7A">
        <w:rPr>
          <w:rFonts w:ascii="Times New Roman" w:hAnsi="Times New Roman"/>
          <w:sz w:val="22"/>
          <w:szCs w:val="22"/>
        </w:rPr>
        <w:t xml:space="preserve">Место нахождения: </w:t>
      </w:r>
      <w:r w:rsidRPr="003E2D7A">
        <w:rPr>
          <w:rFonts w:ascii="Times New Roman" w:hAnsi="Times New Roman"/>
          <w:b/>
          <w:sz w:val="22"/>
          <w:szCs w:val="22"/>
        </w:rPr>
        <w:t>Российская Федерация, 119034 г. Москва, Пречистенская набережная, 9</w:t>
      </w:r>
    </w:p>
    <w:p w:rsidR="005572D5" w:rsidRPr="003E2D7A" w:rsidRDefault="005572D5" w:rsidP="003E2D7A">
      <w:pPr>
        <w:adjustRightInd w:val="0"/>
        <w:ind w:left="550"/>
        <w:jc w:val="both"/>
        <w:rPr>
          <w:b/>
          <w:sz w:val="22"/>
          <w:szCs w:val="22"/>
        </w:rPr>
      </w:pPr>
      <w:r w:rsidRPr="003E2D7A">
        <w:rPr>
          <w:color w:val="000000"/>
          <w:sz w:val="22"/>
          <w:szCs w:val="22"/>
        </w:rPr>
        <w:t>Почтовый адрес</w:t>
      </w:r>
      <w:r w:rsidRPr="003E2D7A">
        <w:rPr>
          <w:b/>
          <w:bCs/>
          <w:iCs/>
          <w:color w:val="000000"/>
          <w:sz w:val="22"/>
          <w:szCs w:val="22"/>
        </w:rPr>
        <w:t xml:space="preserve">: </w:t>
      </w:r>
      <w:r w:rsidRPr="003E2D7A">
        <w:rPr>
          <w:b/>
          <w:sz w:val="22"/>
          <w:szCs w:val="22"/>
        </w:rPr>
        <w:t>Российская Федерация, 119034 г. Москва, Пречистенская набережная, 9</w:t>
      </w:r>
    </w:p>
    <w:p w:rsidR="005572D5" w:rsidRPr="003E2D7A" w:rsidRDefault="005572D5" w:rsidP="003E2D7A">
      <w:pPr>
        <w:adjustRightInd w:val="0"/>
        <w:ind w:left="550"/>
        <w:jc w:val="both"/>
        <w:rPr>
          <w:sz w:val="22"/>
          <w:szCs w:val="22"/>
        </w:rPr>
      </w:pPr>
      <w:r w:rsidRPr="003E2D7A">
        <w:rPr>
          <w:sz w:val="22"/>
          <w:szCs w:val="22"/>
        </w:rPr>
        <w:t xml:space="preserve">Номер лицензии: </w:t>
      </w:r>
      <w:r w:rsidRPr="003E2D7A">
        <w:rPr>
          <w:b/>
          <w:sz w:val="22"/>
          <w:szCs w:val="22"/>
        </w:rPr>
        <w:t>№ 177-06561-100000</w:t>
      </w:r>
      <w:r w:rsidRPr="003E2D7A">
        <w:rPr>
          <w:sz w:val="22"/>
          <w:szCs w:val="22"/>
        </w:rPr>
        <w:t xml:space="preserve"> </w:t>
      </w:r>
      <w:r w:rsidRPr="003E2D7A">
        <w:rPr>
          <w:b/>
          <w:sz w:val="22"/>
          <w:szCs w:val="22"/>
        </w:rPr>
        <w:t>(на осуществление брокерской деятельности)</w:t>
      </w:r>
      <w:r w:rsidRPr="003E2D7A">
        <w:rPr>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Дата выдачи: </w:t>
      </w:r>
      <w:r w:rsidRPr="003E2D7A">
        <w:rPr>
          <w:b/>
          <w:bCs/>
          <w:iCs/>
          <w:color w:val="000000"/>
          <w:sz w:val="22"/>
          <w:szCs w:val="22"/>
        </w:rPr>
        <w:t>25 апреля 2003 года</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w:t>
      </w:r>
      <w:r w:rsidRPr="003E2D7A">
        <w:rPr>
          <w:color w:val="000000"/>
          <w:sz w:val="22"/>
          <w:szCs w:val="22"/>
        </w:rPr>
        <w:t xml:space="preserve"> </w:t>
      </w:r>
      <w:r w:rsidRPr="003E2D7A">
        <w:rPr>
          <w:b/>
          <w:bCs/>
          <w:iCs/>
          <w:color w:val="000000"/>
          <w:sz w:val="22"/>
          <w:szCs w:val="22"/>
        </w:rPr>
        <w:t>ФКЦБ России</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Номер лицензии: </w:t>
      </w:r>
      <w:r w:rsidRPr="003E2D7A">
        <w:rPr>
          <w:b/>
          <w:bCs/>
          <w:iCs/>
          <w:color w:val="000000"/>
          <w:sz w:val="22"/>
          <w:szCs w:val="22"/>
        </w:rPr>
        <w:t>177-06562-010000 (на осуществление дилерской деятельности)</w:t>
      </w:r>
      <w:r w:rsidRPr="003E2D7A">
        <w:rPr>
          <w:color w:val="000000"/>
          <w:sz w:val="22"/>
          <w:szCs w:val="22"/>
        </w:rPr>
        <w:t xml:space="preserve"> </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Дата выдачи: </w:t>
      </w:r>
      <w:r w:rsidRPr="003E2D7A">
        <w:rPr>
          <w:b/>
          <w:bCs/>
          <w:iCs/>
          <w:color w:val="000000"/>
          <w:sz w:val="22"/>
          <w:szCs w:val="22"/>
        </w:rPr>
        <w:t>25 апреля 2003 года</w:t>
      </w:r>
    </w:p>
    <w:p w:rsidR="005572D5" w:rsidRPr="003E2D7A" w:rsidRDefault="005572D5" w:rsidP="003E2D7A">
      <w:pPr>
        <w:adjustRightInd w:val="0"/>
        <w:ind w:left="550"/>
        <w:jc w:val="both"/>
        <w:rPr>
          <w:color w:val="000000"/>
          <w:sz w:val="22"/>
          <w:szCs w:val="22"/>
        </w:rPr>
      </w:pPr>
      <w:r w:rsidRPr="003E2D7A">
        <w:rPr>
          <w:color w:val="000000"/>
          <w:sz w:val="22"/>
          <w:szCs w:val="22"/>
        </w:rPr>
        <w:t xml:space="preserve">Срок действия: </w:t>
      </w:r>
      <w:r w:rsidRPr="003E2D7A">
        <w:rPr>
          <w:b/>
          <w:bCs/>
          <w:iCs/>
          <w:color w:val="000000"/>
          <w:sz w:val="22"/>
          <w:szCs w:val="22"/>
        </w:rPr>
        <w:t>без ограничения срока действия</w:t>
      </w:r>
      <w:r w:rsidRPr="003E2D7A">
        <w:rPr>
          <w:color w:val="000000"/>
          <w:sz w:val="22"/>
          <w:szCs w:val="22"/>
        </w:rPr>
        <w:t xml:space="preserve"> </w:t>
      </w:r>
    </w:p>
    <w:p w:rsidR="005572D5" w:rsidRPr="003E2D7A" w:rsidRDefault="005572D5" w:rsidP="003E2D7A">
      <w:pPr>
        <w:adjustRightInd w:val="0"/>
        <w:ind w:left="550"/>
        <w:jc w:val="both"/>
        <w:rPr>
          <w:b/>
          <w:bCs/>
          <w:iCs/>
          <w:color w:val="000000"/>
          <w:sz w:val="22"/>
          <w:szCs w:val="22"/>
        </w:rPr>
      </w:pPr>
      <w:r w:rsidRPr="003E2D7A">
        <w:rPr>
          <w:color w:val="000000"/>
          <w:sz w:val="22"/>
          <w:szCs w:val="22"/>
        </w:rPr>
        <w:t>Орган, выдавший указанную лицензию:</w:t>
      </w:r>
      <w:r w:rsidRPr="003E2D7A">
        <w:rPr>
          <w:b/>
          <w:bCs/>
          <w:iCs/>
          <w:color w:val="000000"/>
          <w:sz w:val="22"/>
          <w:szCs w:val="22"/>
        </w:rPr>
        <w:t xml:space="preserve"> </w:t>
      </w:r>
      <w:r w:rsidRPr="003E2D7A">
        <w:rPr>
          <w:color w:val="000000"/>
          <w:sz w:val="22"/>
          <w:szCs w:val="22"/>
        </w:rPr>
        <w:t xml:space="preserve"> </w:t>
      </w:r>
      <w:r w:rsidRPr="003E2D7A">
        <w:rPr>
          <w:b/>
          <w:bCs/>
          <w:iCs/>
          <w:color w:val="000000"/>
          <w:sz w:val="22"/>
          <w:szCs w:val="22"/>
        </w:rPr>
        <w:t>ФКЦБ России</w:t>
      </w:r>
    </w:p>
    <w:p w:rsidR="005572D5" w:rsidRDefault="005572D5" w:rsidP="00E353E6">
      <w:pPr>
        <w:pStyle w:val="BodyTextIndent3"/>
        <w:ind w:left="0"/>
        <w:jc w:val="both"/>
        <w:rPr>
          <w:b/>
          <w:sz w:val="22"/>
          <w:szCs w:val="22"/>
        </w:rPr>
      </w:pPr>
    </w:p>
    <w:p w:rsidR="005572D5" w:rsidRPr="00E353E6" w:rsidRDefault="005572D5" w:rsidP="00E353E6">
      <w:pPr>
        <w:pStyle w:val="BodyTextIndent3"/>
        <w:ind w:left="0"/>
        <w:jc w:val="both"/>
        <w:rPr>
          <w:rStyle w:val="SUBST"/>
          <w:i w:val="0"/>
          <w:szCs w:val="22"/>
        </w:rPr>
      </w:pPr>
      <w:r w:rsidRPr="00E353E6">
        <w:rPr>
          <w:b/>
          <w:sz w:val="22"/>
          <w:szCs w:val="22"/>
        </w:rPr>
        <w:t xml:space="preserve">Эмитент принимает решение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не позднее даты принятия решения о дате начала размещения Биржевых облигаций, и раскрывает информацию об этом </w:t>
      </w:r>
      <w:r w:rsidRPr="00E353E6">
        <w:rPr>
          <w:rStyle w:val="SUBST"/>
          <w:i w:val="0"/>
          <w:szCs w:val="22"/>
        </w:rPr>
        <w:t>в следующие сроки</w:t>
      </w:r>
      <w:r w:rsidRPr="00E353E6">
        <w:rPr>
          <w:b/>
          <w:sz w:val="22"/>
          <w:szCs w:val="22"/>
        </w:rPr>
        <w:t>:</w:t>
      </w:r>
    </w:p>
    <w:p w:rsidR="005572D5" w:rsidRPr="00E353E6" w:rsidRDefault="005572D5" w:rsidP="00E353E6">
      <w:pPr>
        <w:pStyle w:val="-2"/>
        <w:spacing w:before="0" w:after="0"/>
        <w:ind w:firstLine="0"/>
        <w:rPr>
          <w:rStyle w:val="-"/>
          <w:bCs w:val="0"/>
          <w:i w:val="0"/>
          <w:iCs w:val="0"/>
        </w:rPr>
      </w:pPr>
      <w:r w:rsidRPr="00E353E6">
        <w:rPr>
          <w:rStyle w:val="-"/>
          <w:bCs w:val="0"/>
          <w:i w:val="0"/>
          <w:iCs w:val="0"/>
        </w:rPr>
        <w:t>- в Ленте новостей - не позднее, чем за 5 (Пять) дней до даты начала размещения Облигаций;</w:t>
      </w:r>
    </w:p>
    <w:p w:rsidR="005572D5" w:rsidRPr="00E353E6" w:rsidRDefault="005572D5" w:rsidP="00E353E6">
      <w:pPr>
        <w:pStyle w:val="-2"/>
        <w:spacing w:before="0" w:after="0"/>
        <w:ind w:firstLine="0"/>
        <w:rPr>
          <w:rStyle w:val="-"/>
          <w:bCs w:val="0"/>
          <w:i w:val="0"/>
          <w:iCs w:val="0"/>
        </w:rPr>
      </w:pPr>
      <w:r w:rsidRPr="00E353E6">
        <w:rPr>
          <w:rStyle w:val="-"/>
          <w:bCs w:val="0"/>
          <w:i w:val="0"/>
          <w:iCs w:val="0"/>
        </w:rPr>
        <w:lastRenderedPageBreak/>
        <w:t xml:space="preserve">- на странице Эмитента в сети Интернет по адресу: </w:t>
      </w:r>
      <w:r w:rsidRPr="00E353E6">
        <w:rPr>
          <w:rStyle w:val="-"/>
          <w:bCs w:val="0"/>
          <w:i w:val="0"/>
          <w:iCs w:val="0"/>
          <w:lang w:val="en-US"/>
        </w:rPr>
        <w:t>www</w:t>
      </w:r>
      <w:r w:rsidRPr="00E353E6">
        <w:rPr>
          <w:rStyle w:val="-"/>
          <w:bCs w:val="0"/>
          <w:i w:val="0"/>
          <w:iCs w:val="0"/>
        </w:rPr>
        <w:t>.</w:t>
      </w:r>
      <w:r w:rsidRPr="00E353E6">
        <w:rPr>
          <w:rStyle w:val="-"/>
          <w:bCs w:val="0"/>
          <w:i w:val="0"/>
          <w:iCs w:val="0"/>
          <w:lang w:val="en-US"/>
        </w:rPr>
        <w:t>severstal</w:t>
      </w:r>
      <w:r w:rsidRPr="00E353E6">
        <w:rPr>
          <w:rStyle w:val="-"/>
          <w:bCs w:val="0"/>
          <w:i w:val="0"/>
          <w:iCs w:val="0"/>
        </w:rPr>
        <w:t>.</w:t>
      </w:r>
      <w:r w:rsidRPr="00E353E6">
        <w:rPr>
          <w:rStyle w:val="-"/>
          <w:bCs w:val="0"/>
          <w:i w:val="0"/>
          <w:iCs w:val="0"/>
          <w:lang w:val="en-US"/>
        </w:rPr>
        <w:t>com</w:t>
      </w:r>
      <w:r w:rsidRPr="00E353E6">
        <w:rPr>
          <w:rStyle w:val="-"/>
          <w:bCs w:val="0"/>
          <w:i w:val="0"/>
          <w:iCs w:val="0"/>
        </w:rPr>
        <w:t xml:space="preserve"> - не позднее, чем за 4 (Четыре) дня до даты начала размещения Биржевых облигаций.</w:t>
      </w:r>
    </w:p>
    <w:p w:rsidR="005572D5" w:rsidRPr="00E353E6" w:rsidRDefault="005572D5" w:rsidP="00E353E6">
      <w:pPr>
        <w:jc w:val="both"/>
        <w:rPr>
          <w:rStyle w:val="SUBST"/>
          <w:i w:val="0"/>
          <w:szCs w:val="22"/>
        </w:rPr>
      </w:pPr>
      <w:r w:rsidRPr="00E353E6">
        <w:rPr>
          <w:rStyle w:val="SUBST"/>
          <w:i w:val="0"/>
          <w:szCs w:val="22"/>
        </w:rPr>
        <w:t>При этом публикация на странице в сети Интернет осуществляется после публикации в Ленте новостей.</w:t>
      </w:r>
    </w:p>
    <w:p w:rsidR="005572D5" w:rsidRPr="00E353E6" w:rsidRDefault="005572D5" w:rsidP="00E353E6">
      <w:pPr>
        <w:pStyle w:val="NormalPrefix"/>
        <w:spacing w:before="0" w:after="0"/>
        <w:jc w:val="both"/>
        <w:rPr>
          <w:rStyle w:val="SUBST"/>
          <w:rFonts w:ascii="Times New Roman" w:hAnsi="Times New Roman"/>
          <w:i w:val="0"/>
        </w:rPr>
      </w:pPr>
    </w:p>
    <w:p w:rsidR="005572D5" w:rsidRPr="00E353E6" w:rsidRDefault="005572D5" w:rsidP="00E353E6">
      <w:pPr>
        <w:jc w:val="both"/>
        <w:rPr>
          <w:b/>
          <w:sz w:val="22"/>
          <w:szCs w:val="22"/>
        </w:rPr>
      </w:pPr>
      <w:r w:rsidRPr="00E353E6">
        <w:rPr>
          <w:b/>
          <w:sz w:val="22"/>
          <w:szCs w:val="22"/>
        </w:rPr>
        <w:t>Указанное сообщение должно содержать следующую информацию об Андеррайтере:</w:t>
      </w:r>
    </w:p>
    <w:p w:rsidR="005572D5" w:rsidRPr="00E353E6" w:rsidRDefault="005572D5" w:rsidP="00E353E6">
      <w:pPr>
        <w:jc w:val="both"/>
        <w:rPr>
          <w:b/>
          <w:sz w:val="22"/>
          <w:szCs w:val="22"/>
        </w:rPr>
      </w:pPr>
      <w:r w:rsidRPr="00E353E6">
        <w:rPr>
          <w:b/>
          <w:sz w:val="22"/>
          <w:szCs w:val="22"/>
        </w:rPr>
        <w:t>- полное фирменное наименование,</w:t>
      </w:r>
    </w:p>
    <w:p w:rsidR="005572D5" w:rsidRPr="00E353E6" w:rsidRDefault="005572D5" w:rsidP="00E353E6">
      <w:pPr>
        <w:jc w:val="both"/>
        <w:rPr>
          <w:b/>
          <w:sz w:val="22"/>
          <w:szCs w:val="22"/>
        </w:rPr>
      </w:pPr>
      <w:r w:rsidRPr="00E353E6">
        <w:rPr>
          <w:b/>
          <w:sz w:val="22"/>
          <w:szCs w:val="22"/>
        </w:rPr>
        <w:t>- сокращенное фирменное наименование,</w:t>
      </w:r>
    </w:p>
    <w:p w:rsidR="005572D5" w:rsidRPr="00E353E6" w:rsidRDefault="005572D5" w:rsidP="00E353E6">
      <w:pPr>
        <w:jc w:val="both"/>
        <w:rPr>
          <w:b/>
          <w:sz w:val="22"/>
          <w:szCs w:val="22"/>
        </w:rPr>
      </w:pPr>
      <w:r w:rsidRPr="00E353E6">
        <w:rPr>
          <w:b/>
          <w:sz w:val="22"/>
          <w:szCs w:val="22"/>
        </w:rPr>
        <w:t>- ИНН,</w:t>
      </w:r>
    </w:p>
    <w:p w:rsidR="005572D5" w:rsidRPr="00E353E6" w:rsidRDefault="005572D5" w:rsidP="00E353E6">
      <w:pPr>
        <w:jc w:val="both"/>
        <w:rPr>
          <w:b/>
          <w:sz w:val="22"/>
          <w:szCs w:val="22"/>
        </w:rPr>
      </w:pPr>
      <w:r w:rsidRPr="00E353E6">
        <w:rPr>
          <w:b/>
          <w:sz w:val="22"/>
          <w:szCs w:val="22"/>
        </w:rPr>
        <w:t xml:space="preserve">- место нахождения, </w:t>
      </w:r>
    </w:p>
    <w:p w:rsidR="005572D5" w:rsidRPr="00E353E6" w:rsidRDefault="005572D5" w:rsidP="00E353E6">
      <w:pPr>
        <w:jc w:val="both"/>
        <w:rPr>
          <w:b/>
          <w:sz w:val="22"/>
          <w:szCs w:val="22"/>
        </w:rPr>
      </w:pPr>
      <w:r w:rsidRPr="00E353E6">
        <w:rPr>
          <w:b/>
          <w:sz w:val="22"/>
          <w:szCs w:val="22"/>
        </w:rPr>
        <w:t>- почтовый адрес,</w:t>
      </w:r>
    </w:p>
    <w:p w:rsidR="005572D5" w:rsidRPr="00E353E6" w:rsidRDefault="005572D5" w:rsidP="00E353E6">
      <w:pPr>
        <w:jc w:val="both"/>
        <w:rPr>
          <w:b/>
          <w:sz w:val="22"/>
          <w:szCs w:val="22"/>
        </w:rPr>
      </w:pPr>
      <w:r w:rsidRPr="00E353E6">
        <w:rPr>
          <w:b/>
          <w:sz w:val="22"/>
          <w:szCs w:val="22"/>
        </w:rPr>
        <w:t>- номер лицензии, дата выдачи, срок действия, орган, выдавший указанную лицензию</w:t>
      </w:r>
    </w:p>
    <w:p w:rsidR="005572D5" w:rsidRPr="00E353E6" w:rsidRDefault="005572D5" w:rsidP="00E353E6">
      <w:pPr>
        <w:jc w:val="both"/>
        <w:rPr>
          <w:rStyle w:val="SUBST"/>
          <w:i w:val="0"/>
          <w:szCs w:val="22"/>
        </w:rPr>
      </w:pPr>
      <w:r w:rsidRPr="00E353E6">
        <w:rPr>
          <w:b/>
          <w:sz w:val="22"/>
          <w:szCs w:val="22"/>
        </w:rPr>
        <w:t>- реквизиты счета, на который должны перечисляться денежные средства, поступающие в оплату Биржевых облигаций (владелец счета, номер счета, КПП получателя средств, поступающих в оплату ценных бумаг).</w:t>
      </w:r>
    </w:p>
    <w:p w:rsidR="005572D5" w:rsidRPr="00E353E6" w:rsidRDefault="005572D5" w:rsidP="00E353E6">
      <w:pPr>
        <w:pStyle w:val="NormalPrefix"/>
        <w:spacing w:before="0" w:after="0"/>
        <w:jc w:val="both"/>
        <w:rPr>
          <w:rFonts w:ascii="Times New Roman" w:hAnsi="Times New Roman"/>
          <w:b/>
        </w:rPr>
      </w:pPr>
      <w:r w:rsidRPr="00E353E6">
        <w:rPr>
          <w:rFonts w:ascii="Times New Roman" w:hAnsi="Times New Roman"/>
          <w:b/>
        </w:rPr>
        <w:t>Эмитент информирует ЗАО «ФБ ММВБ»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не позднее, чем за 5 (Пять) дней до даты начала размещения.</w:t>
      </w:r>
    </w:p>
    <w:p w:rsidR="005572D5" w:rsidRPr="00D16C4E" w:rsidRDefault="005572D5" w:rsidP="00D16C4E">
      <w:pPr>
        <w:jc w:val="both"/>
        <w:rPr>
          <w:sz w:val="22"/>
          <w:szCs w:val="22"/>
        </w:rPr>
      </w:pPr>
    </w:p>
    <w:p w:rsidR="005572D5" w:rsidRPr="00D16C4E" w:rsidRDefault="005572D5" w:rsidP="00D16C4E">
      <w:pPr>
        <w:pStyle w:val="NormalPrefix"/>
        <w:spacing w:before="0" w:after="0"/>
        <w:jc w:val="both"/>
        <w:rPr>
          <w:rFonts w:ascii="Times New Roman" w:hAnsi="Times New Roman"/>
        </w:rPr>
      </w:pPr>
      <w:r w:rsidRPr="00D16C4E">
        <w:rPr>
          <w:rFonts w:ascii="Times New Roman" w:hAnsi="Times New Roman"/>
        </w:rPr>
        <w:t>Основные функции Андеррайтера:</w:t>
      </w:r>
    </w:p>
    <w:p w:rsidR="005572D5" w:rsidRPr="00655055" w:rsidRDefault="005572D5" w:rsidP="00E353E6">
      <w:pPr>
        <w:pStyle w:val="10"/>
        <w:keepNext w:val="0"/>
        <w:numPr>
          <w:ilvl w:val="0"/>
          <w:numId w:val="0"/>
        </w:numPr>
        <w:spacing w:before="0"/>
        <w:rPr>
          <w:i w:val="0"/>
          <w:lang w:eastAsia="en-US"/>
        </w:rPr>
      </w:pPr>
      <w:r w:rsidRPr="00655055">
        <w:rPr>
          <w:i w:val="0"/>
          <w:lang w:eastAsia="en-U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5572D5" w:rsidRPr="00655055" w:rsidRDefault="005572D5" w:rsidP="00E353E6">
      <w:pPr>
        <w:pStyle w:val="10"/>
        <w:keepNext w:val="0"/>
        <w:numPr>
          <w:ilvl w:val="0"/>
          <w:numId w:val="0"/>
        </w:numPr>
        <w:spacing w:before="0"/>
        <w:rPr>
          <w:i w:val="0"/>
          <w:lang w:eastAsia="en-US"/>
        </w:rPr>
      </w:pPr>
      <w:r w:rsidRPr="00655055">
        <w:rPr>
          <w:i w:val="0"/>
          <w:lang w:eastAsia="en-US"/>
        </w:rPr>
        <w:t>- совершение от имени и за счет Эмитента действий, связанных с допуском Биржевых облигаций к торгам в процессе размещени</w:t>
      </w:r>
      <w:r>
        <w:rPr>
          <w:i w:val="0"/>
          <w:lang w:eastAsia="en-US"/>
        </w:rPr>
        <w:t>я</w:t>
      </w:r>
      <w:r w:rsidRPr="00655055">
        <w:rPr>
          <w:i w:val="0"/>
          <w:lang w:eastAsia="en-US"/>
        </w:rPr>
        <w:t xml:space="preserve"> на ФБ ММВБ;</w:t>
      </w:r>
    </w:p>
    <w:p w:rsidR="005572D5" w:rsidRPr="00655055" w:rsidRDefault="005572D5" w:rsidP="00E353E6">
      <w:pPr>
        <w:pStyle w:val="10"/>
        <w:keepNext w:val="0"/>
        <w:numPr>
          <w:ilvl w:val="0"/>
          <w:numId w:val="0"/>
        </w:numPr>
        <w:spacing w:before="0"/>
        <w:rPr>
          <w:i w:val="0"/>
          <w:lang w:eastAsia="en-US"/>
        </w:rPr>
      </w:pPr>
      <w:r w:rsidRPr="00655055">
        <w:rPr>
          <w:i w:val="0"/>
          <w:lang w:eastAsia="en-US"/>
        </w:rPr>
        <w:t>- информирование Эмитента о количестве фактически размещенных Биржевых облигаций, а также о размере полученных от продажи Биржевых облигаций денежных средств;</w:t>
      </w:r>
    </w:p>
    <w:p w:rsidR="005572D5" w:rsidRPr="00655055" w:rsidRDefault="005572D5" w:rsidP="00E353E6">
      <w:pPr>
        <w:pStyle w:val="10"/>
        <w:keepNext w:val="0"/>
        <w:numPr>
          <w:ilvl w:val="0"/>
          <w:numId w:val="0"/>
        </w:numPr>
        <w:spacing w:before="0"/>
        <w:rPr>
          <w:i w:val="0"/>
          <w:lang w:eastAsia="en-US"/>
        </w:rPr>
      </w:pPr>
      <w:r w:rsidRPr="00655055">
        <w:rPr>
          <w:i w:val="0"/>
          <w:lang w:eastAsia="en-US"/>
        </w:rPr>
        <w:t>-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w:t>
      </w:r>
    </w:p>
    <w:p w:rsidR="005572D5" w:rsidRPr="00655055" w:rsidRDefault="005572D5" w:rsidP="00E353E6">
      <w:pPr>
        <w:pStyle w:val="10"/>
        <w:keepNext w:val="0"/>
        <w:numPr>
          <w:ilvl w:val="0"/>
          <w:numId w:val="0"/>
        </w:numPr>
        <w:spacing w:before="0"/>
        <w:rPr>
          <w:i w:val="0"/>
          <w:lang w:eastAsia="en-US"/>
        </w:rPr>
      </w:pPr>
      <w:r w:rsidRPr="00655055">
        <w:rPr>
          <w:i w:val="0"/>
          <w:lang w:eastAsia="en-US"/>
        </w:rPr>
        <w:t>- осуществление иных действий, необходимых для исполнения своих обязательств по размещению Биржевых облигаций, в соответствии с законодательством Российской Федерации и договором между Эмитентом и Андеррайтером.</w:t>
      </w:r>
    </w:p>
    <w:p w:rsidR="005572D5" w:rsidRPr="00D16C4E" w:rsidRDefault="005572D5" w:rsidP="00D16C4E">
      <w:pPr>
        <w:pStyle w:val="bt"/>
        <w:autoSpaceDE w:val="0"/>
        <w:autoSpaceDN w:val="0"/>
        <w:rPr>
          <w:b/>
          <w:lang w:val="ru-RU" w:eastAsia="en-US"/>
        </w:rPr>
      </w:pPr>
    </w:p>
    <w:p w:rsidR="005572D5" w:rsidRDefault="005572D5" w:rsidP="00E353E6">
      <w:pPr>
        <w:jc w:val="both"/>
        <w:rPr>
          <w:b/>
          <w:sz w:val="22"/>
          <w:szCs w:val="22"/>
        </w:rPr>
      </w:pPr>
      <w:r w:rsidRPr="00E353E6">
        <w:rPr>
          <w:bCs/>
          <w:sz w:val="22"/>
          <w:szCs w:val="22"/>
          <w:lang w:eastAsia="en-US"/>
        </w:rPr>
        <w:t>наличие у Андеррайтеров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Андеррайтеры, и срок (порядок определения срока), по истечении которого Андеррайтеры обязаны приобрести такое количество ценных бумаг:</w:t>
      </w:r>
      <w:r w:rsidRPr="00E353E6">
        <w:rPr>
          <w:b/>
          <w:sz w:val="22"/>
          <w:szCs w:val="22"/>
        </w:rPr>
        <w:t xml:space="preserve"> </w:t>
      </w:r>
    </w:p>
    <w:p w:rsidR="005572D5" w:rsidRPr="00E353E6" w:rsidRDefault="005572D5" w:rsidP="00E353E6">
      <w:pPr>
        <w:jc w:val="both"/>
        <w:rPr>
          <w:sz w:val="22"/>
          <w:szCs w:val="22"/>
        </w:rPr>
      </w:pPr>
      <w:r w:rsidRPr="00E353E6">
        <w:rPr>
          <w:b/>
          <w:sz w:val="22"/>
          <w:szCs w:val="22"/>
        </w:rPr>
        <w:t>Такая обязанность по размещению и/или организации размещения ценных бумаг, не установлена.</w:t>
      </w:r>
    </w:p>
    <w:p w:rsidR="005572D5" w:rsidRPr="00E353E6" w:rsidRDefault="005572D5" w:rsidP="00D16C4E">
      <w:pPr>
        <w:pStyle w:val="bt"/>
        <w:autoSpaceDE w:val="0"/>
        <w:autoSpaceDN w:val="0"/>
        <w:rPr>
          <w:lang w:val="ru-RU" w:eastAsia="en-US"/>
        </w:rPr>
      </w:pPr>
      <w:r w:rsidRPr="00E353E6">
        <w:rPr>
          <w:lang w:val="ru-RU" w:eastAsia="en-US"/>
        </w:rPr>
        <w:t>наличие у Андеррайтеров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Андеррайтеры обязаны осуществлять стабилизацию или оказывать услуги маркет-мейкера:</w:t>
      </w:r>
    </w:p>
    <w:p w:rsidR="005572D5" w:rsidRPr="00961932" w:rsidRDefault="005572D5" w:rsidP="00E353E6">
      <w:pPr>
        <w:pStyle w:val="ConsNormal"/>
        <w:ind w:firstLine="0"/>
        <w:jc w:val="both"/>
        <w:rPr>
          <w:rFonts w:ascii="Times New Roman" w:hAnsi="Times New Roman"/>
        </w:rPr>
      </w:pPr>
      <w:r w:rsidRPr="00961932">
        <w:rPr>
          <w:rFonts w:ascii="Times New Roman" w:hAnsi="Times New Roman"/>
          <w:b/>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w:t>
      </w:r>
      <w:r w:rsidRPr="00655055">
        <w:rPr>
          <w:rFonts w:ascii="Times New Roman" w:hAnsi="Times New Roman"/>
          <w:b/>
          <w:bCs/>
          <w:iCs/>
        </w:rPr>
        <w:t>не установлена.</w:t>
      </w:r>
    </w:p>
    <w:p w:rsidR="005572D5" w:rsidRPr="00D16C4E" w:rsidRDefault="005572D5" w:rsidP="00E353E6">
      <w:pPr>
        <w:pStyle w:val="BodyText3"/>
        <w:spacing w:after="0"/>
        <w:jc w:val="both"/>
        <w:rPr>
          <w:bCs/>
          <w:sz w:val="22"/>
          <w:szCs w:val="22"/>
        </w:rPr>
      </w:pPr>
      <w:r w:rsidRPr="00D16C4E">
        <w:rPr>
          <w:bCs/>
          <w:sz w:val="22"/>
          <w:szCs w:val="22"/>
        </w:rPr>
        <w:t xml:space="preserve">наличие у </w:t>
      </w:r>
      <w:r w:rsidRPr="00D16C4E">
        <w:rPr>
          <w:sz w:val="22"/>
          <w:szCs w:val="22"/>
          <w:lang w:eastAsia="en-US"/>
        </w:rPr>
        <w:t>Андеррайтеров</w:t>
      </w:r>
      <w:r w:rsidRPr="00D16C4E">
        <w:rPr>
          <w:bCs/>
          <w:sz w:val="22"/>
          <w:szCs w:val="22"/>
        </w:rPr>
        <w:t xml:space="preserve">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w:t>
      </w:r>
      <w:r w:rsidRPr="00D16C4E">
        <w:rPr>
          <w:sz w:val="22"/>
          <w:szCs w:val="22"/>
          <w:lang w:eastAsia="en-US"/>
        </w:rPr>
        <w:t>Андеррайтерами</w:t>
      </w:r>
      <w:r w:rsidRPr="00D16C4E">
        <w:rPr>
          <w:bCs/>
          <w:sz w:val="22"/>
          <w:szCs w:val="22"/>
        </w:rPr>
        <w:t xml:space="preserve">, и срок (порядок определения срока), в течение </w:t>
      </w:r>
      <w:r w:rsidRPr="00D16C4E">
        <w:rPr>
          <w:bCs/>
          <w:sz w:val="22"/>
          <w:szCs w:val="22"/>
        </w:rPr>
        <w:lastRenderedPageBreak/>
        <w:t xml:space="preserve">которого </w:t>
      </w:r>
      <w:r w:rsidRPr="00D16C4E">
        <w:rPr>
          <w:sz w:val="22"/>
          <w:szCs w:val="22"/>
          <w:lang w:eastAsia="en-US"/>
        </w:rPr>
        <w:t>Андеррайтерами</w:t>
      </w:r>
      <w:r w:rsidRPr="00D16C4E">
        <w:rPr>
          <w:bCs/>
          <w:sz w:val="22"/>
          <w:szCs w:val="22"/>
        </w:rPr>
        <w:t xml:space="preserve"> может быть реализовано право на приобретение дополнительного количества ценных бумаг:</w:t>
      </w:r>
    </w:p>
    <w:p w:rsidR="005572D5" w:rsidRPr="00655055" w:rsidRDefault="005572D5" w:rsidP="00E353E6">
      <w:pPr>
        <w:adjustRightInd w:val="0"/>
        <w:jc w:val="both"/>
        <w:rPr>
          <w:b/>
          <w:bCs/>
          <w:iCs/>
          <w:sz w:val="22"/>
          <w:szCs w:val="22"/>
        </w:rPr>
      </w:pPr>
      <w:r w:rsidRPr="00961932">
        <w:rPr>
          <w:b/>
          <w:sz w:val="22"/>
        </w:rPr>
        <w:t>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отсутствуют.</w:t>
      </w:r>
    </w:p>
    <w:p w:rsidR="005572D5" w:rsidRPr="00E353E6" w:rsidRDefault="005572D5" w:rsidP="00D16C4E">
      <w:pPr>
        <w:pStyle w:val="bt"/>
        <w:autoSpaceDE w:val="0"/>
        <w:autoSpaceDN w:val="0"/>
        <w:rPr>
          <w:bCs/>
          <w:lang w:val="ru-RU" w:eastAsia="en-US"/>
        </w:rPr>
      </w:pPr>
      <w:r w:rsidRPr="00E353E6">
        <w:rPr>
          <w:bCs/>
          <w:lang w:val="ru-RU" w:eastAsia="en-US"/>
        </w:rPr>
        <w:t>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5572D5" w:rsidRPr="00655055" w:rsidRDefault="005572D5" w:rsidP="00E353E6">
      <w:pPr>
        <w:pStyle w:val="bt"/>
        <w:autoSpaceDE w:val="0"/>
        <w:autoSpaceDN w:val="0"/>
        <w:rPr>
          <w:b/>
          <w:lang w:val="ru-RU" w:eastAsia="en-US"/>
        </w:rPr>
      </w:pPr>
      <w:r w:rsidRPr="00961932">
        <w:rPr>
          <w:b/>
          <w:lang w:val="ru-RU"/>
        </w:rPr>
        <w:t>Лицам, оказывающим услуги по размещению и/или организации размещения ценных бумаг, выплачивается вознаграждение, которое составляет не более 1,00% (одного процента) от номинальной стоимости выпуска Биржевых облигаций.</w:t>
      </w:r>
    </w:p>
    <w:p w:rsidR="005572D5" w:rsidRPr="00D16C4E" w:rsidRDefault="005572D5" w:rsidP="00D16C4E">
      <w:pPr>
        <w:pStyle w:val="bt"/>
        <w:autoSpaceDE w:val="0"/>
        <w:autoSpaceDN w:val="0"/>
        <w:rPr>
          <w:lang w:val="ru-RU" w:eastAsia="en-US"/>
        </w:rPr>
      </w:pPr>
    </w:p>
    <w:p w:rsidR="005572D5" w:rsidRPr="00655055" w:rsidRDefault="005572D5" w:rsidP="00E353E6">
      <w:pPr>
        <w:pStyle w:val="bt"/>
        <w:autoSpaceDE w:val="0"/>
        <w:autoSpaceDN w:val="0"/>
        <w:rPr>
          <w:rStyle w:val="SUBST"/>
          <w:bCs/>
          <w:i w:val="0"/>
          <w:iCs/>
          <w:u w:val="single"/>
          <w:lang w:val="ru-RU" w:eastAsia="en-US"/>
        </w:rPr>
      </w:pPr>
      <w:r w:rsidRPr="00655055">
        <w:rPr>
          <w:lang w:val="ru-RU" w:eastAsia="en-US"/>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5572D5" w:rsidRPr="00655055" w:rsidRDefault="005572D5" w:rsidP="00E353E6">
      <w:pPr>
        <w:jc w:val="both"/>
        <w:rPr>
          <w:rStyle w:val="SUBST"/>
          <w:bCs/>
          <w:i w:val="0"/>
          <w:iCs/>
          <w:szCs w:val="22"/>
        </w:rPr>
      </w:pPr>
      <w:r w:rsidRPr="000F0ECD">
        <w:rPr>
          <w:rStyle w:val="SUBST"/>
          <w:bCs/>
          <w:i w:val="0"/>
          <w:iCs/>
          <w:szCs w:val="22"/>
        </w:rPr>
        <w:t>Возможность преимущественного приобретения Биржевых облигаций не предусмотрена.</w:t>
      </w:r>
    </w:p>
    <w:p w:rsidR="005572D5" w:rsidRPr="00D16C4E" w:rsidRDefault="005572D5" w:rsidP="00D16C4E">
      <w:pPr>
        <w:jc w:val="both"/>
        <w:rPr>
          <w:rStyle w:val="SUBST"/>
          <w:b w:val="0"/>
          <w:i w:val="0"/>
          <w:szCs w:val="22"/>
        </w:rPr>
      </w:pPr>
    </w:p>
    <w:p w:rsidR="005572D5" w:rsidRPr="00D16C4E" w:rsidRDefault="005572D5" w:rsidP="00D16C4E">
      <w:pPr>
        <w:pStyle w:val="Heading22"/>
        <w:spacing w:before="0" w:after="0"/>
        <w:jc w:val="both"/>
        <w:rPr>
          <w:rStyle w:val="SUBST"/>
          <w:i w:val="0"/>
        </w:rPr>
      </w:pPr>
      <w:r w:rsidRPr="00D16C4E">
        <w:rPr>
          <w:rStyle w:val="SUBST"/>
          <w:i w:val="0"/>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5572D5" w:rsidRPr="00C04334" w:rsidRDefault="005572D5" w:rsidP="00E353E6">
      <w:pPr>
        <w:pStyle w:val="ConsNormal"/>
        <w:ind w:firstLine="0"/>
        <w:jc w:val="both"/>
        <w:rPr>
          <w:rStyle w:val="SUBST"/>
          <w:rFonts w:ascii="Times New Roman" w:hAnsi="Times New Roman"/>
          <w:i w:val="0"/>
        </w:rPr>
      </w:pPr>
      <w:r w:rsidRPr="00C04334">
        <w:rPr>
          <w:rStyle w:val="SUBST"/>
          <w:rFonts w:ascii="Times New Roman" w:hAnsi="Times New Roman"/>
          <w:i w:val="0"/>
        </w:rPr>
        <w:t xml:space="preserve">Размещенные через ФБ ММВБ </w:t>
      </w:r>
      <w:r>
        <w:rPr>
          <w:rStyle w:val="SUBST"/>
          <w:rFonts w:ascii="Times New Roman" w:hAnsi="Times New Roman"/>
          <w:i w:val="0"/>
        </w:rPr>
        <w:t>Биржевых о</w:t>
      </w:r>
      <w:r w:rsidRPr="00C04334">
        <w:rPr>
          <w:rStyle w:val="SUBST"/>
          <w:rFonts w:ascii="Times New Roman" w:hAnsi="Times New Roman"/>
          <w:i w:val="0"/>
        </w:rPr>
        <w:t xml:space="preserve">блигации зачисляются </w:t>
      </w:r>
      <w:r>
        <w:rPr>
          <w:rStyle w:val="SUBST"/>
          <w:rFonts w:ascii="Times New Roman" w:hAnsi="Times New Roman"/>
          <w:i w:val="0"/>
          <w:lang w:eastAsia="ru-RU"/>
        </w:rPr>
        <w:t>НРД</w:t>
      </w:r>
      <w:r w:rsidRPr="00C04334">
        <w:rPr>
          <w:rStyle w:val="SUBST"/>
          <w:rFonts w:ascii="Times New Roman" w:hAnsi="Times New Roman"/>
          <w:i w:val="0"/>
        </w:rPr>
        <w:t xml:space="preserve"> или другим Депозитарием на счета депо покупателей </w:t>
      </w:r>
      <w:r>
        <w:rPr>
          <w:rStyle w:val="SUBST"/>
          <w:rFonts w:ascii="Times New Roman" w:hAnsi="Times New Roman"/>
          <w:i w:val="0"/>
        </w:rPr>
        <w:t>Биржевых о</w:t>
      </w:r>
      <w:r w:rsidRPr="00C04334">
        <w:rPr>
          <w:rStyle w:val="SUBST"/>
          <w:rFonts w:ascii="Times New Roman" w:hAnsi="Times New Roman"/>
          <w:i w:val="0"/>
        </w:rPr>
        <w:t>блигаций в дату совершения операции купли-продажи.</w:t>
      </w:r>
    </w:p>
    <w:p w:rsidR="005572D5" w:rsidRPr="00C04334" w:rsidRDefault="005572D5" w:rsidP="00E353E6">
      <w:pPr>
        <w:jc w:val="both"/>
        <w:rPr>
          <w:rStyle w:val="SUBST"/>
          <w:i w:val="0"/>
          <w:szCs w:val="22"/>
        </w:rPr>
      </w:pPr>
    </w:p>
    <w:p w:rsidR="005572D5" w:rsidRPr="00C04334" w:rsidRDefault="005572D5" w:rsidP="00E353E6">
      <w:pPr>
        <w:jc w:val="both"/>
        <w:rPr>
          <w:rStyle w:val="SUBST"/>
          <w:i w:val="0"/>
          <w:szCs w:val="22"/>
        </w:rPr>
      </w:pPr>
      <w:r w:rsidRPr="00C04334">
        <w:rPr>
          <w:rStyle w:val="SUBST"/>
          <w:i w:val="0"/>
          <w:szCs w:val="22"/>
        </w:rPr>
        <w:t xml:space="preserve">Приходная запись по счету депо первого приобретателя в НРД вносится на основании </w:t>
      </w:r>
      <w:r>
        <w:rPr>
          <w:rStyle w:val="SUBST"/>
          <w:i w:val="0"/>
          <w:szCs w:val="22"/>
        </w:rPr>
        <w:t>иформации</w:t>
      </w:r>
      <w:r w:rsidRPr="00C04334">
        <w:rPr>
          <w:rStyle w:val="SUBST"/>
          <w:i w:val="0"/>
          <w:szCs w:val="22"/>
        </w:rPr>
        <w:t xml:space="preserve">, </w:t>
      </w:r>
      <w:r>
        <w:rPr>
          <w:rStyle w:val="SUBST"/>
          <w:i w:val="0"/>
          <w:szCs w:val="22"/>
        </w:rPr>
        <w:t>полученной от</w:t>
      </w:r>
      <w:r w:rsidRPr="00C04334">
        <w:rPr>
          <w:rStyle w:val="SUBST"/>
          <w:i w:val="0"/>
          <w:szCs w:val="22"/>
        </w:rPr>
        <w:t xml:space="preserve"> Клиринговой организаци</w:t>
      </w:r>
      <w:r>
        <w:rPr>
          <w:rStyle w:val="SUBST"/>
          <w:i w:val="0"/>
          <w:szCs w:val="22"/>
        </w:rPr>
        <w:t>и</w:t>
      </w:r>
      <w:r w:rsidRPr="00C04334">
        <w:rPr>
          <w:rStyle w:val="SUBST"/>
          <w:i w:val="0"/>
          <w:szCs w:val="22"/>
        </w:rPr>
        <w:t xml:space="preserve">, обслуживающей расчеты по сделкам, оформленных в процессе размещения </w:t>
      </w:r>
      <w:r>
        <w:rPr>
          <w:rStyle w:val="SUBST"/>
          <w:i w:val="0"/>
          <w:szCs w:val="22"/>
        </w:rPr>
        <w:t>Биржевых о</w:t>
      </w:r>
      <w:r w:rsidRPr="00C04334">
        <w:rPr>
          <w:rStyle w:val="SUBST"/>
          <w:i w:val="0"/>
          <w:szCs w:val="22"/>
        </w:rPr>
        <w:t xml:space="preserve">блигаций через ФБ ММВБ. Размещенные </w:t>
      </w:r>
      <w:r>
        <w:rPr>
          <w:rStyle w:val="SUBST"/>
          <w:i w:val="0"/>
          <w:szCs w:val="22"/>
        </w:rPr>
        <w:t>Биржевые о</w:t>
      </w:r>
      <w:r w:rsidRPr="00C04334">
        <w:rPr>
          <w:rStyle w:val="SUBST"/>
          <w:i w:val="0"/>
          <w:szCs w:val="22"/>
        </w:rPr>
        <w:t xml:space="preserve">блигации зачисляются </w:t>
      </w:r>
      <w:r>
        <w:rPr>
          <w:rStyle w:val="SUBST"/>
          <w:i w:val="0"/>
          <w:szCs w:val="22"/>
        </w:rPr>
        <w:t xml:space="preserve">НРД и </w:t>
      </w:r>
      <w:r w:rsidRPr="00C04334">
        <w:rPr>
          <w:rStyle w:val="SUBST"/>
          <w:i w:val="0"/>
          <w:szCs w:val="22"/>
        </w:rPr>
        <w:t xml:space="preserve">Депозитариями на счета депо покупателей </w:t>
      </w:r>
      <w:r>
        <w:rPr>
          <w:rStyle w:val="SUBST"/>
          <w:i w:val="0"/>
          <w:szCs w:val="22"/>
        </w:rPr>
        <w:t>Биржевых о</w:t>
      </w:r>
      <w:r w:rsidRPr="00C04334">
        <w:rPr>
          <w:rStyle w:val="SUBST"/>
          <w:i w:val="0"/>
          <w:szCs w:val="22"/>
        </w:rPr>
        <w:t xml:space="preserve">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w:t>
      </w:r>
      <w:r>
        <w:rPr>
          <w:rStyle w:val="SUBST"/>
          <w:i w:val="0"/>
          <w:szCs w:val="22"/>
        </w:rPr>
        <w:t xml:space="preserve">НРД и </w:t>
      </w:r>
      <w:r w:rsidRPr="00C04334">
        <w:rPr>
          <w:rStyle w:val="SUBST"/>
          <w:i w:val="0"/>
          <w:szCs w:val="22"/>
        </w:rPr>
        <w:t>Депозитариев.</w:t>
      </w:r>
    </w:p>
    <w:p w:rsidR="005572D5" w:rsidRPr="00D16C4E" w:rsidRDefault="005572D5" w:rsidP="00D16C4E">
      <w:pPr>
        <w:pStyle w:val="Heading22"/>
        <w:spacing w:before="0" w:after="0"/>
        <w:jc w:val="both"/>
        <w:rPr>
          <w:rStyle w:val="SUBST"/>
          <w:b/>
          <w:bCs w:val="0"/>
          <w:i w:val="0"/>
        </w:rPr>
      </w:pPr>
    </w:p>
    <w:p w:rsidR="005572D5" w:rsidRPr="00D16C4E" w:rsidRDefault="005572D5" w:rsidP="00D16C4E">
      <w:pPr>
        <w:jc w:val="both"/>
        <w:rPr>
          <w:sz w:val="22"/>
          <w:szCs w:val="22"/>
        </w:rPr>
      </w:pPr>
      <w:r w:rsidRPr="00D16C4E">
        <w:rPr>
          <w:rStyle w:val="SUBST"/>
          <w:b w:val="0"/>
          <w:bCs/>
          <w:i w:val="0"/>
          <w:szCs w:val="22"/>
        </w:rPr>
        <w:t>Расходы, связанные с внесением приходных записей о зачислении размещаемых Биржевых облигаций на счета</w:t>
      </w:r>
      <w:r w:rsidRPr="00D16C4E">
        <w:rPr>
          <w:b/>
          <w:bCs/>
          <w:sz w:val="22"/>
          <w:szCs w:val="22"/>
        </w:rPr>
        <w:t xml:space="preserve"> </w:t>
      </w:r>
      <w:r w:rsidRPr="00D16C4E">
        <w:rPr>
          <w:sz w:val="22"/>
          <w:szCs w:val="22"/>
        </w:rPr>
        <w:t>депо их первых владельцев (приобретателей):</w:t>
      </w:r>
    </w:p>
    <w:p w:rsidR="005572D5" w:rsidRPr="00655055" w:rsidRDefault="005572D5" w:rsidP="00E353E6">
      <w:pPr>
        <w:pStyle w:val="Heading21"/>
        <w:spacing w:before="0" w:after="0"/>
        <w:jc w:val="both"/>
        <w:rPr>
          <w:rStyle w:val="SUBST"/>
          <w:b/>
          <w:i w:val="0"/>
          <w:iCs/>
        </w:rPr>
      </w:pPr>
      <w:r w:rsidRPr="00655055">
        <w:rPr>
          <w:rStyle w:val="SUBST"/>
          <w:b/>
          <w:i w:val="0"/>
          <w:iCs/>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первые владельцы (приобретатели) таких Биржевых облигаций.</w:t>
      </w:r>
    </w:p>
    <w:p w:rsidR="005572D5" w:rsidRPr="00655055" w:rsidRDefault="005572D5" w:rsidP="00E353E6">
      <w:pPr>
        <w:adjustRightInd w:val="0"/>
        <w:jc w:val="both"/>
        <w:rPr>
          <w:b/>
          <w:bCs/>
          <w:iCs/>
          <w:sz w:val="22"/>
          <w:szCs w:val="22"/>
        </w:rPr>
      </w:pPr>
      <w:r w:rsidRPr="00655055">
        <w:rPr>
          <w:rStyle w:val="SUBST"/>
          <w:bCs/>
          <w:i w:val="0"/>
          <w:iCs/>
          <w:szCs w:val="22"/>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655055">
        <w:rPr>
          <w:b/>
          <w:bCs/>
          <w:iCs/>
          <w:sz w:val="22"/>
          <w:szCs w:val="22"/>
        </w:rPr>
        <w:t>.</w:t>
      </w:r>
    </w:p>
    <w:p w:rsidR="005572D5" w:rsidRPr="00655055" w:rsidRDefault="005572D5" w:rsidP="00E353E6">
      <w:pPr>
        <w:adjustRightInd w:val="0"/>
        <w:jc w:val="both"/>
        <w:rPr>
          <w:b/>
          <w:bCs/>
          <w:iCs/>
          <w:sz w:val="22"/>
          <w:szCs w:val="22"/>
        </w:rPr>
      </w:pPr>
      <w:r>
        <w:rPr>
          <w:b/>
          <w:bCs/>
          <w:iCs/>
          <w:sz w:val="22"/>
          <w:szCs w:val="22"/>
        </w:rPr>
        <w:t>З</w:t>
      </w:r>
      <w:r w:rsidRPr="00655055">
        <w:rPr>
          <w:b/>
          <w:bCs/>
          <w:iCs/>
          <w:sz w:val="22"/>
          <w:szCs w:val="22"/>
        </w:rPr>
        <w:t>аключение договоров, направленных на отчуждение Облигаций Эмитента первым владельцам в ходе их размещения не потребует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5572D5" w:rsidRPr="00D16C4E" w:rsidRDefault="005572D5" w:rsidP="00D16C4E">
      <w:pPr>
        <w:jc w:val="both"/>
        <w:rPr>
          <w:sz w:val="22"/>
          <w:szCs w:val="22"/>
        </w:rPr>
      </w:pPr>
    </w:p>
    <w:p w:rsidR="005572D5" w:rsidRPr="00D16C4E" w:rsidRDefault="005572D5" w:rsidP="00D16C4E">
      <w:pPr>
        <w:jc w:val="both"/>
        <w:rPr>
          <w:b/>
          <w:sz w:val="22"/>
          <w:szCs w:val="22"/>
        </w:rPr>
      </w:pPr>
      <w:bookmarkStart w:id="299" w:name="_Toc270515821"/>
      <w:r w:rsidRPr="00D16C4E">
        <w:rPr>
          <w:b/>
          <w:sz w:val="22"/>
          <w:szCs w:val="22"/>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bookmarkEnd w:id="299"/>
    </w:p>
    <w:p w:rsidR="005572D5" w:rsidRPr="00D16C4E" w:rsidRDefault="005572D5" w:rsidP="00D16C4E">
      <w:pPr>
        <w:jc w:val="both"/>
        <w:rPr>
          <w:sz w:val="22"/>
          <w:szCs w:val="22"/>
        </w:rPr>
      </w:pPr>
    </w:p>
    <w:p w:rsidR="005572D5" w:rsidRPr="00D16C4E" w:rsidRDefault="005572D5" w:rsidP="00D16C4E">
      <w:pPr>
        <w:jc w:val="both"/>
        <w:rPr>
          <w:b/>
          <w:sz w:val="22"/>
          <w:szCs w:val="22"/>
        </w:rPr>
      </w:pPr>
      <w:r w:rsidRPr="00D16C4E">
        <w:rPr>
          <w:sz w:val="22"/>
          <w:szCs w:val="22"/>
        </w:rPr>
        <w:t xml:space="preserve">Орган управления Эмитента, утвердивший Решение о выпуске ценных бумаг и их проспект: </w:t>
      </w:r>
      <w:r>
        <w:rPr>
          <w:b/>
          <w:sz w:val="22"/>
          <w:szCs w:val="22"/>
        </w:rPr>
        <w:t xml:space="preserve">Совет </w:t>
      </w:r>
      <w:r w:rsidRPr="00D16C4E">
        <w:rPr>
          <w:b/>
          <w:sz w:val="22"/>
          <w:szCs w:val="22"/>
        </w:rPr>
        <w:t xml:space="preserve"> </w:t>
      </w:r>
      <w:r>
        <w:rPr>
          <w:b/>
          <w:sz w:val="22"/>
          <w:szCs w:val="22"/>
        </w:rPr>
        <w:t>директоров Открытого акционерного общества</w:t>
      </w:r>
      <w:r w:rsidRPr="00D16C4E">
        <w:rPr>
          <w:b/>
          <w:sz w:val="22"/>
          <w:szCs w:val="22"/>
        </w:rPr>
        <w:t xml:space="preserve"> «</w:t>
      </w:r>
      <w:r>
        <w:rPr>
          <w:b/>
          <w:sz w:val="22"/>
          <w:szCs w:val="22"/>
        </w:rPr>
        <w:t>Северсталь</w:t>
      </w:r>
      <w:r w:rsidRPr="00D16C4E">
        <w:rPr>
          <w:b/>
          <w:sz w:val="22"/>
          <w:szCs w:val="22"/>
        </w:rPr>
        <w:t>»</w:t>
      </w:r>
    </w:p>
    <w:p w:rsidR="005572D5" w:rsidRPr="00CD5DBA" w:rsidRDefault="005572D5" w:rsidP="00D16C4E">
      <w:pPr>
        <w:jc w:val="both"/>
        <w:rPr>
          <w:sz w:val="22"/>
          <w:szCs w:val="22"/>
        </w:rPr>
      </w:pPr>
      <w:r w:rsidRPr="00D16C4E">
        <w:rPr>
          <w:sz w:val="22"/>
          <w:szCs w:val="22"/>
        </w:rPr>
        <w:t xml:space="preserve">Дата принятия решения об утверждении каждого из указанных </w:t>
      </w:r>
      <w:r w:rsidRPr="00CD5DBA">
        <w:rPr>
          <w:sz w:val="22"/>
          <w:szCs w:val="22"/>
        </w:rPr>
        <w:t xml:space="preserve">документов: </w:t>
      </w:r>
      <w:r w:rsidRPr="00CD5DBA">
        <w:rPr>
          <w:b/>
          <w:sz w:val="22"/>
          <w:szCs w:val="22"/>
        </w:rPr>
        <w:t>«2</w:t>
      </w:r>
      <w:r>
        <w:rPr>
          <w:b/>
          <w:sz w:val="22"/>
          <w:szCs w:val="22"/>
        </w:rPr>
        <w:t>1</w:t>
      </w:r>
      <w:r w:rsidRPr="00CD5DBA">
        <w:rPr>
          <w:b/>
          <w:sz w:val="22"/>
          <w:szCs w:val="22"/>
        </w:rPr>
        <w:t>»  июня  2012 года</w:t>
      </w:r>
    </w:p>
    <w:p w:rsidR="005572D5" w:rsidRPr="00D16C4E" w:rsidRDefault="005572D5" w:rsidP="00D16C4E">
      <w:pPr>
        <w:tabs>
          <w:tab w:val="left" w:pos="180"/>
        </w:tabs>
        <w:jc w:val="both"/>
        <w:rPr>
          <w:b/>
          <w:sz w:val="22"/>
          <w:szCs w:val="22"/>
        </w:rPr>
      </w:pPr>
      <w:r w:rsidRPr="00CD5DBA">
        <w:rPr>
          <w:sz w:val="22"/>
          <w:szCs w:val="22"/>
        </w:rPr>
        <w:t xml:space="preserve">Дата составления и номер протокола собрания органа управления Эмитента, на котором принято соответствующее решение: </w:t>
      </w:r>
      <w:r w:rsidRPr="00CD5DBA">
        <w:rPr>
          <w:b/>
          <w:sz w:val="22"/>
          <w:szCs w:val="22"/>
        </w:rPr>
        <w:t>Протокол №20-2012 от  «2</w:t>
      </w:r>
      <w:r>
        <w:rPr>
          <w:b/>
          <w:sz w:val="22"/>
          <w:szCs w:val="22"/>
        </w:rPr>
        <w:t>1</w:t>
      </w:r>
      <w:r w:rsidRPr="00CD5DBA">
        <w:rPr>
          <w:b/>
          <w:sz w:val="22"/>
          <w:szCs w:val="22"/>
        </w:rPr>
        <w:t>» июня  2012 года</w:t>
      </w:r>
    </w:p>
    <w:p w:rsidR="005572D5" w:rsidRPr="00D16C4E" w:rsidRDefault="005572D5" w:rsidP="00D16C4E">
      <w:pPr>
        <w:jc w:val="both"/>
        <w:rPr>
          <w:b/>
          <w:sz w:val="22"/>
          <w:szCs w:val="22"/>
        </w:rPr>
      </w:pPr>
    </w:p>
    <w:p w:rsidR="005572D5" w:rsidRPr="00D16C4E" w:rsidRDefault="005572D5" w:rsidP="00D16C4E">
      <w:pPr>
        <w:jc w:val="both"/>
        <w:rPr>
          <w:sz w:val="22"/>
          <w:szCs w:val="22"/>
        </w:rPr>
      </w:pPr>
      <w:r w:rsidRPr="00D16C4E">
        <w:rPr>
          <w:sz w:val="22"/>
          <w:szCs w:val="22"/>
        </w:rPr>
        <w:t>Доля ценных бумаг, при неразмещении, которой выпуск ценных бумаг признается несостоявшимся:</w:t>
      </w:r>
    </w:p>
    <w:p w:rsidR="005572D5" w:rsidRPr="00D16C4E" w:rsidRDefault="005572D5" w:rsidP="00D16C4E">
      <w:pPr>
        <w:jc w:val="both"/>
        <w:rPr>
          <w:b/>
          <w:sz w:val="22"/>
          <w:szCs w:val="22"/>
        </w:rPr>
      </w:pPr>
      <w:r w:rsidRPr="00D16C4E">
        <w:rPr>
          <w:b/>
          <w:sz w:val="22"/>
          <w:szCs w:val="22"/>
        </w:rPr>
        <w:t xml:space="preserve">Доля, при неразмещении которой выпуск ценных бумаг считается несостоявшимся, не установлена. </w:t>
      </w:r>
    </w:p>
    <w:p w:rsidR="005572D5" w:rsidRPr="00D16C4E" w:rsidRDefault="005572D5" w:rsidP="00D16C4E">
      <w:pPr>
        <w:pStyle w:val="PlainText"/>
        <w:rPr>
          <w:rStyle w:val="SUBST"/>
          <w:i w:val="0"/>
          <w:szCs w:val="22"/>
        </w:rPr>
      </w:pPr>
    </w:p>
    <w:p w:rsidR="005572D5" w:rsidRPr="00D16C4E" w:rsidRDefault="005572D5" w:rsidP="00D16C4E">
      <w:pPr>
        <w:adjustRightInd w:val="0"/>
        <w:jc w:val="both"/>
        <w:rPr>
          <w:b/>
          <w:bCs/>
          <w:sz w:val="22"/>
          <w:szCs w:val="22"/>
        </w:rPr>
      </w:pPr>
      <w:r w:rsidRPr="00D16C4E">
        <w:rPr>
          <w:rStyle w:val="SUBST"/>
          <w:i w:val="0"/>
          <w:szCs w:val="22"/>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D16C4E">
        <w:rPr>
          <w:b/>
          <w:bCs/>
          <w:sz w:val="22"/>
          <w:szCs w:val="22"/>
        </w:rPr>
        <w:t>.</w:t>
      </w:r>
    </w:p>
    <w:p w:rsidR="005572D5" w:rsidRPr="00D16C4E" w:rsidRDefault="005572D5" w:rsidP="00D16C4E">
      <w:pPr>
        <w:jc w:val="both"/>
        <w:outlineLvl w:val="0"/>
        <w:rPr>
          <w:sz w:val="22"/>
          <w:szCs w:val="22"/>
        </w:rPr>
      </w:pPr>
    </w:p>
    <w:p w:rsidR="005572D5" w:rsidRPr="00D16C4E" w:rsidRDefault="005572D5" w:rsidP="00D16C4E">
      <w:pPr>
        <w:jc w:val="both"/>
        <w:outlineLvl w:val="2"/>
        <w:rPr>
          <w:b/>
          <w:bCs/>
          <w:sz w:val="22"/>
          <w:szCs w:val="22"/>
        </w:rPr>
      </w:pPr>
      <w:bookmarkStart w:id="300" w:name="_Toc259632198"/>
      <w:bookmarkStart w:id="301" w:name="_Toc266109538"/>
      <w:bookmarkStart w:id="302" w:name="_Toc309818055"/>
      <w:bookmarkStart w:id="303" w:name="_Toc326945493"/>
      <w:r w:rsidRPr="00D16C4E">
        <w:rPr>
          <w:b/>
          <w:bCs/>
          <w:sz w:val="22"/>
          <w:szCs w:val="22"/>
        </w:rPr>
        <w:t>9.1.2. Дополнительные сведения о размещаемых облигациях</w:t>
      </w:r>
      <w:bookmarkEnd w:id="300"/>
      <w:bookmarkEnd w:id="301"/>
      <w:bookmarkEnd w:id="302"/>
      <w:bookmarkEnd w:id="303"/>
    </w:p>
    <w:p w:rsidR="005572D5" w:rsidRPr="00D16C4E" w:rsidRDefault="005572D5" w:rsidP="00D16C4E">
      <w:pPr>
        <w:jc w:val="both"/>
        <w:outlineLvl w:val="0"/>
        <w:rPr>
          <w:b/>
          <w:sz w:val="22"/>
          <w:szCs w:val="22"/>
          <w:u w:val="single"/>
        </w:rPr>
      </w:pPr>
    </w:p>
    <w:p w:rsidR="005572D5" w:rsidRDefault="005572D5" w:rsidP="001679F4">
      <w:pPr>
        <w:jc w:val="both"/>
        <w:rPr>
          <w:b/>
          <w:sz w:val="22"/>
          <w:szCs w:val="22"/>
          <w:u w:val="single"/>
        </w:rPr>
      </w:pPr>
      <w:bookmarkStart w:id="304" w:name="_Toc308593607"/>
      <w:bookmarkStart w:id="305" w:name="_Toc309818056"/>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04"/>
    <w:bookmarkEnd w:id="305"/>
    <w:p w:rsidR="005572D5" w:rsidRPr="00D16C4E" w:rsidRDefault="005572D5" w:rsidP="001679F4">
      <w:pPr>
        <w:jc w:val="both"/>
        <w:rPr>
          <w:bCs/>
          <w:sz w:val="22"/>
          <w:szCs w:val="22"/>
        </w:rPr>
      </w:pPr>
    </w:p>
    <w:p w:rsidR="005572D5" w:rsidRPr="00D16C4E" w:rsidRDefault="005572D5" w:rsidP="00D16C4E">
      <w:pPr>
        <w:pStyle w:val="Heading11"/>
        <w:keepNext/>
        <w:spacing w:before="0" w:after="0"/>
        <w:jc w:val="both"/>
        <w:rPr>
          <w:b w:val="0"/>
          <w:sz w:val="22"/>
          <w:szCs w:val="22"/>
        </w:rPr>
      </w:pPr>
      <w:r w:rsidRPr="00D16C4E">
        <w:rPr>
          <w:b w:val="0"/>
          <w:sz w:val="22"/>
          <w:szCs w:val="22"/>
        </w:rPr>
        <w:t>а) Размер дохода по облигациям:</w:t>
      </w:r>
    </w:p>
    <w:p w:rsidR="005572D5" w:rsidRPr="001679F4" w:rsidRDefault="005572D5" w:rsidP="001679F4">
      <w:pPr>
        <w:pStyle w:val="BodyText220"/>
        <w:autoSpaceDE w:val="0"/>
        <w:autoSpaceDN w:val="0"/>
        <w:adjustRightInd w:val="0"/>
        <w:spacing w:line="240" w:lineRule="auto"/>
        <w:ind w:firstLine="0"/>
        <w:rPr>
          <w:b/>
          <w:sz w:val="22"/>
          <w:szCs w:val="22"/>
          <w:lang w:eastAsia="en-US"/>
        </w:rPr>
      </w:pPr>
      <w:r w:rsidRPr="001679F4">
        <w:rPr>
          <w:b/>
          <w:sz w:val="22"/>
          <w:szCs w:val="22"/>
          <w:lang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sidRPr="001679F4">
        <w:rPr>
          <w:b/>
          <w:bCs/>
          <w:iCs/>
          <w:sz w:val="22"/>
          <w:szCs w:val="22"/>
          <w:lang w:eastAsia="en-US"/>
        </w:rPr>
        <w:t>шесть</w:t>
      </w:r>
      <w:r w:rsidRPr="001679F4">
        <w:rPr>
          <w:b/>
          <w:sz w:val="22"/>
          <w:szCs w:val="22"/>
          <w:lang w:eastAsia="en-US"/>
        </w:rPr>
        <w:t xml:space="preserve"> купонных периодов. Длительность каждого из купонных периодов устанавливается равной 182 (Ста восьмидесяти двум) дням.</w:t>
      </w:r>
    </w:p>
    <w:p w:rsidR="005572D5" w:rsidRPr="001679F4" w:rsidRDefault="005572D5" w:rsidP="001679F4">
      <w:pPr>
        <w:widowControl w:val="0"/>
        <w:adjustRightInd w:val="0"/>
        <w:jc w:val="both"/>
        <w:rPr>
          <w:b/>
          <w:bCs/>
          <w:iCs/>
          <w:sz w:val="22"/>
          <w:szCs w:val="22"/>
        </w:rPr>
      </w:pPr>
      <w:r w:rsidRPr="001679F4">
        <w:rPr>
          <w:b/>
          <w:sz w:val="22"/>
          <w:szCs w:val="22"/>
        </w:rPr>
        <w:t>Купонный доход начисляется на непогашенную часть номинальной стоимости.</w:t>
      </w:r>
      <w:r w:rsidRPr="001679F4">
        <w:rPr>
          <w:sz w:val="22"/>
          <w:szCs w:val="22"/>
        </w:rPr>
        <w:t xml:space="preserve"> </w:t>
      </w:r>
      <w:r w:rsidRPr="001679F4">
        <w:rPr>
          <w:b/>
          <w:bCs/>
          <w:iCs/>
          <w:sz w:val="22"/>
          <w:szCs w:val="22"/>
        </w:rPr>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п.9.5. Решения о выпуске ценных бумаг и п. 9.1.2 Проспекта ценных бумаг) с точностью </w:t>
      </w:r>
      <w:r w:rsidRPr="001679F4">
        <w:rPr>
          <w:rStyle w:val="SUBST"/>
          <w:bCs/>
          <w:i w:val="0"/>
          <w:iCs/>
          <w:szCs w:val="22"/>
        </w:rPr>
        <w:t>до одной копейки.</w:t>
      </w:r>
    </w:p>
    <w:p w:rsidR="005572D5" w:rsidRPr="00D16C4E" w:rsidRDefault="005572D5" w:rsidP="00D16C4E">
      <w:pPr>
        <w:widowControl w:val="0"/>
        <w:adjustRightInd w:val="0"/>
        <w:jc w:val="both"/>
        <w:rPr>
          <w:b/>
          <w:bCs/>
          <w:sz w:val="22"/>
          <w:szCs w:val="22"/>
        </w:rPr>
      </w:pPr>
    </w:p>
    <w:p w:rsidR="005572D5" w:rsidRPr="001679F4" w:rsidRDefault="005572D5" w:rsidP="001679F4">
      <w:pPr>
        <w:widowControl w:val="0"/>
        <w:adjustRightInd w:val="0"/>
        <w:jc w:val="both"/>
        <w:rPr>
          <w:iCs/>
          <w:sz w:val="22"/>
          <w:szCs w:val="22"/>
          <w:u w:val="single"/>
        </w:rPr>
      </w:pPr>
      <w:r w:rsidRPr="001679F4">
        <w:rPr>
          <w:iCs/>
          <w:sz w:val="22"/>
          <w:szCs w:val="22"/>
          <w:u w:val="single"/>
        </w:rPr>
        <w:t>Порядок определения размера дохода, выплачиваемого по каждому купону:</w:t>
      </w:r>
    </w:p>
    <w:p w:rsidR="005572D5" w:rsidRPr="00655055" w:rsidRDefault="005572D5" w:rsidP="001679F4">
      <w:pPr>
        <w:widowControl w:val="0"/>
        <w:adjustRightInd w:val="0"/>
        <w:jc w:val="both"/>
        <w:rPr>
          <w:b/>
          <w:bCs/>
          <w:iCs/>
          <w:sz w:val="22"/>
          <w:szCs w:val="22"/>
        </w:rPr>
      </w:pPr>
      <w:r w:rsidRPr="00655055">
        <w:rPr>
          <w:b/>
          <w:bCs/>
          <w:iCs/>
          <w:sz w:val="22"/>
          <w:szCs w:val="22"/>
        </w:rPr>
        <w:t>Расчет суммы выплат на одну Биржевую облигацию по каждому купону производится по следующей формуле:</w:t>
      </w:r>
    </w:p>
    <w:p w:rsidR="005572D5" w:rsidRPr="00655055" w:rsidRDefault="005572D5" w:rsidP="001679F4">
      <w:pPr>
        <w:widowControl w:val="0"/>
        <w:adjustRightInd w:val="0"/>
        <w:jc w:val="both"/>
        <w:rPr>
          <w:b/>
          <w:bCs/>
          <w:iCs/>
          <w:sz w:val="22"/>
          <w:szCs w:val="22"/>
          <w:lang w:val="de-DE"/>
        </w:rPr>
      </w:pPr>
      <w:r w:rsidRPr="00655055">
        <w:rPr>
          <w:b/>
          <w:bCs/>
          <w:iCs/>
          <w:sz w:val="22"/>
          <w:szCs w:val="22"/>
        </w:rPr>
        <w:t>КД</w:t>
      </w:r>
      <w:r w:rsidRPr="00655055">
        <w:rPr>
          <w:b/>
          <w:bCs/>
          <w:iCs/>
          <w:sz w:val="22"/>
          <w:szCs w:val="22"/>
          <w:lang w:val="de-DE"/>
        </w:rPr>
        <w:t>j = Cj*Nom</w:t>
      </w:r>
      <w:r w:rsidRPr="004E369E">
        <w:rPr>
          <w:b/>
          <w:bCs/>
          <w:iCs/>
          <w:sz w:val="22"/>
          <w:szCs w:val="22"/>
          <w:lang w:val="de-DE"/>
        </w:rPr>
        <w:t>j</w:t>
      </w:r>
      <w:r w:rsidRPr="00655055">
        <w:rPr>
          <w:b/>
          <w:bCs/>
          <w:iCs/>
          <w:sz w:val="22"/>
          <w:szCs w:val="22"/>
          <w:lang w:val="de-DE"/>
        </w:rPr>
        <w:t>*(T(j) - T(j -1)) / (365 * 100%),</w:t>
      </w:r>
    </w:p>
    <w:p w:rsidR="005572D5" w:rsidRPr="00655055" w:rsidRDefault="005572D5" w:rsidP="001679F4">
      <w:pPr>
        <w:widowControl w:val="0"/>
        <w:adjustRightInd w:val="0"/>
        <w:jc w:val="both"/>
        <w:rPr>
          <w:b/>
          <w:sz w:val="22"/>
          <w:szCs w:val="22"/>
        </w:rPr>
      </w:pPr>
      <w:r w:rsidRPr="00655055">
        <w:rPr>
          <w:b/>
          <w:sz w:val="22"/>
          <w:szCs w:val="22"/>
        </w:rPr>
        <w:t>где,</w:t>
      </w:r>
    </w:p>
    <w:p w:rsidR="005572D5" w:rsidRPr="00655055" w:rsidRDefault="005572D5" w:rsidP="001679F4">
      <w:pPr>
        <w:widowControl w:val="0"/>
        <w:adjustRightInd w:val="0"/>
        <w:jc w:val="both"/>
        <w:rPr>
          <w:b/>
          <w:bCs/>
          <w:iCs/>
          <w:sz w:val="22"/>
          <w:szCs w:val="22"/>
        </w:rPr>
      </w:pPr>
      <w:r w:rsidRPr="00655055">
        <w:rPr>
          <w:b/>
          <w:bCs/>
          <w:iCs/>
          <w:sz w:val="22"/>
          <w:szCs w:val="22"/>
        </w:rPr>
        <w:t xml:space="preserve">j - </w:t>
      </w:r>
      <w:r w:rsidRPr="00655055">
        <w:rPr>
          <w:b/>
          <w:sz w:val="22"/>
          <w:szCs w:val="22"/>
        </w:rPr>
        <w:t>порядковый номер купонного периода, j = 1-6;</w:t>
      </w:r>
    </w:p>
    <w:p w:rsidR="005572D5" w:rsidRPr="00655055" w:rsidRDefault="005572D5" w:rsidP="001679F4">
      <w:pPr>
        <w:widowControl w:val="0"/>
        <w:adjustRightInd w:val="0"/>
        <w:jc w:val="both"/>
        <w:rPr>
          <w:b/>
          <w:bCs/>
          <w:iCs/>
          <w:sz w:val="22"/>
          <w:szCs w:val="22"/>
        </w:rPr>
      </w:pPr>
      <w:r w:rsidRPr="00655055">
        <w:rPr>
          <w:b/>
          <w:bCs/>
          <w:iCs/>
          <w:sz w:val="22"/>
          <w:szCs w:val="22"/>
        </w:rPr>
        <w:t xml:space="preserve">KДj - </w:t>
      </w:r>
      <w:r w:rsidRPr="00655055">
        <w:rPr>
          <w:b/>
          <w:sz w:val="22"/>
          <w:szCs w:val="22"/>
        </w:rPr>
        <w:t xml:space="preserve">размер купонного дохода по каждой Биржевой облигации </w:t>
      </w:r>
      <w:r w:rsidRPr="00B33853">
        <w:rPr>
          <w:b/>
          <w:sz w:val="22"/>
          <w:szCs w:val="22"/>
        </w:rPr>
        <w:t>(руб.);</w:t>
      </w:r>
    </w:p>
    <w:p w:rsidR="005572D5" w:rsidRPr="00655055" w:rsidRDefault="005572D5" w:rsidP="001679F4">
      <w:pPr>
        <w:widowControl w:val="0"/>
        <w:adjustRightInd w:val="0"/>
        <w:jc w:val="both"/>
        <w:rPr>
          <w:b/>
          <w:bCs/>
          <w:iCs/>
          <w:sz w:val="22"/>
          <w:szCs w:val="22"/>
        </w:rPr>
      </w:pPr>
      <w:r w:rsidRPr="00655055">
        <w:rPr>
          <w:b/>
          <w:bCs/>
          <w:iCs/>
          <w:sz w:val="22"/>
          <w:szCs w:val="22"/>
        </w:rPr>
        <w:t>Nom</w:t>
      </w:r>
      <w:r>
        <w:rPr>
          <w:b/>
          <w:bCs/>
          <w:iCs/>
          <w:sz w:val="22"/>
          <w:szCs w:val="22"/>
          <w:lang w:val="en-US"/>
        </w:rPr>
        <w:t>j</w:t>
      </w:r>
      <w:r w:rsidRPr="00655055">
        <w:rPr>
          <w:b/>
          <w:bCs/>
          <w:iCs/>
          <w:sz w:val="22"/>
          <w:szCs w:val="22"/>
        </w:rPr>
        <w:t xml:space="preserve"> – непогашенная часть </w:t>
      </w:r>
      <w:r w:rsidRPr="00655055">
        <w:rPr>
          <w:b/>
          <w:sz w:val="22"/>
          <w:szCs w:val="22"/>
        </w:rPr>
        <w:t>номинальной стоимости одной Биржевой облигации (руб.);</w:t>
      </w:r>
    </w:p>
    <w:p w:rsidR="005572D5" w:rsidRPr="00655055" w:rsidRDefault="005572D5" w:rsidP="001679F4">
      <w:pPr>
        <w:widowControl w:val="0"/>
        <w:adjustRightInd w:val="0"/>
        <w:jc w:val="both"/>
        <w:rPr>
          <w:b/>
          <w:bCs/>
          <w:iCs/>
          <w:sz w:val="22"/>
          <w:szCs w:val="22"/>
        </w:rPr>
      </w:pPr>
      <w:r w:rsidRPr="00655055">
        <w:rPr>
          <w:b/>
          <w:bCs/>
          <w:iCs/>
          <w:sz w:val="22"/>
          <w:szCs w:val="22"/>
        </w:rPr>
        <w:t xml:space="preserve">Cj - </w:t>
      </w:r>
      <w:r w:rsidRPr="00655055">
        <w:rPr>
          <w:b/>
          <w:sz w:val="22"/>
          <w:szCs w:val="22"/>
        </w:rPr>
        <w:t>размер процентной ставки j-того купона, в процентах годовых;</w:t>
      </w:r>
    </w:p>
    <w:p w:rsidR="005572D5" w:rsidRPr="00655055" w:rsidRDefault="005572D5" w:rsidP="001679F4">
      <w:pPr>
        <w:widowControl w:val="0"/>
        <w:adjustRightInd w:val="0"/>
        <w:jc w:val="both"/>
        <w:rPr>
          <w:b/>
          <w:bCs/>
          <w:iCs/>
          <w:sz w:val="22"/>
          <w:szCs w:val="22"/>
        </w:rPr>
      </w:pPr>
      <w:r w:rsidRPr="00655055">
        <w:rPr>
          <w:b/>
          <w:bCs/>
          <w:iCs/>
          <w:sz w:val="22"/>
          <w:szCs w:val="22"/>
        </w:rPr>
        <w:t xml:space="preserve">T(j -1) - </w:t>
      </w:r>
      <w:r w:rsidRPr="00655055">
        <w:rPr>
          <w:b/>
          <w:sz w:val="22"/>
          <w:szCs w:val="22"/>
        </w:rPr>
        <w:t>дата начала j-того купонного периода;</w:t>
      </w:r>
    </w:p>
    <w:p w:rsidR="005572D5" w:rsidRPr="00655055" w:rsidRDefault="005572D5" w:rsidP="001679F4">
      <w:pPr>
        <w:widowControl w:val="0"/>
        <w:adjustRightInd w:val="0"/>
        <w:jc w:val="both"/>
        <w:rPr>
          <w:b/>
          <w:bCs/>
          <w:iCs/>
          <w:sz w:val="22"/>
          <w:szCs w:val="22"/>
        </w:rPr>
      </w:pPr>
      <w:r w:rsidRPr="00655055">
        <w:rPr>
          <w:b/>
          <w:bCs/>
          <w:iCs/>
          <w:sz w:val="22"/>
          <w:szCs w:val="22"/>
        </w:rPr>
        <w:t xml:space="preserve">T(j) - </w:t>
      </w:r>
      <w:r w:rsidRPr="00655055">
        <w:rPr>
          <w:b/>
          <w:sz w:val="22"/>
          <w:szCs w:val="22"/>
        </w:rPr>
        <w:t>дата окончания j-того купонного периода.</w:t>
      </w:r>
    </w:p>
    <w:p w:rsidR="005572D5" w:rsidRDefault="005572D5" w:rsidP="001679F4">
      <w:pPr>
        <w:jc w:val="both"/>
        <w:rPr>
          <w:rStyle w:val="SUBST"/>
          <w:bCs/>
          <w:i w:val="0"/>
          <w:iCs/>
          <w:szCs w:val="22"/>
        </w:rPr>
      </w:pPr>
      <w:r w:rsidRPr="00655055">
        <w:rPr>
          <w:rStyle w:val="SUBST"/>
          <w:bCs/>
          <w:i w:val="0"/>
          <w:iCs/>
          <w:szCs w:val="22"/>
        </w:rPr>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572D5" w:rsidRPr="00655055" w:rsidRDefault="005572D5" w:rsidP="001679F4">
      <w:pPr>
        <w:ind w:firstLine="720"/>
        <w:jc w:val="both"/>
        <w:rPr>
          <w:b/>
          <w:bCs/>
          <w:iCs/>
          <w:sz w:val="22"/>
          <w:szCs w:val="22"/>
        </w:rPr>
      </w:pPr>
    </w:p>
    <w:tbl>
      <w:tblPr>
        <w:tblW w:w="0" w:type="auto"/>
        <w:tblInd w:w="108" w:type="dxa"/>
        <w:tblBorders>
          <w:top w:val="double" w:sz="6" w:space="0" w:color="auto"/>
          <w:left w:val="double" w:sz="6" w:space="0" w:color="auto"/>
          <w:right w:val="double" w:sz="6" w:space="0" w:color="auto"/>
        </w:tblBorders>
        <w:tblLayout w:type="fixed"/>
        <w:tblLook w:val="0000" w:firstRow="0" w:lastRow="0" w:firstColumn="0" w:lastColumn="0" w:noHBand="0" w:noVBand="0"/>
      </w:tblPr>
      <w:tblGrid>
        <w:gridCol w:w="2410"/>
        <w:gridCol w:w="2268"/>
        <w:gridCol w:w="5245"/>
      </w:tblGrid>
      <w:tr w:rsidR="005572D5" w:rsidRPr="001679F4" w:rsidTr="001679F4">
        <w:trPr>
          <w:trHeight w:val="426"/>
        </w:trPr>
        <w:tc>
          <w:tcPr>
            <w:tcW w:w="4678" w:type="dxa"/>
            <w:gridSpan w:val="2"/>
            <w:tcBorders>
              <w:top w:val="double" w:sz="6" w:space="0" w:color="auto"/>
              <w:bottom w:val="single" w:sz="4" w:space="0" w:color="auto"/>
              <w:right w:val="single" w:sz="6" w:space="0" w:color="auto"/>
            </w:tcBorders>
          </w:tcPr>
          <w:p w:rsidR="005572D5" w:rsidRPr="001679F4" w:rsidRDefault="005572D5" w:rsidP="001679F4">
            <w:pPr>
              <w:jc w:val="both"/>
              <w:rPr>
                <w:b/>
                <w:bCs/>
                <w:sz w:val="20"/>
                <w:szCs w:val="20"/>
              </w:rPr>
            </w:pPr>
            <w:r w:rsidRPr="001679F4">
              <w:rPr>
                <w:b/>
                <w:bCs/>
                <w:sz w:val="20"/>
                <w:szCs w:val="20"/>
              </w:rPr>
              <w:t>Купонный (процентный) период</w:t>
            </w:r>
          </w:p>
          <w:p w:rsidR="005572D5" w:rsidRPr="001679F4" w:rsidRDefault="005572D5" w:rsidP="001679F4">
            <w:pPr>
              <w:jc w:val="both"/>
              <w:rPr>
                <w:b/>
                <w:bCs/>
                <w:sz w:val="20"/>
                <w:szCs w:val="20"/>
              </w:rPr>
            </w:pPr>
          </w:p>
        </w:tc>
        <w:tc>
          <w:tcPr>
            <w:tcW w:w="5245" w:type="dxa"/>
            <w:tcBorders>
              <w:top w:val="double" w:sz="6" w:space="0" w:color="auto"/>
              <w:left w:val="single" w:sz="6" w:space="0" w:color="auto"/>
              <w:bottom w:val="single" w:sz="4" w:space="0" w:color="auto"/>
            </w:tcBorders>
          </w:tcPr>
          <w:p w:rsidR="005572D5" w:rsidRPr="001679F4" w:rsidRDefault="005572D5" w:rsidP="001679F4">
            <w:pPr>
              <w:jc w:val="both"/>
              <w:rPr>
                <w:b/>
                <w:bCs/>
                <w:sz w:val="20"/>
                <w:szCs w:val="20"/>
              </w:rPr>
            </w:pPr>
            <w:r w:rsidRPr="001679F4">
              <w:rPr>
                <w:b/>
                <w:bCs/>
                <w:sz w:val="20"/>
                <w:szCs w:val="20"/>
              </w:rPr>
              <w:t>Размер купонного (процентного) дохода</w:t>
            </w:r>
          </w:p>
        </w:tc>
      </w:tr>
      <w:tr w:rsidR="005572D5" w:rsidRPr="001679F4" w:rsidTr="001679F4">
        <w:tblPrEx>
          <w:tblBorders>
            <w:top w:val="none" w:sz="0" w:space="0" w:color="auto"/>
            <w:bottom w:val="double" w:sz="6" w:space="0" w:color="auto"/>
          </w:tblBorders>
        </w:tblPrEx>
        <w:tc>
          <w:tcPr>
            <w:tcW w:w="2410" w:type="dxa"/>
            <w:tcBorders>
              <w:top w:val="single" w:sz="6" w:space="0" w:color="auto"/>
              <w:bottom w:val="double" w:sz="6" w:space="0" w:color="auto"/>
              <w:right w:val="single" w:sz="6" w:space="0" w:color="auto"/>
            </w:tcBorders>
          </w:tcPr>
          <w:p w:rsidR="005572D5" w:rsidRPr="001679F4" w:rsidRDefault="005572D5" w:rsidP="001679F4">
            <w:pPr>
              <w:jc w:val="both"/>
              <w:rPr>
                <w:b/>
                <w:bCs/>
                <w:sz w:val="20"/>
                <w:szCs w:val="20"/>
              </w:rPr>
            </w:pPr>
            <w:r w:rsidRPr="001679F4">
              <w:rPr>
                <w:b/>
                <w:bCs/>
                <w:sz w:val="20"/>
                <w:szCs w:val="20"/>
              </w:rPr>
              <w:t>Дата начала</w:t>
            </w:r>
          </w:p>
        </w:tc>
        <w:tc>
          <w:tcPr>
            <w:tcW w:w="2268" w:type="dxa"/>
            <w:tcBorders>
              <w:top w:val="single" w:sz="6" w:space="0" w:color="auto"/>
              <w:left w:val="single" w:sz="6" w:space="0" w:color="auto"/>
              <w:bottom w:val="double" w:sz="6" w:space="0" w:color="auto"/>
              <w:right w:val="single" w:sz="6" w:space="0" w:color="auto"/>
            </w:tcBorders>
          </w:tcPr>
          <w:p w:rsidR="005572D5" w:rsidRPr="001679F4" w:rsidRDefault="005572D5" w:rsidP="001679F4">
            <w:pPr>
              <w:jc w:val="both"/>
              <w:rPr>
                <w:b/>
                <w:bCs/>
                <w:sz w:val="20"/>
                <w:szCs w:val="20"/>
              </w:rPr>
            </w:pPr>
            <w:r w:rsidRPr="001679F4">
              <w:rPr>
                <w:b/>
                <w:bCs/>
                <w:sz w:val="20"/>
                <w:szCs w:val="20"/>
              </w:rPr>
              <w:t>Дата окончания</w:t>
            </w:r>
          </w:p>
        </w:tc>
        <w:tc>
          <w:tcPr>
            <w:tcW w:w="5245" w:type="dxa"/>
            <w:tcBorders>
              <w:top w:val="single" w:sz="6" w:space="0" w:color="auto"/>
              <w:left w:val="single" w:sz="6" w:space="0" w:color="auto"/>
              <w:bottom w:val="double" w:sz="6" w:space="0" w:color="auto"/>
            </w:tcBorders>
          </w:tcPr>
          <w:p w:rsidR="005572D5" w:rsidRPr="001679F4" w:rsidRDefault="005572D5" w:rsidP="001679F4">
            <w:pPr>
              <w:jc w:val="both"/>
              <w:rPr>
                <w:b/>
                <w:bCs/>
                <w:sz w:val="20"/>
                <w:szCs w:val="20"/>
              </w:rPr>
            </w:pPr>
          </w:p>
        </w:tc>
      </w:tr>
    </w:tbl>
    <w:p w:rsidR="005572D5" w:rsidRPr="001679F4" w:rsidRDefault="005572D5" w:rsidP="001679F4">
      <w:pPr>
        <w:jc w:val="both"/>
        <w:rPr>
          <w:rStyle w:val="SUBST"/>
          <w:b w:val="0"/>
          <w:i w:val="0"/>
          <w:sz w:val="20"/>
          <w:szCs w:val="20"/>
        </w:rPr>
      </w:pPr>
      <w:r w:rsidRPr="001679F4">
        <w:rPr>
          <w:b/>
          <w:sz w:val="20"/>
          <w:szCs w:val="20"/>
        </w:rPr>
        <w:t>1. Купон:</w:t>
      </w:r>
      <w:r w:rsidRPr="001679F4">
        <w:rPr>
          <w:b/>
          <w:bCs/>
          <w:sz w:val="20"/>
          <w:szCs w:val="20"/>
        </w:rPr>
        <w:t xml:space="preserve">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410"/>
        <w:gridCol w:w="2312"/>
        <w:gridCol w:w="5201"/>
      </w:tblGrid>
      <w:tr w:rsidR="005572D5" w:rsidRPr="001679F4" w:rsidTr="001679F4">
        <w:tc>
          <w:tcPr>
            <w:tcW w:w="2410" w:type="dxa"/>
            <w:tcBorders>
              <w:top w:val="doub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начала купонного периода первого купона является дата начала размещения Биржевых облигаций.</w:t>
            </w:r>
          </w:p>
        </w:tc>
        <w:tc>
          <w:tcPr>
            <w:tcW w:w="2312" w:type="dxa"/>
            <w:tcBorders>
              <w:top w:val="double" w:sz="6" w:space="0" w:color="auto"/>
              <w:left w:val="sing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окончания купонного периода первого купона является 182-й день с даты начала размещения Биржевых облигаций.</w:t>
            </w:r>
          </w:p>
        </w:tc>
        <w:tc>
          <w:tcPr>
            <w:tcW w:w="5201" w:type="dxa"/>
            <w:tcBorders>
              <w:top w:val="double" w:sz="6" w:space="0" w:color="auto"/>
              <w:left w:val="single" w:sz="6" w:space="0" w:color="auto"/>
              <w:bottom w:val="double" w:sz="6" w:space="0" w:color="auto"/>
            </w:tcBorders>
          </w:tcPr>
          <w:p w:rsidR="005572D5" w:rsidRPr="001679F4" w:rsidRDefault="005572D5" w:rsidP="001679F4">
            <w:pPr>
              <w:jc w:val="both"/>
              <w:rPr>
                <w:sz w:val="20"/>
                <w:szCs w:val="20"/>
              </w:rPr>
            </w:pPr>
            <w:r w:rsidRPr="001679F4">
              <w:rPr>
                <w:sz w:val="20"/>
                <w:szCs w:val="20"/>
              </w:rPr>
              <w:t>Процентная ставка по первому купону может определяться:</w:t>
            </w:r>
          </w:p>
          <w:p w:rsidR="005572D5" w:rsidRPr="001679F4" w:rsidRDefault="005572D5" w:rsidP="001679F4">
            <w:pPr>
              <w:jc w:val="both"/>
              <w:rPr>
                <w:sz w:val="20"/>
                <w:szCs w:val="20"/>
              </w:rPr>
            </w:pPr>
            <w:r w:rsidRPr="001679F4">
              <w:rPr>
                <w:sz w:val="20"/>
                <w:szCs w:val="20"/>
              </w:rPr>
              <w:t xml:space="preserve">А) Путем проведения конкурса по определению ставки купона на первый купонный период среди потенциальных покупателей Биржевых облигаций в первый день размещения Биржевых облигаций. Порядок и условия конкурса приведены в п. 8.3. Решения о </w:t>
            </w:r>
            <w:r w:rsidRPr="001679F4">
              <w:rPr>
                <w:sz w:val="20"/>
                <w:szCs w:val="20"/>
              </w:rPr>
              <w:lastRenderedPageBreak/>
              <w:t>выпуске ценных бумаг и п. 9.1.2. Проспекта ценных бумаг</w:t>
            </w:r>
          </w:p>
          <w:p w:rsidR="005572D5" w:rsidRPr="001679F4" w:rsidRDefault="005572D5" w:rsidP="001679F4">
            <w:pPr>
              <w:jc w:val="both"/>
              <w:rPr>
                <w:sz w:val="20"/>
                <w:szCs w:val="20"/>
              </w:rPr>
            </w:pPr>
            <w:r w:rsidRPr="001679F4">
              <w:rPr>
                <w:sz w:val="20"/>
                <w:szCs w:val="20"/>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572D5" w:rsidRPr="001679F4" w:rsidRDefault="005572D5" w:rsidP="001679F4">
            <w:pPr>
              <w:jc w:val="both"/>
              <w:rPr>
                <w:sz w:val="20"/>
                <w:szCs w:val="20"/>
              </w:rPr>
            </w:pPr>
            <w:r w:rsidRPr="001679F4">
              <w:rPr>
                <w:sz w:val="20"/>
                <w:szCs w:val="20"/>
              </w:rPr>
              <w:t>Б) уполномоченным органом Эмитента не позднее чем за 1 (Один) день до даты начала размещения Биржевых облигаций.</w:t>
            </w:r>
          </w:p>
          <w:p w:rsidR="005572D5" w:rsidRPr="001679F4" w:rsidRDefault="005572D5" w:rsidP="001679F4">
            <w:pPr>
              <w:jc w:val="both"/>
              <w:rPr>
                <w:sz w:val="20"/>
                <w:szCs w:val="20"/>
              </w:rPr>
            </w:pPr>
            <w:r w:rsidRPr="001679F4">
              <w:rPr>
                <w:sz w:val="20"/>
                <w:szCs w:val="20"/>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572D5" w:rsidRPr="001679F4" w:rsidRDefault="005572D5" w:rsidP="001679F4">
            <w:pPr>
              <w:jc w:val="both"/>
              <w:rPr>
                <w:sz w:val="20"/>
                <w:szCs w:val="20"/>
              </w:rPr>
            </w:pPr>
            <w:r w:rsidRPr="001679F4">
              <w:rPr>
                <w:sz w:val="20"/>
                <w:szCs w:val="20"/>
              </w:rPr>
              <w:t>Эмитент информирует Биржу о принятом решении, о ставке первого купона не позднее, чем за 1 (Один) день до даты начала размещения.</w:t>
            </w:r>
          </w:p>
          <w:p w:rsidR="005572D5" w:rsidRPr="001679F4" w:rsidRDefault="005572D5" w:rsidP="001679F4">
            <w:pPr>
              <w:jc w:val="both"/>
              <w:rPr>
                <w:rFonts w:eastAsia="SimSun"/>
                <w:sz w:val="20"/>
                <w:szCs w:val="20"/>
              </w:rPr>
            </w:pPr>
            <w:r w:rsidRPr="001679F4">
              <w:rPr>
                <w:sz w:val="20"/>
                <w:szCs w:val="20"/>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tc>
      </w:tr>
    </w:tbl>
    <w:p w:rsidR="005572D5" w:rsidRPr="001679F4" w:rsidRDefault="005572D5" w:rsidP="001679F4">
      <w:pPr>
        <w:pStyle w:val="TableText"/>
        <w:jc w:val="both"/>
      </w:pPr>
      <w:r w:rsidRPr="001679F4">
        <w:rPr>
          <w:b/>
        </w:rPr>
        <w:lastRenderedPageBreak/>
        <w:t>2. Купон:</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410"/>
        <w:gridCol w:w="2312"/>
        <w:gridCol w:w="5201"/>
      </w:tblGrid>
      <w:tr w:rsidR="005572D5" w:rsidRPr="001679F4" w:rsidTr="001679F4">
        <w:tc>
          <w:tcPr>
            <w:tcW w:w="2410" w:type="dxa"/>
            <w:tcBorders>
              <w:top w:val="doub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начала купонного периода второго купона является 182-й день с даты начала размещения Биржевых облигаций.</w:t>
            </w:r>
          </w:p>
        </w:tc>
        <w:tc>
          <w:tcPr>
            <w:tcW w:w="2312" w:type="dxa"/>
            <w:tcBorders>
              <w:top w:val="double" w:sz="6" w:space="0" w:color="auto"/>
              <w:left w:val="sing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окончания купонного периода второго купона является 364-й день с даты начала размещения Биржевых облигаций.</w:t>
            </w:r>
          </w:p>
        </w:tc>
        <w:tc>
          <w:tcPr>
            <w:tcW w:w="5201" w:type="dxa"/>
            <w:tcBorders>
              <w:top w:val="double" w:sz="6" w:space="0" w:color="auto"/>
              <w:left w:val="single" w:sz="6" w:space="0" w:color="auto"/>
              <w:bottom w:val="double" w:sz="6" w:space="0" w:color="auto"/>
            </w:tcBorders>
          </w:tcPr>
          <w:p w:rsidR="005572D5" w:rsidRPr="001679F4" w:rsidRDefault="005572D5" w:rsidP="001679F4">
            <w:pPr>
              <w:jc w:val="both"/>
              <w:rPr>
                <w:sz w:val="20"/>
                <w:szCs w:val="20"/>
              </w:rPr>
            </w:pPr>
            <w:r w:rsidRPr="001679F4">
              <w:rPr>
                <w:sz w:val="20"/>
                <w:szCs w:val="20"/>
              </w:rPr>
              <w:t>Процентная ставка по второму купону определяется в соответствии с «</w:t>
            </w:r>
            <w:r w:rsidRPr="001679F4">
              <w:rPr>
                <w:bCs/>
                <w:sz w:val="20"/>
                <w:szCs w:val="20"/>
                <w:lang w:eastAsia="zh-CN"/>
              </w:rPr>
              <w:t>Порядком определения процентной ставки по купонам, начиная со второго» описанным ниже</w:t>
            </w:r>
            <w:r w:rsidRPr="001679F4">
              <w:rPr>
                <w:sz w:val="20"/>
                <w:szCs w:val="20"/>
              </w:rPr>
              <w:t>.</w:t>
            </w:r>
          </w:p>
          <w:p w:rsidR="005572D5" w:rsidRPr="001679F4" w:rsidRDefault="005572D5" w:rsidP="001679F4">
            <w:pPr>
              <w:jc w:val="both"/>
              <w:rPr>
                <w:rFonts w:eastAsia="SimSun"/>
                <w:sz w:val="20"/>
                <w:szCs w:val="20"/>
              </w:rPr>
            </w:pPr>
            <w:r w:rsidRPr="001679F4">
              <w:rPr>
                <w:sz w:val="20"/>
                <w:szCs w:val="20"/>
              </w:rPr>
              <w:t xml:space="preserve">Расчет суммы выплат на одну Биржевую облигацию по второму купону производится </w:t>
            </w:r>
            <w:r w:rsidRPr="001679F4">
              <w:rPr>
                <w:bCs/>
                <w:iCs/>
                <w:sz w:val="20"/>
                <w:szCs w:val="20"/>
              </w:rPr>
              <w:t>в соответствии с «Порядком определения размера</w:t>
            </w:r>
            <w:r w:rsidRPr="001679F4">
              <w:rPr>
                <w:sz w:val="20"/>
                <w:szCs w:val="20"/>
              </w:rPr>
              <w:t xml:space="preserve"> дохода</w:t>
            </w:r>
            <w:r w:rsidRPr="001679F4">
              <w:rPr>
                <w:bCs/>
                <w:iCs/>
                <w:sz w:val="20"/>
                <w:szCs w:val="20"/>
              </w:rPr>
              <w:t>, выплачиваемого</w:t>
            </w:r>
            <w:r w:rsidRPr="001679F4">
              <w:rPr>
                <w:sz w:val="20"/>
                <w:szCs w:val="20"/>
              </w:rPr>
              <w:t xml:space="preserve"> по </w:t>
            </w:r>
            <w:r w:rsidRPr="001679F4">
              <w:rPr>
                <w:bCs/>
                <w:iCs/>
                <w:sz w:val="20"/>
                <w:szCs w:val="20"/>
              </w:rPr>
              <w:t>каждому купону», указанным</w:t>
            </w:r>
            <w:r w:rsidRPr="001679F4">
              <w:rPr>
                <w:sz w:val="20"/>
                <w:szCs w:val="20"/>
              </w:rPr>
              <w:t xml:space="preserve"> в </w:t>
            </w:r>
            <w:r w:rsidRPr="001679F4">
              <w:rPr>
                <w:bCs/>
                <w:iCs/>
                <w:sz w:val="20"/>
                <w:szCs w:val="20"/>
              </w:rPr>
              <w:t>настоящем пункте выше.</w:t>
            </w:r>
          </w:p>
        </w:tc>
      </w:tr>
    </w:tbl>
    <w:p w:rsidR="005572D5" w:rsidRPr="001679F4" w:rsidRDefault="005572D5" w:rsidP="001679F4">
      <w:pPr>
        <w:pStyle w:val="TableText"/>
        <w:jc w:val="both"/>
      </w:pPr>
      <w:r w:rsidRPr="001679F4">
        <w:rPr>
          <w:b/>
        </w:rPr>
        <w:t>3. Купон:</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410"/>
        <w:gridCol w:w="2312"/>
        <w:gridCol w:w="5201"/>
      </w:tblGrid>
      <w:tr w:rsidR="005572D5" w:rsidRPr="001679F4" w:rsidTr="001679F4">
        <w:tc>
          <w:tcPr>
            <w:tcW w:w="2410" w:type="dxa"/>
            <w:tcBorders>
              <w:top w:val="doub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начала купонного периода третьего купона является 364-й день с даты начала размещения Биржевых облигаций.</w:t>
            </w:r>
          </w:p>
        </w:tc>
        <w:tc>
          <w:tcPr>
            <w:tcW w:w="2312" w:type="dxa"/>
            <w:tcBorders>
              <w:top w:val="double" w:sz="6" w:space="0" w:color="auto"/>
              <w:left w:val="sing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окончания купонного периода третьего купона является 546-й день с даты начала размещения Биржевых облигаций.</w:t>
            </w:r>
          </w:p>
        </w:tc>
        <w:tc>
          <w:tcPr>
            <w:tcW w:w="5201" w:type="dxa"/>
            <w:tcBorders>
              <w:top w:val="double" w:sz="6" w:space="0" w:color="auto"/>
              <w:left w:val="single" w:sz="6" w:space="0" w:color="auto"/>
              <w:bottom w:val="double" w:sz="6" w:space="0" w:color="auto"/>
            </w:tcBorders>
          </w:tcPr>
          <w:p w:rsidR="005572D5" w:rsidRPr="001679F4" w:rsidRDefault="005572D5" w:rsidP="001679F4">
            <w:pPr>
              <w:jc w:val="both"/>
              <w:rPr>
                <w:sz w:val="20"/>
                <w:szCs w:val="20"/>
              </w:rPr>
            </w:pPr>
            <w:r w:rsidRPr="001679F4">
              <w:rPr>
                <w:sz w:val="20"/>
                <w:szCs w:val="20"/>
              </w:rPr>
              <w:t>Процентная ставка по третьему купону определяется в соответствии с «</w:t>
            </w:r>
            <w:r w:rsidRPr="001679F4">
              <w:rPr>
                <w:bCs/>
                <w:sz w:val="20"/>
                <w:szCs w:val="20"/>
                <w:lang w:eastAsia="zh-CN"/>
              </w:rPr>
              <w:t>Порядком определения процентной ставки по купонам, начиная со второго» описанным ниже</w:t>
            </w:r>
            <w:r w:rsidRPr="001679F4">
              <w:rPr>
                <w:sz w:val="20"/>
                <w:szCs w:val="20"/>
              </w:rPr>
              <w:t>.</w:t>
            </w:r>
          </w:p>
          <w:p w:rsidR="005572D5" w:rsidRPr="001679F4" w:rsidRDefault="005572D5" w:rsidP="001679F4">
            <w:pPr>
              <w:jc w:val="both"/>
              <w:rPr>
                <w:rFonts w:eastAsia="SimSun"/>
                <w:sz w:val="20"/>
                <w:szCs w:val="20"/>
              </w:rPr>
            </w:pPr>
            <w:r w:rsidRPr="001679F4">
              <w:rPr>
                <w:sz w:val="20"/>
                <w:szCs w:val="20"/>
              </w:rPr>
              <w:t xml:space="preserve">Расчет суммы выплат на одну Биржевую облигацию по третьему купону производится </w:t>
            </w:r>
            <w:r w:rsidRPr="001679F4">
              <w:rPr>
                <w:bCs/>
                <w:iCs/>
                <w:sz w:val="20"/>
                <w:szCs w:val="20"/>
              </w:rPr>
              <w:t>в соответствии с «Порядком определения размера</w:t>
            </w:r>
            <w:r w:rsidRPr="001679F4">
              <w:rPr>
                <w:sz w:val="20"/>
                <w:szCs w:val="20"/>
              </w:rPr>
              <w:t xml:space="preserve"> дохода</w:t>
            </w:r>
            <w:r w:rsidRPr="001679F4">
              <w:rPr>
                <w:bCs/>
                <w:iCs/>
                <w:sz w:val="20"/>
                <w:szCs w:val="20"/>
              </w:rPr>
              <w:t>, выплачиваемого</w:t>
            </w:r>
            <w:r w:rsidRPr="001679F4">
              <w:rPr>
                <w:sz w:val="20"/>
                <w:szCs w:val="20"/>
              </w:rPr>
              <w:t xml:space="preserve"> по </w:t>
            </w:r>
            <w:r w:rsidRPr="001679F4">
              <w:rPr>
                <w:bCs/>
                <w:iCs/>
                <w:sz w:val="20"/>
                <w:szCs w:val="20"/>
              </w:rPr>
              <w:t>каждому купону», указанным</w:t>
            </w:r>
            <w:r w:rsidRPr="001679F4">
              <w:rPr>
                <w:sz w:val="20"/>
                <w:szCs w:val="20"/>
              </w:rPr>
              <w:t xml:space="preserve"> в </w:t>
            </w:r>
            <w:r w:rsidRPr="001679F4">
              <w:rPr>
                <w:bCs/>
                <w:iCs/>
                <w:sz w:val="20"/>
                <w:szCs w:val="20"/>
              </w:rPr>
              <w:t>настоящем пункте выше.</w:t>
            </w:r>
          </w:p>
        </w:tc>
      </w:tr>
    </w:tbl>
    <w:p w:rsidR="005572D5" w:rsidRPr="001679F4" w:rsidRDefault="005572D5" w:rsidP="001679F4">
      <w:pPr>
        <w:pStyle w:val="TableText"/>
        <w:jc w:val="both"/>
      </w:pPr>
      <w:r w:rsidRPr="001679F4">
        <w:rPr>
          <w:b/>
        </w:rPr>
        <w:t xml:space="preserve">4. Купон: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410"/>
        <w:gridCol w:w="2312"/>
        <w:gridCol w:w="5201"/>
      </w:tblGrid>
      <w:tr w:rsidR="005572D5" w:rsidRPr="001679F4" w:rsidTr="001679F4">
        <w:tc>
          <w:tcPr>
            <w:tcW w:w="2410" w:type="dxa"/>
            <w:tcBorders>
              <w:top w:val="doub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начала купонного периода четвертого купона является 546-й день с даты начала размещения Биржевых облигаций.</w:t>
            </w:r>
          </w:p>
        </w:tc>
        <w:tc>
          <w:tcPr>
            <w:tcW w:w="2312" w:type="dxa"/>
            <w:tcBorders>
              <w:top w:val="double" w:sz="6" w:space="0" w:color="auto"/>
              <w:left w:val="sing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окончания купонного периода четвертого купона является 728-й день с даты начала размещения Биржевых облигаций.</w:t>
            </w:r>
          </w:p>
        </w:tc>
        <w:tc>
          <w:tcPr>
            <w:tcW w:w="5201" w:type="dxa"/>
            <w:tcBorders>
              <w:top w:val="double" w:sz="6" w:space="0" w:color="auto"/>
              <w:left w:val="single" w:sz="6" w:space="0" w:color="auto"/>
              <w:bottom w:val="double" w:sz="6" w:space="0" w:color="auto"/>
            </w:tcBorders>
          </w:tcPr>
          <w:p w:rsidR="005572D5" w:rsidRPr="001679F4" w:rsidRDefault="005572D5" w:rsidP="001679F4">
            <w:pPr>
              <w:jc w:val="both"/>
              <w:rPr>
                <w:sz w:val="20"/>
                <w:szCs w:val="20"/>
              </w:rPr>
            </w:pPr>
            <w:r w:rsidRPr="001679F4">
              <w:rPr>
                <w:sz w:val="20"/>
                <w:szCs w:val="20"/>
              </w:rPr>
              <w:t>Процентная ставка по четвертому купону определяется в соответствии с «</w:t>
            </w:r>
            <w:r w:rsidRPr="001679F4">
              <w:rPr>
                <w:bCs/>
                <w:sz w:val="20"/>
                <w:szCs w:val="20"/>
                <w:lang w:eastAsia="zh-CN"/>
              </w:rPr>
              <w:t>Порядком определения процентной ставки по купонам, начиная со второго» описанным ниже</w:t>
            </w:r>
            <w:r w:rsidRPr="001679F4">
              <w:rPr>
                <w:sz w:val="20"/>
                <w:szCs w:val="20"/>
              </w:rPr>
              <w:t>.</w:t>
            </w:r>
          </w:p>
          <w:p w:rsidR="005572D5" w:rsidRPr="001679F4" w:rsidRDefault="005572D5" w:rsidP="001679F4">
            <w:pPr>
              <w:jc w:val="both"/>
              <w:rPr>
                <w:rFonts w:eastAsia="SimSun"/>
                <w:sz w:val="20"/>
                <w:szCs w:val="20"/>
              </w:rPr>
            </w:pPr>
            <w:r w:rsidRPr="001679F4">
              <w:rPr>
                <w:sz w:val="20"/>
                <w:szCs w:val="20"/>
              </w:rPr>
              <w:t xml:space="preserve">Расчет суммы выплат на одну Биржевую облигацию по четвертому купону производится </w:t>
            </w:r>
            <w:r w:rsidRPr="001679F4">
              <w:rPr>
                <w:bCs/>
                <w:iCs/>
                <w:sz w:val="20"/>
                <w:szCs w:val="20"/>
              </w:rPr>
              <w:t>в соответствии с «Порядком определения размера</w:t>
            </w:r>
            <w:r w:rsidRPr="001679F4">
              <w:rPr>
                <w:sz w:val="20"/>
                <w:szCs w:val="20"/>
              </w:rPr>
              <w:t xml:space="preserve"> дохода</w:t>
            </w:r>
            <w:r w:rsidRPr="001679F4">
              <w:rPr>
                <w:bCs/>
                <w:iCs/>
                <w:sz w:val="20"/>
                <w:szCs w:val="20"/>
              </w:rPr>
              <w:t>, выплачиваемого</w:t>
            </w:r>
            <w:r w:rsidRPr="001679F4">
              <w:rPr>
                <w:sz w:val="20"/>
                <w:szCs w:val="20"/>
              </w:rPr>
              <w:t xml:space="preserve"> по </w:t>
            </w:r>
            <w:r w:rsidRPr="001679F4">
              <w:rPr>
                <w:bCs/>
                <w:iCs/>
                <w:sz w:val="20"/>
                <w:szCs w:val="20"/>
              </w:rPr>
              <w:t>каждому купону», указанным</w:t>
            </w:r>
            <w:r w:rsidRPr="001679F4">
              <w:rPr>
                <w:sz w:val="20"/>
                <w:szCs w:val="20"/>
              </w:rPr>
              <w:t xml:space="preserve"> в </w:t>
            </w:r>
            <w:r w:rsidRPr="001679F4">
              <w:rPr>
                <w:bCs/>
                <w:iCs/>
                <w:sz w:val="20"/>
                <w:szCs w:val="20"/>
              </w:rPr>
              <w:t>настоящем пункте выше.</w:t>
            </w:r>
          </w:p>
        </w:tc>
      </w:tr>
    </w:tbl>
    <w:p w:rsidR="005572D5" w:rsidRPr="001679F4" w:rsidRDefault="005572D5" w:rsidP="001679F4">
      <w:pPr>
        <w:pStyle w:val="TableText"/>
        <w:jc w:val="both"/>
      </w:pPr>
      <w:r w:rsidRPr="001679F4">
        <w:rPr>
          <w:b/>
        </w:rPr>
        <w:t>5. Купон:</w:t>
      </w:r>
      <w:r w:rsidRPr="001679F4">
        <w:t xml:space="preserve">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410"/>
        <w:gridCol w:w="2312"/>
        <w:gridCol w:w="5201"/>
      </w:tblGrid>
      <w:tr w:rsidR="005572D5" w:rsidRPr="001679F4" w:rsidTr="001679F4">
        <w:tc>
          <w:tcPr>
            <w:tcW w:w="2410" w:type="dxa"/>
            <w:tcBorders>
              <w:top w:val="doub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начала купонного периода пятого купона является 728-й день с даты начала размещения Биржевых облигаций.</w:t>
            </w:r>
          </w:p>
        </w:tc>
        <w:tc>
          <w:tcPr>
            <w:tcW w:w="2312" w:type="dxa"/>
            <w:tcBorders>
              <w:top w:val="double" w:sz="6" w:space="0" w:color="auto"/>
              <w:left w:val="sing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окончания купонного периода пятого купона является 910-й день с даты начала размещения Биржевых облигаций.</w:t>
            </w:r>
          </w:p>
        </w:tc>
        <w:tc>
          <w:tcPr>
            <w:tcW w:w="5201" w:type="dxa"/>
            <w:tcBorders>
              <w:top w:val="double" w:sz="6" w:space="0" w:color="auto"/>
              <w:left w:val="single" w:sz="6" w:space="0" w:color="auto"/>
              <w:bottom w:val="double" w:sz="6" w:space="0" w:color="auto"/>
            </w:tcBorders>
          </w:tcPr>
          <w:p w:rsidR="005572D5" w:rsidRPr="001679F4" w:rsidRDefault="005572D5" w:rsidP="001679F4">
            <w:pPr>
              <w:jc w:val="both"/>
              <w:rPr>
                <w:sz w:val="20"/>
                <w:szCs w:val="20"/>
              </w:rPr>
            </w:pPr>
            <w:r w:rsidRPr="001679F4">
              <w:rPr>
                <w:sz w:val="20"/>
                <w:szCs w:val="20"/>
              </w:rPr>
              <w:t>Процентная ставка по пятому купону определяется в соответствии с «</w:t>
            </w:r>
            <w:r w:rsidRPr="001679F4">
              <w:rPr>
                <w:bCs/>
                <w:sz w:val="20"/>
                <w:szCs w:val="20"/>
                <w:lang w:eastAsia="zh-CN"/>
              </w:rPr>
              <w:t>Порядком определения процентной ставки по купонам, начиная со второго» описанным ниже</w:t>
            </w:r>
            <w:r w:rsidRPr="001679F4">
              <w:rPr>
                <w:sz w:val="20"/>
                <w:szCs w:val="20"/>
              </w:rPr>
              <w:t>.</w:t>
            </w:r>
          </w:p>
          <w:p w:rsidR="005572D5" w:rsidRPr="001679F4" w:rsidRDefault="005572D5" w:rsidP="001679F4">
            <w:pPr>
              <w:jc w:val="both"/>
              <w:rPr>
                <w:rFonts w:eastAsia="SimSun"/>
                <w:sz w:val="20"/>
                <w:szCs w:val="20"/>
              </w:rPr>
            </w:pPr>
            <w:r w:rsidRPr="001679F4">
              <w:rPr>
                <w:sz w:val="20"/>
                <w:szCs w:val="20"/>
              </w:rPr>
              <w:t xml:space="preserve">Расчет суммы выплат на одну Биржевую облигацию по пятому купону производится </w:t>
            </w:r>
            <w:r w:rsidRPr="001679F4">
              <w:rPr>
                <w:bCs/>
                <w:iCs/>
                <w:sz w:val="20"/>
                <w:szCs w:val="20"/>
              </w:rPr>
              <w:t>в соответствии с «Порядком определения размера</w:t>
            </w:r>
            <w:r w:rsidRPr="001679F4">
              <w:rPr>
                <w:sz w:val="20"/>
                <w:szCs w:val="20"/>
              </w:rPr>
              <w:t xml:space="preserve"> дохода</w:t>
            </w:r>
            <w:r w:rsidRPr="001679F4">
              <w:rPr>
                <w:bCs/>
                <w:iCs/>
                <w:sz w:val="20"/>
                <w:szCs w:val="20"/>
              </w:rPr>
              <w:t>, выплачиваемого</w:t>
            </w:r>
            <w:r w:rsidRPr="001679F4">
              <w:rPr>
                <w:sz w:val="20"/>
                <w:szCs w:val="20"/>
              </w:rPr>
              <w:t xml:space="preserve"> по </w:t>
            </w:r>
            <w:r w:rsidRPr="001679F4">
              <w:rPr>
                <w:bCs/>
                <w:iCs/>
                <w:sz w:val="20"/>
                <w:szCs w:val="20"/>
              </w:rPr>
              <w:t>каждому купону», указанным</w:t>
            </w:r>
            <w:r w:rsidRPr="001679F4">
              <w:rPr>
                <w:sz w:val="20"/>
                <w:szCs w:val="20"/>
              </w:rPr>
              <w:t xml:space="preserve"> в </w:t>
            </w:r>
            <w:r w:rsidRPr="001679F4">
              <w:rPr>
                <w:bCs/>
                <w:iCs/>
                <w:sz w:val="20"/>
                <w:szCs w:val="20"/>
              </w:rPr>
              <w:t>настоящем пункте выше.</w:t>
            </w:r>
          </w:p>
        </w:tc>
      </w:tr>
    </w:tbl>
    <w:p w:rsidR="005572D5" w:rsidRPr="001679F4" w:rsidRDefault="005572D5" w:rsidP="001679F4">
      <w:pPr>
        <w:pStyle w:val="TableText"/>
        <w:jc w:val="both"/>
      </w:pPr>
      <w:r w:rsidRPr="001679F4">
        <w:rPr>
          <w:b/>
        </w:rPr>
        <w:lastRenderedPageBreak/>
        <w:t>6. Купон:</w:t>
      </w:r>
      <w:r w:rsidRPr="001679F4">
        <w:t xml:space="preserve">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410"/>
        <w:gridCol w:w="2312"/>
        <w:gridCol w:w="5201"/>
      </w:tblGrid>
      <w:tr w:rsidR="005572D5" w:rsidRPr="001679F4" w:rsidTr="001679F4">
        <w:tc>
          <w:tcPr>
            <w:tcW w:w="2410" w:type="dxa"/>
            <w:tcBorders>
              <w:top w:val="doub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начала купонного периода шестого купона является 910-й день с даты начала размещения Биржевых облигаций.</w:t>
            </w:r>
          </w:p>
        </w:tc>
        <w:tc>
          <w:tcPr>
            <w:tcW w:w="2312" w:type="dxa"/>
            <w:tcBorders>
              <w:top w:val="double" w:sz="6" w:space="0" w:color="auto"/>
              <w:left w:val="single" w:sz="6" w:space="0" w:color="auto"/>
              <w:bottom w:val="double" w:sz="6" w:space="0" w:color="auto"/>
              <w:right w:val="single" w:sz="6" w:space="0" w:color="auto"/>
            </w:tcBorders>
          </w:tcPr>
          <w:p w:rsidR="005572D5" w:rsidRPr="001679F4" w:rsidRDefault="005572D5" w:rsidP="001679F4">
            <w:pPr>
              <w:jc w:val="both"/>
              <w:rPr>
                <w:rFonts w:eastAsia="SimSun"/>
                <w:sz w:val="20"/>
                <w:szCs w:val="20"/>
              </w:rPr>
            </w:pPr>
            <w:r w:rsidRPr="001679F4">
              <w:rPr>
                <w:rFonts w:eastAsia="SimSun"/>
                <w:sz w:val="20"/>
                <w:szCs w:val="20"/>
              </w:rPr>
              <w:t>Датой окончания купонного периода шестого купон является 1092-й день с даты начала размещения Биржевых облигаций.</w:t>
            </w:r>
          </w:p>
        </w:tc>
        <w:tc>
          <w:tcPr>
            <w:tcW w:w="5201" w:type="dxa"/>
            <w:tcBorders>
              <w:top w:val="double" w:sz="6" w:space="0" w:color="auto"/>
              <w:left w:val="single" w:sz="6" w:space="0" w:color="auto"/>
              <w:bottom w:val="double" w:sz="6" w:space="0" w:color="auto"/>
            </w:tcBorders>
          </w:tcPr>
          <w:p w:rsidR="005572D5" w:rsidRPr="001679F4" w:rsidRDefault="005572D5" w:rsidP="001679F4">
            <w:pPr>
              <w:jc w:val="both"/>
              <w:rPr>
                <w:sz w:val="20"/>
                <w:szCs w:val="20"/>
              </w:rPr>
            </w:pPr>
            <w:r w:rsidRPr="001679F4">
              <w:rPr>
                <w:sz w:val="20"/>
                <w:szCs w:val="20"/>
              </w:rPr>
              <w:t>Процентная ставка по шестому купону определяется в соответствии с «</w:t>
            </w:r>
            <w:r w:rsidRPr="001679F4">
              <w:rPr>
                <w:bCs/>
                <w:sz w:val="20"/>
                <w:szCs w:val="20"/>
                <w:lang w:eastAsia="zh-CN"/>
              </w:rPr>
              <w:t>Порядком определения процентной ставки по купонам, начиная со второго» описанным ниже</w:t>
            </w:r>
            <w:r w:rsidRPr="001679F4">
              <w:rPr>
                <w:sz w:val="20"/>
                <w:szCs w:val="20"/>
              </w:rPr>
              <w:t>.</w:t>
            </w:r>
          </w:p>
          <w:p w:rsidR="005572D5" w:rsidRPr="001679F4" w:rsidRDefault="005572D5" w:rsidP="001679F4">
            <w:pPr>
              <w:jc w:val="both"/>
              <w:rPr>
                <w:rFonts w:eastAsia="SimSun"/>
                <w:sz w:val="20"/>
                <w:szCs w:val="20"/>
              </w:rPr>
            </w:pPr>
            <w:r w:rsidRPr="001679F4">
              <w:rPr>
                <w:sz w:val="20"/>
                <w:szCs w:val="20"/>
              </w:rPr>
              <w:t xml:space="preserve">Расчет суммы выплат на одну Биржевую облигацию по шестому купону производится </w:t>
            </w:r>
            <w:r w:rsidRPr="001679F4">
              <w:rPr>
                <w:bCs/>
                <w:iCs/>
                <w:sz w:val="20"/>
                <w:szCs w:val="20"/>
              </w:rPr>
              <w:t>в соответствии с «Порядком определения размера</w:t>
            </w:r>
            <w:r w:rsidRPr="001679F4">
              <w:rPr>
                <w:sz w:val="20"/>
                <w:szCs w:val="20"/>
              </w:rPr>
              <w:t xml:space="preserve"> дохода</w:t>
            </w:r>
            <w:r w:rsidRPr="001679F4">
              <w:rPr>
                <w:bCs/>
                <w:iCs/>
                <w:sz w:val="20"/>
                <w:szCs w:val="20"/>
              </w:rPr>
              <w:t>, выплачиваемого</w:t>
            </w:r>
            <w:r w:rsidRPr="001679F4">
              <w:rPr>
                <w:sz w:val="20"/>
                <w:szCs w:val="20"/>
              </w:rPr>
              <w:t xml:space="preserve"> по </w:t>
            </w:r>
            <w:r w:rsidRPr="001679F4">
              <w:rPr>
                <w:bCs/>
                <w:iCs/>
                <w:sz w:val="20"/>
                <w:szCs w:val="20"/>
              </w:rPr>
              <w:t>каждому купону», указанным</w:t>
            </w:r>
            <w:r w:rsidRPr="001679F4">
              <w:rPr>
                <w:sz w:val="20"/>
                <w:szCs w:val="20"/>
              </w:rPr>
              <w:t xml:space="preserve"> в </w:t>
            </w:r>
            <w:r w:rsidRPr="001679F4">
              <w:rPr>
                <w:bCs/>
                <w:iCs/>
                <w:sz w:val="20"/>
                <w:szCs w:val="20"/>
              </w:rPr>
              <w:t>настоящем пункте выше.</w:t>
            </w:r>
          </w:p>
        </w:tc>
      </w:tr>
    </w:tbl>
    <w:p w:rsidR="005572D5" w:rsidRPr="001679F4" w:rsidRDefault="005572D5" w:rsidP="001679F4">
      <w:pPr>
        <w:pStyle w:val="BodyText3"/>
        <w:ind w:right="-545"/>
        <w:jc w:val="both"/>
        <w:rPr>
          <w:rStyle w:val="SUBST"/>
          <w:bCs/>
          <w:i w:val="0"/>
          <w:iCs/>
          <w:szCs w:val="22"/>
        </w:rPr>
      </w:pPr>
      <w:r w:rsidRPr="001679F4">
        <w:rPr>
          <w:rStyle w:val="SUBST"/>
          <w:bCs/>
          <w:i w:val="0"/>
          <w:iCs/>
          <w:szCs w:val="22"/>
        </w:rPr>
        <w:t>Если дата выплаты купонного дохода по любому из шести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5572D5" w:rsidRPr="00D16C4E" w:rsidRDefault="005572D5" w:rsidP="00D16C4E">
      <w:pPr>
        <w:adjustRightInd w:val="0"/>
        <w:jc w:val="both"/>
        <w:rPr>
          <w:sz w:val="22"/>
          <w:szCs w:val="22"/>
        </w:rPr>
      </w:pPr>
    </w:p>
    <w:p w:rsidR="005572D5" w:rsidRPr="00D16C4E" w:rsidRDefault="005572D5" w:rsidP="00D16C4E">
      <w:pPr>
        <w:jc w:val="both"/>
        <w:rPr>
          <w:b/>
          <w:bCs/>
          <w:sz w:val="22"/>
          <w:szCs w:val="22"/>
          <w:u w:val="single"/>
          <w:lang w:eastAsia="zh-CN"/>
        </w:rPr>
      </w:pPr>
      <w:r w:rsidRPr="00D16C4E">
        <w:rPr>
          <w:b/>
          <w:bCs/>
          <w:sz w:val="22"/>
          <w:szCs w:val="22"/>
          <w:u w:val="single"/>
          <w:lang w:eastAsia="zh-CN"/>
        </w:rPr>
        <w:t>Порядок определения процентной ставки по купонам, начиная со второго:</w:t>
      </w:r>
    </w:p>
    <w:p w:rsidR="005572D5" w:rsidRPr="00D16C4E" w:rsidRDefault="005572D5" w:rsidP="00D16C4E">
      <w:pPr>
        <w:pStyle w:val="BodyText3"/>
        <w:spacing w:after="0"/>
        <w:jc w:val="both"/>
        <w:rPr>
          <w:rStyle w:val="SUBST"/>
          <w:b w:val="0"/>
          <w:i w:val="0"/>
          <w:szCs w:val="22"/>
        </w:rPr>
      </w:pPr>
    </w:p>
    <w:p w:rsidR="005572D5" w:rsidRPr="00186FB8" w:rsidRDefault="005572D5" w:rsidP="001679F4">
      <w:pPr>
        <w:pStyle w:val="BodyText3"/>
        <w:spacing w:after="0"/>
        <w:jc w:val="both"/>
        <w:rPr>
          <w:rStyle w:val="SUBST"/>
          <w:bCs/>
          <w:i w:val="0"/>
          <w:iCs/>
          <w:lang w:eastAsia="en-US"/>
        </w:rPr>
      </w:pPr>
      <w:r w:rsidRPr="00186FB8">
        <w:rPr>
          <w:rStyle w:val="SUBST"/>
          <w:bCs/>
          <w:i w:val="0"/>
          <w:iCs/>
        </w:rPr>
        <w:t xml:space="preserve">а) Не позднее 2 (Второго) рабочего дня до начала размещения Биржевых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186FB8">
        <w:rPr>
          <w:rStyle w:val="SUBST"/>
          <w:bCs/>
          <w:i w:val="0"/>
          <w:iCs/>
          <w:lang w:val="en-US"/>
        </w:rPr>
        <w:t>n</w:t>
      </w:r>
      <w:r w:rsidRPr="00186FB8">
        <w:rPr>
          <w:rStyle w:val="SUBST"/>
          <w:bCs/>
          <w:i w:val="0"/>
          <w:iCs/>
        </w:rPr>
        <w:t>-ый купонный период (</w:t>
      </w:r>
      <w:r w:rsidRPr="00186FB8">
        <w:rPr>
          <w:rStyle w:val="SUBST"/>
          <w:bCs/>
          <w:i w:val="0"/>
          <w:iCs/>
          <w:lang w:val="en-US"/>
        </w:rPr>
        <w:t>n</w:t>
      </w:r>
      <w:r w:rsidRPr="00186FB8">
        <w:rPr>
          <w:rStyle w:val="SUBST"/>
          <w:bCs/>
          <w:i w:val="0"/>
          <w:iCs/>
        </w:rPr>
        <w:t xml:space="preserve">=2,3…6). </w:t>
      </w:r>
    </w:p>
    <w:p w:rsidR="005572D5" w:rsidRPr="00186FB8" w:rsidRDefault="005572D5" w:rsidP="001679F4">
      <w:pPr>
        <w:pStyle w:val="BodyText3"/>
        <w:spacing w:after="0"/>
        <w:jc w:val="both"/>
        <w:rPr>
          <w:rStyle w:val="SUBST"/>
          <w:bCs/>
          <w:i w:val="0"/>
          <w:iCs/>
          <w:lang w:eastAsia="en-US"/>
        </w:rPr>
      </w:pPr>
      <w:r w:rsidRPr="00186FB8">
        <w:rPr>
          <w:rStyle w:val="SUBST"/>
          <w:bCs/>
          <w:i w:val="0"/>
          <w:iCs/>
        </w:rPr>
        <w:t xml:space="preserve">В случае если Эмитентом не будет принято такого решения </w:t>
      </w:r>
    </w:p>
    <w:p w:rsidR="005572D5" w:rsidRPr="00186FB8" w:rsidRDefault="005572D5" w:rsidP="001679F4">
      <w:pPr>
        <w:pStyle w:val="BodyText3"/>
        <w:spacing w:after="0"/>
        <w:jc w:val="both"/>
        <w:rPr>
          <w:rStyle w:val="SUBST"/>
          <w:bCs/>
          <w:i w:val="0"/>
          <w:iCs/>
        </w:rPr>
      </w:pPr>
      <w:r w:rsidRPr="00186FB8">
        <w:rPr>
          <w:rStyle w:val="SUBST"/>
          <w:bCs/>
          <w:i w:val="0"/>
          <w:iCs/>
        </w:rPr>
        <w:t>в отношении какого-либо купонного периода (</w:t>
      </w:r>
      <w:r w:rsidRPr="00186FB8">
        <w:rPr>
          <w:rStyle w:val="SUBST"/>
          <w:bCs/>
          <w:i w:val="0"/>
          <w:iCs/>
          <w:lang w:val="en-US"/>
        </w:rPr>
        <w:t>i</w:t>
      </w:r>
      <w:r w:rsidRPr="00186FB8">
        <w:rPr>
          <w:rStyle w:val="SUBST"/>
          <w:bCs/>
          <w:i w:val="0"/>
          <w:iCs/>
        </w:rPr>
        <w:t xml:space="preserve">-й купонный период), Эмитент будет обязан приобрести Биржевые облигации по требованию их владельцев, заявленным в течение последних 5 (Пяти) рабочих дней купонного периода, непосредственно предшествующего </w:t>
      </w:r>
      <w:r w:rsidRPr="00186FB8">
        <w:rPr>
          <w:rStyle w:val="SUBST"/>
          <w:bCs/>
          <w:i w:val="0"/>
          <w:iCs/>
          <w:lang w:val="en-US"/>
        </w:rPr>
        <w:t>i</w:t>
      </w:r>
      <w:r w:rsidRPr="00186FB8">
        <w:rPr>
          <w:rStyle w:val="SUBST"/>
          <w:bCs/>
          <w:i w:val="0"/>
          <w:iCs/>
        </w:rPr>
        <w:t>-му купонному периоду по цене, равной 100% (Сто процентов)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w:t>
      </w:r>
    </w:p>
    <w:p w:rsidR="005572D5" w:rsidRPr="00186FB8" w:rsidRDefault="005572D5" w:rsidP="001679F4">
      <w:pPr>
        <w:pStyle w:val="List3"/>
        <w:tabs>
          <w:tab w:val="left" w:pos="1077"/>
        </w:tabs>
        <w:ind w:left="0" w:firstLine="0"/>
        <w:jc w:val="both"/>
        <w:rPr>
          <w:rStyle w:val="SUBST"/>
          <w:bCs/>
          <w:i w:val="0"/>
          <w:iCs/>
          <w:lang w:eastAsia="en-US"/>
        </w:rPr>
      </w:pPr>
      <w:r w:rsidRPr="00186FB8">
        <w:rPr>
          <w:rStyle w:val="SUBST"/>
          <w:bCs/>
          <w:i w:val="0"/>
          <w:iCs/>
          <w:szCs w:val="22"/>
        </w:rPr>
        <w:t>Если</w:t>
      </w:r>
      <w:r>
        <w:rPr>
          <w:rStyle w:val="SUBST"/>
          <w:bCs/>
          <w:i w:val="0"/>
          <w:iCs/>
          <w:szCs w:val="22"/>
        </w:rPr>
        <w:t xml:space="preserve"> </w:t>
      </w:r>
      <w:r w:rsidRPr="00186FB8">
        <w:rPr>
          <w:rStyle w:val="SUBST"/>
          <w:bCs/>
          <w:i w:val="0"/>
          <w:iCs/>
        </w:rPr>
        <w:t>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5 (Пяти) рабочих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w:t>
      </w:r>
    </w:p>
    <w:p w:rsidR="005572D5" w:rsidRPr="00186FB8" w:rsidRDefault="005572D5" w:rsidP="001679F4">
      <w:pPr>
        <w:pStyle w:val="BodyText3"/>
        <w:spacing w:after="0"/>
        <w:jc w:val="both"/>
        <w:rPr>
          <w:rStyle w:val="SUBST"/>
          <w:bCs/>
          <w:i w:val="0"/>
          <w:iCs/>
        </w:rPr>
      </w:pPr>
      <w:r w:rsidRPr="00186FB8">
        <w:rPr>
          <w:rStyle w:val="SUBST"/>
          <w:bCs/>
          <w:i w:val="0"/>
          <w:iCs/>
        </w:rPr>
        <w:t>Указанная информация, включая порядковые номера купонов, ставка или порядок определения ставки по которым устанавливается Эмитентом не позднее 2 (Второго) рабочего дня до даты начала размещения Биржевых облигаций, а также порядковый номер купонного периода (</w:t>
      </w:r>
      <w:r w:rsidRPr="00186FB8">
        <w:rPr>
          <w:rStyle w:val="SUBST"/>
          <w:bCs/>
          <w:i w:val="0"/>
          <w:iCs/>
          <w:lang w:val="en-US"/>
        </w:rPr>
        <w:t>n</w:t>
      </w:r>
      <w:r w:rsidRPr="00186FB8">
        <w:rPr>
          <w:rStyle w:val="SUBST"/>
          <w:bCs/>
          <w:i w:val="0"/>
          <w:iCs/>
        </w:rPr>
        <w:t>), в котором владельцы Биржевых облигаций могут требовать приобретения Биржевых облигаций Эмитентом, раскрывается Эмитентом не позднее, чем за 1 (Один) календарный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5572D5" w:rsidRPr="00186FB8" w:rsidRDefault="005572D5" w:rsidP="001679F4">
      <w:pPr>
        <w:pStyle w:val="BodyText3"/>
        <w:spacing w:after="0"/>
        <w:jc w:val="both"/>
        <w:rPr>
          <w:rStyle w:val="SUBST"/>
          <w:bCs/>
          <w:i w:val="0"/>
          <w:iCs/>
        </w:rPr>
      </w:pPr>
      <w:r w:rsidRPr="00186FB8">
        <w:rPr>
          <w:rStyle w:val="SUBST"/>
          <w:bCs/>
          <w:i w:val="0"/>
          <w:iCs/>
        </w:rPr>
        <w:t>- в Ленте новостей – не позднее 1 (Одного) дня;</w:t>
      </w:r>
    </w:p>
    <w:p w:rsidR="005572D5" w:rsidRPr="00186FB8" w:rsidRDefault="005572D5" w:rsidP="001679F4">
      <w:pPr>
        <w:pStyle w:val="BodyText3"/>
        <w:spacing w:after="0"/>
        <w:jc w:val="both"/>
        <w:rPr>
          <w:rStyle w:val="SUBST"/>
          <w:bCs/>
          <w:i w:val="0"/>
          <w:iCs/>
        </w:rPr>
      </w:pPr>
      <w:r w:rsidRPr="00186FB8">
        <w:rPr>
          <w:rStyle w:val="SUBST"/>
          <w:bCs/>
          <w:i w:val="0"/>
          <w:iCs/>
        </w:rPr>
        <w:t>- на странице Эмитента в сети Интернет:</w:t>
      </w:r>
      <w:r w:rsidRPr="00186FB8">
        <w:rPr>
          <w:b/>
          <w:bCs/>
          <w:iCs/>
        </w:rPr>
        <w:t xml:space="preserve"> </w:t>
      </w:r>
      <w:r w:rsidRPr="00186FB8">
        <w:rPr>
          <w:b/>
          <w:bCs/>
          <w:iCs/>
          <w:lang w:val="en-US"/>
        </w:rPr>
        <w:t>www</w:t>
      </w:r>
      <w:r w:rsidRPr="00186FB8">
        <w:rPr>
          <w:b/>
          <w:bCs/>
          <w:iCs/>
        </w:rPr>
        <w:t>.</w:t>
      </w:r>
      <w:r w:rsidRPr="00186FB8">
        <w:rPr>
          <w:b/>
          <w:bCs/>
          <w:iCs/>
          <w:lang w:val="en-US"/>
        </w:rPr>
        <w:t>severstal</w:t>
      </w:r>
      <w:r w:rsidRPr="00186FB8">
        <w:rPr>
          <w:b/>
          <w:bCs/>
          <w:iCs/>
        </w:rPr>
        <w:t>.</w:t>
      </w:r>
      <w:r w:rsidRPr="00186FB8">
        <w:rPr>
          <w:b/>
          <w:iCs/>
        </w:rPr>
        <w:t>com</w:t>
      </w:r>
      <w:r w:rsidRPr="00186FB8">
        <w:rPr>
          <w:rStyle w:val="SUBST"/>
          <w:bCs/>
          <w:i w:val="0"/>
          <w:iCs/>
        </w:rPr>
        <w:t>– не позднее 2 (Двух) дней.</w:t>
      </w:r>
    </w:p>
    <w:p w:rsidR="005572D5" w:rsidRPr="00186FB8" w:rsidRDefault="005572D5" w:rsidP="001679F4">
      <w:pPr>
        <w:pStyle w:val="BodyText3"/>
        <w:spacing w:after="0"/>
        <w:jc w:val="both"/>
        <w:rPr>
          <w:rStyle w:val="SUBST"/>
          <w:bCs/>
          <w:i w:val="0"/>
          <w:iCs/>
        </w:rPr>
      </w:pPr>
      <w:r w:rsidRPr="00186FB8">
        <w:rPr>
          <w:rStyle w:val="SUBST"/>
          <w:bCs/>
          <w:i w:val="0"/>
          <w:iCs/>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Биржевых облигаций.</w:t>
      </w:r>
    </w:p>
    <w:p w:rsidR="005572D5" w:rsidRPr="005947D4" w:rsidRDefault="005572D5" w:rsidP="001679F4">
      <w:pPr>
        <w:jc w:val="both"/>
        <w:rPr>
          <w:rStyle w:val="SUBST"/>
          <w:bCs/>
          <w:i w:val="0"/>
          <w:szCs w:val="22"/>
        </w:rPr>
      </w:pPr>
      <w:r w:rsidRPr="005947D4">
        <w:rPr>
          <w:sz w:val="22"/>
          <w:szCs w:val="22"/>
        </w:rPr>
        <w:t xml:space="preserve"> </w:t>
      </w:r>
    </w:p>
    <w:p w:rsidR="005572D5" w:rsidRPr="00BE1D54" w:rsidRDefault="005572D5" w:rsidP="001679F4">
      <w:pPr>
        <w:pStyle w:val="BodyText3"/>
        <w:spacing w:after="0"/>
        <w:jc w:val="both"/>
        <w:rPr>
          <w:rStyle w:val="SUBST"/>
          <w:bCs/>
          <w:i w:val="0"/>
        </w:rPr>
      </w:pPr>
      <w:r w:rsidRPr="005947D4">
        <w:rPr>
          <w:rStyle w:val="SUBST"/>
          <w:bCs/>
          <w:i w:val="0"/>
        </w:rPr>
        <w:t>б) Процентная ставка или порядок определения процентной ставки по купонам, размер (порядок определения) которых не был установлен Эмитентом до даты начала размещения Биржевых облигаций (i=(</w:t>
      </w:r>
      <w:r w:rsidRPr="005947D4">
        <w:rPr>
          <w:rStyle w:val="SUBST"/>
          <w:bCs/>
          <w:i w:val="0"/>
          <w:lang w:val="en-US"/>
        </w:rPr>
        <w:t>n</w:t>
      </w:r>
      <w:r w:rsidRPr="005947D4">
        <w:rPr>
          <w:rStyle w:val="SUBST"/>
          <w:bCs/>
          <w:i w:val="0"/>
        </w:rPr>
        <w:t>+1),...,6), определяется Эмитентом после начала обращения</w:t>
      </w:r>
      <w:r w:rsidRPr="00961932">
        <w:t xml:space="preserve"> Биржевых облигаций </w:t>
      </w:r>
      <w:r w:rsidRPr="00883C49">
        <w:rPr>
          <w:rStyle w:val="SUBST"/>
          <w:bCs/>
          <w:i w:val="0"/>
        </w:rPr>
        <w:t xml:space="preserve">в Дату установления i-го купона, которая наступает не позднее, чем за 7 (Семь) рабочих дней до даты выплаты (i-1)-го купона. Эмитент имеет право определить в Дату </w:t>
      </w:r>
      <w:r w:rsidRPr="00883C49">
        <w:rPr>
          <w:rStyle w:val="SUBST"/>
          <w:bCs/>
          <w:i w:val="0"/>
        </w:rPr>
        <w:lastRenderedPageBreak/>
        <w:t>установления i-го купона ставку или порядок определения ставки любого количества с</w:t>
      </w:r>
      <w:r w:rsidRPr="00BE1D54">
        <w:rPr>
          <w:rStyle w:val="SUBST"/>
          <w:bCs/>
          <w:i w:val="0"/>
        </w:rPr>
        <w:t xml:space="preserve">ледующих за i-м купоном неопределенных купонов (при этом k - номер последнего из определяемых купонов). </w:t>
      </w:r>
    </w:p>
    <w:p w:rsidR="005572D5" w:rsidRPr="00BE1D54" w:rsidRDefault="005572D5" w:rsidP="001679F4">
      <w:pPr>
        <w:pStyle w:val="BodyText3"/>
        <w:spacing w:after="0"/>
        <w:jc w:val="both"/>
        <w:rPr>
          <w:rStyle w:val="SUBST"/>
          <w:bCs/>
          <w:i w:val="0"/>
        </w:rPr>
      </w:pPr>
      <w:r w:rsidRPr="00BE1D54">
        <w:rPr>
          <w:rStyle w:val="SUBST"/>
          <w:bCs/>
          <w:i w:val="0"/>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в форме сообщения о существенных фактах</w:t>
      </w:r>
      <w:r w:rsidRPr="00026825">
        <w:rPr>
          <w:rStyle w:val="SUBST"/>
          <w:bCs/>
          <w:i w:val="0"/>
          <w:iCs/>
        </w:rPr>
        <w:t xml:space="preserve"> </w:t>
      </w:r>
      <w:r w:rsidRPr="00BE1D54">
        <w:rPr>
          <w:rStyle w:val="SUBST"/>
          <w:bCs/>
          <w:i w:val="0"/>
        </w:rPr>
        <w:t>не позднее, чем за 5 (Пять) рабочих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5572D5" w:rsidRPr="00BE1D54" w:rsidRDefault="005572D5" w:rsidP="001679F4">
      <w:pPr>
        <w:pStyle w:val="BodyText3"/>
        <w:spacing w:after="0"/>
        <w:jc w:val="both"/>
        <w:rPr>
          <w:rStyle w:val="SUBST"/>
          <w:bCs/>
          <w:i w:val="0"/>
        </w:rPr>
      </w:pPr>
      <w:r w:rsidRPr="00BE1D54">
        <w:rPr>
          <w:rStyle w:val="SUBST"/>
          <w:bCs/>
          <w:i w:val="0"/>
        </w:rPr>
        <w:t>- в Ленте новостей – не позднее 1 (Одного) дня;</w:t>
      </w:r>
    </w:p>
    <w:p w:rsidR="005572D5" w:rsidRPr="00883C49" w:rsidRDefault="005572D5" w:rsidP="001679F4">
      <w:pPr>
        <w:pStyle w:val="BodyText3"/>
        <w:spacing w:after="0"/>
        <w:jc w:val="both"/>
        <w:rPr>
          <w:rStyle w:val="SUBST"/>
          <w:bCs/>
          <w:i w:val="0"/>
        </w:rPr>
      </w:pPr>
      <w:r w:rsidRPr="00BE1D54">
        <w:rPr>
          <w:rStyle w:val="SUBST"/>
          <w:bCs/>
          <w:i w:val="0"/>
        </w:rPr>
        <w:t xml:space="preserve">- на странице Эмитента в сети Интернет </w:t>
      </w:r>
      <w:r w:rsidRPr="00BE1D54">
        <w:rPr>
          <w:b/>
          <w:bCs/>
          <w:lang w:val="en-US"/>
        </w:rPr>
        <w:t>www</w:t>
      </w:r>
      <w:r w:rsidRPr="00BE1D54">
        <w:rPr>
          <w:b/>
          <w:bCs/>
        </w:rPr>
        <w:t>.</w:t>
      </w:r>
      <w:r w:rsidRPr="00BE1D54">
        <w:rPr>
          <w:b/>
          <w:bCs/>
          <w:lang w:val="en-US"/>
        </w:rPr>
        <w:t>severstal</w:t>
      </w:r>
      <w:r w:rsidRPr="00BE1D54">
        <w:rPr>
          <w:b/>
          <w:bCs/>
        </w:rPr>
        <w:t>.</w:t>
      </w:r>
      <w:r w:rsidRPr="00961932">
        <w:rPr>
          <w:b/>
        </w:rPr>
        <w:t>com</w:t>
      </w:r>
      <w:r w:rsidRPr="00883C49">
        <w:rPr>
          <w:rStyle w:val="SUBST"/>
          <w:bCs/>
          <w:i w:val="0"/>
        </w:rPr>
        <w:t>– не позднее 2 (Двух) дней.</w:t>
      </w:r>
    </w:p>
    <w:p w:rsidR="005572D5" w:rsidRDefault="005572D5" w:rsidP="001679F4">
      <w:pPr>
        <w:adjustRightInd w:val="0"/>
        <w:jc w:val="both"/>
        <w:rPr>
          <w:rStyle w:val="SUBST"/>
          <w:bCs/>
          <w:i w:val="0"/>
          <w:szCs w:val="22"/>
        </w:rPr>
      </w:pPr>
      <w:r w:rsidRPr="00BE1D54">
        <w:rPr>
          <w:rStyle w:val="SUBST"/>
          <w:bCs/>
          <w:i w:val="0"/>
          <w:szCs w:val="22"/>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sidRPr="00961932">
        <w:rPr>
          <w:rStyle w:val="SUBST"/>
          <w:bCs/>
          <w:i w:val="0"/>
          <w:iCs/>
          <w:szCs w:val="22"/>
          <w:lang w:val="en-US"/>
        </w:rPr>
        <w:t>n</w:t>
      </w:r>
      <w:r w:rsidRPr="00BE1D54">
        <w:rPr>
          <w:rStyle w:val="SUBST"/>
          <w:bCs/>
          <w:i w:val="0"/>
          <w:szCs w:val="22"/>
        </w:rPr>
        <w:t>-го купонного периода (периода, в котором определяется процентная ставка по (</w:t>
      </w:r>
      <w:r w:rsidRPr="00961932">
        <w:rPr>
          <w:rStyle w:val="SUBST"/>
          <w:bCs/>
          <w:i w:val="0"/>
          <w:iCs/>
          <w:szCs w:val="22"/>
          <w:lang w:val="en-US"/>
        </w:rPr>
        <w:t>n</w:t>
      </w:r>
      <w:r w:rsidRPr="00BE1D54">
        <w:rPr>
          <w:rStyle w:val="SUBST"/>
          <w:bCs/>
          <w:i w:val="0"/>
          <w:szCs w:val="22"/>
        </w:rPr>
        <w:t>+1)-му и последующим купонам).</w:t>
      </w:r>
    </w:p>
    <w:p w:rsidR="005572D5" w:rsidRPr="00BE1D54" w:rsidRDefault="005572D5" w:rsidP="001679F4">
      <w:pPr>
        <w:adjustRightInd w:val="0"/>
        <w:jc w:val="both"/>
        <w:rPr>
          <w:rStyle w:val="SUBST"/>
          <w:bCs/>
          <w:i w:val="0"/>
          <w:szCs w:val="22"/>
        </w:rPr>
      </w:pPr>
    </w:p>
    <w:p w:rsidR="005572D5" w:rsidRPr="00D16C4E" w:rsidRDefault="005572D5" w:rsidP="00D16C4E">
      <w:pPr>
        <w:tabs>
          <w:tab w:val="num" w:pos="786"/>
        </w:tabs>
        <w:jc w:val="both"/>
        <w:rPr>
          <w:rStyle w:val="SUBST"/>
          <w:i w:val="0"/>
          <w:szCs w:val="22"/>
        </w:rPr>
      </w:pPr>
      <w:r w:rsidRPr="00883C49">
        <w:rPr>
          <w:rStyle w:val="SUBST"/>
          <w:bCs/>
          <w:i w:val="0"/>
        </w:rPr>
        <w:t>в) В случае если после объявлен</w:t>
      </w:r>
      <w:r w:rsidRPr="00BE1D54">
        <w:rPr>
          <w:rStyle w:val="SUBST"/>
          <w:bCs/>
          <w:i w:val="0"/>
        </w:rPr>
        <w:t>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ставка только одного i-го купона, i=k).</w:t>
      </w:r>
    </w:p>
    <w:p w:rsidR="005572D5" w:rsidRPr="00D16C4E" w:rsidRDefault="005572D5" w:rsidP="00D16C4E">
      <w:pPr>
        <w:tabs>
          <w:tab w:val="num" w:pos="786"/>
        </w:tabs>
        <w:jc w:val="both"/>
        <w:rPr>
          <w:b/>
          <w:bCs/>
          <w:sz w:val="22"/>
          <w:szCs w:val="22"/>
        </w:rPr>
      </w:pPr>
    </w:p>
    <w:p w:rsidR="005572D5" w:rsidRPr="00D16C4E" w:rsidRDefault="005572D5" w:rsidP="00D16C4E">
      <w:pPr>
        <w:adjustRightInd w:val="0"/>
        <w:jc w:val="both"/>
        <w:rPr>
          <w:sz w:val="22"/>
          <w:szCs w:val="22"/>
        </w:rPr>
      </w:pPr>
      <w:r w:rsidRPr="00D16C4E">
        <w:rPr>
          <w:sz w:val="22"/>
          <w:szCs w:val="22"/>
        </w:rPr>
        <w:t>б) Порядок и условия погашения облигаций и выплаты по ним процента (купона)</w:t>
      </w:r>
    </w:p>
    <w:p w:rsidR="005572D5" w:rsidRPr="00D16C4E" w:rsidRDefault="005572D5" w:rsidP="00D16C4E">
      <w:pPr>
        <w:adjustRightInd w:val="0"/>
        <w:jc w:val="both"/>
        <w:rPr>
          <w:sz w:val="22"/>
          <w:szCs w:val="22"/>
        </w:rPr>
      </w:pPr>
    </w:p>
    <w:p w:rsidR="005572D5" w:rsidRPr="00D16C4E" w:rsidRDefault="005572D5" w:rsidP="00D16C4E">
      <w:pPr>
        <w:adjustRightInd w:val="0"/>
        <w:jc w:val="both"/>
        <w:rPr>
          <w:rStyle w:val="SUBST"/>
          <w:b w:val="0"/>
          <w:bCs/>
          <w:i w:val="0"/>
          <w:szCs w:val="22"/>
          <w:lang w:eastAsia="en-US"/>
        </w:rPr>
      </w:pPr>
      <w:r w:rsidRPr="00D16C4E">
        <w:rPr>
          <w:sz w:val="22"/>
          <w:szCs w:val="22"/>
        </w:rPr>
        <w:t>Срок (дата) погашения облигаций или порядок его определения:</w:t>
      </w:r>
    </w:p>
    <w:p w:rsidR="005572D5" w:rsidRPr="00D16C4E" w:rsidRDefault="005572D5" w:rsidP="00D16C4E">
      <w:pPr>
        <w:jc w:val="both"/>
        <w:rPr>
          <w:rStyle w:val="CommentReference"/>
          <w:bCs/>
          <w:sz w:val="22"/>
          <w:szCs w:val="22"/>
          <w:lang w:eastAsia="en-US"/>
        </w:rPr>
      </w:pPr>
      <w:r w:rsidRPr="00D16C4E">
        <w:rPr>
          <w:rStyle w:val="SUBST"/>
          <w:bCs/>
          <w:i w:val="0"/>
          <w:szCs w:val="22"/>
          <w:lang w:eastAsia="en-US"/>
        </w:rPr>
        <w:t>1 092-й (Одна тысяча девяносто второй) день с даты начала размещения Биржевых облигаций выпуска</w:t>
      </w:r>
      <w:r w:rsidRPr="00D16C4E" w:rsidDel="00E91FB2">
        <w:rPr>
          <w:rStyle w:val="CommentReference"/>
          <w:bCs/>
          <w:sz w:val="22"/>
          <w:szCs w:val="22"/>
          <w:lang w:eastAsia="en-US"/>
        </w:rPr>
        <w:t xml:space="preserve"> </w:t>
      </w:r>
    </w:p>
    <w:p w:rsidR="005572D5" w:rsidRPr="00D16C4E" w:rsidRDefault="005572D5" w:rsidP="00D16C4E">
      <w:pPr>
        <w:jc w:val="both"/>
        <w:rPr>
          <w:sz w:val="22"/>
          <w:szCs w:val="22"/>
        </w:rPr>
      </w:pPr>
      <w:r w:rsidRPr="00D16C4E">
        <w:rPr>
          <w:sz w:val="22"/>
          <w:szCs w:val="22"/>
        </w:rPr>
        <w:t>Дата окончания погашения:</w:t>
      </w:r>
    </w:p>
    <w:p w:rsidR="005572D5" w:rsidRPr="00D16C4E" w:rsidRDefault="005572D5" w:rsidP="00D16C4E">
      <w:pPr>
        <w:jc w:val="both"/>
        <w:rPr>
          <w:sz w:val="22"/>
          <w:szCs w:val="22"/>
        </w:rPr>
      </w:pPr>
      <w:r w:rsidRPr="00D16C4E">
        <w:rPr>
          <w:rStyle w:val="SUBST"/>
          <w:i w:val="0"/>
          <w:szCs w:val="22"/>
        </w:rPr>
        <w:t>Даты начала и окончания погашения Биржевых облигаций выпуска совпадают.</w:t>
      </w:r>
    </w:p>
    <w:p w:rsidR="005572D5" w:rsidRPr="009076BF" w:rsidRDefault="005572D5" w:rsidP="00BC01F2">
      <w:pPr>
        <w:jc w:val="both"/>
        <w:rPr>
          <w:rStyle w:val="SUBST"/>
          <w:i w:val="0"/>
          <w:szCs w:val="22"/>
        </w:rPr>
      </w:pPr>
      <w:r w:rsidRPr="009076BF">
        <w:rPr>
          <w:rStyle w:val="SUBST"/>
          <w:i w:val="0"/>
          <w:szCs w:val="22"/>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572D5" w:rsidRPr="00D16C4E" w:rsidRDefault="005572D5" w:rsidP="00D16C4E">
      <w:pPr>
        <w:tabs>
          <w:tab w:val="num" w:pos="786"/>
        </w:tabs>
        <w:jc w:val="both"/>
        <w:rPr>
          <w:b/>
          <w:bCs/>
          <w:sz w:val="22"/>
          <w:szCs w:val="22"/>
        </w:rPr>
      </w:pPr>
    </w:p>
    <w:p w:rsidR="005572D5" w:rsidRPr="00655055" w:rsidRDefault="005572D5" w:rsidP="00BC01F2">
      <w:pPr>
        <w:adjustRightInd w:val="0"/>
        <w:jc w:val="both"/>
        <w:rPr>
          <w:rStyle w:val="SUBST"/>
          <w:bCs/>
          <w:i w:val="0"/>
          <w:iCs/>
          <w:szCs w:val="22"/>
        </w:rPr>
      </w:pPr>
      <w:r w:rsidRPr="00D16C4E">
        <w:rPr>
          <w:sz w:val="22"/>
          <w:szCs w:val="22"/>
        </w:rPr>
        <w:t>Форма погашения облигаций:</w:t>
      </w:r>
      <w:r w:rsidRPr="00D16C4E">
        <w:rPr>
          <w:b/>
          <w:sz w:val="22"/>
          <w:szCs w:val="22"/>
        </w:rPr>
        <w:t xml:space="preserve"> </w:t>
      </w:r>
      <w:r w:rsidRPr="00655055">
        <w:rPr>
          <w:rStyle w:val="SUBST"/>
          <w:bCs/>
          <w:i w:val="0"/>
          <w:iCs/>
          <w:szCs w:val="22"/>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5572D5" w:rsidRPr="00D16C4E" w:rsidRDefault="005572D5" w:rsidP="00D16C4E">
      <w:pPr>
        <w:adjustRightInd w:val="0"/>
        <w:jc w:val="both"/>
        <w:rPr>
          <w:b/>
          <w:bCs/>
          <w:sz w:val="22"/>
          <w:szCs w:val="22"/>
        </w:rPr>
      </w:pPr>
    </w:p>
    <w:p w:rsidR="005572D5" w:rsidRPr="00D16C4E" w:rsidRDefault="005572D5" w:rsidP="00D16C4E">
      <w:pPr>
        <w:adjustRightInd w:val="0"/>
        <w:jc w:val="both"/>
        <w:rPr>
          <w:sz w:val="22"/>
          <w:szCs w:val="22"/>
        </w:rPr>
      </w:pPr>
      <w:r w:rsidRPr="00D16C4E">
        <w:rPr>
          <w:sz w:val="22"/>
          <w:szCs w:val="22"/>
        </w:rPr>
        <w:t>Порядок и срок выплаты дохода по облигациям, включая порядок и срок выплаты каждого купона</w:t>
      </w:r>
    </w:p>
    <w:p w:rsidR="005572D5" w:rsidRPr="00D16C4E" w:rsidRDefault="005572D5" w:rsidP="00D16C4E">
      <w:pPr>
        <w:adjustRightInd w:val="0"/>
        <w:jc w:val="both"/>
        <w:rPr>
          <w:sz w:val="22"/>
          <w:szCs w:val="22"/>
        </w:rPr>
      </w:pPr>
    </w:p>
    <w:p w:rsidR="005572D5" w:rsidRPr="00D16C4E" w:rsidRDefault="005572D5" w:rsidP="00D16C4E">
      <w:pPr>
        <w:widowControl w:val="0"/>
        <w:adjustRightInd w:val="0"/>
        <w:jc w:val="both"/>
        <w:rPr>
          <w:sz w:val="22"/>
          <w:szCs w:val="22"/>
        </w:rPr>
      </w:pPr>
      <w:r w:rsidRPr="00D16C4E">
        <w:rPr>
          <w:sz w:val="22"/>
          <w:szCs w:val="22"/>
        </w:rPr>
        <w:t xml:space="preserve">Порядок выплаты дохода по Биржевым облигациям: </w:t>
      </w:r>
    </w:p>
    <w:p w:rsidR="005572D5" w:rsidRPr="00655055" w:rsidRDefault="005572D5" w:rsidP="001E3259">
      <w:pPr>
        <w:jc w:val="both"/>
        <w:rPr>
          <w:b/>
          <w:bCs/>
          <w:iCs/>
          <w:sz w:val="22"/>
          <w:szCs w:val="22"/>
        </w:rPr>
      </w:pPr>
      <w:r w:rsidRPr="00655055">
        <w:rPr>
          <w:b/>
          <w:bCs/>
          <w:iCs/>
          <w:sz w:val="22"/>
          <w:szCs w:val="22"/>
        </w:rPr>
        <w:t>Выплата доходов по Биржевым облигациям производится денежными средствами в валюте Российской Федерации в безналичном порядке.</w:t>
      </w:r>
    </w:p>
    <w:p w:rsidR="005572D5" w:rsidRPr="00655055" w:rsidRDefault="005572D5" w:rsidP="001E3259">
      <w:pPr>
        <w:pStyle w:val="Header"/>
        <w:jc w:val="both"/>
        <w:rPr>
          <w:b/>
          <w:bCs/>
          <w:iCs/>
          <w:sz w:val="22"/>
          <w:szCs w:val="22"/>
        </w:rPr>
      </w:pPr>
      <w:r w:rsidRPr="00655055">
        <w:rPr>
          <w:b/>
          <w:bCs/>
          <w:iCs/>
          <w:sz w:val="22"/>
          <w:szCs w:val="22"/>
        </w:rPr>
        <w:t xml:space="preserve">Выплата доходов по Биржевым облигациям </w:t>
      </w:r>
      <w:r>
        <w:rPr>
          <w:b/>
          <w:bCs/>
          <w:iCs/>
          <w:sz w:val="22"/>
          <w:szCs w:val="22"/>
        </w:rPr>
        <w:t>осуществляется путем перечисления денежных средств НРД</w:t>
      </w:r>
      <w:r w:rsidRPr="00655055">
        <w:rPr>
          <w:b/>
          <w:bCs/>
          <w:iCs/>
          <w:sz w:val="22"/>
          <w:szCs w:val="22"/>
        </w:rPr>
        <w:t>.</w:t>
      </w:r>
    </w:p>
    <w:p w:rsidR="005572D5" w:rsidRPr="00D16C4E" w:rsidRDefault="005572D5" w:rsidP="00D16C4E">
      <w:pPr>
        <w:widowControl w:val="0"/>
        <w:adjustRightInd w:val="0"/>
        <w:jc w:val="both"/>
        <w:rPr>
          <w:sz w:val="22"/>
          <w:szCs w:val="22"/>
        </w:rPr>
      </w:pPr>
    </w:p>
    <w:p w:rsidR="005572D5" w:rsidRPr="00D16C4E" w:rsidRDefault="005572D5" w:rsidP="00D16C4E">
      <w:pPr>
        <w:widowControl w:val="0"/>
        <w:adjustRightInd w:val="0"/>
        <w:jc w:val="both"/>
        <w:rPr>
          <w:sz w:val="22"/>
          <w:szCs w:val="22"/>
        </w:rPr>
      </w:pPr>
      <w:r w:rsidRPr="00D16C4E">
        <w:rPr>
          <w:sz w:val="22"/>
          <w:szCs w:val="22"/>
        </w:rPr>
        <w:t xml:space="preserve">Срок выплаты дохода по Биржевым облигациям: </w:t>
      </w:r>
    </w:p>
    <w:p w:rsidR="005572D5" w:rsidRPr="00655055" w:rsidRDefault="005572D5" w:rsidP="001E3259">
      <w:pPr>
        <w:widowControl w:val="0"/>
        <w:adjustRightInd w:val="0"/>
        <w:jc w:val="both"/>
        <w:rPr>
          <w:b/>
          <w:bCs/>
          <w:iCs/>
          <w:sz w:val="22"/>
          <w:szCs w:val="22"/>
        </w:rPr>
      </w:pPr>
      <w:r w:rsidRPr="00655055">
        <w:rPr>
          <w:b/>
          <w:bCs/>
          <w:iCs/>
          <w:sz w:val="22"/>
          <w:szCs w:val="22"/>
        </w:rPr>
        <w:t xml:space="preserve">Купонный доход по Биржевым облигациям за каждый купонный период выплачивается в </w:t>
      </w:r>
      <w:r w:rsidRPr="00655055">
        <w:rPr>
          <w:b/>
          <w:bCs/>
          <w:iCs/>
          <w:sz w:val="22"/>
          <w:szCs w:val="22"/>
        </w:rPr>
        <w:lastRenderedPageBreak/>
        <w:t xml:space="preserve">дату окончания соответствующего купонного периода. </w:t>
      </w:r>
    </w:p>
    <w:p w:rsidR="005572D5" w:rsidRPr="00655055" w:rsidRDefault="005572D5" w:rsidP="001E3259">
      <w:pPr>
        <w:widowControl w:val="0"/>
        <w:adjustRightInd w:val="0"/>
        <w:jc w:val="both"/>
        <w:rPr>
          <w:b/>
          <w:bCs/>
          <w:iCs/>
          <w:sz w:val="22"/>
          <w:szCs w:val="22"/>
        </w:rPr>
      </w:pPr>
      <w:r w:rsidRPr="00655055">
        <w:rPr>
          <w:b/>
          <w:bCs/>
          <w:iCs/>
          <w:sz w:val="22"/>
          <w:szCs w:val="22"/>
        </w:rPr>
        <w:t xml:space="preserve">Купонный доход по первому купону выплачивается на 182-й день с Даты начала размещения Биржевых облигаций. </w:t>
      </w:r>
    </w:p>
    <w:p w:rsidR="005572D5" w:rsidRPr="00655055" w:rsidRDefault="005572D5" w:rsidP="001E3259">
      <w:pPr>
        <w:widowControl w:val="0"/>
        <w:adjustRightInd w:val="0"/>
        <w:jc w:val="both"/>
        <w:rPr>
          <w:b/>
          <w:bCs/>
          <w:iCs/>
          <w:sz w:val="22"/>
          <w:szCs w:val="22"/>
        </w:rPr>
      </w:pPr>
      <w:r w:rsidRPr="00655055">
        <w:rPr>
          <w:b/>
          <w:bCs/>
          <w:iCs/>
          <w:sz w:val="22"/>
          <w:szCs w:val="22"/>
        </w:rPr>
        <w:t xml:space="preserve">Купонный доход по второму купону выплачивается на 364-й день с Даты начала размещения Биржевых облигаций. </w:t>
      </w:r>
    </w:p>
    <w:p w:rsidR="005572D5" w:rsidRPr="00655055" w:rsidRDefault="005572D5" w:rsidP="001E3259">
      <w:pPr>
        <w:widowControl w:val="0"/>
        <w:adjustRightInd w:val="0"/>
        <w:jc w:val="both"/>
        <w:rPr>
          <w:b/>
          <w:bCs/>
          <w:iCs/>
          <w:sz w:val="22"/>
          <w:szCs w:val="22"/>
        </w:rPr>
      </w:pPr>
      <w:r w:rsidRPr="00655055">
        <w:rPr>
          <w:b/>
          <w:bCs/>
          <w:iCs/>
          <w:sz w:val="22"/>
          <w:szCs w:val="22"/>
        </w:rPr>
        <w:t xml:space="preserve">Купонный доход по третьему купону выплачивается на 546-й день с Даты начала размещения Биржевых облигаций. </w:t>
      </w:r>
    </w:p>
    <w:p w:rsidR="005572D5" w:rsidRPr="00655055" w:rsidRDefault="005572D5" w:rsidP="001E3259">
      <w:pPr>
        <w:widowControl w:val="0"/>
        <w:adjustRightInd w:val="0"/>
        <w:jc w:val="both"/>
        <w:rPr>
          <w:b/>
          <w:bCs/>
          <w:iCs/>
          <w:sz w:val="22"/>
          <w:szCs w:val="22"/>
        </w:rPr>
      </w:pPr>
      <w:r w:rsidRPr="00655055">
        <w:rPr>
          <w:b/>
          <w:bCs/>
          <w:iCs/>
          <w:sz w:val="22"/>
          <w:szCs w:val="22"/>
        </w:rPr>
        <w:t>Купонный доход по четвертому купону выплачивается на 728-й день с Даты начала размещения Биржевых облигаций.</w:t>
      </w:r>
    </w:p>
    <w:p w:rsidR="005572D5" w:rsidRPr="00655055" w:rsidRDefault="005572D5" w:rsidP="001E3259">
      <w:pPr>
        <w:widowControl w:val="0"/>
        <w:adjustRightInd w:val="0"/>
        <w:jc w:val="both"/>
        <w:rPr>
          <w:b/>
          <w:bCs/>
          <w:iCs/>
          <w:sz w:val="22"/>
          <w:szCs w:val="22"/>
        </w:rPr>
      </w:pPr>
      <w:r w:rsidRPr="00655055">
        <w:rPr>
          <w:b/>
          <w:bCs/>
          <w:iCs/>
          <w:sz w:val="22"/>
          <w:szCs w:val="22"/>
        </w:rPr>
        <w:t xml:space="preserve">Купонный доход по пятому купону выплачивается на 910-й день с Даты начала размещения Биржевых облигаций. </w:t>
      </w:r>
    </w:p>
    <w:p w:rsidR="005572D5" w:rsidRPr="00655055" w:rsidRDefault="005572D5" w:rsidP="001E3259">
      <w:pPr>
        <w:widowControl w:val="0"/>
        <w:adjustRightInd w:val="0"/>
        <w:jc w:val="both"/>
        <w:rPr>
          <w:b/>
          <w:bCs/>
          <w:iCs/>
          <w:sz w:val="22"/>
          <w:szCs w:val="22"/>
        </w:rPr>
      </w:pPr>
      <w:r w:rsidRPr="00655055">
        <w:rPr>
          <w:b/>
          <w:bCs/>
          <w:iCs/>
          <w:sz w:val="22"/>
          <w:szCs w:val="22"/>
        </w:rPr>
        <w:t>Купонный доход по шестому купону выплачивается на 1092-й день с Даты начала размещения Биржевых облигаций.</w:t>
      </w:r>
    </w:p>
    <w:p w:rsidR="005572D5" w:rsidRPr="00D16C4E" w:rsidRDefault="005572D5" w:rsidP="00D16C4E">
      <w:pPr>
        <w:pStyle w:val="10"/>
        <w:keepNext w:val="0"/>
        <w:widowControl w:val="0"/>
        <w:numPr>
          <w:ilvl w:val="0"/>
          <w:numId w:val="0"/>
        </w:numPr>
        <w:autoSpaceDE w:val="0"/>
        <w:autoSpaceDN w:val="0"/>
        <w:adjustRightInd w:val="0"/>
        <w:spacing w:before="0"/>
        <w:rPr>
          <w:i w:val="0"/>
          <w:iCs w:val="0"/>
          <w:lang w:eastAsia="en-US"/>
        </w:rPr>
      </w:pPr>
    </w:p>
    <w:p w:rsidR="005572D5" w:rsidRPr="00655055" w:rsidRDefault="005572D5" w:rsidP="001E3259">
      <w:pPr>
        <w:pStyle w:val="CommentText"/>
        <w:jc w:val="both"/>
        <w:rPr>
          <w:b/>
          <w:bCs/>
          <w:iCs/>
          <w:sz w:val="22"/>
          <w:szCs w:val="22"/>
        </w:rPr>
      </w:pPr>
      <w:r w:rsidRPr="00655055">
        <w:rPr>
          <w:b/>
          <w:bCs/>
          <w:iCs/>
          <w:sz w:val="22"/>
          <w:szCs w:val="22"/>
        </w:rPr>
        <w:t>Доход по шестому купону выплачивается одновременно с погашением непогашенной части номинальной стоимости Биржевых облигаций.</w:t>
      </w:r>
    </w:p>
    <w:p w:rsidR="005572D5" w:rsidRPr="00655055" w:rsidRDefault="005572D5" w:rsidP="001E3259">
      <w:pPr>
        <w:widowControl w:val="0"/>
        <w:adjustRightInd w:val="0"/>
        <w:jc w:val="both"/>
        <w:rPr>
          <w:b/>
          <w:bCs/>
          <w:iCs/>
          <w:sz w:val="22"/>
          <w:szCs w:val="22"/>
        </w:rPr>
      </w:pPr>
      <w:r w:rsidRPr="00655055">
        <w:rPr>
          <w:rStyle w:val="SUBST"/>
          <w:bCs/>
          <w:i w:val="0"/>
          <w:iCs/>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 9.5. Решения о выпуске ценных бумаг и п. 9.1.2. Проспекта ценных бумаг).</w:t>
      </w:r>
    </w:p>
    <w:p w:rsidR="005572D5" w:rsidRPr="00655055" w:rsidRDefault="005572D5" w:rsidP="001E3259">
      <w:pPr>
        <w:widowControl w:val="0"/>
        <w:adjustRightInd w:val="0"/>
        <w:jc w:val="both"/>
        <w:rPr>
          <w:b/>
          <w:bCs/>
          <w:iCs/>
          <w:sz w:val="22"/>
          <w:szCs w:val="22"/>
        </w:rPr>
      </w:pPr>
    </w:p>
    <w:p w:rsidR="005572D5" w:rsidRPr="00655055" w:rsidRDefault="005572D5" w:rsidP="001E3259">
      <w:pPr>
        <w:widowControl w:val="0"/>
        <w:adjustRightInd w:val="0"/>
        <w:jc w:val="both"/>
        <w:rPr>
          <w:b/>
          <w:bCs/>
          <w:iCs/>
          <w:sz w:val="22"/>
          <w:szCs w:val="22"/>
        </w:rPr>
      </w:pPr>
      <w:r w:rsidRPr="00655055">
        <w:rPr>
          <w:rStyle w:val="SUBST"/>
          <w:bCs/>
          <w:i w:val="0"/>
          <w:iCs/>
          <w:szCs w:val="22"/>
        </w:rPr>
        <w:t>Если дата выплаты купонного дохода по любому из шести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5572D5" w:rsidRDefault="005572D5" w:rsidP="00D16C4E">
      <w:pPr>
        <w:widowControl w:val="0"/>
        <w:adjustRightInd w:val="0"/>
        <w:jc w:val="both"/>
        <w:rPr>
          <w:b/>
          <w:bCs/>
          <w:sz w:val="22"/>
          <w:szCs w:val="22"/>
        </w:rPr>
      </w:pPr>
    </w:p>
    <w:p w:rsidR="005572D5" w:rsidRDefault="005572D5" w:rsidP="00D16C4E">
      <w:pPr>
        <w:widowControl w:val="0"/>
        <w:adjustRightInd w:val="0"/>
        <w:jc w:val="both"/>
        <w:rPr>
          <w:b/>
          <w:bCs/>
          <w:sz w:val="22"/>
          <w:szCs w:val="22"/>
        </w:rPr>
      </w:pPr>
    </w:p>
    <w:p w:rsidR="005572D5" w:rsidRPr="001E3259" w:rsidRDefault="005572D5" w:rsidP="001E3259">
      <w:pPr>
        <w:pStyle w:val="ConsNormal"/>
        <w:ind w:firstLine="0"/>
        <w:jc w:val="both"/>
        <w:rPr>
          <w:rFonts w:ascii="Times New Roman" w:hAnsi="Times New Roman"/>
          <w:b/>
          <w:bCs/>
          <w:sz w:val="20"/>
          <w:szCs w:val="20"/>
        </w:rPr>
      </w:pPr>
      <w:r w:rsidRPr="001E3259">
        <w:rPr>
          <w:rFonts w:ascii="Times New Roman" w:hAnsi="Times New Roman"/>
          <w:b/>
          <w:bCs/>
          <w:sz w:val="20"/>
          <w:szCs w:val="20"/>
        </w:rPr>
        <w:t>1 Купон</w:t>
      </w:r>
    </w:p>
    <w:tbl>
      <w:tblPr>
        <w:tblW w:w="9360" w:type="dxa"/>
        <w:tblInd w:w="108" w:type="dxa"/>
        <w:tblBorders>
          <w:left w:val="double" w:sz="6" w:space="0" w:color="auto"/>
          <w:bottom w:val="double" w:sz="6" w:space="0" w:color="auto"/>
          <w:right w:val="double" w:sz="6" w:space="0" w:color="auto"/>
        </w:tblBorders>
        <w:tblLayout w:type="fixed"/>
        <w:tblLook w:val="0000" w:firstRow="0" w:lastRow="0" w:firstColumn="0" w:lastColumn="0" w:noHBand="0" w:noVBand="0"/>
      </w:tblPr>
      <w:tblGrid>
        <w:gridCol w:w="9360"/>
      </w:tblGrid>
      <w:tr w:rsidR="005572D5" w:rsidRPr="001E3259" w:rsidTr="001E3259">
        <w:tc>
          <w:tcPr>
            <w:tcW w:w="9360" w:type="dxa"/>
            <w:tcBorders>
              <w:top w:val="single" w:sz="6" w:space="0" w:color="auto"/>
              <w:bottom w:val="double" w:sz="6" w:space="0" w:color="auto"/>
            </w:tcBorders>
          </w:tcPr>
          <w:p w:rsidR="005572D5" w:rsidRPr="001E3259" w:rsidRDefault="005572D5" w:rsidP="001E3259">
            <w:pPr>
              <w:jc w:val="both"/>
              <w:rPr>
                <w:sz w:val="20"/>
                <w:szCs w:val="20"/>
              </w:rPr>
            </w:pPr>
            <w:r w:rsidRPr="001E3259">
              <w:rPr>
                <w:sz w:val="20"/>
                <w:szCs w:val="20"/>
              </w:rPr>
              <w:t xml:space="preserve">Купонный доход по первому купону выплачивается в 182-й день со дня начала размещения Биржевых облигаций выпуска. </w:t>
            </w:r>
          </w:p>
          <w:p w:rsidR="005572D5" w:rsidRPr="001E3259" w:rsidRDefault="005572D5" w:rsidP="001E3259">
            <w:pPr>
              <w:jc w:val="both"/>
              <w:rPr>
                <w:sz w:val="20"/>
                <w:szCs w:val="20"/>
              </w:rPr>
            </w:pPr>
            <w:r w:rsidRPr="001E3259">
              <w:rPr>
                <w:sz w:val="20"/>
                <w:szCs w:val="20"/>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rPr>
                <w:b/>
                <w:bCs/>
                <w:sz w:val="20"/>
                <w:szCs w:val="20"/>
              </w:rPr>
            </w:pPr>
          </w:p>
          <w:p w:rsidR="005572D5" w:rsidRPr="001E3259" w:rsidRDefault="005572D5" w:rsidP="001E3259">
            <w:pPr>
              <w:rPr>
                <w:sz w:val="20"/>
                <w:szCs w:val="20"/>
              </w:rPr>
            </w:pPr>
            <w:r w:rsidRPr="001E3259">
              <w:rPr>
                <w:b/>
                <w:bCs/>
                <w:sz w:val="20"/>
                <w:szCs w:val="20"/>
              </w:rPr>
              <w:t>Порядок выплаты купонного (процентного) дохода:</w:t>
            </w:r>
          </w:p>
          <w:p w:rsidR="005572D5" w:rsidRPr="001E3259" w:rsidRDefault="005572D5" w:rsidP="001E3259">
            <w:pPr>
              <w:pStyle w:val="Level2"/>
              <w:widowControl w:val="0"/>
              <w:autoSpaceDE w:val="0"/>
              <w:autoSpaceDN w:val="0"/>
              <w:spacing w:after="0" w:line="240" w:lineRule="auto"/>
              <w:ind w:firstLine="540"/>
              <w:rPr>
                <w:rStyle w:val="SUBST"/>
                <w:rFonts w:ascii="Times New Roman" w:hAnsi="Times New Roman"/>
                <w:b w:val="0"/>
                <w:bCs/>
                <w:i w:val="0"/>
                <w:iCs/>
                <w:kern w:val="0"/>
                <w:sz w:val="20"/>
                <w:lang w:val="ru-RU"/>
              </w:rPr>
            </w:pPr>
          </w:p>
          <w:p w:rsidR="005572D5" w:rsidRPr="001E3259" w:rsidRDefault="005572D5" w:rsidP="001E3259">
            <w:pPr>
              <w:pStyle w:val="Level2"/>
              <w:widowControl w:val="0"/>
              <w:autoSpaceDE w:val="0"/>
              <w:autoSpaceDN w:val="0"/>
              <w:spacing w:after="0" w:line="240" w:lineRule="auto"/>
              <w:rPr>
                <w:rStyle w:val="SUBST"/>
                <w:rFonts w:ascii="Times New Roman" w:hAnsi="Times New Roman"/>
                <w:b w:val="0"/>
                <w:bCs/>
                <w:i w:val="0"/>
                <w:iCs/>
                <w:kern w:val="0"/>
                <w:sz w:val="20"/>
                <w:lang w:val="ru-RU"/>
              </w:rPr>
            </w:pPr>
            <w:r w:rsidRPr="001E3259">
              <w:rPr>
                <w:rStyle w:val="SUBST"/>
                <w:rFonts w:ascii="Times New Roman" w:hAnsi="Times New Roman"/>
                <w:b w:val="0"/>
                <w:bCs/>
                <w:i w:val="0"/>
                <w:iCs/>
                <w:kern w:val="0"/>
                <w:sz w:val="20"/>
                <w:lang w:val="ru-RU"/>
              </w:rPr>
              <w:t>Если дата выплаты купонного дохода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572D5" w:rsidRPr="001E3259" w:rsidRDefault="005572D5" w:rsidP="001E3259">
            <w:pPr>
              <w:pStyle w:val="Level2"/>
              <w:widowControl w:val="0"/>
              <w:autoSpaceDE w:val="0"/>
              <w:autoSpaceDN w:val="0"/>
              <w:spacing w:after="0" w:line="240" w:lineRule="auto"/>
              <w:rPr>
                <w:rStyle w:val="SUBST"/>
                <w:rFonts w:ascii="Times New Roman" w:hAnsi="Times New Roman"/>
                <w:b w:val="0"/>
                <w:bCs/>
                <w:i w:val="0"/>
                <w:iCs/>
                <w:kern w:val="0"/>
                <w:sz w:val="20"/>
                <w:lang w:val="ru-RU"/>
              </w:rPr>
            </w:pPr>
          </w:p>
          <w:p w:rsidR="005572D5" w:rsidRPr="001E3259" w:rsidRDefault="005572D5" w:rsidP="001E3259">
            <w:pPr>
              <w:jc w:val="both"/>
              <w:rPr>
                <w:rStyle w:val="SUBST"/>
                <w:b w:val="0"/>
                <w:bCs/>
                <w:i w:val="0"/>
                <w:iCs/>
                <w:sz w:val="20"/>
                <w:szCs w:val="20"/>
              </w:rPr>
            </w:pPr>
            <w:r w:rsidRPr="001E3259">
              <w:rPr>
                <w:rStyle w:val="SUBST"/>
                <w:b w:val="0"/>
                <w:bCs/>
                <w:i w:val="0"/>
                <w:iCs/>
                <w:sz w:val="20"/>
                <w:szCs w:val="20"/>
              </w:rPr>
              <w:t xml:space="preserve">Выплата </w:t>
            </w:r>
            <w:r w:rsidRPr="001E3259">
              <w:rPr>
                <w:sz w:val="20"/>
                <w:szCs w:val="20"/>
              </w:rPr>
              <w:t>купонного дохода</w:t>
            </w:r>
            <w:r w:rsidRPr="001E3259">
              <w:rPr>
                <w:rStyle w:val="SUBST"/>
                <w:b w:val="0"/>
                <w:i w:val="0"/>
                <w:iCs/>
                <w:sz w:val="20"/>
                <w:szCs w:val="20"/>
              </w:rPr>
              <w:t xml:space="preserve"> </w:t>
            </w:r>
            <w:r w:rsidRPr="001E3259">
              <w:rPr>
                <w:rStyle w:val="SUBST"/>
                <w:b w:val="0"/>
                <w:bCs/>
                <w:i w:val="0"/>
                <w:iCs/>
                <w:sz w:val="20"/>
                <w:szCs w:val="20"/>
              </w:rPr>
              <w:t>по Биржевым облигациям производится в рублях Российской Федерации в безналичном порядке.</w:t>
            </w:r>
          </w:p>
          <w:p w:rsidR="005572D5" w:rsidRPr="001E3259" w:rsidRDefault="005572D5" w:rsidP="001E3259">
            <w:pPr>
              <w:jc w:val="both"/>
              <w:rPr>
                <w:rStyle w:val="SUBST"/>
                <w:b w:val="0"/>
                <w:bCs/>
                <w:i w:val="0"/>
                <w:iCs/>
                <w:sz w:val="20"/>
                <w:szCs w:val="20"/>
              </w:rPr>
            </w:pPr>
            <w:r w:rsidRPr="001E3259">
              <w:rPr>
                <w:rStyle w:val="SUBST"/>
                <w:b w:val="0"/>
                <w:bCs/>
                <w:i w:val="0"/>
                <w:iCs/>
                <w:sz w:val="20"/>
                <w:szCs w:val="20"/>
              </w:rPr>
              <w:t xml:space="preserve">Выплата купонного дохода  </w:t>
            </w:r>
            <w:r w:rsidRPr="001E3259">
              <w:rPr>
                <w:sz w:val="20"/>
                <w:szCs w:val="20"/>
              </w:rPr>
              <w:t>осуществляется Эмитентом путем перечисления денежных средств  НРД.</w:t>
            </w:r>
          </w:p>
          <w:p w:rsidR="005572D5" w:rsidRPr="001E3259" w:rsidRDefault="005572D5" w:rsidP="001E3259">
            <w:pPr>
              <w:jc w:val="both"/>
              <w:rPr>
                <w:rStyle w:val="SUBST"/>
                <w:b w:val="0"/>
                <w:bCs/>
                <w:i w:val="0"/>
                <w:iCs/>
                <w:sz w:val="20"/>
                <w:szCs w:val="20"/>
              </w:rPr>
            </w:pPr>
            <w:r w:rsidRPr="001E3259">
              <w:rPr>
                <w:rStyle w:val="SUBST"/>
                <w:b w:val="0"/>
                <w:bCs/>
                <w:i w:val="0"/>
                <w:iCs/>
                <w:sz w:val="20"/>
                <w:szCs w:val="20"/>
              </w:rPr>
              <w:t>Владельцы и доверительные управляющие Биржевых облигаций получают выплаты купонного дохода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jc w:val="both"/>
              <w:rPr>
                <w:rStyle w:val="SUBST"/>
                <w:b w:val="0"/>
                <w:bCs/>
                <w:i w:val="0"/>
                <w:iCs/>
                <w:sz w:val="20"/>
                <w:szCs w:val="20"/>
              </w:rPr>
            </w:pPr>
          </w:p>
          <w:p w:rsidR="005572D5" w:rsidRPr="001E3259" w:rsidRDefault="005572D5" w:rsidP="001E3259">
            <w:pPr>
              <w:jc w:val="both"/>
              <w:rPr>
                <w:rStyle w:val="SUBST"/>
                <w:b w:val="0"/>
                <w:bCs/>
                <w:i w:val="0"/>
                <w:iCs/>
                <w:sz w:val="20"/>
                <w:szCs w:val="20"/>
              </w:rPr>
            </w:pPr>
            <w:r w:rsidRPr="001E3259">
              <w:rPr>
                <w:rStyle w:val="SUBST"/>
                <w:b w:val="0"/>
                <w:bCs/>
                <w:i w:val="0"/>
                <w:iCs/>
                <w:sz w:val="20"/>
                <w:szCs w:val="20"/>
              </w:rPr>
              <w:t xml:space="preserve">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окончания купонного периода. </w:t>
            </w:r>
          </w:p>
          <w:p w:rsidR="005572D5" w:rsidRPr="001E3259" w:rsidRDefault="005572D5" w:rsidP="001E3259">
            <w:pPr>
              <w:jc w:val="both"/>
              <w:rPr>
                <w:i/>
                <w:sz w:val="20"/>
                <w:szCs w:val="20"/>
              </w:rPr>
            </w:pPr>
          </w:p>
          <w:p w:rsidR="005572D5" w:rsidRPr="001E3259" w:rsidRDefault="005572D5" w:rsidP="001E3259">
            <w:pPr>
              <w:pStyle w:val="10"/>
              <w:spacing w:before="0"/>
              <w:rPr>
                <w:b w:val="0"/>
                <w:i w:val="0"/>
                <w:sz w:val="20"/>
                <w:szCs w:val="20"/>
              </w:rPr>
            </w:pPr>
            <w:r w:rsidRPr="001E3259">
              <w:rPr>
                <w:b w:val="0"/>
                <w:i w:val="0"/>
                <w:sz w:val="20"/>
                <w:szCs w:val="20"/>
              </w:rPr>
              <w:t>Эмитент исполняет обязанность по выплате купонного дохода по Биржевым облигациям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5572D5" w:rsidRPr="001E3259" w:rsidRDefault="005572D5" w:rsidP="001E3259">
            <w:pPr>
              <w:pStyle w:val="10"/>
              <w:spacing w:before="0"/>
              <w:rPr>
                <w:b w:val="0"/>
                <w:i w:val="0"/>
                <w:sz w:val="20"/>
                <w:szCs w:val="20"/>
              </w:rPr>
            </w:pPr>
          </w:p>
          <w:p w:rsidR="005572D5" w:rsidRPr="001E3259" w:rsidRDefault="005572D5" w:rsidP="001E3259">
            <w:pPr>
              <w:jc w:val="both"/>
              <w:rPr>
                <w:sz w:val="20"/>
                <w:szCs w:val="20"/>
              </w:rPr>
            </w:pPr>
            <w:r w:rsidRPr="001E3259">
              <w:rPr>
                <w:sz w:val="20"/>
                <w:szCs w:val="20"/>
              </w:rPr>
              <w:t xml:space="preserve">НРД обязан передать выплаты по Биржевым облигациям своим депонентам не позднее следующего рабочего дня после дня их получения. </w:t>
            </w:r>
          </w:p>
          <w:p w:rsidR="005572D5" w:rsidRPr="001E3259" w:rsidRDefault="005572D5" w:rsidP="001E3259">
            <w:pPr>
              <w:jc w:val="both"/>
              <w:rPr>
                <w:sz w:val="20"/>
                <w:szCs w:val="20"/>
              </w:rPr>
            </w:pPr>
          </w:p>
          <w:p w:rsidR="005572D5" w:rsidRPr="001E3259" w:rsidRDefault="005572D5" w:rsidP="001E3259">
            <w:pPr>
              <w:jc w:val="both"/>
              <w:rPr>
                <w:sz w:val="20"/>
                <w:szCs w:val="20"/>
              </w:rPr>
            </w:pPr>
            <w:r w:rsidRPr="001E3259">
              <w:rPr>
                <w:sz w:val="20"/>
                <w:szCs w:val="20"/>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572D5" w:rsidRPr="001E3259" w:rsidRDefault="005572D5" w:rsidP="001E3259">
            <w:pPr>
              <w:jc w:val="both"/>
              <w:rPr>
                <w:sz w:val="20"/>
                <w:szCs w:val="20"/>
              </w:rPr>
            </w:pPr>
          </w:p>
          <w:p w:rsidR="005572D5" w:rsidRPr="001E3259" w:rsidRDefault="005572D5" w:rsidP="001E3259">
            <w:pPr>
              <w:jc w:val="both"/>
              <w:rPr>
                <w:sz w:val="20"/>
                <w:szCs w:val="20"/>
              </w:rPr>
            </w:pPr>
            <w:r w:rsidRPr="001E3259">
              <w:rPr>
                <w:sz w:val="20"/>
                <w:szCs w:val="20"/>
              </w:rPr>
              <w:t>НРД обязан раскрыть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5572D5" w:rsidRPr="001E3259" w:rsidRDefault="005572D5" w:rsidP="001E3259">
            <w:pPr>
              <w:jc w:val="both"/>
              <w:rPr>
                <w:i/>
                <w:sz w:val="20"/>
                <w:szCs w:val="20"/>
              </w:rPr>
            </w:pPr>
          </w:p>
          <w:p w:rsidR="005572D5" w:rsidRPr="001E3259" w:rsidRDefault="005572D5" w:rsidP="001E3259">
            <w:pPr>
              <w:adjustRightInd w:val="0"/>
              <w:jc w:val="both"/>
              <w:rPr>
                <w:sz w:val="20"/>
                <w:szCs w:val="20"/>
              </w:rPr>
            </w:pPr>
            <w:r w:rsidRPr="001E3259">
              <w:rPr>
                <w:sz w:val="20"/>
                <w:szCs w:val="20"/>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572D5" w:rsidRPr="001E3259" w:rsidRDefault="005572D5" w:rsidP="001E3259">
            <w:pPr>
              <w:adjustRightInd w:val="0"/>
              <w:jc w:val="both"/>
              <w:rPr>
                <w:sz w:val="20"/>
                <w:szCs w:val="20"/>
              </w:rPr>
            </w:pPr>
          </w:p>
          <w:p w:rsidR="005572D5" w:rsidRPr="001E3259" w:rsidRDefault="005572D5" w:rsidP="001E3259">
            <w:pPr>
              <w:adjustRightInd w:val="0"/>
              <w:jc w:val="both"/>
              <w:rPr>
                <w:sz w:val="20"/>
                <w:szCs w:val="20"/>
              </w:rPr>
            </w:pPr>
            <w:r w:rsidRPr="001E3259">
              <w:rPr>
                <w:sz w:val="20"/>
                <w:szCs w:val="20"/>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5572D5" w:rsidRPr="001E3259" w:rsidRDefault="005572D5" w:rsidP="001E3259">
            <w:pPr>
              <w:adjustRightInd w:val="0"/>
              <w:jc w:val="both"/>
              <w:rPr>
                <w:sz w:val="20"/>
                <w:szCs w:val="20"/>
              </w:rPr>
            </w:pPr>
          </w:p>
          <w:p w:rsidR="005572D5" w:rsidRPr="001E3259" w:rsidRDefault="005572D5" w:rsidP="001E3259">
            <w:pPr>
              <w:jc w:val="both"/>
              <w:rPr>
                <w:sz w:val="20"/>
                <w:szCs w:val="20"/>
              </w:rPr>
            </w:pPr>
            <w:r w:rsidRPr="001E3259">
              <w:rPr>
                <w:sz w:val="20"/>
                <w:szCs w:val="20"/>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5572D5" w:rsidRPr="001E3259" w:rsidRDefault="005572D5" w:rsidP="001E3259">
            <w:pPr>
              <w:jc w:val="both"/>
              <w:rPr>
                <w:i/>
                <w:sz w:val="20"/>
                <w:szCs w:val="20"/>
              </w:rPr>
            </w:pPr>
          </w:p>
          <w:p w:rsidR="005572D5" w:rsidRPr="001E3259" w:rsidRDefault="005572D5" w:rsidP="001E3259">
            <w:pPr>
              <w:jc w:val="both"/>
              <w:rPr>
                <w:sz w:val="20"/>
                <w:szCs w:val="20"/>
              </w:rPr>
            </w:pPr>
            <w:r w:rsidRPr="001E3259">
              <w:rPr>
                <w:sz w:val="20"/>
                <w:szCs w:val="20"/>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5572D5" w:rsidRPr="001E3259" w:rsidRDefault="005572D5" w:rsidP="001E3259">
            <w:pPr>
              <w:jc w:val="both"/>
              <w:rPr>
                <w:rStyle w:val="SUBST"/>
                <w:b w:val="0"/>
                <w:bCs/>
                <w:iCs/>
                <w:sz w:val="20"/>
                <w:szCs w:val="20"/>
              </w:rPr>
            </w:pPr>
          </w:p>
          <w:p w:rsidR="005572D5" w:rsidRPr="001E3259" w:rsidRDefault="005572D5" w:rsidP="001E3259">
            <w:pPr>
              <w:jc w:val="both"/>
              <w:rPr>
                <w:rStyle w:val="SUBST"/>
                <w:b w:val="0"/>
                <w:i w:val="0"/>
                <w:sz w:val="20"/>
                <w:szCs w:val="20"/>
              </w:rPr>
            </w:pPr>
            <w:r w:rsidRPr="001E3259">
              <w:rPr>
                <w:rStyle w:val="SUBST"/>
                <w:b w:val="0"/>
                <w:i w:val="0"/>
                <w:sz w:val="20"/>
                <w:szCs w:val="20"/>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p w:rsidR="005572D5" w:rsidRPr="000472A3" w:rsidRDefault="005572D5" w:rsidP="001E3259">
            <w:pPr>
              <w:pStyle w:val="Header"/>
              <w:jc w:val="both"/>
              <w:rPr>
                <w:sz w:val="20"/>
              </w:rPr>
            </w:pPr>
          </w:p>
        </w:tc>
      </w:tr>
    </w:tbl>
    <w:p w:rsidR="005572D5" w:rsidRPr="001E3259" w:rsidRDefault="005572D5" w:rsidP="001E3259">
      <w:pPr>
        <w:pStyle w:val="TableText"/>
        <w:jc w:val="both"/>
      </w:pPr>
      <w:r w:rsidRPr="001E3259">
        <w:rPr>
          <w:b/>
          <w:bCs/>
        </w:rPr>
        <w:lastRenderedPageBreak/>
        <w:t xml:space="preserve">2. Купон: </w:t>
      </w:r>
    </w:p>
    <w:tbl>
      <w:tblPr>
        <w:tblW w:w="9360" w:type="dxa"/>
        <w:tblInd w:w="108" w:type="dxa"/>
        <w:tblBorders>
          <w:left w:val="double" w:sz="6" w:space="0" w:color="auto"/>
          <w:bottom w:val="double" w:sz="6" w:space="0" w:color="auto"/>
          <w:right w:val="double" w:sz="6" w:space="0" w:color="auto"/>
        </w:tblBorders>
        <w:tblLayout w:type="fixed"/>
        <w:tblLook w:val="0000" w:firstRow="0" w:lastRow="0" w:firstColumn="0" w:lastColumn="0" w:noHBand="0" w:noVBand="0"/>
      </w:tblPr>
      <w:tblGrid>
        <w:gridCol w:w="9360"/>
      </w:tblGrid>
      <w:tr w:rsidR="005572D5" w:rsidRPr="001E3259" w:rsidTr="001E3259">
        <w:tc>
          <w:tcPr>
            <w:tcW w:w="9360" w:type="dxa"/>
            <w:tcBorders>
              <w:top w:val="single" w:sz="6" w:space="0" w:color="auto"/>
              <w:bottom w:val="double" w:sz="6" w:space="0" w:color="auto"/>
            </w:tcBorders>
          </w:tcPr>
          <w:p w:rsidR="005572D5" w:rsidRPr="001E3259" w:rsidRDefault="005572D5" w:rsidP="001E3259">
            <w:pPr>
              <w:jc w:val="both"/>
              <w:rPr>
                <w:sz w:val="20"/>
                <w:szCs w:val="20"/>
              </w:rPr>
            </w:pPr>
            <w:r w:rsidRPr="001E3259">
              <w:rPr>
                <w:sz w:val="20"/>
                <w:szCs w:val="20"/>
              </w:rPr>
              <w:t xml:space="preserve">Купонный доход по второму купону выплачивается в 364-й день со дня начала размещения Биржевых облигаций выпуска. </w:t>
            </w:r>
          </w:p>
          <w:p w:rsidR="005572D5" w:rsidRPr="001E3259" w:rsidRDefault="005572D5" w:rsidP="001E3259">
            <w:pPr>
              <w:jc w:val="both"/>
              <w:rPr>
                <w:b/>
                <w:bCs/>
                <w:sz w:val="20"/>
                <w:szCs w:val="20"/>
              </w:rPr>
            </w:pPr>
            <w:r w:rsidRPr="001E3259">
              <w:rPr>
                <w:sz w:val="20"/>
                <w:szCs w:val="20"/>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jc w:val="both"/>
              <w:rPr>
                <w:sz w:val="20"/>
                <w:szCs w:val="20"/>
              </w:rPr>
            </w:pPr>
            <w:r w:rsidRPr="001E3259">
              <w:rPr>
                <w:b/>
                <w:bCs/>
                <w:sz w:val="20"/>
                <w:szCs w:val="20"/>
              </w:rPr>
              <w:t>Порядок выплаты купонного (процентного) дохода:</w:t>
            </w:r>
          </w:p>
          <w:p w:rsidR="005572D5" w:rsidRPr="001E3259" w:rsidRDefault="005572D5" w:rsidP="001E3259">
            <w:pPr>
              <w:jc w:val="both"/>
              <w:rPr>
                <w:sz w:val="20"/>
                <w:szCs w:val="20"/>
              </w:rPr>
            </w:pPr>
            <w:r w:rsidRPr="001E3259">
              <w:rPr>
                <w:sz w:val="20"/>
                <w:szCs w:val="20"/>
              </w:rPr>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5572D5" w:rsidRPr="001E3259" w:rsidRDefault="005572D5" w:rsidP="001E3259">
      <w:pPr>
        <w:pStyle w:val="TableText"/>
        <w:jc w:val="both"/>
      </w:pPr>
      <w:r w:rsidRPr="001E3259">
        <w:rPr>
          <w:b/>
          <w:bCs/>
        </w:rPr>
        <w:t xml:space="preserve">3. Купон: </w:t>
      </w:r>
    </w:p>
    <w:tbl>
      <w:tblPr>
        <w:tblW w:w="9360" w:type="dxa"/>
        <w:tblInd w:w="108" w:type="dxa"/>
        <w:tblBorders>
          <w:left w:val="double" w:sz="6" w:space="0" w:color="auto"/>
          <w:bottom w:val="double" w:sz="6" w:space="0" w:color="auto"/>
          <w:right w:val="double" w:sz="6" w:space="0" w:color="auto"/>
        </w:tblBorders>
        <w:tblLayout w:type="fixed"/>
        <w:tblLook w:val="0000" w:firstRow="0" w:lastRow="0" w:firstColumn="0" w:lastColumn="0" w:noHBand="0" w:noVBand="0"/>
      </w:tblPr>
      <w:tblGrid>
        <w:gridCol w:w="9360"/>
      </w:tblGrid>
      <w:tr w:rsidR="005572D5" w:rsidRPr="001E3259" w:rsidTr="001E3259">
        <w:tc>
          <w:tcPr>
            <w:tcW w:w="9360" w:type="dxa"/>
            <w:tcBorders>
              <w:top w:val="single" w:sz="6" w:space="0" w:color="auto"/>
              <w:bottom w:val="double" w:sz="6" w:space="0" w:color="auto"/>
            </w:tcBorders>
          </w:tcPr>
          <w:p w:rsidR="005572D5" w:rsidRPr="001E3259" w:rsidRDefault="005572D5" w:rsidP="001E3259">
            <w:pPr>
              <w:pStyle w:val="TableText"/>
              <w:rPr>
                <w:lang w:val="ru-RU"/>
              </w:rPr>
            </w:pPr>
            <w:r w:rsidRPr="001E3259">
              <w:rPr>
                <w:lang w:val="ru-RU"/>
              </w:rPr>
              <w:t xml:space="preserve">Купонный доход по третьему купону выплачивается в 546-й день со дня начала размещения Биржевых облигаций выпуска. </w:t>
            </w:r>
          </w:p>
          <w:p w:rsidR="005572D5" w:rsidRPr="001E3259" w:rsidRDefault="005572D5" w:rsidP="001E3259">
            <w:pPr>
              <w:jc w:val="both"/>
              <w:rPr>
                <w:b/>
                <w:bCs/>
                <w:sz w:val="20"/>
                <w:szCs w:val="20"/>
              </w:rPr>
            </w:pPr>
            <w:r w:rsidRPr="001E3259">
              <w:rPr>
                <w:sz w:val="20"/>
                <w:szCs w:val="20"/>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jc w:val="both"/>
              <w:rPr>
                <w:b/>
                <w:bCs/>
                <w:sz w:val="20"/>
                <w:szCs w:val="20"/>
              </w:rPr>
            </w:pPr>
            <w:r w:rsidRPr="001E3259">
              <w:rPr>
                <w:b/>
                <w:bCs/>
                <w:sz w:val="20"/>
                <w:szCs w:val="20"/>
              </w:rPr>
              <w:t>Порядок выплаты купонного (процентного) дохода:</w:t>
            </w:r>
          </w:p>
          <w:p w:rsidR="005572D5" w:rsidRPr="001E3259" w:rsidRDefault="005572D5" w:rsidP="001E3259">
            <w:pPr>
              <w:jc w:val="both"/>
              <w:rPr>
                <w:sz w:val="20"/>
                <w:szCs w:val="20"/>
              </w:rPr>
            </w:pPr>
            <w:r w:rsidRPr="001E3259">
              <w:rPr>
                <w:sz w:val="20"/>
                <w:szCs w:val="20"/>
              </w:rPr>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5572D5" w:rsidRPr="001E3259" w:rsidRDefault="005572D5" w:rsidP="001E3259">
      <w:pPr>
        <w:pStyle w:val="TableText"/>
        <w:jc w:val="both"/>
      </w:pPr>
      <w:r w:rsidRPr="001E3259">
        <w:rPr>
          <w:b/>
          <w:bCs/>
        </w:rPr>
        <w:t xml:space="preserve">4. Купон: </w:t>
      </w:r>
    </w:p>
    <w:tbl>
      <w:tblPr>
        <w:tblW w:w="9360" w:type="dxa"/>
        <w:tblInd w:w="108" w:type="dxa"/>
        <w:tblBorders>
          <w:left w:val="double" w:sz="6" w:space="0" w:color="auto"/>
          <w:bottom w:val="double" w:sz="6" w:space="0" w:color="auto"/>
          <w:right w:val="double" w:sz="6" w:space="0" w:color="auto"/>
        </w:tblBorders>
        <w:tblLayout w:type="fixed"/>
        <w:tblLook w:val="0000" w:firstRow="0" w:lastRow="0" w:firstColumn="0" w:lastColumn="0" w:noHBand="0" w:noVBand="0"/>
      </w:tblPr>
      <w:tblGrid>
        <w:gridCol w:w="9360"/>
      </w:tblGrid>
      <w:tr w:rsidR="005572D5" w:rsidRPr="001E3259" w:rsidTr="001E3259">
        <w:tc>
          <w:tcPr>
            <w:tcW w:w="9360" w:type="dxa"/>
            <w:tcBorders>
              <w:top w:val="single" w:sz="6" w:space="0" w:color="auto"/>
              <w:bottom w:val="double" w:sz="6" w:space="0" w:color="auto"/>
            </w:tcBorders>
          </w:tcPr>
          <w:p w:rsidR="005572D5" w:rsidRPr="001E3259" w:rsidRDefault="005572D5" w:rsidP="001E3259">
            <w:pPr>
              <w:jc w:val="both"/>
              <w:rPr>
                <w:sz w:val="20"/>
                <w:szCs w:val="20"/>
              </w:rPr>
            </w:pPr>
            <w:r w:rsidRPr="001E3259">
              <w:rPr>
                <w:sz w:val="20"/>
                <w:szCs w:val="20"/>
              </w:rPr>
              <w:lastRenderedPageBreak/>
              <w:t xml:space="preserve">Купонный доход по четвертому купону выплачивается в 728-й день со дня начала размещения Биржевых облигаций выпуска. </w:t>
            </w:r>
          </w:p>
          <w:p w:rsidR="005572D5" w:rsidRPr="001E3259" w:rsidRDefault="005572D5" w:rsidP="001E3259">
            <w:pPr>
              <w:jc w:val="both"/>
              <w:rPr>
                <w:b/>
                <w:bCs/>
                <w:sz w:val="20"/>
                <w:szCs w:val="20"/>
              </w:rPr>
            </w:pPr>
            <w:r w:rsidRPr="001E3259">
              <w:rPr>
                <w:sz w:val="20"/>
                <w:szCs w:val="20"/>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jc w:val="both"/>
              <w:rPr>
                <w:b/>
                <w:bCs/>
                <w:sz w:val="20"/>
                <w:szCs w:val="20"/>
              </w:rPr>
            </w:pPr>
            <w:r w:rsidRPr="001E3259">
              <w:rPr>
                <w:b/>
                <w:bCs/>
                <w:sz w:val="20"/>
                <w:szCs w:val="20"/>
              </w:rPr>
              <w:t>Порядок выплаты купонного (процентного) дохода:</w:t>
            </w:r>
          </w:p>
          <w:p w:rsidR="005572D5" w:rsidRPr="001E3259" w:rsidRDefault="005572D5" w:rsidP="001E3259">
            <w:pPr>
              <w:pStyle w:val="Level2"/>
              <w:autoSpaceDE w:val="0"/>
              <w:autoSpaceDN w:val="0"/>
              <w:spacing w:after="0" w:line="240" w:lineRule="auto"/>
              <w:rPr>
                <w:rFonts w:ascii="Times New Roman" w:hAnsi="Times New Roman"/>
                <w:kern w:val="0"/>
                <w:lang w:val="ru-RU" w:eastAsia="en-US"/>
              </w:rPr>
            </w:pPr>
            <w:r w:rsidRPr="001E3259">
              <w:rPr>
                <w:rFonts w:ascii="Times New Roman" w:hAnsi="Times New Roman"/>
                <w:kern w:val="0"/>
                <w:lang w:val="ru-RU" w:eastAsia="en-US"/>
              </w:rPr>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5572D5" w:rsidRPr="001E3259" w:rsidRDefault="005572D5" w:rsidP="001E3259">
      <w:pPr>
        <w:pStyle w:val="TableText"/>
        <w:jc w:val="both"/>
      </w:pPr>
      <w:r w:rsidRPr="001E3259">
        <w:rPr>
          <w:b/>
          <w:bCs/>
        </w:rPr>
        <w:t xml:space="preserve">5. Купон: </w:t>
      </w:r>
    </w:p>
    <w:tbl>
      <w:tblPr>
        <w:tblW w:w="9360" w:type="dxa"/>
        <w:tblInd w:w="108" w:type="dxa"/>
        <w:tblBorders>
          <w:left w:val="double" w:sz="6" w:space="0" w:color="auto"/>
          <w:bottom w:val="double" w:sz="6" w:space="0" w:color="auto"/>
          <w:right w:val="double" w:sz="6" w:space="0" w:color="auto"/>
        </w:tblBorders>
        <w:tblLayout w:type="fixed"/>
        <w:tblLook w:val="0000" w:firstRow="0" w:lastRow="0" w:firstColumn="0" w:lastColumn="0" w:noHBand="0" w:noVBand="0"/>
      </w:tblPr>
      <w:tblGrid>
        <w:gridCol w:w="9360"/>
      </w:tblGrid>
      <w:tr w:rsidR="005572D5" w:rsidRPr="001E3259" w:rsidTr="001E3259">
        <w:tc>
          <w:tcPr>
            <w:tcW w:w="9360" w:type="dxa"/>
            <w:tcBorders>
              <w:top w:val="single" w:sz="6" w:space="0" w:color="auto"/>
              <w:bottom w:val="double" w:sz="6" w:space="0" w:color="auto"/>
            </w:tcBorders>
          </w:tcPr>
          <w:p w:rsidR="005572D5" w:rsidRPr="001E3259" w:rsidRDefault="005572D5" w:rsidP="001E3259">
            <w:pPr>
              <w:jc w:val="both"/>
              <w:rPr>
                <w:sz w:val="20"/>
                <w:szCs w:val="20"/>
              </w:rPr>
            </w:pPr>
            <w:r w:rsidRPr="001E3259">
              <w:rPr>
                <w:sz w:val="20"/>
                <w:szCs w:val="20"/>
              </w:rPr>
              <w:t xml:space="preserve">Купонный доход по пятому купону выплачивается в 910-й день со дня начала размещения Биржевых облигаций выпуска. </w:t>
            </w:r>
          </w:p>
          <w:p w:rsidR="005572D5" w:rsidRPr="001E3259" w:rsidRDefault="005572D5" w:rsidP="001E3259">
            <w:pPr>
              <w:jc w:val="both"/>
              <w:rPr>
                <w:b/>
                <w:bCs/>
                <w:sz w:val="20"/>
                <w:szCs w:val="20"/>
              </w:rPr>
            </w:pPr>
            <w:r w:rsidRPr="001E3259">
              <w:rPr>
                <w:sz w:val="20"/>
                <w:szCs w:val="20"/>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jc w:val="both"/>
              <w:rPr>
                <w:b/>
                <w:bCs/>
                <w:sz w:val="20"/>
                <w:szCs w:val="20"/>
              </w:rPr>
            </w:pPr>
            <w:r w:rsidRPr="001E3259">
              <w:rPr>
                <w:b/>
                <w:bCs/>
                <w:sz w:val="20"/>
                <w:szCs w:val="20"/>
              </w:rPr>
              <w:t>Порядок выплаты купонного (процентного) дохода:</w:t>
            </w:r>
          </w:p>
          <w:p w:rsidR="005572D5" w:rsidRPr="001E3259" w:rsidRDefault="005572D5" w:rsidP="001E3259">
            <w:pPr>
              <w:pStyle w:val="CommentText"/>
              <w:jc w:val="both"/>
            </w:pPr>
            <w:r w:rsidRPr="001E3259">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5572D5" w:rsidRPr="001E3259" w:rsidRDefault="005572D5" w:rsidP="001E3259">
      <w:pPr>
        <w:pStyle w:val="TableText"/>
        <w:jc w:val="both"/>
      </w:pPr>
      <w:r w:rsidRPr="001E3259">
        <w:rPr>
          <w:b/>
          <w:bCs/>
        </w:rPr>
        <w:t xml:space="preserve">6. Купон: </w:t>
      </w:r>
    </w:p>
    <w:tbl>
      <w:tblPr>
        <w:tblW w:w="9360" w:type="dxa"/>
        <w:tblInd w:w="108" w:type="dxa"/>
        <w:tblBorders>
          <w:left w:val="double" w:sz="6" w:space="0" w:color="auto"/>
          <w:bottom w:val="double" w:sz="6" w:space="0" w:color="auto"/>
          <w:right w:val="double" w:sz="6" w:space="0" w:color="auto"/>
        </w:tblBorders>
        <w:tblLayout w:type="fixed"/>
        <w:tblLook w:val="0000" w:firstRow="0" w:lastRow="0" w:firstColumn="0" w:lastColumn="0" w:noHBand="0" w:noVBand="0"/>
      </w:tblPr>
      <w:tblGrid>
        <w:gridCol w:w="9360"/>
      </w:tblGrid>
      <w:tr w:rsidR="005572D5" w:rsidRPr="001E3259" w:rsidTr="001E3259">
        <w:tc>
          <w:tcPr>
            <w:tcW w:w="9360" w:type="dxa"/>
            <w:tcBorders>
              <w:top w:val="single" w:sz="6" w:space="0" w:color="auto"/>
              <w:bottom w:val="double" w:sz="6" w:space="0" w:color="auto"/>
            </w:tcBorders>
          </w:tcPr>
          <w:p w:rsidR="005572D5" w:rsidRPr="001E3259" w:rsidRDefault="005572D5" w:rsidP="001E3259">
            <w:pPr>
              <w:jc w:val="both"/>
              <w:rPr>
                <w:sz w:val="20"/>
                <w:szCs w:val="20"/>
              </w:rPr>
            </w:pPr>
            <w:r w:rsidRPr="001E3259">
              <w:rPr>
                <w:sz w:val="20"/>
                <w:szCs w:val="20"/>
              </w:rPr>
              <w:t xml:space="preserve">Купонный доход по шестому купону выплачивается в 1092-й день со дня начала размещения Биржевых облигаций выпуска. </w:t>
            </w:r>
          </w:p>
          <w:p w:rsidR="005572D5" w:rsidRPr="001E3259" w:rsidRDefault="005572D5" w:rsidP="001E3259">
            <w:pPr>
              <w:jc w:val="both"/>
              <w:rPr>
                <w:b/>
                <w:bCs/>
                <w:sz w:val="20"/>
                <w:szCs w:val="20"/>
              </w:rPr>
            </w:pPr>
            <w:r w:rsidRPr="001E3259">
              <w:rPr>
                <w:sz w:val="20"/>
                <w:szCs w:val="20"/>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5572D5" w:rsidRPr="001E3259" w:rsidRDefault="005572D5" w:rsidP="001E3259">
            <w:pPr>
              <w:jc w:val="both"/>
              <w:rPr>
                <w:b/>
                <w:bCs/>
                <w:sz w:val="20"/>
                <w:szCs w:val="20"/>
              </w:rPr>
            </w:pPr>
            <w:r w:rsidRPr="001E3259">
              <w:rPr>
                <w:b/>
                <w:bCs/>
                <w:sz w:val="20"/>
                <w:szCs w:val="20"/>
              </w:rPr>
              <w:t>Порядок выплаты купонного (процентного) дохода:</w:t>
            </w:r>
          </w:p>
          <w:p w:rsidR="005572D5" w:rsidRPr="001E3259" w:rsidRDefault="005572D5" w:rsidP="001E3259">
            <w:pPr>
              <w:jc w:val="both"/>
              <w:rPr>
                <w:sz w:val="20"/>
                <w:szCs w:val="20"/>
              </w:rPr>
            </w:pPr>
            <w:r w:rsidRPr="001E3259">
              <w:rPr>
                <w:sz w:val="20"/>
                <w:szCs w:val="20"/>
              </w:rPr>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p w:rsidR="005572D5" w:rsidRPr="001E3259" w:rsidRDefault="005572D5" w:rsidP="001E3259">
            <w:pPr>
              <w:jc w:val="both"/>
              <w:rPr>
                <w:sz w:val="20"/>
                <w:szCs w:val="20"/>
              </w:rPr>
            </w:pPr>
            <w:r w:rsidRPr="001E3259">
              <w:rPr>
                <w:sz w:val="20"/>
                <w:szCs w:val="20"/>
              </w:rPr>
              <w:t>Доход по шестому купону выплачивается одновременно с погашением непогашенной части номинальной стоимости Биржевых облигаций.</w:t>
            </w:r>
          </w:p>
          <w:p w:rsidR="005572D5" w:rsidRPr="001E3259" w:rsidRDefault="005572D5" w:rsidP="001E3259">
            <w:pPr>
              <w:jc w:val="both"/>
              <w:rPr>
                <w:sz w:val="20"/>
                <w:szCs w:val="20"/>
              </w:rPr>
            </w:pPr>
            <w:r w:rsidRPr="001E3259">
              <w:rPr>
                <w:sz w:val="20"/>
                <w:szCs w:val="20"/>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tc>
      </w:tr>
    </w:tbl>
    <w:p w:rsidR="005572D5" w:rsidRPr="00655055" w:rsidRDefault="005572D5" w:rsidP="001E3259">
      <w:pPr>
        <w:adjustRightInd w:val="0"/>
        <w:jc w:val="both"/>
        <w:rPr>
          <w:sz w:val="22"/>
          <w:szCs w:val="22"/>
        </w:rPr>
      </w:pPr>
    </w:p>
    <w:p w:rsidR="005572D5" w:rsidRPr="00D16C4E" w:rsidRDefault="005572D5" w:rsidP="00D16C4E">
      <w:pPr>
        <w:autoSpaceDE w:val="0"/>
        <w:autoSpaceDN w:val="0"/>
        <w:adjustRightInd w:val="0"/>
        <w:jc w:val="both"/>
        <w:rPr>
          <w:sz w:val="22"/>
          <w:szCs w:val="22"/>
        </w:rPr>
      </w:pPr>
      <w:r w:rsidRPr="00D16C4E">
        <w:rPr>
          <w:sz w:val="22"/>
          <w:szCs w:val="22"/>
        </w:rPr>
        <w:t>Источники, за счет которых планируется исполнение обязательств по Биржевым облигациям эмитента:</w:t>
      </w:r>
    </w:p>
    <w:p w:rsidR="005572D5" w:rsidRPr="00D16C4E" w:rsidRDefault="005572D5" w:rsidP="00D16C4E">
      <w:pPr>
        <w:autoSpaceDE w:val="0"/>
        <w:autoSpaceDN w:val="0"/>
        <w:adjustRightInd w:val="0"/>
        <w:jc w:val="both"/>
        <w:rPr>
          <w:b/>
          <w:sz w:val="22"/>
          <w:szCs w:val="22"/>
        </w:rPr>
      </w:pPr>
      <w:r w:rsidRPr="00D16C4E">
        <w:rPr>
          <w:b/>
          <w:sz w:val="22"/>
          <w:szCs w:val="22"/>
        </w:rPr>
        <w:t>Выручка от основной хозяйственной деятельности Эмитента.</w:t>
      </w:r>
    </w:p>
    <w:p w:rsidR="005572D5" w:rsidRPr="00D16C4E" w:rsidRDefault="005572D5" w:rsidP="00D16C4E">
      <w:pPr>
        <w:autoSpaceDE w:val="0"/>
        <w:autoSpaceDN w:val="0"/>
        <w:adjustRightInd w:val="0"/>
        <w:jc w:val="both"/>
        <w:rPr>
          <w:b/>
          <w:sz w:val="22"/>
          <w:szCs w:val="22"/>
        </w:rPr>
      </w:pPr>
      <w:r w:rsidRPr="00D16C4E">
        <w:rPr>
          <w:sz w:val="22"/>
          <w:szCs w:val="22"/>
        </w:rPr>
        <w:t>Прогноз эмитента в отношении наличия указанных источников на весь период обращения Биржевых облигаций:</w:t>
      </w:r>
      <w:r w:rsidRPr="00D16C4E">
        <w:rPr>
          <w:b/>
          <w:sz w:val="22"/>
          <w:szCs w:val="22"/>
        </w:rPr>
        <w:t xml:space="preserve"> по мнению Эмитента, указанные источники будут доступны в процессе всего срока обращения выпуска Биржевых облигаций.</w:t>
      </w:r>
    </w:p>
    <w:p w:rsidR="005572D5" w:rsidRPr="003E2D7A" w:rsidRDefault="005572D5" w:rsidP="003E2D7A">
      <w:pPr>
        <w:autoSpaceDE w:val="0"/>
        <w:autoSpaceDN w:val="0"/>
        <w:adjustRightInd w:val="0"/>
        <w:jc w:val="both"/>
        <w:outlineLvl w:val="5"/>
        <w:rPr>
          <w:bCs/>
          <w:iCs/>
          <w:sz w:val="22"/>
          <w:szCs w:val="22"/>
        </w:rPr>
      </w:pPr>
      <w:r w:rsidRPr="003E2D7A">
        <w:rPr>
          <w:bCs/>
          <w:iCs/>
          <w:sz w:val="22"/>
          <w:szCs w:val="22"/>
        </w:rPr>
        <w:t xml:space="preserve">дата составления списка владельцев облигаций для исполнения по ним обязательств (выплата процентов (купона), погашение): </w:t>
      </w:r>
      <w:r w:rsidRPr="003E2D7A">
        <w:rPr>
          <w:rStyle w:val="SUBST"/>
          <w:i w:val="0"/>
          <w:iCs/>
        </w:rPr>
        <w:t>список владельцев Биржевых облигаций для целей выплаты дохода и погашения Биржевых облигаций не составляется, информация о д</w:t>
      </w:r>
      <w:r w:rsidRPr="003E2D7A">
        <w:rPr>
          <w:b/>
          <w:iCs/>
          <w:sz w:val="22"/>
          <w:szCs w:val="22"/>
        </w:rPr>
        <w:t>ате (порядке определения даты), на которую составляется список владельцев Биржевых облигаций для целей их погашения,</w:t>
      </w:r>
      <w:r w:rsidRPr="003E2D7A">
        <w:rPr>
          <w:rStyle w:val="SUBST"/>
          <w:i w:val="0"/>
          <w:iCs/>
        </w:rPr>
        <w:t xml:space="preserve"> не приводится.</w:t>
      </w:r>
    </w:p>
    <w:p w:rsidR="005572D5" w:rsidRPr="003E2D7A" w:rsidRDefault="005572D5" w:rsidP="003E2D7A">
      <w:pPr>
        <w:autoSpaceDE w:val="0"/>
        <w:autoSpaceDN w:val="0"/>
        <w:adjustRightInd w:val="0"/>
        <w:jc w:val="both"/>
        <w:outlineLvl w:val="5"/>
        <w:rPr>
          <w:bCs/>
          <w:iCs/>
          <w:sz w:val="22"/>
          <w:szCs w:val="22"/>
        </w:rPr>
      </w:pPr>
      <w:r w:rsidRPr="003E2D7A">
        <w:rPr>
          <w:bCs/>
          <w:iCs/>
          <w:sz w:val="22"/>
          <w:szCs w:val="22"/>
        </w:rPr>
        <w:t xml:space="preserve">указание на то, что исполнение обязательства по отношению к владельцу, включенному в список владельцев облигаций, признается надлежащим, в том числе в случае отчуждения облигаций после даты составления списка владельцев облигаций: </w:t>
      </w:r>
      <w:r w:rsidRPr="003E2D7A">
        <w:rPr>
          <w:b/>
          <w:bCs/>
          <w:iCs/>
          <w:sz w:val="22"/>
          <w:szCs w:val="22"/>
        </w:rPr>
        <w:t>не применимо, т.к.</w:t>
      </w:r>
      <w:r w:rsidRPr="003E2D7A">
        <w:rPr>
          <w:bCs/>
          <w:iCs/>
          <w:sz w:val="22"/>
          <w:szCs w:val="22"/>
        </w:rPr>
        <w:t xml:space="preserve"> </w:t>
      </w:r>
      <w:r w:rsidRPr="003E2D7A">
        <w:rPr>
          <w:rStyle w:val="SUBST"/>
          <w:i w:val="0"/>
          <w:iCs/>
        </w:rPr>
        <w:t>список владельцев Биржевых облигаций для целей выплаты дохода и погашения Биржевых облигаций не составляется.</w:t>
      </w:r>
    </w:p>
    <w:p w:rsidR="005572D5" w:rsidRPr="003E2D7A" w:rsidRDefault="005572D5" w:rsidP="003E2D7A">
      <w:pPr>
        <w:autoSpaceDE w:val="0"/>
        <w:autoSpaceDN w:val="0"/>
        <w:adjustRightInd w:val="0"/>
        <w:jc w:val="both"/>
        <w:outlineLvl w:val="5"/>
        <w:rPr>
          <w:bCs/>
          <w:iCs/>
          <w:sz w:val="22"/>
          <w:szCs w:val="22"/>
        </w:rPr>
      </w:pPr>
      <w:r w:rsidRPr="003E2D7A">
        <w:rPr>
          <w:bCs/>
          <w:iCs/>
          <w:sz w:val="22"/>
          <w:szCs w:val="22"/>
        </w:rPr>
        <w:t xml:space="preserve">указание на то, что в случае непредставления (несвоевременного предоставления) регистратору (депозитарию, осуществляющему централизованное хранение)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являвшемуся владельцем облигаций на дату составления списка владельцев облигаций для исполнения по ним обязательств: </w:t>
      </w:r>
      <w:r w:rsidRPr="003E2D7A">
        <w:rPr>
          <w:b/>
          <w:bCs/>
          <w:iCs/>
          <w:sz w:val="22"/>
          <w:szCs w:val="22"/>
        </w:rPr>
        <w:t>не применимо, т.к.</w:t>
      </w:r>
      <w:r w:rsidRPr="003E2D7A">
        <w:rPr>
          <w:bCs/>
          <w:iCs/>
          <w:sz w:val="22"/>
          <w:szCs w:val="22"/>
        </w:rPr>
        <w:t xml:space="preserve"> </w:t>
      </w:r>
      <w:r w:rsidRPr="003E2D7A">
        <w:rPr>
          <w:rStyle w:val="SUBST"/>
          <w:i w:val="0"/>
          <w:iCs/>
        </w:rPr>
        <w:t>список владельцев Биржевых облигаций для целей выплаты дохода и погашения Биржевых облигаций не составляется.</w:t>
      </w:r>
    </w:p>
    <w:p w:rsidR="005572D5" w:rsidRPr="00D16C4E" w:rsidRDefault="005572D5" w:rsidP="00D16C4E">
      <w:pPr>
        <w:jc w:val="both"/>
        <w:rPr>
          <w:sz w:val="22"/>
          <w:szCs w:val="22"/>
        </w:rPr>
      </w:pPr>
    </w:p>
    <w:p w:rsidR="005572D5" w:rsidRPr="00D16C4E" w:rsidRDefault="005572D5" w:rsidP="00D16C4E">
      <w:pPr>
        <w:pStyle w:val="NormalPrefix"/>
        <w:spacing w:before="0" w:after="0"/>
        <w:jc w:val="both"/>
        <w:rPr>
          <w:rFonts w:ascii="Times New Roman" w:hAnsi="Times New Roman"/>
          <w:bCs/>
        </w:rPr>
      </w:pPr>
      <w:r w:rsidRPr="00D16C4E">
        <w:rPr>
          <w:rFonts w:ascii="Times New Roman" w:hAnsi="Times New Roman"/>
          <w:bCs/>
        </w:rPr>
        <w:t>в) Порядок и условия досрочного погашения облигаций:</w:t>
      </w:r>
    </w:p>
    <w:p w:rsidR="005572D5" w:rsidRPr="00D16C4E" w:rsidRDefault="005572D5" w:rsidP="00D16C4E">
      <w:pPr>
        <w:pStyle w:val="BodyTextIndent3"/>
        <w:spacing w:after="0"/>
        <w:ind w:left="0"/>
        <w:jc w:val="both"/>
        <w:rPr>
          <w:b/>
          <w:sz w:val="22"/>
          <w:szCs w:val="22"/>
          <w:lang w:eastAsia="en-US"/>
        </w:rPr>
      </w:pPr>
    </w:p>
    <w:p w:rsidR="005572D5" w:rsidRPr="00D16C4E" w:rsidRDefault="005572D5" w:rsidP="00D16C4E">
      <w:pPr>
        <w:pStyle w:val="BodyTextIndent3"/>
        <w:spacing w:after="0"/>
        <w:ind w:left="0"/>
        <w:jc w:val="both"/>
        <w:rPr>
          <w:b/>
          <w:sz w:val="22"/>
          <w:szCs w:val="22"/>
          <w:lang w:eastAsia="en-US"/>
        </w:rPr>
      </w:pPr>
      <w:r w:rsidRPr="00D16C4E">
        <w:rPr>
          <w:b/>
          <w:sz w:val="22"/>
          <w:szCs w:val="22"/>
          <w:lang w:eastAsia="en-US"/>
        </w:rPr>
        <w:lastRenderedPageBreak/>
        <w:t xml:space="preserve">Предусмотрена возможность досрочного погашения Биржевых облигаций по усмотрению Эмитента и по требованию их владельцев. </w:t>
      </w:r>
    </w:p>
    <w:p w:rsidR="005572D5" w:rsidRPr="00D16C4E" w:rsidRDefault="005572D5" w:rsidP="00D16C4E">
      <w:pPr>
        <w:pStyle w:val="BodyTextIndent3"/>
        <w:spacing w:after="0"/>
        <w:jc w:val="both"/>
        <w:rPr>
          <w:sz w:val="22"/>
          <w:szCs w:val="22"/>
          <w:lang w:eastAsia="en-US"/>
        </w:rPr>
      </w:pPr>
    </w:p>
    <w:p w:rsidR="005572D5" w:rsidRPr="00D16C4E" w:rsidRDefault="005572D5" w:rsidP="00D16C4E">
      <w:pPr>
        <w:jc w:val="both"/>
        <w:rPr>
          <w:sz w:val="22"/>
          <w:szCs w:val="22"/>
        </w:rPr>
      </w:pPr>
      <w:r w:rsidRPr="00D16C4E">
        <w:rPr>
          <w:sz w:val="22"/>
          <w:szCs w:val="22"/>
        </w:rPr>
        <w:t>Срок, не ранее которого Биржевые облигации могут быть предъявлены к досрочному погашению:</w:t>
      </w:r>
    </w:p>
    <w:p w:rsidR="005572D5" w:rsidRPr="001E3259" w:rsidRDefault="005572D5" w:rsidP="001E3259">
      <w:pPr>
        <w:jc w:val="both"/>
        <w:rPr>
          <w:b/>
          <w:sz w:val="22"/>
          <w:szCs w:val="22"/>
        </w:rPr>
      </w:pPr>
      <w:r w:rsidRPr="001E3259">
        <w:rPr>
          <w:b/>
          <w:sz w:val="22"/>
          <w:szCs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5572D5" w:rsidRPr="001E3259" w:rsidRDefault="005572D5" w:rsidP="001E3259">
      <w:pPr>
        <w:pStyle w:val="NormalPrefix"/>
        <w:spacing w:before="0" w:after="0"/>
        <w:jc w:val="both"/>
        <w:rPr>
          <w:rFonts w:ascii="Times New Roman" w:hAnsi="Times New Roman"/>
          <w:b/>
          <w:bCs/>
          <w:iCs/>
        </w:rPr>
      </w:pPr>
      <w:r w:rsidRPr="001E3259">
        <w:rPr>
          <w:rFonts w:ascii="Times New Roman" w:hAnsi="Times New Roman"/>
          <w:b/>
          <w:bCs/>
          <w:iCs/>
        </w:rPr>
        <w:t>Информация о завершении размещения выпуска Биржевых облигаций раскрывается Эмитентом в форме сообщения о существенном факте «Сведения об этапах процедуры эмиссии эмиссионных ценных бумаг эмитента» («Сведения о завершении размещения ценных бумаг») в следующие сроки с Даты, в которую завершается размещение:</w:t>
      </w:r>
    </w:p>
    <w:p w:rsidR="005572D5" w:rsidRPr="001E3259" w:rsidRDefault="005572D5" w:rsidP="001E3259">
      <w:pPr>
        <w:pStyle w:val="NormalPrefix"/>
        <w:spacing w:before="0" w:after="0"/>
        <w:jc w:val="both"/>
        <w:rPr>
          <w:rFonts w:ascii="Times New Roman" w:hAnsi="Times New Roman"/>
          <w:b/>
          <w:bCs/>
          <w:iCs/>
        </w:rPr>
      </w:pPr>
      <w:r w:rsidRPr="001E3259">
        <w:rPr>
          <w:rFonts w:ascii="Times New Roman" w:hAnsi="Times New Roman"/>
          <w:b/>
          <w:bCs/>
          <w:iCs/>
        </w:rPr>
        <w:t>- в Ленте новостей - не позднее 1 (Одного) дня;</w:t>
      </w:r>
    </w:p>
    <w:p w:rsidR="005572D5" w:rsidRPr="001E3259" w:rsidRDefault="005572D5" w:rsidP="001E3259">
      <w:pPr>
        <w:pStyle w:val="NormalPrefix"/>
        <w:spacing w:before="0" w:after="0"/>
        <w:jc w:val="both"/>
        <w:rPr>
          <w:rFonts w:ascii="Times New Roman" w:hAnsi="Times New Roman"/>
          <w:b/>
          <w:bCs/>
          <w:iCs/>
        </w:rPr>
      </w:pPr>
      <w:r w:rsidRPr="001E3259">
        <w:rPr>
          <w:rFonts w:ascii="Times New Roman" w:hAnsi="Times New Roman"/>
          <w:b/>
          <w:bCs/>
          <w:iCs/>
        </w:rPr>
        <w:t>- на странице Эмитента в сети Интернет по адресу www.severstal.com  - не позднее 2 (Двух) дней;</w:t>
      </w:r>
    </w:p>
    <w:p w:rsidR="005572D5" w:rsidRPr="001E3259" w:rsidRDefault="005572D5" w:rsidP="001E3259">
      <w:pPr>
        <w:pStyle w:val="NormalPrefix"/>
        <w:spacing w:before="0" w:after="0"/>
        <w:jc w:val="both"/>
        <w:rPr>
          <w:rFonts w:ascii="Times New Roman" w:hAnsi="Times New Roman"/>
          <w:b/>
          <w:bCs/>
          <w:iCs/>
        </w:rPr>
      </w:pPr>
      <w:r w:rsidRPr="001E3259">
        <w:rPr>
          <w:rFonts w:ascii="Times New Roman" w:hAnsi="Times New Roman"/>
          <w:b/>
          <w:bCs/>
          <w:iCs/>
        </w:rPr>
        <w:t>При этом публикация в сети Интернет осуществляется после публикации в Ленте новостей.</w:t>
      </w:r>
    </w:p>
    <w:p w:rsidR="005572D5" w:rsidRPr="00655055" w:rsidRDefault="005572D5" w:rsidP="001E3259">
      <w:pPr>
        <w:jc w:val="both"/>
        <w:rPr>
          <w:sz w:val="22"/>
          <w:szCs w:val="22"/>
        </w:rPr>
      </w:pPr>
    </w:p>
    <w:p w:rsidR="005572D5" w:rsidRPr="00D16C4E" w:rsidRDefault="005572D5" w:rsidP="00D16C4E">
      <w:pPr>
        <w:jc w:val="both"/>
        <w:rPr>
          <w:sz w:val="22"/>
          <w:szCs w:val="22"/>
          <w:u w:val="single"/>
        </w:rPr>
      </w:pPr>
      <w:r w:rsidRPr="00D16C4E">
        <w:rPr>
          <w:sz w:val="22"/>
          <w:szCs w:val="22"/>
          <w:u w:val="single"/>
        </w:rPr>
        <w:t>Досрочное погашение по требованию их владельцев</w:t>
      </w:r>
    </w:p>
    <w:p w:rsidR="005572D5" w:rsidRPr="00D16C4E" w:rsidRDefault="005572D5" w:rsidP="00D16C4E">
      <w:pPr>
        <w:pStyle w:val="BodyTextIndent3"/>
        <w:spacing w:after="0"/>
        <w:jc w:val="both"/>
        <w:rPr>
          <w:sz w:val="22"/>
          <w:szCs w:val="22"/>
          <w:lang w:eastAsia="en-US"/>
        </w:rPr>
      </w:pPr>
    </w:p>
    <w:p w:rsidR="005572D5" w:rsidRPr="00655055" w:rsidRDefault="005572D5" w:rsidP="001E3259">
      <w:pPr>
        <w:jc w:val="both"/>
        <w:rPr>
          <w:rStyle w:val="SUBST"/>
          <w:bCs/>
          <w:i w:val="0"/>
          <w:iCs/>
          <w:szCs w:val="22"/>
        </w:rPr>
      </w:pPr>
      <w:r w:rsidRPr="00655055">
        <w:rPr>
          <w:rStyle w:val="SUBST"/>
          <w:bCs/>
          <w:i w:val="0"/>
          <w:iCs/>
          <w:szCs w:val="22"/>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p>
    <w:p w:rsidR="005572D5" w:rsidRPr="00655055" w:rsidRDefault="005572D5" w:rsidP="001E3259">
      <w:pPr>
        <w:jc w:val="both"/>
        <w:rPr>
          <w:rStyle w:val="SUBST"/>
          <w:bCs/>
          <w:i w:val="0"/>
          <w:iCs/>
          <w:szCs w:val="22"/>
        </w:rPr>
      </w:pPr>
    </w:p>
    <w:p w:rsidR="005572D5" w:rsidRPr="0092533E" w:rsidRDefault="005572D5" w:rsidP="001E3259">
      <w:pPr>
        <w:jc w:val="both"/>
        <w:rPr>
          <w:b/>
          <w:sz w:val="22"/>
          <w:szCs w:val="22"/>
        </w:rPr>
      </w:pPr>
      <w:r w:rsidRPr="0092533E">
        <w:rPr>
          <w:b/>
          <w:sz w:val="22"/>
          <w:szCs w:val="22"/>
        </w:rPr>
        <w:t>1) акции или облигации всех категорий и типов Эмитента Биржевых облигаций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w:t>
      </w:r>
    </w:p>
    <w:p w:rsidR="005572D5" w:rsidRPr="0092533E" w:rsidRDefault="005572D5" w:rsidP="001E3259">
      <w:pPr>
        <w:adjustRightInd w:val="0"/>
        <w:jc w:val="both"/>
        <w:rPr>
          <w:rFonts w:ascii="Times New Roman CYR" w:hAnsi="Times New Roman CYR" w:cs="Times New Roman CYR"/>
          <w:b/>
          <w:bCs/>
          <w:iCs/>
          <w:sz w:val="22"/>
          <w:szCs w:val="22"/>
        </w:rPr>
      </w:pPr>
      <w:r w:rsidRPr="0092533E">
        <w:rPr>
          <w:rFonts w:ascii="Times New Roman CYR" w:hAnsi="Times New Roman CYR" w:cs="Times New Roman CYR"/>
          <w:b/>
          <w:bCs/>
          <w:iCs/>
          <w:sz w:val="22"/>
          <w:szCs w:val="22"/>
        </w:rPr>
        <w:t xml:space="preserve">2) просрочка более чем на 7 (Семь) </w:t>
      </w:r>
      <w:r>
        <w:rPr>
          <w:rFonts w:ascii="Times New Roman CYR" w:hAnsi="Times New Roman CYR" w:cs="Times New Roman CYR"/>
          <w:b/>
          <w:bCs/>
          <w:iCs/>
          <w:sz w:val="22"/>
          <w:szCs w:val="22"/>
        </w:rPr>
        <w:t>календарных</w:t>
      </w:r>
      <w:r w:rsidRPr="0092533E">
        <w:rPr>
          <w:rFonts w:ascii="Times New Roman CYR" w:hAnsi="Times New Roman CYR" w:cs="Times New Roman CYR"/>
          <w:b/>
          <w:bCs/>
          <w:iCs/>
          <w:sz w:val="22"/>
          <w:szCs w:val="22"/>
        </w:rPr>
        <w:t xml:space="preserve">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572D5" w:rsidRPr="0092533E" w:rsidRDefault="005572D5" w:rsidP="001E3259">
      <w:pPr>
        <w:adjustRightInd w:val="0"/>
        <w:jc w:val="both"/>
        <w:rPr>
          <w:rFonts w:ascii="Times New Roman CYR" w:hAnsi="Times New Roman CYR" w:cs="Times New Roman CYR"/>
          <w:b/>
          <w:bCs/>
          <w:iCs/>
          <w:sz w:val="22"/>
          <w:szCs w:val="22"/>
        </w:rPr>
      </w:pPr>
      <w:r w:rsidRPr="0092533E">
        <w:rPr>
          <w:rFonts w:ascii="Times New Roman CYR" w:hAnsi="Times New Roman CYR" w:cs="Times New Roman CYR"/>
          <w:b/>
          <w:bCs/>
          <w:iCs/>
          <w:sz w:val="22"/>
          <w:szCs w:val="22"/>
        </w:rPr>
        <w:t xml:space="preserve">3) просрочка более чем на 7 (Семь) </w:t>
      </w:r>
      <w:r>
        <w:rPr>
          <w:rFonts w:ascii="Times New Roman CYR" w:hAnsi="Times New Roman CYR" w:cs="Times New Roman CYR"/>
          <w:b/>
          <w:bCs/>
          <w:iCs/>
          <w:sz w:val="22"/>
          <w:szCs w:val="22"/>
        </w:rPr>
        <w:t>календарных</w:t>
      </w:r>
      <w:r w:rsidRPr="0092533E">
        <w:rPr>
          <w:rFonts w:ascii="Times New Roman CYR" w:hAnsi="Times New Roman CYR" w:cs="Times New Roman CYR"/>
          <w:b/>
          <w:bCs/>
          <w:iCs/>
          <w:sz w:val="22"/>
          <w:szCs w:val="22"/>
        </w:rPr>
        <w:t xml:space="preserve">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 </w:t>
      </w:r>
    </w:p>
    <w:p w:rsidR="005572D5" w:rsidRPr="0092533E" w:rsidRDefault="005572D5" w:rsidP="001E3259">
      <w:pPr>
        <w:adjustRightInd w:val="0"/>
        <w:jc w:val="both"/>
        <w:rPr>
          <w:rFonts w:ascii="Times New Roman CYR" w:hAnsi="Times New Roman CYR" w:cs="Times New Roman CYR"/>
          <w:b/>
          <w:bCs/>
          <w:iCs/>
          <w:sz w:val="22"/>
          <w:szCs w:val="22"/>
        </w:rPr>
      </w:pPr>
      <w:r w:rsidRPr="0092533E">
        <w:rPr>
          <w:rFonts w:ascii="Times New Roman CYR" w:hAnsi="Times New Roman CYR" w:cs="Times New Roman CYR"/>
          <w:b/>
          <w:bCs/>
          <w:iCs/>
          <w:sz w:val="22"/>
          <w:szCs w:val="22"/>
        </w:rPr>
        <w:t>4) объявление Эмитентом своей неспособности выполнять финансовые обязательства в отношении Биржевых облигаций настоящего выпуска;</w:t>
      </w:r>
    </w:p>
    <w:p w:rsidR="005572D5" w:rsidRPr="0092533E" w:rsidRDefault="005572D5" w:rsidP="001E3259">
      <w:pPr>
        <w:adjustRightInd w:val="0"/>
        <w:jc w:val="both"/>
        <w:rPr>
          <w:rFonts w:ascii="Times New Roman CYR" w:hAnsi="Times New Roman CYR" w:cs="Times New Roman CYR"/>
          <w:b/>
          <w:bCs/>
          <w:iCs/>
          <w:sz w:val="22"/>
          <w:szCs w:val="22"/>
        </w:rPr>
      </w:pPr>
      <w:r w:rsidRPr="0092533E">
        <w:rPr>
          <w:rFonts w:ascii="Times New Roman CYR" w:hAnsi="Times New Roman CYR" w:cs="Times New Roman CYR"/>
          <w:b/>
          <w:bCs/>
          <w:iCs/>
          <w:sz w:val="22"/>
          <w:szCs w:val="22"/>
        </w:rPr>
        <w:t xml:space="preserve">5) просрочка более чем на 30 (Тридцать) </w:t>
      </w:r>
      <w:r>
        <w:rPr>
          <w:rFonts w:ascii="Times New Roman CYR" w:hAnsi="Times New Roman CYR" w:cs="Times New Roman CYR"/>
          <w:b/>
          <w:bCs/>
          <w:iCs/>
          <w:sz w:val="22"/>
          <w:szCs w:val="22"/>
        </w:rPr>
        <w:t xml:space="preserve">календарных </w:t>
      </w:r>
      <w:r w:rsidRPr="0092533E">
        <w:rPr>
          <w:rFonts w:ascii="Times New Roman CYR" w:hAnsi="Times New Roman CYR" w:cs="Times New Roman CYR"/>
          <w:b/>
          <w:bCs/>
          <w:iCs/>
          <w:sz w:val="22"/>
          <w:szCs w:val="22"/>
        </w:rPr>
        <w:t>дней Эмитентом своих обязательств по погашению (в том числе досрочному погашению) и/или приобретению по решению Эмитента любых облигаций, выпущенных Эмитентом на территории Российской Федерации;</w:t>
      </w:r>
    </w:p>
    <w:p w:rsidR="005572D5" w:rsidRPr="0092533E" w:rsidRDefault="005572D5" w:rsidP="001E3259">
      <w:pPr>
        <w:adjustRightInd w:val="0"/>
        <w:jc w:val="both"/>
        <w:rPr>
          <w:rFonts w:ascii="Times New Roman CYR" w:hAnsi="Times New Roman CYR" w:cs="Times New Roman CYR"/>
          <w:b/>
          <w:bCs/>
          <w:iCs/>
          <w:sz w:val="22"/>
          <w:szCs w:val="22"/>
        </w:rPr>
      </w:pPr>
      <w:r w:rsidRPr="0092533E">
        <w:rPr>
          <w:rFonts w:ascii="Times New Roman CYR" w:hAnsi="Times New Roman CYR" w:cs="Times New Roman CYR"/>
          <w:b/>
          <w:bCs/>
          <w:iCs/>
          <w:sz w:val="22"/>
          <w:szCs w:val="22"/>
        </w:rPr>
        <w:t>6) предъявление к досрочному погашению по требованию владельцев других облигаций Эмитента, облигаций, обеспеченных поручительством Эмитента и/или облигаций компании “Steel Capital S.A.”, обеспеченных обязательствами Эмитента, в соответствии с условиями выпуска указанных облигаций, включая, но не ограничиваясь, рублевых, валютных и еврооблигаций, как уже размещенных, так и размещаемых в будущем; при этом не влечет за собой права требовать досрочного погашения Облигаций настоящего выпуска (i) приобретение любых находящихся в обращении облигаций Эмитентом по соглашению с их владельцами и /или по требованию владельцев облигаций с возможностью их последующего обращения, и/или (ii) приобретение облигаций компанией “Steel Capital S.A.” для целей их погашения без выплаты основной суммы долга</w:t>
      </w:r>
    </w:p>
    <w:p w:rsidR="005572D5" w:rsidRPr="00655055" w:rsidRDefault="005572D5" w:rsidP="001E3259">
      <w:pPr>
        <w:pStyle w:val="BodyTextIndent3"/>
        <w:rPr>
          <w:rStyle w:val="SUBST"/>
          <w:b w:val="0"/>
        </w:rPr>
      </w:pPr>
    </w:p>
    <w:p w:rsidR="005572D5" w:rsidRPr="00BA5FF3" w:rsidRDefault="005572D5" w:rsidP="001E3259">
      <w:pPr>
        <w:pStyle w:val="bt"/>
        <w:widowControl w:val="0"/>
        <w:rPr>
          <w:rStyle w:val="SUBST"/>
          <w:b w:val="0"/>
          <w:bCs/>
          <w:i w:val="0"/>
          <w:iCs/>
          <w:lang w:val="ru-RU"/>
        </w:rPr>
      </w:pPr>
      <w:r w:rsidRPr="000C3E04">
        <w:rPr>
          <w:rStyle w:val="SUBST"/>
          <w:b w:val="0"/>
          <w:i w:val="0"/>
          <w:u w:val="single"/>
          <w:lang w:val="ru-RU"/>
        </w:rPr>
        <w:t>Стоимость досрочного погашения:</w:t>
      </w:r>
      <w:r w:rsidRPr="000C3E04">
        <w:rPr>
          <w:rStyle w:val="SUBST"/>
          <w:b w:val="0"/>
          <w:i w:val="0"/>
          <w:lang w:val="ru-RU"/>
        </w:rPr>
        <w:t xml:space="preserve"> </w:t>
      </w:r>
      <w:r w:rsidRPr="000C3E04">
        <w:rPr>
          <w:rStyle w:val="SUBST"/>
          <w:bCs/>
          <w:i w:val="0"/>
          <w:iCs/>
          <w:lang w:val="ru-RU"/>
        </w:rPr>
        <w:t xml:space="preserve">Досрочное погашение Биржевых облигаций по требованию </w:t>
      </w:r>
      <w:r w:rsidRPr="000C3E04">
        <w:rPr>
          <w:rStyle w:val="SUBST"/>
          <w:bCs/>
          <w:i w:val="0"/>
          <w:iCs/>
          <w:lang w:val="ru-RU"/>
        </w:rPr>
        <w:lastRenderedPageBreak/>
        <w:t>владельцев производится по цене, равной 100% непогашенной части номинальной стоимости Биржевых облигаций. Также,</w:t>
      </w:r>
      <w:r w:rsidRPr="000C3E04">
        <w:rPr>
          <w:lang w:val="ru-RU"/>
        </w:rPr>
        <w:t xml:space="preserve"> </w:t>
      </w:r>
      <w:r w:rsidRPr="000C3E04">
        <w:rPr>
          <w:b/>
          <w:bCs/>
          <w:iCs/>
          <w:lang w:val="ru-RU"/>
        </w:rPr>
        <w:t>при досрочном погашении Биржевых облигаций владельцам Биржевых облигаций будет выплачен накопленный купонный доход</w:t>
      </w:r>
      <w:r w:rsidRPr="000C3E04">
        <w:rPr>
          <w:rStyle w:val="SUBST"/>
          <w:bCs/>
          <w:i w:val="0"/>
          <w:iCs/>
          <w:lang w:val="ru-RU"/>
        </w:rPr>
        <w:t xml:space="preserve">, рассчитанный на дату досрочного погашения Биржевых облигаций, исходя из непогашенной части номинальной стоимости. </w:t>
      </w:r>
      <w:r w:rsidRPr="00BA5FF3">
        <w:rPr>
          <w:rStyle w:val="SUBST"/>
          <w:i w:val="0"/>
          <w:lang w:val="ru-RU"/>
        </w:rPr>
        <w:t>В любой день между датой начала размещения и датой погашения Биржевых облигаций выпуска величина НКД по Биржевой облигации рассчитывается по следующей формуле:</w:t>
      </w:r>
    </w:p>
    <w:p w:rsidR="005572D5" w:rsidRPr="00D16C4E" w:rsidRDefault="005572D5" w:rsidP="00D16C4E">
      <w:pPr>
        <w:jc w:val="both"/>
        <w:rPr>
          <w:sz w:val="22"/>
          <w:szCs w:val="22"/>
        </w:rPr>
      </w:pPr>
    </w:p>
    <w:p w:rsidR="005572D5" w:rsidRPr="00655055" w:rsidRDefault="005572D5" w:rsidP="001E3259">
      <w:pPr>
        <w:jc w:val="both"/>
        <w:rPr>
          <w:rStyle w:val="SUBST"/>
          <w:b w:val="0"/>
          <w:i w:val="0"/>
          <w:szCs w:val="22"/>
        </w:rPr>
      </w:pPr>
      <w:r w:rsidRPr="00655055">
        <w:rPr>
          <w:rStyle w:val="SUBST"/>
          <w:b w:val="0"/>
          <w:i w:val="0"/>
          <w:szCs w:val="22"/>
        </w:rPr>
        <w:t xml:space="preserve">Порядок определения накопленного купонного дохода по Биржевым облигациям: </w:t>
      </w:r>
    </w:p>
    <w:p w:rsidR="005572D5" w:rsidRPr="00655055" w:rsidRDefault="005572D5" w:rsidP="001E3259">
      <w:pPr>
        <w:pStyle w:val="Style1"/>
        <w:widowControl/>
        <w:jc w:val="both"/>
        <w:rPr>
          <w:b/>
          <w:bCs/>
          <w:iCs/>
          <w:lang w:val="fr-FR"/>
        </w:rPr>
      </w:pPr>
      <w:r w:rsidRPr="00655055">
        <w:rPr>
          <w:b/>
          <w:bCs/>
          <w:iCs/>
          <w:lang w:val="ru-RU"/>
        </w:rPr>
        <w:t>НКД</w:t>
      </w:r>
      <w:r w:rsidRPr="00655055">
        <w:rPr>
          <w:b/>
          <w:bCs/>
          <w:iCs/>
          <w:lang w:val="fr-FR"/>
        </w:rPr>
        <w:t xml:space="preserve"> = Cj * Nom</w:t>
      </w:r>
      <w:r w:rsidRPr="004E369E">
        <w:rPr>
          <w:b/>
          <w:bCs/>
          <w:iCs/>
          <w:lang w:val="de-DE"/>
        </w:rPr>
        <w:t>j</w:t>
      </w:r>
      <w:r w:rsidRPr="00655055">
        <w:rPr>
          <w:b/>
          <w:bCs/>
          <w:iCs/>
          <w:lang w:val="fr-FR"/>
        </w:rPr>
        <w:t xml:space="preserve"> * (T - T(j -1))/ 365/ 100%,</w:t>
      </w:r>
    </w:p>
    <w:p w:rsidR="005572D5" w:rsidRPr="00655055" w:rsidRDefault="005572D5" w:rsidP="001E3259">
      <w:pPr>
        <w:pStyle w:val="Style1"/>
        <w:widowControl/>
        <w:jc w:val="both"/>
        <w:rPr>
          <w:b/>
          <w:lang w:val="ru-RU"/>
        </w:rPr>
      </w:pPr>
      <w:r w:rsidRPr="00655055">
        <w:rPr>
          <w:b/>
          <w:lang w:val="ru-RU"/>
        </w:rPr>
        <w:t>где</w:t>
      </w:r>
    </w:p>
    <w:p w:rsidR="005572D5" w:rsidRPr="00655055" w:rsidRDefault="005572D5" w:rsidP="001E3259">
      <w:pPr>
        <w:pStyle w:val="Style1"/>
        <w:widowControl/>
        <w:jc w:val="both"/>
        <w:rPr>
          <w:b/>
          <w:bCs/>
          <w:iCs/>
          <w:lang w:val="ru-RU"/>
        </w:rPr>
      </w:pPr>
      <w:r w:rsidRPr="00655055">
        <w:rPr>
          <w:b/>
          <w:bCs/>
          <w:iCs/>
          <w:lang w:val="ru-RU"/>
        </w:rPr>
        <w:t xml:space="preserve">j - </w:t>
      </w:r>
      <w:r w:rsidRPr="00655055">
        <w:rPr>
          <w:b/>
          <w:lang w:val="ru-RU"/>
        </w:rPr>
        <w:t>порядковый номер купонного периода, j=1, 2, 3, …, 6;</w:t>
      </w:r>
    </w:p>
    <w:p w:rsidR="005572D5" w:rsidRPr="00655055" w:rsidRDefault="005572D5" w:rsidP="001E3259">
      <w:pPr>
        <w:pStyle w:val="Style1"/>
        <w:widowControl/>
        <w:jc w:val="both"/>
        <w:rPr>
          <w:b/>
          <w:bCs/>
          <w:iCs/>
          <w:lang w:val="ru-RU"/>
        </w:rPr>
      </w:pPr>
      <w:r w:rsidRPr="00655055">
        <w:rPr>
          <w:b/>
          <w:bCs/>
          <w:iCs/>
          <w:lang w:val="ru-RU"/>
        </w:rPr>
        <w:t xml:space="preserve">НКД – </w:t>
      </w:r>
      <w:r w:rsidRPr="00655055">
        <w:rPr>
          <w:b/>
          <w:lang w:val="ru-RU"/>
        </w:rPr>
        <w:t>накопленный купонный доход, в рублях;</w:t>
      </w:r>
    </w:p>
    <w:p w:rsidR="005572D5" w:rsidRPr="00655055" w:rsidRDefault="005572D5" w:rsidP="001E3259">
      <w:pPr>
        <w:pStyle w:val="Style1"/>
        <w:widowControl/>
        <w:jc w:val="both"/>
        <w:rPr>
          <w:b/>
          <w:bCs/>
          <w:iCs/>
          <w:lang w:val="ru-RU"/>
        </w:rPr>
      </w:pPr>
      <w:r w:rsidRPr="00655055">
        <w:rPr>
          <w:b/>
          <w:bCs/>
          <w:iCs/>
          <w:lang w:val="ru-RU"/>
        </w:rPr>
        <w:t>Nom</w:t>
      </w:r>
      <w:r>
        <w:rPr>
          <w:b/>
          <w:bCs/>
          <w:iCs/>
        </w:rPr>
        <w:t>j</w:t>
      </w:r>
      <w:r w:rsidRPr="00655055">
        <w:rPr>
          <w:b/>
          <w:bCs/>
          <w:iCs/>
          <w:lang w:val="ru-RU"/>
        </w:rPr>
        <w:t xml:space="preserve"> – </w:t>
      </w:r>
      <w:r w:rsidRPr="00655055">
        <w:rPr>
          <w:b/>
          <w:lang w:val="ru-RU"/>
        </w:rPr>
        <w:t>непогашенная часть номинальной стоимости одной Биржевой облигации</w:t>
      </w:r>
      <w:r w:rsidRPr="0031368D">
        <w:rPr>
          <w:b/>
          <w:lang w:val="ru-RU"/>
        </w:rPr>
        <w:t>, в рублях</w:t>
      </w:r>
      <w:r w:rsidRPr="00655055">
        <w:rPr>
          <w:b/>
          <w:lang w:val="ru-RU"/>
        </w:rPr>
        <w:t>;</w:t>
      </w:r>
    </w:p>
    <w:p w:rsidR="005572D5" w:rsidRPr="00655055" w:rsidRDefault="005572D5" w:rsidP="001E3259">
      <w:pPr>
        <w:pStyle w:val="Style1"/>
        <w:widowControl/>
        <w:jc w:val="both"/>
        <w:rPr>
          <w:b/>
          <w:bCs/>
          <w:iCs/>
          <w:lang w:val="ru-RU"/>
        </w:rPr>
      </w:pPr>
      <w:r w:rsidRPr="00655055">
        <w:rPr>
          <w:b/>
          <w:bCs/>
          <w:iCs/>
          <w:lang w:val="ru-RU"/>
        </w:rPr>
        <w:t xml:space="preserve">C j - </w:t>
      </w:r>
      <w:r w:rsidRPr="00655055">
        <w:rPr>
          <w:b/>
          <w:lang w:val="ru-RU"/>
        </w:rPr>
        <w:t>размер процентной ставки j-того купона, в процентах годовых;</w:t>
      </w:r>
    </w:p>
    <w:p w:rsidR="005572D5" w:rsidRPr="00655055" w:rsidRDefault="005572D5" w:rsidP="001E3259">
      <w:pPr>
        <w:pStyle w:val="Style1"/>
        <w:widowControl/>
        <w:jc w:val="both"/>
        <w:rPr>
          <w:b/>
          <w:bCs/>
          <w:iCs/>
          <w:lang w:val="ru-RU"/>
        </w:rPr>
      </w:pPr>
      <w:r w:rsidRPr="00655055">
        <w:rPr>
          <w:b/>
          <w:bCs/>
          <w:iCs/>
          <w:lang w:val="ru-RU"/>
        </w:rPr>
        <w:t xml:space="preserve">T(j -1) - </w:t>
      </w:r>
      <w:r w:rsidRPr="00655055">
        <w:rPr>
          <w:b/>
          <w:lang w:val="ru-RU"/>
        </w:rPr>
        <w:t>дата начала j-того купонного периода (для случая первого купонного периода Т (j-1) – это дата начала размещения Биржевых облигаций);</w:t>
      </w:r>
    </w:p>
    <w:p w:rsidR="005572D5" w:rsidRDefault="005572D5" w:rsidP="001E3259">
      <w:pPr>
        <w:pStyle w:val="Style1"/>
        <w:widowControl/>
        <w:jc w:val="both"/>
        <w:rPr>
          <w:b/>
          <w:lang w:val="ru-RU"/>
        </w:rPr>
      </w:pPr>
      <w:r w:rsidRPr="00655055">
        <w:rPr>
          <w:b/>
          <w:bCs/>
          <w:iCs/>
          <w:lang w:val="ru-RU"/>
        </w:rPr>
        <w:t xml:space="preserve">T - </w:t>
      </w:r>
      <w:r w:rsidRPr="00655055">
        <w:rPr>
          <w:b/>
          <w:lang w:val="ru-RU"/>
        </w:rPr>
        <w:t>дата расчета накопленного купонного дохода внутри j –купонного периода.</w:t>
      </w:r>
    </w:p>
    <w:p w:rsidR="005572D5" w:rsidRPr="00961932" w:rsidRDefault="005572D5" w:rsidP="001E3259">
      <w:pPr>
        <w:pStyle w:val="Style1"/>
        <w:widowControl/>
        <w:jc w:val="both"/>
        <w:rPr>
          <w:lang w:val="ru-RU"/>
        </w:rPr>
      </w:pPr>
    </w:p>
    <w:p w:rsidR="005572D5" w:rsidRPr="00655055" w:rsidRDefault="005572D5" w:rsidP="001E3259">
      <w:pPr>
        <w:jc w:val="both"/>
        <w:rPr>
          <w:b/>
          <w:bCs/>
          <w:iCs/>
          <w:sz w:val="22"/>
          <w:szCs w:val="22"/>
        </w:rPr>
      </w:pPr>
      <w:r w:rsidRPr="00655055">
        <w:rPr>
          <w:rStyle w:val="SUBST"/>
          <w:bCs/>
          <w:i w:val="0"/>
          <w:iCs/>
          <w:szCs w:val="22"/>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r w:rsidRPr="00655055">
        <w:rPr>
          <w:b/>
          <w:bCs/>
          <w:iCs/>
          <w:sz w:val="22"/>
          <w:szCs w:val="22"/>
        </w:rPr>
        <w:t xml:space="preserve"> </w:t>
      </w:r>
    </w:p>
    <w:p w:rsidR="005572D5" w:rsidRPr="00655055" w:rsidRDefault="005572D5" w:rsidP="001E3259">
      <w:pPr>
        <w:jc w:val="both"/>
        <w:rPr>
          <w:rStyle w:val="SUBST"/>
          <w:bCs/>
          <w:i w:val="0"/>
          <w:iCs/>
          <w:szCs w:val="22"/>
        </w:rPr>
      </w:pPr>
      <w:r w:rsidRPr="00655055">
        <w:rPr>
          <w:rStyle w:val="SUBST"/>
          <w:bCs/>
          <w:i w:val="0"/>
          <w:iCs/>
          <w:szCs w:val="22"/>
        </w:rPr>
        <w:t>Выплата непогашенной части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5572D5" w:rsidRPr="00D16C4E" w:rsidRDefault="005572D5" w:rsidP="00D16C4E">
      <w:pPr>
        <w:jc w:val="both"/>
        <w:rPr>
          <w:rStyle w:val="SUBST"/>
          <w:bCs/>
          <w:i w:val="0"/>
          <w:szCs w:val="22"/>
        </w:rPr>
      </w:pPr>
    </w:p>
    <w:p w:rsidR="005572D5" w:rsidRPr="001E3259" w:rsidRDefault="005572D5" w:rsidP="00D16C4E">
      <w:pPr>
        <w:jc w:val="both"/>
        <w:rPr>
          <w:rStyle w:val="SUBST"/>
          <w:b w:val="0"/>
          <w:i w:val="0"/>
          <w:szCs w:val="22"/>
          <w:u w:val="single"/>
        </w:rPr>
      </w:pPr>
      <w:r w:rsidRPr="001E3259">
        <w:rPr>
          <w:rStyle w:val="SUBST"/>
          <w:b w:val="0"/>
          <w:i w:val="0"/>
          <w:szCs w:val="22"/>
          <w:u w:val="single"/>
        </w:rPr>
        <w:t>Срок, не ранее которого Биржевые облигации могут быть досрочно погашены по требованию владельцев Биржевых облигаций:</w:t>
      </w:r>
    </w:p>
    <w:p w:rsidR="005572D5" w:rsidRPr="00655055" w:rsidRDefault="005572D5" w:rsidP="001E3259">
      <w:pPr>
        <w:adjustRightInd w:val="0"/>
        <w:jc w:val="both"/>
        <w:rPr>
          <w:b/>
          <w:bCs/>
          <w:iCs/>
          <w:sz w:val="22"/>
          <w:szCs w:val="22"/>
        </w:rPr>
      </w:pPr>
      <w:r w:rsidRPr="00655055">
        <w:rPr>
          <w:b/>
          <w:bCs/>
          <w:iCs/>
          <w:sz w:val="22"/>
          <w:szCs w:val="22"/>
        </w:rPr>
        <w:t>Досрочное погашение Биржевых облигаций допускается только после их полной оплаты и завершения размещения.</w:t>
      </w:r>
    </w:p>
    <w:p w:rsidR="005572D5" w:rsidRPr="00D16C4E" w:rsidRDefault="005572D5" w:rsidP="00D16C4E">
      <w:pPr>
        <w:pStyle w:val="BodyTextIndent"/>
        <w:spacing w:after="0"/>
        <w:ind w:left="0"/>
        <w:jc w:val="both"/>
        <w:rPr>
          <w:rStyle w:val="SUBST"/>
          <w:i w:val="0"/>
          <w:szCs w:val="22"/>
        </w:rPr>
      </w:pPr>
    </w:p>
    <w:p w:rsidR="005572D5" w:rsidRPr="001E3259" w:rsidRDefault="005572D5" w:rsidP="00D16C4E">
      <w:pPr>
        <w:pStyle w:val="BodyTextIndent"/>
        <w:spacing w:after="0"/>
        <w:ind w:left="0"/>
        <w:jc w:val="both"/>
        <w:rPr>
          <w:rStyle w:val="SUBST"/>
          <w:b w:val="0"/>
          <w:bCs/>
          <w:i w:val="0"/>
          <w:szCs w:val="22"/>
          <w:u w:val="single"/>
        </w:rPr>
      </w:pPr>
      <w:r w:rsidRPr="001E3259">
        <w:rPr>
          <w:rStyle w:val="SUBST"/>
          <w:b w:val="0"/>
          <w:bCs/>
          <w:i w:val="0"/>
          <w:szCs w:val="22"/>
        </w:rPr>
        <w:t>Срок окончания предъявления Биржевых облигаций к досрочному погашению:</w:t>
      </w:r>
    </w:p>
    <w:p w:rsidR="005572D5" w:rsidRPr="00655055" w:rsidRDefault="005572D5" w:rsidP="001E3259">
      <w:pPr>
        <w:widowControl w:val="0"/>
        <w:jc w:val="both"/>
        <w:rPr>
          <w:rStyle w:val="SUBST"/>
          <w:b w:val="0"/>
          <w:bCs/>
          <w:i w:val="0"/>
          <w:iCs/>
          <w:szCs w:val="22"/>
        </w:rPr>
      </w:pPr>
      <w:r w:rsidRPr="00655055">
        <w:rPr>
          <w:b/>
          <w:iCs/>
          <w:sz w:val="22"/>
          <w:szCs w:val="22"/>
        </w:rPr>
        <w:t xml:space="preserve">Требования (заявления) о досрочном погашении непогашенной части Биржевых облигаций (далее – «Требования») в случае, указанном в пп.1) настоящего пункта представляются Эмитенту в течение 30 (Тридцати) дней с </w:t>
      </w:r>
      <w:r w:rsidRPr="00655055">
        <w:rPr>
          <w:b/>
          <w:sz w:val="22"/>
          <w:szCs w:val="22"/>
        </w:rPr>
        <w:t>даты раскрытия информации о возникновении у владельцев Биржевых облигаций права требовать досрочного погашения Биржевых облигаций и условиях их досрочного погашения</w:t>
      </w:r>
      <w:r w:rsidRPr="00655055">
        <w:rPr>
          <w:b/>
          <w:iCs/>
          <w:sz w:val="22"/>
          <w:szCs w:val="22"/>
        </w:rPr>
        <w:t>.</w:t>
      </w:r>
    </w:p>
    <w:p w:rsidR="005572D5" w:rsidRPr="00655055" w:rsidRDefault="005572D5" w:rsidP="001E3259">
      <w:pPr>
        <w:shd w:val="clear" w:color="auto" w:fill="FFFFFF"/>
        <w:jc w:val="both"/>
        <w:rPr>
          <w:b/>
          <w:sz w:val="22"/>
          <w:szCs w:val="22"/>
        </w:rPr>
      </w:pPr>
    </w:p>
    <w:p w:rsidR="005572D5" w:rsidRPr="00655055" w:rsidRDefault="005572D5" w:rsidP="001E3259">
      <w:pPr>
        <w:widowControl w:val="0"/>
        <w:jc w:val="both"/>
        <w:rPr>
          <w:rStyle w:val="SUBST"/>
          <w:b w:val="0"/>
          <w:i w:val="0"/>
          <w:szCs w:val="22"/>
        </w:rPr>
      </w:pPr>
      <w:r w:rsidRPr="00655055">
        <w:rPr>
          <w:rStyle w:val="SUBST"/>
          <w:i w:val="0"/>
          <w:szCs w:val="22"/>
        </w:rPr>
        <w:t xml:space="preserve">Требования о досрочном погашении </w:t>
      </w:r>
      <w:r w:rsidRPr="00655055">
        <w:rPr>
          <w:b/>
          <w:sz w:val="22"/>
          <w:szCs w:val="22"/>
        </w:rPr>
        <w:t>Биржевых о</w:t>
      </w:r>
      <w:r w:rsidRPr="00655055">
        <w:rPr>
          <w:rStyle w:val="SUBST"/>
          <w:i w:val="0"/>
          <w:szCs w:val="22"/>
        </w:rPr>
        <w:t>блигаций могут быть предъявлены</w:t>
      </w:r>
      <w:r w:rsidRPr="00655055">
        <w:rPr>
          <w:sz w:val="22"/>
          <w:szCs w:val="22"/>
        </w:rPr>
        <w:t xml:space="preserve"> </w:t>
      </w:r>
      <w:r w:rsidRPr="00655055">
        <w:rPr>
          <w:rStyle w:val="SUBST"/>
          <w:bCs/>
          <w:i w:val="0"/>
          <w:iCs/>
          <w:szCs w:val="22"/>
        </w:rPr>
        <w:t xml:space="preserve">в течение </w:t>
      </w:r>
      <w:r>
        <w:rPr>
          <w:rStyle w:val="SUBST"/>
          <w:bCs/>
          <w:i w:val="0"/>
          <w:iCs/>
          <w:szCs w:val="22"/>
        </w:rPr>
        <w:t xml:space="preserve"> 30 (Тридцати) </w:t>
      </w:r>
      <w:r w:rsidRPr="00655055">
        <w:rPr>
          <w:rStyle w:val="SUBST"/>
          <w:bCs/>
          <w:i w:val="0"/>
          <w:iCs/>
          <w:szCs w:val="22"/>
        </w:rPr>
        <w:t xml:space="preserve"> дней с даты наступления любого из событий, указанного в пп. 2)-</w:t>
      </w:r>
      <w:r>
        <w:rPr>
          <w:rStyle w:val="SUBST"/>
          <w:bCs/>
          <w:i w:val="0"/>
          <w:iCs/>
          <w:szCs w:val="22"/>
        </w:rPr>
        <w:t>6</w:t>
      </w:r>
      <w:r w:rsidRPr="00655055">
        <w:rPr>
          <w:rStyle w:val="SUBST"/>
          <w:bCs/>
          <w:i w:val="0"/>
          <w:iCs/>
          <w:szCs w:val="22"/>
        </w:rPr>
        <w:t>) настоящего пункта или с даты раскрытия Эмитентом</w:t>
      </w:r>
      <w:r w:rsidRPr="00655055">
        <w:rPr>
          <w:sz w:val="22"/>
          <w:szCs w:val="22"/>
        </w:rPr>
        <w:t xml:space="preserve"> </w:t>
      </w:r>
      <w:r w:rsidRPr="00655055">
        <w:rPr>
          <w:b/>
          <w:sz w:val="22"/>
          <w:szCs w:val="22"/>
        </w:rPr>
        <w:t xml:space="preserve">в Ленте новостей и/или на сайте Эмитента: </w:t>
      </w:r>
      <w:r>
        <w:rPr>
          <w:b/>
          <w:sz w:val="22"/>
          <w:szCs w:val="22"/>
        </w:rPr>
        <w:t>www.severstal.com</w:t>
      </w:r>
      <w:r w:rsidRPr="00655055">
        <w:rPr>
          <w:b/>
          <w:sz w:val="22"/>
          <w:szCs w:val="22"/>
        </w:rPr>
        <w:t xml:space="preserve"> </w:t>
      </w:r>
      <w:r w:rsidRPr="00655055">
        <w:rPr>
          <w:sz w:val="22"/>
          <w:szCs w:val="22"/>
        </w:rPr>
        <w:t xml:space="preserve"> </w:t>
      </w:r>
      <w:r w:rsidRPr="00655055">
        <w:rPr>
          <w:b/>
          <w:sz w:val="22"/>
          <w:szCs w:val="22"/>
        </w:rPr>
        <w:t>информации о наступлении вышеуказанных случаев или c даты, когда</w:t>
      </w:r>
      <w:r w:rsidRPr="00655055">
        <w:rPr>
          <w:sz w:val="22"/>
          <w:szCs w:val="22"/>
        </w:rPr>
        <w:t xml:space="preserve"> </w:t>
      </w:r>
      <w:r w:rsidRPr="00655055">
        <w:rPr>
          <w:b/>
          <w:sz w:val="22"/>
          <w:szCs w:val="22"/>
        </w:rPr>
        <w:t>владелец Биржевых облигаций узнал о наступлении таких событий</w:t>
      </w:r>
      <w:r w:rsidRPr="00655055">
        <w:rPr>
          <w:rStyle w:val="SUBST"/>
          <w:b w:val="0"/>
          <w:i w:val="0"/>
          <w:szCs w:val="22"/>
        </w:rPr>
        <w:t>.</w:t>
      </w:r>
    </w:p>
    <w:p w:rsidR="005572D5" w:rsidRPr="00655055" w:rsidRDefault="005572D5" w:rsidP="001E3259">
      <w:pPr>
        <w:jc w:val="both"/>
        <w:rPr>
          <w:b/>
          <w:sz w:val="22"/>
          <w:szCs w:val="22"/>
        </w:rPr>
      </w:pPr>
      <w:r w:rsidRPr="00655055">
        <w:rPr>
          <w:b/>
          <w:sz w:val="22"/>
          <w:szCs w:val="22"/>
        </w:rPr>
        <w:t>Подтверждением наступления</w:t>
      </w:r>
      <w:r w:rsidRPr="00655055">
        <w:rPr>
          <w:rStyle w:val="SUBST"/>
          <w:b w:val="0"/>
          <w:bCs/>
          <w:i w:val="0"/>
          <w:iCs/>
          <w:szCs w:val="22"/>
        </w:rPr>
        <w:t xml:space="preserve"> </w:t>
      </w:r>
      <w:r w:rsidRPr="00655055">
        <w:rPr>
          <w:rStyle w:val="SUBST"/>
          <w:bCs/>
          <w:i w:val="0"/>
          <w:iCs/>
          <w:szCs w:val="22"/>
        </w:rPr>
        <w:t>любого из событий, указанного в пп. 2)-</w:t>
      </w:r>
      <w:r>
        <w:rPr>
          <w:rStyle w:val="SUBST"/>
          <w:bCs/>
          <w:i w:val="0"/>
          <w:iCs/>
          <w:szCs w:val="22"/>
        </w:rPr>
        <w:t>6</w:t>
      </w:r>
      <w:r w:rsidRPr="00655055">
        <w:rPr>
          <w:rStyle w:val="SUBST"/>
          <w:bCs/>
          <w:i w:val="0"/>
          <w:iCs/>
          <w:szCs w:val="22"/>
        </w:rPr>
        <w:t>) настоящего пункта</w:t>
      </w:r>
      <w:r w:rsidRPr="00655055">
        <w:rPr>
          <w:b/>
          <w:sz w:val="22"/>
          <w:szCs w:val="22"/>
        </w:rPr>
        <w:t xml:space="preserve"> может служить (включая, но не ограничиваясь): </w:t>
      </w:r>
    </w:p>
    <w:p w:rsidR="005572D5" w:rsidRPr="00655055" w:rsidRDefault="005572D5" w:rsidP="00F84147">
      <w:pPr>
        <w:numPr>
          <w:ilvl w:val="0"/>
          <w:numId w:val="14"/>
          <w:numberingChange w:id="306" w:author="Murdyaeva Maria" w:date="2012-06-22T13:12:00Z" w:original=""/>
        </w:numPr>
        <w:jc w:val="both"/>
        <w:rPr>
          <w:b/>
          <w:sz w:val="22"/>
          <w:szCs w:val="22"/>
        </w:rPr>
      </w:pPr>
      <w:r w:rsidRPr="00655055">
        <w:rPr>
          <w:b/>
          <w:sz w:val="22"/>
          <w:szCs w:val="22"/>
        </w:rPr>
        <w:t>бухгалтерская отчетность Эмитента, составленная в соответствии с законодательством Российской Федерации;</w:t>
      </w:r>
    </w:p>
    <w:p w:rsidR="005572D5" w:rsidRPr="00655055" w:rsidRDefault="005572D5" w:rsidP="00F84147">
      <w:pPr>
        <w:numPr>
          <w:ilvl w:val="0"/>
          <w:numId w:val="14"/>
          <w:numberingChange w:id="307" w:author="Murdyaeva Maria" w:date="2012-06-22T13:12:00Z" w:original=""/>
        </w:numPr>
        <w:jc w:val="both"/>
        <w:rPr>
          <w:b/>
          <w:sz w:val="22"/>
          <w:szCs w:val="22"/>
        </w:rPr>
      </w:pPr>
      <w:r w:rsidRPr="00655055">
        <w:rPr>
          <w:b/>
          <w:sz w:val="22"/>
          <w:szCs w:val="22"/>
        </w:rPr>
        <w:t>ежеквартальные отчеты Эмитента;</w:t>
      </w:r>
    </w:p>
    <w:p w:rsidR="005572D5" w:rsidRPr="00655055" w:rsidRDefault="005572D5" w:rsidP="00F84147">
      <w:pPr>
        <w:numPr>
          <w:ilvl w:val="0"/>
          <w:numId w:val="14"/>
          <w:numberingChange w:id="308" w:author="Murdyaeva Maria" w:date="2012-06-22T13:12:00Z" w:original=""/>
        </w:numPr>
        <w:jc w:val="both"/>
        <w:rPr>
          <w:b/>
          <w:sz w:val="22"/>
          <w:szCs w:val="22"/>
        </w:rPr>
      </w:pPr>
      <w:r w:rsidRPr="00655055">
        <w:rPr>
          <w:b/>
          <w:sz w:val="22"/>
          <w:szCs w:val="22"/>
        </w:rPr>
        <w:t xml:space="preserve">сообщения о существенном факте и другие официальные документы Эмитента, опубликованные Эмитентом в Ленте новостей и/или на сайте Эмитента по адресу </w:t>
      </w:r>
      <w:r>
        <w:rPr>
          <w:b/>
          <w:sz w:val="22"/>
          <w:szCs w:val="22"/>
        </w:rPr>
        <w:t>www.severstal.com</w:t>
      </w:r>
      <w:r w:rsidRPr="00655055">
        <w:rPr>
          <w:b/>
          <w:sz w:val="22"/>
          <w:szCs w:val="22"/>
        </w:rPr>
        <w:t>;</w:t>
      </w:r>
    </w:p>
    <w:p w:rsidR="005572D5" w:rsidRPr="00655055" w:rsidRDefault="005572D5" w:rsidP="00F84147">
      <w:pPr>
        <w:numPr>
          <w:ilvl w:val="0"/>
          <w:numId w:val="14"/>
          <w:numberingChange w:id="309" w:author="Murdyaeva Maria" w:date="2012-06-22T13:12:00Z" w:original=""/>
        </w:numPr>
        <w:jc w:val="both"/>
        <w:rPr>
          <w:b/>
          <w:sz w:val="22"/>
          <w:szCs w:val="22"/>
        </w:rPr>
      </w:pPr>
      <w:r w:rsidRPr="00655055">
        <w:rPr>
          <w:b/>
          <w:sz w:val="22"/>
          <w:szCs w:val="22"/>
        </w:rPr>
        <w:lastRenderedPageBreak/>
        <w:t xml:space="preserve">сообщение о наступлении </w:t>
      </w:r>
      <w:r w:rsidRPr="00655055">
        <w:rPr>
          <w:rStyle w:val="SUBST"/>
          <w:bCs/>
          <w:i w:val="0"/>
          <w:iCs/>
          <w:szCs w:val="22"/>
        </w:rPr>
        <w:t>любого из событий, указанного в пп. 2)-</w:t>
      </w:r>
      <w:r>
        <w:rPr>
          <w:rStyle w:val="SUBST"/>
          <w:bCs/>
          <w:i w:val="0"/>
          <w:iCs/>
          <w:szCs w:val="22"/>
        </w:rPr>
        <w:t>6</w:t>
      </w:r>
      <w:r w:rsidRPr="00655055">
        <w:rPr>
          <w:rStyle w:val="SUBST"/>
          <w:bCs/>
          <w:i w:val="0"/>
          <w:iCs/>
          <w:szCs w:val="22"/>
        </w:rPr>
        <w:t>) настоящего пункта</w:t>
      </w:r>
      <w:r w:rsidRPr="00655055">
        <w:rPr>
          <w:b/>
          <w:sz w:val="22"/>
          <w:szCs w:val="22"/>
        </w:rPr>
        <w:t xml:space="preserve"> в форме существенного факта в Ленте новостей и </w:t>
      </w:r>
      <w:r w:rsidRPr="00655055">
        <w:rPr>
          <w:rStyle w:val="SUBST"/>
          <w:bCs/>
          <w:i w:val="0"/>
          <w:iCs/>
          <w:szCs w:val="22"/>
        </w:rPr>
        <w:t>на странице в сети Интернет</w:t>
      </w:r>
      <w:r w:rsidRPr="00655055">
        <w:rPr>
          <w:rStyle w:val="SUBST"/>
          <w:bCs/>
          <w:iCs/>
          <w:szCs w:val="22"/>
        </w:rPr>
        <w:t xml:space="preserve"> </w:t>
      </w:r>
      <w:r>
        <w:rPr>
          <w:b/>
          <w:bCs/>
          <w:iCs/>
          <w:sz w:val="22"/>
          <w:lang w:val="en-US"/>
        </w:rPr>
        <w:t>www</w:t>
      </w:r>
      <w:r w:rsidRPr="003D4882">
        <w:rPr>
          <w:b/>
          <w:bCs/>
          <w:iCs/>
          <w:sz w:val="22"/>
        </w:rPr>
        <w:t>.</w:t>
      </w:r>
      <w:r>
        <w:rPr>
          <w:b/>
          <w:bCs/>
          <w:iCs/>
          <w:sz w:val="22"/>
          <w:lang w:val="en-US"/>
        </w:rPr>
        <w:t>severstal</w:t>
      </w:r>
      <w:r w:rsidRPr="003D4882">
        <w:rPr>
          <w:b/>
          <w:bCs/>
          <w:iCs/>
          <w:sz w:val="22"/>
        </w:rPr>
        <w:t>.</w:t>
      </w:r>
      <w:r>
        <w:rPr>
          <w:b/>
          <w:bCs/>
          <w:iCs/>
          <w:sz w:val="22"/>
          <w:lang w:val="en-US"/>
        </w:rPr>
        <w:t>com</w:t>
      </w:r>
      <w:r w:rsidRPr="00655055">
        <w:rPr>
          <w:b/>
          <w:sz w:val="22"/>
          <w:szCs w:val="22"/>
        </w:rPr>
        <w:t>;</w:t>
      </w:r>
    </w:p>
    <w:p w:rsidR="005572D5" w:rsidRPr="00655055" w:rsidRDefault="005572D5" w:rsidP="00F84147">
      <w:pPr>
        <w:numPr>
          <w:ilvl w:val="0"/>
          <w:numId w:val="14"/>
          <w:numberingChange w:id="310" w:author="Murdyaeva Maria" w:date="2012-06-22T13:12:00Z" w:original=""/>
        </w:numPr>
        <w:jc w:val="both"/>
        <w:rPr>
          <w:b/>
          <w:sz w:val="22"/>
          <w:szCs w:val="22"/>
        </w:rPr>
      </w:pPr>
      <w:r w:rsidRPr="00655055">
        <w:rPr>
          <w:b/>
          <w:sz w:val="22"/>
          <w:szCs w:val="22"/>
        </w:rPr>
        <w:t>иные официальные документы.</w:t>
      </w:r>
    </w:p>
    <w:p w:rsidR="005572D5" w:rsidRDefault="005572D5" w:rsidP="00D16C4E">
      <w:pPr>
        <w:jc w:val="both"/>
        <w:rPr>
          <w:b/>
          <w:sz w:val="22"/>
          <w:szCs w:val="22"/>
        </w:rPr>
      </w:pPr>
    </w:p>
    <w:p w:rsidR="005572D5" w:rsidRPr="001E3259" w:rsidRDefault="005572D5" w:rsidP="00D16C4E">
      <w:pPr>
        <w:jc w:val="both"/>
        <w:rPr>
          <w:bCs/>
          <w:sz w:val="22"/>
          <w:szCs w:val="22"/>
          <w:u w:val="single"/>
        </w:rPr>
      </w:pPr>
      <w:r w:rsidRPr="001E3259">
        <w:rPr>
          <w:bCs/>
          <w:sz w:val="22"/>
          <w:szCs w:val="22"/>
          <w:u w:val="single"/>
        </w:rPr>
        <w:t>Порядок досрочного погашения Биржевых облигаций по требованию их владельцев:</w:t>
      </w:r>
    </w:p>
    <w:p w:rsidR="005572D5" w:rsidRPr="00F620CC" w:rsidRDefault="005572D5" w:rsidP="001E3259">
      <w:pPr>
        <w:shd w:val="clear" w:color="auto" w:fill="FFFFFF"/>
        <w:spacing w:line="250" w:lineRule="exact"/>
        <w:jc w:val="both"/>
        <w:rPr>
          <w:rStyle w:val="SUBST"/>
          <w:bCs/>
          <w:i w:val="0"/>
        </w:rPr>
      </w:pPr>
      <w:r w:rsidRPr="00F620CC">
        <w:rPr>
          <w:rStyle w:val="SUBST"/>
          <w:bCs/>
          <w:i w:val="0"/>
          <w:szCs w:val="22"/>
        </w:rPr>
        <w:t xml:space="preserve">При досрочном погашении Биржевых облигаций по требованию их владельцев перевод Биржевых облигаций со счета депо, открытого в НРД Владельцу или его уполномоченному лицу на эмиссионный счет депо, открытый в НРД Эмитенту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или </w:t>
      </w:r>
      <w:r w:rsidRPr="00F620CC">
        <w:rPr>
          <w:rStyle w:val="SUBST"/>
          <w:i w:val="0"/>
          <w:szCs w:val="22"/>
        </w:rPr>
        <w:t>лицу, уполномоченному Владельцем получать суммы досрочного погашения по Биржевым облигациям,</w:t>
      </w:r>
      <w:r w:rsidRPr="00F620CC">
        <w:rPr>
          <w:rStyle w:val="SUBST"/>
          <w:bCs/>
          <w:i w:val="0"/>
          <w:szCs w:val="22"/>
        </w:rPr>
        <w:t xml:space="preserve">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5572D5" w:rsidRPr="00F620CC" w:rsidRDefault="005572D5" w:rsidP="001E3259">
      <w:pPr>
        <w:shd w:val="clear" w:color="auto" w:fill="FFFFFF"/>
        <w:spacing w:line="250" w:lineRule="exact"/>
        <w:jc w:val="both"/>
        <w:rPr>
          <w:rStyle w:val="SUBST"/>
          <w:bCs/>
          <w:i w:val="0"/>
        </w:rPr>
      </w:pPr>
      <w:r w:rsidRPr="00F620CC">
        <w:rPr>
          <w:rStyle w:val="SUBST"/>
          <w:bCs/>
          <w:i w:val="0"/>
          <w:szCs w:val="22"/>
        </w:rPr>
        <w:t xml:space="preserve">Владельцы Биржевых облигаций соглашаются с тем, что взаиморасчеты при досрочном погашении Биржевых облигаций по требованию их владельцев осуществляются по правилам НРД для переводов ценных бумаг по встречным поручениям отправителя и получателя с контролем расчетов по денежным средствам. Для этих целей у Владельца Биржевых облигаций, либо у лица, уполномоченного Владельцем Биржевых облигаций получать суммы досрочного погашения по Биржевым облигациям, должен быть открыт банковский счет в НРД. </w:t>
      </w:r>
    </w:p>
    <w:p w:rsidR="005572D5" w:rsidRPr="00F620CC" w:rsidRDefault="005572D5" w:rsidP="001E3259">
      <w:pPr>
        <w:shd w:val="clear" w:color="auto" w:fill="FFFFFF"/>
        <w:spacing w:line="250" w:lineRule="exact"/>
        <w:jc w:val="both"/>
        <w:rPr>
          <w:rStyle w:val="SUBST"/>
          <w:bCs/>
          <w:i w:val="0"/>
        </w:rPr>
      </w:pPr>
      <w:r w:rsidRPr="00F620CC">
        <w:rPr>
          <w:rStyle w:val="SUBST"/>
          <w:bCs/>
          <w:i w:val="0"/>
          <w:szCs w:val="22"/>
        </w:rPr>
        <w:t>Порядок и сроки открытия банковского счета в НРД регулируются законодательством РФ, нормативными актами Банка России, а также условиями договора, заключенного с НРД.</w:t>
      </w:r>
    </w:p>
    <w:p w:rsidR="005572D5" w:rsidRDefault="005572D5" w:rsidP="001E3259">
      <w:pPr>
        <w:shd w:val="clear" w:color="auto" w:fill="FFFFFF"/>
        <w:spacing w:line="250" w:lineRule="exact"/>
        <w:jc w:val="both"/>
        <w:rPr>
          <w:rStyle w:val="SUBST"/>
          <w:bCs/>
          <w:i w:val="0"/>
        </w:rPr>
      </w:pPr>
      <w:r w:rsidRPr="00F620CC">
        <w:rPr>
          <w:rStyle w:val="SUBST"/>
          <w:bCs/>
          <w:i w:val="0"/>
          <w:szCs w:val="22"/>
        </w:rPr>
        <w:t>При этом Владельцы Биржевых облигаций - физические лица соглашаются с тем, что взаиморасчеты при досрочном погашении Биржевых облигаций по требованию их владельцев осуществляются исключительно через банковский счет юридического лица, уполномоченного Владельцем Биржевых облигаций - физическим лицом получать суммы досрочного погашения по Биржевым облигациям.</w:t>
      </w:r>
    </w:p>
    <w:p w:rsidR="005572D5" w:rsidRDefault="005572D5" w:rsidP="001E3259">
      <w:pPr>
        <w:shd w:val="clear" w:color="auto" w:fill="FFFFFF"/>
        <w:spacing w:line="250" w:lineRule="exact"/>
        <w:jc w:val="both"/>
        <w:rPr>
          <w:rStyle w:val="SUBST"/>
          <w:bCs/>
          <w:i w:val="0"/>
        </w:rPr>
      </w:pPr>
      <w:r w:rsidRPr="00BE1D54">
        <w:rPr>
          <w:rStyle w:val="SUBST"/>
          <w:bCs/>
          <w:i w:val="0"/>
          <w:szCs w:val="22"/>
        </w:rPr>
        <w:t>Владелец Биржевых облигаций, либо лицо уполномоченное владельцем совершать действия, направленные на досрочное погашение Биржевых облигаций, представляет Эмитенту письменное Требование (заявление) о досрочном погашении Биржевых облигаций с приложением следующих документов:</w:t>
      </w:r>
    </w:p>
    <w:p w:rsidR="005572D5" w:rsidRPr="00961932" w:rsidRDefault="005572D5" w:rsidP="001E3259">
      <w:pPr>
        <w:shd w:val="clear" w:color="auto" w:fill="FFFFFF"/>
        <w:spacing w:line="250" w:lineRule="exact"/>
        <w:jc w:val="both"/>
        <w:rPr>
          <w:rStyle w:val="SUBST"/>
          <w:bCs/>
          <w:i w:val="0"/>
          <w:szCs w:val="22"/>
        </w:rPr>
      </w:pPr>
      <w:r w:rsidRPr="00961932">
        <w:rPr>
          <w:rStyle w:val="SUBST"/>
          <w:bCs/>
          <w:i w:val="0"/>
          <w:szCs w:val="22"/>
        </w:rPr>
        <w:t>-</w:t>
      </w:r>
      <w:r w:rsidRPr="00F12B7F">
        <w:rPr>
          <w:rStyle w:val="SUBST"/>
          <w:bCs/>
          <w:i w:val="0"/>
          <w:szCs w:val="22"/>
        </w:rPr>
        <w:t xml:space="preserve">  </w:t>
      </w:r>
      <w:r w:rsidRPr="00961932">
        <w:rPr>
          <w:rStyle w:val="SUBST"/>
          <w:bCs/>
          <w:i w:val="0"/>
          <w:szCs w:val="22"/>
        </w:rPr>
        <w:t xml:space="preserve"> копия выписки по счету депо владельца Биржевых облигаций, </w:t>
      </w:r>
    </w:p>
    <w:p w:rsidR="005572D5" w:rsidRPr="00961932" w:rsidRDefault="005572D5" w:rsidP="001E3259">
      <w:pPr>
        <w:shd w:val="clear" w:color="auto" w:fill="FFFFFF"/>
        <w:spacing w:line="250" w:lineRule="exact"/>
        <w:jc w:val="both"/>
        <w:rPr>
          <w:rStyle w:val="SUBST"/>
          <w:bCs/>
          <w:i w:val="0"/>
          <w:szCs w:val="22"/>
        </w:rPr>
      </w:pPr>
      <w:r w:rsidRPr="00F12B7F">
        <w:rPr>
          <w:rStyle w:val="SUBST"/>
          <w:bCs/>
          <w:i w:val="0"/>
          <w:szCs w:val="22"/>
        </w:rPr>
        <w:t>- документы</w:t>
      </w:r>
      <w:r w:rsidRPr="00F12B7F">
        <w:rPr>
          <w:rStyle w:val="SUBST"/>
          <w:i w:val="0"/>
          <w:szCs w:val="22"/>
        </w:rPr>
        <w:t>, подтверждающие</w:t>
      </w:r>
      <w:r w:rsidRPr="00961932">
        <w:rPr>
          <w:rStyle w:val="SUBST"/>
          <w:bCs/>
          <w:i w:val="0"/>
          <w:szCs w:val="22"/>
        </w:rPr>
        <w:t xml:space="preserve"> полномочия лиц, подписавших требование от имени владельца Биржевых </w:t>
      </w:r>
      <w:r w:rsidRPr="00F12B7F">
        <w:rPr>
          <w:rStyle w:val="SUBST"/>
          <w:i w:val="0"/>
          <w:szCs w:val="22"/>
        </w:rPr>
        <w:t>облигаций</w:t>
      </w:r>
      <w:r w:rsidRPr="00961932">
        <w:rPr>
          <w:rStyle w:val="SUBST"/>
          <w:bCs/>
          <w:i w:val="0"/>
          <w:szCs w:val="22"/>
        </w:rPr>
        <w:t xml:space="preserve"> (в случае предъявления требования представителем владельца </w:t>
      </w:r>
      <w:r w:rsidRPr="00F12B7F">
        <w:rPr>
          <w:rStyle w:val="SUBST"/>
          <w:i w:val="0"/>
          <w:szCs w:val="22"/>
        </w:rPr>
        <w:t>Биржевых облигаций</w:t>
      </w:r>
      <w:r w:rsidRPr="00961932">
        <w:rPr>
          <w:rStyle w:val="SUBST"/>
          <w:bCs/>
          <w:i w:val="0"/>
          <w:szCs w:val="22"/>
        </w:rPr>
        <w:t>).</w:t>
      </w:r>
    </w:p>
    <w:p w:rsidR="005572D5" w:rsidRPr="00961932" w:rsidRDefault="005572D5" w:rsidP="001E3259">
      <w:pPr>
        <w:shd w:val="clear" w:color="auto" w:fill="FFFFFF"/>
        <w:spacing w:line="250" w:lineRule="exact"/>
        <w:jc w:val="both"/>
        <w:rPr>
          <w:rStyle w:val="SUBST"/>
          <w:bCs/>
          <w:i w:val="0"/>
          <w:szCs w:val="22"/>
        </w:rPr>
      </w:pPr>
    </w:p>
    <w:p w:rsidR="005572D5" w:rsidRPr="00961932" w:rsidRDefault="005572D5" w:rsidP="001E3259">
      <w:pPr>
        <w:shd w:val="clear" w:color="auto" w:fill="FFFFFF"/>
        <w:spacing w:line="250" w:lineRule="exact"/>
        <w:jc w:val="both"/>
        <w:rPr>
          <w:rStyle w:val="SUBST"/>
          <w:bCs/>
          <w:i w:val="0"/>
          <w:szCs w:val="22"/>
        </w:rPr>
      </w:pPr>
      <w:r w:rsidRPr="00961932">
        <w:rPr>
          <w:rStyle w:val="SUBST"/>
          <w:bCs/>
          <w:i w:val="0"/>
          <w:szCs w:val="22"/>
        </w:rPr>
        <w:t>Требование (заявление) о досрочном погашении Биржевых облигаций должно содержать наименование события, давшее право владельцу Биржевых облигаций на досрочное погашение, а также:</w:t>
      </w:r>
    </w:p>
    <w:p w:rsidR="005572D5" w:rsidRPr="00961932" w:rsidRDefault="005572D5" w:rsidP="001E3259">
      <w:pPr>
        <w:shd w:val="clear" w:color="auto" w:fill="FFFFFF"/>
        <w:spacing w:line="250" w:lineRule="exact"/>
        <w:jc w:val="both"/>
        <w:rPr>
          <w:rStyle w:val="SUBST"/>
          <w:bCs/>
          <w:i w:val="0"/>
          <w:szCs w:val="22"/>
        </w:rPr>
      </w:pPr>
    </w:p>
    <w:p w:rsidR="005572D5" w:rsidRPr="00961932" w:rsidRDefault="005572D5" w:rsidP="001E3259">
      <w:pPr>
        <w:shd w:val="clear" w:color="auto" w:fill="FFFFFF"/>
        <w:tabs>
          <w:tab w:val="left" w:pos="259"/>
        </w:tabs>
        <w:spacing w:line="250" w:lineRule="exact"/>
        <w:jc w:val="both"/>
        <w:rPr>
          <w:rStyle w:val="SUBST"/>
          <w:bCs/>
          <w:i w:val="0"/>
          <w:szCs w:val="22"/>
        </w:rPr>
      </w:pPr>
      <w:r w:rsidRPr="00961932">
        <w:rPr>
          <w:rStyle w:val="SUBST"/>
          <w:bCs/>
          <w:i w:val="0"/>
          <w:szCs w:val="22"/>
        </w:rPr>
        <w:t>а)</w:t>
      </w:r>
      <w:r w:rsidRPr="00F12B7F">
        <w:rPr>
          <w:rStyle w:val="SUBST"/>
          <w:bCs/>
          <w:i w:val="0"/>
          <w:szCs w:val="22"/>
        </w:rPr>
        <w:t xml:space="preserve"> </w:t>
      </w:r>
      <w:r w:rsidRPr="00961932">
        <w:rPr>
          <w:rStyle w:val="SUBST"/>
          <w:bCs/>
          <w:i w:val="0"/>
          <w:szCs w:val="22"/>
        </w:rPr>
        <w:t xml:space="preserve">полное наименование (Ф.И.О. владельца - для физического лица) </w:t>
      </w:r>
      <w:r w:rsidRPr="00F12B7F">
        <w:rPr>
          <w:rStyle w:val="SUBST"/>
          <w:bCs/>
          <w:i w:val="0"/>
          <w:szCs w:val="22"/>
        </w:rPr>
        <w:t>Владельца</w:t>
      </w:r>
      <w:r w:rsidRPr="00961932">
        <w:rPr>
          <w:rStyle w:val="SUBST"/>
          <w:bCs/>
          <w:i w:val="0"/>
          <w:szCs w:val="22"/>
        </w:rPr>
        <w:t xml:space="preserve"> Биржевых облигаций и лица, уполномоченного владельцем Биржевых облигаций получать суммы досрочного погашения по Биржевым облигациям;</w:t>
      </w:r>
    </w:p>
    <w:p w:rsidR="005572D5" w:rsidRPr="00961932" w:rsidRDefault="005572D5" w:rsidP="001E3259">
      <w:pPr>
        <w:shd w:val="clear" w:color="auto" w:fill="FFFFFF"/>
        <w:tabs>
          <w:tab w:val="left" w:pos="259"/>
        </w:tabs>
        <w:spacing w:line="250" w:lineRule="exact"/>
        <w:jc w:val="both"/>
        <w:rPr>
          <w:rStyle w:val="SUBST"/>
          <w:bCs/>
          <w:i w:val="0"/>
          <w:szCs w:val="22"/>
        </w:rPr>
      </w:pPr>
      <w:r w:rsidRPr="00961932">
        <w:rPr>
          <w:rStyle w:val="SUBST"/>
          <w:bCs/>
          <w:i w:val="0"/>
          <w:szCs w:val="22"/>
        </w:rPr>
        <w:t>б)</w:t>
      </w:r>
      <w:r>
        <w:rPr>
          <w:rStyle w:val="SUBST"/>
          <w:bCs/>
          <w:i w:val="0"/>
          <w:szCs w:val="22"/>
        </w:rPr>
        <w:tab/>
      </w:r>
      <w:r w:rsidRPr="00F12B7F">
        <w:rPr>
          <w:rStyle w:val="SUBST"/>
          <w:bCs/>
          <w:i w:val="0"/>
          <w:szCs w:val="22"/>
        </w:rPr>
        <w:t xml:space="preserve"> </w:t>
      </w:r>
      <w:r w:rsidRPr="00961932">
        <w:rPr>
          <w:rStyle w:val="SUBST"/>
          <w:bCs/>
          <w:i w:val="0"/>
          <w:szCs w:val="22"/>
        </w:rPr>
        <w:t xml:space="preserve">количество </w:t>
      </w:r>
      <w:r w:rsidRPr="00F12B7F">
        <w:rPr>
          <w:rStyle w:val="SUBST"/>
          <w:bCs/>
          <w:i w:val="0"/>
          <w:szCs w:val="22"/>
        </w:rPr>
        <w:t xml:space="preserve"> </w:t>
      </w:r>
      <w:r w:rsidRPr="00961932">
        <w:rPr>
          <w:rStyle w:val="SUBST"/>
          <w:bCs/>
          <w:i w:val="0"/>
          <w:szCs w:val="22"/>
        </w:rPr>
        <w:t xml:space="preserve">Биржевых облигаций, </w:t>
      </w:r>
      <w:r w:rsidRPr="00F12B7F">
        <w:rPr>
          <w:rStyle w:val="SUBST"/>
          <w:bCs/>
          <w:i w:val="0"/>
          <w:szCs w:val="22"/>
        </w:rPr>
        <w:t xml:space="preserve"> </w:t>
      </w:r>
      <w:r w:rsidRPr="00961932">
        <w:rPr>
          <w:rStyle w:val="SUBST"/>
          <w:bCs/>
          <w:i w:val="0"/>
          <w:szCs w:val="22"/>
        </w:rPr>
        <w:t>учитываемых на счете депо Владельца Биржевых облигаций или его уполномоченного лица;</w:t>
      </w:r>
    </w:p>
    <w:p w:rsidR="005572D5" w:rsidRPr="00961932" w:rsidRDefault="005572D5" w:rsidP="001E3259">
      <w:pPr>
        <w:shd w:val="clear" w:color="auto" w:fill="FFFFFF"/>
        <w:tabs>
          <w:tab w:val="left" w:pos="326"/>
        </w:tabs>
        <w:spacing w:line="250" w:lineRule="exact"/>
        <w:jc w:val="both"/>
        <w:rPr>
          <w:rStyle w:val="SUBST"/>
          <w:bCs/>
          <w:i w:val="0"/>
          <w:szCs w:val="22"/>
        </w:rPr>
      </w:pPr>
      <w:r w:rsidRPr="00961932">
        <w:rPr>
          <w:rStyle w:val="SUBST"/>
          <w:bCs/>
          <w:i w:val="0"/>
          <w:szCs w:val="22"/>
        </w:rPr>
        <w:t>в</w:t>
      </w:r>
      <w:r w:rsidRPr="00F12B7F">
        <w:rPr>
          <w:rStyle w:val="SUBST"/>
          <w:bCs/>
          <w:i w:val="0"/>
          <w:szCs w:val="22"/>
        </w:rPr>
        <w:t>)</w:t>
      </w:r>
      <w:r w:rsidRPr="00F12B7F">
        <w:rPr>
          <w:rStyle w:val="SUBST"/>
          <w:bCs/>
          <w:i w:val="0"/>
          <w:szCs w:val="22"/>
        </w:rPr>
        <w:tab/>
        <w:t xml:space="preserve"> </w:t>
      </w:r>
      <w:r w:rsidRPr="00961932">
        <w:rPr>
          <w:rStyle w:val="SUBST"/>
          <w:bCs/>
          <w:i w:val="0"/>
          <w:szCs w:val="22"/>
        </w:rPr>
        <w:t xml:space="preserve">место </w:t>
      </w:r>
      <w:r w:rsidRPr="00F12B7F">
        <w:rPr>
          <w:rStyle w:val="SUBST"/>
          <w:bCs/>
          <w:i w:val="0"/>
          <w:szCs w:val="22"/>
        </w:rPr>
        <w:t xml:space="preserve"> </w:t>
      </w:r>
      <w:r w:rsidRPr="00961932">
        <w:rPr>
          <w:rStyle w:val="SUBST"/>
          <w:bCs/>
          <w:i w:val="0"/>
          <w:szCs w:val="22"/>
        </w:rPr>
        <w:t xml:space="preserve">нахождения и почтовый </w:t>
      </w:r>
      <w:r w:rsidRPr="00F12B7F">
        <w:rPr>
          <w:rStyle w:val="SUBST"/>
          <w:bCs/>
          <w:i w:val="0"/>
          <w:szCs w:val="22"/>
        </w:rPr>
        <w:t xml:space="preserve"> </w:t>
      </w:r>
      <w:r w:rsidRPr="00961932">
        <w:rPr>
          <w:rStyle w:val="SUBST"/>
          <w:bCs/>
          <w:i w:val="0"/>
          <w:szCs w:val="22"/>
        </w:rPr>
        <w:t>адрес</w:t>
      </w:r>
      <w:r w:rsidRPr="00F12B7F">
        <w:rPr>
          <w:rStyle w:val="SUBST"/>
          <w:bCs/>
          <w:i w:val="0"/>
          <w:szCs w:val="22"/>
        </w:rPr>
        <w:t xml:space="preserve"> </w:t>
      </w:r>
      <w:r w:rsidRPr="00961932">
        <w:rPr>
          <w:rStyle w:val="SUBST"/>
          <w:bCs/>
          <w:i w:val="0"/>
          <w:szCs w:val="22"/>
        </w:rPr>
        <w:t xml:space="preserve"> лица, направившего Требование (заявление) о досрочном погашении Биржевых облигаций;</w:t>
      </w:r>
    </w:p>
    <w:p w:rsidR="005572D5" w:rsidRPr="00961932" w:rsidRDefault="005572D5" w:rsidP="001E3259">
      <w:pPr>
        <w:shd w:val="clear" w:color="auto" w:fill="FFFFFF"/>
        <w:tabs>
          <w:tab w:val="left" w:pos="240"/>
        </w:tabs>
        <w:spacing w:line="250" w:lineRule="exact"/>
        <w:jc w:val="both"/>
        <w:rPr>
          <w:rStyle w:val="SUBST"/>
          <w:bCs/>
          <w:i w:val="0"/>
          <w:szCs w:val="22"/>
        </w:rPr>
      </w:pPr>
      <w:r w:rsidRPr="00961932">
        <w:rPr>
          <w:rStyle w:val="SUBST"/>
          <w:bCs/>
          <w:i w:val="0"/>
          <w:szCs w:val="22"/>
        </w:rPr>
        <w:t>г)</w:t>
      </w:r>
      <w:r>
        <w:rPr>
          <w:rStyle w:val="SUBST"/>
          <w:bCs/>
          <w:i w:val="0"/>
          <w:szCs w:val="22"/>
        </w:rPr>
        <w:tab/>
      </w:r>
      <w:r w:rsidRPr="00F12B7F">
        <w:rPr>
          <w:rStyle w:val="SUBST"/>
          <w:bCs/>
          <w:i w:val="0"/>
          <w:szCs w:val="22"/>
        </w:rPr>
        <w:t xml:space="preserve"> </w:t>
      </w:r>
      <w:r w:rsidRPr="00961932">
        <w:rPr>
          <w:rStyle w:val="SUBST"/>
          <w:bCs/>
          <w:i w:val="0"/>
          <w:szCs w:val="22"/>
        </w:rPr>
        <w:t>реквизиты банковского счёта лица, уполномоченного получать суммы досрочного погашения по Биржевым облигациям (реквизиты банковского счета указываются по правилам НРД для переводов ценных бумаг по встречным поручениям с контролем расчетов по денежным средствам);</w:t>
      </w:r>
    </w:p>
    <w:p w:rsidR="005572D5" w:rsidRPr="00961932" w:rsidRDefault="005572D5" w:rsidP="001E3259">
      <w:pPr>
        <w:shd w:val="clear" w:color="auto" w:fill="FFFFFF"/>
        <w:tabs>
          <w:tab w:val="left" w:pos="288"/>
        </w:tabs>
        <w:spacing w:line="250" w:lineRule="exact"/>
        <w:jc w:val="both"/>
        <w:rPr>
          <w:rStyle w:val="SUBST"/>
          <w:bCs/>
          <w:i w:val="0"/>
          <w:szCs w:val="22"/>
        </w:rPr>
      </w:pPr>
      <w:r w:rsidRPr="00961932">
        <w:rPr>
          <w:rStyle w:val="SUBST"/>
          <w:bCs/>
          <w:i w:val="0"/>
          <w:szCs w:val="22"/>
        </w:rPr>
        <w:t>д)</w:t>
      </w:r>
      <w:r>
        <w:rPr>
          <w:rStyle w:val="SUBST"/>
          <w:bCs/>
          <w:i w:val="0"/>
          <w:szCs w:val="22"/>
        </w:rPr>
        <w:tab/>
      </w:r>
      <w:r w:rsidRPr="00F12B7F">
        <w:rPr>
          <w:rStyle w:val="SUBST"/>
          <w:bCs/>
          <w:i w:val="0"/>
          <w:szCs w:val="22"/>
        </w:rPr>
        <w:t xml:space="preserve"> </w:t>
      </w:r>
      <w:r w:rsidRPr="00961932">
        <w:rPr>
          <w:rStyle w:val="SUBST"/>
          <w:bCs/>
          <w:i w:val="0"/>
          <w:szCs w:val="22"/>
        </w:rPr>
        <w:t xml:space="preserve">идентификационный номер налогоплательщика (ИНН) лица, уполномоченного получать суммы </w:t>
      </w:r>
      <w:r w:rsidRPr="00F12B7F">
        <w:rPr>
          <w:rStyle w:val="SUBST"/>
          <w:bCs/>
          <w:i w:val="0"/>
          <w:szCs w:val="22"/>
        </w:rPr>
        <w:t xml:space="preserve">досрочного </w:t>
      </w:r>
      <w:r w:rsidRPr="00961932">
        <w:rPr>
          <w:rStyle w:val="SUBST"/>
          <w:bCs/>
          <w:i w:val="0"/>
          <w:szCs w:val="22"/>
        </w:rPr>
        <w:t>погашения по Биржевым облигациям</w:t>
      </w:r>
    </w:p>
    <w:p w:rsidR="005572D5" w:rsidRPr="00961932" w:rsidRDefault="005572D5" w:rsidP="001E3259">
      <w:pPr>
        <w:shd w:val="clear" w:color="auto" w:fill="FFFFFF"/>
        <w:tabs>
          <w:tab w:val="left" w:pos="288"/>
        </w:tabs>
        <w:spacing w:line="250" w:lineRule="exact"/>
        <w:jc w:val="both"/>
        <w:rPr>
          <w:rStyle w:val="SUBST"/>
          <w:bCs/>
          <w:i w:val="0"/>
          <w:szCs w:val="22"/>
        </w:rPr>
      </w:pPr>
      <w:r w:rsidRPr="00961932">
        <w:rPr>
          <w:rStyle w:val="SUBST"/>
          <w:bCs/>
          <w:i w:val="0"/>
          <w:szCs w:val="22"/>
        </w:rPr>
        <w:t>е)</w:t>
      </w:r>
      <w:r>
        <w:rPr>
          <w:rStyle w:val="SUBST"/>
          <w:bCs/>
          <w:i w:val="0"/>
          <w:szCs w:val="22"/>
        </w:rPr>
        <w:tab/>
      </w:r>
      <w:r w:rsidRPr="00F12B7F">
        <w:rPr>
          <w:rStyle w:val="SUBST"/>
          <w:bCs/>
          <w:i w:val="0"/>
          <w:szCs w:val="22"/>
        </w:rPr>
        <w:t xml:space="preserve"> </w:t>
      </w:r>
      <w:r w:rsidRPr="00961932">
        <w:rPr>
          <w:rStyle w:val="SUBST"/>
          <w:bCs/>
          <w:i w:val="0"/>
          <w:szCs w:val="22"/>
        </w:rPr>
        <w:t xml:space="preserve">налоговый статус лица, уполномоченного получать суммы досрочного погашения по Биржевым облигациям (резидент, нерезидент с постоянным представительством в </w:t>
      </w:r>
      <w:r w:rsidRPr="00961932">
        <w:rPr>
          <w:rStyle w:val="SUBST"/>
          <w:bCs/>
          <w:i w:val="0"/>
          <w:szCs w:val="22"/>
        </w:rPr>
        <w:lastRenderedPageBreak/>
        <w:t>Российской Федерации, нерезидент без постоянного представительства в Российской Федерации и т.д.);</w:t>
      </w:r>
    </w:p>
    <w:p w:rsidR="005572D5" w:rsidRPr="00961932" w:rsidRDefault="005572D5" w:rsidP="001E3259">
      <w:pPr>
        <w:shd w:val="clear" w:color="auto" w:fill="FFFFFF"/>
        <w:tabs>
          <w:tab w:val="left" w:pos="288"/>
        </w:tabs>
        <w:spacing w:line="250" w:lineRule="exact"/>
        <w:jc w:val="both"/>
        <w:rPr>
          <w:rStyle w:val="SUBST"/>
          <w:bCs/>
          <w:i w:val="0"/>
          <w:szCs w:val="22"/>
        </w:rPr>
      </w:pPr>
      <w:r w:rsidRPr="00961932">
        <w:rPr>
          <w:rStyle w:val="SUBST"/>
          <w:bCs/>
          <w:i w:val="0"/>
          <w:szCs w:val="22"/>
        </w:rPr>
        <w:t>ж)</w:t>
      </w:r>
      <w:r w:rsidRPr="00F12B7F">
        <w:rPr>
          <w:rStyle w:val="SUBST"/>
          <w:bCs/>
          <w:i w:val="0"/>
          <w:szCs w:val="22"/>
        </w:rPr>
        <w:t xml:space="preserve"> </w:t>
      </w:r>
      <w:r w:rsidRPr="00961932">
        <w:rPr>
          <w:rStyle w:val="SUBST"/>
          <w:bCs/>
          <w:i w:val="0"/>
          <w:szCs w:val="22"/>
        </w:rPr>
        <w:t>код причины постановки на учет (КПП) лица, уполномоченного получать суммы досрочного погашения по Биржевым облигациям;</w:t>
      </w:r>
    </w:p>
    <w:p w:rsidR="005572D5" w:rsidRPr="00961932" w:rsidRDefault="005572D5" w:rsidP="001E3259">
      <w:pPr>
        <w:shd w:val="clear" w:color="auto" w:fill="FFFFFF"/>
        <w:tabs>
          <w:tab w:val="left" w:pos="221"/>
        </w:tabs>
        <w:spacing w:line="250" w:lineRule="exact"/>
        <w:rPr>
          <w:rStyle w:val="SUBST"/>
          <w:bCs/>
          <w:i w:val="0"/>
          <w:szCs w:val="22"/>
        </w:rPr>
      </w:pPr>
      <w:r w:rsidRPr="00961932">
        <w:rPr>
          <w:rStyle w:val="SUBST"/>
          <w:bCs/>
          <w:i w:val="0"/>
          <w:szCs w:val="22"/>
        </w:rPr>
        <w:t xml:space="preserve">з) </w:t>
      </w:r>
      <w:r w:rsidRPr="00F12B7F">
        <w:rPr>
          <w:rStyle w:val="SUBST"/>
          <w:bCs/>
          <w:i w:val="0"/>
          <w:szCs w:val="22"/>
        </w:rPr>
        <w:t xml:space="preserve"> </w:t>
      </w:r>
      <w:r w:rsidRPr="00961932">
        <w:rPr>
          <w:rStyle w:val="SUBST"/>
          <w:bCs/>
          <w:i w:val="0"/>
          <w:szCs w:val="22"/>
        </w:rPr>
        <w:t>код ОКПО;</w:t>
      </w:r>
      <w:r w:rsidRPr="00F12B7F">
        <w:rPr>
          <w:rStyle w:val="SUBST"/>
          <w:bCs/>
          <w:i w:val="0"/>
          <w:szCs w:val="22"/>
        </w:rPr>
        <w:br/>
      </w:r>
      <w:r w:rsidRPr="00961932">
        <w:rPr>
          <w:rStyle w:val="SUBST"/>
          <w:bCs/>
          <w:i w:val="0"/>
          <w:szCs w:val="22"/>
        </w:rPr>
        <w:t>и) код ОКВЭД;</w:t>
      </w:r>
    </w:p>
    <w:p w:rsidR="005572D5" w:rsidRPr="00961932" w:rsidRDefault="005572D5" w:rsidP="001E3259">
      <w:pPr>
        <w:shd w:val="clear" w:color="auto" w:fill="FFFFFF"/>
        <w:spacing w:line="250" w:lineRule="exact"/>
        <w:jc w:val="both"/>
        <w:rPr>
          <w:rStyle w:val="SUBST"/>
          <w:bCs/>
          <w:i w:val="0"/>
          <w:szCs w:val="22"/>
        </w:rPr>
      </w:pPr>
      <w:r w:rsidRPr="00961932">
        <w:rPr>
          <w:rStyle w:val="SUBST"/>
          <w:bCs/>
          <w:i w:val="0"/>
          <w:szCs w:val="22"/>
        </w:rPr>
        <w:t>к) БИК (для кредитных организаций);</w:t>
      </w:r>
    </w:p>
    <w:p w:rsidR="005572D5" w:rsidRPr="00961932" w:rsidRDefault="005572D5" w:rsidP="001E3259">
      <w:pPr>
        <w:shd w:val="clear" w:color="auto" w:fill="FFFFFF"/>
        <w:spacing w:line="250" w:lineRule="exact"/>
        <w:jc w:val="both"/>
        <w:rPr>
          <w:rStyle w:val="SUBST"/>
          <w:bCs/>
          <w:i w:val="0"/>
          <w:szCs w:val="22"/>
        </w:rPr>
      </w:pPr>
      <w:r w:rsidRPr="00961932">
        <w:rPr>
          <w:rStyle w:val="SUBST"/>
          <w:bCs/>
          <w:i w:val="0"/>
          <w:szCs w:val="22"/>
        </w:rPr>
        <w:t xml:space="preserve">л) реквизиты счета депо, открытого в НРД </w:t>
      </w:r>
      <w:r w:rsidRPr="00F12B7F">
        <w:rPr>
          <w:rStyle w:val="SUBST"/>
          <w:bCs/>
          <w:i w:val="0"/>
          <w:szCs w:val="22"/>
        </w:rPr>
        <w:t>Владельцу</w:t>
      </w:r>
      <w:r w:rsidRPr="00961932">
        <w:rPr>
          <w:rStyle w:val="SUBST"/>
          <w:bCs/>
          <w:i w:val="0"/>
          <w:szCs w:val="22"/>
        </w:rPr>
        <w:t xml:space="preserve"> Биржевых облигаций или его уполномоченному лицу, необходимые для перевода Биржевых облигаций по встречным поручениям с контролем расчетов по денежным средствам, по правилам, установленным НРД.</w:t>
      </w:r>
    </w:p>
    <w:p w:rsidR="005572D5" w:rsidRPr="00961932" w:rsidRDefault="005572D5" w:rsidP="001E3259">
      <w:pPr>
        <w:shd w:val="clear" w:color="auto" w:fill="FFFFFF"/>
        <w:spacing w:line="250" w:lineRule="exact"/>
        <w:jc w:val="both"/>
        <w:rPr>
          <w:rStyle w:val="SUBST"/>
          <w:bCs/>
          <w:i w:val="0"/>
          <w:szCs w:val="22"/>
        </w:rPr>
      </w:pPr>
    </w:p>
    <w:p w:rsidR="005572D5" w:rsidRPr="00961932" w:rsidRDefault="005572D5" w:rsidP="001E3259">
      <w:pPr>
        <w:shd w:val="clear" w:color="auto" w:fill="FFFFFF"/>
        <w:jc w:val="both"/>
        <w:rPr>
          <w:rStyle w:val="SUBST"/>
          <w:bCs/>
          <w:i w:val="0"/>
          <w:szCs w:val="22"/>
        </w:rPr>
      </w:pPr>
      <w:r w:rsidRPr="00961932">
        <w:rPr>
          <w:rStyle w:val="SUBST"/>
          <w:bCs/>
          <w:i w:val="0"/>
          <w:szCs w:val="22"/>
        </w:rPr>
        <w:t>В том случае, если владелец</w:t>
      </w:r>
      <w:r w:rsidRPr="00F12B7F">
        <w:rPr>
          <w:rStyle w:val="SUBST"/>
          <w:bCs/>
          <w:i w:val="0"/>
          <w:szCs w:val="22"/>
        </w:rPr>
        <w:t xml:space="preserve"> </w:t>
      </w:r>
      <w:r w:rsidRPr="00961932">
        <w:rPr>
          <w:rStyle w:val="SUBST"/>
          <w:bCs/>
          <w:i w:val="0"/>
          <w:szCs w:val="22"/>
        </w:rPr>
        <w:t xml:space="preserve"> Биржевых облигаций является нерезидентом и (или) физическим лицом, то в Требовании (заявлении) о досрочном погашении Биржевых облигаций необходимо дополнительно указать следующую информацию:</w:t>
      </w:r>
    </w:p>
    <w:p w:rsidR="005572D5" w:rsidRPr="00961932" w:rsidRDefault="005572D5" w:rsidP="001E3259">
      <w:pPr>
        <w:shd w:val="clear" w:color="auto" w:fill="FFFFFF"/>
        <w:jc w:val="both"/>
        <w:rPr>
          <w:rStyle w:val="SUBST"/>
          <w:bCs/>
          <w:i w:val="0"/>
          <w:szCs w:val="22"/>
        </w:rPr>
      </w:pPr>
      <w:r w:rsidRPr="00961932">
        <w:rPr>
          <w:rStyle w:val="SUBST"/>
          <w:bCs/>
          <w:i w:val="0"/>
          <w:szCs w:val="22"/>
        </w:rPr>
        <w:t>- место нахождения (или регистрации - для физических лиц) и почтовый адрес, включая индекс, владельца Биржевых облигаций;</w:t>
      </w:r>
    </w:p>
    <w:p w:rsidR="005572D5" w:rsidRPr="00961932" w:rsidRDefault="005572D5" w:rsidP="001E3259">
      <w:pPr>
        <w:shd w:val="clear" w:color="auto" w:fill="FFFFFF"/>
        <w:jc w:val="both"/>
        <w:rPr>
          <w:rStyle w:val="SUBST"/>
          <w:bCs/>
          <w:i w:val="0"/>
          <w:szCs w:val="22"/>
        </w:rPr>
      </w:pPr>
      <w:r w:rsidRPr="00961932">
        <w:rPr>
          <w:rStyle w:val="SUBST"/>
          <w:bCs/>
          <w:i w:val="0"/>
          <w:szCs w:val="22"/>
        </w:rPr>
        <w:t>- идентификационный номер налогоплательщика (ИНН) владельца Биржевых облигаций;</w:t>
      </w:r>
    </w:p>
    <w:p w:rsidR="005572D5" w:rsidRPr="00961932" w:rsidRDefault="005572D5" w:rsidP="001E3259">
      <w:pPr>
        <w:shd w:val="clear" w:color="auto" w:fill="FFFFFF"/>
        <w:jc w:val="both"/>
        <w:rPr>
          <w:rStyle w:val="SUBST"/>
          <w:bCs/>
          <w:i w:val="0"/>
          <w:szCs w:val="22"/>
        </w:rPr>
      </w:pPr>
      <w:r w:rsidRPr="00961932">
        <w:rPr>
          <w:rStyle w:val="SUBST"/>
          <w:bCs/>
          <w:i w:val="0"/>
          <w:szCs w:val="22"/>
        </w:rPr>
        <w:t>- налоговый статус владельца Биржевых облигаций;</w:t>
      </w:r>
    </w:p>
    <w:p w:rsidR="005572D5" w:rsidRPr="00961932" w:rsidRDefault="005572D5" w:rsidP="001E3259">
      <w:pPr>
        <w:shd w:val="clear" w:color="auto" w:fill="FFFFFF"/>
        <w:jc w:val="both"/>
        <w:rPr>
          <w:rStyle w:val="SUBST"/>
          <w:bCs/>
          <w:i w:val="0"/>
          <w:szCs w:val="22"/>
        </w:rPr>
      </w:pPr>
      <w:r w:rsidRPr="00961932">
        <w:rPr>
          <w:rStyle w:val="SUBST"/>
          <w:bCs/>
          <w:i w:val="0"/>
          <w:szCs w:val="22"/>
        </w:rPr>
        <w:t>В</w:t>
      </w:r>
      <w:r w:rsidRPr="00F12B7F">
        <w:rPr>
          <w:rStyle w:val="SUBST"/>
          <w:bCs/>
          <w:i w:val="0"/>
          <w:szCs w:val="22"/>
        </w:rPr>
        <w:t xml:space="preserve">  </w:t>
      </w:r>
      <w:r w:rsidRPr="00961932">
        <w:rPr>
          <w:rStyle w:val="SUBST"/>
          <w:bCs/>
          <w:i w:val="0"/>
          <w:szCs w:val="22"/>
        </w:rPr>
        <w:t xml:space="preserve"> случае если владельцем Биржевых облигаций является юридическое лицо-нерезидент:</w:t>
      </w:r>
    </w:p>
    <w:p w:rsidR="005572D5" w:rsidRPr="00961932" w:rsidRDefault="005572D5" w:rsidP="001E3259">
      <w:pPr>
        <w:shd w:val="clear" w:color="auto" w:fill="FFFFFF"/>
        <w:jc w:val="both"/>
        <w:rPr>
          <w:rStyle w:val="SUBST"/>
          <w:bCs/>
          <w:i w:val="0"/>
          <w:szCs w:val="22"/>
        </w:rPr>
      </w:pPr>
      <w:r w:rsidRPr="00961932">
        <w:rPr>
          <w:rStyle w:val="SUBST"/>
          <w:bCs/>
          <w:i w:val="0"/>
          <w:szCs w:val="22"/>
        </w:rPr>
        <w:t xml:space="preserve">- код иностранной организации (КИО) - при наличии </w:t>
      </w:r>
    </w:p>
    <w:p w:rsidR="005572D5" w:rsidRPr="00961932" w:rsidRDefault="005572D5" w:rsidP="001E3259">
      <w:pPr>
        <w:shd w:val="clear" w:color="auto" w:fill="FFFFFF"/>
        <w:jc w:val="both"/>
        <w:rPr>
          <w:rStyle w:val="SUBST"/>
          <w:bCs/>
          <w:i w:val="0"/>
          <w:szCs w:val="22"/>
        </w:rPr>
      </w:pPr>
      <w:r w:rsidRPr="00961932">
        <w:rPr>
          <w:rStyle w:val="SUBST"/>
          <w:bCs/>
          <w:i w:val="0"/>
          <w:szCs w:val="22"/>
        </w:rPr>
        <w:t>В случае если владельцем Биржевых облигаций является физическое лицо:</w:t>
      </w:r>
    </w:p>
    <w:p w:rsidR="005572D5" w:rsidRPr="00961932" w:rsidRDefault="005572D5" w:rsidP="001E3259">
      <w:pPr>
        <w:shd w:val="clear" w:color="auto" w:fill="FFFFFF"/>
        <w:jc w:val="both"/>
        <w:rPr>
          <w:rStyle w:val="SUBST"/>
          <w:bCs/>
          <w:i w:val="0"/>
          <w:szCs w:val="22"/>
        </w:rPr>
      </w:pPr>
      <w:r w:rsidRPr="00961932">
        <w:rPr>
          <w:rStyle w:val="SUBST"/>
          <w:bCs/>
          <w:i w:val="0"/>
          <w:szCs w:val="22"/>
        </w:rPr>
        <w:t>- вид, номер, дата и место выдачи документа, удостоверяющего личность владельца Биржевых облигаций,</w:t>
      </w:r>
    </w:p>
    <w:p w:rsidR="005572D5" w:rsidRPr="00961932" w:rsidRDefault="005572D5" w:rsidP="001E3259">
      <w:pPr>
        <w:shd w:val="clear" w:color="auto" w:fill="FFFFFF"/>
        <w:jc w:val="both"/>
        <w:rPr>
          <w:rStyle w:val="SUBST"/>
          <w:bCs/>
          <w:i w:val="0"/>
          <w:szCs w:val="22"/>
        </w:rPr>
      </w:pPr>
      <w:r w:rsidRPr="00961932">
        <w:rPr>
          <w:rStyle w:val="SUBST"/>
          <w:bCs/>
          <w:i w:val="0"/>
          <w:szCs w:val="22"/>
        </w:rPr>
        <w:t>- наименование органа, выдавшего документ;</w:t>
      </w:r>
    </w:p>
    <w:p w:rsidR="005572D5" w:rsidRPr="00961932" w:rsidRDefault="005572D5" w:rsidP="001E3259">
      <w:pPr>
        <w:shd w:val="clear" w:color="auto" w:fill="FFFFFF"/>
        <w:jc w:val="both"/>
        <w:rPr>
          <w:rStyle w:val="SUBST"/>
          <w:bCs/>
          <w:i w:val="0"/>
          <w:szCs w:val="22"/>
        </w:rPr>
      </w:pPr>
      <w:r w:rsidRPr="00961932">
        <w:rPr>
          <w:rStyle w:val="SUBST"/>
          <w:bCs/>
          <w:i w:val="0"/>
          <w:szCs w:val="22"/>
        </w:rPr>
        <w:t xml:space="preserve">- число, месяц и год рождения владельца Биржевых облигаций. </w:t>
      </w:r>
    </w:p>
    <w:p w:rsidR="005572D5" w:rsidRPr="00961932" w:rsidRDefault="005572D5" w:rsidP="001E3259">
      <w:pPr>
        <w:shd w:val="clear" w:color="auto" w:fill="FFFFFF"/>
        <w:tabs>
          <w:tab w:val="left" w:pos="677"/>
        </w:tabs>
        <w:spacing w:line="250" w:lineRule="exact"/>
        <w:jc w:val="both"/>
        <w:rPr>
          <w:rStyle w:val="SUBST"/>
          <w:bCs/>
          <w:i w:val="0"/>
          <w:szCs w:val="22"/>
        </w:rPr>
      </w:pPr>
    </w:p>
    <w:p w:rsidR="005572D5" w:rsidRPr="00DF04F4" w:rsidRDefault="005572D5" w:rsidP="001E3259">
      <w:pPr>
        <w:jc w:val="both"/>
        <w:rPr>
          <w:rStyle w:val="SUBST"/>
          <w:bCs/>
          <w:i w:val="0"/>
          <w:szCs w:val="22"/>
        </w:rPr>
      </w:pPr>
      <w:r w:rsidRPr="00DF04F4">
        <w:rPr>
          <w:rStyle w:val="SUBST"/>
          <w:bCs/>
          <w:i w:val="0"/>
          <w:szCs w:val="22"/>
        </w:rPr>
        <w:t>Дополнительно  к Требованию (заявлению), к информации относительно физических лиц и юридических лиц - нерезидентов Российской Федерации, являющихся владельцами Биржевых облигаций, владелец Биржевых облигаций, либо лицо, уполномоченное владельцем совершать действия, направленные на досрочное погашение Биржевых облигаций,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w:t>
      </w:r>
    </w:p>
    <w:p w:rsidR="005572D5" w:rsidRPr="00DF04F4" w:rsidRDefault="005572D5" w:rsidP="001E3259">
      <w:pPr>
        <w:jc w:val="both"/>
        <w:rPr>
          <w:rStyle w:val="SUBST"/>
          <w:bCs/>
          <w:i w:val="0"/>
          <w:szCs w:val="22"/>
        </w:rPr>
      </w:pPr>
    </w:p>
    <w:p w:rsidR="005572D5" w:rsidRPr="00DF04F4" w:rsidRDefault="005572D5" w:rsidP="001E3259">
      <w:pPr>
        <w:jc w:val="both"/>
        <w:rPr>
          <w:rStyle w:val="SUBST"/>
          <w:bCs/>
          <w:i w:val="0"/>
          <w:szCs w:val="22"/>
        </w:rPr>
      </w:pPr>
      <w:r w:rsidRPr="00DF04F4">
        <w:rPr>
          <w:rStyle w:val="SUBST"/>
          <w:bCs/>
          <w:i w:val="0"/>
          <w:szCs w:val="22"/>
        </w:rPr>
        <w:t>а) в случае если владельцем Биржевых облигаций является юридическое лицо-нерезидент:</w:t>
      </w:r>
    </w:p>
    <w:p w:rsidR="005572D5" w:rsidRPr="00DF04F4" w:rsidRDefault="005572D5" w:rsidP="001E3259">
      <w:pPr>
        <w:jc w:val="both"/>
        <w:rPr>
          <w:rStyle w:val="SUBST"/>
          <w:bCs/>
          <w:i w:val="0"/>
          <w:szCs w:val="22"/>
        </w:rPr>
      </w:pPr>
    </w:p>
    <w:p w:rsidR="005572D5" w:rsidRPr="00DF04F4" w:rsidRDefault="005572D5" w:rsidP="001E3259">
      <w:pPr>
        <w:jc w:val="both"/>
        <w:rPr>
          <w:rStyle w:val="SUBST"/>
          <w:bCs/>
          <w:i w:val="0"/>
          <w:szCs w:val="22"/>
        </w:rPr>
      </w:pPr>
      <w:r w:rsidRPr="00DF04F4">
        <w:rPr>
          <w:rStyle w:val="SUBST"/>
          <w:bCs/>
          <w:i w:val="0"/>
          <w:szCs w:val="22"/>
        </w:rPr>
        <w:t>- 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и апостилировано в установленном порядке. В случае если данное подтверждение составлено на иностранном языке, предоставляется также перевод на русский язык</w:t>
      </w:r>
      <w:r w:rsidRPr="00DF04F4">
        <w:rPr>
          <w:rStyle w:val="SUBST"/>
          <w:i w:val="0"/>
          <w:szCs w:val="22"/>
        </w:rPr>
        <w:footnoteReference w:id="1"/>
      </w:r>
      <w:r w:rsidRPr="00DF04F4">
        <w:rPr>
          <w:rStyle w:val="SUBST"/>
          <w:bCs/>
          <w:i w:val="0"/>
          <w:szCs w:val="22"/>
        </w:rPr>
        <w:t>;</w:t>
      </w:r>
    </w:p>
    <w:p w:rsidR="005572D5" w:rsidRPr="00DF04F4" w:rsidRDefault="005572D5" w:rsidP="001E3259">
      <w:pPr>
        <w:tabs>
          <w:tab w:val="num" w:pos="720"/>
        </w:tabs>
        <w:adjustRightInd w:val="0"/>
        <w:spacing w:line="264" w:lineRule="auto"/>
        <w:jc w:val="both"/>
        <w:rPr>
          <w:rStyle w:val="SUBST"/>
          <w:bCs/>
          <w:i w:val="0"/>
          <w:szCs w:val="22"/>
        </w:rPr>
      </w:pPr>
    </w:p>
    <w:p w:rsidR="005572D5" w:rsidRPr="00DF04F4" w:rsidRDefault="005572D5" w:rsidP="001E3259">
      <w:pPr>
        <w:tabs>
          <w:tab w:val="num" w:pos="720"/>
        </w:tabs>
        <w:adjustRightInd w:val="0"/>
        <w:jc w:val="both"/>
        <w:rPr>
          <w:rStyle w:val="SUBST"/>
          <w:bCs/>
          <w:i w:val="0"/>
          <w:szCs w:val="22"/>
        </w:rPr>
      </w:pPr>
      <w:r w:rsidRPr="00DF04F4">
        <w:rPr>
          <w:rStyle w:val="SUBST"/>
          <w:bCs/>
          <w:i w:val="0"/>
          <w:szCs w:val="22"/>
        </w:rPr>
        <w:t xml:space="preserve">б) в случае, если получателем дохода по Биржевым облигациям будет постоянное представительство юридического лица-нерезидента: </w:t>
      </w:r>
    </w:p>
    <w:p w:rsidR="005572D5" w:rsidRPr="00DF04F4" w:rsidRDefault="005572D5" w:rsidP="001E3259">
      <w:pPr>
        <w:tabs>
          <w:tab w:val="num" w:pos="720"/>
        </w:tabs>
        <w:adjustRightInd w:val="0"/>
        <w:jc w:val="both"/>
        <w:rPr>
          <w:rStyle w:val="SUBST"/>
          <w:bCs/>
          <w:i w:val="0"/>
          <w:szCs w:val="22"/>
        </w:rPr>
      </w:pPr>
      <w:r w:rsidRPr="00DF04F4">
        <w:rPr>
          <w:rStyle w:val="SUBST"/>
          <w:bCs/>
          <w:i w:val="0"/>
          <w:szCs w:val="22"/>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5572D5" w:rsidRPr="00DF04F4" w:rsidRDefault="005572D5" w:rsidP="001E3259">
      <w:pPr>
        <w:tabs>
          <w:tab w:val="num" w:pos="720"/>
        </w:tabs>
        <w:adjustRightInd w:val="0"/>
        <w:jc w:val="both"/>
        <w:rPr>
          <w:rStyle w:val="SUBST"/>
          <w:bCs/>
          <w:i w:val="0"/>
          <w:szCs w:val="22"/>
        </w:rPr>
      </w:pPr>
    </w:p>
    <w:p w:rsidR="005572D5" w:rsidRPr="00DF04F4" w:rsidRDefault="005572D5" w:rsidP="001E3259">
      <w:pPr>
        <w:tabs>
          <w:tab w:val="num" w:pos="601"/>
        </w:tabs>
        <w:adjustRightInd w:val="0"/>
        <w:jc w:val="both"/>
        <w:rPr>
          <w:rStyle w:val="SUBST"/>
          <w:bCs/>
          <w:i w:val="0"/>
          <w:szCs w:val="22"/>
        </w:rPr>
      </w:pPr>
      <w:r w:rsidRPr="00DF04F4">
        <w:rPr>
          <w:rStyle w:val="SUBST"/>
          <w:bCs/>
          <w:i w:val="0"/>
          <w:szCs w:val="22"/>
        </w:rPr>
        <w:t>в) в случае если владельцем Биржевых облигаций является физическое лицо-нерезидент:</w:t>
      </w:r>
    </w:p>
    <w:p w:rsidR="005572D5" w:rsidRPr="00DF04F4" w:rsidRDefault="005572D5" w:rsidP="001E3259">
      <w:pPr>
        <w:tabs>
          <w:tab w:val="num" w:pos="601"/>
        </w:tabs>
        <w:adjustRightInd w:val="0"/>
        <w:jc w:val="both"/>
        <w:rPr>
          <w:rStyle w:val="SUBST"/>
          <w:i w:val="0"/>
          <w:szCs w:val="22"/>
        </w:rPr>
      </w:pPr>
    </w:p>
    <w:p w:rsidR="005572D5" w:rsidRPr="00DF04F4" w:rsidRDefault="005572D5" w:rsidP="001E3259">
      <w:pPr>
        <w:tabs>
          <w:tab w:val="num" w:pos="0"/>
          <w:tab w:val="left" w:pos="142"/>
        </w:tabs>
        <w:jc w:val="both"/>
        <w:rPr>
          <w:rStyle w:val="SUBST"/>
          <w:bCs/>
          <w:i w:val="0"/>
          <w:szCs w:val="22"/>
        </w:rPr>
      </w:pPr>
      <w:r w:rsidRPr="00DF04F4">
        <w:rPr>
          <w:rStyle w:val="SUBST"/>
          <w:i w:val="0"/>
          <w:szCs w:val="22"/>
        </w:rPr>
        <w:t>-</w:t>
      </w:r>
      <w:r w:rsidRPr="00DF04F4">
        <w:rPr>
          <w:rStyle w:val="SUBST"/>
          <w:i w:val="0"/>
          <w:szCs w:val="22"/>
        </w:rPr>
        <w:tab/>
      </w:r>
      <w:r w:rsidRPr="00DF04F4">
        <w:rPr>
          <w:rStyle w:val="SUBST"/>
          <w:bCs/>
          <w:i w:val="0"/>
          <w:szCs w:val="22"/>
        </w:rPr>
        <w:t>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w:t>
      </w:r>
      <w:r w:rsidRPr="00DF04F4">
        <w:rPr>
          <w:rStyle w:val="SUBST"/>
          <w:i w:val="0"/>
          <w:szCs w:val="22"/>
        </w:rPr>
        <w:t xml:space="preserve"> (сертификат налогового резидентства);</w:t>
      </w:r>
    </w:p>
    <w:p w:rsidR="005572D5" w:rsidRPr="00DF04F4" w:rsidRDefault="005572D5" w:rsidP="001E3259">
      <w:pPr>
        <w:tabs>
          <w:tab w:val="num" w:pos="0"/>
          <w:tab w:val="left" w:pos="142"/>
        </w:tabs>
        <w:jc w:val="both"/>
        <w:rPr>
          <w:rStyle w:val="SUBST"/>
          <w:i w:val="0"/>
          <w:szCs w:val="22"/>
        </w:rPr>
      </w:pPr>
    </w:p>
    <w:p w:rsidR="005572D5" w:rsidRPr="00DF04F4" w:rsidRDefault="005572D5" w:rsidP="001E3259">
      <w:pPr>
        <w:adjustRightInd w:val="0"/>
        <w:jc w:val="both"/>
        <w:rPr>
          <w:rStyle w:val="SUBST"/>
          <w:bCs/>
          <w:i w:val="0"/>
          <w:szCs w:val="22"/>
        </w:rPr>
      </w:pPr>
      <w:r>
        <w:rPr>
          <w:rStyle w:val="SUBST"/>
          <w:i w:val="0"/>
          <w:szCs w:val="22"/>
        </w:rPr>
        <w:t>-</w:t>
      </w:r>
      <w:r w:rsidRPr="00DF04F4">
        <w:rPr>
          <w:rStyle w:val="SUBST"/>
          <w:i w:val="0"/>
          <w:szCs w:val="22"/>
        </w:rPr>
        <w:t>либо, если</w:t>
      </w:r>
      <w:r w:rsidRPr="00DF04F4">
        <w:rPr>
          <w:rStyle w:val="SUBST"/>
          <w:bCs/>
          <w:i w:val="0"/>
          <w:szCs w:val="22"/>
        </w:rPr>
        <w:t xml:space="preserve"> лицо находится на территории РФ более 183 </w:t>
      </w:r>
      <w:r w:rsidRPr="00DF04F4">
        <w:rPr>
          <w:rStyle w:val="SUBST"/>
          <w:i w:val="0"/>
          <w:szCs w:val="22"/>
        </w:rPr>
        <w:t xml:space="preserve">в течение следующих подряд месяцев, то вместо вышеуказанного сертификата налогового резидентства, оно должно предоставить  официальное подтверждение своего срока нахождения на территории РФ </w:t>
      </w:r>
      <w:r w:rsidRPr="00DF04F4">
        <w:rPr>
          <w:rStyle w:val="SUBST"/>
          <w:bCs/>
          <w:i w:val="0"/>
          <w:szCs w:val="22"/>
        </w:rPr>
        <w:t xml:space="preserve">и </w:t>
      </w:r>
      <w:r w:rsidRPr="00DF04F4">
        <w:rPr>
          <w:rStyle w:val="SUBST"/>
          <w:i w:val="0"/>
          <w:szCs w:val="22"/>
        </w:rPr>
        <w:t>статуса налогового резидента</w:t>
      </w:r>
      <w:r w:rsidRPr="00DF04F4">
        <w:rPr>
          <w:rStyle w:val="SUBST"/>
          <w:bCs/>
          <w:i w:val="0"/>
          <w:szCs w:val="22"/>
        </w:rPr>
        <w:t xml:space="preserve"> РФ для целей налогообложения доходов</w:t>
      </w:r>
      <w:r w:rsidRPr="00DF04F4">
        <w:rPr>
          <w:rStyle w:val="SUBST"/>
          <w:i w:val="0"/>
          <w:szCs w:val="22"/>
        </w:rPr>
        <w:t xml:space="preserve">  ( справки с места работы на основании табеля учета рабочего времени, либо нотариально заверенную копию страниц паспорта с отметками органов пограничного контроля, либо иные документы подтверждающие фактический период нахождения лица на территории РФ)  </w:t>
      </w:r>
      <w:r w:rsidRPr="00DF04F4">
        <w:rPr>
          <w:rStyle w:val="SUBST"/>
          <w:bCs/>
          <w:i w:val="0"/>
          <w:szCs w:val="22"/>
        </w:rPr>
        <w:t>г) Российским гражданам – владельцам Биржевых облигаций</w:t>
      </w:r>
      <w:r w:rsidRPr="00DF04F4">
        <w:rPr>
          <w:rStyle w:val="SUBST"/>
          <w:i w:val="0"/>
          <w:szCs w:val="22"/>
        </w:rPr>
        <w:t>,</w:t>
      </w:r>
      <w:r w:rsidRPr="00DF04F4">
        <w:rPr>
          <w:rStyle w:val="SUBST"/>
          <w:bCs/>
          <w:i w:val="0"/>
          <w:szCs w:val="22"/>
        </w:rPr>
        <w:t xml:space="preserve"> проживающим за пределами территории Российской Федерации, либо лицу, уполномоченному владельцем совершать действия, направленные на досрочное погашение Биржевых облигаций, предварительно запросив у </w:t>
      </w:r>
      <w:r w:rsidRPr="00DF04F4">
        <w:rPr>
          <w:rStyle w:val="SUBST"/>
          <w:i w:val="0"/>
          <w:szCs w:val="22"/>
        </w:rPr>
        <w:t xml:space="preserve">такого </w:t>
      </w:r>
      <w:r w:rsidRPr="00DF04F4">
        <w:rPr>
          <w:rStyle w:val="SUBST"/>
          <w:bCs/>
          <w:i w:val="0"/>
          <w:szCs w:val="22"/>
        </w:rPr>
        <w:t xml:space="preserve">российского гражданина, необходимо предоставить Эмитенту, заявление в произвольной форме о признании </w:t>
      </w:r>
      <w:r w:rsidRPr="00DF04F4">
        <w:rPr>
          <w:rStyle w:val="SUBST"/>
          <w:i w:val="0"/>
          <w:szCs w:val="22"/>
        </w:rPr>
        <w:t xml:space="preserve"> </w:t>
      </w:r>
      <w:r w:rsidRPr="00DF04F4">
        <w:rPr>
          <w:rStyle w:val="SUBST"/>
          <w:bCs/>
          <w:i w:val="0"/>
          <w:szCs w:val="22"/>
        </w:rPr>
        <w:t>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5572D5" w:rsidRPr="00DF04F4" w:rsidRDefault="005572D5" w:rsidP="001E3259">
      <w:pPr>
        <w:adjustRightInd w:val="0"/>
        <w:jc w:val="both"/>
        <w:rPr>
          <w:rStyle w:val="SUBST"/>
          <w:bCs/>
          <w:i w:val="0"/>
          <w:szCs w:val="22"/>
        </w:rPr>
      </w:pPr>
    </w:p>
    <w:p w:rsidR="005572D5" w:rsidRPr="00DF04F4" w:rsidRDefault="005572D5" w:rsidP="001E3259">
      <w:pPr>
        <w:widowControl w:val="0"/>
        <w:jc w:val="both"/>
        <w:rPr>
          <w:rStyle w:val="SUBST"/>
          <w:bCs/>
          <w:i w:val="0"/>
          <w:szCs w:val="22"/>
        </w:rPr>
      </w:pPr>
      <w:r w:rsidRPr="00DF04F4">
        <w:rPr>
          <w:rStyle w:val="SUBST"/>
          <w:bCs/>
          <w:i w:val="0"/>
          <w:szCs w:val="22"/>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5572D5" w:rsidRPr="00DF04F4" w:rsidRDefault="005572D5" w:rsidP="001E3259">
      <w:pPr>
        <w:shd w:val="clear" w:color="auto" w:fill="FFFFFF"/>
        <w:spacing w:line="240" w:lineRule="atLeast"/>
        <w:jc w:val="both"/>
        <w:rPr>
          <w:b/>
          <w:color w:val="000000"/>
          <w:spacing w:val="-5"/>
          <w:sz w:val="22"/>
          <w:szCs w:val="22"/>
        </w:rPr>
      </w:pPr>
    </w:p>
    <w:p w:rsidR="005572D5" w:rsidRPr="00DF04F4" w:rsidRDefault="005572D5" w:rsidP="001E3259">
      <w:pPr>
        <w:shd w:val="clear" w:color="auto" w:fill="FFFFFF"/>
        <w:spacing w:line="240" w:lineRule="atLeast"/>
        <w:jc w:val="both"/>
        <w:rPr>
          <w:b/>
          <w:color w:val="000000"/>
          <w:spacing w:val="-5"/>
          <w:sz w:val="22"/>
          <w:szCs w:val="22"/>
        </w:rPr>
      </w:pPr>
      <w:r w:rsidRPr="00DF04F4">
        <w:rPr>
          <w:b/>
          <w:color w:val="000000"/>
          <w:spacing w:val="-5"/>
          <w:sz w:val="22"/>
          <w:szCs w:val="22"/>
        </w:rPr>
        <w:t>Требование (заявление) о досрочном погашении Биржевых облигаций представляется Эмитенту под роспись с 9 часов 00 минут до 17 часов 00 минут по московскому времени в течение 30 (Тридцати) дней с момента возникновения у владельца Биржевых облигаций права требовать досрочного погашения Биржевых облигаций, или заказным письмом с уведомлением по почтовому адресу Эмитента.</w:t>
      </w:r>
    </w:p>
    <w:p w:rsidR="005572D5" w:rsidRPr="00DF04F4" w:rsidRDefault="005572D5" w:rsidP="001E3259">
      <w:pPr>
        <w:shd w:val="clear" w:color="auto" w:fill="FFFFFF"/>
        <w:spacing w:line="240" w:lineRule="atLeast"/>
        <w:jc w:val="both"/>
        <w:rPr>
          <w:b/>
          <w:color w:val="000000"/>
          <w:spacing w:val="-5"/>
          <w:sz w:val="22"/>
          <w:szCs w:val="22"/>
        </w:rPr>
      </w:pPr>
    </w:p>
    <w:p w:rsidR="005572D5" w:rsidRPr="00DF04F4" w:rsidRDefault="005572D5" w:rsidP="001E3259">
      <w:pPr>
        <w:widowControl w:val="0"/>
        <w:jc w:val="both"/>
        <w:rPr>
          <w:rStyle w:val="SUBST"/>
          <w:bCs/>
          <w:i w:val="0"/>
          <w:szCs w:val="22"/>
        </w:rPr>
      </w:pPr>
      <w:r w:rsidRPr="00DF04F4">
        <w:rPr>
          <w:rStyle w:val="SUBST"/>
          <w:i w:val="0"/>
          <w:szCs w:val="22"/>
        </w:rPr>
        <w:t>Требование (заявление),</w:t>
      </w:r>
      <w:r w:rsidRPr="00DF04F4">
        <w:rPr>
          <w:rStyle w:val="SUBST"/>
          <w:bCs/>
          <w:i w:val="0"/>
          <w:szCs w:val="22"/>
        </w:rPr>
        <w:t xml:space="preserve"> содержащее положения о выплате наличных денег, не удовлетворяется.</w:t>
      </w:r>
    </w:p>
    <w:p w:rsidR="005572D5" w:rsidRPr="00DF04F4" w:rsidRDefault="005572D5" w:rsidP="001E3259">
      <w:pPr>
        <w:widowControl w:val="0"/>
        <w:jc w:val="both"/>
        <w:rPr>
          <w:rStyle w:val="SUBST"/>
          <w:bCs/>
          <w:i w:val="0"/>
          <w:szCs w:val="22"/>
        </w:rPr>
      </w:pPr>
      <w:r w:rsidRPr="00DF04F4">
        <w:rPr>
          <w:rStyle w:val="SUBST"/>
          <w:bCs/>
          <w:i w:val="0"/>
          <w:szCs w:val="22"/>
        </w:rPr>
        <w:t>Эмитент не несет обязательств по досрочному погашению Биржевых облигаций по отношению:</w:t>
      </w:r>
    </w:p>
    <w:p w:rsidR="005572D5" w:rsidRPr="00DF04F4" w:rsidRDefault="005572D5" w:rsidP="001E3259">
      <w:pPr>
        <w:widowControl w:val="0"/>
        <w:jc w:val="both"/>
        <w:rPr>
          <w:rStyle w:val="SUBST"/>
          <w:i w:val="0"/>
          <w:szCs w:val="22"/>
        </w:rPr>
      </w:pPr>
      <w:r w:rsidRPr="00DF04F4">
        <w:rPr>
          <w:rStyle w:val="SUBST"/>
          <w:bCs/>
          <w:i w:val="0"/>
          <w:szCs w:val="22"/>
        </w:rPr>
        <w:t xml:space="preserve">- к лицам, не представившим в указанный срок свои </w:t>
      </w:r>
      <w:r w:rsidRPr="00DF04F4">
        <w:rPr>
          <w:rStyle w:val="SUBST"/>
          <w:i w:val="0"/>
          <w:szCs w:val="22"/>
        </w:rPr>
        <w:t>Требования (заявления);</w:t>
      </w:r>
    </w:p>
    <w:p w:rsidR="005572D5" w:rsidRPr="00DF04F4" w:rsidRDefault="005572D5" w:rsidP="001E3259">
      <w:pPr>
        <w:widowControl w:val="0"/>
        <w:jc w:val="both"/>
        <w:rPr>
          <w:rStyle w:val="SUBST"/>
          <w:i w:val="0"/>
          <w:szCs w:val="22"/>
        </w:rPr>
      </w:pPr>
      <w:r w:rsidRPr="00DF04F4">
        <w:rPr>
          <w:rStyle w:val="SUBST"/>
          <w:i w:val="0"/>
          <w:szCs w:val="22"/>
        </w:rPr>
        <w:t>- к лицам, представившим Требование (заявление), не соответствующее установленным требованиям.</w:t>
      </w:r>
    </w:p>
    <w:p w:rsidR="005572D5" w:rsidRPr="00DF04F4" w:rsidRDefault="005572D5" w:rsidP="001E3259">
      <w:pPr>
        <w:jc w:val="both"/>
        <w:rPr>
          <w:rStyle w:val="SUBST"/>
          <w:bCs/>
          <w:i w:val="0"/>
          <w:szCs w:val="22"/>
        </w:rPr>
      </w:pPr>
      <w:r w:rsidRPr="00DF04F4">
        <w:rPr>
          <w:rStyle w:val="SUBST"/>
          <w:bCs/>
          <w:i w:val="0"/>
          <w:szCs w:val="22"/>
        </w:rPr>
        <w:t>В течение 7 (Семи) рабочих дней с даты получения вышеуказанных документов, Эмитент осуществляет их проверку.</w:t>
      </w:r>
    </w:p>
    <w:p w:rsidR="005572D5" w:rsidRPr="00DF04F4" w:rsidRDefault="005572D5" w:rsidP="001E3259">
      <w:pPr>
        <w:jc w:val="both"/>
        <w:rPr>
          <w:rStyle w:val="SUBST"/>
          <w:bCs/>
          <w:i w:val="0"/>
          <w:szCs w:val="22"/>
        </w:rPr>
      </w:pPr>
      <w:r w:rsidRPr="00DF04F4">
        <w:rPr>
          <w:rStyle w:val="SUBST"/>
          <w:bCs/>
          <w:i w:val="0"/>
          <w:szCs w:val="22"/>
        </w:rPr>
        <w:t xml:space="preserve">Эмитент не позднее, чем в 5 (Пятый) рабочий день с даты истечения срока рассмотрения Требования (заявления) о досрочном погашении Биржевых облигаций письменно уведомляет о принятом решении об удовлетворении либо об отказе в удовлетворении (с указанием оснований) Требования (заявления) владельца Биржевых облигаций или лица уполномоченное владельцем совершать действия, направленные на досрочное погашение </w:t>
      </w:r>
      <w:r w:rsidRPr="00DF04F4">
        <w:rPr>
          <w:rStyle w:val="SUBST"/>
          <w:bCs/>
          <w:i w:val="0"/>
          <w:szCs w:val="22"/>
        </w:rPr>
        <w:lastRenderedPageBreak/>
        <w:t>Биржевых облигаций, направившего Требование (заявление) о досрочном погашении Биржевых облигаций.</w:t>
      </w:r>
    </w:p>
    <w:p w:rsidR="005572D5" w:rsidRPr="00DF04F4" w:rsidRDefault="005572D5" w:rsidP="001E3259">
      <w:pPr>
        <w:jc w:val="both"/>
        <w:rPr>
          <w:b/>
          <w:sz w:val="22"/>
        </w:rPr>
      </w:pPr>
      <w:r w:rsidRPr="00DF04F4">
        <w:rPr>
          <w:b/>
          <w:sz w:val="22"/>
        </w:rPr>
        <w:t>Получение уведомления об отказе в удовлетворении Требования (заявления) о досрочном погашении Биржевых облигаций не лишает владельца Биржевых облигаций права, обратиться с Требованиями (заявлениями) о досрочном погашении Биржевых облигаций повторно.</w:t>
      </w:r>
    </w:p>
    <w:p w:rsidR="005572D5" w:rsidRPr="00DF04F4" w:rsidRDefault="005572D5" w:rsidP="001E3259">
      <w:pPr>
        <w:jc w:val="both"/>
        <w:rPr>
          <w:b/>
          <w:sz w:val="22"/>
        </w:rPr>
      </w:pPr>
      <w:r w:rsidRPr="00DF04F4">
        <w:rPr>
          <w:b/>
          <w:bCs/>
          <w:sz w:val="22"/>
          <w:szCs w:val="22"/>
        </w:rPr>
        <w:t xml:space="preserve"> </w:t>
      </w:r>
      <w:r w:rsidRPr="00DF04F4">
        <w:rPr>
          <w:b/>
          <w:sz w:val="22"/>
        </w:rPr>
        <w:t xml:space="preserve">В случае принятия решения Эмитентом об удовлетворении Требования о досрочном погашении Биржевых облигаций, перевод Биржевых облигаций со счета депо, открытого в НРД Владельцу </w:t>
      </w:r>
      <w:r w:rsidRPr="00BE75F5">
        <w:rPr>
          <w:b/>
          <w:sz w:val="22"/>
        </w:rPr>
        <w:t>или его уполномоченному лицу</w:t>
      </w:r>
      <w:r w:rsidRPr="00DF04F4">
        <w:rPr>
          <w:b/>
          <w:sz w:val="22"/>
          <w:u w:val="single"/>
        </w:rPr>
        <w:t xml:space="preserve"> </w:t>
      </w:r>
      <w:r w:rsidRPr="00DF04F4">
        <w:rPr>
          <w:b/>
          <w:sz w:val="22"/>
        </w:rPr>
        <w:t>на эмиссионный счет депо Эмитента, открытый в НРД, осуществляется по встречным поручениям с контролем расчетов по денежным средствам.</w:t>
      </w:r>
    </w:p>
    <w:p w:rsidR="005572D5" w:rsidRPr="00DF04F4" w:rsidRDefault="005572D5" w:rsidP="001E3259">
      <w:pPr>
        <w:jc w:val="both"/>
        <w:rPr>
          <w:b/>
          <w:bCs/>
          <w:sz w:val="22"/>
          <w:szCs w:val="22"/>
        </w:rPr>
      </w:pPr>
      <w:r w:rsidRPr="00DF04F4">
        <w:rPr>
          <w:b/>
          <w:bCs/>
          <w:sz w:val="22"/>
          <w:szCs w:val="22"/>
        </w:rPr>
        <w:t xml:space="preserve"> </w:t>
      </w:r>
    </w:p>
    <w:p w:rsidR="005572D5" w:rsidRPr="00DF04F4" w:rsidRDefault="005572D5" w:rsidP="001E3259">
      <w:pPr>
        <w:jc w:val="both"/>
        <w:rPr>
          <w:b/>
          <w:sz w:val="22"/>
        </w:rPr>
      </w:pPr>
      <w:r w:rsidRPr="00DF04F4">
        <w:rPr>
          <w:b/>
          <w:sz w:val="22"/>
        </w:rPr>
        <w:t>Для осуществления указанного перевода Эмитент не позднее, чем в 5 (Пятый) рабочий день с даты истечения срока рассмотрения Требования (заявления) о досрочном погашении Биржевых облигаций письменно уведомляет о принятом решении владельца Биржевых облигаций или</w:t>
      </w:r>
      <w:r w:rsidRPr="00DF04F4">
        <w:rPr>
          <w:b/>
          <w:color w:val="000000"/>
          <w:sz w:val="22"/>
        </w:rPr>
        <w:t xml:space="preserve"> </w:t>
      </w:r>
      <w:r w:rsidRPr="00DF04F4">
        <w:rPr>
          <w:b/>
          <w:bCs/>
          <w:sz w:val="22"/>
          <w:szCs w:val="22"/>
        </w:rPr>
        <w:t>лицо, уполномоченное</w:t>
      </w:r>
      <w:r w:rsidRPr="00DF04F4">
        <w:rPr>
          <w:b/>
          <w:sz w:val="22"/>
        </w:rPr>
        <w:t xml:space="preserve"> владельцем совершать действия, направленные на досрочное погашение Биржевых облигаций, направившего Требование (заявление) о досрочном погашении Биржевых облигаций,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Биржевых облигаций с контролем расчетов по денежным средствам.</w:t>
      </w:r>
    </w:p>
    <w:p w:rsidR="005572D5" w:rsidRPr="00DF04F4" w:rsidRDefault="005572D5" w:rsidP="001E3259">
      <w:pPr>
        <w:jc w:val="both"/>
        <w:rPr>
          <w:b/>
          <w:sz w:val="22"/>
        </w:rPr>
      </w:pPr>
    </w:p>
    <w:p w:rsidR="005572D5" w:rsidRPr="00DF04F4" w:rsidRDefault="005572D5" w:rsidP="001E3259">
      <w:pPr>
        <w:jc w:val="both"/>
        <w:rPr>
          <w:b/>
          <w:sz w:val="22"/>
        </w:rPr>
      </w:pPr>
      <w:r w:rsidRPr="00DF04F4">
        <w:rPr>
          <w:b/>
          <w:sz w:val="22"/>
        </w:rPr>
        <w:t xml:space="preserve">После направления таких уведомлений, Эмитент подает в НРД встречное поручение депо на перевод Биржевых облигаций (по форме, установленной для перевода Биржевых облигаций с контролем расчетов по денежным средствам) со счета депо, открытого в НРД </w:t>
      </w:r>
      <w:r w:rsidRPr="00DF04F4">
        <w:rPr>
          <w:b/>
          <w:bCs/>
          <w:sz w:val="22"/>
          <w:szCs w:val="22"/>
        </w:rPr>
        <w:t xml:space="preserve"> </w:t>
      </w:r>
      <w:r w:rsidRPr="00DF04F4">
        <w:rPr>
          <w:b/>
          <w:sz w:val="22"/>
        </w:rPr>
        <w:t xml:space="preserve">Владельцу Биржевых </w:t>
      </w:r>
      <w:r w:rsidRPr="00BE75F5">
        <w:rPr>
          <w:b/>
          <w:sz w:val="22"/>
        </w:rPr>
        <w:t>облигаций или</w:t>
      </w:r>
      <w:r w:rsidRPr="00DF04F4">
        <w:rPr>
          <w:b/>
          <w:sz w:val="22"/>
        </w:rPr>
        <w:t xml:space="preserve"> его уполномоченному лицу, на свой эмиссионный счет депо, в соответствии с реквизитами, указанными в Требовании (заявлении) о досрочном погашении Биржевых облигаций, а также подает в расчетную кредитную организацию поручение на перевод денежных средств на банковский счет Владельца Биржевых облигаций или </w:t>
      </w:r>
      <w:r w:rsidRPr="00DF04F4">
        <w:rPr>
          <w:b/>
          <w:bCs/>
          <w:sz w:val="22"/>
          <w:szCs w:val="22"/>
        </w:rPr>
        <w:t>лица,</w:t>
      </w:r>
      <w:r w:rsidRPr="00DF04F4">
        <w:rPr>
          <w:b/>
          <w:sz w:val="22"/>
        </w:rPr>
        <w:t xml:space="preserve"> уполномоченного </w:t>
      </w:r>
      <w:r w:rsidRPr="00DF04F4">
        <w:rPr>
          <w:b/>
          <w:bCs/>
          <w:sz w:val="22"/>
          <w:szCs w:val="22"/>
        </w:rPr>
        <w:t>Владельцем Биржевых облигаций получать суммы досрочного погашения по Биржевым облигациям</w:t>
      </w:r>
      <w:r w:rsidRPr="00DF04F4">
        <w:rPr>
          <w:b/>
          <w:sz w:val="22"/>
        </w:rPr>
        <w:t>, реквизиты которого указаны в соответствующем Требовании (заявления) о досрочном погашении Биржевых облигаций.</w:t>
      </w:r>
    </w:p>
    <w:p w:rsidR="005572D5" w:rsidRPr="00DF04F4" w:rsidRDefault="005572D5" w:rsidP="003E2D7A">
      <w:pPr>
        <w:tabs>
          <w:tab w:val="left" w:pos="2280"/>
        </w:tabs>
        <w:jc w:val="both"/>
        <w:rPr>
          <w:b/>
          <w:sz w:val="22"/>
        </w:rPr>
      </w:pPr>
      <w:r w:rsidRPr="00DF04F4">
        <w:rPr>
          <w:b/>
          <w:bCs/>
          <w:sz w:val="22"/>
          <w:szCs w:val="22"/>
        </w:rPr>
        <w:t xml:space="preserve">После получения уведомления об удовлетворении Требования </w:t>
      </w:r>
      <w:r w:rsidRPr="00DF04F4">
        <w:rPr>
          <w:b/>
          <w:sz w:val="22"/>
        </w:rPr>
        <w:t>Владелец Биржевых облигаций или его уполномоченное лицо подает в НРД поручение по форме, установленной для перевода ценных бумаг с контролем расчетов по денежным средствам на перевод Биржевых облигаций со своего счета депо в НРД на эмиссионный счет депо Эмитента в соответствии с реквизитами, указанными в Уведомлении об удовлетворении Требования (заявления) о досрочном погашении Биржевых облигаций.</w:t>
      </w:r>
    </w:p>
    <w:p w:rsidR="005572D5" w:rsidRPr="00DF04F4" w:rsidRDefault="005572D5" w:rsidP="001E3259">
      <w:pPr>
        <w:shd w:val="clear" w:color="auto" w:fill="FFFFFF"/>
        <w:jc w:val="both"/>
        <w:rPr>
          <w:b/>
          <w:sz w:val="22"/>
        </w:rPr>
      </w:pPr>
      <w:r w:rsidRPr="00DF04F4">
        <w:rPr>
          <w:b/>
          <w:sz w:val="22"/>
        </w:rPr>
        <w:t>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w:t>
      </w:r>
      <w:r w:rsidRPr="00DF04F4">
        <w:rPr>
          <w:b/>
          <w:bCs/>
          <w:sz w:val="22"/>
          <w:szCs w:val="22"/>
        </w:rPr>
        <w:t>).</w:t>
      </w:r>
    </w:p>
    <w:p w:rsidR="005572D5" w:rsidRPr="00DF04F4" w:rsidRDefault="005572D5" w:rsidP="001E3259">
      <w:pPr>
        <w:shd w:val="clear" w:color="auto" w:fill="FFFFFF"/>
        <w:jc w:val="both"/>
        <w:rPr>
          <w:b/>
          <w:sz w:val="22"/>
        </w:rPr>
      </w:pPr>
      <w:r w:rsidRPr="00DF04F4">
        <w:rPr>
          <w:b/>
          <w:sz w:val="22"/>
        </w:rPr>
        <w:t>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w:t>
      </w:r>
    </w:p>
    <w:p w:rsidR="005572D5" w:rsidRPr="00DF04F4" w:rsidRDefault="005572D5" w:rsidP="001E3259">
      <w:pPr>
        <w:jc w:val="both"/>
        <w:rPr>
          <w:b/>
          <w:sz w:val="22"/>
        </w:rPr>
      </w:pPr>
      <w:r w:rsidRPr="00DF04F4">
        <w:rPr>
          <w:b/>
          <w:sz w:val="22"/>
        </w:rPr>
        <w:t xml:space="preserve">Досрочное погашение осуществляется в отношении всех поступивших Требований (заявлений) о досрочном погашении </w:t>
      </w:r>
      <w:r w:rsidRPr="00DF04F4">
        <w:rPr>
          <w:b/>
          <w:bCs/>
          <w:sz w:val="22"/>
          <w:szCs w:val="22"/>
        </w:rPr>
        <w:t>Облигаций</w:t>
      </w:r>
      <w:r w:rsidRPr="00DF04F4">
        <w:rPr>
          <w:b/>
          <w:sz w:val="22"/>
        </w:rPr>
        <w:t>, удовлетворяющих требованиям, указанным выше в данном пункте.</w:t>
      </w:r>
    </w:p>
    <w:p w:rsidR="005572D5" w:rsidRDefault="005572D5" w:rsidP="001E3259">
      <w:pPr>
        <w:jc w:val="both"/>
        <w:rPr>
          <w:rStyle w:val="SUBST"/>
          <w:i w:val="0"/>
          <w:szCs w:val="22"/>
        </w:rPr>
      </w:pPr>
    </w:p>
    <w:p w:rsidR="005572D5" w:rsidRPr="00B7563B" w:rsidRDefault="005572D5" w:rsidP="001E3259">
      <w:pPr>
        <w:spacing w:line="240" w:lineRule="atLeast"/>
        <w:jc w:val="both"/>
        <w:rPr>
          <w:rStyle w:val="SUBST"/>
          <w:i w:val="0"/>
          <w:szCs w:val="22"/>
        </w:rPr>
      </w:pPr>
      <w:r w:rsidRPr="00B7563B">
        <w:rPr>
          <w:rStyle w:val="SUBST"/>
          <w:i w:val="0"/>
          <w:szCs w:val="22"/>
        </w:rPr>
        <w:t>Биржевые облигации, погашенные Эмитентом досрочно, не могут быть выпущены в обращение.</w:t>
      </w:r>
    </w:p>
    <w:p w:rsidR="005572D5" w:rsidRPr="00B7563B" w:rsidRDefault="005572D5" w:rsidP="001E3259">
      <w:pPr>
        <w:adjustRightInd w:val="0"/>
        <w:jc w:val="both"/>
        <w:rPr>
          <w:b/>
          <w:sz w:val="22"/>
          <w:szCs w:val="22"/>
        </w:rPr>
      </w:pPr>
      <w:r w:rsidRPr="00B7563B">
        <w:rPr>
          <w:b/>
          <w:sz w:val="22"/>
          <w:szCs w:val="22"/>
        </w:rPr>
        <w:t xml:space="preserve">Досрочное погашение Биржевых облигаций по требованию их владельцев производится Эмитентом. Информация о возможности назначения платежных агентов по досрочному погашению </w:t>
      </w:r>
      <w:r w:rsidRPr="00B7563B">
        <w:rPr>
          <w:b/>
          <w:color w:val="000000"/>
          <w:spacing w:val="-5"/>
          <w:sz w:val="22"/>
          <w:szCs w:val="22"/>
        </w:rPr>
        <w:t>Биржевых облигаций</w:t>
      </w:r>
      <w:r w:rsidRPr="00B7563B">
        <w:rPr>
          <w:b/>
          <w:sz w:val="22"/>
          <w:szCs w:val="22"/>
        </w:rPr>
        <w:t xml:space="preserve"> по требованию их владельцев (далее – «Платежный агент»)  и отмены таких назначений указана в п.9.6. Решения о выпуске ценных бумаг и п. 9.1.2 Проспекта ценных бумаг.</w:t>
      </w:r>
    </w:p>
    <w:p w:rsidR="005572D5" w:rsidRPr="00B7563B" w:rsidRDefault="005572D5" w:rsidP="001E3259">
      <w:pPr>
        <w:jc w:val="both"/>
        <w:rPr>
          <w:rStyle w:val="SUBST"/>
          <w:i w:val="0"/>
          <w:szCs w:val="22"/>
        </w:rPr>
      </w:pPr>
    </w:p>
    <w:p w:rsidR="005572D5" w:rsidRPr="00B7563B" w:rsidRDefault="005572D5" w:rsidP="001E3259">
      <w:pPr>
        <w:jc w:val="both"/>
        <w:rPr>
          <w:rStyle w:val="SUBST"/>
          <w:i w:val="0"/>
          <w:szCs w:val="22"/>
        </w:rPr>
      </w:pPr>
      <w:r w:rsidRPr="00B7563B">
        <w:rPr>
          <w:rStyle w:val="SUBST"/>
          <w:i w:val="0"/>
          <w:szCs w:val="22"/>
        </w:rPr>
        <w:lastRenderedPageBreak/>
        <w:t>Выплата номинальной стоимости (</w:t>
      </w:r>
      <w:r w:rsidRPr="00B7563B">
        <w:rPr>
          <w:b/>
          <w:sz w:val="22"/>
          <w:szCs w:val="22"/>
        </w:rPr>
        <w:t xml:space="preserve">непогашенной части номинальной стоимости) </w:t>
      </w:r>
      <w:r w:rsidRPr="00B7563B">
        <w:rPr>
          <w:b/>
          <w:color w:val="000000"/>
          <w:spacing w:val="-5"/>
          <w:sz w:val="22"/>
          <w:szCs w:val="22"/>
        </w:rPr>
        <w:t>Биржевых облигаций</w:t>
      </w:r>
      <w:r w:rsidRPr="00B7563B">
        <w:rPr>
          <w:rStyle w:val="SUBST"/>
          <w:i w:val="0"/>
          <w:szCs w:val="22"/>
        </w:rPr>
        <w:t xml:space="preserve"> и накопленного купонного дохода при их досрочном погашении производится в валюте Российской Федерации в безналичном порядке.</w:t>
      </w:r>
    </w:p>
    <w:p w:rsidR="005572D5" w:rsidRPr="00B7563B" w:rsidRDefault="005572D5" w:rsidP="001E3259">
      <w:pPr>
        <w:jc w:val="both"/>
        <w:rPr>
          <w:rStyle w:val="SUBST"/>
          <w:i w:val="0"/>
          <w:szCs w:val="22"/>
        </w:rPr>
      </w:pPr>
    </w:p>
    <w:p w:rsidR="005572D5" w:rsidRPr="007760FE" w:rsidRDefault="005572D5" w:rsidP="001E3259">
      <w:pPr>
        <w:jc w:val="both"/>
        <w:rPr>
          <w:rStyle w:val="SUBST"/>
          <w:i w:val="0"/>
          <w:szCs w:val="22"/>
        </w:rPr>
      </w:pPr>
      <w:r w:rsidRPr="00B7563B">
        <w:rPr>
          <w:rStyle w:val="SUBST"/>
          <w:i w:val="0"/>
          <w:szCs w:val="22"/>
        </w:rPr>
        <w:t>Биржевые облигации, погашенные Эмитентом досрочно, не могут быть выпущены в обращение.</w:t>
      </w:r>
    </w:p>
    <w:p w:rsidR="005572D5" w:rsidRPr="00D16C4E" w:rsidRDefault="005572D5" w:rsidP="00D16C4E">
      <w:pPr>
        <w:jc w:val="both"/>
        <w:rPr>
          <w:b/>
          <w:sz w:val="22"/>
          <w:szCs w:val="22"/>
        </w:rPr>
      </w:pPr>
    </w:p>
    <w:p w:rsidR="005572D5" w:rsidRDefault="005572D5" w:rsidP="00D16C4E">
      <w:pPr>
        <w:jc w:val="both"/>
        <w:rPr>
          <w:rStyle w:val="SUBST"/>
          <w:bCs/>
          <w:i w:val="0"/>
          <w:szCs w:val="22"/>
          <w:u w:val="single"/>
        </w:rPr>
      </w:pPr>
      <w:r w:rsidRPr="00D16C4E">
        <w:rPr>
          <w:rStyle w:val="SUBST"/>
          <w:bCs/>
          <w:i w:val="0"/>
          <w:szCs w:val="22"/>
          <w:u w:val="single"/>
        </w:rPr>
        <w:t>Иные условия и порядок досрочного погашения Биржевых облигаций:</w:t>
      </w:r>
    </w:p>
    <w:p w:rsidR="005572D5" w:rsidRDefault="005572D5" w:rsidP="00D16C4E">
      <w:pPr>
        <w:jc w:val="both"/>
        <w:rPr>
          <w:rStyle w:val="SUBST"/>
          <w:bCs/>
          <w:i w:val="0"/>
          <w:szCs w:val="22"/>
          <w:u w:val="single"/>
        </w:rPr>
      </w:pPr>
    </w:p>
    <w:p w:rsidR="005572D5" w:rsidRPr="001E3259" w:rsidRDefault="005572D5" w:rsidP="001E3259">
      <w:pPr>
        <w:jc w:val="both"/>
        <w:rPr>
          <w:sz w:val="22"/>
          <w:szCs w:val="22"/>
          <w:u w:val="single"/>
        </w:rPr>
      </w:pPr>
      <w:r w:rsidRPr="001E3259">
        <w:rPr>
          <w:sz w:val="22"/>
          <w:szCs w:val="22"/>
          <w:u w:val="single"/>
        </w:rPr>
        <w:t>Порядок раскрытия эмитентом информации о досрочном погашении Биржевых облигаций:</w:t>
      </w:r>
    </w:p>
    <w:p w:rsidR="005572D5" w:rsidRPr="001E3259" w:rsidRDefault="005572D5" w:rsidP="001E3259">
      <w:pPr>
        <w:jc w:val="both"/>
        <w:rPr>
          <w:rStyle w:val="SUBST"/>
          <w:bCs/>
          <w:i w:val="0"/>
          <w:iCs/>
          <w:szCs w:val="22"/>
        </w:rPr>
      </w:pPr>
    </w:p>
    <w:p w:rsidR="005572D5" w:rsidRPr="001E3259" w:rsidRDefault="005572D5" w:rsidP="001E3259">
      <w:pPr>
        <w:jc w:val="both"/>
        <w:rPr>
          <w:rStyle w:val="SUBST"/>
          <w:bCs/>
          <w:i w:val="0"/>
          <w:iCs/>
          <w:szCs w:val="22"/>
        </w:rPr>
      </w:pPr>
      <w:r w:rsidRPr="001E3259">
        <w:rPr>
          <w:rStyle w:val="SUBST"/>
          <w:bCs/>
          <w:i w:val="0"/>
          <w:iCs/>
          <w:szCs w:val="22"/>
        </w:rPr>
        <w:t>Сообщение в форме существенного факта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 а также о включении в котировальный список российской фондовой биржи эмиссионных ценных бумаг эмитента или об их исключении из указанного списка»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 или всех облигаций Эмитента из списка ценных бумаг, допущенных к торгам,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следующие сроки с даты получения Эмитентом от фондовой биржи указанного уведомления:</w:t>
      </w:r>
    </w:p>
    <w:p w:rsidR="005572D5" w:rsidRPr="001E3259" w:rsidRDefault="005572D5" w:rsidP="001E3259">
      <w:pPr>
        <w:jc w:val="both"/>
        <w:rPr>
          <w:rStyle w:val="SUBST"/>
          <w:bCs/>
          <w:i w:val="0"/>
          <w:iCs/>
          <w:szCs w:val="22"/>
        </w:rPr>
      </w:pPr>
      <w:r w:rsidRPr="001E3259">
        <w:rPr>
          <w:rStyle w:val="SUBST"/>
          <w:bCs/>
          <w:i w:val="0"/>
          <w:iCs/>
          <w:szCs w:val="22"/>
        </w:rPr>
        <w:t xml:space="preserve">- в Ленте новостей - не позднее 1 (Одного) дня; </w:t>
      </w:r>
    </w:p>
    <w:p w:rsidR="005572D5" w:rsidRPr="001E3259" w:rsidRDefault="005572D5" w:rsidP="001E3259">
      <w:pPr>
        <w:jc w:val="both"/>
        <w:rPr>
          <w:rStyle w:val="SUBST"/>
          <w:bCs/>
          <w:i w:val="0"/>
          <w:iCs/>
          <w:szCs w:val="22"/>
        </w:rPr>
      </w:pPr>
      <w:r w:rsidRPr="001E3259">
        <w:rPr>
          <w:rStyle w:val="SUBST"/>
          <w:bCs/>
          <w:i w:val="0"/>
          <w:iCs/>
          <w:szCs w:val="22"/>
        </w:rPr>
        <w:t xml:space="preserve">- на странице Эмитента в сети Интернет </w:t>
      </w:r>
      <w:r w:rsidRPr="001E3259">
        <w:rPr>
          <w:b/>
          <w:bCs/>
          <w:iCs/>
          <w:sz w:val="22"/>
          <w:szCs w:val="22"/>
        </w:rPr>
        <w:t xml:space="preserve">www.severstal.com  </w:t>
      </w:r>
      <w:r w:rsidRPr="001E3259">
        <w:rPr>
          <w:rStyle w:val="SUBST"/>
          <w:bCs/>
          <w:i w:val="0"/>
          <w:iCs/>
          <w:szCs w:val="22"/>
        </w:rPr>
        <w:t>- не позднее 2 (Двух) дней;</w:t>
      </w:r>
    </w:p>
    <w:p w:rsidR="005572D5" w:rsidRPr="001E3259" w:rsidRDefault="005572D5" w:rsidP="001E3259">
      <w:pPr>
        <w:widowControl w:val="0"/>
        <w:jc w:val="both"/>
        <w:rPr>
          <w:b/>
          <w:bCs/>
          <w:iCs/>
          <w:sz w:val="22"/>
          <w:szCs w:val="22"/>
        </w:rPr>
      </w:pPr>
      <w:r w:rsidRPr="001E3259">
        <w:rPr>
          <w:b/>
          <w:bCs/>
          <w:iCs/>
          <w:sz w:val="22"/>
          <w:szCs w:val="22"/>
        </w:rPr>
        <w:t>При этом публикация в сети Интернет осуществляется после публикации в Ленте новостей.</w:t>
      </w:r>
    </w:p>
    <w:p w:rsidR="005572D5" w:rsidRPr="001E3259" w:rsidRDefault="005572D5" w:rsidP="001E3259">
      <w:pPr>
        <w:pStyle w:val="NormalPrefix"/>
        <w:spacing w:before="0" w:after="0"/>
        <w:jc w:val="both"/>
        <w:rPr>
          <w:rStyle w:val="SUBST"/>
          <w:rFonts w:ascii="Times New Roman" w:hAnsi="Times New Roman"/>
          <w:bCs/>
          <w:i w:val="0"/>
          <w:iCs/>
        </w:rPr>
      </w:pPr>
    </w:p>
    <w:p w:rsidR="005572D5" w:rsidRPr="001E3259" w:rsidRDefault="005572D5" w:rsidP="001E3259">
      <w:pPr>
        <w:pStyle w:val="NormalPrefix"/>
        <w:spacing w:before="0" w:after="0"/>
        <w:jc w:val="both"/>
        <w:rPr>
          <w:rStyle w:val="SUBST"/>
          <w:rFonts w:ascii="Times New Roman" w:hAnsi="Times New Roman"/>
          <w:bCs/>
          <w:i w:val="0"/>
          <w:iCs/>
        </w:rPr>
      </w:pPr>
      <w:r w:rsidRPr="001E3259">
        <w:rPr>
          <w:rFonts w:ascii="Times New Roman" w:hAnsi="Times New Roman"/>
          <w:b/>
          <w:bCs/>
          <w:iCs/>
        </w:rPr>
        <w:t>Также Эмитент обязан направить в НРД уведомление о наступлении события, дающего владельцам Облигаций право требовать досрочного погашения Облигаций и о том, что Эмитент принимает Требования о досрочном погашении Биржевых облигаций в течение 30 (Тридцати) дней с даты раскрытия информации о возникновении у владельцев Биржевых облигаций права требовать досрочного погашения Биржевых облигаций и условиях их досрочного погашения.</w:t>
      </w:r>
      <w:r w:rsidRPr="001E3259" w:rsidDel="00A81E49">
        <w:rPr>
          <w:rFonts w:ascii="Times New Roman" w:hAnsi="Times New Roman"/>
          <w:b/>
          <w:bCs/>
          <w:iCs/>
        </w:rPr>
        <w:t xml:space="preserve"> </w:t>
      </w:r>
    </w:p>
    <w:p w:rsidR="005572D5" w:rsidRPr="001E3259" w:rsidRDefault="005572D5" w:rsidP="001E3259">
      <w:pPr>
        <w:pStyle w:val="NormalPrefix"/>
        <w:spacing w:before="0" w:after="0"/>
        <w:jc w:val="both"/>
        <w:rPr>
          <w:rStyle w:val="SUBST"/>
          <w:rFonts w:ascii="Times New Roman" w:hAnsi="Times New Roman"/>
          <w:i w:val="0"/>
          <w:lang w:eastAsia="en-US"/>
        </w:rPr>
      </w:pPr>
      <w:r w:rsidRPr="001E3259">
        <w:rPr>
          <w:rStyle w:val="SUBST"/>
          <w:rFonts w:ascii="Times New Roman" w:hAnsi="Times New Roman"/>
          <w:bCs/>
          <w:i w:val="0"/>
          <w:iCs/>
        </w:rPr>
        <w:t>В случае наступления любого из событий, указанных в пп. 2)-6) настоящего пункта,</w:t>
      </w:r>
      <w:r w:rsidRPr="001E3259">
        <w:rPr>
          <w:rStyle w:val="SUBST"/>
          <w:rFonts w:ascii="Times New Roman" w:hAnsi="Times New Roman"/>
          <w:i w:val="0"/>
        </w:rPr>
        <w:t xml:space="preserve"> дающего право владельцам требовать досрочного погашения </w:t>
      </w:r>
      <w:r w:rsidRPr="001E3259">
        <w:rPr>
          <w:rFonts w:ascii="Times New Roman" w:hAnsi="Times New Roman"/>
        </w:rPr>
        <w:t>Биржевых о</w:t>
      </w:r>
      <w:r w:rsidRPr="001E3259">
        <w:rPr>
          <w:rStyle w:val="SUBST"/>
          <w:rFonts w:ascii="Times New Roman" w:hAnsi="Times New Roman"/>
          <w:i w:val="0"/>
        </w:rPr>
        <w:t xml:space="preserve">блигаций, Эмитент публикует в форме сообщения о существенном факте </w:t>
      </w:r>
      <w:r w:rsidRPr="001E3259">
        <w:rPr>
          <w:rStyle w:val="SUBST"/>
          <w:rFonts w:ascii="Times New Roman" w:hAnsi="Times New Roman"/>
          <w:bCs/>
          <w:i w:val="0"/>
          <w:iCs/>
        </w:rPr>
        <w:t>«О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r w:rsidRPr="001E3259">
        <w:rPr>
          <w:rStyle w:val="-"/>
          <w:rFonts w:ascii="Times New Roman" w:hAnsi="Times New Roman"/>
          <w:bCs/>
          <w:i w:val="0"/>
          <w:iCs/>
        </w:rPr>
        <w:t xml:space="preserve"> </w:t>
      </w:r>
      <w:r w:rsidRPr="001E3259">
        <w:rPr>
          <w:rStyle w:val="SUBST"/>
          <w:rFonts w:ascii="Times New Roman" w:hAnsi="Times New Roman"/>
          <w:bCs/>
          <w:i w:val="0"/>
          <w:iCs/>
        </w:rPr>
        <w:t>в Ленте новостей – не позднее 1 (Одного) дня</w:t>
      </w:r>
      <w:r w:rsidRPr="001E3259">
        <w:rPr>
          <w:rFonts w:ascii="Times New Roman" w:hAnsi="Times New Roman"/>
        </w:rPr>
        <w:t xml:space="preserve"> </w:t>
      </w:r>
      <w:r w:rsidRPr="001E3259">
        <w:rPr>
          <w:rStyle w:val="SUBST"/>
          <w:rFonts w:ascii="Times New Roman" w:hAnsi="Times New Roman"/>
          <w:i w:val="0"/>
        </w:rPr>
        <w:t xml:space="preserve">с даты наступления события, дающего право владельцам Биржевых облигаций на предъявление Биржевых облигаций к досрочному погашению и </w:t>
      </w:r>
      <w:r w:rsidRPr="001E3259">
        <w:rPr>
          <w:rStyle w:val="SUBST"/>
          <w:rFonts w:ascii="Times New Roman" w:hAnsi="Times New Roman"/>
          <w:bCs/>
          <w:i w:val="0"/>
          <w:iCs/>
        </w:rPr>
        <w:t xml:space="preserve"> на странице Эмитента в сети Интернет – </w:t>
      </w:r>
      <w:r w:rsidRPr="001E3259">
        <w:rPr>
          <w:rFonts w:ascii="Times New Roman" w:hAnsi="Times New Roman"/>
        </w:rPr>
        <w:t xml:space="preserve">www.severstal.com </w:t>
      </w:r>
      <w:r w:rsidRPr="001E3259">
        <w:rPr>
          <w:rStyle w:val="SUBST"/>
          <w:rFonts w:ascii="Times New Roman" w:hAnsi="Times New Roman"/>
          <w:bCs/>
          <w:i w:val="0"/>
          <w:iCs/>
        </w:rPr>
        <w:t xml:space="preserve"> – не позднее 2 (Двух) дней</w:t>
      </w:r>
      <w:r w:rsidRPr="001E3259">
        <w:rPr>
          <w:rFonts w:ascii="Times New Roman" w:hAnsi="Times New Roman"/>
        </w:rPr>
        <w:t xml:space="preserve"> </w:t>
      </w:r>
      <w:r w:rsidRPr="001E3259">
        <w:rPr>
          <w:rStyle w:val="SUBST"/>
          <w:rFonts w:ascii="Times New Roman" w:hAnsi="Times New Roman"/>
          <w:i w:val="0"/>
        </w:rPr>
        <w:t>с даты наступления события, дающего право владельцам Биржевых облигаций на предъявление Биржевых облигаций к досрочному погашению следующую информацию:</w:t>
      </w:r>
    </w:p>
    <w:p w:rsidR="005572D5" w:rsidRPr="001E3259" w:rsidRDefault="005572D5" w:rsidP="001E3259">
      <w:pPr>
        <w:jc w:val="both"/>
        <w:rPr>
          <w:rStyle w:val="SUBST"/>
          <w:i w:val="0"/>
          <w:szCs w:val="22"/>
        </w:rPr>
      </w:pPr>
      <w:r w:rsidRPr="001E3259">
        <w:rPr>
          <w:rStyle w:val="SUBST"/>
          <w:b w:val="0"/>
          <w:i w:val="0"/>
          <w:szCs w:val="22"/>
        </w:rPr>
        <w:t xml:space="preserve">- </w:t>
      </w:r>
      <w:r w:rsidRPr="001E3259">
        <w:rPr>
          <w:rStyle w:val="SUBST"/>
          <w:i w:val="0"/>
          <w:szCs w:val="22"/>
        </w:rPr>
        <w:t>наименование события, дающее право владельцам Биржевых облигаций требовать досрочного погашения Биржевых облигаций;</w:t>
      </w:r>
    </w:p>
    <w:p w:rsidR="005572D5" w:rsidRPr="001E3259" w:rsidRDefault="005572D5" w:rsidP="001E3259">
      <w:pPr>
        <w:tabs>
          <w:tab w:val="num" w:pos="426"/>
        </w:tabs>
        <w:jc w:val="both"/>
        <w:rPr>
          <w:rStyle w:val="SUBST"/>
          <w:i w:val="0"/>
          <w:szCs w:val="22"/>
        </w:rPr>
      </w:pPr>
      <w:r w:rsidRPr="001E3259">
        <w:rPr>
          <w:rStyle w:val="SUBST"/>
          <w:i w:val="0"/>
          <w:szCs w:val="22"/>
        </w:rPr>
        <w:t>- дату возникновения события;</w:t>
      </w:r>
    </w:p>
    <w:p w:rsidR="005572D5" w:rsidRPr="001E3259" w:rsidRDefault="005572D5" w:rsidP="001E3259">
      <w:pPr>
        <w:shd w:val="clear" w:color="auto" w:fill="FFFFFF"/>
        <w:jc w:val="both"/>
        <w:rPr>
          <w:b/>
          <w:sz w:val="22"/>
          <w:szCs w:val="22"/>
        </w:rPr>
      </w:pPr>
      <w:r w:rsidRPr="001E3259">
        <w:rPr>
          <w:rStyle w:val="SUBST"/>
          <w:i w:val="0"/>
          <w:szCs w:val="22"/>
        </w:rPr>
        <w:t xml:space="preserve">- </w:t>
      </w:r>
      <w:r w:rsidRPr="001E3259">
        <w:rPr>
          <w:b/>
          <w:sz w:val="22"/>
          <w:szCs w:val="22"/>
        </w:rPr>
        <w:t>условия досрочного погашения (в том числе стоимость досрочного погашения).</w:t>
      </w:r>
    </w:p>
    <w:p w:rsidR="005572D5" w:rsidRPr="001E3259" w:rsidRDefault="005572D5" w:rsidP="001E3259">
      <w:pPr>
        <w:tabs>
          <w:tab w:val="num" w:pos="426"/>
        </w:tabs>
        <w:jc w:val="both"/>
        <w:rPr>
          <w:rStyle w:val="SUBST"/>
          <w:i w:val="0"/>
          <w:szCs w:val="22"/>
        </w:rPr>
      </w:pPr>
      <w:r w:rsidRPr="001E3259">
        <w:rPr>
          <w:rStyle w:val="SUBST"/>
          <w:i w:val="0"/>
          <w:szCs w:val="22"/>
        </w:rPr>
        <w:t>- возможные действия владельцев Биржевых облигаций по удовлетворению своих требований по досрочному погашению Биржевых облигаций.</w:t>
      </w:r>
    </w:p>
    <w:p w:rsidR="005572D5" w:rsidRPr="001E3259" w:rsidRDefault="005572D5" w:rsidP="003E2D7A">
      <w:pPr>
        <w:pStyle w:val="BodyText220"/>
        <w:spacing w:line="240" w:lineRule="auto"/>
        <w:ind w:firstLine="0"/>
        <w:rPr>
          <w:rStyle w:val="SUBST"/>
          <w:i w:val="0"/>
          <w:szCs w:val="22"/>
          <w:lang w:eastAsia="en-US"/>
        </w:rPr>
      </w:pPr>
      <w:r w:rsidRPr="001E3259">
        <w:rPr>
          <w:rStyle w:val="SUBST"/>
          <w:i w:val="0"/>
          <w:szCs w:val="22"/>
          <w:lang w:eastAsia="en-US"/>
        </w:rPr>
        <w:t>При этом публикация в сети Интернет осуществляется после публикации в Ленте новостей.</w:t>
      </w:r>
    </w:p>
    <w:p w:rsidR="005572D5" w:rsidRPr="001E3259" w:rsidRDefault="005572D5" w:rsidP="001E3259">
      <w:pPr>
        <w:pStyle w:val="NormalPrefix"/>
        <w:spacing w:before="0" w:after="0"/>
        <w:jc w:val="both"/>
        <w:rPr>
          <w:rFonts w:ascii="Times New Roman" w:hAnsi="Times New Roman"/>
          <w:b/>
          <w:bCs/>
          <w:iCs/>
        </w:rPr>
      </w:pPr>
    </w:p>
    <w:p w:rsidR="005572D5" w:rsidRPr="001E3259" w:rsidRDefault="005572D5" w:rsidP="001E3259">
      <w:pPr>
        <w:jc w:val="both"/>
        <w:rPr>
          <w:rStyle w:val="SUBST"/>
          <w:i w:val="0"/>
          <w:szCs w:val="22"/>
        </w:rPr>
      </w:pPr>
      <w:r w:rsidRPr="001E3259">
        <w:rPr>
          <w:rStyle w:val="SUBST"/>
          <w:i w:val="0"/>
          <w:szCs w:val="22"/>
        </w:rPr>
        <w:t xml:space="preserve">Эмитент публикует в течение 1 (Одного) дня в Ленте новостей и в течение 2 (Двух) дней на странице Эмитента в сети Интернет </w:t>
      </w:r>
      <w:hyperlink r:id="rId23" w:history="1">
        <w:r w:rsidRPr="001E3259">
          <w:rPr>
            <w:rStyle w:val="Hyperlink"/>
            <w:b/>
            <w:bCs/>
            <w:iCs/>
            <w:sz w:val="22"/>
            <w:szCs w:val="22"/>
            <w:lang w:val="en-US"/>
          </w:rPr>
          <w:t>www</w:t>
        </w:r>
        <w:r w:rsidRPr="001E3259">
          <w:rPr>
            <w:rStyle w:val="Hyperlink"/>
            <w:b/>
            <w:bCs/>
            <w:iCs/>
            <w:sz w:val="22"/>
            <w:szCs w:val="22"/>
          </w:rPr>
          <w:t>.</w:t>
        </w:r>
        <w:r w:rsidRPr="001E3259">
          <w:rPr>
            <w:rStyle w:val="Hyperlink"/>
            <w:b/>
            <w:bCs/>
            <w:iCs/>
            <w:sz w:val="22"/>
            <w:szCs w:val="22"/>
            <w:lang w:val="en-US"/>
          </w:rPr>
          <w:t>severstal</w:t>
        </w:r>
        <w:r w:rsidRPr="001E3259">
          <w:rPr>
            <w:rStyle w:val="Hyperlink"/>
            <w:b/>
            <w:bCs/>
            <w:iCs/>
            <w:sz w:val="22"/>
            <w:szCs w:val="22"/>
          </w:rPr>
          <w:t>.</w:t>
        </w:r>
        <w:r w:rsidRPr="001E3259">
          <w:rPr>
            <w:rStyle w:val="Hyperlink"/>
            <w:b/>
            <w:bCs/>
            <w:iCs/>
            <w:sz w:val="22"/>
            <w:szCs w:val="22"/>
            <w:lang w:val="en-US"/>
          </w:rPr>
          <w:t>com</w:t>
        </w:r>
      </w:hyperlink>
      <w:r w:rsidRPr="001E3259">
        <w:rPr>
          <w:b/>
          <w:bCs/>
          <w:i/>
          <w:iCs/>
          <w:sz w:val="22"/>
          <w:szCs w:val="22"/>
        </w:rPr>
        <w:t xml:space="preserve"> </w:t>
      </w:r>
      <w:r w:rsidRPr="001E3259">
        <w:rPr>
          <w:rStyle w:val="SUBST"/>
          <w:i w:val="0"/>
          <w:szCs w:val="22"/>
        </w:rPr>
        <w:t xml:space="preserve">с даты, в которую Эмитент узнал или должен был узнать о возникновении основания (наступления события, совершения </w:t>
      </w:r>
      <w:r w:rsidRPr="001E3259">
        <w:rPr>
          <w:rStyle w:val="SUBST"/>
          <w:i w:val="0"/>
          <w:szCs w:val="22"/>
        </w:rPr>
        <w:lastRenderedPageBreak/>
        <w:t>действия), повлекшего за собой прекращение у владельцев Биржевых облигаций права требовать от Эмитента досрочного погашения принадлежащих им Биржевых облигаций,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5572D5" w:rsidRPr="001E3259" w:rsidRDefault="005572D5" w:rsidP="001E3259">
      <w:pPr>
        <w:jc w:val="both"/>
        <w:rPr>
          <w:rStyle w:val="SUBST"/>
          <w:i w:val="0"/>
          <w:szCs w:val="22"/>
        </w:rPr>
      </w:pPr>
      <w:r w:rsidRPr="001E3259">
        <w:rPr>
          <w:rStyle w:val="SUBST"/>
          <w:i w:val="0"/>
          <w:szCs w:val="22"/>
        </w:rPr>
        <w:t>- основание, повлекшее возникновение права требовать досрочного  погашения Биржевых облигаций;</w:t>
      </w:r>
    </w:p>
    <w:p w:rsidR="005572D5" w:rsidRPr="001E3259" w:rsidRDefault="005572D5" w:rsidP="001E3259">
      <w:pPr>
        <w:jc w:val="both"/>
        <w:rPr>
          <w:rStyle w:val="SUBST"/>
          <w:i w:val="0"/>
          <w:szCs w:val="22"/>
        </w:rPr>
      </w:pPr>
      <w:r w:rsidRPr="001E3259">
        <w:rPr>
          <w:rStyle w:val="SUBST"/>
          <w:i w:val="0"/>
          <w:szCs w:val="22"/>
        </w:rPr>
        <w:t>- основание, повлекшее прекращение права требовать досрочного погашения;</w:t>
      </w:r>
    </w:p>
    <w:p w:rsidR="005572D5" w:rsidRPr="001E3259" w:rsidRDefault="005572D5" w:rsidP="001E3259">
      <w:pPr>
        <w:jc w:val="both"/>
        <w:rPr>
          <w:rStyle w:val="SUBST"/>
          <w:i w:val="0"/>
          <w:szCs w:val="22"/>
        </w:rPr>
      </w:pPr>
      <w:r w:rsidRPr="001E3259">
        <w:rPr>
          <w:rStyle w:val="SUBST"/>
          <w:i w:val="0"/>
          <w:szCs w:val="22"/>
        </w:rPr>
        <w:t>-дата, с которой прекратилось право требовать досрочного погашения.</w:t>
      </w:r>
    </w:p>
    <w:p w:rsidR="005572D5" w:rsidRPr="001E3259" w:rsidRDefault="005572D5" w:rsidP="001E3259">
      <w:pPr>
        <w:jc w:val="both"/>
        <w:rPr>
          <w:rStyle w:val="-"/>
          <w:i w:val="0"/>
          <w:sz w:val="22"/>
          <w:szCs w:val="22"/>
          <w:lang w:eastAsia="en-US"/>
        </w:rPr>
      </w:pPr>
      <w:r w:rsidRPr="001E3259">
        <w:rPr>
          <w:rStyle w:val="-"/>
          <w:i w:val="0"/>
          <w:sz w:val="22"/>
          <w:szCs w:val="22"/>
          <w:lang w:eastAsia="en-US"/>
        </w:rPr>
        <w:t>При этом публикация в сети Интернет осуществляется после публикации в Ленте новостей.</w:t>
      </w:r>
    </w:p>
    <w:p w:rsidR="005572D5" w:rsidRPr="001E3259" w:rsidRDefault="005572D5" w:rsidP="001E3259">
      <w:pPr>
        <w:pStyle w:val="NormalPrefix"/>
        <w:spacing w:before="0" w:after="0"/>
        <w:jc w:val="both"/>
        <w:rPr>
          <w:rStyle w:val="SUBST"/>
          <w:rFonts w:ascii="Times New Roman" w:hAnsi="Times New Roman"/>
          <w:bCs/>
          <w:i w:val="0"/>
          <w:iCs/>
        </w:rPr>
      </w:pPr>
    </w:p>
    <w:p w:rsidR="005572D5" w:rsidRPr="001E3259" w:rsidRDefault="005572D5" w:rsidP="001E3259">
      <w:pPr>
        <w:pStyle w:val="NormalPrefix"/>
        <w:spacing w:before="0" w:after="0"/>
        <w:jc w:val="both"/>
        <w:rPr>
          <w:rStyle w:val="SUBST"/>
          <w:rFonts w:ascii="Times New Roman" w:hAnsi="Times New Roman"/>
          <w:bCs/>
          <w:i w:val="0"/>
          <w:iCs/>
        </w:rPr>
      </w:pPr>
      <w:r w:rsidRPr="001E3259">
        <w:rPr>
          <w:rStyle w:val="SUBST"/>
          <w:rFonts w:ascii="Times New Roman" w:hAnsi="Times New Roman"/>
          <w:bCs/>
          <w:i w:val="0"/>
          <w:iCs/>
        </w:rPr>
        <w:t>После досрочного погашения Эмитентом Биржевых облигаций Эмитент публикует информацию об итогах досрочного погашения в форме сообщения о существенных фактах</w:t>
      </w:r>
      <w:r w:rsidRPr="001E3259">
        <w:rPr>
          <w:rFonts w:ascii="Times New Roman" w:hAnsi="Times New Roman"/>
          <w:b/>
          <w:bCs/>
          <w:iCs/>
        </w:rPr>
        <w:t xml:space="preserve">. </w:t>
      </w:r>
    </w:p>
    <w:p w:rsidR="005572D5" w:rsidRPr="001E3259" w:rsidRDefault="005572D5" w:rsidP="001E3259">
      <w:pPr>
        <w:pStyle w:val="NormalPrefix"/>
        <w:spacing w:before="0" w:after="0"/>
        <w:jc w:val="both"/>
        <w:rPr>
          <w:rStyle w:val="SUBST"/>
          <w:rFonts w:ascii="Times New Roman" w:hAnsi="Times New Roman"/>
          <w:bCs/>
          <w:i w:val="0"/>
          <w:iCs/>
        </w:rPr>
      </w:pPr>
    </w:p>
    <w:p w:rsidR="005572D5" w:rsidRPr="001E3259" w:rsidRDefault="005572D5" w:rsidP="001E3259">
      <w:pPr>
        <w:pStyle w:val="NormalPrefix"/>
        <w:spacing w:before="0" w:after="0"/>
        <w:jc w:val="both"/>
        <w:rPr>
          <w:rStyle w:val="SUBST"/>
          <w:rFonts w:ascii="Times New Roman" w:hAnsi="Times New Roman"/>
          <w:bCs/>
          <w:i w:val="0"/>
          <w:iCs/>
        </w:rPr>
      </w:pPr>
      <w:r w:rsidRPr="001E3259">
        <w:rPr>
          <w:rStyle w:val="SUBST"/>
          <w:rFonts w:ascii="Times New Roman" w:hAnsi="Times New Roman"/>
          <w:bCs/>
          <w:i w:val="0"/>
          <w:iCs/>
        </w:rPr>
        <w:t>Указанная информация (в том числе о количестве досрочно погашенных Биржевых облигаций) публикуется</w:t>
      </w:r>
      <w:r w:rsidRPr="001E3259">
        <w:rPr>
          <w:rStyle w:val="SUBST"/>
          <w:rFonts w:ascii="Times New Roman" w:hAnsi="Times New Roman"/>
          <w:i w:val="0"/>
        </w:rPr>
        <w:t xml:space="preserve"> </w:t>
      </w:r>
      <w:r w:rsidRPr="001E3259">
        <w:rPr>
          <w:rStyle w:val="SUBST"/>
          <w:rFonts w:ascii="Times New Roman" w:hAnsi="Times New Roman"/>
          <w:bCs/>
          <w:i w:val="0"/>
          <w:iCs/>
        </w:rPr>
        <w:t xml:space="preserve">в форме сообщения о существенном факте </w:t>
      </w:r>
      <w:r w:rsidRPr="001E3259">
        <w:rPr>
          <w:rStyle w:val="SUBST"/>
          <w:rFonts w:ascii="Times New Roman" w:hAnsi="Times New Roman"/>
          <w:i w:val="0"/>
        </w:rPr>
        <w:t xml:space="preserve">«Сведения о погашении эмиссионных ценных бумаг» в следующие сроки </w:t>
      </w:r>
      <w:r w:rsidRPr="001E3259">
        <w:rPr>
          <w:rStyle w:val="SUBST"/>
          <w:rFonts w:ascii="Times New Roman" w:hAnsi="Times New Roman"/>
          <w:bCs/>
          <w:i w:val="0"/>
          <w:iCs/>
        </w:rPr>
        <w:t>с даты окончания досрочного погашения Облигаций:</w:t>
      </w:r>
    </w:p>
    <w:p w:rsidR="005572D5" w:rsidRPr="001E3259" w:rsidRDefault="005572D5" w:rsidP="001E3259">
      <w:pPr>
        <w:tabs>
          <w:tab w:val="num" w:pos="900"/>
        </w:tabs>
        <w:jc w:val="both"/>
        <w:rPr>
          <w:rStyle w:val="SUBST"/>
          <w:bCs/>
          <w:i w:val="0"/>
          <w:iCs/>
          <w:szCs w:val="22"/>
        </w:rPr>
      </w:pPr>
      <w:r w:rsidRPr="001E3259">
        <w:rPr>
          <w:rStyle w:val="SUBST"/>
          <w:bCs/>
          <w:i w:val="0"/>
          <w:iCs/>
          <w:szCs w:val="22"/>
        </w:rPr>
        <w:t>- в Ленте новостей - не позднее 1 (Одного) дня;</w:t>
      </w:r>
    </w:p>
    <w:p w:rsidR="005572D5" w:rsidRPr="00655055" w:rsidRDefault="005572D5" w:rsidP="001E3259">
      <w:pPr>
        <w:tabs>
          <w:tab w:val="num" w:pos="900"/>
        </w:tabs>
        <w:jc w:val="both"/>
        <w:rPr>
          <w:rStyle w:val="SUBST"/>
          <w:bCs/>
          <w:i w:val="0"/>
          <w:iCs/>
          <w:szCs w:val="22"/>
        </w:rPr>
      </w:pPr>
      <w:r w:rsidRPr="00655055">
        <w:rPr>
          <w:rStyle w:val="SUBST"/>
          <w:bCs/>
          <w:i w:val="0"/>
          <w:iCs/>
          <w:szCs w:val="22"/>
        </w:rPr>
        <w:t xml:space="preserve">- на странице Эмитента в сети Интернет </w:t>
      </w:r>
      <w:r>
        <w:rPr>
          <w:b/>
          <w:bCs/>
          <w:iCs/>
          <w:sz w:val="22"/>
          <w:szCs w:val="22"/>
        </w:rPr>
        <w:t>www.severstal.com</w:t>
      </w:r>
      <w:r w:rsidRPr="00655055">
        <w:rPr>
          <w:b/>
          <w:bCs/>
          <w:iCs/>
          <w:sz w:val="22"/>
          <w:szCs w:val="22"/>
        </w:rPr>
        <w:t xml:space="preserve">  </w:t>
      </w:r>
      <w:r w:rsidRPr="00655055">
        <w:rPr>
          <w:rStyle w:val="SUBST"/>
          <w:bCs/>
          <w:i w:val="0"/>
          <w:iCs/>
          <w:szCs w:val="22"/>
        </w:rPr>
        <w:t>- не позднее 2 (Двух) дней;</w:t>
      </w:r>
    </w:p>
    <w:p w:rsidR="005572D5" w:rsidRPr="00655055" w:rsidRDefault="005572D5" w:rsidP="001E3259">
      <w:pPr>
        <w:widowControl w:val="0"/>
        <w:jc w:val="both"/>
        <w:rPr>
          <w:b/>
          <w:bCs/>
          <w:iCs/>
          <w:sz w:val="22"/>
          <w:szCs w:val="22"/>
        </w:rPr>
      </w:pPr>
      <w:r w:rsidRPr="00655055">
        <w:rPr>
          <w:b/>
          <w:bCs/>
          <w:iCs/>
          <w:sz w:val="22"/>
          <w:szCs w:val="22"/>
        </w:rPr>
        <w:t>При этом публикация в сети Интернет осуществляется после публикации в Ленте новостей.</w:t>
      </w:r>
    </w:p>
    <w:p w:rsidR="005572D5" w:rsidRPr="00D16C4E" w:rsidRDefault="005572D5" w:rsidP="00D16C4E">
      <w:pPr>
        <w:jc w:val="both"/>
        <w:rPr>
          <w:rStyle w:val="SUBST"/>
          <w:i w:val="0"/>
          <w:szCs w:val="22"/>
        </w:rPr>
      </w:pPr>
    </w:p>
    <w:p w:rsidR="005572D5" w:rsidRPr="00655055" w:rsidRDefault="005572D5" w:rsidP="001E3259">
      <w:pPr>
        <w:widowControl w:val="0"/>
        <w:jc w:val="both"/>
        <w:rPr>
          <w:b/>
          <w:bCs/>
          <w:iCs/>
          <w:sz w:val="22"/>
          <w:szCs w:val="22"/>
        </w:rPr>
      </w:pPr>
      <w:r w:rsidRPr="00961932">
        <w:rPr>
          <w:b/>
          <w:sz w:val="22"/>
        </w:rPr>
        <w:t xml:space="preserve">Погашение Биржевых облигаций осуществляется в </w:t>
      </w:r>
      <w:r>
        <w:rPr>
          <w:b/>
          <w:sz w:val="22"/>
        </w:rPr>
        <w:t xml:space="preserve">60 (шестидесятый) </w:t>
      </w:r>
      <w:r w:rsidRPr="00961932">
        <w:rPr>
          <w:b/>
          <w:sz w:val="22"/>
        </w:rPr>
        <w:t xml:space="preserve"> день с даты раскрытия в Ленте новостей информации о возникновении у владельцев Биржевых облигаций права требовать досрочного погашения Биржевых облигаций и условиях их досрочного погашения в случае, указанном в пп. 1) настоящего пункта  или в </w:t>
      </w:r>
      <w:r>
        <w:rPr>
          <w:b/>
          <w:sz w:val="22"/>
        </w:rPr>
        <w:t>6</w:t>
      </w:r>
      <w:r w:rsidRPr="00961932">
        <w:rPr>
          <w:b/>
          <w:sz w:val="22"/>
        </w:rPr>
        <w:t>0 (</w:t>
      </w:r>
      <w:r>
        <w:rPr>
          <w:b/>
          <w:sz w:val="22"/>
        </w:rPr>
        <w:t>Шестидесятый</w:t>
      </w:r>
      <w:r w:rsidRPr="00961932">
        <w:rPr>
          <w:b/>
          <w:sz w:val="22"/>
        </w:rPr>
        <w:t>) день с даты наступления любого из событий, указанных в пп. 2)-</w:t>
      </w:r>
      <w:r>
        <w:rPr>
          <w:b/>
          <w:bCs/>
          <w:iCs/>
          <w:sz w:val="22"/>
          <w:szCs w:val="22"/>
        </w:rPr>
        <w:t>6</w:t>
      </w:r>
      <w:r w:rsidRPr="00961932">
        <w:rPr>
          <w:b/>
          <w:sz w:val="22"/>
        </w:rPr>
        <w:t xml:space="preserve">) настоящего пункта </w:t>
      </w:r>
      <w:r w:rsidRPr="00961932">
        <w:rPr>
          <w:rStyle w:val="SUBST"/>
          <w:bCs/>
          <w:i w:val="0"/>
          <w:iCs/>
          <w:szCs w:val="22"/>
        </w:rPr>
        <w:t>или с даты раскрытия Эмитентом</w:t>
      </w:r>
      <w:r w:rsidRPr="00961932">
        <w:rPr>
          <w:sz w:val="22"/>
        </w:rPr>
        <w:t xml:space="preserve"> </w:t>
      </w:r>
      <w:r w:rsidRPr="00961932">
        <w:rPr>
          <w:b/>
          <w:sz w:val="22"/>
        </w:rPr>
        <w:t xml:space="preserve">в Ленте новостей и/или на сайте Эмитента: www.severstal.com </w:t>
      </w:r>
      <w:r w:rsidRPr="00961932">
        <w:rPr>
          <w:sz w:val="22"/>
        </w:rPr>
        <w:t xml:space="preserve"> </w:t>
      </w:r>
      <w:r w:rsidRPr="00961932">
        <w:rPr>
          <w:b/>
          <w:sz w:val="22"/>
        </w:rPr>
        <w:t>информации о наступлении событий, указанных в пп. 2)-</w:t>
      </w:r>
      <w:r>
        <w:rPr>
          <w:b/>
          <w:sz w:val="22"/>
          <w:szCs w:val="22"/>
        </w:rPr>
        <w:t>6</w:t>
      </w:r>
      <w:r w:rsidRPr="00961932">
        <w:rPr>
          <w:b/>
          <w:sz w:val="22"/>
        </w:rPr>
        <w:t>) или c даты, когда</w:t>
      </w:r>
      <w:r w:rsidRPr="00961932">
        <w:rPr>
          <w:sz w:val="22"/>
        </w:rPr>
        <w:t xml:space="preserve"> </w:t>
      </w:r>
      <w:r w:rsidRPr="00961932">
        <w:rPr>
          <w:b/>
          <w:sz w:val="22"/>
        </w:rPr>
        <w:t>владелец Биржевых облигаций узнал о наступлении таких событий.</w:t>
      </w:r>
    </w:p>
    <w:p w:rsidR="005572D5" w:rsidRPr="00D16C4E" w:rsidRDefault="005572D5" w:rsidP="00D16C4E">
      <w:pPr>
        <w:adjustRightInd w:val="0"/>
        <w:jc w:val="both"/>
        <w:rPr>
          <w:sz w:val="22"/>
          <w:szCs w:val="22"/>
        </w:rPr>
      </w:pPr>
      <w:bookmarkStart w:id="311" w:name="_DV_M507"/>
      <w:bookmarkStart w:id="312" w:name="_DV_M508"/>
      <w:bookmarkStart w:id="313" w:name="_DV_M509"/>
      <w:bookmarkStart w:id="314" w:name="_DV_M510"/>
      <w:bookmarkStart w:id="315" w:name="_DV_M511"/>
      <w:bookmarkStart w:id="316" w:name="_DV_M512"/>
      <w:bookmarkStart w:id="317" w:name="_DV_M513"/>
      <w:bookmarkStart w:id="318" w:name="_DV_M514"/>
      <w:bookmarkStart w:id="319" w:name="_DV_M515"/>
      <w:bookmarkStart w:id="320" w:name="_DV_M517"/>
      <w:bookmarkEnd w:id="311"/>
      <w:bookmarkEnd w:id="312"/>
      <w:bookmarkEnd w:id="313"/>
      <w:bookmarkEnd w:id="314"/>
      <w:bookmarkEnd w:id="315"/>
      <w:bookmarkEnd w:id="316"/>
      <w:bookmarkEnd w:id="317"/>
      <w:bookmarkEnd w:id="318"/>
      <w:bookmarkEnd w:id="319"/>
      <w:bookmarkEnd w:id="320"/>
    </w:p>
    <w:p w:rsidR="005572D5" w:rsidRPr="00D16C4E" w:rsidRDefault="005572D5" w:rsidP="00D16C4E">
      <w:pPr>
        <w:jc w:val="both"/>
        <w:rPr>
          <w:sz w:val="22"/>
          <w:szCs w:val="22"/>
          <w:u w:val="single"/>
        </w:rPr>
      </w:pPr>
      <w:r w:rsidRPr="00D16C4E">
        <w:rPr>
          <w:sz w:val="22"/>
          <w:szCs w:val="22"/>
          <w:u w:val="single"/>
        </w:rPr>
        <w:t>Досрочное погашение по усмотрению эмитента</w:t>
      </w:r>
    </w:p>
    <w:p w:rsidR="005572D5" w:rsidRDefault="005572D5" w:rsidP="00D16C4E">
      <w:pPr>
        <w:adjustRightInd w:val="0"/>
        <w:jc w:val="both"/>
        <w:rPr>
          <w:b/>
          <w:bCs/>
          <w:sz w:val="22"/>
          <w:szCs w:val="22"/>
        </w:rPr>
      </w:pPr>
    </w:p>
    <w:p w:rsidR="005572D5" w:rsidRPr="00655055" w:rsidRDefault="005572D5" w:rsidP="001E3259">
      <w:pPr>
        <w:adjustRightInd w:val="0"/>
        <w:jc w:val="both"/>
        <w:rPr>
          <w:b/>
          <w:bCs/>
          <w:iCs/>
          <w:color w:val="000000"/>
          <w:sz w:val="22"/>
          <w:szCs w:val="22"/>
        </w:rPr>
      </w:pPr>
      <w:r w:rsidRPr="00655055">
        <w:rPr>
          <w:b/>
          <w:bCs/>
          <w:iCs/>
          <w:color w:val="000000"/>
          <w:sz w:val="22"/>
          <w:szCs w:val="22"/>
        </w:rPr>
        <w:t>Эмитент имеет право принять решение о досрочном погашении Биржевых облигаций в дату окончания j-го купонного периода (j&lt;</w:t>
      </w:r>
      <w:r>
        <w:rPr>
          <w:b/>
          <w:bCs/>
          <w:iCs/>
          <w:color w:val="000000"/>
          <w:sz w:val="22"/>
          <w:szCs w:val="22"/>
        </w:rPr>
        <w:t>6</w:t>
      </w:r>
      <w:r w:rsidRPr="00655055">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Биржевых облигаций.</w:t>
      </w:r>
    </w:p>
    <w:p w:rsidR="005572D5" w:rsidRPr="00655055" w:rsidRDefault="005572D5" w:rsidP="001E3259">
      <w:pPr>
        <w:jc w:val="both"/>
        <w:rPr>
          <w:rStyle w:val="SUBST"/>
          <w:i w:val="0"/>
          <w:szCs w:val="22"/>
        </w:rPr>
      </w:pPr>
      <w:r w:rsidRPr="00655055">
        <w:rPr>
          <w:rStyle w:val="SUBST"/>
          <w:i w:val="0"/>
          <w:szCs w:val="22"/>
        </w:rPr>
        <w:t xml:space="preserve">Не позднее, чем за 15 (Пятнадцать) рабочих дней до даты окончания </w:t>
      </w:r>
      <w:r w:rsidRPr="00655055">
        <w:rPr>
          <w:b/>
          <w:bCs/>
          <w:iCs/>
          <w:sz w:val="22"/>
          <w:szCs w:val="22"/>
        </w:rPr>
        <w:t xml:space="preserve">j-го купонного периода, </w:t>
      </w:r>
      <w:r w:rsidRPr="00655055">
        <w:rPr>
          <w:rStyle w:val="SUBST"/>
          <w:i w:val="0"/>
          <w:szCs w:val="22"/>
        </w:rPr>
        <w:t xml:space="preserve">Эмитент может принять решение о досрочном погашении Биржевых облигаций по усмотрению Эмитента в дату окончания данного периода. Указанное решение принимается уполномоченным органом Эмитента. </w:t>
      </w:r>
    </w:p>
    <w:p w:rsidR="005572D5" w:rsidRPr="00655055" w:rsidRDefault="005572D5" w:rsidP="001E3259">
      <w:pPr>
        <w:adjustRightInd w:val="0"/>
        <w:jc w:val="both"/>
        <w:rPr>
          <w:b/>
          <w:bCs/>
          <w:iCs/>
          <w:sz w:val="22"/>
          <w:szCs w:val="22"/>
        </w:rPr>
      </w:pPr>
      <w:r w:rsidRPr="00655055">
        <w:rPr>
          <w:b/>
          <w:bCs/>
          <w:iCs/>
          <w:sz w:val="22"/>
          <w:szCs w:val="22"/>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5572D5" w:rsidRPr="00D16C4E" w:rsidRDefault="005572D5" w:rsidP="00D16C4E">
      <w:pPr>
        <w:adjustRightInd w:val="0"/>
        <w:jc w:val="both"/>
        <w:rPr>
          <w:sz w:val="22"/>
          <w:szCs w:val="22"/>
        </w:rPr>
      </w:pPr>
    </w:p>
    <w:p w:rsidR="005572D5" w:rsidRPr="00D16C4E" w:rsidRDefault="005572D5" w:rsidP="00D16C4E">
      <w:pPr>
        <w:adjustRightInd w:val="0"/>
        <w:jc w:val="both"/>
        <w:rPr>
          <w:sz w:val="22"/>
          <w:szCs w:val="22"/>
        </w:rPr>
      </w:pPr>
      <w:r w:rsidRPr="00D16C4E">
        <w:rPr>
          <w:sz w:val="22"/>
          <w:szCs w:val="22"/>
        </w:rPr>
        <w:t>Порядок раскрытия информации о принятии решения о досрочном погашении Биржевых облигаций по усмотрению Эмитента:</w:t>
      </w:r>
    </w:p>
    <w:p w:rsidR="005572D5" w:rsidRPr="00655055" w:rsidRDefault="005572D5" w:rsidP="001E3259">
      <w:pPr>
        <w:adjustRightInd w:val="0"/>
        <w:jc w:val="both"/>
        <w:rPr>
          <w:b/>
          <w:bCs/>
          <w:iCs/>
          <w:sz w:val="22"/>
          <w:szCs w:val="22"/>
        </w:rPr>
      </w:pPr>
      <w:r w:rsidRPr="00655055">
        <w:rPr>
          <w:b/>
          <w:sz w:val="22"/>
          <w:szCs w:val="22"/>
        </w:rPr>
        <w:t xml:space="preserve">Информация о принятии решения о досрочном погашении Биржевых облигаций по усмотрению Эмитента в </w:t>
      </w:r>
      <w:r w:rsidRPr="00655055">
        <w:rPr>
          <w:b/>
          <w:bCs/>
          <w:iCs/>
          <w:sz w:val="22"/>
          <w:szCs w:val="22"/>
        </w:rPr>
        <w:t xml:space="preserve"> дату окончания j-го купонного периода (j&lt;</w:t>
      </w:r>
      <w:r>
        <w:rPr>
          <w:b/>
          <w:bCs/>
          <w:iCs/>
          <w:sz w:val="22"/>
          <w:szCs w:val="22"/>
        </w:rPr>
        <w:t>6</w:t>
      </w:r>
      <w:r w:rsidRPr="00655055">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Биржевых облигаций,</w:t>
      </w:r>
      <w:r w:rsidRPr="00655055">
        <w:rPr>
          <w:b/>
          <w:sz w:val="22"/>
          <w:szCs w:val="22"/>
        </w:rPr>
        <w:t xml:space="preserve"> принимаемого не позднее, чем за 15 (Пятнадцать) рабочих дней до даты окончания данного купонного периода, раскрывается Эмитентом в форме сообщения о существенном факте</w:t>
      </w:r>
      <w:r w:rsidRPr="00655055">
        <w:rPr>
          <w:b/>
          <w:bCs/>
          <w:iCs/>
          <w:sz w:val="22"/>
          <w:szCs w:val="22"/>
        </w:rPr>
        <w:t xml:space="preserve">  в следующие сроки с даты принятия соответствующего решения:</w:t>
      </w:r>
    </w:p>
    <w:p w:rsidR="005572D5" w:rsidRPr="00655055" w:rsidRDefault="005572D5" w:rsidP="001E3259">
      <w:pPr>
        <w:adjustRightInd w:val="0"/>
        <w:jc w:val="both"/>
        <w:rPr>
          <w:b/>
          <w:sz w:val="22"/>
          <w:szCs w:val="22"/>
        </w:rPr>
      </w:pPr>
      <w:r w:rsidRPr="00655055">
        <w:rPr>
          <w:b/>
          <w:sz w:val="22"/>
          <w:szCs w:val="22"/>
        </w:rPr>
        <w:t>- в Ленте новостей – не позднее 1 (Одного) дня;</w:t>
      </w:r>
    </w:p>
    <w:p w:rsidR="005572D5" w:rsidRPr="00655055" w:rsidRDefault="005572D5" w:rsidP="001E3259">
      <w:pPr>
        <w:adjustRightInd w:val="0"/>
        <w:jc w:val="both"/>
        <w:rPr>
          <w:b/>
          <w:sz w:val="22"/>
          <w:szCs w:val="22"/>
        </w:rPr>
      </w:pPr>
      <w:r w:rsidRPr="00655055">
        <w:rPr>
          <w:b/>
          <w:sz w:val="22"/>
          <w:szCs w:val="22"/>
        </w:rPr>
        <w:t xml:space="preserve">- на странице в сети Интернет – </w:t>
      </w:r>
      <w:r>
        <w:rPr>
          <w:b/>
          <w:bCs/>
          <w:iCs/>
          <w:sz w:val="22"/>
          <w:szCs w:val="22"/>
        </w:rPr>
        <w:t>www.severstal.com</w:t>
      </w:r>
      <w:r w:rsidRPr="00655055">
        <w:rPr>
          <w:b/>
          <w:bCs/>
          <w:iCs/>
          <w:sz w:val="22"/>
          <w:szCs w:val="22"/>
        </w:rPr>
        <w:t xml:space="preserve">  </w:t>
      </w:r>
      <w:r w:rsidRPr="00655055">
        <w:rPr>
          <w:b/>
          <w:sz w:val="22"/>
          <w:szCs w:val="22"/>
        </w:rPr>
        <w:t>– не позднее 2 (Двух) дней.</w:t>
      </w:r>
    </w:p>
    <w:p w:rsidR="005572D5" w:rsidRPr="00655055" w:rsidRDefault="005572D5" w:rsidP="001E3259">
      <w:pPr>
        <w:adjustRightInd w:val="0"/>
        <w:jc w:val="both"/>
        <w:rPr>
          <w:b/>
          <w:sz w:val="22"/>
          <w:szCs w:val="22"/>
        </w:rPr>
      </w:pPr>
      <w:r w:rsidRPr="00655055">
        <w:rPr>
          <w:b/>
          <w:sz w:val="22"/>
          <w:szCs w:val="22"/>
        </w:rPr>
        <w:t>При этом публикация в сети Интернет осуществляется после публикации в Ленте новостей.</w:t>
      </w:r>
    </w:p>
    <w:p w:rsidR="005572D5" w:rsidRDefault="005572D5" w:rsidP="001E3259">
      <w:pPr>
        <w:adjustRightInd w:val="0"/>
        <w:jc w:val="both"/>
        <w:rPr>
          <w:b/>
          <w:bCs/>
          <w:iCs/>
          <w:sz w:val="22"/>
          <w:szCs w:val="22"/>
        </w:rPr>
      </w:pPr>
    </w:p>
    <w:p w:rsidR="005572D5" w:rsidRPr="00655055" w:rsidRDefault="005572D5" w:rsidP="001E3259">
      <w:pPr>
        <w:adjustRightInd w:val="0"/>
        <w:jc w:val="both"/>
        <w:rPr>
          <w:b/>
          <w:sz w:val="22"/>
          <w:szCs w:val="22"/>
        </w:rPr>
      </w:pPr>
      <w:r w:rsidRPr="00655055">
        <w:rPr>
          <w:b/>
          <w:bCs/>
          <w:iCs/>
          <w:sz w:val="22"/>
          <w:szCs w:val="22"/>
        </w:rPr>
        <w:lastRenderedPageBreak/>
        <w:t xml:space="preserve">Эмитент информирует Биржу и НРД </w:t>
      </w:r>
      <w:r w:rsidRPr="00655055">
        <w:rPr>
          <w:b/>
          <w:sz w:val="22"/>
          <w:szCs w:val="22"/>
        </w:rPr>
        <w:t>о принятии решения о досрочном погашении Биржевых облигаций по усмотрению Эмитента в дату окончания купонного периода, в которую определена возможность досрочного погашения Биржевых облигаций по усмотрению Эмитента, принимаемого не позднее, чем за 15 (Пятнадцать) рабочих дней до даты окончания данного купонного периода,</w:t>
      </w:r>
      <w:r w:rsidRPr="00655055">
        <w:rPr>
          <w:b/>
          <w:bCs/>
          <w:iCs/>
          <w:sz w:val="22"/>
          <w:szCs w:val="22"/>
        </w:rPr>
        <w:t xml:space="preserve"> не позднее 1 (Одного) рабочего дня с даты принятия соответствующего решения.</w:t>
      </w:r>
    </w:p>
    <w:p w:rsidR="005572D5" w:rsidRPr="00655055" w:rsidRDefault="005572D5" w:rsidP="001E3259">
      <w:pPr>
        <w:adjustRightInd w:val="0"/>
        <w:jc w:val="both"/>
        <w:rPr>
          <w:b/>
          <w:bCs/>
          <w:iCs/>
          <w:sz w:val="22"/>
          <w:szCs w:val="22"/>
        </w:rPr>
      </w:pPr>
    </w:p>
    <w:p w:rsidR="005572D5" w:rsidRPr="00D16C4E" w:rsidRDefault="005572D5" w:rsidP="00D16C4E">
      <w:pPr>
        <w:adjustRightInd w:val="0"/>
        <w:jc w:val="both"/>
        <w:rPr>
          <w:bCs/>
          <w:sz w:val="22"/>
          <w:szCs w:val="22"/>
        </w:rPr>
      </w:pPr>
      <w:r w:rsidRPr="00D16C4E">
        <w:rPr>
          <w:bCs/>
          <w:sz w:val="22"/>
          <w:szCs w:val="22"/>
        </w:rPr>
        <w:t>Датой начала досрочного погашения Биржевых облигаций по усмотрению Эмитента является:</w:t>
      </w:r>
    </w:p>
    <w:p w:rsidR="005572D5" w:rsidRDefault="005572D5" w:rsidP="00D16C4E">
      <w:pPr>
        <w:jc w:val="both"/>
        <w:rPr>
          <w:b/>
          <w:bCs/>
          <w:iCs/>
          <w:sz w:val="22"/>
          <w:szCs w:val="22"/>
        </w:rPr>
      </w:pPr>
      <w:r w:rsidRPr="00655055">
        <w:rPr>
          <w:b/>
          <w:bCs/>
          <w:iCs/>
          <w:sz w:val="22"/>
          <w:szCs w:val="22"/>
        </w:rPr>
        <w:t>Дата окончания j-го купонного периода (j&lt;</w:t>
      </w:r>
      <w:r>
        <w:rPr>
          <w:b/>
          <w:bCs/>
          <w:iCs/>
          <w:sz w:val="22"/>
          <w:szCs w:val="22"/>
        </w:rPr>
        <w:t>6</w:t>
      </w:r>
      <w:r w:rsidRPr="00655055">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Биржевых облигаций</w:t>
      </w:r>
      <w:r w:rsidRPr="00655055">
        <w:rPr>
          <w:b/>
          <w:bCs/>
          <w:iCs/>
          <w:sz w:val="22"/>
          <w:szCs w:val="22"/>
        </w:rPr>
        <w:t>.</w:t>
      </w:r>
    </w:p>
    <w:p w:rsidR="005572D5" w:rsidRPr="00D16C4E" w:rsidRDefault="005572D5" w:rsidP="00D16C4E">
      <w:pPr>
        <w:jc w:val="both"/>
        <w:rPr>
          <w:rStyle w:val="SUBST"/>
          <w:bCs/>
          <w:i w:val="0"/>
          <w:szCs w:val="22"/>
        </w:rPr>
      </w:pPr>
    </w:p>
    <w:p w:rsidR="005572D5" w:rsidRPr="00D16C4E" w:rsidRDefault="005572D5" w:rsidP="00D16C4E">
      <w:pPr>
        <w:adjustRightInd w:val="0"/>
        <w:jc w:val="both"/>
        <w:rPr>
          <w:bCs/>
          <w:sz w:val="22"/>
          <w:szCs w:val="22"/>
        </w:rPr>
      </w:pPr>
      <w:r w:rsidRPr="00D16C4E">
        <w:rPr>
          <w:bCs/>
          <w:sz w:val="22"/>
          <w:szCs w:val="22"/>
        </w:rPr>
        <w:t>Дата окончания досрочного погашения:</w:t>
      </w:r>
    </w:p>
    <w:p w:rsidR="005572D5" w:rsidRPr="00655055" w:rsidRDefault="005572D5" w:rsidP="001E3259">
      <w:pPr>
        <w:jc w:val="both"/>
        <w:rPr>
          <w:rStyle w:val="SUBST"/>
          <w:i w:val="0"/>
          <w:szCs w:val="22"/>
        </w:rPr>
      </w:pPr>
      <w:r w:rsidRPr="00655055">
        <w:rPr>
          <w:rStyle w:val="SUBST"/>
          <w:i w:val="0"/>
          <w:szCs w:val="22"/>
        </w:rPr>
        <w:t>Даты начала и окончания досрочного погашения Биржевых облигаций выпуска совпадают.</w:t>
      </w:r>
    </w:p>
    <w:p w:rsidR="005572D5" w:rsidRPr="00D16C4E" w:rsidRDefault="005572D5" w:rsidP="00D16C4E">
      <w:pPr>
        <w:adjustRightInd w:val="0"/>
        <w:jc w:val="both"/>
        <w:rPr>
          <w:b/>
          <w:bCs/>
          <w:sz w:val="22"/>
          <w:szCs w:val="22"/>
        </w:rPr>
      </w:pPr>
    </w:p>
    <w:p w:rsidR="005572D5" w:rsidRPr="00D16C4E" w:rsidRDefault="005572D5" w:rsidP="00D16C4E">
      <w:pPr>
        <w:adjustRightInd w:val="0"/>
        <w:jc w:val="both"/>
        <w:rPr>
          <w:bCs/>
          <w:sz w:val="22"/>
          <w:szCs w:val="22"/>
        </w:rPr>
      </w:pPr>
      <w:r w:rsidRPr="00D16C4E">
        <w:rPr>
          <w:bCs/>
          <w:sz w:val="22"/>
          <w:szCs w:val="22"/>
        </w:rPr>
        <w:t>Срок, в течение которого Биржевые облигации могут быть досрочно погашены Эмитентом:</w:t>
      </w:r>
    </w:p>
    <w:p w:rsidR="005572D5" w:rsidRPr="00655055" w:rsidRDefault="005572D5" w:rsidP="001E3259">
      <w:pPr>
        <w:adjustRightInd w:val="0"/>
        <w:jc w:val="both"/>
        <w:rPr>
          <w:b/>
          <w:bCs/>
          <w:iCs/>
          <w:sz w:val="22"/>
          <w:szCs w:val="22"/>
        </w:rPr>
      </w:pPr>
      <w:r w:rsidRPr="00655055">
        <w:rPr>
          <w:b/>
          <w:bCs/>
          <w:iCs/>
          <w:sz w:val="22"/>
          <w:szCs w:val="22"/>
        </w:rPr>
        <w:t>В случае принятия Эмитентом решения о досрочном погашении по усмотрению эмитента Биржевых облигации будут досрочно погашены в дату окончания j-го купонного периода (j&lt;</w:t>
      </w:r>
      <w:r>
        <w:rPr>
          <w:b/>
          <w:bCs/>
          <w:iCs/>
          <w:sz w:val="22"/>
          <w:szCs w:val="22"/>
        </w:rPr>
        <w:t>6</w:t>
      </w:r>
      <w:r w:rsidRPr="00655055">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Биржевых облигаций.</w:t>
      </w:r>
    </w:p>
    <w:p w:rsidR="005572D5" w:rsidRPr="00D16C4E" w:rsidRDefault="005572D5" w:rsidP="00D16C4E">
      <w:pPr>
        <w:adjustRightInd w:val="0"/>
        <w:jc w:val="both"/>
        <w:rPr>
          <w:b/>
          <w:bCs/>
          <w:sz w:val="22"/>
          <w:szCs w:val="22"/>
        </w:rPr>
      </w:pPr>
    </w:p>
    <w:p w:rsidR="005572D5" w:rsidRPr="00D16C4E" w:rsidRDefault="005572D5" w:rsidP="00D16C4E">
      <w:pPr>
        <w:adjustRightInd w:val="0"/>
        <w:jc w:val="both"/>
        <w:rPr>
          <w:bCs/>
          <w:sz w:val="22"/>
          <w:szCs w:val="22"/>
        </w:rPr>
      </w:pPr>
      <w:r w:rsidRPr="00D16C4E">
        <w:rPr>
          <w:bCs/>
          <w:sz w:val="22"/>
          <w:szCs w:val="22"/>
        </w:rPr>
        <w:t xml:space="preserve">Порядок досрочного погашения Биржевых облигаций по усмотрению эмитента: </w:t>
      </w:r>
    </w:p>
    <w:p w:rsidR="005572D5" w:rsidRPr="00DE20CB" w:rsidRDefault="005572D5" w:rsidP="001E3259">
      <w:pPr>
        <w:adjustRightInd w:val="0"/>
        <w:jc w:val="both"/>
        <w:rPr>
          <w:b/>
          <w:bCs/>
          <w:iCs/>
          <w:sz w:val="22"/>
          <w:szCs w:val="22"/>
        </w:rPr>
      </w:pPr>
      <w:r w:rsidRPr="00DE20CB">
        <w:rPr>
          <w:b/>
          <w:bCs/>
          <w:iCs/>
          <w:sz w:val="22"/>
          <w:szCs w:val="22"/>
        </w:rPr>
        <w:t xml:space="preserve">Если Дата досрочного погашения </w:t>
      </w:r>
      <w:r>
        <w:rPr>
          <w:b/>
          <w:bCs/>
          <w:iCs/>
          <w:sz w:val="22"/>
          <w:szCs w:val="22"/>
        </w:rPr>
        <w:t>Биржевых о</w:t>
      </w:r>
      <w:r w:rsidRPr="00DE20CB">
        <w:rPr>
          <w:b/>
          <w:bCs/>
          <w:iCs/>
          <w:sz w:val="22"/>
          <w:szCs w:val="22"/>
        </w:rPr>
        <w:t>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Досрочное погашение </w:t>
      </w:r>
      <w:r>
        <w:rPr>
          <w:b/>
          <w:bCs/>
          <w:iCs/>
          <w:sz w:val="22"/>
          <w:szCs w:val="22"/>
        </w:rPr>
        <w:t>Биржевых о</w:t>
      </w:r>
      <w:r w:rsidRPr="00DE20CB">
        <w:rPr>
          <w:b/>
          <w:bCs/>
          <w:iCs/>
          <w:sz w:val="22"/>
          <w:szCs w:val="22"/>
        </w:rPr>
        <w:t>блигаций осуществляется Эмитентом путем перечисления денежных средств  НРД.</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Владельцы и доверительные управляющие </w:t>
      </w:r>
      <w:r>
        <w:rPr>
          <w:b/>
          <w:bCs/>
          <w:iCs/>
          <w:sz w:val="22"/>
          <w:szCs w:val="22"/>
        </w:rPr>
        <w:t>Биржевых о</w:t>
      </w:r>
      <w:r w:rsidRPr="00DE20CB">
        <w:rPr>
          <w:b/>
          <w:bCs/>
          <w:iCs/>
          <w:sz w:val="22"/>
          <w:szCs w:val="22"/>
        </w:rPr>
        <w:t xml:space="preserve">блигаций получают выплаты по </w:t>
      </w:r>
      <w:r>
        <w:rPr>
          <w:b/>
          <w:bCs/>
          <w:iCs/>
          <w:sz w:val="22"/>
          <w:szCs w:val="22"/>
        </w:rPr>
        <w:t>Биржевым о</w:t>
      </w:r>
      <w:r w:rsidRPr="00DE20CB">
        <w:rPr>
          <w:b/>
          <w:bCs/>
          <w:iCs/>
          <w:sz w:val="22"/>
          <w:szCs w:val="22"/>
        </w:rPr>
        <w:t xml:space="preserve">блигациям через депозитарий, осуществляющий учет прав на </w:t>
      </w:r>
      <w:r>
        <w:rPr>
          <w:b/>
          <w:bCs/>
          <w:iCs/>
          <w:sz w:val="22"/>
          <w:szCs w:val="22"/>
        </w:rPr>
        <w:t>Биржевые о</w:t>
      </w:r>
      <w:r w:rsidRPr="00DE20CB">
        <w:rPr>
          <w:b/>
          <w:bCs/>
          <w:iCs/>
          <w:sz w:val="22"/>
          <w:szCs w:val="22"/>
        </w:rPr>
        <w:t xml:space="preserve">блигации, депонентами которого они являются. Выплата производится в пользу владельцев </w:t>
      </w:r>
      <w:r>
        <w:rPr>
          <w:b/>
          <w:bCs/>
          <w:iCs/>
          <w:sz w:val="22"/>
          <w:szCs w:val="22"/>
        </w:rPr>
        <w:t>Биржевых о</w:t>
      </w:r>
      <w:r w:rsidRPr="00DE20CB">
        <w:rPr>
          <w:b/>
          <w:bCs/>
          <w:iCs/>
          <w:sz w:val="22"/>
          <w:szCs w:val="22"/>
        </w:rPr>
        <w:t>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досрочного погашения.</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Передача выплат в пользу владельцев </w:t>
      </w:r>
      <w:r>
        <w:rPr>
          <w:b/>
          <w:bCs/>
          <w:iCs/>
          <w:sz w:val="22"/>
          <w:szCs w:val="22"/>
        </w:rPr>
        <w:t>Биржевых о</w:t>
      </w:r>
      <w:r w:rsidRPr="00DE20CB">
        <w:rPr>
          <w:b/>
          <w:bCs/>
          <w:iCs/>
          <w:sz w:val="22"/>
          <w:szCs w:val="22"/>
        </w:rPr>
        <w:t xml:space="preserve">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досрочного погашения. </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Эмитент исполняет обязанность по досрочному погашению </w:t>
      </w:r>
      <w:r>
        <w:rPr>
          <w:b/>
          <w:bCs/>
          <w:iCs/>
          <w:sz w:val="22"/>
          <w:szCs w:val="22"/>
        </w:rPr>
        <w:t>Биржевых о</w:t>
      </w:r>
      <w:r w:rsidRPr="00DE20CB">
        <w:rPr>
          <w:b/>
          <w:bCs/>
          <w:iCs/>
          <w:sz w:val="22"/>
          <w:szCs w:val="22"/>
        </w:rPr>
        <w:t>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НРД обязан передать выплаты по </w:t>
      </w:r>
      <w:r>
        <w:rPr>
          <w:b/>
          <w:bCs/>
          <w:iCs/>
          <w:sz w:val="22"/>
          <w:szCs w:val="22"/>
        </w:rPr>
        <w:t>Биржевым о</w:t>
      </w:r>
      <w:r w:rsidRPr="00DE20CB">
        <w:rPr>
          <w:b/>
          <w:bCs/>
          <w:iCs/>
          <w:sz w:val="22"/>
          <w:szCs w:val="22"/>
        </w:rPr>
        <w:t xml:space="preserve">блигациям своим депонентам не позднее следующего рабочего дня после дня их получения. </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Эмитент несет перед депонентами НРД субсидиарную ответственность за исполнение НРД  указанной обязанности. При этом перечисление НРД выплат по </w:t>
      </w:r>
      <w:r>
        <w:rPr>
          <w:b/>
          <w:bCs/>
          <w:iCs/>
          <w:sz w:val="22"/>
          <w:szCs w:val="22"/>
        </w:rPr>
        <w:t>Биржевым о</w:t>
      </w:r>
      <w:r w:rsidRPr="00DE20CB">
        <w:rPr>
          <w:b/>
          <w:bCs/>
          <w:iCs/>
          <w:sz w:val="22"/>
          <w:szCs w:val="22"/>
        </w:rPr>
        <w:t>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lastRenderedPageBreak/>
        <w:t xml:space="preserve">НРД обязан раскрыть информацию о передаче выплат по </w:t>
      </w:r>
      <w:r>
        <w:rPr>
          <w:b/>
          <w:bCs/>
          <w:iCs/>
          <w:sz w:val="22"/>
          <w:szCs w:val="22"/>
        </w:rPr>
        <w:t>Биржевым о</w:t>
      </w:r>
      <w:r w:rsidRPr="00DE20CB">
        <w:rPr>
          <w:b/>
          <w:bCs/>
          <w:iCs/>
          <w:sz w:val="22"/>
          <w:szCs w:val="22"/>
        </w:rPr>
        <w:t xml:space="preserve">блигациям, в том числе о размере выплаты, приходящейся на одну </w:t>
      </w:r>
      <w:r>
        <w:rPr>
          <w:b/>
          <w:bCs/>
          <w:iCs/>
          <w:sz w:val="22"/>
          <w:szCs w:val="22"/>
        </w:rPr>
        <w:t>Биржевую о</w:t>
      </w:r>
      <w:r w:rsidRPr="00DE20CB">
        <w:rPr>
          <w:b/>
          <w:bCs/>
          <w:iCs/>
          <w:sz w:val="22"/>
          <w:szCs w:val="22"/>
        </w:rPr>
        <w:t>блигацию, в порядке, сроки и объеме, которые установлены федеральным органом исполнительной власти по рынку ценных бумаг.</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Депозитарии, осуществляющие учет прав на </w:t>
      </w:r>
      <w:r>
        <w:rPr>
          <w:b/>
          <w:bCs/>
          <w:iCs/>
          <w:sz w:val="22"/>
          <w:szCs w:val="22"/>
        </w:rPr>
        <w:t>Биржевые о</w:t>
      </w:r>
      <w:r w:rsidRPr="00DE20CB">
        <w:rPr>
          <w:b/>
          <w:bCs/>
          <w:iCs/>
          <w:sz w:val="22"/>
          <w:szCs w:val="22"/>
        </w:rPr>
        <w:t xml:space="preserve">блигации, обязаны передать выплаты по </w:t>
      </w:r>
      <w:r>
        <w:rPr>
          <w:b/>
          <w:bCs/>
          <w:iCs/>
          <w:sz w:val="22"/>
          <w:szCs w:val="22"/>
        </w:rPr>
        <w:t>Биржевым о</w:t>
      </w:r>
      <w:r w:rsidRPr="00DE20CB">
        <w:rPr>
          <w:b/>
          <w:bCs/>
          <w:iCs/>
          <w:sz w:val="22"/>
          <w:szCs w:val="22"/>
        </w:rPr>
        <w:t xml:space="preserve">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w:t>
      </w:r>
      <w:r>
        <w:rPr>
          <w:b/>
          <w:bCs/>
          <w:iCs/>
          <w:sz w:val="22"/>
          <w:szCs w:val="22"/>
        </w:rPr>
        <w:t>Биржевым о</w:t>
      </w:r>
      <w:r w:rsidRPr="00DE20CB">
        <w:rPr>
          <w:b/>
          <w:bCs/>
          <w:iCs/>
          <w:sz w:val="22"/>
          <w:szCs w:val="22"/>
        </w:rPr>
        <w:t xml:space="preserve">блигациям. При этом перечисление выплат по </w:t>
      </w:r>
      <w:r>
        <w:rPr>
          <w:b/>
          <w:bCs/>
          <w:iCs/>
          <w:sz w:val="22"/>
          <w:szCs w:val="22"/>
        </w:rPr>
        <w:t>Биржевым о</w:t>
      </w:r>
      <w:r w:rsidRPr="00DE20CB">
        <w:rPr>
          <w:b/>
          <w:bCs/>
          <w:iCs/>
          <w:sz w:val="22"/>
          <w:szCs w:val="22"/>
        </w:rPr>
        <w:t>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w:t>
      </w:r>
      <w:r>
        <w:rPr>
          <w:b/>
          <w:bCs/>
          <w:iCs/>
          <w:sz w:val="22"/>
          <w:szCs w:val="22"/>
        </w:rPr>
        <w:t>Биржевым о</w:t>
      </w:r>
      <w:r w:rsidRPr="00DE20CB">
        <w:rPr>
          <w:b/>
          <w:bCs/>
          <w:iCs/>
          <w:sz w:val="22"/>
          <w:szCs w:val="22"/>
        </w:rPr>
        <w:t>блигациям независимо от получения таких выплат Депозитарием.</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Требование, касающееся обязанности Депозитария передать выплаты по </w:t>
      </w:r>
      <w:r>
        <w:rPr>
          <w:b/>
          <w:bCs/>
          <w:iCs/>
          <w:sz w:val="22"/>
          <w:szCs w:val="22"/>
        </w:rPr>
        <w:t>Биржевым о</w:t>
      </w:r>
      <w:r w:rsidRPr="00DE20CB">
        <w:rPr>
          <w:b/>
          <w:bCs/>
          <w:iCs/>
          <w:sz w:val="22"/>
          <w:szCs w:val="22"/>
        </w:rPr>
        <w:t xml:space="preserve">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w:t>
      </w:r>
      <w:r>
        <w:rPr>
          <w:b/>
          <w:bCs/>
          <w:iCs/>
          <w:sz w:val="22"/>
          <w:szCs w:val="22"/>
        </w:rPr>
        <w:t>Биржевым о</w:t>
      </w:r>
      <w:r w:rsidRPr="00DE20CB">
        <w:rPr>
          <w:b/>
          <w:bCs/>
          <w:iCs/>
          <w:sz w:val="22"/>
          <w:szCs w:val="22"/>
        </w:rPr>
        <w:t xml:space="preserve">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w:t>
      </w:r>
      <w:r>
        <w:rPr>
          <w:b/>
          <w:bCs/>
          <w:iCs/>
          <w:sz w:val="22"/>
          <w:szCs w:val="22"/>
        </w:rPr>
        <w:t>Биржевым о</w:t>
      </w:r>
      <w:r w:rsidRPr="00DE20CB">
        <w:rPr>
          <w:b/>
          <w:bCs/>
          <w:iCs/>
          <w:sz w:val="22"/>
          <w:szCs w:val="22"/>
        </w:rPr>
        <w:t>блигациям.</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Депозитарий передает своим депонентам выплаты по </w:t>
      </w:r>
      <w:r>
        <w:rPr>
          <w:b/>
          <w:bCs/>
          <w:iCs/>
          <w:sz w:val="22"/>
          <w:szCs w:val="22"/>
        </w:rPr>
        <w:t>Биржевым о</w:t>
      </w:r>
      <w:r w:rsidRPr="00DE20CB">
        <w:rPr>
          <w:b/>
          <w:bCs/>
          <w:iCs/>
          <w:sz w:val="22"/>
          <w:szCs w:val="22"/>
        </w:rPr>
        <w:t xml:space="preserve">блигациям пропорционально количеству </w:t>
      </w:r>
      <w:r>
        <w:rPr>
          <w:b/>
          <w:bCs/>
          <w:iCs/>
          <w:sz w:val="22"/>
          <w:szCs w:val="22"/>
        </w:rPr>
        <w:t>Биржевых о</w:t>
      </w:r>
      <w:r w:rsidRPr="00DE20CB">
        <w:rPr>
          <w:b/>
          <w:bCs/>
          <w:iCs/>
          <w:sz w:val="22"/>
          <w:szCs w:val="22"/>
        </w:rPr>
        <w:t>блигаций, которые учитывались на их счетах депо на дату, определенную выше.</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Pr>
          <w:b/>
          <w:bCs/>
          <w:iCs/>
          <w:sz w:val="22"/>
          <w:szCs w:val="22"/>
        </w:rPr>
        <w:t>Биржевые о</w:t>
      </w:r>
      <w:r w:rsidRPr="00DE20CB">
        <w:rPr>
          <w:b/>
          <w:bCs/>
          <w:iCs/>
          <w:sz w:val="22"/>
          <w:szCs w:val="22"/>
        </w:rPr>
        <w:t xml:space="preserve">блигации досрочно погашаются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При погашении </w:t>
      </w:r>
      <w:r>
        <w:rPr>
          <w:b/>
          <w:bCs/>
          <w:iCs/>
          <w:sz w:val="22"/>
          <w:szCs w:val="22"/>
        </w:rPr>
        <w:t>Биржевых о</w:t>
      </w:r>
      <w:r w:rsidRPr="00DE20CB">
        <w:rPr>
          <w:b/>
          <w:bCs/>
          <w:iCs/>
          <w:sz w:val="22"/>
          <w:szCs w:val="22"/>
        </w:rPr>
        <w:t xml:space="preserve">блигаций выплачивается накопленный купонный доход по </w:t>
      </w:r>
      <w:r>
        <w:rPr>
          <w:b/>
          <w:bCs/>
          <w:iCs/>
          <w:sz w:val="22"/>
          <w:szCs w:val="22"/>
        </w:rPr>
        <w:t>Биржевым о</w:t>
      </w:r>
      <w:r w:rsidRPr="00DE20CB">
        <w:rPr>
          <w:b/>
          <w:bCs/>
          <w:iCs/>
          <w:sz w:val="22"/>
          <w:szCs w:val="22"/>
        </w:rPr>
        <w:t xml:space="preserve">блигациям, рассчитанный на Дату досрочного  погашения </w:t>
      </w:r>
      <w:r>
        <w:rPr>
          <w:b/>
          <w:bCs/>
          <w:iCs/>
          <w:sz w:val="22"/>
          <w:szCs w:val="22"/>
        </w:rPr>
        <w:t>Биржевых о</w:t>
      </w:r>
      <w:r w:rsidRPr="00DE20CB">
        <w:rPr>
          <w:b/>
          <w:bCs/>
          <w:iCs/>
          <w:sz w:val="22"/>
          <w:szCs w:val="22"/>
        </w:rPr>
        <w:t>блигаций.</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Списание </w:t>
      </w:r>
      <w:r>
        <w:rPr>
          <w:b/>
          <w:bCs/>
          <w:iCs/>
          <w:sz w:val="22"/>
          <w:szCs w:val="22"/>
        </w:rPr>
        <w:t>Биржевых о</w:t>
      </w:r>
      <w:r w:rsidRPr="00DE20CB">
        <w:rPr>
          <w:b/>
          <w:bCs/>
          <w:iCs/>
          <w:sz w:val="22"/>
          <w:szCs w:val="22"/>
        </w:rPr>
        <w:t xml:space="preserve">блигаций со счетов депо при досрочном погашении производится после исполнения Эмитентом всех обязательств перед владельцами </w:t>
      </w:r>
      <w:r>
        <w:rPr>
          <w:b/>
          <w:bCs/>
          <w:iCs/>
          <w:sz w:val="22"/>
          <w:szCs w:val="22"/>
        </w:rPr>
        <w:t>Биржевых о</w:t>
      </w:r>
      <w:r w:rsidRPr="00DE20CB">
        <w:rPr>
          <w:b/>
          <w:bCs/>
          <w:iCs/>
          <w:sz w:val="22"/>
          <w:szCs w:val="22"/>
        </w:rPr>
        <w:t xml:space="preserve">блигаций по досрочному погашению номинальной стоимости (непогашенной части номинальной стоимости) </w:t>
      </w:r>
      <w:r>
        <w:rPr>
          <w:b/>
          <w:bCs/>
          <w:iCs/>
          <w:sz w:val="22"/>
          <w:szCs w:val="22"/>
        </w:rPr>
        <w:t>Биржевых о</w:t>
      </w:r>
      <w:r w:rsidRPr="00DE20CB">
        <w:rPr>
          <w:b/>
          <w:bCs/>
          <w:iCs/>
          <w:sz w:val="22"/>
          <w:szCs w:val="22"/>
        </w:rPr>
        <w:t xml:space="preserve">блигаций и выплате купонного дохода,  рассчитанного на Дату досрочного  погашения </w:t>
      </w:r>
      <w:r>
        <w:rPr>
          <w:b/>
          <w:bCs/>
          <w:iCs/>
          <w:sz w:val="22"/>
          <w:szCs w:val="22"/>
        </w:rPr>
        <w:t>Биржевых о</w:t>
      </w:r>
      <w:r w:rsidRPr="00DE20CB">
        <w:rPr>
          <w:b/>
          <w:bCs/>
          <w:iCs/>
          <w:sz w:val="22"/>
          <w:szCs w:val="22"/>
        </w:rPr>
        <w:t>блигаций.</w:t>
      </w:r>
    </w:p>
    <w:p w:rsidR="005572D5" w:rsidRPr="00DE20CB" w:rsidRDefault="005572D5" w:rsidP="001E3259">
      <w:pPr>
        <w:adjustRightInd w:val="0"/>
        <w:jc w:val="both"/>
        <w:rPr>
          <w:b/>
          <w:bCs/>
          <w:iCs/>
          <w:sz w:val="22"/>
          <w:szCs w:val="22"/>
        </w:rPr>
      </w:pPr>
    </w:p>
    <w:p w:rsidR="005572D5" w:rsidRPr="00DE20CB" w:rsidRDefault="005572D5" w:rsidP="001E3259">
      <w:pPr>
        <w:adjustRightInd w:val="0"/>
        <w:jc w:val="both"/>
        <w:rPr>
          <w:b/>
          <w:bCs/>
          <w:iCs/>
          <w:sz w:val="22"/>
          <w:szCs w:val="22"/>
        </w:rPr>
      </w:pPr>
      <w:r w:rsidRPr="00DE20CB">
        <w:rPr>
          <w:b/>
          <w:bCs/>
          <w:iCs/>
          <w:sz w:val="22"/>
          <w:szCs w:val="22"/>
        </w:rPr>
        <w:t xml:space="preserve">Снятие Сертификата с хранения производится после списания всех </w:t>
      </w:r>
      <w:r>
        <w:rPr>
          <w:b/>
          <w:bCs/>
          <w:iCs/>
          <w:sz w:val="22"/>
          <w:szCs w:val="22"/>
        </w:rPr>
        <w:t>Биржевых о</w:t>
      </w:r>
      <w:r w:rsidRPr="00DE20CB">
        <w:rPr>
          <w:b/>
          <w:bCs/>
          <w:iCs/>
          <w:sz w:val="22"/>
          <w:szCs w:val="22"/>
        </w:rPr>
        <w:t>блигаций со счетов депо в НРД.</w:t>
      </w:r>
    </w:p>
    <w:p w:rsidR="005572D5" w:rsidRPr="00DE20CB" w:rsidRDefault="005572D5" w:rsidP="001E3259">
      <w:pPr>
        <w:adjustRightInd w:val="0"/>
        <w:jc w:val="both"/>
        <w:rPr>
          <w:b/>
          <w:sz w:val="22"/>
          <w:szCs w:val="22"/>
        </w:rPr>
      </w:pPr>
      <w:r>
        <w:rPr>
          <w:b/>
          <w:sz w:val="22"/>
          <w:szCs w:val="22"/>
        </w:rPr>
        <w:t>Биржевые о</w:t>
      </w:r>
      <w:r w:rsidRPr="00DE20CB">
        <w:rPr>
          <w:b/>
          <w:sz w:val="22"/>
          <w:szCs w:val="22"/>
        </w:rPr>
        <w:t>блигации, погашенные Эмитентом досрочно, не могут быть выпущены в обращение.</w:t>
      </w:r>
    </w:p>
    <w:p w:rsidR="005572D5" w:rsidRPr="00D16C4E" w:rsidRDefault="005572D5" w:rsidP="00D16C4E">
      <w:pPr>
        <w:jc w:val="both"/>
        <w:rPr>
          <w:sz w:val="22"/>
          <w:szCs w:val="22"/>
        </w:rPr>
      </w:pPr>
    </w:p>
    <w:p w:rsidR="005572D5" w:rsidRPr="00D16C4E" w:rsidRDefault="005572D5" w:rsidP="00D16C4E">
      <w:pPr>
        <w:jc w:val="both"/>
        <w:rPr>
          <w:sz w:val="22"/>
          <w:szCs w:val="22"/>
        </w:rPr>
      </w:pPr>
      <w:r w:rsidRPr="00D16C4E">
        <w:rPr>
          <w:sz w:val="22"/>
          <w:szCs w:val="22"/>
        </w:rPr>
        <w:t>иные условия и порядок досрочного погашения Биржевых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Биржевых облигаций:</w:t>
      </w:r>
    </w:p>
    <w:p w:rsidR="005572D5" w:rsidRPr="00D16C4E" w:rsidRDefault="005572D5" w:rsidP="00D16C4E">
      <w:pPr>
        <w:adjustRightInd w:val="0"/>
        <w:jc w:val="both"/>
        <w:rPr>
          <w:b/>
          <w:bCs/>
          <w:sz w:val="22"/>
          <w:szCs w:val="22"/>
        </w:rPr>
      </w:pPr>
      <w:r w:rsidRPr="00D16C4E">
        <w:rPr>
          <w:b/>
          <w:bCs/>
          <w:sz w:val="22"/>
          <w:szCs w:val="22"/>
        </w:rPr>
        <w:t>Иные условия отсутствуют.</w:t>
      </w:r>
    </w:p>
    <w:p w:rsidR="005572D5" w:rsidRPr="00D16C4E" w:rsidRDefault="005572D5" w:rsidP="00D16C4E">
      <w:pPr>
        <w:adjustRightInd w:val="0"/>
        <w:jc w:val="both"/>
        <w:rPr>
          <w:b/>
          <w:bCs/>
          <w:sz w:val="22"/>
          <w:szCs w:val="22"/>
        </w:rPr>
      </w:pPr>
    </w:p>
    <w:p w:rsidR="005572D5" w:rsidRPr="00D16C4E" w:rsidRDefault="005572D5" w:rsidP="00D16C4E">
      <w:pPr>
        <w:pStyle w:val="BodyTextIndent"/>
        <w:spacing w:after="0"/>
        <w:ind w:left="0"/>
        <w:jc w:val="both"/>
        <w:rPr>
          <w:bCs/>
          <w:sz w:val="22"/>
          <w:szCs w:val="22"/>
        </w:rPr>
      </w:pPr>
      <w:r w:rsidRPr="00D16C4E">
        <w:rPr>
          <w:bCs/>
          <w:sz w:val="22"/>
          <w:szCs w:val="22"/>
        </w:rPr>
        <w:t>г) Порядок и условия приобретения облигаций эмитентом с возможностью их последующего обращения:</w:t>
      </w:r>
    </w:p>
    <w:p w:rsidR="005572D5" w:rsidRPr="00D16C4E" w:rsidRDefault="005572D5" w:rsidP="00D16C4E">
      <w:pPr>
        <w:pStyle w:val="BodyTextIndent"/>
        <w:spacing w:after="0"/>
        <w:ind w:left="0"/>
        <w:jc w:val="both"/>
        <w:rPr>
          <w:rStyle w:val="SUBST"/>
          <w:i w:val="0"/>
          <w:szCs w:val="22"/>
        </w:rPr>
      </w:pPr>
    </w:p>
    <w:p w:rsidR="005572D5" w:rsidRPr="0020290B" w:rsidRDefault="005572D5" w:rsidP="0020290B">
      <w:pPr>
        <w:pStyle w:val="BodyTextIndent"/>
        <w:ind w:left="0"/>
        <w:jc w:val="both"/>
        <w:rPr>
          <w:b/>
          <w:sz w:val="22"/>
          <w:szCs w:val="22"/>
        </w:rPr>
      </w:pPr>
      <w:r w:rsidRPr="0020290B">
        <w:rPr>
          <w:rStyle w:val="SUBST"/>
          <w:i w:val="0"/>
          <w:iCs/>
          <w:szCs w:val="22"/>
        </w:rPr>
        <w:t xml:space="preserve">Приобретение Биржевых облигаций настоящего выпуска Эмитентом возможно </w:t>
      </w:r>
      <w:r w:rsidRPr="0020290B">
        <w:rPr>
          <w:b/>
          <w:sz w:val="22"/>
          <w:szCs w:val="22"/>
        </w:rPr>
        <w:t>только после их полной оплаты и завершения размещения.</w:t>
      </w:r>
    </w:p>
    <w:p w:rsidR="005572D5" w:rsidRPr="0020290B" w:rsidRDefault="005572D5" w:rsidP="0020290B">
      <w:pPr>
        <w:pStyle w:val="NormalPrefix"/>
        <w:spacing w:before="0" w:after="0"/>
        <w:jc w:val="both"/>
        <w:rPr>
          <w:rFonts w:ascii="Times New Roman" w:hAnsi="Times New Roman"/>
          <w:b/>
          <w:iCs/>
        </w:rPr>
      </w:pPr>
      <w:r w:rsidRPr="0020290B">
        <w:rPr>
          <w:rFonts w:ascii="Times New Roman" w:hAnsi="Times New Roman"/>
          <w:b/>
          <w:iCs/>
        </w:rPr>
        <w:t>Информация о завершении размещения выпуска Биржевых облигаций раскрывается Эмитентом в форме сообщения о существенном факте «Сведения об этапах процедуры эмиссии эмиссионных ценных бумаг эмитента» («Сведения о завершении размещения ценных бумаг») в следующие сроки с Даты, в которую завершается размещение:</w:t>
      </w:r>
    </w:p>
    <w:p w:rsidR="005572D5" w:rsidRPr="0020290B" w:rsidRDefault="005572D5" w:rsidP="0020290B">
      <w:pPr>
        <w:pStyle w:val="NormalPrefix"/>
        <w:spacing w:before="0" w:after="0"/>
        <w:jc w:val="both"/>
        <w:rPr>
          <w:rFonts w:ascii="Times New Roman" w:hAnsi="Times New Roman"/>
          <w:b/>
          <w:iCs/>
        </w:rPr>
      </w:pPr>
      <w:r w:rsidRPr="0020290B">
        <w:rPr>
          <w:rFonts w:ascii="Times New Roman" w:hAnsi="Times New Roman"/>
          <w:b/>
          <w:iCs/>
        </w:rPr>
        <w:t>- в Ленте новостей - не позднее 1 (Одного) дня;</w:t>
      </w:r>
    </w:p>
    <w:p w:rsidR="005572D5" w:rsidRPr="0020290B" w:rsidRDefault="005572D5" w:rsidP="0020290B">
      <w:pPr>
        <w:pStyle w:val="NormalPrefix"/>
        <w:spacing w:before="0" w:after="0"/>
        <w:jc w:val="both"/>
        <w:rPr>
          <w:rFonts w:ascii="Times New Roman" w:hAnsi="Times New Roman"/>
          <w:b/>
          <w:iCs/>
        </w:rPr>
      </w:pPr>
      <w:r w:rsidRPr="0020290B">
        <w:rPr>
          <w:rFonts w:ascii="Times New Roman" w:hAnsi="Times New Roman"/>
          <w:b/>
          <w:iCs/>
        </w:rPr>
        <w:t>- на странице Эмитента в сети Интернет по адресу www.severstal.com  - не позднее 2 (Двух) дней;</w:t>
      </w:r>
    </w:p>
    <w:p w:rsidR="005572D5" w:rsidRPr="0020290B" w:rsidRDefault="005572D5" w:rsidP="0020290B">
      <w:pPr>
        <w:pStyle w:val="NormalPrefix"/>
        <w:spacing w:before="0" w:after="0"/>
        <w:jc w:val="both"/>
        <w:rPr>
          <w:rFonts w:ascii="Times New Roman" w:hAnsi="Times New Roman"/>
          <w:b/>
          <w:iCs/>
        </w:rPr>
      </w:pPr>
      <w:r w:rsidRPr="0020290B">
        <w:rPr>
          <w:rFonts w:ascii="Times New Roman" w:hAnsi="Times New Roman"/>
          <w:b/>
          <w:iCs/>
        </w:rPr>
        <w:t>При этом публикация в сети Интернет осуществляется после публикации в Ленте новостей.</w:t>
      </w:r>
    </w:p>
    <w:p w:rsidR="005572D5" w:rsidRPr="00D16C4E" w:rsidRDefault="005572D5" w:rsidP="00D16C4E">
      <w:pPr>
        <w:jc w:val="both"/>
        <w:rPr>
          <w:rStyle w:val="SUBST"/>
          <w:i w:val="0"/>
          <w:szCs w:val="22"/>
        </w:rPr>
      </w:pPr>
    </w:p>
    <w:p w:rsidR="005572D5" w:rsidRPr="00D16C4E" w:rsidRDefault="005572D5" w:rsidP="00D16C4E">
      <w:pPr>
        <w:jc w:val="both"/>
        <w:rPr>
          <w:rStyle w:val="SUBST"/>
          <w:b w:val="0"/>
          <w:bCs/>
          <w:i w:val="0"/>
          <w:szCs w:val="22"/>
        </w:rPr>
      </w:pPr>
      <w:r w:rsidRPr="00D16C4E">
        <w:rPr>
          <w:rStyle w:val="SUBST"/>
          <w:b w:val="0"/>
          <w:bCs/>
          <w:i w:val="0"/>
          <w:szCs w:val="22"/>
          <w:lang w:eastAsia="en-US"/>
        </w:rPr>
        <w:t xml:space="preserve">1. </w:t>
      </w:r>
      <w:r w:rsidRPr="00D16C4E">
        <w:rPr>
          <w:rStyle w:val="SUBST"/>
          <w:b w:val="0"/>
          <w:bCs/>
          <w:i w:val="0"/>
          <w:szCs w:val="22"/>
        </w:rPr>
        <w:t>Обязанность приобретения Эмитентом Биржевых облигаций по требованию их владельца (владельцев) с возможностью их последующего обращения до истечения срока погашения.</w:t>
      </w:r>
    </w:p>
    <w:p w:rsidR="005572D5" w:rsidRPr="00D16C4E" w:rsidRDefault="005572D5" w:rsidP="00D16C4E">
      <w:pPr>
        <w:pStyle w:val="BodyText220"/>
        <w:spacing w:line="240" w:lineRule="auto"/>
        <w:rPr>
          <w:rStyle w:val="SUBST"/>
          <w:b w:val="0"/>
          <w:bCs/>
          <w:i w:val="0"/>
          <w:szCs w:val="22"/>
          <w:lang w:eastAsia="en-US"/>
        </w:rPr>
      </w:pPr>
    </w:p>
    <w:p w:rsidR="005572D5" w:rsidRPr="00655055" w:rsidRDefault="005572D5" w:rsidP="0020290B">
      <w:pPr>
        <w:jc w:val="both"/>
        <w:rPr>
          <w:rStyle w:val="SUBST"/>
          <w:bCs/>
          <w:i w:val="0"/>
          <w:iCs/>
          <w:szCs w:val="22"/>
        </w:rPr>
      </w:pPr>
      <w:r w:rsidRPr="00655055">
        <w:rPr>
          <w:rStyle w:val="SUBST"/>
          <w:bCs/>
          <w:i w:val="0"/>
          <w:iCs/>
          <w:szCs w:val="22"/>
        </w:rPr>
        <w:t>А) Эмитент обязан обеспечить право владельцев Биржевых облигаций требовать от Эмитента приобретения Биржевых облигаций в течение последних 5 (Пяти) рабочих дней купонного периода, предшествующего купонному периоду, размер купона по которому определяется Эмитентом после начала обращения Биржевых облигаций (далее – «Период предъявления Биржевых облигаций к приобретению Эмитентом»). Владельцы Биржевых облигаций имеют право требовать от Эмитента приобретения Биржевых облигаций в случаях, описанных в пп. 2)-</w:t>
      </w:r>
      <w:r>
        <w:rPr>
          <w:rStyle w:val="SUBST"/>
          <w:bCs/>
          <w:i w:val="0"/>
          <w:iCs/>
          <w:szCs w:val="22"/>
        </w:rPr>
        <w:t>6</w:t>
      </w:r>
      <w:r w:rsidRPr="00655055">
        <w:rPr>
          <w:rStyle w:val="SUBST"/>
          <w:bCs/>
          <w:i w:val="0"/>
          <w:iCs/>
          <w:szCs w:val="22"/>
        </w:rPr>
        <w:t>) п. 9.3.1. Решения о выпуске ценных бумаг и пп. а) п.9.1.2. Проспекта ценных бумаг.</w:t>
      </w:r>
    </w:p>
    <w:p w:rsidR="005572D5" w:rsidRPr="00655055" w:rsidRDefault="005572D5" w:rsidP="0020290B">
      <w:pPr>
        <w:jc w:val="both"/>
        <w:rPr>
          <w:rStyle w:val="SUBST"/>
          <w:bCs/>
          <w:i w:val="0"/>
          <w:iCs/>
          <w:szCs w:val="22"/>
        </w:rPr>
      </w:pPr>
      <w:r w:rsidRPr="00655055">
        <w:rPr>
          <w:rStyle w:val="SUBST"/>
          <w:bCs/>
          <w:i w:val="0"/>
          <w:iCs/>
          <w:szCs w:val="22"/>
        </w:rPr>
        <w:t>Приобретение Эмитентом Биржевых облигаций осуществляется на ФБ ММВБ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w:t>
      </w:r>
    </w:p>
    <w:p w:rsidR="005572D5" w:rsidRPr="00655055" w:rsidRDefault="005572D5" w:rsidP="0020290B">
      <w:pPr>
        <w:jc w:val="both"/>
        <w:rPr>
          <w:rStyle w:val="SUBST"/>
          <w:bCs/>
          <w:i w:val="0"/>
          <w:iCs/>
          <w:szCs w:val="22"/>
        </w:rPr>
      </w:pPr>
      <w:r w:rsidRPr="00655055">
        <w:rPr>
          <w:rStyle w:val="SUBST"/>
          <w:bCs/>
          <w:i w:val="0"/>
          <w:iCs/>
          <w:szCs w:val="22"/>
        </w:rPr>
        <w:t xml:space="preserve">В случае реорганизации, ликвидации Биржи, либо в случае, если приобретение Биржевых облигаций Эмитентом в порядке, предусмотренном Решением о выпуске ценных бумаг и Проспектом ценных бумаг, будет не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5572D5" w:rsidRPr="00655055" w:rsidRDefault="005572D5" w:rsidP="0020290B">
      <w:pPr>
        <w:jc w:val="both"/>
        <w:rPr>
          <w:rStyle w:val="SUBST"/>
          <w:bCs/>
          <w:i w:val="0"/>
          <w:iCs/>
          <w:szCs w:val="22"/>
        </w:rPr>
      </w:pPr>
      <w:r w:rsidRPr="00655055">
        <w:rPr>
          <w:rStyle w:val="SUBST"/>
          <w:bCs/>
          <w:i w:val="0"/>
          <w:iCs/>
          <w:szCs w:val="22"/>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655055">
        <w:rPr>
          <w:rStyle w:val="SUBST"/>
          <w:i w:val="0"/>
          <w:szCs w:val="22"/>
        </w:rPr>
        <w:t>в форме сообщени</w:t>
      </w:r>
      <w:r>
        <w:rPr>
          <w:rStyle w:val="SUBST"/>
          <w:i w:val="0"/>
          <w:szCs w:val="22"/>
        </w:rPr>
        <w:t xml:space="preserve">я о существенном факте </w:t>
      </w:r>
      <w:r w:rsidRPr="00655055">
        <w:rPr>
          <w:rStyle w:val="SUBST"/>
          <w:bCs/>
          <w:i w:val="0"/>
          <w:iCs/>
          <w:szCs w:val="22"/>
        </w:rPr>
        <w:t xml:space="preserve">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Биржевых облигаций: </w:t>
      </w:r>
    </w:p>
    <w:p w:rsidR="005572D5" w:rsidRPr="00655055" w:rsidRDefault="005572D5" w:rsidP="0020290B">
      <w:pPr>
        <w:jc w:val="both"/>
        <w:rPr>
          <w:rStyle w:val="SUBST"/>
          <w:bCs/>
          <w:i w:val="0"/>
          <w:iCs/>
          <w:szCs w:val="22"/>
        </w:rPr>
      </w:pPr>
      <w:r w:rsidRPr="00655055">
        <w:rPr>
          <w:rStyle w:val="SUBST"/>
          <w:bCs/>
          <w:i w:val="0"/>
          <w:iCs/>
          <w:szCs w:val="22"/>
        </w:rPr>
        <w:t>- в Ленте новостей – не позднее 1 (Одного) дня.</w:t>
      </w:r>
    </w:p>
    <w:p w:rsidR="005572D5" w:rsidRPr="00655055" w:rsidRDefault="005572D5" w:rsidP="0020290B">
      <w:pPr>
        <w:jc w:val="both"/>
        <w:rPr>
          <w:rStyle w:val="SUBST"/>
          <w:bCs/>
          <w:i w:val="0"/>
          <w:iCs/>
          <w:szCs w:val="22"/>
        </w:rPr>
      </w:pPr>
      <w:r w:rsidRPr="00655055">
        <w:rPr>
          <w:rStyle w:val="SUBST"/>
          <w:bCs/>
          <w:i w:val="0"/>
          <w:iCs/>
          <w:szCs w:val="22"/>
        </w:rPr>
        <w:t xml:space="preserve">- на странице Эмитента в сети Интернет </w:t>
      </w:r>
      <w:r>
        <w:rPr>
          <w:b/>
          <w:bCs/>
          <w:iCs/>
          <w:sz w:val="22"/>
          <w:szCs w:val="22"/>
        </w:rPr>
        <w:t>www.severstal.com</w:t>
      </w:r>
      <w:r w:rsidRPr="00655055">
        <w:rPr>
          <w:b/>
          <w:bCs/>
          <w:iCs/>
          <w:sz w:val="22"/>
          <w:szCs w:val="22"/>
        </w:rPr>
        <w:t xml:space="preserve">  -</w:t>
      </w:r>
      <w:r w:rsidRPr="00655055">
        <w:rPr>
          <w:rStyle w:val="SUBST"/>
          <w:bCs/>
          <w:i w:val="0"/>
          <w:iCs/>
          <w:szCs w:val="22"/>
        </w:rPr>
        <w:t xml:space="preserve"> не позднее 2 (Двух) дней.</w:t>
      </w:r>
    </w:p>
    <w:p w:rsidR="005572D5" w:rsidRPr="00655055" w:rsidRDefault="005572D5" w:rsidP="0020290B">
      <w:pPr>
        <w:jc w:val="both"/>
        <w:rPr>
          <w:rStyle w:val="SUBST"/>
          <w:bCs/>
          <w:i w:val="0"/>
          <w:iCs/>
          <w:szCs w:val="22"/>
        </w:rPr>
      </w:pPr>
      <w:r w:rsidRPr="00655055">
        <w:rPr>
          <w:rStyle w:val="SUBST"/>
          <w:bCs/>
          <w:i w:val="0"/>
          <w:iCs/>
          <w:szCs w:val="22"/>
        </w:rPr>
        <w:t>Указанная информация будет включать в себя:</w:t>
      </w:r>
    </w:p>
    <w:p w:rsidR="005572D5" w:rsidRPr="00655055" w:rsidRDefault="005572D5" w:rsidP="0020290B">
      <w:pPr>
        <w:jc w:val="both"/>
        <w:rPr>
          <w:rStyle w:val="SUBST"/>
          <w:bCs/>
          <w:i w:val="0"/>
          <w:iCs/>
          <w:szCs w:val="22"/>
        </w:rPr>
      </w:pPr>
      <w:r w:rsidRPr="00655055">
        <w:rPr>
          <w:rStyle w:val="SUBST"/>
          <w:bCs/>
          <w:i w:val="0"/>
          <w:iCs/>
          <w:szCs w:val="22"/>
        </w:rPr>
        <w:t>- полное и сокращенное наименования организатора торговли на рынке ценных бумаг;</w:t>
      </w:r>
    </w:p>
    <w:p w:rsidR="005572D5" w:rsidRPr="00655055" w:rsidRDefault="005572D5" w:rsidP="0020290B">
      <w:pPr>
        <w:jc w:val="both"/>
        <w:rPr>
          <w:rStyle w:val="SUBST"/>
          <w:bCs/>
          <w:i w:val="0"/>
          <w:iCs/>
          <w:szCs w:val="22"/>
        </w:rPr>
      </w:pPr>
      <w:r w:rsidRPr="00655055">
        <w:rPr>
          <w:rStyle w:val="SUBST"/>
          <w:bCs/>
          <w:i w:val="0"/>
          <w:iCs/>
          <w:szCs w:val="22"/>
        </w:rPr>
        <w:t>- его место нахождения;</w:t>
      </w:r>
    </w:p>
    <w:p w:rsidR="005572D5" w:rsidRPr="00655055" w:rsidRDefault="005572D5" w:rsidP="0020290B">
      <w:pPr>
        <w:jc w:val="both"/>
        <w:rPr>
          <w:rStyle w:val="SUBST"/>
          <w:bCs/>
          <w:i w:val="0"/>
          <w:iCs/>
          <w:szCs w:val="22"/>
        </w:rPr>
      </w:pPr>
      <w:r w:rsidRPr="00655055">
        <w:rPr>
          <w:rStyle w:val="SUBST"/>
          <w:bCs/>
          <w:i w:val="0"/>
          <w:iCs/>
          <w:szCs w:val="22"/>
        </w:rPr>
        <w:t>- сведения о лицензии: номер, дата выдачи, срок действия, орган, выдавший лицензию;</w:t>
      </w:r>
    </w:p>
    <w:p w:rsidR="005572D5" w:rsidRPr="00655055" w:rsidRDefault="005572D5" w:rsidP="0020290B">
      <w:pPr>
        <w:jc w:val="both"/>
        <w:rPr>
          <w:rStyle w:val="SUBST"/>
          <w:bCs/>
          <w:i w:val="0"/>
          <w:iCs/>
          <w:szCs w:val="22"/>
        </w:rPr>
      </w:pPr>
      <w:r w:rsidRPr="00655055">
        <w:rPr>
          <w:rStyle w:val="SUBST"/>
          <w:bCs/>
          <w:i w:val="0"/>
          <w:iCs/>
          <w:szCs w:val="22"/>
        </w:rPr>
        <w:t>- порядок приобретения Биржевых облигаций в соответствии с правилами организатора торговли.</w:t>
      </w:r>
    </w:p>
    <w:p w:rsidR="005572D5" w:rsidRPr="009221A4" w:rsidRDefault="005572D5" w:rsidP="0020290B">
      <w:pPr>
        <w:adjustRightInd w:val="0"/>
        <w:jc w:val="both"/>
        <w:rPr>
          <w:rStyle w:val="SUBST"/>
          <w:i w:val="0"/>
          <w:szCs w:val="22"/>
        </w:rPr>
      </w:pPr>
      <w:r w:rsidRPr="009221A4">
        <w:rPr>
          <w:rStyle w:val="SUBST"/>
          <w:i w:val="0"/>
          <w:szCs w:val="22"/>
        </w:rPr>
        <w:t xml:space="preserve">Агентом Эмитента, действующим по поручению и за счет Эмитента по приобретению </w:t>
      </w:r>
      <w:r>
        <w:rPr>
          <w:rStyle w:val="SUBST"/>
          <w:i w:val="0"/>
          <w:szCs w:val="22"/>
        </w:rPr>
        <w:t>Биржевых о</w:t>
      </w:r>
      <w:r w:rsidRPr="009221A4">
        <w:rPr>
          <w:rStyle w:val="SUBST"/>
          <w:i w:val="0"/>
          <w:szCs w:val="22"/>
        </w:rPr>
        <w:t xml:space="preserve">блигаций по требованию их владельцев (далее – «Агент по приобретению </w:t>
      </w:r>
      <w:r>
        <w:rPr>
          <w:rStyle w:val="SUBST"/>
          <w:i w:val="0"/>
          <w:szCs w:val="22"/>
        </w:rPr>
        <w:t>Биржевых о</w:t>
      </w:r>
      <w:r w:rsidRPr="009221A4">
        <w:rPr>
          <w:rStyle w:val="SUBST"/>
          <w:i w:val="0"/>
          <w:szCs w:val="22"/>
        </w:rPr>
        <w:t>блигаций по требованию их владельцев»), является Андеррайтер.</w:t>
      </w:r>
    </w:p>
    <w:p w:rsidR="005572D5" w:rsidRPr="00655055" w:rsidRDefault="005572D5" w:rsidP="0020290B">
      <w:pPr>
        <w:adjustRightInd w:val="0"/>
        <w:jc w:val="both"/>
        <w:rPr>
          <w:b/>
          <w:bCs/>
          <w:i/>
          <w:iCs/>
          <w:color w:val="000000"/>
          <w:sz w:val="22"/>
          <w:szCs w:val="22"/>
        </w:rPr>
      </w:pPr>
      <w:r w:rsidRPr="00655055">
        <w:rPr>
          <w:rStyle w:val="SUBST"/>
          <w:bCs/>
          <w:i w:val="0"/>
          <w:iCs/>
          <w:szCs w:val="22"/>
        </w:rPr>
        <w:lastRenderedPageBreak/>
        <w:t xml:space="preserve">Эмитент может назначать Агентов, по приобретению Биржевых облигаций  по требованию их владельцев, действующих по поручению и за счет Эмитента  или отменять такие назначения. </w:t>
      </w:r>
    </w:p>
    <w:p w:rsidR="005572D5" w:rsidRPr="00655055" w:rsidRDefault="005572D5" w:rsidP="0020290B">
      <w:pPr>
        <w:tabs>
          <w:tab w:val="left" w:pos="2340"/>
        </w:tabs>
        <w:adjustRightInd w:val="0"/>
        <w:jc w:val="both"/>
        <w:rPr>
          <w:b/>
          <w:bCs/>
          <w:iCs/>
          <w:sz w:val="22"/>
          <w:szCs w:val="22"/>
        </w:rPr>
      </w:pPr>
      <w:r w:rsidRPr="00655055">
        <w:rPr>
          <w:b/>
          <w:bCs/>
          <w:iCs/>
          <w:sz w:val="22"/>
          <w:szCs w:val="22"/>
        </w:rPr>
        <w:t>Официальное сообщение</w:t>
      </w:r>
      <w:r w:rsidRPr="007B194D">
        <w:rPr>
          <w:b/>
          <w:bCs/>
          <w:iCs/>
          <w:sz w:val="22"/>
          <w:szCs w:val="22"/>
        </w:rPr>
        <w:t xml:space="preserve"> </w:t>
      </w:r>
      <w:r w:rsidRPr="00655055">
        <w:rPr>
          <w:b/>
          <w:bCs/>
          <w:iCs/>
          <w:sz w:val="22"/>
          <w:szCs w:val="22"/>
        </w:rPr>
        <w:t>Эмитента</w:t>
      </w:r>
      <w:r>
        <w:rPr>
          <w:b/>
          <w:bCs/>
          <w:iCs/>
          <w:sz w:val="22"/>
          <w:szCs w:val="22"/>
        </w:rPr>
        <w:t xml:space="preserve"> в форме существенных фактов</w:t>
      </w:r>
      <w:r w:rsidRPr="00655055">
        <w:rPr>
          <w:b/>
          <w:bCs/>
          <w:iCs/>
          <w:sz w:val="22"/>
          <w:szCs w:val="22"/>
        </w:rPr>
        <w:t xml:space="preserve"> об указанных действиях публикуется Эмитентом в сроки: </w:t>
      </w:r>
    </w:p>
    <w:p w:rsidR="005572D5" w:rsidRPr="00655055" w:rsidRDefault="005572D5" w:rsidP="0020290B">
      <w:pPr>
        <w:jc w:val="both"/>
        <w:rPr>
          <w:rStyle w:val="SUBST"/>
          <w:bCs/>
          <w:i w:val="0"/>
          <w:iCs/>
          <w:szCs w:val="22"/>
        </w:rPr>
      </w:pPr>
      <w:r w:rsidRPr="00655055">
        <w:rPr>
          <w:rStyle w:val="SUBST"/>
          <w:bCs/>
          <w:i w:val="0"/>
          <w:iCs/>
          <w:szCs w:val="22"/>
        </w:rPr>
        <w:t xml:space="preserve">Сообщение </w:t>
      </w:r>
      <w:r w:rsidRPr="00655055">
        <w:rPr>
          <w:b/>
          <w:bCs/>
          <w:iCs/>
          <w:sz w:val="22"/>
          <w:szCs w:val="22"/>
        </w:rPr>
        <w:t xml:space="preserve">о назначении или отмене назначения </w:t>
      </w:r>
      <w:r w:rsidRPr="00655055">
        <w:rPr>
          <w:rStyle w:val="SUBST"/>
          <w:bCs/>
          <w:i w:val="0"/>
          <w:iCs/>
          <w:szCs w:val="22"/>
        </w:rPr>
        <w:t xml:space="preserve">Агента, по приобретению Биржевых облигаций  по требованию их владельцев, действующего по поручению и за счет Эмитента, публикуется </w:t>
      </w:r>
      <w:r w:rsidRPr="00961932">
        <w:rPr>
          <w:rStyle w:val="SUBST"/>
          <w:bCs/>
          <w:i w:val="0"/>
          <w:iCs/>
          <w:szCs w:val="22"/>
        </w:rPr>
        <w:t xml:space="preserve">не позднее, чем за </w:t>
      </w:r>
      <w:r>
        <w:rPr>
          <w:rStyle w:val="SUBST"/>
          <w:bCs/>
          <w:i w:val="0"/>
          <w:iCs/>
          <w:szCs w:val="22"/>
        </w:rPr>
        <w:t>14</w:t>
      </w:r>
      <w:r w:rsidRPr="00655055">
        <w:rPr>
          <w:rStyle w:val="SUBST"/>
          <w:bCs/>
          <w:i w:val="0"/>
          <w:iCs/>
          <w:szCs w:val="22"/>
        </w:rPr>
        <w:t xml:space="preserve"> (</w:t>
      </w:r>
      <w:r>
        <w:rPr>
          <w:rStyle w:val="SUBST"/>
          <w:bCs/>
          <w:i w:val="0"/>
          <w:iCs/>
          <w:szCs w:val="22"/>
        </w:rPr>
        <w:t>Четырнадцать</w:t>
      </w:r>
      <w:r w:rsidRPr="00961932">
        <w:rPr>
          <w:rStyle w:val="SUBST"/>
          <w:bCs/>
          <w:i w:val="0"/>
          <w:iCs/>
          <w:szCs w:val="22"/>
        </w:rPr>
        <w:t xml:space="preserve">) дней </w:t>
      </w:r>
      <w:r w:rsidRPr="00655055">
        <w:rPr>
          <w:rStyle w:val="SUBST"/>
          <w:bCs/>
          <w:i w:val="0"/>
          <w:iCs/>
          <w:szCs w:val="22"/>
        </w:rPr>
        <w:t xml:space="preserve">до Даты приобретения, определяемой в соответствии с порядком, указанном ниже, </w:t>
      </w:r>
      <w:r>
        <w:rPr>
          <w:rStyle w:val="SUBST"/>
          <w:bCs/>
          <w:i w:val="0"/>
          <w:iCs/>
          <w:szCs w:val="22"/>
        </w:rPr>
        <w:t xml:space="preserve">и </w:t>
      </w:r>
      <w:r w:rsidRPr="00655055">
        <w:rPr>
          <w:rStyle w:val="SUBST"/>
          <w:bCs/>
          <w:i w:val="0"/>
          <w:iCs/>
          <w:szCs w:val="22"/>
        </w:rPr>
        <w:t>в следующи</w:t>
      </w:r>
      <w:r>
        <w:rPr>
          <w:rStyle w:val="SUBST"/>
          <w:bCs/>
          <w:i w:val="0"/>
          <w:iCs/>
          <w:szCs w:val="22"/>
        </w:rPr>
        <w:t>е сроки с момента наступления такого существенного факта</w:t>
      </w:r>
      <w:r w:rsidRPr="00655055">
        <w:rPr>
          <w:rStyle w:val="SUBST"/>
          <w:bCs/>
          <w:i w:val="0"/>
          <w:iCs/>
          <w:szCs w:val="22"/>
        </w:rPr>
        <w:t>:</w:t>
      </w:r>
    </w:p>
    <w:p w:rsidR="005572D5" w:rsidRPr="00655055" w:rsidRDefault="005572D5" w:rsidP="0020290B">
      <w:pPr>
        <w:tabs>
          <w:tab w:val="left" w:pos="2340"/>
        </w:tabs>
        <w:adjustRightInd w:val="0"/>
        <w:jc w:val="both"/>
        <w:rPr>
          <w:b/>
          <w:bCs/>
          <w:iCs/>
          <w:sz w:val="22"/>
          <w:szCs w:val="22"/>
        </w:rPr>
      </w:pPr>
      <w:r w:rsidRPr="00655055">
        <w:rPr>
          <w:b/>
          <w:bCs/>
          <w:iCs/>
          <w:sz w:val="22"/>
          <w:szCs w:val="22"/>
        </w:rPr>
        <w:t xml:space="preserve">- в Ленте новостей (Интерфакс) - </w:t>
      </w:r>
      <w:r w:rsidRPr="007B194D">
        <w:rPr>
          <w:b/>
          <w:bCs/>
          <w:iCs/>
          <w:sz w:val="22"/>
          <w:szCs w:val="22"/>
        </w:rPr>
        <w:t>не позднее 1 (Одного) дня</w:t>
      </w:r>
      <w:r w:rsidRPr="00655055">
        <w:rPr>
          <w:b/>
          <w:bCs/>
          <w:iCs/>
          <w:sz w:val="22"/>
          <w:szCs w:val="22"/>
        </w:rPr>
        <w:t xml:space="preserve"> с даты совершения таких назначений либо их отмены;</w:t>
      </w:r>
    </w:p>
    <w:p w:rsidR="005572D5" w:rsidRPr="0020290B" w:rsidRDefault="005572D5" w:rsidP="0020290B">
      <w:pPr>
        <w:adjustRightInd w:val="0"/>
        <w:jc w:val="both"/>
        <w:rPr>
          <w:b/>
          <w:bCs/>
          <w:iCs/>
          <w:sz w:val="22"/>
          <w:szCs w:val="22"/>
        </w:rPr>
      </w:pPr>
      <w:r w:rsidRPr="00655055">
        <w:rPr>
          <w:b/>
          <w:bCs/>
          <w:iCs/>
          <w:sz w:val="22"/>
          <w:szCs w:val="22"/>
        </w:rPr>
        <w:t xml:space="preserve">- </w:t>
      </w:r>
      <w:r w:rsidRPr="0020290B">
        <w:rPr>
          <w:b/>
          <w:bCs/>
          <w:iCs/>
          <w:sz w:val="22"/>
          <w:szCs w:val="22"/>
        </w:rPr>
        <w:t xml:space="preserve">на странице Эмитента в сети Интернет по адресу </w:t>
      </w:r>
      <w:r w:rsidRPr="0020290B">
        <w:rPr>
          <w:b/>
          <w:sz w:val="22"/>
          <w:szCs w:val="22"/>
        </w:rPr>
        <w:t>www.severstal.com</w:t>
      </w:r>
      <w:r w:rsidRPr="0020290B">
        <w:rPr>
          <w:b/>
          <w:bCs/>
          <w:iCs/>
          <w:sz w:val="22"/>
          <w:szCs w:val="22"/>
        </w:rPr>
        <w:t xml:space="preserve"> - </w:t>
      </w:r>
      <w:r w:rsidRPr="0020290B">
        <w:rPr>
          <w:rStyle w:val="SUBST"/>
          <w:i w:val="0"/>
          <w:szCs w:val="22"/>
        </w:rPr>
        <w:t>не позднее 2 (Двух) дней</w:t>
      </w:r>
      <w:r w:rsidRPr="0020290B">
        <w:rPr>
          <w:b/>
          <w:bCs/>
          <w:iCs/>
          <w:sz w:val="22"/>
          <w:szCs w:val="22"/>
        </w:rPr>
        <w:t xml:space="preserve"> с даты совершения таких назначений либо их отмены.</w:t>
      </w:r>
    </w:p>
    <w:p w:rsidR="005572D5" w:rsidRPr="0020290B" w:rsidRDefault="005572D5" w:rsidP="0020290B">
      <w:pPr>
        <w:pStyle w:val="NormalPrefix"/>
        <w:spacing w:before="0" w:after="0"/>
        <w:jc w:val="both"/>
        <w:rPr>
          <w:rFonts w:ascii="Times New Roman" w:hAnsi="Times New Roman"/>
          <w:b/>
          <w:bCs/>
          <w:iCs/>
        </w:rPr>
      </w:pPr>
      <w:r w:rsidRPr="0020290B">
        <w:rPr>
          <w:rFonts w:ascii="Times New Roman" w:hAnsi="Times New Roman"/>
          <w:b/>
          <w:bCs/>
          <w:iCs/>
        </w:rPr>
        <w:t>При этом публикация в сети Интернет осуществляется после публикации в Ленте новостей.</w:t>
      </w:r>
    </w:p>
    <w:p w:rsidR="005572D5" w:rsidRPr="00655055" w:rsidRDefault="005572D5" w:rsidP="0020290B">
      <w:pPr>
        <w:jc w:val="both"/>
        <w:rPr>
          <w:rStyle w:val="SUBST"/>
          <w:bCs/>
          <w:i w:val="0"/>
          <w:iCs/>
          <w:szCs w:val="22"/>
        </w:rPr>
      </w:pPr>
      <w:r w:rsidRPr="00655055">
        <w:rPr>
          <w:rStyle w:val="SUBST"/>
          <w:bCs/>
          <w:i w:val="0"/>
          <w:iCs/>
          <w:szCs w:val="22"/>
        </w:rPr>
        <w:t>Сообщение об этом должно содержать:</w:t>
      </w:r>
    </w:p>
    <w:p w:rsidR="005572D5" w:rsidRPr="00655055" w:rsidRDefault="005572D5" w:rsidP="0020290B">
      <w:pPr>
        <w:adjustRightInd w:val="0"/>
        <w:jc w:val="both"/>
        <w:rPr>
          <w:b/>
          <w:color w:val="000000"/>
          <w:sz w:val="22"/>
          <w:szCs w:val="22"/>
        </w:rPr>
      </w:pPr>
      <w:r w:rsidRPr="00655055">
        <w:rPr>
          <w:b/>
          <w:color w:val="000000"/>
          <w:sz w:val="22"/>
          <w:szCs w:val="22"/>
        </w:rPr>
        <w:t xml:space="preserve">- </w:t>
      </w:r>
      <w:r w:rsidRPr="00655055">
        <w:rPr>
          <w:b/>
          <w:bCs/>
          <w:iCs/>
          <w:color w:val="000000"/>
          <w:sz w:val="22"/>
          <w:szCs w:val="22"/>
        </w:rPr>
        <w:t xml:space="preserve">полное и сокращенное наименования лица, которому переданы функции Агента </w:t>
      </w:r>
      <w:r w:rsidRPr="00655055">
        <w:rPr>
          <w:rStyle w:val="SUBST"/>
          <w:bCs/>
          <w:i w:val="0"/>
          <w:iCs/>
          <w:szCs w:val="22"/>
        </w:rPr>
        <w:t>по приобретению Биржевых облигаций по требованию их владельцев</w:t>
      </w:r>
      <w:r w:rsidRPr="00655055">
        <w:rPr>
          <w:b/>
          <w:bCs/>
          <w:iCs/>
          <w:color w:val="000000"/>
          <w:sz w:val="22"/>
          <w:szCs w:val="22"/>
        </w:rPr>
        <w:t>;</w:t>
      </w:r>
      <w:r w:rsidRPr="00655055">
        <w:rPr>
          <w:rFonts w:ascii="Tms Rmn" w:hAnsi="Tms Rmn" w:cs="Tms Rmn"/>
          <w:b/>
          <w:color w:val="000000"/>
          <w:sz w:val="22"/>
          <w:szCs w:val="22"/>
        </w:rPr>
        <w:t xml:space="preserve"> </w:t>
      </w:r>
    </w:p>
    <w:p w:rsidR="005572D5" w:rsidRPr="00655055" w:rsidRDefault="005572D5" w:rsidP="0020290B">
      <w:pPr>
        <w:adjustRightInd w:val="0"/>
        <w:jc w:val="both"/>
        <w:rPr>
          <w:b/>
          <w:color w:val="000000"/>
          <w:sz w:val="22"/>
          <w:szCs w:val="22"/>
        </w:rPr>
      </w:pPr>
      <w:r w:rsidRPr="00655055">
        <w:rPr>
          <w:b/>
          <w:color w:val="000000"/>
          <w:sz w:val="22"/>
          <w:szCs w:val="22"/>
        </w:rPr>
        <w:t xml:space="preserve">- </w:t>
      </w:r>
      <w:r w:rsidRPr="00655055">
        <w:rPr>
          <w:b/>
          <w:bCs/>
          <w:iCs/>
          <w:color w:val="000000"/>
          <w:sz w:val="22"/>
          <w:szCs w:val="22"/>
        </w:rPr>
        <w:t xml:space="preserve">его место нахождения, а также </w:t>
      </w:r>
      <w:r>
        <w:rPr>
          <w:b/>
          <w:bCs/>
          <w:iCs/>
          <w:color w:val="000000"/>
          <w:sz w:val="22"/>
          <w:szCs w:val="22"/>
        </w:rPr>
        <w:t xml:space="preserve">почтовый </w:t>
      </w:r>
      <w:r w:rsidRPr="00655055">
        <w:rPr>
          <w:b/>
          <w:bCs/>
          <w:iCs/>
          <w:color w:val="000000"/>
          <w:sz w:val="22"/>
          <w:szCs w:val="22"/>
        </w:rPr>
        <w:t>адрес</w:t>
      </w:r>
      <w:r>
        <w:rPr>
          <w:b/>
          <w:bCs/>
          <w:iCs/>
          <w:color w:val="000000"/>
          <w:sz w:val="22"/>
          <w:szCs w:val="22"/>
        </w:rPr>
        <w:t xml:space="preserve"> и номер факса</w:t>
      </w:r>
      <w:r w:rsidRPr="00655055">
        <w:rPr>
          <w:b/>
          <w:bCs/>
          <w:iCs/>
          <w:color w:val="000000"/>
          <w:sz w:val="22"/>
          <w:szCs w:val="22"/>
        </w:rPr>
        <w:t xml:space="preserve"> для направления Заявления в соответствии с порядком, установленным ниже;</w:t>
      </w:r>
      <w:r w:rsidRPr="00655055">
        <w:rPr>
          <w:rFonts w:ascii="Tms Rmn" w:hAnsi="Tms Rmn" w:cs="Tms Rmn"/>
          <w:b/>
          <w:color w:val="000000"/>
          <w:sz w:val="22"/>
          <w:szCs w:val="22"/>
        </w:rPr>
        <w:t xml:space="preserve"> </w:t>
      </w:r>
    </w:p>
    <w:p w:rsidR="005572D5" w:rsidRPr="00655055" w:rsidRDefault="005572D5" w:rsidP="0020290B">
      <w:pPr>
        <w:adjustRightInd w:val="0"/>
        <w:jc w:val="both"/>
        <w:rPr>
          <w:b/>
          <w:color w:val="000000"/>
          <w:sz w:val="22"/>
          <w:szCs w:val="22"/>
        </w:rPr>
      </w:pPr>
      <w:r w:rsidRPr="00655055">
        <w:rPr>
          <w:b/>
          <w:color w:val="000000"/>
          <w:sz w:val="22"/>
          <w:szCs w:val="22"/>
        </w:rPr>
        <w:t xml:space="preserve">- </w:t>
      </w:r>
      <w:r w:rsidRPr="00655055">
        <w:rPr>
          <w:b/>
          <w:bCs/>
          <w:iCs/>
          <w:color w:val="000000"/>
          <w:sz w:val="22"/>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r w:rsidRPr="00655055">
        <w:rPr>
          <w:rFonts w:ascii="Tms Rmn" w:hAnsi="Tms Rmn" w:cs="Tms Rmn"/>
          <w:b/>
          <w:color w:val="000000"/>
          <w:sz w:val="22"/>
          <w:szCs w:val="22"/>
        </w:rPr>
        <w:t xml:space="preserve"> </w:t>
      </w:r>
    </w:p>
    <w:p w:rsidR="005572D5" w:rsidRPr="00655055" w:rsidRDefault="005572D5" w:rsidP="0020290B">
      <w:pPr>
        <w:jc w:val="both"/>
        <w:rPr>
          <w:rStyle w:val="-"/>
          <w:bCs/>
          <w:i w:val="0"/>
          <w:iCs/>
          <w:sz w:val="22"/>
          <w:szCs w:val="22"/>
          <w:lang w:eastAsia="en-US"/>
        </w:rPr>
      </w:pPr>
      <w:r w:rsidRPr="00655055">
        <w:rPr>
          <w:b/>
          <w:color w:val="000000"/>
          <w:sz w:val="22"/>
          <w:szCs w:val="22"/>
        </w:rPr>
        <w:t xml:space="preserve">- </w:t>
      </w:r>
      <w:r w:rsidRPr="00655055">
        <w:rPr>
          <w:b/>
          <w:bCs/>
          <w:iCs/>
          <w:color w:val="000000"/>
          <w:sz w:val="22"/>
          <w:szCs w:val="22"/>
        </w:rPr>
        <w:t xml:space="preserve">подтверждение, что назначенный Агент </w:t>
      </w:r>
      <w:r w:rsidRPr="00655055">
        <w:rPr>
          <w:rStyle w:val="SUBST"/>
          <w:bCs/>
          <w:i w:val="0"/>
          <w:iCs/>
          <w:szCs w:val="22"/>
        </w:rPr>
        <w:t>по приобретению Биржевых облигаций по требованию их владельцев</w:t>
      </w:r>
      <w:r w:rsidRPr="00655055">
        <w:rPr>
          <w:b/>
          <w:bCs/>
          <w:iCs/>
          <w:color w:val="000000"/>
          <w:sz w:val="22"/>
          <w:szCs w:val="22"/>
        </w:rPr>
        <w:t xml:space="preserve"> является участником торгов организатора торговли, через которого будет осуществлять приобретение.</w:t>
      </w:r>
    </w:p>
    <w:p w:rsidR="005572D5" w:rsidRPr="00655055" w:rsidRDefault="005572D5" w:rsidP="0020290B">
      <w:pPr>
        <w:jc w:val="both"/>
        <w:rPr>
          <w:rStyle w:val="SUBST"/>
          <w:bCs/>
          <w:i w:val="0"/>
          <w:iCs/>
          <w:szCs w:val="22"/>
        </w:rPr>
      </w:pPr>
      <w:r w:rsidRPr="00655055">
        <w:rPr>
          <w:rStyle w:val="SUBST"/>
          <w:bCs/>
          <w:i w:val="0"/>
          <w:iCs/>
          <w:szCs w:val="22"/>
        </w:rPr>
        <w:t>В целях реализации права на продажу Биржевых облигаций лицо, являющееся Участником торгов, являющееся владельцем Биржевых облигаций и желающее продать Биржевые облигации или уполномоченное владельцем Биржевых облигаций - своим клиентом продать Биржевые облигации за его счет и по его поручению (далее – «Акцептант»), совершает два действия:</w:t>
      </w:r>
    </w:p>
    <w:p w:rsidR="005572D5" w:rsidRPr="00655055" w:rsidRDefault="005572D5" w:rsidP="0020290B">
      <w:pPr>
        <w:jc w:val="both"/>
        <w:rPr>
          <w:rStyle w:val="SUBST"/>
          <w:bCs/>
          <w:i w:val="0"/>
          <w:iCs/>
          <w:szCs w:val="22"/>
        </w:rPr>
      </w:pPr>
      <w:r w:rsidRPr="00655055">
        <w:rPr>
          <w:rStyle w:val="SUBST"/>
          <w:bCs/>
          <w:i w:val="0"/>
          <w:iCs/>
          <w:szCs w:val="22"/>
        </w:rPr>
        <w:t>1) направляет Агенту по приобретению Биржевых облигаций по требованию их владельцев заявление за подписью Акцептанта (далее – «Заявление»). Заявление может быть принято в любой рабочий день исключительно в Период предъявления Биржевых облигаций к приобретению Эмитентом (определен выше) и должно содержать следующие данные:</w:t>
      </w:r>
    </w:p>
    <w:p w:rsidR="005572D5" w:rsidRPr="00655055" w:rsidRDefault="005572D5" w:rsidP="0020290B">
      <w:pPr>
        <w:adjustRightInd w:val="0"/>
        <w:jc w:val="both"/>
        <w:rPr>
          <w:rStyle w:val="SUBST"/>
          <w:b w:val="0"/>
          <w:bCs/>
          <w:i w:val="0"/>
          <w:iCs/>
          <w:szCs w:val="22"/>
        </w:rPr>
      </w:pPr>
      <w:r w:rsidRPr="00655055">
        <w:rPr>
          <w:b/>
          <w:sz w:val="22"/>
          <w:szCs w:val="22"/>
        </w:rPr>
        <w:t>- полное наименование (Ф.И.О) владельца Биржевых облигаций / лица, уполномоченного владельцем на распоряжение Биржевыми облигациями;</w:t>
      </w:r>
    </w:p>
    <w:p w:rsidR="005572D5" w:rsidRPr="00655055" w:rsidRDefault="005572D5" w:rsidP="0020290B">
      <w:pPr>
        <w:adjustRightInd w:val="0"/>
        <w:jc w:val="both"/>
        <w:rPr>
          <w:b/>
          <w:sz w:val="22"/>
          <w:szCs w:val="22"/>
        </w:rPr>
      </w:pPr>
      <w:r w:rsidRPr="00655055">
        <w:rPr>
          <w:b/>
          <w:sz w:val="22"/>
          <w:szCs w:val="22"/>
        </w:rPr>
        <w:t>- ИНН владельца Биржевых облигаций / лица, уполномоченного владельцем на распоряжение Биржевыми облигациями;</w:t>
      </w:r>
    </w:p>
    <w:p w:rsidR="005572D5" w:rsidRPr="00655055" w:rsidRDefault="005572D5" w:rsidP="0020290B">
      <w:pPr>
        <w:adjustRightInd w:val="0"/>
        <w:jc w:val="both"/>
        <w:rPr>
          <w:b/>
          <w:sz w:val="22"/>
          <w:szCs w:val="22"/>
        </w:rPr>
      </w:pPr>
      <w:r w:rsidRPr="00655055">
        <w:rPr>
          <w:b/>
          <w:sz w:val="22"/>
          <w:szCs w:val="22"/>
        </w:rPr>
        <w:t>- идентификационный номер выпуска Биржевых облигаций и дату допуска фондовой биржей к торгам в процессе размещения;</w:t>
      </w:r>
    </w:p>
    <w:p w:rsidR="005572D5" w:rsidRPr="00655055" w:rsidRDefault="005572D5" w:rsidP="0020290B">
      <w:pPr>
        <w:adjustRightInd w:val="0"/>
        <w:jc w:val="both"/>
        <w:rPr>
          <w:b/>
          <w:sz w:val="22"/>
          <w:szCs w:val="22"/>
        </w:rPr>
      </w:pPr>
      <w:r w:rsidRPr="00655055">
        <w:rPr>
          <w:b/>
          <w:sz w:val="22"/>
          <w:szCs w:val="22"/>
        </w:rPr>
        <w:t>- количество предлагаемых к продаже Биржевых облигаций;</w:t>
      </w:r>
    </w:p>
    <w:p w:rsidR="005572D5" w:rsidRPr="00655055" w:rsidRDefault="005572D5" w:rsidP="0020290B">
      <w:pPr>
        <w:adjustRightInd w:val="0"/>
        <w:jc w:val="both"/>
        <w:rPr>
          <w:sz w:val="22"/>
          <w:szCs w:val="22"/>
        </w:rPr>
      </w:pPr>
      <w:r w:rsidRPr="00655055">
        <w:rPr>
          <w:b/>
          <w:sz w:val="22"/>
          <w:szCs w:val="22"/>
        </w:rPr>
        <w:t>- наименование Участника торгов Биржи, который по поручению и за счет владельца Биржевых облигаций / лица, уполномоченного владельцем на распоряжение Биржевыми облигациями будет выставлять в Систему торгов Биржи заявку на продажу Биржевых облигаций</w:t>
      </w:r>
      <w:r w:rsidRPr="00655055">
        <w:rPr>
          <w:sz w:val="22"/>
          <w:szCs w:val="22"/>
        </w:rPr>
        <w:t>.</w:t>
      </w:r>
    </w:p>
    <w:p w:rsidR="005572D5" w:rsidRPr="00655055" w:rsidRDefault="005572D5" w:rsidP="0020290B">
      <w:pPr>
        <w:jc w:val="both"/>
        <w:rPr>
          <w:rStyle w:val="SUBST"/>
          <w:bCs/>
          <w:i w:val="0"/>
          <w:iCs/>
          <w:szCs w:val="22"/>
        </w:rPr>
      </w:pPr>
      <w:r w:rsidRPr="00655055">
        <w:rPr>
          <w:rStyle w:val="SUBST"/>
          <w:bCs/>
          <w:i w:val="0"/>
          <w:iCs/>
          <w:szCs w:val="22"/>
        </w:rPr>
        <w:t>2) С 11 часов 00 минут до 13 часов 00 минут по московскому времени в Дату приобретения (определена ниже), Акцептант, ранее передавший вышеуказанное Заявление Агенту по приобретению Биржевых облигаций по требованию их владельцев, подает адресную заявку на продажу определенного количества Биржевых облигаций через Систему торгов организатора торговли на рынке ценных бумаг в соответствии с Правилами проведения торгов по ценным бумагам и/или иными документами организатора торговли на рынке ценных бумаг, регулирующими его деятельность, адресованную Агенту по приобретению Биржевых облигаций по требованию их владельцев, являющемуся Участником торгов, с указанием Цены приобретения, указанной ниже, в процентах от номинальной стоимости Биржевые облигации и кодом расчетов Т0.</w:t>
      </w:r>
    </w:p>
    <w:p w:rsidR="005572D5" w:rsidRPr="00D16C4E" w:rsidRDefault="005572D5" w:rsidP="00D16C4E">
      <w:pPr>
        <w:jc w:val="both"/>
        <w:rPr>
          <w:rStyle w:val="SUBST"/>
          <w:i w:val="0"/>
          <w:szCs w:val="22"/>
        </w:rPr>
      </w:pPr>
    </w:p>
    <w:p w:rsidR="005572D5" w:rsidRPr="00655055" w:rsidRDefault="005572D5" w:rsidP="0020290B">
      <w:pPr>
        <w:jc w:val="both"/>
        <w:rPr>
          <w:rStyle w:val="SUBST"/>
          <w:bCs/>
          <w:i w:val="0"/>
          <w:iCs/>
          <w:szCs w:val="22"/>
        </w:rPr>
      </w:pPr>
      <w:r w:rsidRPr="00655055">
        <w:rPr>
          <w:rStyle w:val="SUBST"/>
          <w:bCs/>
          <w:i w:val="0"/>
          <w:iCs/>
          <w:szCs w:val="22"/>
        </w:rPr>
        <w:lastRenderedPageBreak/>
        <w:t>Количество Биржевых облигаций, указанное в данной заявке, не должно превышать количества Биржевых облигаций, ранее указанного в Заявлении, направленном Акцептантом Агенту по приобретению Биржевых облигаций по требованию их владельцев.</w:t>
      </w:r>
    </w:p>
    <w:p w:rsidR="005572D5" w:rsidRPr="00655055" w:rsidRDefault="005572D5" w:rsidP="0020290B">
      <w:pPr>
        <w:jc w:val="both"/>
        <w:rPr>
          <w:rStyle w:val="SUBST"/>
          <w:bCs/>
          <w:i w:val="0"/>
          <w:iCs/>
          <w:szCs w:val="22"/>
        </w:rPr>
      </w:pPr>
      <w:r w:rsidRPr="00655055">
        <w:rPr>
          <w:rStyle w:val="SUBST"/>
          <w:bCs/>
          <w:i w:val="0"/>
          <w:iCs/>
          <w:szCs w:val="22"/>
        </w:rPr>
        <w:t>Заявление должно быть получено в любой из рабочих дней, входящих в Период предъявления Биржевых облигаций к приобретению Эмитентом.</w:t>
      </w:r>
    </w:p>
    <w:p w:rsidR="005572D5" w:rsidRPr="00655055" w:rsidRDefault="005572D5" w:rsidP="0020290B">
      <w:pPr>
        <w:jc w:val="both"/>
        <w:rPr>
          <w:rStyle w:val="SUBST"/>
          <w:bCs/>
          <w:i w:val="0"/>
          <w:iCs/>
          <w:szCs w:val="22"/>
        </w:rPr>
      </w:pPr>
      <w:r w:rsidRPr="00655055">
        <w:rPr>
          <w:rStyle w:val="SUBST"/>
          <w:bCs/>
          <w:i w:val="0"/>
          <w:iCs/>
          <w:szCs w:val="22"/>
        </w:rPr>
        <w:t xml:space="preserve">Заявление направляется по почтовому адресу Агента по приобретению Биржевых облигаций по требованию их владельцев. </w:t>
      </w:r>
    </w:p>
    <w:p w:rsidR="005572D5" w:rsidRPr="00655055" w:rsidRDefault="005572D5" w:rsidP="0020290B">
      <w:pPr>
        <w:jc w:val="both"/>
        <w:rPr>
          <w:rStyle w:val="SUBST"/>
          <w:bCs/>
          <w:i w:val="0"/>
          <w:iCs/>
          <w:szCs w:val="22"/>
        </w:rPr>
      </w:pPr>
      <w:r w:rsidRPr="00655055">
        <w:rPr>
          <w:rStyle w:val="SUBST"/>
          <w:bCs/>
          <w:i w:val="0"/>
          <w:iCs/>
          <w:szCs w:val="22"/>
        </w:rPr>
        <w:t>Заявление считается полученным Агентом по приобретению Биржевых облигаций по требованию их владельцев с даты вручения адресату или отказа адресата от его получения, подтвержденного соответствующим документом. Эмитент не несет обязательств по покупке Биржевых облигаций по отношению к владельцам Биржевых облигаций и/или Акцептантам, не представившим в указанный срок свои Заявления либо представившим Заявления, не соответствующие изложенным выше требованиям.</w:t>
      </w:r>
    </w:p>
    <w:p w:rsidR="005572D5" w:rsidRPr="00655055" w:rsidRDefault="005572D5" w:rsidP="0020290B">
      <w:pPr>
        <w:jc w:val="both"/>
        <w:rPr>
          <w:rStyle w:val="SUBST"/>
          <w:bCs/>
          <w:i w:val="0"/>
          <w:iCs/>
          <w:szCs w:val="22"/>
        </w:rPr>
      </w:pPr>
      <w:r w:rsidRPr="00655055">
        <w:rPr>
          <w:rStyle w:val="SUBST"/>
          <w:bCs/>
          <w:i w:val="0"/>
          <w:iCs/>
          <w:szCs w:val="22"/>
        </w:rPr>
        <w:t>Достаточным свидетельством выставления Акцептантом заявки на продажу Биржевых облигаций в соответствии с условиями приобретения Биржевых облигаций Эмитентом признается выписка из реестра заявок, составленная по форме соответствующего приложения к Правилам проведения торгов по ценным бумагам и/или иными документами организатора торговли на рынке ценных бумаг, заверенная подписью его уполномоченного лица.</w:t>
      </w:r>
    </w:p>
    <w:p w:rsidR="005572D5" w:rsidRPr="00655055" w:rsidRDefault="005572D5" w:rsidP="0020290B">
      <w:pPr>
        <w:jc w:val="both"/>
        <w:rPr>
          <w:rStyle w:val="SUBST"/>
          <w:bCs/>
          <w:i w:val="0"/>
          <w:iCs/>
          <w:szCs w:val="22"/>
        </w:rPr>
      </w:pPr>
      <w:r w:rsidRPr="00655055">
        <w:rPr>
          <w:rStyle w:val="SUBST"/>
          <w:bCs/>
          <w:i w:val="0"/>
          <w:iCs/>
          <w:szCs w:val="22"/>
        </w:rPr>
        <w:t>Эмитент обязуется в срок с 16 часов 00 минут до 18 часов 00 минут по Московскому времени в Дату приобретения заключить через Агента по приобретению Биржевых облигаций по требованию их владельцев сделки со всеми Акцептантами путем подачи встречных адресных заявок к заявкам, поданным в соответствии со вторым действием (пп. 2. настоящего пункта) и находящимся в системе торгов Биржи к моменту заключения сделки.</w:t>
      </w:r>
    </w:p>
    <w:p w:rsidR="005572D5" w:rsidRPr="00655055" w:rsidRDefault="005572D5" w:rsidP="0020290B">
      <w:pPr>
        <w:jc w:val="both"/>
        <w:rPr>
          <w:rStyle w:val="SUBST"/>
          <w:bCs/>
          <w:i w:val="0"/>
          <w:iCs/>
          <w:szCs w:val="22"/>
        </w:rPr>
      </w:pPr>
      <w:r w:rsidRPr="00655055">
        <w:rPr>
          <w:rStyle w:val="SUBST"/>
          <w:bCs/>
          <w:i w:val="0"/>
          <w:iCs/>
          <w:szCs w:val="22"/>
        </w:rPr>
        <w:t>Адресные заявки, поданные Акцептантами в соответствии со вторым действием (пп. 2. настоящего пункта), ранее в установленном порядке направившими Заявления, удовлетворяются Агентом по приобретению Биржевых облигаций по требованию их владельцев в количестве Биржевых облигаций, указанном в адресных заявках, поданных Акцептантами, и по цене, установленной в Решении о выпуске ценных бумаг и Проспектом ценных бумаг. Обязательства Эмитента Биржевых облигаций по покупке Биржевых облигаций и Акцептанта по продаже Биржевых облигаций считаются исполненными с момента перехода права собственности на приобретаемые Биржевые облигации к Эмитенту (зачисления их на эмиссионный счет депо Эмитента) и оплаты этих Биржевых облигаций Эмитентом (исполнение условия «поставка против платежа» в соответствии с правилами клиринга Клиринговой организации).</w:t>
      </w:r>
    </w:p>
    <w:p w:rsidR="005572D5" w:rsidRPr="00655055" w:rsidRDefault="005572D5" w:rsidP="0020290B">
      <w:pPr>
        <w:jc w:val="both"/>
        <w:rPr>
          <w:rStyle w:val="SUBST"/>
          <w:bCs/>
          <w:i w:val="0"/>
          <w:iCs/>
          <w:szCs w:val="22"/>
        </w:rPr>
      </w:pPr>
      <w:r w:rsidRPr="00655055">
        <w:rPr>
          <w:rStyle w:val="SUBST"/>
          <w:bCs/>
          <w:i w:val="0"/>
          <w:iCs/>
          <w:szCs w:val="22"/>
        </w:rPr>
        <w:t>В случае если сделка или несколько сделок по приобретению Эмитентом своих Биржевых облигаций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5572D5" w:rsidRPr="00655055" w:rsidRDefault="005572D5" w:rsidP="0020290B">
      <w:pPr>
        <w:jc w:val="both"/>
        <w:rPr>
          <w:rStyle w:val="SUBST"/>
          <w:bCs/>
          <w:i w:val="0"/>
          <w:iCs/>
          <w:szCs w:val="22"/>
        </w:rPr>
      </w:pPr>
      <w:r w:rsidRPr="00655055">
        <w:rPr>
          <w:rStyle w:val="SUBST"/>
          <w:bCs/>
          <w:i w:val="0"/>
          <w:iCs/>
          <w:szCs w:val="22"/>
        </w:rPr>
        <w:t>Приобретенные Эмитентом Биржевые облигации поступают на его эмиссионный счет депо в НРД. 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5572D5" w:rsidRPr="0020290B" w:rsidRDefault="005572D5" w:rsidP="0020290B">
      <w:pPr>
        <w:jc w:val="both"/>
        <w:rPr>
          <w:rStyle w:val="SUBST"/>
          <w:bCs/>
          <w:i w:val="0"/>
          <w:iCs/>
          <w:szCs w:val="22"/>
        </w:rPr>
      </w:pPr>
      <w:r w:rsidRPr="0020290B">
        <w:rPr>
          <w:rStyle w:val="SUBST"/>
          <w:bCs/>
          <w:i w:val="0"/>
          <w:iCs/>
          <w:szCs w:val="22"/>
        </w:rPr>
        <w:t>Эмитент обязан приобрести все Биржевые облигации, заявления, на приобретение которых поступили от владельцев облигаций в установленный срок.</w:t>
      </w:r>
    </w:p>
    <w:p w:rsidR="005572D5" w:rsidRPr="0020290B" w:rsidRDefault="005572D5" w:rsidP="0020290B">
      <w:pPr>
        <w:pStyle w:val="NormalPrefix"/>
        <w:spacing w:before="0" w:after="0"/>
        <w:jc w:val="both"/>
        <w:rPr>
          <w:rFonts w:ascii="Times New Roman" w:hAnsi="Times New Roman"/>
          <w:b/>
          <w:bCs/>
          <w:iCs/>
        </w:rPr>
      </w:pPr>
      <w:r w:rsidRPr="0020290B">
        <w:rPr>
          <w:rFonts w:ascii="Times New Roman" w:hAnsi="Times New Roman"/>
          <w:b/>
          <w:bCs/>
          <w:iCs/>
        </w:rPr>
        <w:t>Информация о приобретении Биржевых облигаций по требованию их владельцев, в том числе об условиях приобретения, раскрывается одновременно с информацией об определенных ставках по купонам.</w:t>
      </w:r>
    </w:p>
    <w:p w:rsidR="005572D5" w:rsidRPr="0020290B" w:rsidRDefault="005572D5" w:rsidP="0020290B">
      <w:pPr>
        <w:jc w:val="both"/>
        <w:rPr>
          <w:rStyle w:val="SUBST"/>
          <w:bCs/>
          <w:i w:val="0"/>
          <w:iCs/>
          <w:szCs w:val="22"/>
        </w:rPr>
      </w:pPr>
      <w:r w:rsidRPr="0020290B">
        <w:rPr>
          <w:rStyle w:val="SUBST"/>
          <w:bCs/>
          <w:i w:val="0"/>
          <w:iCs/>
          <w:szCs w:val="22"/>
        </w:rPr>
        <w:t>Информация об определенных Эмитентом ставках по купонам Биржевых облигаций доводится до потенциальных приобретателей путем раскрытия в форме сообщения о существенных фактах в порядке и сроки, указанные в п. 11. Решения о выпуске ценных бумаг и п. 2.9. Проспекта ценных бумаг.</w:t>
      </w:r>
    </w:p>
    <w:p w:rsidR="005572D5" w:rsidRPr="00D16C4E" w:rsidRDefault="005572D5" w:rsidP="00D16C4E">
      <w:pPr>
        <w:jc w:val="both"/>
        <w:rPr>
          <w:rStyle w:val="SUBST"/>
          <w:i w:val="0"/>
          <w:szCs w:val="22"/>
        </w:rPr>
      </w:pPr>
    </w:p>
    <w:p w:rsidR="005572D5" w:rsidRPr="00D16C4E" w:rsidRDefault="005572D5" w:rsidP="00D16C4E">
      <w:pPr>
        <w:jc w:val="both"/>
        <w:rPr>
          <w:sz w:val="22"/>
          <w:szCs w:val="22"/>
        </w:rPr>
      </w:pPr>
      <w:r w:rsidRPr="00D16C4E">
        <w:rPr>
          <w:sz w:val="22"/>
          <w:szCs w:val="22"/>
        </w:rPr>
        <w:t>Срок приобретения облигаций или порядок его определения:</w:t>
      </w:r>
    </w:p>
    <w:p w:rsidR="005572D5" w:rsidRPr="00655055" w:rsidRDefault="005572D5" w:rsidP="0020290B">
      <w:pPr>
        <w:jc w:val="both"/>
        <w:rPr>
          <w:rStyle w:val="SUBST"/>
          <w:bCs/>
          <w:i w:val="0"/>
          <w:iCs/>
          <w:szCs w:val="22"/>
        </w:rPr>
      </w:pPr>
      <w:r w:rsidRPr="00655055">
        <w:rPr>
          <w:rStyle w:val="SUBST"/>
          <w:bCs/>
          <w:i w:val="0"/>
          <w:iCs/>
          <w:szCs w:val="22"/>
        </w:rPr>
        <w:t xml:space="preserve">Датой приобретения Биржевых облигаций является </w:t>
      </w:r>
      <w:r w:rsidRPr="002E4A9C">
        <w:rPr>
          <w:rStyle w:val="SUBST"/>
          <w:bCs/>
          <w:i w:val="0"/>
          <w:iCs/>
          <w:szCs w:val="22"/>
        </w:rPr>
        <w:t>2</w:t>
      </w:r>
      <w:r w:rsidRPr="00655055">
        <w:rPr>
          <w:rStyle w:val="SUBST"/>
          <w:bCs/>
          <w:i w:val="0"/>
          <w:iCs/>
          <w:szCs w:val="22"/>
        </w:rPr>
        <w:t>-й (</w:t>
      </w:r>
      <w:r>
        <w:rPr>
          <w:rStyle w:val="SUBST"/>
          <w:bCs/>
          <w:i w:val="0"/>
          <w:iCs/>
          <w:szCs w:val="22"/>
        </w:rPr>
        <w:t>Второй</w:t>
      </w:r>
      <w:r w:rsidRPr="00655055">
        <w:rPr>
          <w:rStyle w:val="SUBST"/>
          <w:bCs/>
          <w:i w:val="0"/>
          <w:iCs/>
          <w:szCs w:val="22"/>
        </w:rPr>
        <w:t>) рабочий день с даты окончания Периода предъявления Биржевых облигаций к приобретению Эмитентом («Дата приобретения»).</w:t>
      </w:r>
    </w:p>
    <w:p w:rsidR="005572D5" w:rsidRPr="00D16C4E" w:rsidRDefault="005572D5" w:rsidP="00D16C4E">
      <w:pPr>
        <w:jc w:val="both"/>
        <w:rPr>
          <w:sz w:val="22"/>
          <w:szCs w:val="22"/>
        </w:rPr>
      </w:pPr>
    </w:p>
    <w:p w:rsidR="005572D5" w:rsidRPr="00D16C4E" w:rsidRDefault="005572D5" w:rsidP="00D16C4E">
      <w:pPr>
        <w:jc w:val="both"/>
        <w:rPr>
          <w:sz w:val="22"/>
          <w:szCs w:val="22"/>
        </w:rPr>
      </w:pPr>
      <w:r w:rsidRPr="00D16C4E">
        <w:rPr>
          <w:sz w:val="22"/>
          <w:szCs w:val="22"/>
        </w:rPr>
        <w:t>Цена приобретения Биржевых облигаций:</w:t>
      </w:r>
    </w:p>
    <w:p w:rsidR="005572D5" w:rsidRPr="00655055" w:rsidRDefault="005572D5" w:rsidP="0020290B">
      <w:pPr>
        <w:jc w:val="both"/>
        <w:rPr>
          <w:rStyle w:val="SUBST"/>
          <w:bCs/>
          <w:i w:val="0"/>
          <w:iCs/>
          <w:szCs w:val="22"/>
        </w:rPr>
      </w:pPr>
      <w:r w:rsidRPr="00655055">
        <w:rPr>
          <w:rStyle w:val="SUBST"/>
          <w:bCs/>
          <w:i w:val="0"/>
          <w:iCs/>
          <w:szCs w:val="22"/>
        </w:rPr>
        <w:t>100% (Сто процентов) от непогашенной части номинальной стоимости Биржевых облигаций.</w:t>
      </w:r>
    </w:p>
    <w:p w:rsidR="005572D5" w:rsidRPr="00655055" w:rsidRDefault="005572D5" w:rsidP="0020290B">
      <w:pPr>
        <w:jc w:val="both"/>
        <w:rPr>
          <w:rStyle w:val="SUBST"/>
          <w:bCs/>
          <w:i w:val="0"/>
          <w:iCs/>
          <w:szCs w:val="22"/>
        </w:rPr>
      </w:pPr>
      <w:r w:rsidRPr="00655055">
        <w:rPr>
          <w:rStyle w:val="SUBST"/>
          <w:bCs/>
          <w:i w:val="0"/>
          <w:iCs/>
          <w:szCs w:val="22"/>
        </w:rPr>
        <w:t>Эмитент при совершении операции купли-продажи в Дату приобретения Биржевых облигаций дополнительно уплачивает Владельцам накопленный купонный доход по Биржевым облигациям (НКД).</w:t>
      </w:r>
    </w:p>
    <w:p w:rsidR="005572D5" w:rsidRPr="00D16C4E" w:rsidRDefault="005572D5" w:rsidP="00D16C4E">
      <w:pPr>
        <w:jc w:val="both"/>
        <w:rPr>
          <w:rStyle w:val="SUBST"/>
          <w:i w:val="0"/>
          <w:szCs w:val="22"/>
        </w:rPr>
      </w:pPr>
    </w:p>
    <w:p w:rsidR="005572D5" w:rsidRPr="00D16C4E" w:rsidRDefault="005572D5" w:rsidP="00D16C4E">
      <w:pPr>
        <w:pStyle w:val="Default"/>
        <w:jc w:val="both"/>
        <w:rPr>
          <w:rFonts w:ascii="Times New Roman" w:hAnsi="Times New Roman" w:cs="Times New Roman"/>
          <w:sz w:val="22"/>
          <w:szCs w:val="22"/>
        </w:rPr>
      </w:pPr>
      <w:r w:rsidRPr="00D16C4E">
        <w:rPr>
          <w:rFonts w:ascii="Times New Roman" w:hAnsi="Times New Roman" w:cs="Times New Roman"/>
          <w:sz w:val="22"/>
          <w:szCs w:val="22"/>
        </w:rPr>
        <w:t xml:space="preserve">Порядок принятия уполномоченным органом Эмитента решения о приобретении Биржевых облигаций: </w:t>
      </w:r>
    </w:p>
    <w:p w:rsidR="005572D5" w:rsidRDefault="005572D5" w:rsidP="0020290B">
      <w:pPr>
        <w:adjustRightInd w:val="0"/>
        <w:jc w:val="both"/>
        <w:rPr>
          <w:rStyle w:val="SUBST"/>
          <w:bCs/>
          <w:i w:val="0"/>
          <w:iCs/>
          <w:szCs w:val="22"/>
        </w:rPr>
      </w:pPr>
      <w:r w:rsidRPr="00655055">
        <w:rPr>
          <w:rStyle w:val="SUBST"/>
          <w:bCs/>
          <w:i w:val="0"/>
          <w:iCs/>
          <w:szCs w:val="22"/>
        </w:rPr>
        <w:t>Решение о приобретении Биржевых облигаций принимается уполномоченным органом Эмитента с учетом положений Устава Эмитента, Решения о выпуске ценных бумаг и Проспекта ценных бумаг</w:t>
      </w:r>
      <w:r w:rsidRPr="00655055" w:rsidDel="00CB061B">
        <w:rPr>
          <w:rStyle w:val="SUBST"/>
          <w:bCs/>
          <w:i w:val="0"/>
          <w:iCs/>
          <w:szCs w:val="22"/>
        </w:rPr>
        <w:t xml:space="preserve"> </w:t>
      </w:r>
    </w:p>
    <w:p w:rsidR="005572D5" w:rsidRPr="00D16C4E" w:rsidRDefault="005572D5" w:rsidP="00D16C4E">
      <w:pPr>
        <w:jc w:val="both"/>
        <w:rPr>
          <w:rStyle w:val="SUBST"/>
          <w:b w:val="0"/>
          <w:bCs/>
          <w:i w:val="0"/>
          <w:szCs w:val="22"/>
          <w:u w:val="single"/>
        </w:rPr>
      </w:pPr>
    </w:p>
    <w:p w:rsidR="005572D5" w:rsidRPr="00D16C4E" w:rsidRDefault="005572D5" w:rsidP="00D16C4E">
      <w:pPr>
        <w:jc w:val="both"/>
        <w:rPr>
          <w:rStyle w:val="SUBST"/>
          <w:b w:val="0"/>
          <w:bCs/>
          <w:i w:val="0"/>
          <w:szCs w:val="22"/>
          <w:u w:val="single"/>
        </w:rPr>
      </w:pPr>
      <w:r w:rsidRPr="00D16C4E">
        <w:rPr>
          <w:rStyle w:val="SUBST"/>
          <w:b w:val="0"/>
          <w:bCs/>
          <w:i w:val="0"/>
          <w:szCs w:val="22"/>
          <w:u w:val="single"/>
        </w:rPr>
        <w:t>Порядок раскрытия эмитентом информации о принятии эмитентом решения о приобретении Биржевых облигаций по требованию владельцев Биржевых облигаций:</w:t>
      </w:r>
    </w:p>
    <w:p w:rsidR="005572D5" w:rsidRPr="00D16C4E" w:rsidRDefault="005572D5" w:rsidP="00D16C4E">
      <w:pPr>
        <w:adjustRightInd w:val="0"/>
        <w:jc w:val="both"/>
        <w:rPr>
          <w:rStyle w:val="SUBST"/>
          <w:i w:val="0"/>
          <w:szCs w:val="22"/>
        </w:rPr>
      </w:pPr>
    </w:p>
    <w:p w:rsidR="005572D5" w:rsidRPr="0020290B" w:rsidRDefault="005572D5" w:rsidP="0020290B">
      <w:pPr>
        <w:jc w:val="both"/>
        <w:rPr>
          <w:rStyle w:val="SUBST"/>
          <w:bCs/>
          <w:i w:val="0"/>
          <w:iCs/>
          <w:szCs w:val="22"/>
        </w:rPr>
      </w:pPr>
      <w:r w:rsidRPr="00F37139">
        <w:rPr>
          <w:rStyle w:val="SUBST"/>
          <w:bCs/>
          <w:i w:val="0"/>
          <w:iCs/>
          <w:szCs w:val="22"/>
        </w:rPr>
        <w:t xml:space="preserve">В случае, если до даты начала размещения Биржевых облигаций Эмитент принимает решение о приобретении Биржевых облигаций по требованию владельцев Биржевых облигаций в течение последних 5 (Пяти) рабочих дней  i-го купонного периода (i=1,..,5), то информация, включая порядковые номера купонов, процентная ставка по которым </w:t>
      </w:r>
      <w:r w:rsidRPr="0020290B">
        <w:rPr>
          <w:rStyle w:val="SUBST"/>
          <w:bCs/>
          <w:i w:val="0"/>
          <w:iCs/>
          <w:szCs w:val="22"/>
        </w:rPr>
        <w:t xml:space="preserve">устанавливается равной процентной ставке по первому купону, а также порядковый номер купонного периода (i), в котором владельцы Биржевых облигаций могут требовать приобретения Биржевых облигаций Эмитентом, раскрывается Эмитентом </w:t>
      </w:r>
      <w:r w:rsidRPr="0020290B">
        <w:rPr>
          <w:rStyle w:val="SUBST"/>
          <w:bCs/>
          <w:i w:val="0"/>
          <w:szCs w:val="22"/>
        </w:rPr>
        <w:t xml:space="preserve">в форме сообщения о существенном факте </w:t>
      </w:r>
      <w:r w:rsidRPr="0020290B">
        <w:rPr>
          <w:rStyle w:val="SUBST"/>
          <w:bCs/>
          <w:i w:val="0"/>
          <w:iCs/>
          <w:szCs w:val="22"/>
        </w:rPr>
        <w:t>«Сведения о начисленных и/или выплаченных доходах по эмиссионным ценным бумагам эмитента» не позднее, чем за 1 (Один) день до даты начала размещения Биржевых облигаций и в следующие сроки с даты принятия решения уполномоченным органом управления Эмитента, которым принято такое решение:</w:t>
      </w:r>
    </w:p>
    <w:p w:rsidR="005572D5" w:rsidRDefault="005572D5" w:rsidP="00F84147">
      <w:pPr>
        <w:widowControl w:val="0"/>
        <w:numPr>
          <w:ilvl w:val="0"/>
          <w:numId w:val="10"/>
          <w:numberingChange w:id="321" w:author="Murdyaeva Maria" w:date="2012-06-22T13:12:00Z" w:original="-"/>
        </w:numPr>
        <w:tabs>
          <w:tab w:val="left" w:pos="360"/>
          <w:tab w:val="left" w:pos="900"/>
        </w:tabs>
        <w:suppressAutoHyphens/>
        <w:autoSpaceDE w:val="0"/>
        <w:jc w:val="both"/>
        <w:rPr>
          <w:rStyle w:val="SUBST"/>
          <w:bCs/>
          <w:i w:val="0"/>
          <w:iCs/>
          <w:szCs w:val="22"/>
        </w:rPr>
      </w:pPr>
      <w:r w:rsidRPr="0020290B">
        <w:rPr>
          <w:rStyle w:val="SUBST"/>
          <w:bCs/>
          <w:i w:val="0"/>
          <w:iCs/>
          <w:szCs w:val="22"/>
        </w:rPr>
        <w:t>в Ленте новостей – не позднее 1  (Одного) дня;</w:t>
      </w:r>
    </w:p>
    <w:p w:rsidR="005572D5" w:rsidRDefault="005572D5" w:rsidP="00F84147">
      <w:pPr>
        <w:widowControl w:val="0"/>
        <w:numPr>
          <w:ilvl w:val="0"/>
          <w:numId w:val="10"/>
          <w:numberingChange w:id="322" w:author="Murdyaeva Maria" w:date="2012-06-22T13:12:00Z" w:original="-"/>
        </w:numPr>
        <w:tabs>
          <w:tab w:val="left" w:pos="360"/>
          <w:tab w:val="left" w:pos="900"/>
          <w:tab w:val="left" w:pos="2340"/>
        </w:tabs>
        <w:suppressAutoHyphens/>
        <w:autoSpaceDE w:val="0"/>
        <w:jc w:val="both"/>
        <w:rPr>
          <w:rStyle w:val="SUBST"/>
          <w:bCs/>
          <w:i w:val="0"/>
          <w:iCs/>
          <w:szCs w:val="22"/>
        </w:rPr>
      </w:pPr>
      <w:r w:rsidRPr="0020290B">
        <w:rPr>
          <w:rStyle w:val="SUBST"/>
          <w:bCs/>
          <w:i w:val="0"/>
          <w:iCs/>
          <w:szCs w:val="22"/>
        </w:rPr>
        <w:t xml:space="preserve"> на странице Эмитента  в сети Интернет – </w:t>
      </w:r>
      <w:r w:rsidRPr="0020290B">
        <w:rPr>
          <w:b/>
          <w:sz w:val="22"/>
          <w:szCs w:val="22"/>
        </w:rPr>
        <w:t>www.severstal.com</w:t>
      </w:r>
      <w:r w:rsidRPr="0020290B">
        <w:rPr>
          <w:rStyle w:val="SUBST"/>
          <w:bCs/>
          <w:i w:val="0"/>
          <w:iCs/>
          <w:szCs w:val="22"/>
        </w:rPr>
        <w:t xml:space="preserve">  – не позднее 2 (Двух) дней.</w:t>
      </w:r>
    </w:p>
    <w:p w:rsidR="005572D5" w:rsidRPr="0020290B" w:rsidRDefault="005572D5" w:rsidP="0020290B">
      <w:pPr>
        <w:tabs>
          <w:tab w:val="left" w:pos="540"/>
        </w:tabs>
        <w:jc w:val="both"/>
        <w:rPr>
          <w:rStyle w:val="SUBST"/>
          <w:bCs/>
          <w:i w:val="0"/>
          <w:iCs/>
          <w:szCs w:val="22"/>
        </w:rPr>
      </w:pPr>
      <w:r w:rsidRPr="0020290B">
        <w:rPr>
          <w:rStyle w:val="SUBST"/>
          <w:bCs/>
          <w:i w:val="0"/>
          <w:iCs/>
          <w:szCs w:val="22"/>
        </w:rPr>
        <w:t>При этом, публикация в сети Интернет осуществляется после публикации в Ленте новостей.</w:t>
      </w:r>
    </w:p>
    <w:p w:rsidR="005572D5" w:rsidRPr="0020290B" w:rsidRDefault="005572D5" w:rsidP="0020290B">
      <w:pPr>
        <w:pStyle w:val="NormalPrefix"/>
        <w:spacing w:before="0" w:after="0"/>
        <w:jc w:val="both"/>
        <w:rPr>
          <w:rStyle w:val="SUBST"/>
          <w:rFonts w:ascii="Times New Roman" w:hAnsi="Times New Roman"/>
          <w:i w:val="0"/>
          <w:lang w:eastAsia="en-US"/>
        </w:rPr>
      </w:pPr>
      <w:r w:rsidRPr="0020290B">
        <w:rPr>
          <w:rStyle w:val="SUBST"/>
          <w:rFonts w:ascii="Times New Roman" w:hAnsi="Times New Roman"/>
          <w:i w:val="0"/>
          <w:lang w:eastAsia="en-US"/>
        </w:rPr>
        <w:t xml:space="preserve">Текст сообщения о существенном факте должен быть доступен на странице Эмитента в сети </w:t>
      </w:r>
    </w:p>
    <w:p w:rsidR="005572D5" w:rsidRPr="00D16C4E" w:rsidRDefault="005572D5" w:rsidP="00D16C4E">
      <w:pPr>
        <w:adjustRightInd w:val="0"/>
        <w:jc w:val="both"/>
        <w:rPr>
          <w:rStyle w:val="SUBST"/>
          <w:i w:val="0"/>
          <w:szCs w:val="22"/>
        </w:rPr>
      </w:pPr>
    </w:p>
    <w:p w:rsidR="005572D5" w:rsidRPr="00D16C4E" w:rsidRDefault="005572D5" w:rsidP="00D16C4E">
      <w:pPr>
        <w:jc w:val="both"/>
        <w:rPr>
          <w:rStyle w:val="SUBST"/>
          <w:b w:val="0"/>
          <w:bCs/>
          <w:i w:val="0"/>
          <w:szCs w:val="22"/>
          <w:u w:val="single"/>
        </w:rPr>
      </w:pPr>
      <w:r w:rsidRPr="00D16C4E">
        <w:rPr>
          <w:rStyle w:val="SUBST"/>
          <w:b w:val="0"/>
          <w:bCs/>
          <w:i w:val="0"/>
          <w:szCs w:val="22"/>
          <w:u w:val="single"/>
        </w:rPr>
        <w:t>Порядок раскрытия эмитентом информации о приобретении Биржевых облигаций по требованию владельцев Биржевых облигаций:</w:t>
      </w:r>
    </w:p>
    <w:p w:rsidR="005572D5" w:rsidRPr="00D16C4E" w:rsidRDefault="005572D5" w:rsidP="00D16C4E">
      <w:pPr>
        <w:jc w:val="both"/>
        <w:rPr>
          <w:rStyle w:val="SUBST"/>
          <w:i w:val="0"/>
          <w:szCs w:val="22"/>
        </w:rPr>
      </w:pPr>
    </w:p>
    <w:p w:rsidR="005572D5" w:rsidRPr="00655055" w:rsidRDefault="005572D5" w:rsidP="0020290B">
      <w:pPr>
        <w:jc w:val="both"/>
        <w:rPr>
          <w:rStyle w:val="SUBST"/>
          <w:bCs/>
          <w:i w:val="0"/>
          <w:iCs/>
          <w:szCs w:val="22"/>
        </w:rPr>
      </w:pPr>
      <w:r w:rsidRPr="00F37139">
        <w:rPr>
          <w:rStyle w:val="SUBST"/>
          <w:bCs/>
          <w:i w:val="0"/>
          <w:iCs/>
          <w:szCs w:val="22"/>
        </w:rPr>
        <w:t>После окончания установленного срока приобретения Эмитентом Биржевых облигаций по требованию владельцев Биржевых облигаций, Эмитент публикует информацию об итогах приобретения</w:t>
      </w:r>
      <w:r w:rsidRPr="00655055">
        <w:rPr>
          <w:rStyle w:val="SUBST"/>
          <w:bCs/>
          <w:i w:val="0"/>
          <w:iCs/>
          <w:szCs w:val="22"/>
        </w:rPr>
        <w:t xml:space="preserve"> Биржевых облигаций (в том числе, о количестве приобретенных Биржевых облигаций) в форме сообщения о существенном факте в следующие </w:t>
      </w:r>
      <w:r w:rsidRPr="00F37139">
        <w:rPr>
          <w:rStyle w:val="SUBST"/>
          <w:bCs/>
          <w:i w:val="0"/>
          <w:iCs/>
          <w:szCs w:val="22"/>
        </w:rPr>
        <w:t>сроки с даты окончания срока приобретения Биржевых облигаций, определенного в соответствии с Решением</w:t>
      </w:r>
      <w:r w:rsidRPr="00655055">
        <w:rPr>
          <w:rStyle w:val="SUBST"/>
          <w:bCs/>
          <w:i w:val="0"/>
          <w:iCs/>
          <w:szCs w:val="22"/>
        </w:rPr>
        <w:t xml:space="preserve"> о выпуске ценных бумаг и Проспектом ценных бумаг:</w:t>
      </w:r>
    </w:p>
    <w:p w:rsidR="005572D5" w:rsidRPr="00655055" w:rsidRDefault="005572D5" w:rsidP="0020290B">
      <w:pPr>
        <w:jc w:val="both"/>
        <w:rPr>
          <w:rStyle w:val="SUBST"/>
          <w:bCs/>
          <w:i w:val="0"/>
          <w:iCs/>
          <w:szCs w:val="22"/>
        </w:rPr>
      </w:pPr>
      <w:r w:rsidRPr="00655055">
        <w:rPr>
          <w:rStyle w:val="SUBST"/>
          <w:bCs/>
          <w:i w:val="0"/>
          <w:iCs/>
          <w:szCs w:val="22"/>
        </w:rPr>
        <w:t>- в Ленте новостей – не позднее 1 (Одного) дня;</w:t>
      </w:r>
    </w:p>
    <w:p w:rsidR="005572D5" w:rsidRPr="00655055" w:rsidRDefault="005572D5" w:rsidP="0020290B">
      <w:pPr>
        <w:jc w:val="both"/>
        <w:rPr>
          <w:rStyle w:val="SUBST"/>
          <w:bCs/>
          <w:i w:val="0"/>
          <w:iCs/>
          <w:szCs w:val="22"/>
        </w:rPr>
      </w:pPr>
      <w:r w:rsidRPr="00655055">
        <w:rPr>
          <w:rStyle w:val="SUBST"/>
          <w:bCs/>
          <w:i w:val="0"/>
          <w:iCs/>
          <w:szCs w:val="22"/>
        </w:rPr>
        <w:t xml:space="preserve">- на странице Эмитента в сети Интернет </w:t>
      </w:r>
      <w:r>
        <w:rPr>
          <w:b/>
          <w:bCs/>
          <w:iCs/>
          <w:sz w:val="22"/>
          <w:szCs w:val="22"/>
        </w:rPr>
        <w:t>www.severstal.com</w:t>
      </w:r>
      <w:r w:rsidRPr="00655055">
        <w:rPr>
          <w:b/>
          <w:bCs/>
          <w:iCs/>
          <w:sz w:val="22"/>
          <w:szCs w:val="22"/>
        </w:rPr>
        <w:t xml:space="preserve"> </w:t>
      </w:r>
      <w:r w:rsidRPr="00655055">
        <w:rPr>
          <w:rStyle w:val="SUBST"/>
          <w:bCs/>
          <w:i w:val="0"/>
          <w:iCs/>
          <w:szCs w:val="22"/>
        </w:rPr>
        <w:t>– не позднее 2 (Двух) дней;</w:t>
      </w:r>
    </w:p>
    <w:p w:rsidR="005572D5" w:rsidRPr="00655055" w:rsidRDefault="005572D5" w:rsidP="0020290B">
      <w:pPr>
        <w:jc w:val="both"/>
        <w:rPr>
          <w:rStyle w:val="SUBST"/>
          <w:bCs/>
          <w:i w:val="0"/>
          <w:iCs/>
          <w:szCs w:val="22"/>
        </w:rPr>
      </w:pPr>
      <w:r w:rsidRPr="00655055">
        <w:rPr>
          <w:rStyle w:val="SUBST"/>
          <w:bCs/>
          <w:i w:val="0"/>
          <w:iCs/>
          <w:szCs w:val="22"/>
        </w:rPr>
        <w:t>При этом публикация в сети Интернет осуществляется после публикации в Ленте новостей.</w:t>
      </w:r>
    </w:p>
    <w:p w:rsidR="005572D5" w:rsidRPr="00655055" w:rsidRDefault="005572D5" w:rsidP="0020290B">
      <w:pPr>
        <w:jc w:val="both"/>
        <w:rPr>
          <w:rStyle w:val="-"/>
          <w:bCs/>
          <w:i w:val="0"/>
          <w:iCs/>
          <w:sz w:val="22"/>
          <w:szCs w:val="22"/>
          <w:lang w:eastAsia="en-US"/>
        </w:rPr>
      </w:pPr>
      <w:r w:rsidRPr="00655055">
        <w:rPr>
          <w:rStyle w:val="-"/>
          <w:bCs/>
          <w:i w:val="0"/>
          <w:iCs/>
          <w:sz w:val="22"/>
          <w:szCs w:val="22"/>
          <w:lang w:eastAsia="en-US"/>
        </w:rPr>
        <w:t xml:space="preserve">Текст сообщения о существенном факте должен быть доступен на странице Эмитента в сети </w:t>
      </w:r>
    </w:p>
    <w:p w:rsidR="005572D5" w:rsidRPr="00655055" w:rsidRDefault="005572D5" w:rsidP="0020290B">
      <w:pPr>
        <w:adjustRightInd w:val="0"/>
        <w:jc w:val="both"/>
        <w:rPr>
          <w:sz w:val="22"/>
          <w:szCs w:val="22"/>
        </w:rPr>
      </w:pPr>
      <w:r w:rsidRPr="00655055">
        <w:rPr>
          <w:b/>
          <w:sz w:val="22"/>
          <w:szCs w:val="22"/>
        </w:rPr>
        <w:t>Иные условия приобретения Биржевых облигаций по требованию их владельцев отсутствуют</w:t>
      </w:r>
      <w:r w:rsidRPr="00655055">
        <w:rPr>
          <w:sz w:val="22"/>
          <w:szCs w:val="22"/>
        </w:rPr>
        <w:t>.</w:t>
      </w:r>
    </w:p>
    <w:p w:rsidR="005572D5" w:rsidRPr="00D16C4E" w:rsidRDefault="005572D5" w:rsidP="00D16C4E">
      <w:pPr>
        <w:pStyle w:val="NormalPrefix"/>
        <w:spacing w:before="0" w:after="0"/>
        <w:jc w:val="both"/>
        <w:rPr>
          <w:rStyle w:val="SUBST"/>
          <w:rFonts w:ascii="Times New Roman" w:hAnsi="Times New Roman"/>
          <w:b w:val="0"/>
          <w:bCs/>
          <w:i w:val="0"/>
        </w:rPr>
      </w:pPr>
    </w:p>
    <w:p w:rsidR="005572D5" w:rsidRPr="00D16C4E" w:rsidRDefault="005572D5" w:rsidP="00D16C4E">
      <w:pPr>
        <w:pStyle w:val="NormalPrefix"/>
        <w:spacing w:before="0" w:after="0"/>
        <w:jc w:val="both"/>
        <w:rPr>
          <w:rFonts w:ascii="Times New Roman" w:hAnsi="Times New Roman"/>
        </w:rPr>
      </w:pPr>
      <w:r w:rsidRPr="00D16C4E">
        <w:rPr>
          <w:rStyle w:val="SUBST"/>
          <w:rFonts w:ascii="Times New Roman" w:hAnsi="Times New Roman"/>
          <w:b w:val="0"/>
          <w:bCs/>
          <w:i w:val="0"/>
        </w:rPr>
        <w:t xml:space="preserve">2. </w:t>
      </w:r>
      <w:r w:rsidRPr="00D16C4E">
        <w:rPr>
          <w:rFonts w:ascii="Times New Roman" w:hAnsi="Times New Roman"/>
        </w:rPr>
        <w:t xml:space="preserve">Предусматривается </w:t>
      </w:r>
      <w:r w:rsidRPr="00D16C4E">
        <w:rPr>
          <w:rFonts w:ascii="Times New Roman" w:hAnsi="Times New Roman"/>
          <w:b/>
          <w:bCs/>
        </w:rPr>
        <w:t>возможность приобретения</w:t>
      </w:r>
      <w:r w:rsidRPr="00D16C4E">
        <w:rPr>
          <w:rFonts w:ascii="Times New Roman" w:hAnsi="Times New Roman"/>
        </w:rPr>
        <w:t xml:space="preserve"> Эмитентом Биржевых облигаций </w:t>
      </w:r>
      <w:r w:rsidRPr="00D16C4E">
        <w:rPr>
          <w:rFonts w:ascii="Times New Roman" w:hAnsi="Times New Roman"/>
          <w:b/>
          <w:bCs/>
        </w:rPr>
        <w:t>по соглашению</w:t>
      </w:r>
      <w:r w:rsidRPr="00D16C4E">
        <w:rPr>
          <w:rFonts w:ascii="Times New Roman" w:hAnsi="Times New Roman"/>
        </w:rPr>
        <w:t xml:space="preserve"> с их владельцем (владельцами) с возможностью их </w:t>
      </w:r>
      <w:r w:rsidRPr="00D16C4E">
        <w:rPr>
          <w:rStyle w:val="SUBST"/>
          <w:rFonts w:ascii="Times New Roman" w:hAnsi="Times New Roman"/>
          <w:b w:val="0"/>
          <w:bCs/>
          <w:i w:val="0"/>
        </w:rPr>
        <w:t>последующего</w:t>
      </w:r>
      <w:r w:rsidRPr="00D16C4E">
        <w:rPr>
          <w:rFonts w:ascii="Times New Roman" w:hAnsi="Times New Roman"/>
        </w:rPr>
        <w:t xml:space="preserve"> обращения до истечения срока погашения.</w:t>
      </w:r>
    </w:p>
    <w:p w:rsidR="005572D5" w:rsidRPr="00D16C4E" w:rsidRDefault="005572D5" w:rsidP="00D16C4E">
      <w:pPr>
        <w:jc w:val="both"/>
        <w:rPr>
          <w:rStyle w:val="SUBST"/>
          <w:i w:val="0"/>
          <w:szCs w:val="22"/>
        </w:rPr>
      </w:pPr>
    </w:p>
    <w:p w:rsidR="005572D5" w:rsidRPr="00655055" w:rsidRDefault="005572D5" w:rsidP="0020290B">
      <w:pPr>
        <w:jc w:val="both"/>
        <w:rPr>
          <w:rStyle w:val="SUBST"/>
          <w:bCs/>
          <w:i w:val="0"/>
          <w:iCs/>
          <w:szCs w:val="22"/>
        </w:rPr>
      </w:pPr>
      <w:r w:rsidRPr="00655055">
        <w:rPr>
          <w:rStyle w:val="SUBST"/>
          <w:bCs/>
          <w:i w:val="0"/>
          <w:iCs/>
          <w:szCs w:val="22"/>
        </w:rPr>
        <w:t xml:space="preserve">Биржевые облигации приобретаются Эмитентом в соответствии с условиями Решения о выпуске ценных бумаг, Проспекта ценных бумаг, а также в соответствии с отдельными решениями Эмитента о приобретении Биржевых облигаций, принимаемых уполномоченным органом управления Эмитента, в соответствии с его Уставом. </w:t>
      </w:r>
    </w:p>
    <w:p w:rsidR="005572D5" w:rsidRPr="00655055" w:rsidRDefault="005572D5" w:rsidP="0020290B">
      <w:pPr>
        <w:jc w:val="both"/>
        <w:rPr>
          <w:rStyle w:val="SUBST"/>
          <w:bCs/>
          <w:i w:val="0"/>
          <w:iCs/>
          <w:szCs w:val="22"/>
        </w:rPr>
      </w:pPr>
    </w:p>
    <w:p w:rsidR="005572D5" w:rsidRPr="00655055" w:rsidRDefault="005572D5" w:rsidP="0020290B">
      <w:pPr>
        <w:jc w:val="both"/>
        <w:rPr>
          <w:rStyle w:val="SUBST"/>
          <w:bCs/>
          <w:i w:val="0"/>
          <w:iCs/>
          <w:szCs w:val="22"/>
        </w:rPr>
      </w:pPr>
      <w:r w:rsidRPr="00655055">
        <w:rPr>
          <w:rStyle w:val="SUBST"/>
          <w:bCs/>
          <w:i w:val="0"/>
          <w:iCs/>
          <w:szCs w:val="22"/>
        </w:rPr>
        <w:t>Решение о приобретении Биржевых облигаций принимается Эмитентом с учетом положений Решения о выпуске ценных бумаг и Проспекта ценных бумаг. Возможно принятие нескольких решений о приобретении Биржевых облигаций.</w:t>
      </w:r>
    </w:p>
    <w:p w:rsidR="005572D5" w:rsidRPr="00655055" w:rsidRDefault="005572D5" w:rsidP="0020290B">
      <w:pPr>
        <w:jc w:val="both"/>
        <w:rPr>
          <w:rStyle w:val="SUBST"/>
          <w:bCs/>
          <w:i w:val="0"/>
          <w:iCs/>
          <w:szCs w:val="22"/>
        </w:rPr>
      </w:pPr>
    </w:p>
    <w:p w:rsidR="005572D5" w:rsidRPr="00655055" w:rsidRDefault="005572D5" w:rsidP="0020290B">
      <w:pPr>
        <w:jc w:val="both"/>
        <w:rPr>
          <w:rStyle w:val="SUBST"/>
          <w:bCs/>
          <w:i w:val="0"/>
          <w:iCs/>
          <w:szCs w:val="22"/>
        </w:rPr>
      </w:pPr>
      <w:r w:rsidRPr="00655055">
        <w:rPr>
          <w:rStyle w:val="SUBST"/>
          <w:bCs/>
          <w:i w:val="0"/>
          <w:iCs/>
          <w:szCs w:val="22"/>
        </w:rPr>
        <w:t>Решение о приобретении Биржевых облигаций принимается уполномоченным органом Эмитента с утверждением цены, количества приобретаемых Биржевых облигаций, срока приобретения Биржевых облигаций.</w:t>
      </w:r>
      <w:r w:rsidRPr="00655055">
        <w:rPr>
          <w:sz w:val="22"/>
          <w:szCs w:val="22"/>
        </w:rPr>
        <w:t xml:space="preserve"> </w:t>
      </w:r>
    </w:p>
    <w:p w:rsidR="005572D5" w:rsidRPr="00655055" w:rsidRDefault="005572D5" w:rsidP="0020290B">
      <w:pPr>
        <w:adjustRightInd w:val="0"/>
        <w:jc w:val="both"/>
        <w:rPr>
          <w:b/>
          <w:bCs/>
          <w:iCs/>
          <w:sz w:val="22"/>
          <w:szCs w:val="22"/>
        </w:rPr>
      </w:pPr>
      <w:r w:rsidRPr="00655055">
        <w:rPr>
          <w:b/>
          <w:bCs/>
          <w:iCs/>
          <w:sz w:val="22"/>
          <w:szCs w:val="22"/>
        </w:rPr>
        <w:t>Решение уполномоченного органа Эмитента о приобретении Биржевых облигаций по соглашению с владельцами Биржевых облигаций должно содержать:</w:t>
      </w:r>
    </w:p>
    <w:p w:rsidR="005572D5" w:rsidRPr="00655055" w:rsidRDefault="005572D5" w:rsidP="0020290B">
      <w:pPr>
        <w:widowControl w:val="0"/>
        <w:adjustRightInd w:val="0"/>
        <w:jc w:val="both"/>
        <w:rPr>
          <w:b/>
          <w:bCs/>
          <w:iCs/>
          <w:sz w:val="22"/>
          <w:szCs w:val="22"/>
        </w:rPr>
      </w:pPr>
      <w:r w:rsidRPr="00655055">
        <w:rPr>
          <w:b/>
          <w:bCs/>
          <w:iCs/>
          <w:sz w:val="22"/>
          <w:szCs w:val="22"/>
        </w:rPr>
        <w:t>- количество приобретаемых Биржевых облигаций;</w:t>
      </w:r>
    </w:p>
    <w:p w:rsidR="005572D5" w:rsidRPr="00655055" w:rsidRDefault="005572D5" w:rsidP="0020290B">
      <w:pPr>
        <w:widowControl w:val="0"/>
        <w:adjustRightInd w:val="0"/>
        <w:jc w:val="both"/>
        <w:rPr>
          <w:b/>
          <w:bCs/>
          <w:iCs/>
          <w:sz w:val="22"/>
          <w:szCs w:val="22"/>
        </w:rPr>
      </w:pPr>
      <w:r w:rsidRPr="00655055">
        <w:rPr>
          <w:b/>
          <w:bCs/>
          <w:iCs/>
          <w:sz w:val="22"/>
          <w:szCs w:val="22"/>
        </w:rPr>
        <w:t>- срок принятия владельцами Биржевых облигаций предложения Эмитента о приобретении Биржевых облигаций;</w:t>
      </w:r>
    </w:p>
    <w:p w:rsidR="005572D5" w:rsidRPr="00655055" w:rsidRDefault="005572D5" w:rsidP="0020290B">
      <w:pPr>
        <w:widowControl w:val="0"/>
        <w:adjustRightInd w:val="0"/>
        <w:jc w:val="both"/>
        <w:rPr>
          <w:b/>
          <w:bCs/>
          <w:iCs/>
          <w:sz w:val="22"/>
          <w:szCs w:val="22"/>
        </w:rPr>
      </w:pPr>
      <w:r w:rsidRPr="00655055">
        <w:rPr>
          <w:b/>
          <w:bCs/>
          <w:iCs/>
          <w:sz w:val="22"/>
          <w:szCs w:val="22"/>
        </w:rPr>
        <w:t>- дата приобретения Биржевых облигаций;</w:t>
      </w:r>
    </w:p>
    <w:p w:rsidR="005572D5" w:rsidRPr="00655055" w:rsidRDefault="005572D5" w:rsidP="0020290B">
      <w:pPr>
        <w:widowControl w:val="0"/>
        <w:adjustRightInd w:val="0"/>
        <w:jc w:val="both"/>
        <w:rPr>
          <w:b/>
          <w:bCs/>
          <w:iCs/>
          <w:sz w:val="22"/>
          <w:szCs w:val="22"/>
        </w:rPr>
      </w:pPr>
      <w:r w:rsidRPr="00655055">
        <w:rPr>
          <w:b/>
          <w:bCs/>
          <w:iCs/>
          <w:sz w:val="22"/>
          <w:szCs w:val="22"/>
        </w:rPr>
        <w:t xml:space="preserve">- цену приобретения Биржевых облигаций или порядок ее определения; </w:t>
      </w:r>
    </w:p>
    <w:p w:rsidR="005572D5" w:rsidRPr="00655055" w:rsidRDefault="005572D5" w:rsidP="0020290B">
      <w:pPr>
        <w:widowControl w:val="0"/>
        <w:adjustRightInd w:val="0"/>
        <w:jc w:val="both"/>
        <w:rPr>
          <w:b/>
          <w:bCs/>
          <w:iCs/>
          <w:sz w:val="22"/>
          <w:szCs w:val="22"/>
        </w:rPr>
      </w:pPr>
      <w:r w:rsidRPr="00655055">
        <w:rPr>
          <w:b/>
          <w:bCs/>
          <w:iCs/>
          <w:sz w:val="22"/>
          <w:szCs w:val="22"/>
        </w:rPr>
        <w:t>- полное и сокращенное фирменные наименования, место нахождения Агента по приобретению Биржевых облигаций по соглашению с их владельцами; номер, дата выдачи и срок действия лицензии на осуществление брокерской деятельности, орган, выдавший указанную лицензию.</w:t>
      </w:r>
    </w:p>
    <w:p w:rsidR="005572D5" w:rsidRPr="00655055" w:rsidRDefault="005572D5" w:rsidP="0020290B">
      <w:pPr>
        <w:jc w:val="both"/>
        <w:rPr>
          <w:b/>
          <w:bCs/>
          <w:iCs/>
          <w:sz w:val="22"/>
          <w:szCs w:val="22"/>
          <w:lang w:eastAsia="en-GB"/>
        </w:rPr>
      </w:pPr>
    </w:p>
    <w:p w:rsidR="005572D5" w:rsidRPr="009221A4" w:rsidRDefault="005572D5" w:rsidP="0020290B">
      <w:pPr>
        <w:adjustRightInd w:val="0"/>
        <w:jc w:val="both"/>
        <w:rPr>
          <w:rStyle w:val="SUBST"/>
          <w:i w:val="0"/>
          <w:szCs w:val="22"/>
        </w:rPr>
      </w:pPr>
      <w:r w:rsidRPr="009221A4">
        <w:rPr>
          <w:rStyle w:val="SUBST"/>
          <w:i w:val="0"/>
          <w:szCs w:val="22"/>
        </w:rPr>
        <w:t xml:space="preserve">Агентом Эмитента, действующим по поручению и за счет Эмитента по приобретению </w:t>
      </w:r>
      <w:r>
        <w:rPr>
          <w:rStyle w:val="SUBST"/>
          <w:i w:val="0"/>
          <w:szCs w:val="22"/>
        </w:rPr>
        <w:t>Биржевых о</w:t>
      </w:r>
      <w:r w:rsidRPr="009221A4">
        <w:rPr>
          <w:rStyle w:val="SUBST"/>
          <w:i w:val="0"/>
          <w:szCs w:val="22"/>
        </w:rPr>
        <w:t xml:space="preserve">блигаций по требованию их владельцев (далее – «Агент по приобретению </w:t>
      </w:r>
      <w:r>
        <w:rPr>
          <w:rStyle w:val="SUBST"/>
          <w:i w:val="0"/>
          <w:szCs w:val="22"/>
        </w:rPr>
        <w:t>Биржевых о</w:t>
      </w:r>
      <w:r w:rsidRPr="009221A4">
        <w:rPr>
          <w:rStyle w:val="SUBST"/>
          <w:i w:val="0"/>
          <w:szCs w:val="22"/>
        </w:rPr>
        <w:t>блигаций по требованию их владельцев»), является Андеррайтер.</w:t>
      </w:r>
    </w:p>
    <w:p w:rsidR="005572D5" w:rsidRPr="00655055" w:rsidRDefault="005572D5" w:rsidP="0020290B">
      <w:pPr>
        <w:adjustRightInd w:val="0"/>
        <w:jc w:val="both"/>
        <w:rPr>
          <w:rStyle w:val="SUBST"/>
          <w:bCs/>
          <w:i w:val="0"/>
          <w:iCs/>
          <w:szCs w:val="22"/>
        </w:rPr>
      </w:pPr>
    </w:p>
    <w:p w:rsidR="005572D5" w:rsidRPr="00655055" w:rsidRDefault="005572D5" w:rsidP="0020290B">
      <w:pPr>
        <w:adjustRightInd w:val="0"/>
        <w:jc w:val="both"/>
        <w:rPr>
          <w:b/>
          <w:bCs/>
          <w:i/>
          <w:iCs/>
          <w:color w:val="000000"/>
          <w:sz w:val="22"/>
          <w:szCs w:val="22"/>
        </w:rPr>
      </w:pPr>
      <w:r w:rsidRPr="00655055">
        <w:rPr>
          <w:rStyle w:val="SUBST"/>
          <w:bCs/>
          <w:i w:val="0"/>
          <w:iCs/>
          <w:szCs w:val="22"/>
        </w:rPr>
        <w:t xml:space="preserve">Эмитент может назначать Агентов, по приобретению Биржевых облигаций  по требованию их владельцев, действующих по поручению и за счет Эмитента  или отменять такие назначения. </w:t>
      </w:r>
    </w:p>
    <w:p w:rsidR="005572D5" w:rsidRPr="00655055" w:rsidRDefault="005572D5" w:rsidP="0020290B">
      <w:pPr>
        <w:tabs>
          <w:tab w:val="left" w:pos="2340"/>
        </w:tabs>
        <w:adjustRightInd w:val="0"/>
        <w:jc w:val="both"/>
        <w:rPr>
          <w:b/>
          <w:bCs/>
          <w:iCs/>
          <w:sz w:val="22"/>
          <w:szCs w:val="22"/>
        </w:rPr>
      </w:pPr>
      <w:r w:rsidRPr="00655055">
        <w:rPr>
          <w:b/>
          <w:bCs/>
          <w:iCs/>
          <w:sz w:val="22"/>
          <w:szCs w:val="22"/>
        </w:rPr>
        <w:t>Официальное сообщение</w:t>
      </w:r>
      <w:r w:rsidRPr="007B194D">
        <w:rPr>
          <w:b/>
          <w:bCs/>
          <w:iCs/>
          <w:sz w:val="22"/>
          <w:szCs w:val="22"/>
        </w:rPr>
        <w:t xml:space="preserve"> </w:t>
      </w:r>
      <w:r w:rsidRPr="00655055">
        <w:rPr>
          <w:b/>
          <w:bCs/>
          <w:iCs/>
          <w:sz w:val="22"/>
          <w:szCs w:val="22"/>
        </w:rPr>
        <w:t>Эмитента</w:t>
      </w:r>
      <w:r>
        <w:rPr>
          <w:b/>
          <w:bCs/>
          <w:iCs/>
          <w:sz w:val="22"/>
          <w:szCs w:val="22"/>
        </w:rPr>
        <w:t xml:space="preserve"> в форме существенных фактов</w:t>
      </w:r>
      <w:r w:rsidRPr="00655055">
        <w:rPr>
          <w:b/>
          <w:bCs/>
          <w:iCs/>
          <w:sz w:val="22"/>
          <w:szCs w:val="22"/>
        </w:rPr>
        <w:t xml:space="preserve"> об указанных действиях публикуется Эмитентом в сроки: </w:t>
      </w:r>
    </w:p>
    <w:p w:rsidR="005572D5" w:rsidRPr="00655055" w:rsidRDefault="005572D5" w:rsidP="0020290B">
      <w:pPr>
        <w:jc w:val="both"/>
        <w:rPr>
          <w:rStyle w:val="SUBST"/>
          <w:bCs/>
          <w:i w:val="0"/>
          <w:iCs/>
          <w:szCs w:val="22"/>
        </w:rPr>
      </w:pPr>
      <w:r w:rsidRPr="00655055">
        <w:rPr>
          <w:rStyle w:val="SUBST"/>
          <w:bCs/>
          <w:i w:val="0"/>
          <w:iCs/>
          <w:szCs w:val="22"/>
        </w:rPr>
        <w:t xml:space="preserve">Сообщение </w:t>
      </w:r>
      <w:r w:rsidRPr="00655055">
        <w:rPr>
          <w:b/>
          <w:bCs/>
          <w:iCs/>
          <w:sz w:val="22"/>
          <w:szCs w:val="22"/>
        </w:rPr>
        <w:t xml:space="preserve">о назначении или отмене назначения </w:t>
      </w:r>
      <w:r w:rsidRPr="00655055">
        <w:rPr>
          <w:rStyle w:val="SUBST"/>
          <w:bCs/>
          <w:i w:val="0"/>
          <w:iCs/>
          <w:szCs w:val="22"/>
        </w:rPr>
        <w:t xml:space="preserve">Агента, по приобретению Биржевых облигаций  по требованию их владельцев, действующего по поручению и за счет Эмитента, публикуется не позднее, чем </w:t>
      </w:r>
      <w:r w:rsidRPr="00961932">
        <w:rPr>
          <w:rStyle w:val="SUBST"/>
          <w:bCs/>
          <w:i w:val="0"/>
          <w:iCs/>
          <w:szCs w:val="22"/>
        </w:rPr>
        <w:t xml:space="preserve">за </w:t>
      </w:r>
      <w:r>
        <w:rPr>
          <w:rStyle w:val="SUBST"/>
          <w:bCs/>
          <w:i w:val="0"/>
          <w:iCs/>
          <w:szCs w:val="22"/>
        </w:rPr>
        <w:t>14</w:t>
      </w:r>
      <w:r w:rsidRPr="00655055">
        <w:rPr>
          <w:rStyle w:val="SUBST"/>
          <w:bCs/>
          <w:i w:val="0"/>
          <w:iCs/>
          <w:szCs w:val="22"/>
        </w:rPr>
        <w:t xml:space="preserve"> (</w:t>
      </w:r>
      <w:r>
        <w:rPr>
          <w:rStyle w:val="SUBST"/>
          <w:bCs/>
          <w:i w:val="0"/>
          <w:iCs/>
          <w:szCs w:val="22"/>
        </w:rPr>
        <w:t>Четырнадцать</w:t>
      </w:r>
      <w:r w:rsidRPr="00961932">
        <w:rPr>
          <w:rStyle w:val="SUBST"/>
          <w:bCs/>
          <w:i w:val="0"/>
          <w:iCs/>
          <w:szCs w:val="22"/>
        </w:rPr>
        <w:t>) дней до Даты приобретения</w:t>
      </w:r>
      <w:r w:rsidRPr="00655055">
        <w:rPr>
          <w:rStyle w:val="SUBST"/>
          <w:bCs/>
          <w:i w:val="0"/>
          <w:iCs/>
          <w:szCs w:val="22"/>
        </w:rPr>
        <w:t xml:space="preserve">, определяемой в соответствии с порядком, указанном ниже, </w:t>
      </w:r>
      <w:r>
        <w:rPr>
          <w:rStyle w:val="SUBST"/>
          <w:bCs/>
          <w:i w:val="0"/>
          <w:iCs/>
          <w:szCs w:val="22"/>
        </w:rPr>
        <w:t xml:space="preserve">и </w:t>
      </w:r>
      <w:r w:rsidRPr="00655055">
        <w:rPr>
          <w:rStyle w:val="SUBST"/>
          <w:bCs/>
          <w:i w:val="0"/>
          <w:iCs/>
          <w:szCs w:val="22"/>
        </w:rPr>
        <w:t>в следующи</w:t>
      </w:r>
      <w:r>
        <w:rPr>
          <w:rStyle w:val="SUBST"/>
          <w:bCs/>
          <w:i w:val="0"/>
          <w:iCs/>
          <w:szCs w:val="22"/>
        </w:rPr>
        <w:t>е сроки с момента наступления такого существенного факта</w:t>
      </w:r>
      <w:r w:rsidRPr="00655055">
        <w:rPr>
          <w:rStyle w:val="SUBST"/>
          <w:bCs/>
          <w:i w:val="0"/>
          <w:iCs/>
          <w:szCs w:val="22"/>
        </w:rPr>
        <w:t>:</w:t>
      </w:r>
    </w:p>
    <w:p w:rsidR="005572D5" w:rsidRPr="00655055" w:rsidRDefault="005572D5" w:rsidP="0020290B">
      <w:pPr>
        <w:tabs>
          <w:tab w:val="left" w:pos="2340"/>
        </w:tabs>
        <w:adjustRightInd w:val="0"/>
        <w:jc w:val="both"/>
        <w:rPr>
          <w:b/>
          <w:bCs/>
          <w:iCs/>
          <w:sz w:val="22"/>
          <w:szCs w:val="22"/>
        </w:rPr>
      </w:pPr>
      <w:r w:rsidRPr="00655055">
        <w:rPr>
          <w:b/>
          <w:bCs/>
          <w:iCs/>
          <w:sz w:val="22"/>
          <w:szCs w:val="22"/>
        </w:rPr>
        <w:t xml:space="preserve">- в Ленте новостей (Интерфакс) - </w:t>
      </w:r>
      <w:r w:rsidRPr="007B194D">
        <w:rPr>
          <w:b/>
          <w:bCs/>
          <w:iCs/>
          <w:sz w:val="22"/>
          <w:szCs w:val="22"/>
        </w:rPr>
        <w:t>не позднее 1 (Одного) дня</w:t>
      </w:r>
      <w:r w:rsidRPr="00655055">
        <w:rPr>
          <w:b/>
          <w:bCs/>
          <w:iCs/>
          <w:sz w:val="22"/>
          <w:szCs w:val="22"/>
        </w:rPr>
        <w:t xml:space="preserve"> с даты совершения таких назначений либо их отмены;</w:t>
      </w:r>
    </w:p>
    <w:p w:rsidR="005572D5" w:rsidRPr="00655055" w:rsidRDefault="005572D5" w:rsidP="0020290B">
      <w:pPr>
        <w:adjustRightInd w:val="0"/>
        <w:jc w:val="both"/>
        <w:rPr>
          <w:b/>
          <w:bCs/>
          <w:iCs/>
          <w:sz w:val="22"/>
          <w:szCs w:val="22"/>
        </w:rPr>
      </w:pPr>
      <w:r w:rsidRPr="00655055">
        <w:rPr>
          <w:b/>
          <w:bCs/>
          <w:iCs/>
          <w:sz w:val="22"/>
          <w:szCs w:val="22"/>
        </w:rPr>
        <w:t xml:space="preserve">- на странице Эмитента в сети Интернет по адресу </w:t>
      </w:r>
      <w:r>
        <w:rPr>
          <w:b/>
          <w:sz w:val="22"/>
          <w:szCs w:val="22"/>
        </w:rPr>
        <w:t>www.severstal.com</w:t>
      </w:r>
      <w:r w:rsidRPr="00655055">
        <w:rPr>
          <w:b/>
          <w:bCs/>
          <w:iCs/>
          <w:sz w:val="22"/>
          <w:szCs w:val="22"/>
        </w:rPr>
        <w:t xml:space="preserve"> - </w:t>
      </w:r>
      <w:r w:rsidRPr="00BA5FF3">
        <w:rPr>
          <w:rStyle w:val="SUBST"/>
          <w:i w:val="0"/>
          <w:szCs w:val="22"/>
        </w:rPr>
        <w:t>не позднее 2 (Двух) дней</w:t>
      </w:r>
      <w:r w:rsidRPr="00655055">
        <w:rPr>
          <w:b/>
          <w:bCs/>
          <w:iCs/>
          <w:sz w:val="22"/>
          <w:szCs w:val="22"/>
        </w:rPr>
        <w:t xml:space="preserve"> с даты совершения таких назначений либо их отмены.</w:t>
      </w:r>
    </w:p>
    <w:p w:rsidR="005572D5" w:rsidRPr="00BA6788" w:rsidRDefault="005572D5" w:rsidP="0020290B">
      <w:pPr>
        <w:jc w:val="both"/>
        <w:rPr>
          <w:b/>
          <w:iCs/>
          <w:sz w:val="22"/>
          <w:szCs w:val="22"/>
        </w:rPr>
      </w:pPr>
      <w:r w:rsidRPr="00BA6788">
        <w:rPr>
          <w:b/>
          <w:iCs/>
          <w:sz w:val="22"/>
          <w:szCs w:val="22"/>
        </w:rPr>
        <w:t>При этом публикация в сети Интернет осуществляется поле публикации в Ленте новостей.</w:t>
      </w:r>
    </w:p>
    <w:p w:rsidR="005572D5" w:rsidRPr="00375699" w:rsidRDefault="005572D5" w:rsidP="0020290B">
      <w:pPr>
        <w:jc w:val="both"/>
        <w:rPr>
          <w:rStyle w:val="SUBST"/>
          <w:bCs/>
          <w:i w:val="0"/>
          <w:iCs/>
          <w:szCs w:val="22"/>
        </w:rPr>
      </w:pPr>
      <w:r w:rsidRPr="00375699">
        <w:rPr>
          <w:rStyle w:val="SUBST"/>
          <w:bCs/>
          <w:i w:val="0"/>
          <w:iCs/>
          <w:szCs w:val="22"/>
        </w:rPr>
        <w:t>Сообщение об этом должно содержать:</w:t>
      </w:r>
    </w:p>
    <w:p w:rsidR="005572D5" w:rsidRPr="00375699" w:rsidRDefault="005572D5" w:rsidP="0020290B">
      <w:pPr>
        <w:adjustRightInd w:val="0"/>
        <w:jc w:val="both"/>
        <w:rPr>
          <w:b/>
          <w:color w:val="000000"/>
          <w:sz w:val="22"/>
          <w:szCs w:val="22"/>
        </w:rPr>
      </w:pPr>
      <w:r w:rsidRPr="00375699">
        <w:rPr>
          <w:b/>
          <w:color w:val="000000"/>
          <w:sz w:val="22"/>
          <w:szCs w:val="22"/>
        </w:rPr>
        <w:t xml:space="preserve">- </w:t>
      </w:r>
      <w:r w:rsidRPr="00375699">
        <w:rPr>
          <w:b/>
          <w:bCs/>
          <w:iCs/>
          <w:color w:val="000000"/>
          <w:sz w:val="22"/>
          <w:szCs w:val="22"/>
        </w:rPr>
        <w:t xml:space="preserve">полное и сокращенное наименования лица, которому переданы функции Агента </w:t>
      </w:r>
      <w:r w:rsidRPr="00375699">
        <w:rPr>
          <w:rStyle w:val="SUBST"/>
          <w:bCs/>
          <w:i w:val="0"/>
          <w:iCs/>
          <w:szCs w:val="22"/>
        </w:rPr>
        <w:t>по приобретению Биржевых облигаций по соглашению с  их владельцами</w:t>
      </w:r>
      <w:r w:rsidRPr="00375699">
        <w:rPr>
          <w:b/>
          <w:bCs/>
          <w:iCs/>
          <w:color w:val="000000"/>
          <w:sz w:val="22"/>
          <w:szCs w:val="22"/>
        </w:rPr>
        <w:t>;</w:t>
      </w:r>
      <w:r w:rsidRPr="00375699">
        <w:rPr>
          <w:rFonts w:ascii="Tms Rmn" w:hAnsi="Tms Rmn" w:cs="Tms Rmn"/>
          <w:b/>
          <w:color w:val="000000"/>
          <w:sz w:val="22"/>
          <w:szCs w:val="22"/>
        </w:rPr>
        <w:t xml:space="preserve"> </w:t>
      </w:r>
    </w:p>
    <w:p w:rsidR="005572D5" w:rsidRPr="00375699" w:rsidRDefault="005572D5" w:rsidP="0020290B">
      <w:pPr>
        <w:adjustRightInd w:val="0"/>
        <w:jc w:val="both"/>
        <w:rPr>
          <w:b/>
          <w:color w:val="000000"/>
          <w:sz w:val="22"/>
          <w:szCs w:val="22"/>
        </w:rPr>
      </w:pPr>
      <w:r w:rsidRPr="00375699">
        <w:rPr>
          <w:b/>
          <w:color w:val="000000"/>
          <w:sz w:val="22"/>
          <w:szCs w:val="22"/>
        </w:rPr>
        <w:t xml:space="preserve">- </w:t>
      </w:r>
      <w:r w:rsidRPr="00375699">
        <w:rPr>
          <w:b/>
          <w:bCs/>
          <w:iCs/>
          <w:color w:val="000000"/>
          <w:sz w:val="22"/>
          <w:szCs w:val="22"/>
        </w:rPr>
        <w:t>его место нахождения, а также почтовый адрес для направления Уведомлений в соответствии с порядком, установленным ниже;</w:t>
      </w:r>
      <w:r w:rsidRPr="00375699">
        <w:rPr>
          <w:rFonts w:ascii="Tms Rmn" w:hAnsi="Tms Rmn" w:cs="Tms Rmn"/>
          <w:b/>
          <w:color w:val="000000"/>
          <w:sz w:val="22"/>
          <w:szCs w:val="22"/>
        </w:rPr>
        <w:t xml:space="preserve"> </w:t>
      </w:r>
    </w:p>
    <w:p w:rsidR="005572D5" w:rsidRPr="00375699" w:rsidRDefault="005572D5" w:rsidP="0020290B">
      <w:pPr>
        <w:adjustRightInd w:val="0"/>
        <w:jc w:val="both"/>
        <w:rPr>
          <w:b/>
          <w:color w:val="000000"/>
          <w:sz w:val="22"/>
          <w:szCs w:val="22"/>
        </w:rPr>
      </w:pPr>
      <w:r w:rsidRPr="00375699">
        <w:rPr>
          <w:b/>
          <w:color w:val="000000"/>
          <w:sz w:val="22"/>
          <w:szCs w:val="22"/>
        </w:rPr>
        <w:t xml:space="preserve">- </w:t>
      </w:r>
      <w:r w:rsidRPr="00375699">
        <w:rPr>
          <w:b/>
          <w:bCs/>
          <w:iCs/>
          <w:color w:val="000000"/>
          <w:sz w:val="22"/>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r w:rsidRPr="00375699">
        <w:rPr>
          <w:rFonts w:ascii="Tms Rmn" w:hAnsi="Tms Rmn" w:cs="Tms Rmn"/>
          <w:b/>
          <w:color w:val="000000"/>
          <w:sz w:val="22"/>
          <w:szCs w:val="22"/>
        </w:rPr>
        <w:t xml:space="preserve"> </w:t>
      </w:r>
    </w:p>
    <w:p w:rsidR="005572D5" w:rsidRPr="00655055" w:rsidRDefault="005572D5" w:rsidP="0020290B">
      <w:pPr>
        <w:jc w:val="both"/>
        <w:rPr>
          <w:rStyle w:val="-"/>
          <w:bCs/>
          <w:i w:val="0"/>
          <w:iCs/>
          <w:sz w:val="22"/>
          <w:szCs w:val="22"/>
          <w:lang w:eastAsia="en-US"/>
        </w:rPr>
      </w:pPr>
      <w:r w:rsidRPr="00375699">
        <w:rPr>
          <w:b/>
          <w:color w:val="000000"/>
          <w:sz w:val="22"/>
          <w:szCs w:val="22"/>
        </w:rPr>
        <w:t xml:space="preserve">- </w:t>
      </w:r>
      <w:r w:rsidRPr="00375699">
        <w:rPr>
          <w:b/>
          <w:bCs/>
          <w:iCs/>
          <w:color w:val="000000"/>
          <w:sz w:val="22"/>
          <w:szCs w:val="22"/>
        </w:rPr>
        <w:t xml:space="preserve">подтверждение, что назначенный Агент </w:t>
      </w:r>
      <w:r w:rsidRPr="00375699">
        <w:rPr>
          <w:rStyle w:val="SUBST"/>
          <w:bCs/>
          <w:i w:val="0"/>
          <w:iCs/>
          <w:szCs w:val="22"/>
        </w:rPr>
        <w:t>по приобретению Биржевых облигаций по соглашению с  их владельцами</w:t>
      </w:r>
      <w:r w:rsidRPr="00375699">
        <w:rPr>
          <w:b/>
          <w:bCs/>
          <w:iCs/>
          <w:color w:val="000000"/>
          <w:sz w:val="22"/>
          <w:szCs w:val="22"/>
        </w:rPr>
        <w:t xml:space="preserve"> является участником торгов организатора торговли, через которого будет осуществлять приобретение.</w:t>
      </w:r>
    </w:p>
    <w:p w:rsidR="005572D5" w:rsidRPr="00655055" w:rsidRDefault="005572D5" w:rsidP="0020290B">
      <w:pPr>
        <w:jc w:val="both"/>
        <w:rPr>
          <w:rStyle w:val="SUBST"/>
          <w:bCs/>
          <w:i w:val="0"/>
          <w:iCs/>
          <w:szCs w:val="22"/>
        </w:rPr>
      </w:pPr>
    </w:p>
    <w:p w:rsidR="005572D5" w:rsidRPr="00655055" w:rsidRDefault="005572D5" w:rsidP="0020290B">
      <w:pPr>
        <w:jc w:val="both"/>
        <w:rPr>
          <w:b/>
          <w:bCs/>
          <w:iCs/>
          <w:sz w:val="22"/>
          <w:szCs w:val="22"/>
          <w:lang w:eastAsia="en-GB"/>
        </w:rPr>
      </w:pPr>
      <w:r w:rsidRPr="00655055">
        <w:rPr>
          <w:b/>
          <w:bCs/>
          <w:iCs/>
          <w:sz w:val="22"/>
          <w:szCs w:val="22"/>
          <w:lang w:eastAsia="en-GB"/>
        </w:rPr>
        <w:t xml:space="preserve">Владелец Биржевых облигаций или уполномоченное им лицо, в том числе номинальный держатель Биржевых облигаций, направляет по юридическому адресу Агента </w:t>
      </w:r>
      <w:r w:rsidRPr="00655055">
        <w:rPr>
          <w:b/>
          <w:bCs/>
          <w:iCs/>
          <w:sz w:val="22"/>
          <w:szCs w:val="22"/>
        </w:rPr>
        <w:t>по приобретению Биржевых облигаций по соглашению с их владельцами</w:t>
      </w:r>
      <w:r w:rsidRPr="00655055">
        <w:rPr>
          <w:b/>
          <w:bCs/>
          <w:iCs/>
          <w:sz w:val="22"/>
          <w:szCs w:val="22"/>
          <w:lang w:eastAsia="en-GB"/>
        </w:rPr>
        <w:t xml:space="preserve"> заказное письмо с уведомлением о вручении и описью вложения или вручает под расписку уполномоченному лицу Агента </w:t>
      </w:r>
      <w:r w:rsidRPr="00655055">
        <w:rPr>
          <w:b/>
          <w:bCs/>
          <w:iCs/>
          <w:sz w:val="22"/>
          <w:szCs w:val="22"/>
        </w:rPr>
        <w:t>по приобретению Биржевых облигаций по соглашению с их владельцами</w:t>
      </w:r>
      <w:r w:rsidRPr="00655055">
        <w:rPr>
          <w:b/>
          <w:bCs/>
          <w:iCs/>
          <w:sz w:val="22"/>
          <w:szCs w:val="22"/>
          <w:lang w:eastAsia="en-GB"/>
        </w:rPr>
        <w:t xml:space="preserve"> письменное уведомление о намерении продать Эмитенту определенное количество Биржевых облигаций (далее – «Уведомление»).</w:t>
      </w:r>
    </w:p>
    <w:p w:rsidR="005572D5" w:rsidRPr="00655055" w:rsidRDefault="005572D5" w:rsidP="0020290B">
      <w:pPr>
        <w:jc w:val="both"/>
        <w:rPr>
          <w:b/>
          <w:bCs/>
          <w:iCs/>
          <w:sz w:val="22"/>
          <w:szCs w:val="22"/>
          <w:lang w:eastAsia="en-GB"/>
        </w:rPr>
      </w:pPr>
    </w:p>
    <w:p w:rsidR="005572D5" w:rsidRPr="00655055" w:rsidRDefault="005572D5" w:rsidP="0020290B">
      <w:pPr>
        <w:jc w:val="both"/>
        <w:rPr>
          <w:b/>
          <w:bCs/>
          <w:iCs/>
          <w:sz w:val="22"/>
          <w:szCs w:val="22"/>
          <w:lang w:eastAsia="en-GB"/>
        </w:rPr>
      </w:pPr>
      <w:r w:rsidRPr="00655055">
        <w:rPr>
          <w:b/>
          <w:bCs/>
          <w:iCs/>
          <w:sz w:val="22"/>
          <w:szCs w:val="22"/>
          <w:lang w:eastAsia="en-GB"/>
        </w:rPr>
        <w:t xml:space="preserve">Уведомление должно быть получено Агентом </w:t>
      </w:r>
      <w:r w:rsidRPr="00655055">
        <w:rPr>
          <w:b/>
          <w:bCs/>
          <w:iCs/>
          <w:sz w:val="22"/>
          <w:szCs w:val="22"/>
        </w:rPr>
        <w:t>по приобретению Биржевых облигаций по соглашению с их владельцами</w:t>
      </w:r>
      <w:r w:rsidRPr="00655055">
        <w:rPr>
          <w:b/>
          <w:bCs/>
          <w:iCs/>
          <w:sz w:val="22"/>
          <w:szCs w:val="22"/>
          <w:lang w:eastAsia="en-GB"/>
        </w:rPr>
        <w:t xml:space="preserve"> или вручено уполномоченному лицу Агента </w:t>
      </w:r>
      <w:r w:rsidRPr="00655055">
        <w:rPr>
          <w:b/>
          <w:bCs/>
          <w:iCs/>
          <w:sz w:val="22"/>
          <w:szCs w:val="22"/>
        </w:rPr>
        <w:t>по приобретению Биржевых облигаций по соглашению с их владельцами</w:t>
      </w:r>
      <w:r w:rsidRPr="00655055">
        <w:rPr>
          <w:b/>
          <w:bCs/>
          <w:iCs/>
          <w:sz w:val="22"/>
          <w:szCs w:val="22"/>
          <w:lang w:eastAsia="en-GB"/>
        </w:rPr>
        <w:t xml:space="preserve"> в течение срока принятия владельцами Биржевых облигаций предложения Эмитента о приобретении Биржевых облигаций.</w:t>
      </w:r>
    </w:p>
    <w:p w:rsidR="005572D5" w:rsidRPr="00655055" w:rsidRDefault="005572D5" w:rsidP="0020290B">
      <w:pPr>
        <w:jc w:val="both"/>
        <w:rPr>
          <w:b/>
          <w:bCs/>
          <w:iCs/>
          <w:sz w:val="22"/>
          <w:szCs w:val="22"/>
          <w:lang w:eastAsia="en-GB"/>
        </w:rPr>
      </w:pPr>
    </w:p>
    <w:p w:rsidR="005572D5" w:rsidRPr="00655055" w:rsidRDefault="005572D5" w:rsidP="0020290B">
      <w:pPr>
        <w:jc w:val="both"/>
        <w:rPr>
          <w:b/>
          <w:bCs/>
          <w:iCs/>
          <w:sz w:val="22"/>
          <w:szCs w:val="22"/>
          <w:lang w:eastAsia="en-GB"/>
        </w:rPr>
      </w:pPr>
      <w:r w:rsidRPr="00655055">
        <w:rPr>
          <w:rStyle w:val="SUBST"/>
          <w:bCs/>
          <w:i w:val="0"/>
          <w:iCs/>
          <w:szCs w:val="22"/>
        </w:rPr>
        <w:t>Уведомление считается полученным Агентом по приобретению Биржевых облигаций по соглашению их владельцев с даты вручения адресату или отказа адресата от его получения, подтвержденного соответствующим документом. Эмитент не несет обязательств по покупке Биржевых облигаций по отношению к владельцам Биржевых облигаций и/или уполномоченное им лицо, не представившим в указанный срок свои Уведомления либо представившим Уведомления, не соответствующие изложенным выше требованиям</w:t>
      </w:r>
    </w:p>
    <w:p w:rsidR="005572D5" w:rsidRPr="00655055" w:rsidRDefault="005572D5" w:rsidP="0020290B">
      <w:pPr>
        <w:pStyle w:val="NormalPrefix"/>
        <w:spacing w:before="0" w:after="0"/>
        <w:jc w:val="both"/>
      </w:pPr>
    </w:p>
    <w:p w:rsidR="005572D5" w:rsidRPr="00655055" w:rsidRDefault="005572D5" w:rsidP="0020290B">
      <w:pPr>
        <w:jc w:val="both"/>
        <w:rPr>
          <w:b/>
          <w:bCs/>
          <w:iCs/>
          <w:sz w:val="22"/>
          <w:szCs w:val="22"/>
          <w:lang w:eastAsia="en-GB"/>
        </w:rPr>
      </w:pPr>
      <w:r w:rsidRPr="00655055">
        <w:rPr>
          <w:b/>
          <w:bCs/>
          <w:iCs/>
          <w:sz w:val="22"/>
          <w:szCs w:val="22"/>
          <w:lang w:eastAsia="en-GB"/>
        </w:rPr>
        <w:t>Уведомление должно содержать следующие сведения:</w:t>
      </w:r>
      <w:r w:rsidRPr="00655055">
        <w:rPr>
          <w:b/>
          <w:bCs/>
          <w:iCs/>
          <w:sz w:val="22"/>
          <w:szCs w:val="22"/>
          <w:lang w:eastAsia="en-GB"/>
        </w:rPr>
        <w:tab/>
      </w:r>
    </w:p>
    <w:p w:rsidR="005572D5" w:rsidRPr="00655055" w:rsidRDefault="005572D5" w:rsidP="0020290B">
      <w:pPr>
        <w:adjustRightInd w:val="0"/>
        <w:jc w:val="both"/>
        <w:rPr>
          <w:rStyle w:val="SUBST"/>
          <w:b w:val="0"/>
          <w:bCs/>
          <w:i w:val="0"/>
          <w:iCs/>
          <w:szCs w:val="22"/>
        </w:rPr>
      </w:pPr>
      <w:r w:rsidRPr="00655055">
        <w:rPr>
          <w:b/>
          <w:sz w:val="22"/>
          <w:szCs w:val="22"/>
        </w:rPr>
        <w:t>- полное наименование (Ф.И.О) владельца Биржевых облигаций / лица, уполномоченного владельцем на распоряжение Биржевыми облигациями;</w:t>
      </w:r>
    </w:p>
    <w:p w:rsidR="005572D5" w:rsidRPr="00655055" w:rsidRDefault="005572D5" w:rsidP="0020290B">
      <w:pPr>
        <w:adjustRightInd w:val="0"/>
        <w:jc w:val="both"/>
        <w:rPr>
          <w:b/>
          <w:sz w:val="22"/>
          <w:szCs w:val="22"/>
        </w:rPr>
      </w:pPr>
      <w:r w:rsidRPr="00655055">
        <w:rPr>
          <w:b/>
          <w:sz w:val="22"/>
          <w:szCs w:val="22"/>
        </w:rPr>
        <w:t>- ИНН владельца Биржевых облигаций / лица, уполномоченного владельцем на распоряжение Биржевыми облигациями;</w:t>
      </w:r>
    </w:p>
    <w:p w:rsidR="005572D5" w:rsidRPr="00655055" w:rsidRDefault="005572D5" w:rsidP="0020290B">
      <w:pPr>
        <w:adjustRightInd w:val="0"/>
        <w:jc w:val="both"/>
        <w:rPr>
          <w:b/>
          <w:sz w:val="22"/>
          <w:szCs w:val="22"/>
        </w:rPr>
      </w:pPr>
      <w:r w:rsidRPr="00655055">
        <w:rPr>
          <w:b/>
          <w:sz w:val="22"/>
          <w:szCs w:val="22"/>
        </w:rPr>
        <w:t>- идентификационный номер выпуска Биржевых облигаций и дату допуска фондовой биржей к торгам в процессе размещения;</w:t>
      </w:r>
    </w:p>
    <w:p w:rsidR="005572D5" w:rsidRPr="00655055" w:rsidRDefault="005572D5" w:rsidP="0020290B">
      <w:pPr>
        <w:adjustRightInd w:val="0"/>
        <w:jc w:val="both"/>
        <w:rPr>
          <w:b/>
          <w:sz w:val="22"/>
          <w:szCs w:val="22"/>
        </w:rPr>
      </w:pPr>
      <w:r w:rsidRPr="00655055">
        <w:rPr>
          <w:b/>
          <w:sz w:val="22"/>
          <w:szCs w:val="22"/>
        </w:rPr>
        <w:t>- количество предлагаемых к продаже Биржевых облигаций;</w:t>
      </w:r>
    </w:p>
    <w:p w:rsidR="005572D5" w:rsidRPr="00655055" w:rsidRDefault="005572D5" w:rsidP="0020290B">
      <w:pPr>
        <w:adjustRightInd w:val="0"/>
        <w:jc w:val="both"/>
        <w:rPr>
          <w:sz w:val="22"/>
          <w:szCs w:val="22"/>
        </w:rPr>
      </w:pPr>
      <w:r w:rsidRPr="00655055">
        <w:rPr>
          <w:b/>
          <w:sz w:val="22"/>
          <w:szCs w:val="22"/>
        </w:rPr>
        <w:t>- наименование Участника торгов Биржи, который по поручению и за счет владельца Биржевых облигаций / лица, уполномоченного владельцем на распоряжение Биржевыми облигациями будет выставлять в Систему торгов Биржи заявку на продажу Биржевых облигаций</w:t>
      </w:r>
      <w:r w:rsidRPr="00655055">
        <w:rPr>
          <w:sz w:val="22"/>
          <w:szCs w:val="22"/>
        </w:rPr>
        <w:t xml:space="preserve">. </w:t>
      </w:r>
    </w:p>
    <w:p w:rsidR="005572D5" w:rsidRPr="00655055" w:rsidRDefault="005572D5" w:rsidP="0020290B">
      <w:pPr>
        <w:adjustRightInd w:val="0"/>
        <w:jc w:val="both"/>
        <w:rPr>
          <w:sz w:val="22"/>
          <w:szCs w:val="22"/>
          <w:lang w:eastAsia="en-GB"/>
        </w:rPr>
      </w:pPr>
    </w:p>
    <w:p w:rsidR="005572D5" w:rsidRPr="00655055" w:rsidRDefault="005572D5" w:rsidP="0020290B">
      <w:pPr>
        <w:adjustRightInd w:val="0"/>
        <w:jc w:val="both"/>
        <w:rPr>
          <w:b/>
          <w:bCs/>
          <w:iCs/>
          <w:sz w:val="22"/>
          <w:szCs w:val="22"/>
        </w:rPr>
      </w:pPr>
      <w:r w:rsidRPr="00655055">
        <w:rPr>
          <w:b/>
          <w:bCs/>
          <w:iCs/>
          <w:sz w:val="22"/>
          <w:szCs w:val="22"/>
          <w:lang w:eastAsia="en-GB"/>
        </w:rPr>
        <w:t xml:space="preserve">К Уведомлению прилагается </w:t>
      </w:r>
      <w:r w:rsidRPr="00655055">
        <w:rPr>
          <w:b/>
          <w:bCs/>
          <w:iCs/>
          <w:sz w:val="22"/>
          <w:szCs w:val="22"/>
        </w:rPr>
        <w:t>доверенность или иные документы, подтверждающие полномочия уполномоченного лица владельца Биржевых облигаций, в том числе номинального держателя, на подписание Уведомления.</w:t>
      </w:r>
    </w:p>
    <w:p w:rsidR="005572D5" w:rsidRPr="00655055" w:rsidRDefault="005572D5" w:rsidP="0020290B">
      <w:pPr>
        <w:adjustRightInd w:val="0"/>
        <w:jc w:val="both"/>
        <w:rPr>
          <w:b/>
          <w:bCs/>
          <w:iCs/>
          <w:sz w:val="22"/>
          <w:szCs w:val="22"/>
        </w:rPr>
      </w:pPr>
    </w:p>
    <w:p w:rsidR="005572D5" w:rsidRPr="00655055" w:rsidRDefault="005572D5" w:rsidP="0020290B">
      <w:pPr>
        <w:adjustRightInd w:val="0"/>
        <w:jc w:val="both"/>
        <w:rPr>
          <w:b/>
          <w:bCs/>
          <w:iCs/>
          <w:sz w:val="22"/>
          <w:szCs w:val="22"/>
        </w:rPr>
      </w:pPr>
      <w:r w:rsidRPr="00655055">
        <w:rPr>
          <w:b/>
          <w:bCs/>
          <w:iCs/>
          <w:sz w:val="22"/>
          <w:szCs w:val="22"/>
        </w:rPr>
        <w:t>Эмитент в решении о приобретении Биржевых облигаций вправе предусмотреть дополнительные документы, которые необходимо приложить к Уведомлению о продаже.</w:t>
      </w:r>
    </w:p>
    <w:p w:rsidR="005572D5" w:rsidRPr="00655055" w:rsidRDefault="005572D5" w:rsidP="0020290B">
      <w:pPr>
        <w:jc w:val="both"/>
        <w:rPr>
          <w:sz w:val="22"/>
          <w:szCs w:val="22"/>
          <w:lang w:eastAsia="en-GB"/>
        </w:rPr>
      </w:pPr>
    </w:p>
    <w:p w:rsidR="005572D5" w:rsidRPr="0020290B" w:rsidRDefault="005572D5" w:rsidP="0020290B">
      <w:pPr>
        <w:jc w:val="both"/>
        <w:rPr>
          <w:b/>
          <w:bCs/>
          <w:iCs/>
          <w:sz w:val="22"/>
          <w:szCs w:val="22"/>
          <w:lang w:eastAsia="en-GB"/>
        </w:rPr>
      </w:pPr>
      <w:r w:rsidRPr="00655055">
        <w:rPr>
          <w:b/>
          <w:bCs/>
          <w:iCs/>
          <w:sz w:val="22"/>
          <w:szCs w:val="22"/>
          <w:lang w:eastAsia="en-GB"/>
        </w:rPr>
        <w:t xml:space="preserve">Эмитент не обязан приобретать Биржевые облигации по соглашению с владельцами Биржевых облигаций, которые не обеспечили своевременное получение Агентом </w:t>
      </w:r>
      <w:r w:rsidRPr="00655055">
        <w:rPr>
          <w:b/>
          <w:bCs/>
          <w:iCs/>
          <w:sz w:val="22"/>
          <w:szCs w:val="22"/>
        </w:rPr>
        <w:t>по приобретению Биржевых облигаций по соглашению с их владельцами</w:t>
      </w:r>
      <w:r w:rsidRPr="00655055">
        <w:rPr>
          <w:b/>
          <w:bCs/>
          <w:iCs/>
          <w:sz w:val="22"/>
          <w:szCs w:val="22"/>
          <w:lang w:eastAsia="en-GB"/>
        </w:rPr>
        <w:t xml:space="preserve"> или вручение уполномоченному лицу Агента </w:t>
      </w:r>
      <w:r w:rsidRPr="00655055">
        <w:rPr>
          <w:b/>
          <w:bCs/>
          <w:iCs/>
          <w:sz w:val="22"/>
          <w:szCs w:val="22"/>
        </w:rPr>
        <w:t xml:space="preserve">по приобретению Биржевых облигаций по соглашению с их </w:t>
      </w:r>
      <w:r w:rsidRPr="0020290B">
        <w:rPr>
          <w:b/>
          <w:bCs/>
          <w:iCs/>
          <w:sz w:val="22"/>
          <w:szCs w:val="22"/>
        </w:rPr>
        <w:t>владельцами</w:t>
      </w:r>
      <w:r w:rsidRPr="0020290B">
        <w:rPr>
          <w:b/>
          <w:bCs/>
          <w:iCs/>
          <w:sz w:val="22"/>
          <w:szCs w:val="22"/>
          <w:lang w:eastAsia="en-GB"/>
        </w:rPr>
        <w:t xml:space="preserve"> Уведомлений или составили Уведомления с нарушением установленный формы.</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В случае принятия владельцами Биржевых облигаций предложения Эмитента о приобретении Биржевых облигаций в отношении большего количества Биржевых облигаций, чем указано в таком предложении, Эмитент приобретает Биржевые облигации у владельцев Биржевых облигаций пропорционально заявленным требованиям при соблюдении условия о приобретении только целого количества Биржевых облигаций.</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 xml:space="preserve">Приобретение Биржевых облигаций по соглашению с владельцами Биржевых облигаций осуществляется на торгах ФБ ММВБ в соответствии с Правилами торгов и иными нормативными правовыми документами ФБ ММВБ и нормативными правовыми документами Клиринговой организации. </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 xml:space="preserve">В дату приобретения Биржевых облигаций с 11 часов 00 минут до 13 часов 00 минут по московскому времени владелец Биржевых облигаций, являющийся Участником торгов, или Участник торгов, действующий по поручению и за счет владельца Биржевых облигаций, не являющегося Участником торгов, направляет в системе торгов ФБ ММВБ в соответствии с действующими на дату приобретения Правилами торгов ФБ ММВБ заявку на продажу </w:t>
      </w:r>
      <w:r w:rsidRPr="0020290B">
        <w:rPr>
          <w:b/>
          <w:bCs/>
          <w:iCs/>
          <w:sz w:val="22"/>
          <w:szCs w:val="22"/>
          <w:lang w:eastAsia="en-GB"/>
        </w:rPr>
        <w:lastRenderedPageBreak/>
        <w:t xml:space="preserve">Биржевых облигаций, адресованную Агенту </w:t>
      </w:r>
      <w:r w:rsidRPr="0020290B">
        <w:rPr>
          <w:b/>
          <w:bCs/>
          <w:iCs/>
          <w:sz w:val="22"/>
          <w:szCs w:val="22"/>
        </w:rPr>
        <w:t>по приобретению Биржевых облигаций по соглашению с их владельцами</w:t>
      </w:r>
      <w:r w:rsidRPr="0020290B">
        <w:rPr>
          <w:b/>
          <w:bCs/>
          <w:iCs/>
          <w:sz w:val="22"/>
          <w:szCs w:val="22"/>
          <w:lang w:eastAsia="en-GB"/>
        </w:rPr>
        <w:t>, с указанием цены приобретения и кодом расчетов Т0.</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 xml:space="preserve">Количество Биржевых облигаций, указанное в данной заявке, не может превышать количества Биржевых облигаций, ранее указанного в Уведомлении, направленному Агенту Эмитента </w:t>
      </w:r>
      <w:r w:rsidRPr="0020290B">
        <w:rPr>
          <w:b/>
          <w:bCs/>
          <w:iCs/>
          <w:sz w:val="22"/>
          <w:szCs w:val="22"/>
        </w:rPr>
        <w:t>по приобретению Биржевых облигаций по соглашению с их владельцами</w:t>
      </w:r>
      <w:r w:rsidRPr="0020290B">
        <w:rPr>
          <w:b/>
          <w:bCs/>
          <w:iCs/>
          <w:sz w:val="22"/>
          <w:szCs w:val="22"/>
          <w:lang w:eastAsia="en-GB"/>
        </w:rPr>
        <w:t>.</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Доказательством, подтверждающим выставление заявки на продажу Биржевых облигаций, признается выписка из реестра заявок, составленная по форме, предусмотренной нормативными правовыми документами ФБ ММВБ, и заверенная подписью уполномоченного лица ФБ ММВБ.</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 xml:space="preserve">В дату приобретения Биржевых облигаций с 16 часов 00 минут до 18 часов 00 минут по московскому времени Агент </w:t>
      </w:r>
      <w:r w:rsidRPr="0020290B">
        <w:rPr>
          <w:b/>
          <w:bCs/>
          <w:iCs/>
          <w:sz w:val="22"/>
          <w:szCs w:val="22"/>
        </w:rPr>
        <w:t>по приобретению Биржевых облигаций по соглашению с их владельцами</w:t>
      </w:r>
      <w:r w:rsidRPr="0020290B">
        <w:rPr>
          <w:b/>
          <w:bCs/>
          <w:iCs/>
          <w:sz w:val="22"/>
          <w:szCs w:val="22"/>
          <w:lang w:eastAsia="en-GB"/>
        </w:rPr>
        <w:t xml:space="preserve"> от имени и по поручению Эмитента заключает с владельцами Биржевых облигаций, являющимися Участниками торгов, или Участниками торгов, действующими по поручению и за счет владельцев Биржевых облигаций, договоры, направленные на приобретение Биржевых облигаций по соглашению с владельцами Биржевых облигаций, путем направления в системе торгов ФБ ММВБ владельцам Биржевых облигаций, являющимся Участниками торгов, или Участникам торгов, действующими по поручению и за счет владельцев Биржевых облигаций, встречных адресных заявок на приобретение Биржевых облигаций.</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В случае если сделки по приобретению Биржевых облигаций по соглашению с владельцами Биржевых облигаций, будут обладать признаками крупной сделки и/или сделки, в совершении которой имеется заинтересованность, такие сделки должны быть одобрены в соответствии с законодательством Российской Федерации.</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Обязательство Эмитента по приобретению Биржевых облигаций по соглашению с владельцами Биржевых облигаций считается исполненным в момент зачисления денежных средств в сумме, равной Цене приобретения Биржевых облигаций соответствующего количества Биржевых облигаций и НКД по Биржевым облигациям, на счет владельца Биржевых облигаций, являющегося Участником торгов, или Участника торгов, действующего по поручению и за счет владельца Биржевых облигаций, в соответствии с условиями осуществления клиринговой деятельности Клиринговой организации.</w:t>
      </w:r>
    </w:p>
    <w:p w:rsidR="005572D5" w:rsidRPr="0020290B" w:rsidRDefault="005572D5" w:rsidP="0020290B">
      <w:pPr>
        <w:jc w:val="both"/>
        <w:rPr>
          <w:b/>
          <w:bCs/>
          <w:iCs/>
          <w:sz w:val="22"/>
          <w:szCs w:val="22"/>
          <w:lang w:eastAsia="en-GB"/>
        </w:rPr>
      </w:pPr>
    </w:p>
    <w:p w:rsidR="005572D5" w:rsidRPr="0020290B" w:rsidRDefault="005572D5" w:rsidP="0020290B">
      <w:pPr>
        <w:jc w:val="both"/>
        <w:rPr>
          <w:b/>
          <w:bCs/>
          <w:iCs/>
          <w:sz w:val="22"/>
          <w:szCs w:val="22"/>
          <w:lang w:eastAsia="en-GB"/>
        </w:rPr>
      </w:pPr>
      <w:r w:rsidRPr="0020290B">
        <w:rPr>
          <w:b/>
          <w:bCs/>
          <w:iCs/>
          <w:sz w:val="22"/>
          <w:szCs w:val="22"/>
          <w:lang w:eastAsia="en-GB"/>
        </w:rPr>
        <w:t>Обязательства владельца Биржевых облигаций выполняются на условиях «поставка против платежа» и считаются исполненными в момент зачисления соответствующего количества Биржевых облигаций, указанного в заявке на продажу Биржевых облигаций, на эмиссионный счет депо Эмитента в НРД.</w:t>
      </w:r>
    </w:p>
    <w:p w:rsidR="005572D5" w:rsidRPr="0020290B" w:rsidRDefault="005572D5" w:rsidP="0020290B">
      <w:pPr>
        <w:pStyle w:val="NormalPrefix"/>
        <w:spacing w:before="0" w:after="0"/>
        <w:jc w:val="both"/>
        <w:rPr>
          <w:rFonts w:ascii="Times New Roman" w:hAnsi="Times New Roman"/>
          <w:b/>
          <w:bCs/>
          <w:iCs/>
        </w:rPr>
      </w:pPr>
      <w:r w:rsidRPr="0020290B">
        <w:rPr>
          <w:rFonts w:ascii="Times New Roman" w:hAnsi="Times New Roman"/>
          <w:b/>
          <w:bCs/>
          <w:iCs/>
          <w:lang w:eastAsia="en-GB"/>
        </w:rPr>
        <w:t xml:space="preserve">Биржевые облигации, приобретенные по соглашению с владельцами Биржевых облигаций, зачисляются на счет депо Эмитента в НРД и в последующем могут быть вновь выпущены в обращение </w:t>
      </w:r>
      <w:r w:rsidRPr="0020290B">
        <w:rPr>
          <w:rFonts w:ascii="Times New Roman" w:hAnsi="Times New Roman"/>
          <w:b/>
          <w:bCs/>
          <w:iCs/>
        </w:rPr>
        <w:t>до наступления Даты погашения Биржевых облигаций.</w:t>
      </w:r>
    </w:p>
    <w:p w:rsidR="005572D5" w:rsidRPr="00D16C4E" w:rsidRDefault="005572D5" w:rsidP="00D16C4E">
      <w:pPr>
        <w:pStyle w:val="NormalPrefix"/>
        <w:spacing w:before="0" w:after="0"/>
        <w:jc w:val="both"/>
        <w:rPr>
          <w:rFonts w:ascii="Times New Roman" w:hAnsi="Times New Roman"/>
        </w:rPr>
      </w:pPr>
    </w:p>
    <w:p w:rsidR="005572D5" w:rsidRPr="00D16C4E" w:rsidRDefault="005572D5" w:rsidP="00D16C4E">
      <w:pPr>
        <w:pStyle w:val="NormalPrefix"/>
        <w:spacing w:before="0" w:after="0"/>
        <w:jc w:val="both"/>
        <w:rPr>
          <w:rFonts w:ascii="Times New Roman" w:hAnsi="Times New Roman"/>
        </w:rPr>
      </w:pPr>
      <w:r w:rsidRPr="00D16C4E">
        <w:rPr>
          <w:rFonts w:ascii="Times New Roman" w:hAnsi="Times New Roman"/>
        </w:rPr>
        <w:t xml:space="preserve">Срок приобретения Эмитентом облигаций или порядок его определения: </w:t>
      </w:r>
    </w:p>
    <w:p w:rsidR="005572D5" w:rsidRPr="00655055" w:rsidRDefault="005572D5" w:rsidP="0020290B">
      <w:pPr>
        <w:jc w:val="both"/>
        <w:rPr>
          <w:rStyle w:val="SUBST"/>
          <w:bCs/>
          <w:i w:val="0"/>
          <w:iCs/>
          <w:szCs w:val="22"/>
        </w:rPr>
      </w:pPr>
      <w:r w:rsidRPr="00655055">
        <w:rPr>
          <w:rStyle w:val="SUBST"/>
          <w:bCs/>
          <w:i w:val="0"/>
          <w:iCs/>
          <w:szCs w:val="22"/>
        </w:rPr>
        <w:t xml:space="preserve">Датой приобретения Биржевых облигаций является </w:t>
      </w:r>
      <w:r>
        <w:rPr>
          <w:rStyle w:val="SUBST"/>
          <w:bCs/>
          <w:i w:val="0"/>
          <w:iCs/>
          <w:szCs w:val="22"/>
        </w:rPr>
        <w:t>2</w:t>
      </w:r>
      <w:r w:rsidRPr="00655055">
        <w:rPr>
          <w:rStyle w:val="SUBST"/>
          <w:bCs/>
          <w:i w:val="0"/>
          <w:iCs/>
          <w:szCs w:val="22"/>
        </w:rPr>
        <w:t>-й (</w:t>
      </w:r>
      <w:r>
        <w:rPr>
          <w:rStyle w:val="SUBST"/>
          <w:bCs/>
          <w:i w:val="0"/>
          <w:iCs/>
          <w:szCs w:val="22"/>
        </w:rPr>
        <w:t>Второй</w:t>
      </w:r>
      <w:r w:rsidRPr="00655055">
        <w:rPr>
          <w:rStyle w:val="SUBST"/>
          <w:bCs/>
          <w:i w:val="0"/>
          <w:iCs/>
          <w:szCs w:val="22"/>
        </w:rPr>
        <w:t>) рабочий день с даты окончания Периода предъявления Биржевых облигаций к приобретению Эмитентом («Дата приобретения»).</w:t>
      </w:r>
    </w:p>
    <w:p w:rsidR="005572D5" w:rsidRPr="00D16C4E" w:rsidRDefault="005572D5" w:rsidP="00D16C4E">
      <w:pPr>
        <w:jc w:val="both"/>
        <w:rPr>
          <w:rStyle w:val="SUBST"/>
          <w:i w:val="0"/>
          <w:szCs w:val="22"/>
        </w:rPr>
      </w:pPr>
    </w:p>
    <w:p w:rsidR="005572D5" w:rsidRPr="00D16C4E" w:rsidRDefault="005572D5" w:rsidP="00D16C4E">
      <w:pPr>
        <w:pStyle w:val="NormalPrefix"/>
        <w:spacing w:before="0" w:after="0"/>
        <w:jc w:val="both"/>
        <w:rPr>
          <w:rFonts w:ascii="Times New Roman" w:hAnsi="Times New Roman"/>
        </w:rPr>
      </w:pPr>
      <w:r w:rsidRPr="00D16C4E">
        <w:rPr>
          <w:rFonts w:ascii="Times New Roman" w:hAnsi="Times New Roman"/>
        </w:rPr>
        <w:t>Порядок раскрытия эмитентом информации о приобретении облигаций:</w:t>
      </w:r>
    </w:p>
    <w:p w:rsidR="005572D5" w:rsidRPr="0020290B" w:rsidRDefault="005572D5" w:rsidP="0020290B">
      <w:pPr>
        <w:pStyle w:val="NormalPrefix"/>
        <w:tabs>
          <w:tab w:val="left" w:pos="426"/>
        </w:tabs>
        <w:spacing w:before="0" w:after="0"/>
        <w:jc w:val="both"/>
        <w:rPr>
          <w:rFonts w:ascii="Times New Roman" w:hAnsi="Times New Roman"/>
          <w:b/>
          <w:bCs/>
          <w:iCs/>
        </w:rPr>
      </w:pPr>
      <w:r w:rsidRPr="0020290B">
        <w:rPr>
          <w:rFonts w:ascii="Times New Roman" w:hAnsi="Times New Roman"/>
          <w:b/>
          <w:bCs/>
          <w:iCs/>
        </w:rPr>
        <w:t>Сообщение владельцам облигаций о принятом решении, о приобретении Биржевых облигаций Эмитентом по соглашению с их владельцами должно быть опубликовано Эмитентом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уполномоченного органа управления Эмитента, на котором принято такое решение, но не позднее, чем за 7 (Семь) дней до даты начала срока принятия предложений о приобретении Биржевых облигаций:</w:t>
      </w:r>
    </w:p>
    <w:p w:rsidR="005572D5" w:rsidRPr="0020290B" w:rsidRDefault="005572D5" w:rsidP="0020290B">
      <w:pPr>
        <w:jc w:val="both"/>
        <w:rPr>
          <w:rStyle w:val="SUBST"/>
          <w:b w:val="0"/>
          <w:i w:val="0"/>
          <w:szCs w:val="22"/>
        </w:rPr>
      </w:pPr>
      <w:r w:rsidRPr="0020290B">
        <w:rPr>
          <w:rStyle w:val="SUBST"/>
          <w:bCs/>
          <w:i w:val="0"/>
          <w:iCs/>
          <w:szCs w:val="22"/>
        </w:rPr>
        <w:lastRenderedPageBreak/>
        <w:t>- в Ленте новостей - не позднее 1 (Одного) дня;</w:t>
      </w:r>
    </w:p>
    <w:p w:rsidR="005572D5" w:rsidRPr="0020290B" w:rsidRDefault="005572D5" w:rsidP="0020290B">
      <w:pPr>
        <w:jc w:val="both"/>
        <w:rPr>
          <w:rStyle w:val="SUBST"/>
          <w:b w:val="0"/>
          <w:i w:val="0"/>
          <w:szCs w:val="22"/>
        </w:rPr>
      </w:pPr>
      <w:r w:rsidRPr="0020290B">
        <w:rPr>
          <w:rStyle w:val="SUBST"/>
          <w:bCs/>
          <w:i w:val="0"/>
          <w:iCs/>
          <w:szCs w:val="22"/>
        </w:rPr>
        <w:t>- на странице Эмитента в сети Интернет (</w:t>
      </w:r>
      <w:r w:rsidRPr="0020290B">
        <w:rPr>
          <w:b/>
          <w:bCs/>
          <w:iCs/>
          <w:sz w:val="22"/>
          <w:szCs w:val="22"/>
        </w:rPr>
        <w:t xml:space="preserve">www.severstal.com) </w:t>
      </w:r>
      <w:r w:rsidRPr="0020290B">
        <w:rPr>
          <w:rStyle w:val="SUBST"/>
          <w:bCs/>
          <w:i w:val="0"/>
          <w:iCs/>
          <w:szCs w:val="22"/>
        </w:rPr>
        <w:t>- не позднее 2 (Двух) дней.</w:t>
      </w:r>
    </w:p>
    <w:p w:rsidR="005572D5" w:rsidRPr="0020290B" w:rsidRDefault="005572D5" w:rsidP="0020290B">
      <w:pPr>
        <w:jc w:val="both"/>
        <w:rPr>
          <w:rStyle w:val="-"/>
          <w:bCs/>
          <w:i w:val="0"/>
          <w:iCs/>
          <w:sz w:val="22"/>
          <w:szCs w:val="22"/>
          <w:lang w:eastAsia="en-US"/>
        </w:rPr>
      </w:pPr>
      <w:r w:rsidRPr="0020290B">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20290B" w:rsidRDefault="005572D5" w:rsidP="0020290B">
      <w:pPr>
        <w:jc w:val="both"/>
        <w:rPr>
          <w:rStyle w:val="-"/>
          <w:bCs/>
          <w:i w:val="0"/>
          <w:iCs/>
          <w:sz w:val="22"/>
          <w:szCs w:val="22"/>
          <w:lang w:eastAsia="en-US"/>
        </w:rPr>
      </w:pPr>
    </w:p>
    <w:p w:rsidR="005572D5" w:rsidRPr="0020290B" w:rsidRDefault="005572D5" w:rsidP="0020290B">
      <w:pPr>
        <w:pStyle w:val="NormalPrefix"/>
        <w:tabs>
          <w:tab w:val="left" w:pos="426"/>
        </w:tabs>
        <w:spacing w:before="0" w:after="0"/>
        <w:jc w:val="both"/>
        <w:rPr>
          <w:rFonts w:ascii="Times New Roman" w:hAnsi="Times New Roman"/>
          <w:b/>
          <w:bCs/>
          <w:iCs/>
        </w:rPr>
      </w:pPr>
      <w:r w:rsidRPr="0020290B">
        <w:rPr>
          <w:rFonts w:ascii="Times New Roman" w:hAnsi="Times New Roman"/>
          <w:b/>
          <w:bCs/>
          <w:iCs/>
        </w:rPr>
        <w:t>Сообщение владельцам Биржевых облигаций о принятом решении, о приобретении Биржевых облигаций должно содержать следующую информацию:</w:t>
      </w:r>
    </w:p>
    <w:p w:rsidR="005572D5" w:rsidRPr="0020290B" w:rsidRDefault="005572D5" w:rsidP="0020290B">
      <w:pPr>
        <w:widowControl w:val="0"/>
        <w:jc w:val="both"/>
        <w:rPr>
          <w:rStyle w:val="SUBST"/>
          <w:bCs/>
          <w:i w:val="0"/>
          <w:iCs/>
          <w:szCs w:val="22"/>
        </w:rPr>
      </w:pPr>
      <w:r w:rsidRPr="0020290B">
        <w:rPr>
          <w:rStyle w:val="SUBST"/>
          <w:bCs/>
          <w:i w:val="0"/>
          <w:iCs/>
          <w:szCs w:val="22"/>
        </w:rPr>
        <w:t>- дату принятия решения о приобретении (выкупе) Биржевых облигаций выпуска по соглашению с их владельцами;</w:t>
      </w:r>
    </w:p>
    <w:p w:rsidR="005572D5" w:rsidRPr="0020290B" w:rsidRDefault="005572D5" w:rsidP="0020290B">
      <w:pPr>
        <w:widowControl w:val="0"/>
        <w:jc w:val="both"/>
        <w:rPr>
          <w:rStyle w:val="SUBST"/>
          <w:bCs/>
          <w:i w:val="0"/>
          <w:iCs/>
          <w:szCs w:val="22"/>
        </w:rPr>
      </w:pPr>
      <w:r w:rsidRPr="0020290B">
        <w:rPr>
          <w:rStyle w:val="SUBST"/>
          <w:bCs/>
          <w:i w:val="0"/>
          <w:iCs/>
          <w:szCs w:val="22"/>
        </w:rPr>
        <w:t>- серию и форму Биржевых облигаций, идентификационный номер и дату допуска к торгам Биржевых облигаций;</w:t>
      </w:r>
    </w:p>
    <w:p w:rsidR="005572D5" w:rsidRPr="0020290B" w:rsidRDefault="005572D5" w:rsidP="0020290B">
      <w:pPr>
        <w:widowControl w:val="0"/>
        <w:jc w:val="both"/>
        <w:rPr>
          <w:rStyle w:val="SUBST"/>
          <w:bCs/>
          <w:i w:val="0"/>
          <w:iCs/>
          <w:szCs w:val="22"/>
        </w:rPr>
      </w:pPr>
      <w:r w:rsidRPr="0020290B">
        <w:rPr>
          <w:rStyle w:val="SUBST"/>
          <w:bCs/>
          <w:i w:val="0"/>
          <w:iCs/>
          <w:szCs w:val="22"/>
        </w:rPr>
        <w:t>- количество приобретаемых Биржевых облигаций;</w:t>
      </w:r>
    </w:p>
    <w:p w:rsidR="005572D5" w:rsidRPr="0020290B" w:rsidRDefault="005572D5" w:rsidP="0020290B">
      <w:pPr>
        <w:widowControl w:val="0"/>
        <w:jc w:val="both"/>
        <w:rPr>
          <w:rStyle w:val="SUBST"/>
          <w:bCs/>
          <w:i w:val="0"/>
          <w:iCs/>
          <w:szCs w:val="22"/>
        </w:rPr>
      </w:pPr>
      <w:r w:rsidRPr="0020290B">
        <w:rPr>
          <w:b/>
          <w:bCs/>
          <w:iCs/>
          <w:sz w:val="22"/>
          <w:szCs w:val="22"/>
        </w:rPr>
        <w:t>- срок принятия владельцами Биржевых облигаций предложения Эмитента о приобретении Биржевых облигаций;</w:t>
      </w:r>
    </w:p>
    <w:p w:rsidR="005572D5" w:rsidRPr="0020290B" w:rsidRDefault="005572D5" w:rsidP="0020290B">
      <w:pPr>
        <w:widowControl w:val="0"/>
        <w:jc w:val="both"/>
        <w:rPr>
          <w:rStyle w:val="SUBST"/>
          <w:bCs/>
          <w:i w:val="0"/>
          <w:iCs/>
          <w:szCs w:val="22"/>
        </w:rPr>
      </w:pPr>
      <w:r w:rsidRPr="0020290B">
        <w:rPr>
          <w:rStyle w:val="SUBST"/>
          <w:bCs/>
          <w:i w:val="0"/>
          <w:iCs/>
          <w:szCs w:val="22"/>
        </w:rPr>
        <w:t>- дату приобретения Эмитентом Биржевых облигаций выпуска;</w:t>
      </w:r>
    </w:p>
    <w:p w:rsidR="005572D5" w:rsidRPr="0020290B" w:rsidRDefault="005572D5" w:rsidP="0020290B">
      <w:pPr>
        <w:widowControl w:val="0"/>
        <w:jc w:val="both"/>
        <w:rPr>
          <w:rStyle w:val="SUBST"/>
          <w:bCs/>
          <w:i w:val="0"/>
          <w:iCs/>
          <w:szCs w:val="22"/>
        </w:rPr>
      </w:pPr>
      <w:r w:rsidRPr="0020290B">
        <w:rPr>
          <w:rStyle w:val="SUBST"/>
          <w:bCs/>
          <w:i w:val="0"/>
          <w:iCs/>
          <w:szCs w:val="22"/>
        </w:rPr>
        <w:t>- цену приобретения Биржевых облигаций выпуска или порядок ее определения;</w:t>
      </w:r>
    </w:p>
    <w:p w:rsidR="005572D5" w:rsidRPr="0020290B" w:rsidRDefault="005572D5" w:rsidP="0020290B">
      <w:pPr>
        <w:widowControl w:val="0"/>
        <w:jc w:val="both"/>
        <w:rPr>
          <w:rStyle w:val="SUBST"/>
          <w:bCs/>
          <w:i w:val="0"/>
          <w:iCs/>
          <w:szCs w:val="22"/>
        </w:rPr>
      </w:pPr>
      <w:r w:rsidRPr="0020290B">
        <w:rPr>
          <w:b/>
          <w:bCs/>
          <w:iCs/>
          <w:sz w:val="22"/>
          <w:szCs w:val="22"/>
        </w:rPr>
        <w:t>- полное и сокращенное фирменные наименования, место нахождения Агента по приобретению Биржевых облигаций по соглашению с их владельцами; номер, дата выдачи и срок действия лицензии на осуществление брокерской деятельности, орган, выдавший указанную лицензию.</w:t>
      </w:r>
    </w:p>
    <w:p w:rsidR="005572D5" w:rsidRPr="0020290B" w:rsidRDefault="005572D5" w:rsidP="0020290B">
      <w:pPr>
        <w:jc w:val="both"/>
        <w:rPr>
          <w:rStyle w:val="SUBST"/>
          <w:bCs/>
          <w:i w:val="0"/>
          <w:iCs/>
          <w:szCs w:val="22"/>
        </w:rPr>
      </w:pPr>
    </w:p>
    <w:p w:rsidR="005572D5" w:rsidRPr="0020290B" w:rsidRDefault="005572D5" w:rsidP="0020290B">
      <w:pPr>
        <w:jc w:val="both"/>
        <w:rPr>
          <w:rStyle w:val="SUBST"/>
          <w:bCs/>
          <w:i w:val="0"/>
          <w:iCs/>
          <w:szCs w:val="22"/>
        </w:rPr>
      </w:pPr>
      <w:r w:rsidRPr="0020290B">
        <w:rPr>
          <w:rStyle w:val="SUBST"/>
          <w:bCs/>
          <w:i w:val="0"/>
          <w:iCs/>
          <w:szCs w:val="22"/>
        </w:rPr>
        <w:t>Указанное сообщение о принятом решении, о приобретении Биржевых облигаций Эмитентом по соглашению с их владельцами будет составлять безотзывную публичную оферту о заключении договора купли-продажи о приобретении, содержащую все существенные условия договора купли-продажи Биржевых облигаций выпуска, из которой усматривается воля Эмитента приобрести Биржевые облигации на указанных в публикации условиях у любого владельца Биржевых облигаций, изъявившего волю акцептовать оферту.</w:t>
      </w:r>
    </w:p>
    <w:p w:rsidR="005572D5" w:rsidRPr="0020290B" w:rsidRDefault="005572D5" w:rsidP="0020290B">
      <w:pPr>
        <w:jc w:val="both"/>
        <w:rPr>
          <w:rStyle w:val="SUBST"/>
          <w:bCs/>
          <w:i w:val="0"/>
          <w:iCs/>
          <w:szCs w:val="22"/>
        </w:rPr>
      </w:pPr>
    </w:p>
    <w:p w:rsidR="005572D5" w:rsidRPr="0020290B" w:rsidRDefault="005572D5" w:rsidP="0020290B">
      <w:pPr>
        <w:jc w:val="both"/>
        <w:rPr>
          <w:rStyle w:val="SUBST"/>
          <w:bCs/>
          <w:i w:val="0"/>
          <w:iCs/>
          <w:szCs w:val="22"/>
        </w:rPr>
      </w:pPr>
      <w:r w:rsidRPr="0020290B">
        <w:rPr>
          <w:rStyle w:val="SUBST"/>
          <w:bCs/>
          <w:i w:val="0"/>
          <w:iCs/>
          <w:szCs w:val="22"/>
        </w:rPr>
        <w:t xml:space="preserve">В случае приобретения Эмитентом своих Биржевых облигаций </w:t>
      </w:r>
      <w:r w:rsidRPr="0020290B">
        <w:rPr>
          <w:rStyle w:val="SUBST"/>
          <w:rFonts w:eastAsia="SimSun"/>
          <w:bCs/>
          <w:i w:val="0"/>
          <w:iCs/>
          <w:szCs w:val="22"/>
        </w:rPr>
        <w:t xml:space="preserve">по соглашению с владельцами Биржевых облигаций </w:t>
      </w:r>
      <w:r w:rsidRPr="0020290B">
        <w:rPr>
          <w:rStyle w:val="SUBST"/>
          <w:bCs/>
          <w:i w:val="0"/>
          <w:iCs/>
          <w:szCs w:val="22"/>
        </w:rPr>
        <w:t>Эмитент публикует информацию об итогах приобретения  Биржевых облигаций (в том числе, о количестве приобретенных Биржевых облигаций) в форме сообщения о существенном факте в следующие сроки с даты окончания срока приобретения Биржевых облигаций, определенного в соответствии с Решением о выпуске ценных бумаг и Проспектом ценных бумаг:</w:t>
      </w:r>
    </w:p>
    <w:p w:rsidR="005572D5" w:rsidRPr="0020290B" w:rsidRDefault="005572D5" w:rsidP="0020290B">
      <w:pPr>
        <w:tabs>
          <w:tab w:val="num" w:pos="1320"/>
        </w:tabs>
        <w:jc w:val="both"/>
        <w:rPr>
          <w:rStyle w:val="SUBST"/>
          <w:bCs/>
          <w:i w:val="0"/>
          <w:iCs/>
          <w:szCs w:val="22"/>
        </w:rPr>
      </w:pPr>
      <w:r w:rsidRPr="0020290B">
        <w:rPr>
          <w:rStyle w:val="SUBST"/>
          <w:bCs/>
          <w:i w:val="0"/>
          <w:iCs/>
          <w:szCs w:val="22"/>
        </w:rPr>
        <w:t>- в Ленте новостей - не позднее 1 (Одного) дня;</w:t>
      </w:r>
    </w:p>
    <w:p w:rsidR="005572D5" w:rsidRPr="0020290B" w:rsidRDefault="005572D5" w:rsidP="0020290B">
      <w:pPr>
        <w:tabs>
          <w:tab w:val="num" w:pos="1320"/>
        </w:tabs>
        <w:jc w:val="both"/>
        <w:rPr>
          <w:rStyle w:val="SUBST"/>
          <w:bCs/>
          <w:i w:val="0"/>
          <w:iCs/>
          <w:szCs w:val="22"/>
        </w:rPr>
      </w:pPr>
      <w:r w:rsidRPr="0020290B">
        <w:rPr>
          <w:rStyle w:val="SUBST"/>
          <w:bCs/>
          <w:i w:val="0"/>
          <w:iCs/>
          <w:szCs w:val="22"/>
        </w:rPr>
        <w:t>- на странице Эмитента в сети Интернет -</w:t>
      </w:r>
      <w:r w:rsidRPr="0020290B">
        <w:rPr>
          <w:bCs/>
          <w:iCs/>
          <w:sz w:val="22"/>
          <w:szCs w:val="22"/>
        </w:rPr>
        <w:t xml:space="preserve"> </w:t>
      </w:r>
      <w:r w:rsidRPr="0020290B">
        <w:rPr>
          <w:b/>
          <w:bCs/>
          <w:iCs/>
          <w:sz w:val="22"/>
          <w:szCs w:val="22"/>
        </w:rPr>
        <w:t xml:space="preserve">www.severstal.com </w:t>
      </w:r>
      <w:r w:rsidRPr="0020290B">
        <w:rPr>
          <w:rStyle w:val="SUBST"/>
          <w:bCs/>
          <w:i w:val="0"/>
          <w:iCs/>
          <w:szCs w:val="22"/>
        </w:rPr>
        <w:t xml:space="preserve"> - не позднее 2 (Двух) дней.</w:t>
      </w:r>
    </w:p>
    <w:p w:rsidR="005572D5" w:rsidRPr="0020290B" w:rsidRDefault="005572D5" w:rsidP="0020290B">
      <w:pPr>
        <w:jc w:val="both"/>
        <w:rPr>
          <w:rStyle w:val="-"/>
          <w:bCs/>
          <w:i w:val="0"/>
          <w:iCs/>
          <w:sz w:val="22"/>
          <w:szCs w:val="22"/>
          <w:lang w:eastAsia="en-US"/>
        </w:rPr>
      </w:pPr>
      <w:r w:rsidRPr="0020290B">
        <w:rPr>
          <w:rStyle w:val="-"/>
          <w:bCs/>
          <w:i w:val="0"/>
          <w:iCs/>
          <w:sz w:val="22"/>
          <w:szCs w:val="22"/>
          <w:lang w:eastAsia="en-US"/>
        </w:rPr>
        <w:t>При этом публикация в сети Интернет осуществляется после публикации в Ленте новостей.</w:t>
      </w:r>
    </w:p>
    <w:p w:rsidR="005572D5" w:rsidRPr="0020290B" w:rsidRDefault="005572D5" w:rsidP="0020290B">
      <w:pPr>
        <w:jc w:val="both"/>
        <w:rPr>
          <w:rStyle w:val="-"/>
          <w:bCs/>
          <w:i w:val="0"/>
          <w:iCs/>
          <w:sz w:val="22"/>
          <w:szCs w:val="22"/>
          <w:lang w:eastAsia="en-US"/>
        </w:rPr>
      </w:pPr>
    </w:p>
    <w:p w:rsidR="005572D5" w:rsidRPr="0020290B" w:rsidRDefault="005572D5" w:rsidP="0020290B">
      <w:pPr>
        <w:adjustRightInd w:val="0"/>
        <w:jc w:val="both"/>
        <w:rPr>
          <w:b/>
          <w:sz w:val="22"/>
          <w:szCs w:val="22"/>
        </w:rPr>
      </w:pPr>
      <w:r w:rsidRPr="0020290B">
        <w:rPr>
          <w:b/>
          <w:sz w:val="22"/>
          <w:szCs w:val="22"/>
        </w:rPr>
        <w:t>Иные условия приобретения Биржевых облигаций  по соглашению с их владельцами отсутствуют.</w:t>
      </w:r>
    </w:p>
    <w:p w:rsidR="005572D5" w:rsidRPr="00D16C4E" w:rsidRDefault="005572D5" w:rsidP="00D16C4E">
      <w:pPr>
        <w:adjustRightInd w:val="0"/>
        <w:jc w:val="both"/>
        <w:rPr>
          <w:b/>
          <w:bCs/>
          <w:sz w:val="22"/>
          <w:szCs w:val="22"/>
        </w:rPr>
      </w:pPr>
    </w:p>
    <w:p w:rsidR="005572D5" w:rsidRDefault="005572D5" w:rsidP="00D16C4E">
      <w:pPr>
        <w:adjustRightInd w:val="0"/>
        <w:jc w:val="both"/>
        <w:rPr>
          <w:sz w:val="22"/>
          <w:szCs w:val="22"/>
        </w:rPr>
      </w:pPr>
      <w:r w:rsidRPr="00D16C4E">
        <w:rPr>
          <w:sz w:val="22"/>
          <w:szCs w:val="22"/>
        </w:rPr>
        <w:t>д) Сведения о платежных агентах по облигациям</w:t>
      </w:r>
    </w:p>
    <w:p w:rsidR="005572D5" w:rsidRPr="0069766D" w:rsidRDefault="005572D5" w:rsidP="0069766D">
      <w:pPr>
        <w:autoSpaceDE w:val="0"/>
        <w:autoSpaceDN w:val="0"/>
        <w:adjustRightInd w:val="0"/>
        <w:ind w:firstLine="567"/>
        <w:jc w:val="both"/>
        <w:outlineLvl w:val="5"/>
        <w:rPr>
          <w:bCs/>
          <w:iCs/>
          <w:sz w:val="22"/>
          <w:szCs w:val="22"/>
        </w:rPr>
      </w:pPr>
      <w:r w:rsidRPr="0069766D">
        <w:rPr>
          <w:bCs/>
          <w:iCs/>
          <w:sz w:val="22"/>
          <w:szCs w:val="22"/>
        </w:rPr>
        <w:t>В случае если погашение и/или выплата доходов по облигациям осуществляются эмитентом с привлечением платежных агентов, по каждому платежному агенту дополнительно указываются:</w:t>
      </w:r>
    </w:p>
    <w:p w:rsidR="005572D5" w:rsidRPr="0069766D" w:rsidRDefault="005572D5" w:rsidP="0069766D">
      <w:pPr>
        <w:autoSpaceDE w:val="0"/>
        <w:autoSpaceDN w:val="0"/>
        <w:adjustRightInd w:val="0"/>
        <w:ind w:firstLine="567"/>
        <w:jc w:val="both"/>
        <w:outlineLvl w:val="5"/>
        <w:rPr>
          <w:bCs/>
          <w:iCs/>
          <w:sz w:val="22"/>
          <w:szCs w:val="22"/>
        </w:rPr>
      </w:pPr>
      <w:r w:rsidRPr="0069766D">
        <w:rPr>
          <w:bCs/>
          <w:iCs/>
          <w:sz w:val="22"/>
          <w:szCs w:val="22"/>
        </w:rPr>
        <w:t>полное и сокращенное фирменные наименования, место нахождения, ИНН, ОГРН платежного агента;</w:t>
      </w:r>
    </w:p>
    <w:p w:rsidR="005572D5" w:rsidRPr="0069766D" w:rsidRDefault="005572D5" w:rsidP="0069766D">
      <w:pPr>
        <w:autoSpaceDE w:val="0"/>
        <w:autoSpaceDN w:val="0"/>
        <w:adjustRightInd w:val="0"/>
        <w:ind w:firstLine="567"/>
        <w:jc w:val="both"/>
        <w:outlineLvl w:val="5"/>
        <w:rPr>
          <w:bCs/>
          <w:iCs/>
          <w:sz w:val="22"/>
          <w:szCs w:val="22"/>
        </w:rPr>
      </w:pPr>
      <w:r w:rsidRPr="0069766D">
        <w:rPr>
          <w:bCs/>
          <w:iCs/>
          <w:sz w:val="22"/>
          <w:szCs w:val="22"/>
        </w:rPr>
        <w:t>номер и дата лицензии, на основании которой лицо может осуществлять функции платежного агента, орган, выдавший указанную лицензию;</w:t>
      </w:r>
    </w:p>
    <w:p w:rsidR="005572D5" w:rsidRPr="0069766D" w:rsidRDefault="005572D5" w:rsidP="0069766D">
      <w:pPr>
        <w:autoSpaceDE w:val="0"/>
        <w:autoSpaceDN w:val="0"/>
        <w:adjustRightInd w:val="0"/>
        <w:ind w:firstLine="567"/>
        <w:jc w:val="both"/>
        <w:outlineLvl w:val="5"/>
        <w:rPr>
          <w:bCs/>
          <w:iCs/>
          <w:sz w:val="22"/>
          <w:szCs w:val="22"/>
        </w:rPr>
      </w:pPr>
      <w:r w:rsidRPr="0069766D">
        <w:rPr>
          <w:bCs/>
          <w:iCs/>
          <w:sz w:val="22"/>
          <w:szCs w:val="22"/>
        </w:rPr>
        <w:t>функции платежного агента.</w:t>
      </w:r>
    </w:p>
    <w:p w:rsidR="005572D5" w:rsidRPr="00DF04F4" w:rsidRDefault="005572D5" w:rsidP="0069766D">
      <w:pPr>
        <w:jc w:val="both"/>
        <w:rPr>
          <w:b/>
          <w:bCs/>
          <w:sz w:val="22"/>
          <w:szCs w:val="22"/>
        </w:rPr>
      </w:pPr>
      <w:r w:rsidRPr="00DF04F4">
        <w:rPr>
          <w:b/>
          <w:bCs/>
          <w:sz w:val="22"/>
          <w:szCs w:val="22"/>
        </w:rPr>
        <w:t>На дату утверждения Решения о выпуске ценных бумаг платежный агент не назначен.</w:t>
      </w:r>
    </w:p>
    <w:p w:rsidR="005572D5" w:rsidRPr="0069766D" w:rsidRDefault="005572D5" w:rsidP="0069766D">
      <w:pPr>
        <w:autoSpaceDE w:val="0"/>
        <w:autoSpaceDN w:val="0"/>
        <w:adjustRightInd w:val="0"/>
        <w:ind w:firstLine="567"/>
        <w:jc w:val="both"/>
        <w:outlineLvl w:val="5"/>
        <w:rPr>
          <w:bCs/>
          <w:iCs/>
          <w:sz w:val="22"/>
          <w:szCs w:val="22"/>
        </w:rPr>
      </w:pPr>
    </w:p>
    <w:p w:rsidR="005572D5" w:rsidRPr="0069766D" w:rsidRDefault="005572D5" w:rsidP="0069766D">
      <w:pPr>
        <w:autoSpaceDE w:val="0"/>
        <w:autoSpaceDN w:val="0"/>
        <w:adjustRightInd w:val="0"/>
        <w:ind w:firstLine="567"/>
        <w:jc w:val="both"/>
        <w:outlineLvl w:val="5"/>
        <w:rPr>
          <w:bCs/>
          <w:iCs/>
          <w:sz w:val="22"/>
          <w:szCs w:val="22"/>
        </w:rPr>
      </w:pPr>
      <w:r w:rsidRPr="0069766D">
        <w:rPr>
          <w:bCs/>
          <w:iCs/>
          <w:sz w:val="22"/>
          <w:szCs w:val="22"/>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p>
    <w:p w:rsidR="005572D5" w:rsidRDefault="005572D5" w:rsidP="00D16C4E">
      <w:pPr>
        <w:adjustRightInd w:val="0"/>
        <w:jc w:val="both"/>
        <w:rPr>
          <w:sz w:val="22"/>
          <w:szCs w:val="22"/>
        </w:rPr>
      </w:pPr>
    </w:p>
    <w:p w:rsidR="005572D5" w:rsidRPr="00DF04F4" w:rsidRDefault="005572D5" w:rsidP="0069766D">
      <w:pPr>
        <w:jc w:val="both"/>
        <w:rPr>
          <w:b/>
          <w:bCs/>
          <w:iCs/>
          <w:sz w:val="22"/>
          <w:szCs w:val="22"/>
        </w:rPr>
      </w:pPr>
      <w:r w:rsidRPr="00DF04F4">
        <w:rPr>
          <w:b/>
          <w:bCs/>
          <w:iCs/>
          <w:sz w:val="22"/>
          <w:szCs w:val="22"/>
        </w:rPr>
        <w:t>Эмитент может назначать платежных агентов и отменять такие назначения:</w:t>
      </w:r>
    </w:p>
    <w:p w:rsidR="005572D5" w:rsidRDefault="005572D5" w:rsidP="00F84147">
      <w:pPr>
        <w:numPr>
          <w:ilvl w:val="0"/>
          <w:numId w:val="15"/>
          <w:numberingChange w:id="323" w:author="Murdyaeva Maria" w:date="2012-06-22T13:12:00Z" w:original=""/>
        </w:numPr>
        <w:autoSpaceDE w:val="0"/>
        <w:autoSpaceDN w:val="0"/>
        <w:ind w:left="567" w:firstLine="0"/>
        <w:jc w:val="both"/>
        <w:rPr>
          <w:sz w:val="22"/>
          <w:szCs w:val="22"/>
        </w:rPr>
      </w:pPr>
      <w:r w:rsidRPr="00DF04F4">
        <w:rPr>
          <w:b/>
          <w:bCs/>
          <w:iCs/>
          <w:sz w:val="22"/>
          <w:szCs w:val="22"/>
        </w:rPr>
        <w:t>при осуществлении</w:t>
      </w:r>
      <w:r w:rsidRPr="00DF04F4">
        <w:rPr>
          <w:sz w:val="22"/>
          <w:szCs w:val="22"/>
        </w:rPr>
        <w:t xml:space="preserve"> досрочного погашения</w:t>
      </w:r>
      <w:r w:rsidRPr="00DF04F4">
        <w:rPr>
          <w:b/>
          <w:bCs/>
          <w:iCs/>
          <w:sz w:val="22"/>
          <w:szCs w:val="22"/>
        </w:rPr>
        <w:t xml:space="preserve"> Биржевых облигаций по требованию их владельцев в соответствии с п. 9.5 Решения о выпуске Биржевых облигаций;</w:t>
      </w:r>
    </w:p>
    <w:p w:rsidR="005572D5" w:rsidRDefault="005572D5" w:rsidP="00F84147">
      <w:pPr>
        <w:numPr>
          <w:ilvl w:val="0"/>
          <w:numId w:val="15"/>
          <w:numberingChange w:id="324" w:author="Murdyaeva Maria" w:date="2012-06-22T13:12:00Z" w:original=""/>
        </w:numPr>
        <w:autoSpaceDE w:val="0"/>
        <w:autoSpaceDN w:val="0"/>
        <w:ind w:left="567" w:firstLine="0"/>
        <w:jc w:val="both"/>
        <w:rPr>
          <w:b/>
          <w:bCs/>
          <w:iCs/>
          <w:sz w:val="22"/>
          <w:szCs w:val="22"/>
        </w:rPr>
      </w:pPr>
      <w:r w:rsidRPr="00DF04F4">
        <w:rPr>
          <w:b/>
          <w:bCs/>
          <w:iCs/>
          <w:sz w:val="22"/>
          <w:szCs w:val="22"/>
        </w:rPr>
        <w:lastRenderedPageBreak/>
        <w:t>при осуществлении досрочного погашения Биржевых облигаций по требованию их владельцев в случае дефолта или технического дефолта в соответствии с  п. 9.7 Решения о выпуске Биржевых облигаций;</w:t>
      </w:r>
    </w:p>
    <w:p w:rsidR="005572D5" w:rsidRDefault="005572D5" w:rsidP="00F84147">
      <w:pPr>
        <w:numPr>
          <w:ilvl w:val="0"/>
          <w:numId w:val="15"/>
          <w:numberingChange w:id="325" w:author="Murdyaeva Maria" w:date="2012-06-22T13:12:00Z" w:original=""/>
        </w:numPr>
        <w:autoSpaceDE w:val="0"/>
        <w:autoSpaceDN w:val="0"/>
        <w:ind w:left="567" w:firstLine="0"/>
        <w:jc w:val="both"/>
        <w:rPr>
          <w:b/>
          <w:bCs/>
          <w:iCs/>
          <w:sz w:val="22"/>
          <w:szCs w:val="22"/>
        </w:rPr>
      </w:pPr>
      <w:r w:rsidRPr="00DF04F4">
        <w:rPr>
          <w:b/>
          <w:bCs/>
          <w:iCs/>
          <w:sz w:val="22"/>
          <w:szCs w:val="22"/>
        </w:rPr>
        <w:t>при осуществлении платежей в пользу владельцев Биржевых облигаций по выплате процентов за несвоевременную выплату доходов и/или суммы основного долга по Биржевым облигациям в соответствии со статьями 395 и 811 Гражданского кодекса Российской Федерации в случае дефолта или технического дефолта по Биржевым облигациям Эмитента.</w:t>
      </w:r>
    </w:p>
    <w:p w:rsidR="005572D5" w:rsidRPr="00DF04F4" w:rsidRDefault="005572D5" w:rsidP="0069766D">
      <w:pPr>
        <w:ind w:left="567"/>
        <w:jc w:val="both"/>
        <w:rPr>
          <w:rStyle w:val="SUBST"/>
          <w:i w:val="0"/>
          <w:szCs w:val="22"/>
        </w:rPr>
      </w:pPr>
    </w:p>
    <w:p w:rsidR="005572D5" w:rsidRPr="00C43A94" w:rsidRDefault="005572D5" w:rsidP="0069766D">
      <w:pPr>
        <w:jc w:val="both"/>
        <w:rPr>
          <w:rStyle w:val="SUBST"/>
          <w:i w:val="0"/>
          <w:szCs w:val="22"/>
        </w:rPr>
      </w:pPr>
      <w:r w:rsidRPr="00C43A94">
        <w:rPr>
          <w:rStyle w:val="SUBST"/>
          <w:i w:val="0"/>
          <w:szCs w:val="22"/>
        </w:rPr>
        <w:t xml:space="preserve">Эмитент может назначать платежных агентов по досрочному погашению </w:t>
      </w:r>
      <w:r>
        <w:rPr>
          <w:rStyle w:val="SUBST"/>
          <w:i w:val="0"/>
          <w:szCs w:val="22"/>
        </w:rPr>
        <w:t>Биржевых о</w:t>
      </w:r>
      <w:r w:rsidRPr="00C43A94">
        <w:rPr>
          <w:rStyle w:val="SUBST"/>
          <w:i w:val="0"/>
          <w:szCs w:val="22"/>
        </w:rPr>
        <w:t xml:space="preserve">блигаций по требованию их владельцев и отменять такие назначения. Сообщение Эмитента об указанных действиях публикуется Эмитентом в форме сообщения о существенном факте: </w:t>
      </w:r>
    </w:p>
    <w:p w:rsidR="005572D5" w:rsidRPr="00C43A94" w:rsidRDefault="005572D5" w:rsidP="0069766D">
      <w:pPr>
        <w:jc w:val="both"/>
        <w:rPr>
          <w:rStyle w:val="SUBST"/>
          <w:i w:val="0"/>
          <w:szCs w:val="22"/>
        </w:rPr>
      </w:pPr>
      <w:r w:rsidRPr="00C43A94">
        <w:rPr>
          <w:rStyle w:val="SUBST"/>
          <w:i w:val="0"/>
          <w:szCs w:val="22"/>
        </w:rPr>
        <w:t>- в Ленте новостей – не позднее 1 (Одного) дня;</w:t>
      </w:r>
    </w:p>
    <w:p w:rsidR="005572D5" w:rsidRPr="00C43A94" w:rsidRDefault="005572D5" w:rsidP="0069766D">
      <w:pPr>
        <w:jc w:val="both"/>
        <w:rPr>
          <w:rStyle w:val="SUBST"/>
          <w:i w:val="0"/>
          <w:szCs w:val="22"/>
        </w:rPr>
      </w:pPr>
      <w:r w:rsidRPr="00C43A94">
        <w:rPr>
          <w:rStyle w:val="SUBST"/>
          <w:i w:val="0"/>
          <w:szCs w:val="22"/>
        </w:rPr>
        <w:t xml:space="preserve">- на странице Эмитента в сети Интернет по адресу </w:t>
      </w:r>
      <w:hyperlink r:id="rId24" w:history="1">
        <w:r w:rsidRPr="00C43A94">
          <w:rPr>
            <w:rStyle w:val="Hyperlink"/>
            <w:b/>
            <w:bCs/>
            <w:iCs/>
            <w:sz w:val="22"/>
            <w:szCs w:val="22"/>
          </w:rPr>
          <w:t>www.severstal.com</w:t>
        </w:r>
      </w:hyperlink>
      <w:r w:rsidRPr="00C43A94">
        <w:rPr>
          <w:b/>
          <w:bCs/>
          <w:iCs/>
          <w:sz w:val="22"/>
          <w:szCs w:val="22"/>
        </w:rPr>
        <w:t xml:space="preserve"> </w:t>
      </w:r>
      <w:r w:rsidRPr="00C43A94">
        <w:rPr>
          <w:rStyle w:val="SUBST"/>
          <w:i w:val="0"/>
          <w:szCs w:val="22"/>
        </w:rPr>
        <w:t>- не позднее 2 (Двух) дней.</w:t>
      </w:r>
    </w:p>
    <w:p w:rsidR="005572D5" w:rsidRPr="00C43A94" w:rsidRDefault="005572D5" w:rsidP="0069766D">
      <w:pPr>
        <w:jc w:val="both"/>
        <w:rPr>
          <w:sz w:val="22"/>
          <w:szCs w:val="22"/>
        </w:rPr>
      </w:pPr>
      <w:r w:rsidRPr="00C43A94">
        <w:rPr>
          <w:rStyle w:val="SUBST"/>
          <w:i w:val="0"/>
          <w:szCs w:val="22"/>
        </w:rPr>
        <w:t>При этом публикация в сети Интернет осуществляется после публикации в Ленте новостей.</w:t>
      </w:r>
    </w:p>
    <w:p w:rsidR="005572D5" w:rsidRPr="00C43A94" w:rsidRDefault="005572D5" w:rsidP="0069766D">
      <w:pPr>
        <w:jc w:val="both"/>
        <w:rPr>
          <w:sz w:val="22"/>
          <w:szCs w:val="22"/>
        </w:rPr>
      </w:pPr>
    </w:p>
    <w:p w:rsidR="005572D5" w:rsidRPr="00C43A94" w:rsidRDefault="005572D5" w:rsidP="0069766D">
      <w:pPr>
        <w:jc w:val="both"/>
        <w:rPr>
          <w:rStyle w:val="SUBST"/>
          <w:i w:val="0"/>
          <w:szCs w:val="22"/>
        </w:rPr>
      </w:pPr>
      <w:r w:rsidRPr="00C43A94">
        <w:rPr>
          <w:rStyle w:val="SUBST"/>
          <w:i w:val="0"/>
          <w:szCs w:val="22"/>
        </w:rPr>
        <w:t xml:space="preserve">Платежный агент не несет ответственности за неисполнение Эмитентом принятых на себя обязательств по </w:t>
      </w:r>
      <w:r>
        <w:rPr>
          <w:rStyle w:val="SUBST"/>
          <w:i w:val="0"/>
          <w:szCs w:val="22"/>
        </w:rPr>
        <w:t>Биржевым о</w:t>
      </w:r>
      <w:r w:rsidRPr="00C43A94">
        <w:rPr>
          <w:rStyle w:val="SUBST"/>
          <w:i w:val="0"/>
          <w:szCs w:val="22"/>
        </w:rPr>
        <w:t>блигациям.</w:t>
      </w:r>
    </w:p>
    <w:p w:rsidR="005572D5" w:rsidRPr="00C43A94" w:rsidRDefault="005572D5" w:rsidP="0069766D">
      <w:pPr>
        <w:rPr>
          <w:rStyle w:val="SUBST"/>
          <w:i w:val="0"/>
          <w:szCs w:val="22"/>
        </w:rPr>
      </w:pPr>
    </w:p>
    <w:p w:rsidR="005572D5" w:rsidRPr="00C43A94" w:rsidRDefault="005572D5" w:rsidP="0069766D">
      <w:pPr>
        <w:adjustRightInd w:val="0"/>
        <w:jc w:val="both"/>
        <w:rPr>
          <w:b/>
          <w:sz w:val="22"/>
          <w:szCs w:val="22"/>
        </w:rPr>
      </w:pPr>
      <w:r w:rsidRPr="00C43A94">
        <w:rPr>
          <w:rStyle w:val="SUBST"/>
          <w:i w:val="0"/>
          <w:szCs w:val="22"/>
        </w:rPr>
        <w:t>Презюмируется, что Эмитент не может одновременно назначить нескольких платежных агентов.</w:t>
      </w:r>
    </w:p>
    <w:p w:rsidR="005572D5" w:rsidRPr="00D16C4E" w:rsidRDefault="005572D5" w:rsidP="00D16C4E">
      <w:pPr>
        <w:adjustRightInd w:val="0"/>
        <w:jc w:val="both"/>
        <w:rPr>
          <w:sz w:val="22"/>
          <w:szCs w:val="22"/>
        </w:rPr>
      </w:pPr>
    </w:p>
    <w:p w:rsidR="005572D5" w:rsidRPr="00D16C4E" w:rsidRDefault="005572D5" w:rsidP="00D16C4E">
      <w:pPr>
        <w:pStyle w:val="ConsCell"/>
        <w:tabs>
          <w:tab w:val="left" w:pos="1077"/>
        </w:tabs>
        <w:jc w:val="both"/>
        <w:rPr>
          <w:rFonts w:ascii="Times New Roman" w:hAnsi="Times New Roman" w:cs="Times New Roman"/>
          <w:bCs/>
          <w:sz w:val="22"/>
          <w:szCs w:val="22"/>
        </w:rPr>
      </w:pPr>
      <w:r w:rsidRPr="00D16C4E">
        <w:rPr>
          <w:rFonts w:ascii="Times New Roman" w:hAnsi="Times New Roman" w:cs="Times New Roman"/>
          <w:bCs/>
          <w:sz w:val="22"/>
          <w:szCs w:val="22"/>
        </w:rPr>
        <w:t>е) Действия владельцев облигаций в случае неисполнения или ненадлежащего исполнения эмитентом обязательств по облигациям</w:t>
      </w:r>
    </w:p>
    <w:p w:rsidR="005572D5" w:rsidRPr="001B7DF0" w:rsidRDefault="005572D5" w:rsidP="0069766D">
      <w:pPr>
        <w:jc w:val="both"/>
        <w:rPr>
          <w:rStyle w:val="SUBST"/>
          <w:i w:val="0"/>
          <w:szCs w:val="22"/>
        </w:rPr>
      </w:pPr>
      <w:r w:rsidRPr="001B7DF0">
        <w:rPr>
          <w:rStyle w:val="SUBST"/>
          <w:i w:val="0"/>
          <w:szCs w:val="22"/>
        </w:rPr>
        <w:t xml:space="preserve">В соответствии со статьями 810 и 811 Гражданского кодекса Российской Федерации Эмитент обязан возвратить владельцам при погашении </w:t>
      </w:r>
      <w:r w:rsidRPr="001B7DF0">
        <w:rPr>
          <w:b/>
          <w:bCs/>
          <w:iCs/>
          <w:sz w:val="22"/>
          <w:szCs w:val="22"/>
        </w:rPr>
        <w:t>Биржевых облигаций</w:t>
      </w:r>
      <w:r w:rsidRPr="001B7DF0">
        <w:rPr>
          <w:rStyle w:val="SUBST"/>
          <w:i w:val="0"/>
          <w:szCs w:val="22"/>
        </w:rPr>
        <w:t xml:space="preserve"> их номинальную стоимость в срок и в порядке, предусмотренные условиями  Решения о выпуске ценных бумаг и Проспекта ценных бумаг.</w:t>
      </w:r>
    </w:p>
    <w:p w:rsidR="005572D5" w:rsidRPr="001B7DF0" w:rsidRDefault="005572D5" w:rsidP="0069766D">
      <w:pPr>
        <w:pStyle w:val="List3"/>
        <w:tabs>
          <w:tab w:val="left" w:pos="1077"/>
        </w:tabs>
        <w:ind w:left="0" w:firstLine="0"/>
        <w:jc w:val="both"/>
        <w:rPr>
          <w:rFonts w:eastAsia="MS Mincho"/>
          <w:b/>
          <w:bCs/>
          <w:iCs/>
          <w:sz w:val="22"/>
          <w:szCs w:val="22"/>
        </w:rPr>
      </w:pPr>
      <w:r w:rsidRPr="001B7DF0">
        <w:rPr>
          <w:rFonts w:eastAsia="MS Mincho"/>
          <w:b/>
          <w:bCs/>
          <w:iCs/>
          <w:sz w:val="22"/>
          <w:szCs w:val="22"/>
          <w:u w:val="single"/>
        </w:rPr>
        <w:t xml:space="preserve">Дефолт </w:t>
      </w:r>
      <w:r w:rsidRPr="001B7DF0">
        <w:rPr>
          <w:rFonts w:eastAsia="MS Mincho"/>
          <w:b/>
          <w:bCs/>
          <w:iCs/>
          <w:sz w:val="22"/>
          <w:szCs w:val="22"/>
        </w:rPr>
        <w:t>- неисполнение обязательств Эмитента по Биржевым облигациям в случае:</w:t>
      </w:r>
    </w:p>
    <w:p w:rsidR="005572D5" w:rsidRDefault="005572D5" w:rsidP="00F84147">
      <w:pPr>
        <w:pStyle w:val="List3"/>
        <w:numPr>
          <w:ilvl w:val="0"/>
          <w:numId w:val="16"/>
          <w:numberingChange w:id="326" w:author="Murdyaeva Maria" w:date="2012-06-22T13:12:00Z" w:original=""/>
        </w:numPr>
        <w:tabs>
          <w:tab w:val="left" w:pos="1077"/>
        </w:tabs>
        <w:ind w:left="0" w:firstLine="0"/>
        <w:jc w:val="both"/>
        <w:rPr>
          <w:b/>
          <w:bCs/>
          <w:iCs/>
          <w:sz w:val="22"/>
          <w:szCs w:val="22"/>
        </w:rPr>
      </w:pPr>
      <w:r w:rsidRPr="001B7DF0">
        <w:rPr>
          <w:rFonts w:eastAsia="MS Mincho"/>
          <w:b/>
          <w:bCs/>
          <w:iCs/>
          <w:sz w:val="22"/>
          <w:szCs w:val="22"/>
        </w:rPr>
        <w:t xml:space="preserve">просрочки исполнения обязательства по выплате </w:t>
      </w:r>
      <w:r w:rsidRPr="001B7DF0">
        <w:rPr>
          <w:rStyle w:val="SUBST"/>
          <w:i w:val="0"/>
          <w:szCs w:val="22"/>
        </w:rPr>
        <w:t>купонного дохода по Биржевым облигациям</w:t>
      </w:r>
      <w:r w:rsidRPr="001B7DF0">
        <w:rPr>
          <w:rFonts w:eastAsia="MS Mincho"/>
          <w:sz w:val="22"/>
          <w:szCs w:val="22"/>
        </w:rPr>
        <w:t xml:space="preserve"> </w:t>
      </w:r>
      <w:r w:rsidRPr="001B7DF0">
        <w:rPr>
          <w:rStyle w:val="SUBST"/>
          <w:i w:val="0"/>
          <w:szCs w:val="22"/>
        </w:rPr>
        <w:t xml:space="preserve">в порядке и сроки, указанные в настоящем Решении о выпуске ценных бумаг </w:t>
      </w:r>
      <w:r w:rsidRPr="001B7DF0">
        <w:rPr>
          <w:rFonts w:eastAsia="MS Mincho"/>
          <w:b/>
          <w:bCs/>
          <w:iCs/>
          <w:sz w:val="22"/>
          <w:szCs w:val="22"/>
        </w:rPr>
        <w:t xml:space="preserve">и в Проспекте </w:t>
      </w:r>
      <w:r w:rsidRPr="001B7DF0">
        <w:rPr>
          <w:rStyle w:val="SUBST"/>
          <w:i w:val="0"/>
          <w:szCs w:val="22"/>
        </w:rPr>
        <w:t xml:space="preserve">ценных бумаг </w:t>
      </w:r>
      <w:r w:rsidRPr="001B7DF0">
        <w:rPr>
          <w:rFonts w:eastAsia="MS Mincho"/>
          <w:b/>
          <w:bCs/>
          <w:iCs/>
          <w:sz w:val="22"/>
          <w:szCs w:val="22"/>
        </w:rPr>
        <w:t>на срок более 7 дней или отказа от исполнения указанного обязательства;</w:t>
      </w:r>
    </w:p>
    <w:p w:rsidR="005572D5" w:rsidRDefault="005572D5" w:rsidP="00F84147">
      <w:pPr>
        <w:pStyle w:val="List3"/>
        <w:numPr>
          <w:ilvl w:val="0"/>
          <w:numId w:val="16"/>
          <w:numberingChange w:id="327" w:author="Murdyaeva Maria" w:date="2012-06-22T13:12:00Z" w:original=""/>
        </w:numPr>
        <w:tabs>
          <w:tab w:val="left" w:pos="1077"/>
        </w:tabs>
        <w:ind w:left="0" w:firstLine="0"/>
        <w:jc w:val="both"/>
        <w:rPr>
          <w:rFonts w:eastAsia="MS Mincho"/>
          <w:b/>
          <w:bCs/>
          <w:iCs/>
          <w:sz w:val="22"/>
          <w:szCs w:val="22"/>
        </w:rPr>
      </w:pPr>
      <w:r w:rsidRPr="001B7DF0">
        <w:rPr>
          <w:rFonts w:eastAsia="MS Mincho"/>
          <w:b/>
          <w:bCs/>
          <w:iCs/>
          <w:sz w:val="22"/>
          <w:szCs w:val="22"/>
        </w:rPr>
        <w:t xml:space="preserve">просрочки исполнения обязательства по выплате </w:t>
      </w:r>
      <w:r w:rsidRPr="001B7DF0">
        <w:rPr>
          <w:rStyle w:val="SUBST"/>
          <w:i w:val="0"/>
          <w:szCs w:val="22"/>
        </w:rPr>
        <w:t>номинальной стоимости по Биржевым облигациям</w:t>
      </w:r>
      <w:r w:rsidRPr="001B7DF0">
        <w:rPr>
          <w:rFonts w:eastAsia="MS Mincho"/>
          <w:sz w:val="22"/>
          <w:szCs w:val="22"/>
        </w:rPr>
        <w:t xml:space="preserve"> </w:t>
      </w:r>
      <w:r w:rsidRPr="001B7DF0">
        <w:rPr>
          <w:rStyle w:val="SUBST"/>
          <w:i w:val="0"/>
          <w:szCs w:val="22"/>
        </w:rPr>
        <w:t xml:space="preserve">в порядке и сроки, указанные в Решении о выпуске ценных бумаг и в Проспекте ценных бумаг </w:t>
      </w:r>
      <w:r w:rsidRPr="001B7DF0">
        <w:rPr>
          <w:rFonts w:eastAsia="MS Mincho"/>
          <w:b/>
          <w:bCs/>
          <w:iCs/>
          <w:sz w:val="22"/>
          <w:szCs w:val="22"/>
        </w:rPr>
        <w:t xml:space="preserve">на срок более 30 дней или отказа от исполнения указанного обязательства.  </w:t>
      </w:r>
    </w:p>
    <w:p w:rsidR="005572D5" w:rsidRPr="001B7DF0" w:rsidRDefault="005572D5" w:rsidP="0069766D">
      <w:pPr>
        <w:pStyle w:val="List3"/>
        <w:tabs>
          <w:tab w:val="left" w:pos="1077"/>
        </w:tabs>
        <w:ind w:left="0" w:firstLine="0"/>
        <w:jc w:val="both"/>
        <w:rPr>
          <w:rFonts w:eastAsia="MS Mincho"/>
          <w:b/>
          <w:bCs/>
          <w:iCs/>
          <w:sz w:val="22"/>
          <w:szCs w:val="22"/>
        </w:rPr>
      </w:pPr>
      <w:r w:rsidRPr="001B7DF0">
        <w:rPr>
          <w:rFonts w:eastAsia="MS Mincho"/>
          <w:b/>
          <w:bCs/>
          <w:iCs/>
          <w:sz w:val="22"/>
          <w:szCs w:val="22"/>
        </w:rPr>
        <w:t xml:space="preserve">Исполнение соответствующих обязательств с просрочкой, однако в течение указанных в настоящем пункте сроков, составляет </w:t>
      </w:r>
      <w:r w:rsidRPr="001B7DF0">
        <w:rPr>
          <w:rFonts w:eastAsia="MS Mincho"/>
          <w:b/>
          <w:bCs/>
          <w:iCs/>
          <w:sz w:val="22"/>
          <w:szCs w:val="22"/>
          <w:u w:val="single"/>
        </w:rPr>
        <w:t>технический дефолт</w:t>
      </w:r>
      <w:r w:rsidRPr="001B7DF0">
        <w:rPr>
          <w:rFonts w:eastAsia="MS Mincho"/>
          <w:b/>
          <w:bCs/>
          <w:iCs/>
          <w:sz w:val="22"/>
          <w:szCs w:val="22"/>
        </w:rPr>
        <w:t>.</w:t>
      </w:r>
    </w:p>
    <w:p w:rsidR="005572D5" w:rsidRPr="001B7DF0" w:rsidRDefault="005572D5" w:rsidP="0069766D">
      <w:pPr>
        <w:shd w:val="clear" w:color="auto" w:fill="FFFFFF"/>
        <w:jc w:val="both"/>
        <w:rPr>
          <w:b/>
          <w:iCs/>
          <w:sz w:val="22"/>
          <w:szCs w:val="22"/>
        </w:rPr>
      </w:pPr>
      <w:r w:rsidRPr="004F7F80">
        <w:rPr>
          <w:b/>
          <w:iCs/>
          <w:sz w:val="22"/>
          <w:szCs w:val="22"/>
        </w:rPr>
        <w:t>В случае наступления дефолта или технического дефолта по Биржевым облигациям Эмитент одновременно с выплатой просроченных сумм уплачивает владельцам Биржевых облигаций проценты в соответствии со ст. 395 Гражданского кодекса Российской Федерации.</w:t>
      </w:r>
    </w:p>
    <w:p w:rsidR="005572D5" w:rsidRDefault="005572D5" w:rsidP="0069766D">
      <w:pPr>
        <w:shd w:val="clear" w:color="auto" w:fill="FFFFFF"/>
        <w:jc w:val="both"/>
        <w:rPr>
          <w:sz w:val="22"/>
          <w:szCs w:val="22"/>
        </w:rPr>
      </w:pPr>
      <w:r w:rsidRPr="001B7DF0">
        <w:rPr>
          <w:sz w:val="22"/>
          <w:szCs w:val="22"/>
        </w:rPr>
        <w:t>Порядок обращения с требованием к эмитенту:</w:t>
      </w:r>
    </w:p>
    <w:p w:rsidR="005572D5" w:rsidRPr="001B7DF0" w:rsidRDefault="005572D5" w:rsidP="0069766D">
      <w:pPr>
        <w:shd w:val="clear" w:color="auto" w:fill="FFFFFF"/>
        <w:jc w:val="both"/>
        <w:rPr>
          <w:sz w:val="22"/>
          <w:szCs w:val="22"/>
        </w:rPr>
      </w:pPr>
      <w:r>
        <w:rPr>
          <w:sz w:val="22"/>
          <w:szCs w:val="22"/>
        </w:rPr>
        <w:t xml:space="preserve">  </w:t>
      </w:r>
    </w:p>
    <w:p w:rsidR="005572D5" w:rsidRPr="008E29F4" w:rsidRDefault="005572D5" w:rsidP="0069766D">
      <w:pPr>
        <w:pStyle w:val="List3"/>
        <w:tabs>
          <w:tab w:val="left" w:pos="1077"/>
        </w:tabs>
        <w:ind w:left="0" w:firstLine="0"/>
        <w:jc w:val="both"/>
        <w:rPr>
          <w:b/>
          <w:iCs/>
          <w:sz w:val="22"/>
          <w:szCs w:val="22"/>
        </w:rPr>
      </w:pPr>
      <w:r w:rsidRPr="008E29F4">
        <w:rPr>
          <w:b/>
          <w:iCs/>
          <w:sz w:val="22"/>
          <w:szCs w:val="22"/>
        </w:rPr>
        <w:t>В случае дефолта или технического дефолта исполнение Эмитентом обязательств по выплате процентного (купонного) дохода за полный купонный период по Биржевым облигациям и номинальной стоимости Биржевых облигаций (за исключением уплаты процентов за несвоевременное исполнение обязательств по Биржевым облигациям в соответствии со статьями 395 и 811 Гражданского кодекса Российской Федерации) осуществляется в порядке, предусмотренном для выплаты сумм погашения номинальной стоимости Биржевых облигаций и процентного (купонного) дохода по ним в п.9.2 и 9.4 Решения о выпуске ценных бумаг соответственно.</w:t>
      </w:r>
    </w:p>
    <w:p w:rsidR="005572D5" w:rsidRPr="008E29F4" w:rsidRDefault="005572D5" w:rsidP="0069766D">
      <w:pPr>
        <w:pStyle w:val="List3"/>
        <w:tabs>
          <w:tab w:val="left" w:pos="1077"/>
        </w:tabs>
        <w:ind w:left="0" w:firstLine="0"/>
        <w:jc w:val="both"/>
        <w:rPr>
          <w:b/>
          <w:sz w:val="22"/>
          <w:szCs w:val="22"/>
        </w:rPr>
      </w:pPr>
    </w:p>
    <w:p w:rsidR="005572D5" w:rsidRPr="008E29F4" w:rsidRDefault="005572D5" w:rsidP="0069766D">
      <w:pPr>
        <w:pStyle w:val="List3"/>
        <w:tabs>
          <w:tab w:val="left" w:pos="1077"/>
        </w:tabs>
        <w:ind w:left="0" w:firstLine="0"/>
        <w:jc w:val="both"/>
        <w:rPr>
          <w:b/>
          <w:iCs/>
          <w:sz w:val="22"/>
          <w:szCs w:val="22"/>
        </w:rPr>
      </w:pPr>
      <w:r w:rsidRPr="008E29F4">
        <w:rPr>
          <w:b/>
          <w:sz w:val="22"/>
          <w:szCs w:val="22"/>
        </w:rPr>
        <w:lastRenderedPageBreak/>
        <w:t>В случае</w:t>
      </w:r>
      <w:r w:rsidRPr="008E29F4">
        <w:rPr>
          <w:b/>
          <w:iCs/>
          <w:sz w:val="22"/>
          <w:szCs w:val="22"/>
        </w:rPr>
        <w:t xml:space="preserve"> дефолта или технического дефолта владельцы Биржевых облигаций имеют право требовать досрочного погашения Биржевых облигаций и выплаты им накопленного купонного дохода за неоконченный купонный период по Биржевым облигациям. В этом случае досрочное погашение Биржевых облигаций по требованию владельцев Биржевых Облигаций</w:t>
      </w:r>
      <w:r w:rsidRPr="008E29F4">
        <w:rPr>
          <w:b/>
          <w:sz w:val="22"/>
          <w:szCs w:val="22"/>
        </w:rPr>
        <w:t xml:space="preserve"> осуществляется в порядке </w:t>
      </w:r>
      <w:r w:rsidRPr="008E29F4">
        <w:rPr>
          <w:b/>
          <w:iCs/>
          <w:sz w:val="22"/>
          <w:szCs w:val="22"/>
        </w:rPr>
        <w:t xml:space="preserve">установленном в п.9.5 Решения о выпуске ценных бумаг по цене, равной непогашенной части номинальной стоимости Биржевых облигаций, также владельцам Биржевых облигаций выплачивается накопленный купонный доход за неоконченный купонный период, рассчитанный на дату досрочного погашения Биржевых облигаций, </w:t>
      </w:r>
    </w:p>
    <w:p w:rsidR="005572D5" w:rsidRPr="008E29F4" w:rsidRDefault="005572D5" w:rsidP="0069766D">
      <w:pPr>
        <w:adjustRightInd w:val="0"/>
        <w:jc w:val="both"/>
        <w:rPr>
          <w:b/>
          <w:iCs/>
          <w:sz w:val="22"/>
          <w:szCs w:val="22"/>
        </w:rPr>
      </w:pPr>
      <w:r w:rsidRPr="008E29F4">
        <w:rPr>
          <w:b/>
          <w:iCs/>
          <w:sz w:val="22"/>
          <w:szCs w:val="22"/>
        </w:rPr>
        <w:t>В случае наступления дефолта или технического дефолта по выплате процентного (купонного) дохода по Биржевым облигациям и номинальной стоимости Биржевых облигаций  владельцы Биржевых облигаций или уполномоченные ими лица вправе обратиться к Эмитенту с требованием выплатить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5572D5" w:rsidRDefault="005572D5" w:rsidP="0069766D">
      <w:pPr>
        <w:adjustRightInd w:val="0"/>
        <w:jc w:val="both"/>
        <w:rPr>
          <w:b/>
          <w:iCs/>
          <w:sz w:val="22"/>
          <w:szCs w:val="22"/>
        </w:rPr>
      </w:pPr>
      <w:r w:rsidRPr="00BE1D54">
        <w:rPr>
          <w:b/>
          <w:iCs/>
          <w:sz w:val="22"/>
          <w:szCs w:val="22"/>
        </w:rPr>
        <w:t>Требование к Эмитенту должно быть предъявлено в письменной форме, поименовано «Претензия» и подписано владельцем Биржевой облигации, уполномоченным ими лицом, в том числе уполномоченным лицом номинального держателя Биржевых облигаций.</w:t>
      </w:r>
    </w:p>
    <w:p w:rsidR="005572D5" w:rsidRDefault="005572D5" w:rsidP="0069766D">
      <w:pPr>
        <w:adjustRightInd w:val="0"/>
        <w:jc w:val="both"/>
        <w:rPr>
          <w:b/>
          <w:iCs/>
          <w:sz w:val="22"/>
          <w:szCs w:val="22"/>
        </w:rPr>
      </w:pPr>
      <w:r w:rsidRPr="00BE1D54">
        <w:rPr>
          <w:b/>
          <w:iCs/>
          <w:sz w:val="22"/>
          <w:szCs w:val="22"/>
        </w:rPr>
        <w:t>Претензия направляется заказным письмом с уведомлением о вручении и описью вложения по почтовому адресу Эмитента  или вручается под расписку уполномоченному лицу Эмитента.</w:t>
      </w:r>
    </w:p>
    <w:p w:rsidR="005572D5" w:rsidRPr="009B29ED" w:rsidRDefault="005572D5" w:rsidP="0069766D">
      <w:pPr>
        <w:adjustRightInd w:val="0"/>
        <w:jc w:val="both"/>
        <w:rPr>
          <w:b/>
          <w:sz w:val="22"/>
        </w:rPr>
      </w:pPr>
      <w:r w:rsidRPr="009B29ED">
        <w:rPr>
          <w:b/>
          <w:iCs/>
          <w:sz w:val="22"/>
          <w:szCs w:val="22"/>
        </w:rPr>
        <w:t>Эмитент в течение 5 (Пяти) дней с даты получения Претензии владельцев Биржевых облигаций о выплате процентов за несвоевременную выплату процентного (купонного) дохода по Биржевым облигациям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5572D5" w:rsidRPr="009B29ED" w:rsidRDefault="005572D5" w:rsidP="0069766D">
      <w:pPr>
        <w:adjustRightInd w:val="0"/>
        <w:jc w:val="both"/>
        <w:rPr>
          <w:b/>
          <w:iCs/>
          <w:sz w:val="22"/>
          <w:szCs w:val="22"/>
        </w:rPr>
      </w:pPr>
      <w:r w:rsidRPr="009B29ED">
        <w:rPr>
          <w:b/>
          <w:iCs/>
          <w:sz w:val="22"/>
          <w:szCs w:val="22"/>
        </w:rPr>
        <w:t>Эмитент в течение 5 (Пяти) дней с даты получения Претензии владельцев Биржевых облигаций  о выплате процентов за несвоевременное погашение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5572D5" w:rsidRPr="009B29ED" w:rsidRDefault="005572D5" w:rsidP="0069766D">
      <w:pPr>
        <w:adjustRightInd w:val="0"/>
        <w:jc w:val="both"/>
        <w:rPr>
          <w:b/>
          <w:sz w:val="22"/>
        </w:rPr>
      </w:pPr>
      <w:r w:rsidRPr="009B29ED">
        <w:rPr>
          <w:b/>
          <w:iCs/>
          <w:sz w:val="22"/>
          <w:szCs w:val="22"/>
        </w:rPr>
        <w:t>В случае, если уполномоченное лицо Эмитента  отказалось получить под роспись Претензию (Требование) или заказное письмо с Претензией (Требованием) либо Претензия (Требование), направленная по почтовому адресу Эмитента, не вручена в связи с отсутствием Эмитента по указанному адресу, либо отказа Эмитента удовлетворить Претензию (Требование), владельцы Биржевых облигаций, уполномоченные ими лица, вправе обратиться в суд или арбитражный суд с иском к Эмитенту  взыскании соответствующих сумм.</w:t>
      </w:r>
    </w:p>
    <w:p w:rsidR="005572D5" w:rsidRPr="00BE1D54" w:rsidRDefault="005572D5" w:rsidP="0069766D">
      <w:pPr>
        <w:adjustRightInd w:val="0"/>
        <w:jc w:val="both"/>
        <w:rPr>
          <w:b/>
          <w:iCs/>
          <w:sz w:val="22"/>
          <w:szCs w:val="22"/>
        </w:rPr>
      </w:pPr>
      <w:r w:rsidRPr="009B29ED">
        <w:rPr>
          <w:b/>
          <w:iCs/>
          <w:sz w:val="22"/>
          <w:szCs w:val="22"/>
        </w:rPr>
        <w:t>В случае неперечисления или перечисления не в полном объеме Эмитентом причитающихся владельцам Биржевых облигаций сумм по выплате процентного (купонного) дохода и номинальной стоимости Биржевых облигаций, а также процентов за несвоевременное выплату процентного (купонного) дохода  и номинальной стоимости Биржевых облигаций в соответствии со ст. 395 и 811 Гражданского кодекса Российской Федерации,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5572D5" w:rsidRPr="001B7DF0" w:rsidRDefault="005572D5" w:rsidP="0069766D">
      <w:pPr>
        <w:jc w:val="both"/>
        <w:rPr>
          <w:rFonts w:eastAsia="MS Mincho"/>
          <w:b/>
          <w:bCs/>
          <w:iCs/>
          <w:sz w:val="22"/>
          <w:szCs w:val="22"/>
        </w:rPr>
      </w:pPr>
    </w:p>
    <w:p w:rsidR="005572D5" w:rsidRPr="001B7DF0" w:rsidRDefault="005572D5" w:rsidP="0069766D">
      <w:pPr>
        <w:shd w:val="clear" w:color="auto" w:fill="FFFFFF"/>
        <w:jc w:val="both"/>
        <w:rPr>
          <w:sz w:val="22"/>
          <w:szCs w:val="22"/>
        </w:rPr>
      </w:pPr>
      <w:r w:rsidRPr="001B7DF0">
        <w:rPr>
          <w:sz w:val="22"/>
          <w:szCs w:val="22"/>
        </w:rPr>
        <w:t>Порядок обращения с иском в суд или арбитражный суд:</w:t>
      </w:r>
    </w:p>
    <w:p w:rsidR="005572D5" w:rsidRPr="001B7DF0" w:rsidRDefault="005572D5" w:rsidP="0069766D">
      <w:pPr>
        <w:shd w:val="clear" w:color="auto" w:fill="FFFFFF"/>
        <w:jc w:val="both"/>
        <w:rPr>
          <w:b/>
          <w:sz w:val="22"/>
          <w:szCs w:val="22"/>
        </w:rPr>
      </w:pPr>
      <w:r w:rsidRPr="001B7DF0">
        <w:rPr>
          <w:b/>
          <w:iCs/>
          <w:sz w:val="22"/>
          <w:szCs w:val="22"/>
        </w:rPr>
        <w:t>В случае невозможности получения владельцами Биржевых облигаций удовлетворения требований по принадлежащим им Биржевым облигациям, предъявленных Эмитенту, владельцы Биржевых облигаций вправе обратиться в суд или арбитражный суд с иском к Эмитенту.</w:t>
      </w:r>
    </w:p>
    <w:p w:rsidR="005572D5" w:rsidRPr="001B7DF0" w:rsidRDefault="005572D5" w:rsidP="0069766D">
      <w:pPr>
        <w:shd w:val="clear" w:color="auto" w:fill="FFFFFF"/>
        <w:jc w:val="both"/>
        <w:rPr>
          <w:b/>
          <w:sz w:val="22"/>
          <w:szCs w:val="22"/>
        </w:rPr>
      </w:pPr>
      <w:r w:rsidRPr="001B7DF0">
        <w:rPr>
          <w:b/>
          <w:iCs/>
          <w:sz w:val="22"/>
          <w:szCs w:val="22"/>
        </w:rPr>
        <w:t>Для обращения в суд (суд общей юрисдикции или арбитражный суд) с исками к Эмитенту, установлен общий срок исковой давности - 3 (Три) года.</w:t>
      </w:r>
    </w:p>
    <w:p w:rsidR="005572D5" w:rsidRPr="001B7DF0" w:rsidRDefault="005572D5" w:rsidP="0069766D">
      <w:pPr>
        <w:shd w:val="clear" w:color="auto" w:fill="FFFFFF"/>
        <w:jc w:val="both"/>
        <w:rPr>
          <w:b/>
          <w:sz w:val="22"/>
          <w:szCs w:val="22"/>
        </w:rPr>
      </w:pPr>
      <w:r w:rsidRPr="001B7DF0">
        <w:rPr>
          <w:b/>
          <w:iCs/>
          <w:sz w:val="22"/>
          <w:szCs w:val="22"/>
        </w:rPr>
        <w:t>В соответствии со статьей 200 Гражданского кодекса Российской Федерации течение срока исковой давности начинается со дня, когда лицо узнало или должно было узнать о нарушении своего права. (По обязательствам с определенным сроком исполнения течение исковой давности начинается по окончании срока исполнения).</w:t>
      </w:r>
    </w:p>
    <w:p w:rsidR="005572D5" w:rsidRPr="001B7DF0" w:rsidRDefault="005572D5" w:rsidP="0069766D">
      <w:pPr>
        <w:shd w:val="clear" w:color="auto" w:fill="FFFFFF"/>
        <w:jc w:val="both"/>
        <w:rPr>
          <w:b/>
          <w:sz w:val="22"/>
          <w:szCs w:val="22"/>
        </w:rPr>
      </w:pPr>
      <w:r w:rsidRPr="001B7DF0">
        <w:rPr>
          <w:b/>
          <w:iCs/>
          <w:sz w:val="22"/>
          <w:szCs w:val="22"/>
        </w:rPr>
        <w:lastRenderedPageBreak/>
        <w:t>При этом владельцы Биржевых облигаций - физические лица могут обратиться в суд общей юрисдикции по месту нахождения ответчика, юридические лица и индивидуальные предприниматели - владельцы Биржевых облигаций, могут обратиться в арбитражный суд по месту нахождения ответчика.</w:t>
      </w:r>
    </w:p>
    <w:p w:rsidR="005572D5" w:rsidRPr="001B7DF0" w:rsidRDefault="005572D5" w:rsidP="0069766D">
      <w:pPr>
        <w:shd w:val="clear" w:color="auto" w:fill="FFFFFF"/>
        <w:jc w:val="both"/>
        <w:rPr>
          <w:b/>
          <w:sz w:val="22"/>
          <w:szCs w:val="22"/>
        </w:rPr>
      </w:pPr>
      <w:r w:rsidRPr="001B7DF0">
        <w:rPr>
          <w:b/>
          <w:iCs/>
          <w:sz w:val="22"/>
          <w:szCs w:val="22"/>
        </w:rPr>
        <w:t>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5572D5" w:rsidRPr="001B7DF0" w:rsidRDefault="005572D5" w:rsidP="0069766D">
      <w:pPr>
        <w:shd w:val="clear" w:color="auto" w:fill="FFFFFF"/>
        <w:jc w:val="both"/>
        <w:rPr>
          <w:b/>
          <w:sz w:val="22"/>
          <w:szCs w:val="22"/>
        </w:rPr>
      </w:pPr>
      <w:r w:rsidRPr="001B7DF0">
        <w:rPr>
          <w:b/>
          <w:iCs/>
          <w:sz w:val="22"/>
          <w:szCs w:val="22"/>
        </w:rPr>
        <w:t>Подведомственность дел арбитражному суду установлена статьей 27 Арбитражного процессуального кодекса Российской Федерации.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а в случаях, предусмотренных Арбитражным процессуальным Кодексом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w:t>
      </w:r>
    </w:p>
    <w:p w:rsidR="005572D5" w:rsidRPr="001B7DF0" w:rsidRDefault="005572D5" w:rsidP="0069766D">
      <w:pPr>
        <w:shd w:val="clear" w:color="auto" w:fill="FFFFFF"/>
        <w:jc w:val="both"/>
        <w:rPr>
          <w:sz w:val="22"/>
          <w:szCs w:val="22"/>
        </w:rPr>
      </w:pPr>
    </w:p>
    <w:p w:rsidR="005572D5" w:rsidRPr="00D16C4E" w:rsidRDefault="005572D5" w:rsidP="00D16C4E">
      <w:pPr>
        <w:jc w:val="both"/>
        <w:rPr>
          <w:bCs/>
          <w:sz w:val="22"/>
          <w:szCs w:val="22"/>
        </w:rPr>
      </w:pPr>
      <w:r w:rsidRPr="00D16C4E">
        <w:rPr>
          <w:bCs/>
          <w:sz w:val="22"/>
          <w:szCs w:val="22"/>
        </w:rPr>
        <w:t>Порядок раскрытия информации о неисполнении или ненадлежащем исполнении обязательств по Биржевым облигациям:</w:t>
      </w:r>
    </w:p>
    <w:p w:rsidR="005572D5" w:rsidRPr="001B7DF0" w:rsidRDefault="005572D5" w:rsidP="0069766D">
      <w:pPr>
        <w:shd w:val="clear" w:color="auto" w:fill="FFFFFF"/>
        <w:jc w:val="both"/>
        <w:rPr>
          <w:b/>
          <w:iCs/>
          <w:sz w:val="22"/>
          <w:szCs w:val="22"/>
        </w:rPr>
      </w:pPr>
      <w:r w:rsidRPr="001B7DF0">
        <w:rPr>
          <w:rStyle w:val="SUBST"/>
          <w:i w:val="0"/>
          <w:szCs w:val="22"/>
        </w:rPr>
        <w:t xml:space="preserve">Эмитент раскрывает информацию о </w:t>
      </w:r>
      <w:r w:rsidRPr="001B7DF0">
        <w:rPr>
          <w:b/>
          <w:iCs/>
          <w:sz w:val="22"/>
          <w:szCs w:val="22"/>
        </w:rPr>
        <w:t>неисполнении или ненадлежащем исполнении Эмитентом обязательств по Биржевым облигациям (в том числе дефолт или технический дефолт) в форме сообщения(ий) о существенном(ых) факте(ах) в следующие сроки с даты, в которую обязательство Эмитента перед владельцами Биржевых облигаций должно быть исполнено:</w:t>
      </w:r>
    </w:p>
    <w:p w:rsidR="005572D5" w:rsidRDefault="005572D5" w:rsidP="00F84147">
      <w:pPr>
        <w:widowControl w:val="0"/>
        <w:numPr>
          <w:ilvl w:val="0"/>
          <w:numId w:val="9"/>
          <w:numberingChange w:id="328" w:author="Murdyaeva Maria" w:date="2012-06-22T13:12:00Z" w:original="-"/>
        </w:numPr>
        <w:ind w:left="284" w:firstLine="0"/>
        <w:jc w:val="both"/>
        <w:rPr>
          <w:rStyle w:val="SUBST"/>
          <w:bCs/>
          <w:i w:val="0"/>
          <w:iCs/>
          <w:szCs w:val="22"/>
        </w:rPr>
      </w:pPr>
      <w:r w:rsidRPr="001B7DF0">
        <w:rPr>
          <w:rStyle w:val="SUBST"/>
          <w:bCs/>
          <w:i w:val="0"/>
          <w:iCs/>
          <w:szCs w:val="22"/>
        </w:rPr>
        <w:t>в ленте новостей - не позднее 1 (Одного) дня;</w:t>
      </w:r>
    </w:p>
    <w:p w:rsidR="005572D5" w:rsidRDefault="005572D5" w:rsidP="00F84147">
      <w:pPr>
        <w:numPr>
          <w:ilvl w:val="0"/>
          <w:numId w:val="9"/>
          <w:numberingChange w:id="329" w:author="Murdyaeva Maria" w:date="2012-06-22T13:12:00Z" w:original="-"/>
        </w:numPr>
        <w:ind w:left="284" w:firstLine="0"/>
        <w:jc w:val="both"/>
        <w:rPr>
          <w:rStyle w:val="SUBST"/>
          <w:bCs/>
          <w:i w:val="0"/>
          <w:iCs/>
          <w:szCs w:val="22"/>
        </w:rPr>
      </w:pPr>
      <w:r w:rsidRPr="001B7DF0">
        <w:rPr>
          <w:rStyle w:val="SUBST"/>
          <w:bCs/>
          <w:i w:val="0"/>
          <w:iCs/>
          <w:szCs w:val="22"/>
        </w:rPr>
        <w:t>на странице Эмитента в сети Интернет по адресу:</w:t>
      </w:r>
      <w:r w:rsidRPr="001B7DF0">
        <w:rPr>
          <w:b/>
          <w:bCs/>
          <w:iCs/>
          <w:sz w:val="22"/>
          <w:szCs w:val="22"/>
        </w:rPr>
        <w:t xml:space="preserve"> </w:t>
      </w:r>
      <w:hyperlink r:id="rId25" w:history="1">
        <w:r w:rsidRPr="0067536E">
          <w:rPr>
            <w:rStyle w:val="Hyperlink"/>
            <w:b/>
            <w:bCs/>
            <w:iCs/>
            <w:sz w:val="22"/>
            <w:szCs w:val="22"/>
            <w:lang w:val="en-US"/>
          </w:rPr>
          <w:t>www</w:t>
        </w:r>
        <w:r w:rsidRPr="0067536E">
          <w:rPr>
            <w:rStyle w:val="Hyperlink"/>
            <w:b/>
            <w:bCs/>
            <w:iCs/>
            <w:sz w:val="22"/>
            <w:szCs w:val="22"/>
          </w:rPr>
          <w:t>.</w:t>
        </w:r>
        <w:r w:rsidRPr="0067536E">
          <w:rPr>
            <w:rStyle w:val="Hyperlink"/>
            <w:b/>
            <w:bCs/>
            <w:iCs/>
            <w:sz w:val="22"/>
            <w:szCs w:val="22"/>
            <w:lang w:val="en-US"/>
          </w:rPr>
          <w:t>severstal</w:t>
        </w:r>
        <w:r w:rsidRPr="0067536E">
          <w:rPr>
            <w:rStyle w:val="Hyperlink"/>
            <w:b/>
            <w:bCs/>
            <w:iCs/>
            <w:sz w:val="22"/>
            <w:szCs w:val="22"/>
          </w:rPr>
          <w:t>.</w:t>
        </w:r>
        <w:r w:rsidRPr="0067536E">
          <w:rPr>
            <w:rStyle w:val="Hyperlink"/>
            <w:b/>
            <w:bCs/>
            <w:iCs/>
            <w:sz w:val="22"/>
            <w:szCs w:val="22"/>
            <w:lang w:val="en-US"/>
          </w:rPr>
          <w:t>com</w:t>
        </w:r>
      </w:hyperlink>
      <w:r>
        <w:rPr>
          <w:b/>
          <w:bCs/>
          <w:iCs/>
          <w:sz w:val="22"/>
          <w:szCs w:val="22"/>
        </w:rPr>
        <w:t xml:space="preserve"> </w:t>
      </w:r>
      <w:r w:rsidRPr="001B7DF0">
        <w:rPr>
          <w:rStyle w:val="SUBST"/>
          <w:bCs/>
          <w:i w:val="0"/>
          <w:iCs/>
          <w:szCs w:val="22"/>
        </w:rPr>
        <w:t>- не позднее 2 (Двух) дней.</w:t>
      </w:r>
    </w:p>
    <w:p w:rsidR="005572D5" w:rsidRPr="001B7DF0" w:rsidRDefault="005572D5" w:rsidP="0069766D">
      <w:pPr>
        <w:shd w:val="clear" w:color="auto" w:fill="FFFFFF"/>
        <w:jc w:val="both"/>
        <w:rPr>
          <w:b/>
          <w:sz w:val="22"/>
          <w:szCs w:val="22"/>
        </w:rPr>
      </w:pPr>
      <w:r w:rsidRPr="001B7DF0">
        <w:rPr>
          <w:b/>
          <w:sz w:val="22"/>
          <w:szCs w:val="22"/>
        </w:rPr>
        <w:t>При этом публикация на странице Эмитента в сети Интернет осуществляется после публикации в ленте новостей.</w:t>
      </w:r>
    </w:p>
    <w:p w:rsidR="005572D5" w:rsidRPr="001B7DF0" w:rsidRDefault="005572D5" w:rsidP="0069766D">
      <w:pPr>
        <w:pStyle w:val="List3"/>
        <w:tabs>
          <w:tab w:val="left" w:pos="851"/>
        </w:tabs>
        <w:ind w:left="0" w:firstLine="0"/>
        <w:jc w:val="both"/>
        <w:rPr>
          <w:rStyle w:val="SUBST"/>
          <w:i w:val="0"/>
          <w:szCs w:val="22"/>
        </w:rPr>
      </w:pPr>
      <w:r w:rsidRPr="001B7DF0">
        <w:rPr>
          <w:rStyle w:val="SUBST"/>
          <w:i w:val="0"/>
          <w:szCs w:val="22"/>
        </w:rPr>
        <w:t>Данное сообщение должно включать в себя:</w:t>
      </w:r>
    </w:p>
    <w:p w:rsidR="005572D5" w:rsidRPr="001B7DF0" w:rsidRDefault="005572D5" w:rsidP="0069766D">
      <w:pPr>
        <w:tabs>
          <w:tab w:val="left" w:pos="851"/>
        </w:tabs>
        <w:ind w:left="284"/>
        <w:jc w:val="both"/>
        <w:rPr>
          <w:rStyle w:val="SUBST"/>
          <w:i w:val="0"/>
          <w:szCs w:val="22"/>
        </w:rPr>
      </w:pPr>
      <w:r w:rsidRPr="001B7DF0">
        <w:rPr>
          <w:rStyle w:val="SUBST"/>
          <w:i w:val="0"/>
          <w:szCs w:val="22"/>
        </w:rPr>
        <w:t>-</w:t>
      </w:r>
      <w:r w:rsidRPr="001B7DF0">
        <w:rPr>
          <w:rStyle w:val="SUBST"/>
          <w:i w:val="0"/>
          <w:szCs w:val="22"/>
        </w:rPr>
        <w:tab/>
        <w:t>объем неисполненных обязательств;</w:t>
      </w:r>
    </w:p>
    <w:p w:rsidR="005572D5" w:rsidRPr="001B7DF0" w:rsidRDefault="005572D5" w:rsidP="0069766D">
      <w:pPr>
        <w:tabs>
          <w:tab w:val="left" w:pos="851"/>
        </w:tabs>
        <w:ind w:left="284"/>
        <w:jc w:val="both"/>
        <w:rPr>
          <w:rStyle w:val="SUBST"/>
          <w:i w:val="0"/>
          <w:szCs w:val="22"/>
        </w:rPr>
      </w:pPr>
      <w:r w:rsidRPr="001B7DF0">
        <w:rPr>
          <w:rStyle w:val="SUBST"/>
          <w:i w:val="0"/>
          <w:szCs w:val="22"/>
        </w:rPr>
        <w:t>-</w:t>
      </w:r>
      <w:r w:rsidRPr="001B7DF0">
        <w:rPr>
          <w:rStyle w:val="SUBST"/>
          <w:i w:val="0"/>
          <w:szCs w:val="22"/>
        </w:rPr>
        <w:tab/>
        <w:t>причину неисполнения обязательств;</w:t>
      </w:r>
    </w:p>
    <w:p w:rsidR="005572D5" w:rsidRPr="001B7DF0" w:rsidRDefault="005572D5" w:rsidP="0069766D">
      <w:pPr>
        <w:tabs>
          <w:tab w:val="left" w:pos="851"/>
        </w:tabs>
        <w:ind w:left="284"/>
        <w:jc w:val="both"/>
        <w:rPr>
          <w:rStyle w:val="SUBST"/>
          <w:i w:val="0"/>
          <w:szCs w:val="22"/>
        </w:rPr>
      </w:pPr>
      <w:r w:rsidRPr="001B7DF0">
        <w:rPr>
          <w:rStyle w:val="SUBST"/>
          <w:i w:val="0"/>
          <w:szCs w:val="22"/>
        </w:rPr>
        <w:t>-</w:t>
      </w:r>
      <w:r w:rsidRPr="001B7DF0">
        <w:rPr>
          <w:rStyle w:val="SUBST"/>
          <w:i w:val="0"/>
          <w:szCs w:val="22"/>
        </w:rPr>
        <w:tab/>
        <w:t>перечисление возможных действий владельцев Биржевых облигаций в случае дефолта или технического дефолта.</w:t>
      </w:r>
    </w:p>
    <w:p w:rsidR="005572D5" w:rsidRPr="001B7DF0" w:rsidRDefault="005572D5" w:rsidP="0069766D">
      <w:pPr>
        <w:shd w:val="clear" w:color="auto" w:fill="FFFFFF"/>
        <w:jc w:val="both"/>
        <w:rPr>
          <w:b/>
          <w:iCs/>
          <w:sz w:val="22"/>
          <w:szCs w:val="22"/>
        </w:rPr>
      </w:pPr>
      <w:r w:rsidRPr="001B7DF0">
        <w:rPr>
          <w:b/>
          <w:iCs/>
          <w:sz w:val="22"/>
          <w:szCs w:val="22"/>
        </w:rPr>
        <w:t>Эмитент информирует Биржу и НРД о неисполнении или ненадлежащем исполнении Эмитентом обязательств по Биржевым облигациям (в том числе дефолт или технический дефолт) в течение 3 (Трех) дней с даты, в которую обязательство Эмитента перед владельцами Биржевых облигаций должно быть исполнено.</w:t>
      </w:r>
    </w:p>
    <w:p w:rsidR="005572D5" w:rsidRPr="00D16C4E" w:rsidRDefault="005572D5" w:rsidP="00D16C4E">
      <w:pPr>
        <w:pStyle w:val="ConsCell"/>
        <w:tabs>
          <w:tab w:val="left" w:pos="1077"/>
        </w:tabs>
        <w:jc w:val="both"/>
        <w:rPr>
          <w:rFonts w:ascii="Times New Roman" w:hAnsi="Times New Roman" w:cs="Times New Roman"/>
          <w:bCs/>
          <w:sz w:val="22"/>
          <w:szCs w:val="22"/>
        </w:rPr>
      </w:pPr>
    </w:p>
    <w:p w:rsidR="005572D5" w:rsidRPr="00D16C4E" w:rsidRDefault="005572D5" w:rsidP="00D16C4E">
      <w:pPr>
        <w:pStyle w:val="ConsNormal"/>
        <w:widowControl/>
        <w:ind w:firstLine="0"/>
        <w:jc w:val="both"/>
        <w:rPr>
          <w:rFonts w:ascii="Times New Roman" w:hAnsi="Times New Roman"/>
          <w:bCs/>
        </w:rPr>
      </w:pPr>
      <w:r w:rsidRPr="00D16C4E">
        <w:rPr>
          <w:rFonts w:ascii="Times New Roman" w:hAnsi="Times New Roman"/>
          <w:bCs/>
        </w:rPr>
        <w:t xml:space="preserve">ж) Сведения о лице, предоставляющем обеспечение </w:t>
      </w:r>
    </w:p>
    <w:p w:rsidR="005572D5" w:rsidRPr="001D7484" w:rsidRDefault="005572D5" w:rsidP="0069766D">
      <w:pPr>
        <w:jc w:val="both"/>
        <w:rPr>
          <w:b/>
          <w:bCs/>
          <w:iCs/>
          <w:sz w:val="22"/>
          <w:szCs w:val="22"/>
        </w:rPr>
      </w:pPr>
      <w:r w:rsidRPr="001D7484">
        <w:rPr>
          <w:b/>
          <w:bCs/>
          <w:iCs/>
          <w:sz w:val="22"/>
          <w:szCs w:val="22"/>
        </w:rPr>
        <w:t>Предоставление обеспечения по Биржевым облигациям выпуска не предусмотрено.</w:t>
      </w:r>
    </w:p>
    <w:p w:rsidR="005572D5" w:rsidRPr="00D16C4E" w:rsidRDefault="005572D5" w:rsidP="00D16C4E">
      <w:pPr>
        <w:jc w:val="both"/>
        <w:outlineLvl w:val="0"/>
        <w:rPr>
          <w:b/>
          <w:bCs/>
          <w:sz w:val="22"/>
          <w:szCs w:val="22"/>
        </w:rPr>
      </w:pPr>
    </w:p>
    <w:p w:rsidR="005572D5" w:rsidRPr="00D16C4E" w:rsidRDefault="005572D5" w:rsidP="00D16C4E">
      <w:pPr>
        <w:adjustRightInd w:val="0"/>
        <w:jc w:val="both"/>
        <w:rPr>
          <w:bCs/>
          <w:sz w:val="22"/>
          <w:szCs w:val="22"/>
        </w:rPr>
      </w:pPr>
      <w:r w:rsidRPr="00D16C4E">
        <w:rPr>
          <w:bCs/>
          <w:sz w:val="22"/>
          <w:szCs w:val="22"/>
        </w:rPr>
        <w:t>з) Условия обеспечения исполнения обязательств по облигациям</w:t>
      </w:r>
    </w:p>
    <w:p w:rsidR="005572D5" w:rsidRPr="001D7484" w:rsidRDefault="005572D5" w:rsidP="0069766D">
      <w:pPr>
        <w:jc w:val="both"/>
        <w:rPr>
          <w:b/>
          <w:bCs/>
          <w:iCs/>
          <w:sz w:val="22"/>
          <w:szCs w:val="22"/>
        </w:rPr>
      </w:pPr>
      <w:r w:rsidRPr="001D7484">
        <w:rPr>
          <w:b/>
          <w:bCs/>
          <w:iCs/>
          <w:sz w:val="22"/>
          <w:szCs w:val="22"/>
        </w:rPr>
        <w:t>Предоставление обеспечения по Биржевым облигациям выпуска не предусмотрено.</w:t>
      </w:r>
    </w:p>
    <w:p w:rsidR="005572D5" w:rsidRDefault="005572D5" w:rsidP="0069766D">
      <w:pPr>
        <w:autoSpaceDE w:val="0"/>
        <w:autoSpaceDN w:val="0"/>
        <w:adjustRightInd w:val="0"/>
        <w:jc w:val="both"/>
        <w:outlineLvl w:val="5"/>
        <w:rPr>
          <w:bCs/>
          <w:iCs/>
          <w:sz w:val="22"/>
          <w:szCs w:val="22"/>
        </w:rPr>
      </w:pPr>
    </w:p>
    <w:p w:rsidR="005572D5" w:rsidRPr="00D91110" w:rsidRDefault="005572D5" w:rsidP="0069766D">
      <w:pPr>
        <w:autoSpaceDE w:val="0"/>
        <w:autoSpaceDN w:val="0"/>
        <w:adjustRightInd w:val="0"/>
        <w:jc w:val="both"/>
        <w:outlineLvl w:val="5"/>
        <w:rPr>
          <w:bCs/>
          <w:iCs/>
          <w:sz w:val="22"/>
          <w:szCs w:val="22"/>
        </w:rPr>
      </w:pPr>
      <w:r w:rsidRPr="00D91110">
        <w:rPr>
          <w:bCs/>
          <w:iCs/>
          <w:sz w:val="22"/>
          <w:szCs w:val="22"/>
        </w:rPr>
        <w:t>и) сведения об отнесении приобретения облигаций к категории инвестиций с повышенным риском:</w:t>
      </w:r>
    </w:p>
    <w:p w:rsidR="005572D5" w:rsidRPr="0069766D" w:rsidRDefault="005572D5" w:rsidP="0069766D">
      <w:pPr>
        <w:autoSpaceDE w:val="0"/>
        <w:autoSpaceDN w:val="0"/>
        <w:adjustRightInd w:val="0"/>
        <w:jc w:val="both"/>
        <w:outlineLvl w:val="1"/>
        <w:rPr>
          <w:b/>
          <w:iCs/>
          <w:sz w:val="22"/>
          <w:szCs w:val="22"/>
        </w:rPr>
      </w:pPr>
      <w:bookmarkStart w:id="330" w:name="_Toc326945494"/>
      <w:r w:rsidRPr="00D91110">
        <w:rPr>
          <w:b/>
          <w:iCs/>
          <w:color w:val="000000"/>
          <w:sz w:val="22"/>
          <w:szCs w:val="22"/>
        </w:rPr>
        <w:lastRenderedPageBreak/>
        <w:t>В соответствии с п.3.15 Приказа ФСФР от 04.10.2011г. № 11-46/пз-н «Об утверждении Положения о раскрытии информации эмитентами эмиссионных ценных бумаг» т</w:t>
      </w:r>
      <w:r w:rsidRPr="00D91110">
        <w:rPr>
          <w:b/>
          <w:iCs/>
          <w:sz w:val="22"/>
          <w:szCs w:val="22"/>
        </w:rPr>
        <w:t>ребования настоящего пункта не распространяются на биржевые облигации.</w:t>
      </w:r>
      <w:bookmarkEnd w:id="330"/>
    </w:p>
    <w:p w:rsidR="005572D5" w:rsidRPr="00D16C4E" w:rsidRDefault="005572D5" w:rsidP="0069766D">
      <w:pPr>
        <w:ind w:firstLine="708"/>
        <w:jc w:val="both"/>
        <w:outlineLvl w:val="0"/>
        <w:rPr>
          <w:b/>
          <w:sz w:val="22"/>
          <w:szCs w:val="22"/>
          <w:u w:val="single"/>
        </w:rPr>
      </w:pPr>
    </w:p>
    <w:p w:rsidR="005572D5" w:rsidRPr="00D16C4E" w:rsidRDefault="005572D5" w:rsidP="00D16C4E">
      <w:pPr>
        <w:pStyle w:val="Heading3"/>
        <w:spacing w:before="0" w:after="0"/>
        <w:jc w:val="both"/>
        <w:rPr>
          <w:rFonts w:ascii="Times New Roman" w:hAnsi="Times New Roman"/>
          <w:sz w:val="22"/>
          <w:szCs w:val="22"/>
          <w:lang w:val="ru-RU"/>
        </w:rPr>
      </w:pPr>
      <w:bookmarkStart w:id="331" w:name="_Toc107748736"/>
      <w:bookmarkStart w:id="332" w:name="_Toc128972046"/>
      <w:bookmarkStart w:id="333" w:name="_Toc133742946"/>
      <w:bookmarkStart w:id="334" w:name="_Toc136782642"/>
      <w:bookmarkStart w:id="335" w:name="_Toc264969857"/>
      <w:bookmarkStart w:id="336" w:name="_Toc309818060"/>
      <w:bookmarkStart w:id="337" w:name="_Toc326945495"/>
      <w:r w:rsidRPr="00D16C4E">
        <w:rPr>
          <w:rFonts w:ascii="Times New Roman" w:hAnsi="Times New Roman"/>
          <w:sz w:val="22"/>
          <w:szCs w:val="22"/>
          <w:lang w:val="ru-RU"/>
        </w:rPr>
        <w:t>9.1.3. Дополнительные сведения о конвертируемых ценных бумагах</w:t>
      </w:r>
      <w:bookmarkEnd w:id="331"/>
      <w:bookmarkEnd w:id="332"/>
      <w:bookmarkEnd w:id="333"/>
      <w:bookmarkEnd w:id="334"/>
      <w:bookmarkEnd w:id="335"/>
      <w:bookmarkEnd w:id="336"/>
      <w:bookmarkEnd w:id="337"/>
    </w:p>
    <w:p w:rsidR="005572D5" w:rsidRDefault="005572D5" w:rsidP="0069766D">
      <w:pPr>
        <w:jc w:val="both"/>
        <w:rPr>
          <w:b/>
          <w:sz w:val="22"/>
          <w:szCs w:val="22"/>
          <w:u w:val="single"/>
        </w:rPr>
      </w:pPr>
      <w:bookmarkStart w:id="338" w:name="_Toc308593610"/>
      <w:bookmarkStart w:id="339" w:name="_Toc309818061"/>
      <w:bookmarkStart w:id="340" w:name="_Toc270516035"/>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38"/>
    <w:bookmarkEnd w:id="339"/>
    <w:p w:rsidR="005572D5" w:rsidRPr="00D16C4E" w:rsidRDefault="005572D5" w:rsidP="00D16C4E">
      <w:pPr>
        <w:jc w:val="both"/>
        <w:rPr>
          <w:b/>
          <w:sz w:val="22"/>
          <w:szCs w:val="22"/>
        </w:rPr>
      </w:pPr>
      <w:r w:rsidRPr="00D16C4E">
        <w:rPr>
          <w:b/>
          <w:sz w:val="22"/>
          <w:szCs w:val="22"/>
        </w:rPr>
        <w:t>Размещаемые ценные бумаги являются неконвертируемыми ценными бумагами.</w:t>
      </w:r>
      <w:bookmarkEnd w:id="340"/>
    </w:p>
    <w:p w:rsidR="005572D5" w:rsidRPr="00D16C4E" w:rsidRDefault="005572D5" w:rsidP="00D16C4E">
      <w:pPr>
        <w:pStyle w:val="ConsNormal"/>
        <w:widowControl/>
        <w:ind w:firstLine="0"/>
        <w:jc w:val="both"/>
        <w:rPr>
          <w:rFonts w:ascii="Times New Roman" w:hAnsi="Times New Roman"/>
          <w:b/>
          <w:bCs/>
        </w:rPr>
      </w:pPr>
    </w:p>
    <w:p w:rsidR="005572D5" w:rsidRPr="00D16C4E" w:rsidRDefault="005572D5" w:rsidP="00D16C4E">
      <w:pPr>
        <w:pStyle w:val="Heading3"/>
        <w:spacing w:before="0" w:after="0"/>
        <w:jc w:val="both"/>
        <w:rPr>
          <w:rFonts w:ascii="Times New Roman" w:hAnsi="Times New Roman"/>
          <w:sz w:val="22"/>
          <w:szCs w:val="22"/>
          <w:lang w:val="ru-RU"/>
        </w:rPr>
      </w:pPr>
      <w:bookmarkStart w:id="341" w:name="_Toc107748737"/>
      <w:bookmarkStart w:id="342" w:name="_Toc128972047"/>
      <w:bookmarkStart w:id="343" w:name="_Toc133742947"/>
      <w:bookmarkStart w:id="344" w:name="_Toc136782643"/>
      <w:bookmarkStart w:id="345" w:name="_Toc264969858"/>
      <w:bookmarkStart w:id="346" w:name="_Toc270516036"/>
      <w:bookmarkStart w:id="347" w:name="_Toc309818062"/>
      <w:bookmarkStart w:id="348" w:name="_Toc326945496"/>
      <w:r w:rsidRPr="00D16C4E">
        <w:rPr>
          <w:rFonts w:ascii="Times New Roman" w:hAnsi="Times New Roman"/>
          <w:sz w:val="22"/>
          <w:szCs w:val="22"/>
          <w:lang w:val="ru-RU"/>
        </w:rPr>
        <w:t>9.1.4. Дополнительные сведения о размещаемых опционах эмитента</w:t>
      </w:r>
      <w:bookmarkEnd w:id="341"/>
      <w:bookmarkEnd w:id="342"/>
      <w:bookmarkEnd w:id="343"/>
      <w:bookmarkEnd w:id="344"/>
      <w:bookmarkEnd w:id="345"/>
      <w:bookmarkEnd w:id="346"/>
      <w:bookmarkEnd w:id="347"/>
      <w:bookmarkEnd w:id="348"/>
      <w:r w:rsidRPr="00D16C4E">
        <w:rPr>
          <w:rFonts w:ascii="Times New Roman" w:hAnsi="Times New Roman"/>
          <w:sz w:val="22"/>
          <w:szCs w:val="22"/>
          <w:lang w:val="ru-RU"/>
        </w:rPr>
        <w:t xml:space="preserve"> </w:t>
      </w:r>
    </w:p>
    <w:p w:rsidR="005572D5" w:rsidRDefault="005572D5" w:rsidP="0069766D">
      <w:pPr>
        <w:jc w:val="both"/>
        <w:rPr>
          <w:b/>
          <w:sz w:val="22"/>
          <w:szCs w:val="22"/>
          <w:u w:val="single"/>
        </w:rPr>
      </w:pPr>
      <w:bookmarkStart w:id="349" w:name="_Toc308593612"/>
      <w:bookmarkStart w:id="350" w:name="_Toc309818063"/>
      <w:bookmarkStart w:id="351" w:name="_Toc73506176"/>
      <w:bookmarkStart w:id="352" w:name="_Toc107748738"/>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49"/>
    <w:bookmarkEnd w:id="350"/>
    <w:p w:rsidR="005572D5" w:rsidRPr="00D16C4E" w:rsidRDefault="005572D5" w:rsidP="00D16C4E">
      <w:pPr>
        <w:jc w:val="both"/>
        <w:rPr>
          <w:b/>
          <w:bCs/>
          <w:sz w:val="22"/>
          <w:szCs w:val="22"/>
        </w:rPr>
      </w:pPr>
      <w:r w:rsidRPr="00D16C4E">
        <w:rPr>
          <w:b/>
          <w:bCs/>
          <w:sz w:val="22"/>
          <w:szCs w:val="22"/>
        </w:rPr>
        <w:t>Сведения не указываются для выпуска ценных бумаг данного вида.</w:t>
      </w:r>
    </w:p>
    <w:bookmarkEnd w:id="351"/>
    <w:p w:rsidR="005572D5" w:rsidRPr="00D16C4E" w:rsidRDefault="005572D5" w:rsidP="00D16C4E">
      <w:pPr>
        <w:jc w:val="both"/>
        <w:rPr>
          <w:b/>
          <w:bCs/>
          <w:sz w:val="22"/>
          <w:szCs w:val="22"/>
        </w:rPr>
      </w:pPr>
    </w:p>
    <w:p w:rsidR="005572D5" w:rsidRPr="00D16C4E" w:rsidRDefault="005572D5" w:rsidP="00D16C4E">
      <w:pPr>
        <w:pStyle w:val="Heading3"/>
        <w:spacing w:before="0" w:after="0"/>
        <w:jc w:val="both"/>
        <w:rPr>
          <w:rFonts w:ascii="Times New Roman" w:hAnsi="Times New Roman"/>
          <w:sz w:val="22"/>
          <w:szCs w:val="22"/>
          <w:lang w:val="ru-RU"/>
        </w:rPr>
      </w:pPr>
      <w:bookmarkStart w:id="353" w:name="_Toc136782644"/>
      <w:bookmarkStart w:id="354" w:name="_Toc264969859"/>
      <w:bookmarkStart w:id="355" w:name="_Toc309818064"/>
      <w:bookmarkStart w:id="356" w:name="_Toc326945497"/>
      <w:r w:rsidRPr="00D16C4E">
        <w:rPr>
          <w:rFonts w:ascii="Times New Roman" w:hAnsi="Times New Roman"/>
          <w:sz w:val="22"/>
          <w:szCs w:val="22"/>
          <w:lang w:val="ru-RU"/>
        </w:rPr>
        <w:t>9.1.5. Дополнительные сведения о размещаемых облигациях с ипотечным покрытием</w:t>
      </w:r>
      <w:bookmarkEnd w:id="353"/>
      <w:bookmarkEnd w:id="354"/>
      <w:bookmarkEnd w:id="355"/>
      <w:bookmarkEnd w:id="356"/>
    </w:p>
    <w:p w:rsidR="005572D5" w:rsidRDefault="005572D5" w:rsidP="0069766D">
      <w:pPr>
        <w:jc w:val="both"/>
        <w:rPr>
          <w:b/>
          <w:sz w:val="22"/>
          <w:szCs w:val="22"/>
          <w:u w:val="single"/>
        </w:rPr>
      </w:pPr>
      <w:bookmarkStart w:id="357" w:name="_Toc309818065"/>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57"/>
    <w:p w:rsidR="005572D5" w:rsidRPr="00D16C4E" w:rsidRDefault="005572D5" w:rsidP="00D16C4E">
      <w:pPr>
        <w:jc w:val="both"/>
        <w:rPr>
          <w:b/>
          <w:bCs/>
          <w:sz w:val="22"/>
          <w:szCs w:val="22"/>
        </w:rPr>
      </w:pPr>
      <w:r w:rsidRPr="00D16C4E">
        <w:rPr>
          <w:b/>
          <w:bCs/>
          <w:sz w:val="22"/>
          <w:szCs w:val="22"/>
        </w:rPr>
        <w:t>Размещаемые Облигации не являются облигациями с ипотечным покрытием.</w:t>
      </w:r>
    </w:p>
    <w:p w:rsidR="005572D5" w:rsidRPr="00D16C4E" w:rsidRDefault="005572D5" w:rsidP="00D16C4E">
      <w:pPr>
        <w:jc w:val="both"/>
        <w:rPr>
          <w:b/>
          <w:bCs/>
          <w:sz w:val="22"/>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358" w:name="_Toc128972048"/>
      <w:bookmarkStart w:id="359" w:name="_Toc133742948"/>
      <w:bookmarkStart w:id="360" w:name="_Toc136782645"/>
      <w:bookmarkStart w:id="361" w:name="_Toc264969860"/>
      <w:bookmarkStart w:id="362" w:name="_Toc309818066"/>
      <w:bookmarkStart w:id="363" w:name="_Toc326945498"/>
      <w:r w:rsidRPr="00D16C4E">
        <w:rPr>
          <w:rFonts w:ascii="Times New Roman" w:hAnsi="Times New Roman"/>
          <w:i w:val="0"/>
          <w:sz w:val="22"/>
          <w:szCs w:val="22"/>
          <w:lang w:val="ru-RU"/>
        </w:rPr>
        <w:t>9.2. Цена (порядок определения цены) размещения эмиссионных ценных бумаг</w:t>
      </w:r>
      <w:bookmarkEnd w:id="352"/>
      <w:bookmarkEnd w:id="358"/>
      <w:bookmarkEnd w:id="359"/>
      <w:bookmarkEnd w:id="360"/>
      <w:bookmarkEnd w:id="361"/>
      <w:bookmarkEnd w:id="362"/>
      <w:bookmarkEnd w:id="363"/>
    </w:p>
    <w:p w:rsidR="005572D5" w:rsidRPr="00D16C4E" w:rsidRDefault="005572D5" w:rsidP="00D16C4E">
      <w:pPr>
        <w:jc w:val="both"/>
        <w:outlineLvl w:val="0"/>
        <w:rPr>
          <w:b/>
          <w:sz w:val="22"/>
          <w:szCs w:val="22"/>
          <w:u w:val="single"/>
        </w:rPr>
      </w:pPr>
    </w:p>
    <w:p w:rsidR="005572D5" w:rsidRDefault="005572D5" w:rsidP="0069766D">
      <w:pPr>
        <w:jc w:val="both"/>
        <w:rPr>
          <w:b/>
          <w:sz w:val="22"/>
          <w:szCs w:val="22"/>
          <w:u w:val="single"/>
        </w:rPr>
      </w:pPr>
      <w:bookmarkStart w:id="364" w:name="_Toc308593616"/>
      <w:bookmarkStart w:id="365" w:name="_Toc309818067"/>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64"/>
    <w:bookmarkEnd w:id="365"/>
    <w:p w:rsidR="005572D5" w:rsidRPr="00D16C4E" w:rsidRDefault="005572D5" w:rsidP="00D16C4E">
      <w:pPr>
        <w:jc w:val="both"/>
        <w:outlineLvl w:val="0"/>
        <w:rPr>
          <w:b/>
          <w:bCs/>
          <w:sz w:val="22"/>
          <w:szCs w:val="22"/>
        </w:rPr>
      </w:pPr>
    </w:p>
    <w:p w:rsidR="005572D5" w:rsidRPr="00655055" w:rsidRDefault="005572D5" w:rsidP="00E57D94">
      <w:pPr>
        <w:jc w:val="both"/>
        <w:rPr>
          <w:rStyle w:val="SUBST"/>
          <w:bCs/>
          <w:i w:val="0"/>
          <w:iCs/>
          <w:szCs w:val="22"/>
        </w:rPr>
      </w:pPr>
      <w:r w:rsidRPr="00655055">
        <w:rPr>
          <w:rStyle w:val="SUBST"/>
          <w:bCs/>
          <w:i w:val="0"/>
          <w:iCs/>
          <w:szCs w:val="22"/>
        </w:rPr>
        <w:t xml:space="preserve">Цена размещения Биржевых облигаций </w:t>
      </w:r>
      <w:r w:rsidRPr="00655055">
        <w:rPr>
          <w:rStyle w:val="SUBST"/>
          <w:i w:val="0"/>
          <w:szCs w:val="22"/>
        </w:rPr>
        <w:t>в первый и последующие дни размещения устанавливается в размере</w:t>
      </w:r>
      <w:r w:rsidRPr="00655055">
        <w:rPr>
          <w:rStyle w:val="SUBST"/>
          <w:bCs/>
          <w:i w:val="0"/>
          <w:iCs/>
          <w:szCs w:val="22"/>
        </w:rPr>
        <w:t xml:space="preserve"> 100% (Сто процентов) от номинальной стоимости Биржевых облигаций, что составляет 1000 (Одну тысячу) рублей за одну Биржевую облигацию.</w:t>
      </w:r>
    </w:p>
    <w:p w:rsidR="005572D5" w:rsidRPr="00655055" w:rsidRDefault="005572D5" w:rsidP="00E57D94">
      <w:pPr>
        <w:jc w:val="both"/>
        <w:rPr>
          <w:rStyle w:val="SUBST"/>
          <w:bCs/>
          <w:i w:val="0"/>
          <w:iCs/>
          <w:szCs w:val="22"/>
        </w:rPr>
      </w:pPr>
      <w:r w:rsidRPr="00655055">
        <w:rPr>
          <w:rStyle w:val="SUBST"/>
          <w:bCs/>
          <w:i w:val="0"/>
          <w:iCs/>
          <w:szCs w:val="22"/>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5572D5" w:rsidRPr="00655055" w:rsidRDefault="005572D5" w:rsidP="00E57D94">
      <w:pPr>
        <w:jc w:val="both"/>
        <w:rPr>
          <w:b/>
          <w:sz w:val="22"/>
          <w:szCs w:val="22"/>
          <w:lang w:val="de-DE"/>
        </w:rPr>
      </w:pPr>
      <w:r w:rsidRPr="00655055">
        <w:rPr>
          <w:b/>
          <w:sz w:val="22"/>
          <w:szCs w:val="22"/>
        </w:rPr>
        <w:t>НКД</w:t>
      </w:r>
      <w:r w:rsidRPr="00655055">
        <w:rPr>
          <w:b/>
          <w:sz w:val="22"/>
          <w:szCs w:val="22"/>
          <w:lang w:val="de-DE"/>
        </w:rPr>
        <w:t xml:space="preserve"> = Nom * C1 * (T - T0) / 365/ 100%, </w:t>
      </w:r>
      <w:r w:rsidRPr="00655055">
        <w:rPr>
          <w:b/>
          <w:sz w:val="22"/>
          <w:szCs w:val="22"/>
        </w:rPr>
        <w:t>где</w:t>
      </w:r>
    </w:p>
    <w:p w:rsidR="005572D5" w:rsidRPr="00655055" w:rsidRDefault="005572D5" w:rsidP="00E57D94">
      <w:pPr>
        <w:jc w:val="both"/>
        <w:rPr>
          <w:rStyle w:val="SUBST"/>
          <w:bCs/>
          <w:i w:val="0"/>
          <w:iCs/>
          <w:szCs w:val="22"/>
        </w:rPr>
      </w:pPr>
      <w:r w:rsidRPr="00655055">
        <w:rPr>
          <w:rStyle w:val="SUBST"/>
          <w:bCs/>
          <w:i w:val="0"/>
          <w:iCs/>
          <w:szCs w:val="22"/>
        </w:rPr>
        <w:t>НКД - накопленный купонный доход, руб.</w:t>
      </w:r>
    </w:p>
    <w:p w:rsidR="005572D5" w:rsidRPr="00655055" w:rsidRDefault="005572D5" w:rsidP="00E57D94">
      <w:pPr>
        <w:jc w:val="both"/>
        <w:rPr>
          <w:rStyle w:val="SUBST"/>
          <w:bCs/>
          <w:i w:val="0"/>
          <w:iCs/>
          <w:szCs w:val="22"/>
        </w:rPr>
      </w:pPr>
      <w:r w:rsidRPr="00655055">
        <w:rPr>
          <w:rStyle w:val="SUBST"/>
          <w:bCs/>
          <w:i w:val="0"/>
          <w:iCs/>
          <w:szCs w:val="22"/>
        </w:rPr>
        <w:t>Nom - номинальная стоимость одной Биржевой облигации, руб.;</w:t>
      </w:r>
    </w:p>
    <w:p w:rsidR="005572D5" w:rsidRPr="00655055" w:rsidRDefault="005572D5" w:rsidP="00E57D94">
      <w:pPr>
        <w:jc w:val="both"/>
        <w:rPr>
          <w:rStyle w:val="SUBST"/>
          <w:bCs/>
          <w:i w:val="0"/>
          <w:iCs/>
          <w:szCs w:val="22"/>
        </w:rPr>
      </w:pPr>
      <w:r w:rsidRPr="00655055">
        <w:rPr>
          <w:rStyle w:val="SUBST"/>
          <w:bCs/>
          <w:i w:val="0"/>
          <w:iCs/>
          <w:szCs w:val="22"/>
        </w:rPr>
        <w:t>С1 - размер процентной ставки первого купона, проценты годовых;</w:t>
      </w:r>
    </w:p>
    <w:p w:rsidR="005572D5" w:rsidRPr="00655055" w:rsidRDefault="005572D5" w:rsidP="00E57D94">
      <w:pPr>
        <w:jc w:val="both"/>
        <w:rPr>
          <w:rStyle w:val="SUBST"/>
          <w:bCs/>
          <w:i w:val="0"/>
          <w:iCs/>
          <w:szCs w:val="22"/>
        </w:rPr>
      </w:pPr>
      <w:r w:rsidRPr="00655055">
        <w:rPr>
          <w:rStyle w:val="SUBST"/>
          <w:bCs/>
          <w:i w:val="0"/>
          <w:iCs/>
          <w:szCs w:val="22"/>
        </w:rPr>
        <w:t>T - дата размещения Биржевых облигаций;</w:t>
      </w:r>
    </w:p>
    <w:p w:rsidR="005572D5" w:rsidRPr="00655055" w:rsidRDefault="005572D5" w:rsidP="00E57D94">
      <w:pPr>
        <w:jc w:val="both"/>
        <w:rPr>
          <w:rStyle w:val="SUBST"/>
          <w:bCs/>
          <w:i w:val="0"/>
          <w:iCs/>
          <w:szCs w:val="22"/>
        </w:rPr>
      </w:pPr>
      <w:r w:rsidRPr="00655055">
        <w:rPr>
          <w:rStyle w:val="SUBST"/>
          <w:bCs/>
          <w:i w:val="0"/>
          <w:iCs/>
          <w:szCs w:val="22"/>
        </w:rPr>
        <w:t>T0 - дата начала размещения Биржевых облигаций.</w:t>
      </w:r>
    </w:p>
    <w:p w:rsidR="005572D5" w:rsidRPr="00655055" w:rsidRDefault="005572D5" w:rsidP="00E57D94">
      <w:pPr>
        <w:jc w:val="both"/>
        <w:rPr>
          <w:rStyle w:val="SUBST"/>
          <w:bCs/>
          <w:i w:val="0"/>
          <w:iCs/>
          <w:szCs w:val="22"/>
        </w:rPr>
      </w:pPr>
      <w:r w:rsidRPr="00655055">
        <w:rPr>
          <w:rStyle w:val="SUBST"/>
          <w:bCs/>
          <w:i w:val="0"/>
          <w:iCs/>
          <w:szCs w:val="22"/>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5572D5" w:rsidRPr="00D16C4E" w:rsidRDefault="005572D5" w:rsidP="00D16C4E">
      <w:pPr>
        <w:ind w:firstLine="540"/>
        <w:jc w:val="both"/>
        <w:rPr>
          <w:rStyle w:val="SUBST"/>
          <w:b w:val="0"/>
          <w:i w:val="0"/>
          <w:szCs w:val="22"/>
        </w:rPr>
      </w:pPr>
    </w:p>
    <w:p w:rsidR="005572D5" w:rsidRPr="00D16C4E" w:rsidRDefault="005572D5" w:rsidP="00D16C4E">
      <w:pPr>
        <w:jc w:val="both"/>
        <w:rPr>
          <w:sz w:val="22"/>
          <w:szCs w:val="22"/>
        </w:rPr>
      </w:pPr>
      <w:r w:rsidRPr="00D16C4E">
        <w:rPr>
          <w:sz w:val="22"/>
          <w:szCs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Pr="00D16C4E">
        <w:rPr>
          <w:rStyle w:val="SUBST"/>
          <w:i w:val="0"/>
          <w:szCs w:val="22"/>
        </w:rPr>
        <w:t>Преимущественное право приобретения ценных бумаг не предусмотрено.</w:t>
      </w:r>
    </w:p>
    <w:p w:rsidR="005572D5" w:rsidRPr="00D16C4E" w:rsidRDefault="005572D5" w:rsidP="00D16C4E">
      <w:pPr>
        <w:jc w:val="both"/>
        <w:outlineLvl w:val="0"/>
        <w:rPr>
          <w:b/>
          <w:bCs/>
          <w:sz w:val="22"/>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366" w:name="_Toc107748739"/>
      <w:bookmarkStart w:id="367" w:name="_Toc128972049"/>
      <w:bookmarkStart w:id="368" w:name="_Toc133742949"/>
      <w:bookmarkStart w:id="369" w:name="_Toc136782646"/>
      <w:bookmarkStart w:id="370" w:name="_Toc264969861"/>
      <w:bookmarkStart w:id="371" w:name="_Toc309818068"/>
      <w:bookmarkStart w:id="372" w:name="_Toc326945499"/>
      <w:r w:rsidRPr="00D16C4E">
        <w:rPr>
          <w:rFonts w:ascii="Times New Roman" w:hAnsi="Times New Roman"/>
          <w:i w:val="0"/>
          <w:sz w:val="22"/>
          <w:szCs w:val="22"/>
          <w:lang w:val="ru-RU"/>
        </w:rPr>
        <w:t>9.3. Наличие преимущественных прав на приобретение размещаемых эмиссионных ценных бумаг</w:t>
      </w:r>
      <w:bookmarkEnd w:id="366"/>
      <w:bookmarkEnd w:id="367"/>
      <w:bookmarkEnd w:id="368"/>
      <w:bookmarkEnd w:id="369"/>
      <w:bookmarkEnd w:id="370"/>
      <w:bookmarkEnd w:id="371"/>
      <w:bookmarkEnd w:id="372"/>
    </w:p>
    <w:p w:rsidR="005572D5" w:rsidRDefault="005572D5" w:rsidP="00E57D94">
      <w:pPr>
        <w:jc w:val="both"/>
        <w:rPr>
          <w:b/>
          <w:sz w:val="22"/>
          <w:szCs w:val="22"/>
          <w:u w:val="single"/>
        </w:rPr>
      </w:pPr>
      <w:bookmarkStart w:id="373" w:name="_Toc308593618"/>
      <w:bookmarkStart w:id="374" w:name="_Toc309818069"/>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73"/>
    <w:bookmarkEnd w:id="374"/>
    <w:p w:rsidR="005572D5" w:rsidRPr="00D16C4E" w:rsidRDefault="005572D5" w:rsidP="00D16C4E">
      <w:pPr>
        <w:jc w:val="both"/>
        <w:rPr>
          <w:b/>
          <w:bCs/>
          <w:sz w:val="22"/>
          <w:szCs w:val="22"/>
        </w:rPr>
      </w:pPr>
      <w:r w:rsidRPr="00D16C4E">
        <w:rPr>
          <w:b/>
          <w:bCs/>
          <w:sz w:val="22"/>
          <w:szCs w:val="22"/>
        </w:rPr>
        <w:t>Преимущественное право приобретения размещаемых ценных бумаг не предусмотрено.</w:t>
      </w:r>
    </w:p>
    <w:p w:rsidR="005572D5" w:rsidRPr="00D16C4E" w:rsidRDefault="005572D5" w:rsidP="00D16C4E">
      <w:pPr>
        <w:jc w:val="both"/>
        <w:rPr>
          <w:b/>
          <w:bCs/>
          <w:sz w:val="22"/>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375" w:name="_Toc70500513"/>
      <w:bookmarkStart w:id="376" w:name="_Toc133742950"/>
      <w:bookmarkStart w:id="377" w:name="_Toc136782647"/>
      <w:bookmarkStart w:id="378" w:name="_Toc264969862"/>
      <w:bookmarkStart w:id="379" w:name="_Toc309818070"/>
      <w:bookmarkStart w:id="380" w:name="_Toc326945500"/>
      <w:r w:rsidRPr="00D16C4E">
        <w:rPr>
          <w:rFonts w:ascii="Times New Roman" w:hAnsi="Times New Roman"/>
          <w:i w:val="0"/>
          <w:sz w:val="22"/>
          <w:szCs w:val="22"/>
          <w:lang w:val="ru-RU"/>
        </w:rPr>
        <w:t>9.4. Наличие ограничений на приобретение и обращение размещаемых эмиссионных ценных бумаг</w:t>
      </w:r>
      <w:bookmarkEnd w:id="375"/>
      <w:bookmarkEnd w:id="376"/>
      <w:bookmarkEnd w:id="377"/>
      <w:bookmarkEnd w:id="378"/>
      <w:bookmarkEnd w:id="379"/>
      <w:bookmarkEnd w:id="380"/>
    </w:p>
    <w:p w:rsidR="005572D5" w:rsidRPr="00D16C4E" w:rsidRDefault="005572D5" w:rsidP="00D16C4E">
      <w:pPr>
        <w:jc w:val="both"/>
        <w:outlineLvl w:val="0"/>
        <w:rPr>
          <w:b/>
          <w:sz w:val="22"/>
          <w:szCs w:val="22"/>
          <w:u w:val="single"/>
        </w:rPr>
      </w:pPr>
    </w:p>
    <w:p w:rsidR="005572D5" w:rsidRDefault="005572D5" w:rsidP="00E57D94">
      <w:pPr>
        <w:jc w:val="both"/>
        <w:rPr>
          <w:b/>
          <w:sz w:val="22"/>
          <w:szCs w:val="22"/>
          <w:u w:val="single"/>
        </w:rPr>
      </w:pPr>
      <w:bookmarkStart w:id="381" w:name="_Toc308593620"/>
      <w:bookmarkStart w:id="382" w:name="_Toc309818071"/>
      <w:r w:rsidRPr="00E468E0">
        <w:rPr>
          <w:b/>
          <w:sz w:val="22"/>
          <w:szCs w:val="22"/>
          <w:u w:val="single"/>
        </w:rPr>
        <w:lastRenderedPageBreak/>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81"/>
    <w:bookmarkEnd w:id="382"/>
    <w:p w:rsidR="005572D5" w:rsidRPr="00D16C4E" w:rsidRDefault="005572D5" w:rsidP="00D16C4E">
      <w:pPr>
        <w:adjustRightInd w:val="0"/>
        <w:jc w:val="both"/>
        <w:rPr>
          <w:sz w:val="22"/>
          <w:szCs w:val="22"/>
        </w:rPr>
      </w:pPr>
    </w:p>
    <w:p w:rsidR="005572D5" w:rsidRPr="00D16C4E" w:rsidRDefault="005572D5" w:rsidP="00D16C4E">
      <w:pPr>
        <w:adjustRightInd w:val="0"/>
        <w:jc w:val="both"/>
        <w:rPr>
          <w:b/>
          <w:bCs/>
          <w:sz w:val="22"/>
          <w:szCs w:val="22"/>
        </w:rPr>
      </w:pPr>
      <w:r w:rsidRPr="00D16C4E">
        <w:rPr>
          <w:sz w:val="22"/>
          <w:szCs w:val="22"/>
        </w:rPr>
        <w:t xml:space="preserve">Ограничения, устанавливаемые акционерным обществом в соответствии с его уставом на максимальное количество акций или их номинальную стоимость, принадлежащих одному акционеру: </w:t>
      </w:r>
      <w:r w:rsidRPr="00D16C4E">
        <w:rPr>
          <w:b/>
          <w:bCs/>
          <w:sz w:val="22"/>
          <w:szCs w:val="22"/>
        </w:rPr>
        <w:t>Такие  ограничения отсутствуют.</w:t>
      </w:r>
    </w:p>
    <w:p w:rsidR="005572D5" w:rsidRPr="00D16C4E" w:rsidRDefault="005572D5" w:rsidP="00D16C4E">
      <w:pPr>
        <w:adjustRightInd w:val="0"/>
        <w:jc w:val="both"/>
        <w:rPr>
          <w:b/>
          <w:bCs/>
          <w:sz w:val="22"/>
          <w:szCs w:val="22"/>
        </w:rPr>
      </w:pPr>
    </w:p>
    <w:p w:rsidR="005572D5" w:rsidRPr="00D16C4E" w:rsidRDefault="005572D5" w:rsidP="00D16C4E">
      <w:pPr>
        <w:adjustRightInd w:val="0"/>
        <w:jc w:val="both"/>
        <w:rPr>
          <w:b/>
          <w:bCs/>
          <w:sz w:val="22"/>
          <w:szCs w:val="22"/>
        </w:rPr>
      </w:pPr>
      <w:r w:rsidRPr="00D16C4E">
        <w:rPr>
          <w:sz w:val="22"/>
          <w:szCs w:val="22"/>
        </w:rPr>
        <w:t xml:space="preserve">Ограничения, предусмотренные уставом эмитента и законодательством Российской Федерации, для потенциальных приобретателей-нерезидентов, в том числе ограничения на размер доли участия иностранных лиц в уставном (складочном) капитале (паевом фонде) эмитента: </w:t>
      </w:r>
      <w:r w:rsidRPr="00D16C4E">
        <w:rPr>
          <w:b/>
          <w:bCs/>
          <w:sz w:val="22"/>
          <w:szCs w:val="22"/>
        </w:rPr>
        <w:t>Такие  ограничения отсутствуют.</w:t>
      </w:r>
    </w:p>
    <w:p w:rsidR="005572D5" w:rsidRPr="00D16C4E" w:rsidRDefault="005572D5" w:rsidP="00D16C4E">
      <w:pPr>
        <w:jc w:val="both"/>
        <w:outlineLvl w:val="0"/>
        <w:rPr>
          <w:b/>
          <w:bCs/>
          <w:sz w:val="22"/>
          <w:szCs w:val="22"/>
        </w:rPr>
      </w:pPr>
    </w:p>
    <w:p w:rsidR="005572D5" w:rsidRPr="00D16C4E" w:rsidRDefault="005572D5" w:rsidP="00D16C4E">
      <w:pPr>
        <w:adjustRightInd w:val="0"/>
        <w:jc w:val="both"/>
        <w:rPr>
          <w:b/>
          <w:bCs/>
          <w:sz w:val="22"/>
          <w:szCs w:val="22"/>
        </w:rPr>
      </w:pPr>
      <w:r w:rsidRPr="00D16C4E">
        <w:rPr>
          <w:b/>
          <w:bCs/>
          <w:sz w:val="22"/>
          <w:szCs w:val="22"/>
        </w:rPr>
        <w:t>В соответствии с Федеральным законом "О рынке ценных бумаг" и Федеральным законом "О защите прав и законных интересов инвесторов на рынке ценных бумаг" запрещается:</w:t>
      </w:r>
    </w:p>
    <w:p w:rsidR="005572D5" w:rsidRPr="00D16C4E" w:rsidRDefault="005572D5" w:rsidP="00F84147">
      <w:pPr>
        <w:numPr>
          <w:ilvl w:val="0"/>
          <w:numId w:val="11"/>
          <w:numberingChange w:id="383" w:author="Murdyaeva Maria" w:date="2012-06-22T13:12:00Z" w:original=""/>
        </w:numPr>
        <w:adjustRightInd w:val="0"/>
        <w:jc w:val="both"/>
        <w:rPr>
          <w:b/>
          <w:bCs/>
          <w:sz w:val="22"/>
          <w:szCs w:val="22"/>
        </w:rPr>
      </w:pPr>
      <w:r w:rsidRPr="00D16C4E">
        <w:rPr>
          <w:b/>
          <w:bCs/>
          <w:sz w:val="22"/>
          <w:szCs w:val="22"/>
        </w:rPr>
        <w:t>обращение Биржевых облигаций до их полной оплаты и завершения размещения;</w:t>
      </w:r>
    </w:p>
    <w:p w:rsidR="005572D5" w:rsidRPr="00D16C4E" w:rsidRDefault="005572D5" w:rsidP="00F84147">
      <w:pPr>
        <w:numPr>
          <w:ilvl w:val="0"/>
          <w:numId w:val="11"/>
          <w:numberingChange w:id="384" w:author="Murdyaeva Maria" w:date="2012-06-22T13:12:00Z" w:original=""/>
        </w:numPr>
        <w:adjustRightInd w:val="0"/>
        <w:jc w:val="both"/>
        <w:rPr>
          <w:b/>
          <w:bCs/>
          <w:sz w:val="22"/>
          <w:szCs w:val="22"/>
        </w:rPr>
      </w:pPr>
      <w:r w:rsidRPr="00D16C4E">
        <w:rPr>
          <w:b/>
          <w:bCs/>
          <w:sz w:val="22"/>
          <w:szCs w:val="22"/>
        </w:rPr>
        <w:t>рекламировать и/или предлагать неограниченному кругу лиц ценные бумаги эмитентов, не раскрывающих информацию в объеме и порядке, которые предусмотрены  законодательством Российской Федерации о ценных бумагах и нормативными правовыми актами федерального органа исполнительной власти по рынку ценных бумаг.</w:t>
      </w:r>
    </w:p>
    <w:p w:rsidR="005572D5" w:rsidRPr="00D16C4E" w:rsidRDefault="005572D5" w:rsidP="00D16C4E">
      <w:pPr>
        <w:autoSpaceDE w:val="0"/>
        <w:autoSpaceDN w:val="0"/>
        <w:adjustRightInd w:val="0"/>
        <w:jc w:val="both"/>
        <w:rPr>
          <w:b/>
          <w:sz w:val="22"/>
          <w:szCs w:val="22"/>
        </w:rPr>
      </w:pPr>
    </w:p>
    <w:p w:rsidR="005572D5" w:rsidRPr="00D16C4E" w:rsidRDefault="005572D5" w:rsidP="00D16C4E">
      <w:pPr>
        <w:jc w:val="both"/>
        <w:rPr>
          <w:b/>
          <w:bCs/>
          <w:sz w:val="22"/>
          <w:szCs w:val="22"/>
        </w:rPr>
      </w:pPr>
      <w:r w:rsidRPr="00D16C4E">
        <w:rPr>
          <w:b/>
          <w:bCs/>
          <w:sz w:val="22"/>
          <w:szCs w:val="22"/>
        </w:rPr>
        <w:t>Размещение и обращение Биржевых облигаций может осуществляться только на торгах фондовой биржи.</w:t>
      </w:r>
    </w:p>
    <w:p w:rsidR="005572D5" w:rsidRPr="00D16C4E" w:rsidRDefault="005572D5" w:rsidP="00D16C4E">
      <w:pPr>
        <w:pStyle w:val="NormalWeb"/>
        <w:jc w:val="both"/>
        <w:rPr>
          <w:rFonts w:ascii="Times New Roman" w:hAnsi="Times New Roman"/>
          <w:b/>
          <w:sz w:val="22"/>
          <w:szCs w:val="22"/>
        </w:rPr>
      </w:pPr>
      <w:r w:rsidRPr="00D16C4E">
        <w:rPr>
          <w:rFonts w:ascii="Times New Roman" w:hAnsi="Times New Roman"/>
          <w:b/>
          <w:sz w:val="22"/>
          <w:szCs w:val="22"/>
        </w:rPr>
        <w:t>Обращение Биржевых облигаций до их полной оплаты и завершения размещения запрещается.</w:t>
      </w:r>
    </w:p>
    <w:p w:rsidR="005572D5" w:rsidRPr="00D16C4E" w:rsidRDefault="005572D5" w:rsidP="00D16C4E">
      <w:pPr>
        <w:pStyle w:val="NormalWeb"/>
        <w:jc w:val="both"/>
        <w:rPr>
          <w:rFonts w:ascii="Times New Roman" w:hAnsi="Times New Roman"/>
          <w:b/>
          <w:sz w:val="22"/>
          <w:szCs w:val="22"/>
        </w:rPr>
      </w:pPr>
      <w:r w:rsidRPr="00D16C4E">
        <w:rPr>
          <w:rFonts w:ascii="Times New Roman" w:hAnsi="Times New Roman"/>
          <w:b/>
          <w:sz w:val="22"/>
          <w:szCs w:val="22"/>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5572D5" w:rsidRPr="00D16C4E" w:rsidRDefault="005572D5" w:rsidP="00D16C4E">
      <w:pPr>
        <w:pStyle w:val="NormalWeb"/>
        <w:jc w:val="both"/>
        <w:rPr>
          <w:rFonts w:ascii="Times New Roman" w:hAnsi="Times New Roman"/>
          <w:b/>
          <w:sz w:val="22"/>
          <w:szCs w:val="22"/>
        </w:rPr>
      </w:pPr>
      <w:r w:rsidRPr="00D16C4E">
        <w:rPr>
          <w:rFonts w:ascii="Times New Roman" w:hAnsi="Times New Roman"/>
          <w:b/>
          <w:sz w:val="22"/>
          <w:szCs w:val="22"/>
        </w:rPr>
        <w:t>На биржевом рынке Биржевые облигации обращаются с изъятиями, установленными организаторами торговли на рынке ценных бумаг.</w:t>
      </w:r>
    </w:p>
    <w:p w:rsidR="005572D5" w:rsidRPr="00D16C4E" w:rsidRDefault="005572D5" w:rsidP="00D16C4E">
      <w:pPr>
        <w:autoSpaceDE w:val="0"/>
        <w:autoSpaceDN w:val="0"/>
        <w:adjustRightInd w:val="0"/>
        <w:jc w:val="both"/>
        <w:rPr>
          <w:sz w:val="22"/>
          <w:szCs w:val="22"/>
        </w:rPr>
      </w:pPr>
      <w:r w:rsidRPr="00D16C4E">
        <w:rPr>
          <w:sz w:val="22"/>
          <w:szCs w:val="22"/>
        </w:rPr>
        <w:t>Любые иные ограничения, установленные законодательством Российской Федерации, учредительными документами эмитента на обращение размещаемых ценных бумаг:</w:t>
      </w:r>
    </w:p>
    <w:p w:rsidR="005572D5" w:rsidRPr="00D16C4E" w:rsidRDefault="005572D5" w:rsidP="00D16C4E">
      <w:pPr>
        <w:autoSpaceDE w:val="0"/>
        <w:autoSpaceDN w:val="0"/>
        <w:adjustRightInd w:val="0"/>
        <w:jc w:val="both"/>
        <w:rPr>
          <w:b/>
          <w:bCs/>
          <w:sz w:val="22"/>
          <w:szCs w:val="22"/>
        </w:rPr>
      </w:pPr>
      <w:r w:rsidRPr="00D16C4E">
        <w:rPr>
          <w:b/>
          <w:bCs/>
          <w:sz w:val="22"/>
          <w:szCs w:val="22"/>
        </w:rPr>
        <w:t xml:space="preserve">Прочие ограничения </w:t>
      </w:r>
      <w:r w:rsidRPr="00D16C4E">
        <w:rPr>
          <w:b/>
          <w:sz w:val="22"/>
          <w:szCs w:val="22"/>
        </w:rPr>
        <w:t>на обращение размещаемых ценных бумаг</w:t>
      </w:r>
      <w:r w:rsidRPr="00D16C4E">
        <w:rPr>
          <w:b/>
          <w:bCs/>
          <w:sz w:val="22"/>
          <w:szCs w:val="22"/>
        </w:rPr>
        <w:t xml:space="preserve"> не предусмотрены.</w:t>
      </w:r>
    </w:p>
    <w:p w:rsidR="005572D5" w:rsidRPr="00D16C4E" w:rsidRDefault="005572D5" w:rsidP="00D16C4E">
      <w:pPr>
        <w:jc w:val="both"/>
        <w:rPr>
          <w:b/>
          <w:sz w:val="22"/>
          <w:szCs w:val="22"/>
        </w:rPr>
      </w:pPr>
    </w:p>
    <w:p w:rsidR="005572D5" w:rsidRPr="00594539" w:rsidRDefault="005572D5" w:rsidP="00D16C4E">
      <w:pPr>
        <w:pStyle w:val="Heading2"/>
        <w:spacing w:before="0" w:after="0"/>
        <w:jc w:val="both"/>
        <w:rPr>
          <w:rFonts w:ascii="Times New Roman" w:hAnsi="Times New Roman"/>
          <w:i w:val="0"/>
          <w:sz w:val="22"/>
          <w:szCs w:val="22"/>
          <w:lang w:val="ru-RU"/>
        </w:rPr>
      </w:pPr>
      <w:bookmarkStart w:id="385" w:name="_Toc70500514"/>
      <w:bookmarkStart w:id="386" w:name="_Toc133742951"/>
      <w:bookmarkStart w:id="387" w:name="_Toc136782648"/>
      <w:bookmarkStart w:id="388" w:name="_Toc264969863"/>
      <w:bookmarkStart w:id="389" w:name="_Toc309818072"/>
      <w:bookmarkStart w:id="390" w:name="_Toc326945501"/>
      <w:r w:rsidRPr="00594539">
        <w:rPr>
          <w:rFonts w:ascii="Times New Roman" w:hAnsi="Times New Roman"/>
          <w:i w:val="0"/>
          <w:sz w:val="22"/>
          <w:szCs w:val="22"/>
          <w:lang w:val="ru-RU"/>
        </w:rPr>
        <w:t>9.5. Сведения о динамике изменения цен на эмиссионные ценные бумаги эмитента</w:t>
      </w:r>
      <w:bookmarkEnd w:id="385"/>
      <w:bookmarkEnd w:id="386"/>
      <w:bookmarkEnd w:id="387"/>
      <w:bookmarkEnd w:id="388"/>
      <w:bookmarkEnd w:id="389"/>
      <w:bookmarkEnd w:id="390"/>
    </w:p>
    <w:p w:rsidR="005572D5" w:rsidRPr="00D16C4E" w:rsidRDefault="005572D5" w:rsidP="00D16C4E">
      <w:pPr>
        <w:jc w:val="both"/>
        <w:rPr>
          <w:b/>
          <w:sz w:val="22"/>
          <w:szCs w:val="22"/>
        </w:rPr>
      </w:pPr>
      <w:r w:rsidRPr="00594539">
        <w:rPr>
          <w:b/>
          <w:sz w:val="22"/>
          <w:szCs w:val="22"/>
        </w:rPr>
        <w:t>Эмитент ранее осуществлял выпуск облигаций, которые были допущены к обращению организатором торговли на рынке ценных бумаг.</w:t>
      </w:r>
    </w:p>
    <w:p w:rsidR="005572D5" w:rsidRPr="00D16C4E" w:rsidRDefault="005572D5" w:rsidP="00D16C4E">
      <w:pPr>
        <w:jc w:val="both"/>
        <w:rPr>
          <w:b/>
          <w:sz w:val="22"/>
          <w:szCs w:val="22"/>
        </w:rPr>
      </w:pPr>
    </w:p>
    <w:p w:rsidR="005572D5" w:rsidRPr="00D16C4E" w:rsidRDefault="005572D5" w:rsidP="00D16C4E">
      <w:pPr>
        <w:adjustRightInd w:val="0"/>
        <w:jc w:val="both"/>
        <w:rPr>
          <w:bCs/>
          <w:sz w:val="22"/>
          <w:szCs w:val="22"/>
        </w:rPr>
      </w:pPr>
      <w:r w:rsidRPr="00D16C4E">
        <w:rPr>
          <w:bCs/>
          <w:sz w:val="22"/>
          <w:szCs w:val="22"/>
        </w:rPr>
        <w:t>Вид, категория (тип), форма и иные идентификационные признаки ценных бумаг:</w:t>
      </w:r>
    </w:p>
    <w:p w:rsidR="005572D5" w:rsidRDefault="005572D5" w:rsidP="00D16C4E">
      <w:pPr>
        <w:adjustRightInd w:val="0"/>
        <w:jc w:val="both"/>
        <w:rPr>
          <w:b/>
          <w:bCs/>
          <w:i/>
          <w:iCs/>
          <w:sz w:val="22"/>
          <w:szCs w:val="22"/>
        </w:rPr>
      </w:pPr>
      <w:r w:rsidRPr="008A3E2B">
        <w:rPr>
          <w:b/>
          <w:bCs/>
          <w:iCs/>
          <w:sz w:val="22"/>
          <w:szCs w:val="22"/>
        </w:rPr>
        <w:t xml:space="preserve">неконвертируемые </w:t>
      </w:r>
      <w:r w:rsidRPr="008A3E2B">
        <w:rPr>
          <w:rStyle w:val="SUBST"/>
          <w:i w:val="0"/>
        </w:rPr>
        <w:t xml:space="preserve">процентные документарные </w:t>
      </w:r>
      <w:r>
        <w:rPr>
          <w:rStyle w:val="SUBST"/>
          <w:i w:val="0"/>
        </w:rPr>
        <w:t xml:space="preserve">Биржевые </w:t>
      </w:r>
      <w:r w:rsidRPr="008A3E2B">
        <w:rPr>
          <w:rStyle w:val="SUBST"/>
          <w:i w:val="0"/>
        </w:rPr>
        <w:t xml:space="preserve">облигации на предъявителя с обязательным централизованным хранением серии </w:t>
      </w:r>
      <w:r>
        <w:rPr>
          <w:rStyle w:val="SUBST"/>
          <w:i w:val="0"/>
        </w:rPr>
        <w:t>БО-</w:t>
      </w:r>
      <w:r w:rsidRPr="008A3E2B">
        <w:rPr>
          <w:rStyle w:val="SUBST"/>
          <w:i w:val="0"/>
        </w:rPr>
        <w:t>01</w:t>
      </w:r>
      <w:r w:rsidRPr="008A3E2B" w:rsidDel="00741A84">
        <w:rPr>
          <w:b/>
          <w:bCs/>
          <w:i/>
          <w:iCs/>
          <w:sz w:val="22"/>
          <w:szCs w:val="22"/>
        </w:rPr>
        <w:t xml:space="preserve"> </w:t>
      </w:r>
    </w:p>
    <w:p w:rsidR="005572D5" w:rsidRPr="00D16C4E" w:rsidRDefault="005572D5" w:rsidP="00D16C4E">
      <w:pPr>
        <w:adjustRightInd w:val="0"/>
        <w:jc w:val="both"/>
        <w:rPr>
          <w:bCs/>
          <w:sz w:val="22"/>
          <w:szCs w:val="22"/>
        </w:rPr>
      </w:pPr>
    </w:p>
    <w:p w:rsidR="005572D5" w:rsidRPr="00D16C4E" w:rsidRDefault="005572D5" w:rsidP="00D16C4E">
      <w:pPr>
        <w:adjustRightInd w:val="0"/>
        <w:jc w:val="both"/>
        <w:rPr>
          <w:bCs/>
          <w:sz w:val="22"/>
          <w:szCs w:val="22"/>
        </w:rPr>
      </w:pPr>
      <w:r w:rsidRPr="00D16C4E">
        <w:rPr>
          <w:bCs/>
          <w:sz w:val="22"/>
          <w:szCs w:val="22"/>
        </w:rPr>
        <w:t>Наибольшая и наименьшая цены одной ценной бумаги по сделкам, совершенным в отчетном квартале с ценными бумагами через организатора торговли на рынке ценных бумаг:</w:t>
      </w:r>
    </w:p>
    <w:p w:rsidR="005572D5" w:rsidRPr="00D16C4E" w:rsidRDefault="005572D5" w:rsidP="00D16C4E">
      <w:pPr>
        <w:adjustRightInd w:val="0"/>
        <w:jc w:val="both"/>
        <w:rPr>
          <w:bCs/>
          <w:sz w:val="22"/>
          <w:szCs w:val="22"/>
        </w:rP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459"/>
        <w:gridCol w:w="2401"/>
        <w:gridCol w:w="2855"/>
      </w:tblGrid>
      <w:tr w:rsidR="005572D5" w:rsidRPr="00D16C4E" w:rsidTr="00D16C4E">
        <w:tc>
          <w:tcPr>
            <w:tcW w:w="1908" w:type="dxa"/>
            <w:vAlign w:val="center"/>
          </w:tcPr>
          <w:p w:rsidR="005572D5" w:rsidRPr="00D16C4E" w:rsidRDefault="005572D5" w:rsidP="00D16C4E">
            <w:pPr>
              <w:adjustRightInd w:val="0"/>
              <w:jc w:val="both"/>
              <w:rPr>
                <w:b/>
                <w:bCs/>
              </w:rPr>
            </w:pPr>
            <w:r w:rsidRPr="00D16C4E">
              <w:rPr>
                <w:b/>
                <w:bCs/>
                <w:sz w:val="22"/>
                <w:szCs w:val="22"/>
              </w:rPr>
              <w:t>Отчетный квартал</w:t>
            </w:r>
          </w:p>
        </w:tc>
        <w:tc>
          <w:tcPr>
            <w:tcW w:w="2459" w:type="dxa"/>
            <w:vAlign w:val="center"/>
          </w:tcPr>
          <w:p w:rsidR="005572D5" w:rsidRPr="00D16C4E" w:rsidRDefault="005572D5" w:rsidP="00D16C4E">
            <w:pPr>
              <w:adjustRightInd w:val="0"/>
              <w:jc w:val="both"/>
              <w:rPr>
                <w:b/>
                <w:bCs/>
              </w:rPr>
            </w:pPr>
            <w:r w:rsidRPr="00D16C4E">
              <w:rPr>
                <w:b/>
                <w:bCs/>
                <w:sz w:val="22"/>
                <w:szCs w:val="22"/>
              </w:rPr>
              <w:t>Наибольшая цена сделок, % от номинальной стоимости облигаций</w:t>
            </w:r>
          </w:p>
        </w:tc>
        <w:tc>
          <w:tcPr>
            <w:tcW w:w="2401" w:type="dxa"/>
            <w:vAlign w:val="center"/>
          </w:tcPr>
          <w:p w:rsidR="005572D5" w:rsidRPr="00D16C4E" w:rsidRDefault="005572D5" w:rsidP="00D16C4E">
            <w:pPr>
              <w:adjustRightInd w:val="0"/>
              <w:jc w:val="both"/>
              <w:rPr>
                <w:b/>
                <w:bCs/>
              </w:rPr>
            </w:pPr>
            <w:r w:rsidRPr="00D16C4E">
              <w:rPr>
                <w:b/>
                <w:bCs/>
                <w:sz w:val="22"/>
                <w:szCs w:val="22"/>
              </w:rPr>
              <w:t>Наименьшая цена сделок, % от номинальной стоимости облигаций</w:t>
            </w:r>
          </w:p>
        </w:tc>
        <w:tc>
          <w:tcPr>
            <w:tcW w:w="2855" w:type="dxa"/>
          </w:tcPr>
          <w:p w:rsidR="005572D5" w:rsidRPr="00D16C4E" w:rsidRDefault="005572D5" w:rsidP="00D16C4E">
            <w:pPr>
              <w:adjustRightInd w:val="0"/>
              <w:jc w:val="both"/>
              <w:rPr>
                <w:b/>
                <w:bCs/>
              </w:rPr>
            </w:pPr>
            <w:r w:rsidRPr="00D16C4E">
              <w:rPr>
                <w:b/>
                <w:bCs/>
                <w:sz w:val="22"/>
                <w:szCs w:val="22"/>
              </w:rPr>
              <w:t>Рыночная цена одной ценной бумаги, раскрытая организатором торговли на рынке ценных бумаг*, на конец отчетного квартала, % от номинальной стоимости облигаций</w:t>
            </w:r>
          </w:p>
        </w:tc>
      </w:tr>
      <w:tr w:rsidR="005572D5" w:rsidRPr="00D16C4E" w:rsidTr="00D16C4E">
        <w:tc>
          <w:tcPr>
            <w:tcW w:w="1908" w:type="dxa"/>
          </w:tcPr>
          <w:p w:rsidR="005572D5" w:rsidRPr="00D16C4E" w:rsidRDefault="005572D5" w:rsidP="00D16C4E">
            <w:pPr>
              <w:adjustRightInd w:val="0"/>
              <w:jc w:val="both"/>
              <w:rPr>
                <w:bCs/>
              </w:rPr>
            </w:pPr>
            <w:r w:rsidRPr="00D16C4E">
              <w:rPr>
                <w:bCs/>
                <w:sz w:val="22"/>
                <w:szCs w:val="22"/>
              </w:rPr>
              <w:t>3 квартал 20</w:t>
            </w:r>
            <w:r>
              <w:rPr>
                <w:bCs/>
                <w:sz w:val="22"/>
                <w:szCs w:val="22"/>
              </w:rPr>
              <w:t>09</w:t>
            </w:r>
            <w:r w:rsidRPr="00D16C4E">
              <w:rPr>
                <w:bCs/>
                <w:sz w:val="22"/>
                <w:szCs w:val="22"/>
              </w:rPr>
              <w:t xml:space="preserve">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2</w:t>
            </w:r>
            <w:r w:rsidRPr="00D16C4E">
              <w:rPr>
                <w:bCs/>
                <w:sz w:val="22"/>
                <w:szCs w:val="22"/>
              </w:rPr>
              <w:t>,</w:t>
            </w:r>
            <w:r>
              <w:rPr>
                <w:bCs/>
                <w:sz w:val="22"/>
                <w:szCs w:val="22"/>
              </w:rPr>
              <w:t>6</w:t>
            </w:r>
            <w:r w:rsidRPr="00D16C4E">
              <w:rPr>
                <w:bCs/>
                <w:sz w:val="22"/>
                <w:szCs w:val="22"/>
              </w:rPr>
              <w:t>0</w:t>
            </w:r>
          </w:p>
        </w:tc>
        <w:tc>
          <w:tcPr>
            <w:tcW w:w="2401" w:type="dxa"/>
            <w:vAlign w:val="center"/>
          </w:tcPr>
          <w:p w:rsidR="005572D5" w:rsidRPr="00D16C4E" w:rsidRDefault="005572D5" w:rsidP="00C979F8">
            <w:pPr>
              <w:adjustRightInd w:val="0"/>
              <w:jc w:val="center"/>
              <w:rPr>
                <w:bCs/>
              </w:rPr>
            </w:pPr>
            <w:r w:rsidRPr="00D16C4E">
              <w:rPr>
                <w:bCs/>
                <w:sz w:val="22"/>
                <w:szCs w:val="22"/>
              </w:rPr>
              <w:t>9</w:t>
            </w:r>
            <w:r>
              <w:rPr>
                <w:bCs/>
                <w:sz w:val="22"/>
                <w:szCs w:val="22"/>
              </w:rPr>
              <w:t>0</w:t>
            </w:r>
            <w:r w:rsidRPr="00D16C4E">
              <w:rPr>
                <w:bCs/>
                <w:sz w:val="22"/>
                <w:szCs w:val="22"/>
              </w:rPr>
              <w:t>,</w:t>
            </w:r>
            <w:r>
              <w:rPr>
                <w:bCs/>
                <w:sz w:val="22"/>
                <w:szCs w:val="22"/>
              </w:rPr>
              <w:t>76</w:t>
            </w:r>
          </w:p>
        </w:tc>
        <w:tc>
          <w:tcPr>
            <w:tcW w:w="2855" w:type="dxa"/>
            <w:vAlign w:val="center"/>
          </w:tcPr>
          <w:p w:rsidR="005572D5" w:rsidRPr="00D16C4E" w:rsidRDefault="005572D5" w:rsidP="00C979F8">
            <w:pPr>
              <w:adjustRightInd w:val="0"/>
              <w:jc w:val="center"/>
              <w:rPr>
                <w:bCs/>
              </w:rPr>
            </w:pPr>
            <w:r>
              <w:rPr>
                <w:bCs/>
                <w:sz w:val="22"/>
                <w:szCs w:val="22"/>
              </w:rPr>
              <w:t>102</w:t>
            </w:r>
            <w:r w:rsidRPr="00D16C4E">
              <w:rPr>
                <w:bCs/>
                <w:sz w:val="22"/>
                <w:szCs w:val="22"/>
              </w:rPr>
              <w:t>,</w:t>
            </w:r>
            <w:r>
              <w:rPr>
                <w:bCs/>
                <w:sz w:val="22"/>
                <w:szCs w:val="22"/>
              </w:rPr>
              <w:t>45</w:t>
            </w:r>
          </w:p>
        </w:tc>
      </w:tr>
      <w:tr w:rsidR="005572D5" w:rsidRPr="00D16C4E" w:rsidTr="00D16C4E">
        <w:tc>
          <w:tcPr>
            <w:tcW w:w="1908" w:type="dxa"/>
          </w:tcPr>
          <w:p w:rsidR="005572D5" w:rsidRPr="00D16C4E" w:rsidRDefault="005572D5" w:rsidP="00D16C4E">
            <w:pPr>
              <w:adjustRightInd w:val="0"/>
              <w:jc w:val="both"/>
              <w:rPr>
                <w:bCs/>
              </w:rPr>
            </w:pPr>
            <w:r w:rsidRPr="00D16C4E">
              <w:rPr>
                <w:bCs/>
                <w:sz w:val="22"/>
                <w:szCs w:val="22"/>
              </w:rPr>
              <w:t>4 квартал 20</w:t>
            </w:r>
            <w:r>
              <w:rPr>
                <w:bCs/>
                <w:sz w:val="22"/>
                <w:szCs w:val="22"/>
              </w:rPr>
              <w:t>09</w:t>
            </w:r>
            <w:r w:rsidRPr="00D16C4E">
              <w:rPr>
                <w:bCs/>
                <w:sz w:val="22"/>
                <w:szCs w:val="22"/>
              </w:rPr>
              <w:t xml:space="preserve"> </w:t>
            </w:r>
            <w:r w:rsidRPr="00D16C4E">
              <w:rPr>
                <w:bCs/>
                <w:sz w:val="22"/>
                <w:szCs w:val="22"/>
              </w:rPr>
              <w:lastRenderedPageBreak/>
              <w:t>года</w:t>
            </w:r>
          </w:p>
        </w:tc>
        <w:tc>
          <w:tcPr>
            <w:tcW w:w="2459" w:type="dxa"/>
            <w:vAlign w:val="center"/>
          </w:tcPr>
          <w:p w:rsidR="005572D5" w:rsidRPr="00D16C4E" w:rsidRDefault="005572D5" w:rsidP="00C979F8">
            <w:pPr>
              <w:adjustRightInd w:val="0"/>
              <w:jc w:val="center"/>
              <w:rPr>
                <w:bCs/>
              </w:rPr>
            </w:pPr>
            <w:r w:rsidRPr="00D16C4E">
              <w:rPr>
                <w:bCs/>
                <w:sz w:val="22"/>
                <w:szCs w:val="22"/>
              </w:rPr>
              <w:lastRenderedPageBreak/>
              <w:t>10</w:t>
            </w:r>
            <w:r>
              <w:rPr>
                <w:bCs/>
                <w:sz w:val="22"/>
                <w:szCs w:val="22"/>
              </w:rPr>
              <w:t>6</w:t>
            </w:r>
            <w:r w:rsidRPr="00D16C4E">
              <w:rPr>
                <w:bCs/>
                <w:sz w:val="22"/>
                <w:szCs w:val="22"/>
              </w:rPr>
              <w:t>,</w:t>
            </w:r>
            <w:r>
              <w:rPr>
                <w:bCs/>
                <w:sz w:val="22"/>
                <w:szCs w:val="22"/>
              </w:rPr>
              <w:t>0</w:t>
            </w:r>
            <w:r w:rsidRPr="00D16C4E">
              <w:rPr>
                <w:bCs/>
                <w:sz w:val="22"/>
                <w:szCs w:val="22"/>
              </w:rPr>
              <w:t>0</w:t>
            </w:r>
          </w:p>
        </w:tc>
        <w:tc>
          <w:tcPr>
            <w:tcW w:w="2401" w:type="dxa"/>
            <w:vAlign w:val="center"/>
          </w:tcPr>
          <w:p w:rsidR="005572D5" w:rsidRPr="00D16C4E" w:rsidRDefault="005572D5" w:rsidP="00C979F8">
            <w:pPr>
              <w:adjustRightInd w:val="0"/>
              <w:jc w:val="center"/>
              <w:rPr>
                <w:bCs/>
              </w:rPr>
            </w:pPr>
            <w:r>
              <w:rPr>
                <w:bCs/>
                <w:sz w:val="22"/>
                <w:szCs w:val="22"/>
              </w:rPr>
              <w:t>101</w:t>
            </w:r>
            <w:r w:rsidRPr="00D16C4E">
              <w:rPr>
                <w:bCs/>
                <w:sz w:val="22"/>
                <w:szCs w:val="22"/>
              </w:rPr>
              <w:t>,</w:t>
            </w:r>
            <w:r>
              <w:rPr>
                <w:bCs/>
                <w:sz w:val="22"/>
                <w:szCs w:val="22"/>
              </w:rPr>
              <w:t>15</w:t>
            </w:r>
          </w:p>
        </w:tc>
        <w:tc>
          <w:tcPr>
            <w:tcW w:w="2855" w:type="dxa"/>
            <w:vAlign w:val="center"/>
          </w:tcPr>
          <w:p w:rsidR="005572D5" w:rsidRPr="00D16C4E" w:rsidRDefault="005572D5" w:rsidP="00C979F8">
            <w:pPr>
              <w:adjustRightInd w:val="0"/>
              <w:jc w:val="center"/>
              <w:rPr>
                <w:bCs/>
              </w:rPr>
            </w:pPr>
            <w:r>
              <w:rPr>
                <w:bCs/>
                <w:sz w:val="22"/>
                <w:szCs w:val="22"/>
              </w:rPr>
              <w:t>105</w:t>
            </w:r>
            <w:r w:rsidRPr="00D16C4E">
              <w:rPr>
                <w:bCs/>
                <w:sz w:val="22"/>
                <w:szCs w:val="22"/>
              </w:rPr>
              <w:t>,</w:t>
            </w:r>
            <w:r>
              <w:rPr>
                <w:bCs/>
                <w:sz w:val="22"/>
                <w:szCs w:val="22"/>
              </w:rPr>
              <w:t>44</w:t>
            </w:r>
          </w:p>
        </w:tc>
      </w:tr>
      <w:tr w:rsidR="005572D5" w:rsidRPr="00D16C4E" w:rsidTr="00D16C4E">
        <w:tc>
          <w:tcPr>
            <w:tcW w:w="1908" w:type="dxa"/>
          </w:tcPr>
          <w:p w:rsidR="005572D5" w:rsidRPr="00D16C4E" w:rsidRDefault="005572D5" w:rsidP="00D16C4E">
            <w:pPr>
              <w:adjustRightInd w:val="0"/>
              <w:jc w:val="both"/>
              <w:rPr>
                <w:bCs/>
              </w:rPr>
            </w:pPr>
            <w:r>
              <w:rPr>
                <w:bCs/>
                <w:sz w:val="22"/>
                <w:szCs w:val="22"/>
              </w:rPr>
              <w:lastRenderedPageBreak/>
              <w:t>1 квартал 2010 года</w:t>
            </w:r>
          </w:p>
        </w:tc>
        <w:tc>
          <w:tcPr>
            <w:tcW w:w="2459" w:type="dxa"/>
            <w:vAlign w:val="center"/>
          </w:tcPr>
          <w:p w:rsidR="005572D5" w:rsidRPr="00D16C4E" w:rsidRDefault="005572D5" w:rsidP="00C979F8">
            <w:pPr>
              <w:adjustRightInd w:val="0"/>
              <w:jc w:val="center"/>
              <w:rPr>
                <w:bCs/>
              </w:rPr>
            </w:pPr>
            <w:r w:rsidRPr="00D16C4E">
              <w:rPr>
                <w:bCs/>
                <w:sz w:val="22"/>
                <w:szCs w:val="22"/>
              </w:rPr>
              <w:t>1</w:t>
            </w:r>
            <w:r>
              <w:rPr>
                <w:bCs/>
                <w:sz w:val="22"/>
                <w:szCs w:val="22"/>
              </w:rPr>
              <w:t>10</w:t>
            </w:r>
            <w:r w:rsidRPr="00D16C4E">
              <w:rPr>
                <w:bCs/>
                <w:sz w:val="22"/>
                <w:szCs w:val="22"/>
              </w:rPr>
              <w:t>,</w:t>
            </w:r>
            <w:r>
              <w:rPr>
                <w:bCs/>
                <w:sz w:val="22"/>
                <w:szCs w:val="22"/>
              </w:rPr>
              <w:t>8</w:t>
            </w:r>
            <w:r w:rsidRPr="00D16C4E">
              <w:rPr>
                <w:bCs/>
                <w:sz w:val="22"/>
                <w:szCs w:val="22"/>
              </w:rPr>
              <w:t>0</w:t>
            </w:r>
          </w:p>
        </w:tc>
        <w:tc>
          <w:tcPr>
            <w:tcW w:w="2401" w:type="dxa"/>
            <w:vAlign w:val="center"/>
          </w:tcPr>
          <w:p w:rsidR="005572D5" w:rsidRPr="00D16C4E" w:rsidRDefault="005572D5" w:rsidP="00C979F8">
            <w:pPr>
              <w:adjustRightInd w:val="0"/>
              <w:jc w:val="center"/>
              <w:rPr>
                <w:bCs/>
              </w:rPr>
            </w:pPr>
            <w:r>
              <w:rPr>
                <w:bCs/>
                <w:sz w:val="22"/>
                <w:szCs w:val="22"/>
              </w:rPr>
              <w:t>102</w:t>
            </w:r>
            <w:r w:rsidRPr="00D16C4E">
              <w:rPr>
                <w:bCs/>
                <w:sz w:val="22"/>
                <w:szCs w:val="22"/>
              </w:rPr>
              <w:t>,</w:t>
            </w:r>
            <w:r>
              <w:rPr>
                <w:bCs/>
                <w:sz w:val="22"/>
                <w:szCs w:val="22"/>
              </w:rPr>
              <w:t>62</w:t>
            </w:r>
          </w:p>
        </w:tc>
        <w:tc>
          <w:tcPr>
            <w:tcW w:w="2855" w:type="dxa"/>
            <w:vAlign w:val="center"/>
          </w:tcPr>
          <w:p w:rsidR="005572D5" w:rsidRPr="00D16C4E" w:rsidRDefault="005572D5" w:rsidP="00C979F8">
            <w:pPr>
              <w:adjustRightInd w:val="0"/>
              <w:jc w:val="center"/>
              <w:rPr>
                <w:bCs/>
              </w:rPr>
            </w:pPr>
            <w:r>
              <w:rPr>
                <w:bCs/>
                <w:sz w:val="22"/>
                <w:szCs w:val="22"/>
              </w:rPr>
              <w:t>108</w:t>
            </w:r>
            <w:r w:rsidRPr="00D16C4E">
              <w:rPr>
                <w:bCs/>
                <w:sz w:val="22"/>
                <w:szCs w:val="22"/>
              </w:rPr>
              <w:t>,</w:t>
            </w:r>
            <w:r>
              <w:rPr>
                <w:bCs/>
                <w:sz w:val="22"/>
                <w:szCs w:val="22"/>
              </w:rPr>
              <w:t>83</w:t>
            </w:r>
          </w:p>
        </w:tc>
      </w:tr>
      <w:tr w:rsidR="005572D5" w:rsidRPr="00D16C4E" w:rsidTr="00D16C4E">
        <w:tc>
          <w:tcPr>
            <w:tcW w:w="1908" w:type="dxa"/>
          </w:tcPr>
          <w:p w:rsidR="005572D5" w:rsidRPr="00D16C4E" w:rsidRDefault="005572D5" w:rsidP="00D16C4E">
            <w:pPr>
              <w:adjustRightInd w:val="0"/>
              <w:jc w:val="both"/>
              <w:rPr>
                <w:bCs/>
              </w:rPr>
            </w:pPr>
            <w:r>
              <w:rPr>
                <w:bCs/>
                <w:sz w:val="22"/>
                <w:szCs w:val="22"/>
              </w:rPr>
              <w:t>2 квартал 2010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9</w:t>
            </w:r>
            <w:r w:rsidRPr="00D16C4E">
              <w:rPr>
                <w:bCs/>
                <w:sz w:val="22"/>
                <w:szCs w:val="22"/>
              </w:rPr>
              <w:t>,</w:t>
            </w:r>
            <w:r>
              <w:rPr>
                <w:bCs/>
                <w:sz w:val="22"/>
                <w:szCs w:val="22"/>
              </w:rPr>
              <w:t>25</w:t>
            </w:r>
          </w:p>
        </w:tc>
        <w:tc>
          <w:tcPr>
            <w:tcW w:w="2401" w:type="dxa"/>
            <w:vAlign w:val="center"/>
          </w:tcPr>
          <w:p w:rsidR="005572D5" w:rsidRPr="00D16C4E" w:rsidRDefault="005572D5" w:rsidP="00C979F8">
            <w:pPr>
              <w:adjustRightInd w:val="0"/>
              <w:jc w:val="center"/>
              <w:rPr>
                <w:bCs/>
              </w:rPr>
            </w:pPr>
            <w:r>
              <w:rPr>
                <w:bCs/>
                <w:sz w:val="22"/>
                <w:szCs w:val="22"/>
              </w:rPr>
              <w:t>107</w:t>
            </w:r>
            <w:r w:rsidRPr="00D16C4E">
              <w:rPr>
                <w:bCs/>
                <w:sz w:val="22"/>
                <w:szCs w:val="22"/>
              </w:rPr>
              <w:t>,50</w:t>
            </w:r>
          </w:p>
        </w:tc>
        <w:tc>
          <w:tcPr>
            <w:tcW w:w="2855"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8</w:t>
            </w:r>
            <w:r w:rsidRPr="00D16C4E">
              <w:rPr>
                <w:bCs/>
                <w:sz w:val="22"/>
                <w:szCs w:val="22"/>
              </w:rPr>
              <w:t>,</w:t>
            </w:r>
            <w:r>
              <w:rPr>
                <w:bCs/>
                <w:sz w:val="22"/>
                <w:szCs w:val="22"/>
              </w:rPr>
              <w:t>64</w:t>
            </w:r>
          </w:p>
        </w:tc>
      </w:tr>
      <w:tr w:rsidR="005572D5" w:rsidRPr="00D16C4E" w:rsidTr="00D16C4E">
        <w:tc>
          <w:tcPr>
            <w:tcW w:w="1908" w:type="dxa"/>
          </w:tcPr>
          <w:p w:rsidR="005572D5" w:rsidRPr="00D16C4E" w:rsidRDefault="005572D5" w:rsidP="00D16C4E">
            <w:pPr>
              <w:adjustRightInd w:val="0"/>
              <w:jc w:val="both"/>
              <w:rPr>
                <w:bCs/>
              </w:rPr>
            </w:pPr>
            <w:r w:rsidRPr="00D16C4E">
              <w:rPr>
                <w:bCs/>
                <w:sz w:val="22"/>
                <w:szCs w:val="22"/>
              </w:rPr>
              <w:t>3 квартал 2010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9</w:t>
            </w:r>
            <w:r w:rsidRPr="00D16C4E">
              <w:rPr>
                <w:bCs/>
                <w:sz w:val="22"/>
                <w:szCs w:val="22"/>
              </w:rPr>
              <w:t>,</w:t>
            </w:r>
            <w:r>
              <w:rPr>
                <w:bCs/>
                <w:sz w:val="22"/>
                <w:szCs w:val="22"/>
              </w:rPr>
              <w:t>05</w:t>
            </w:r>
          </w:p>
        </w:tc>
        <w:tc>
          <w:tcPr>
            <w:tcW w:w="2401" w:type="dxa"/>
            <w:vAlign w:val="center"/>
          </w:tcPr>
          <w:p w:rsidR="005572D5" w:rsidRPr="00D16C4E" w:rsidRDefault="005572D5" w:rsidP="00C979F8">
            <w:pPr>
              <w:adjustRightInd w:val="0"/>
              <w:jc w:val="center"/>
              <w:rPr>
                <w:bCs/>
              </w:rPr>
            </w:pPr>
            <w:r>
              <w:rPr>
                <w:bCs/>
                <w:sz w:val="22"/>
                <w:szCs w:val="22"/>
              </w:rPr>
              <w:t>103</w:t>
            </w:r>
            <w:r w:rsidRPr="00D16C4E">
              <w:rPr>
                <w:bCs/>
                <w:sz w:val="22"/>
                <w:szCs w:val="22"/>
              </w:rPr>
              <w:t>,</w:t>
            </w:r>
            <w:r>
              <w:rPr>
                <w:bCs/>
                <w:sz w:val="22"/>
                <w:szCs w:val="22"/>
              </w:rPr>
              <w:t>0</w:t>
            </w:r>
            <w:r w:rsidRPr="00D16C4E">
              <w:rPr>
                <w:bCs/>
                <w:sz w:val="22"/>
                <w:szCs w:val="22"/>
              </w:rPr>
              <w:t>0</w:t>
            </w:r>
          </w:p>
        </w:tc>
        <w:tc>
          <w:tcPr>
            <w:tcW w:w="2855" w:type="dxa"/>
            <w:vAlign w:val="center"/>
          </w:tcPr>
          <w:p w:rsidR="005572D5" w:rsidRPr="00D16C4E" w:rsidRDefault="005572D5" w:rsidP="00C979F8">
            <w:pPr>
              <w:adjustRightInd w:val="0"/>
              <w:jc w:val="center"/>
              <w:rPr>
                <w:bCs/>
              </w:rPr>
            </w:pPr>
            <w:r>
              <w:rPr>
                <w:bCs/>
                <w:sz w:val="22"/>
                <w:szCs w:val="22"/>
              </w:rPr>
              <w:t>107</w:t>
            </w:r>
            <w:r w:rsidRPr="00D16C4E">
              <w:rPr>
                <w:bCs/>
                <w:sz w:val="22"/>
                <w:szCs w:val="22"/>
              </w:rPr>
              <w:t>,</w:t>
            </w:r>
            <w:r>
              <w:rPr>
                <w:bCs/>
                <w:sz w:val="22"/>
                <w:szCs w:val="22"/>
              </w:rPr>
              <w:t>43</w:t>
            </w:r>
          </w:p>
        </w:tc>
      </w:tr>
      <w:tr w:rsidR="005572D5" w:rsidRPr="00D16C4E" w:rsidTr="00D16C4E">
        <w:tc>
          <w:tcPr>
            <w:tcW w:w="1908" w:type="dxa"/>
          </w:tcPr>
          <w:p w:rsidR="005572D5" w:rsidRPr="00D16C4E" w:rsidRDefault="005572D5" w:rsidP="00D16C4E">
            <w:pPr>
              <w:adjustRightInd w:val="0"/>
              <w:jc w:val="both"/>
              <w:rPr>
                <w:bCs/>
              </w:rPr>
            </w:pPr>
            <w:r w:rsidRPr="00D16C4E">
              <w:rPr>
                <w:bCs/>
                <w:sz w:val="22"/>
                <w:szCs w:val="22"/>
              </w:rPr>
              <w:t>4 квартал 2010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7</w:t>
            </w:r>
            <w:r w:rsidRPr="00D16C4E">
              <w:rPr>
                <w:bCs/>
                <w:sz w:val="22"/>
                <w:szCs w:val="22"/>
              </w:rPr>
              <w:t>,</w:t>
            </w:r>
            <w:r>
              <w:rPr>
                <w:bCs/>
                <w:sz w:val="22"/>
                <w:szCs w:val="22"/>
              </w:rPr>
              <w:t>5</w:t>
            </w:r>
            <w:r w:rsidRPr="00D16C4E">
              <w:rPr>
                <w:bCs/>
                <w:sz w:val="22"/>
                <w:szCs w:val="22"/>
              </w:rPr>
              <w:t>0</w:t>
            </w:r>
          </w:p>
        </w:tc>
        <w:tc>
          <w:tcPr>
            <w:tcW w:w="2401" w:type="dxa"/>
            <w:vAlign w:val="center"/>
          </w:tcPr>
          <w:p w:rsidR="005572D5" w:rsidRPr="00D16C4E" w:rsidRDefault="005572D5" w:rsidP="00C979F8">
            <w:pPr>
              <w:adjustRightInd w:val="0"/>
              <w:jc w:val="center"/>
              <w:rPr>
                <w:bCs/>
              </w:rPr>
            </w:pPr>
            <w:r>
              <w:rPr>
                <w:bCs/>
                <w:sz w:val="22"/>
                <w:szCs w:val="22"/>
              </w:rPr>
              <w:t>104</w:t>
            </w:r>
            <w:r w:rsidRPr="00D16C4E">
              <w:rPr>
                <w:bCs/>
                <w:sz w:val="22"/>
                <w:szCs w:val="22"/>
              </w:rPr>
              <w:t>,</w:t>
            </w:r>
            <w:r>
              <w:rPr>
                <w:bCs/>
                <w:sz w:val="22"/>
                <w:szCs w:val="22"/>
              </w:rPr>
              <w:t>76</w:t>
            </w:r>
          </w:p>
        </w:tc>
        <w:tc>
          <w:tcPr>
            <w:tcW w:w="2855" w:type="dxa"/>
            <w:vAlign w:val="center"/>
          </w:tcPr>
          <w:p w:rsidR="005572D5" w:rsidRPr="00D16C4E" w:rsidRDefault="005572D5" w:rsidP="00C979F8">
            <w:pPr>
              <w:adjustRightInd w:val="0"/>
              <w:jc w:val="center"/>
              <w:rPr>
                <w:bCs/>
              </w:rPr>
            </w:pPr>
            <w:r>
              <w:rPr>
                <w:bCs/>
                <w:sz w:val="22"/>
                <w:szCs w:val="22"/>
              </w:rPr>
              <w:t>105</w:t>
            </w:r>
            <w:r w:rsidRPr="00D16C4E">
              <w:rPr>
                <w:bCs/>
                <w:sz w:val="22"/>
                <w:szCs w:val="22"/>
              </w:rPr>
              <w:t>,</w:t>
            </w:r>
            <w:r>
              <w:rPr>
                <w:bCs/>
                <w:sz w:val="22"/>
                <w:szCs w:val="22"/>
              </w:rPr>
              <w:t>01</w:t>
            </w:r>
          </w:p>
        </w:tc>
      </w:tr>
      <w:tr w:rsidR="005572D5" w:rsidRPr="00D16C4E" w:rsidTr="00D16C4E">
        <w:tc>
          <w:tcPr>
            <w:tcW w:w="1908" w:type="dxa"/>
          </w:tcPr>
          <w:p w:rsidR="005572D5" w:rsidRPr="00D16C4E" w:rsidRDefault="005572D5" w:rsidP="00D16C4E">
            <w:pPr>
              <w:adjustRightInd w:val="0"/>
              <w:jc w:val="both"/>
              <w:rPr>
                <w:bCs/>
              </w:rPr>
            </w:pPr>
            <w:r w:rsidRPr="00D16C4E">
              <w:rPr>
                <w:bCs/>
                <w:sz w:val="22"/>
                <w:szCs w:val="22"/>
              </w:rPr>
              <w:t>1 квартал 2011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5</w:t>
            </w:r>
            <w:r w:rsidRPr="00D16C4E">
              <w:rPr>
                <w:bCs/>
                <w:sz w:val="22"/>
                <w:szCs w:val="22"/>
              </w:rPr>
              <w:t>,</w:t>
            </w:r>
            <w:r>
              <w:rPr>
                <w:bCs/>
                <w:sz w:val="22"/>
                <w:szCs w:val="22"/>
              </w:rPr>
              <w:t>19</w:t>
            </w:r>
          </w:p>
        </w:tc>
        <w:tc>
          <w:tcPr>
            <w:tcW w:w="2401" w:type="dxa"/>
            <w:vAlign w:val="center"/>
          </w:tcPr>
          <w:p w:rsidR="005572D5" w:rsidRPr="00D16C4E" w:rsidRDefault="005572D5" w:rsidP="00C979F8">
            <w:pPr>
              <w:adjustRightInd w:val="0"/>
              <w:jc w:val="center"/>
              <w:rPr>
                <w:bCs/>
              </w:rPr>
            </w:pPr>
            <w:r>
              <w:rPr>
                <w:bCs/>
                <w:sz w:val="22"/>
                <w:szCs w:val="22"/>
              </w:rPr>
              <w:t>103</w:t>
            </w:r>
            <w:r w:rsidRPr="00D16C4E">
              <w:rPr>
                <w:bCs/>
                <w:sz w:val="22"/>
                <w:szCs w:val="22"/>
              </w:rPr>
              <w:t>,</w:t>
            </w:r>
            <w:r>
              <w:rPr>
                <w:bCs/>
                <w:sz w:val="22"/>
                <w:szCs w:val="22"/>
              </w:rPr>
              <w:t>15</w:t>
            </w:r>
          </w:p>
        </w:tc>
        <w:tc>
          <w:tcPr>
            <w:tcW w:w="2855"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4</w:t>
            </w:r>
            <w:r w:rsidRPr="00D16C4E">
              <w:rPr>
                <w:bCs/>
                <w:sz w:val="22"/>
                <w:szCs w:val="22"/>
              </w:rPr>
              <w:t>,</w:t>
            </w:r>
            <w:r>
              <w:rPr>
                <w:bCs/>
                <w:sz w:val="22"/>
                <w:szCs w:val="22"/>
              </w:rPr>
              <w:t>00</w:t>
            </w:r>
          </w:p>
        </w:tc>
      </w:tr>
      <w:tr w:rsidR="005572D5" w:rsidRPr="00D16C4E" w:rsidTr="00D16C4E">
        <w:tc>
          <w:tcPr>
            <w:tcW w:w="1908" w:type="dxa"/>
          </w:tcPr>
          <w:p w:rsidR="005572D5" w:rsidRPr="00D16C4E" w:rsidRDefault="005572D5" w:rsidP="00D16C4E">
            <w:pPr>
              <w:adjustRightInd w:val="0"/>
              <w:jc w:val="both"/>
              <w:rPr>
                <w:bCs/>
              </w:rPr>
            </w:pPr>
            <w:r w:rsidRPr="00D16C4E">
              <w:rPr>
                <w:bCs/>
                <w:sz w:val="22"/>
                <w:szCs w:val="22"/>
              </w:rPr>
              <w:t>2 квартал 2011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3</w:t>
            </w:r>
            <w:r w:rsidRPr="00D16C4E">
              <w:rPr>
                <w:bCs/>
                <w:sz w:val="22"/>
                <w:szCs w:val="22"/>
              </w:rPr>
              <w:t>,</w:t>
            </w:r>
            <w:r>
              <w:rPr>
                <w:bCs/>
                <w:sz w:val="22"/>
                <w:szCs w:val="22"/>
              </w:rPr>
              <w:t>63</w:t>
            </w:r>
          </w:p>
        </w:tc>
        <w:tc>
          <w:tcPr>
            <w:tcW w:w="2401" w:type="dxa"/>
            <w:vAlign w:val="center"/>
          </w:tcPr>
          <w:p w:rsidR="005572D5" w:rsidRPr="00D16C4E" w:rsidRDefault="005572D5" w:rsidP="00C979F8">
            <w:pPr>
              <w:adjustRightInd w:val="0"/>
              <w:jc w:val="center"/>
              <w:rPr>
                <w:bCs/>
              </w:rPr>
            </w:pPr>
            <w:r>
              <w:rPr>
                <w:bCs/>
                <w:sz w:val="22"/>
                <w:szCs w:val="22"/>
              </w:rPr>
              <w:t>100</w:t>
            </w:r>
            <w:r w:rsidRPr="00D16C4E">
              <w:rPr>
                <w:bCs/>
                <w:sz w:val="22"/>
                <w:szCs w:val="22"/>
              </w:rPr>
              <w:t>,</w:t>
            </w:r>
            <w:r>
              <w:rPr>
                <w:bCs/>
                <w:sz w:val="22"/>
                <w:szCs w:val="22"/>
              </w:rPr>
              <w:t>75</w:t>
            </w:r>
          </w:p>
        </w:tc>
        <w:tc>
          <w:tcPr>
            <w:tcW w:w="2855" w:type="dxa"/>
            <w:vAlign w:val="center"/>
          </w:tcPr>
          <w:p w:rsidR="005572D5" w:rsidRPr="00D16C4E" w:rsidRDefault="005572D5" w:rsidP="00C979F8">
            <w:pPr>
              <w:adjustRightInd w:val="0"/>
              <w:jc w:val="center"/>
              <w:rPr>
                <w:bCs/>
              </w:rPr>
            </w:pPr>
            <w:r>
              <w:rPr>
                <w:bCs/>
                <w:sz w:val="22"/>
                <w:szCs w:val="22"/>
              </w:rPr>
              <w:t>101</w:t>
            </w:r>
            <w:r w:rsidRPr="00D16C4E">
              <w:rPr>
                <w:bCs/>
                <w:sz w:val="22"/>
                <w:szCs w:val="22"/>
              </w:rPr>
              <w:t>,</w:t>
            </w:r>
            <w:r>
              <w:rPr>
                <w:bCs/>
                <w:sz w:val="22"/>
                <w:szCs w:val="22"/>
              </w:rPr>
              <w:t>83</w:t>
            </w:r>
          </w:p>
        </w:tc>
      </w:tr>
      <w:tr w:rsidR="005572D5" w:rsidRPr="00D16C4E" w:rsidTr="00D16C4E">
        <w:tc>
          <w:tcPr>
            <w:tcW w:w="1908" w:type="dxa"/>
          </w:tcPr>
          <w:p w:rsidR="005572D5" w:rsidRPr="00D16C4E" w:rsidRDefault="005572D5" w:rsidP="00D16C4E">
            <w:pPr>
              <w:adjustRightInd w:val="0"/>
              <w:jc w:val="both"/>
              <w:rPr>
                <w:bCs/>
              </w:rPr>
            </w:pPr>
            <w:r>
              <w:rPr>
                <w:bCs/>
                <w:sz w:val="22"/>
                <w:szCs w:val="22"/>
              </w:rPr>
              <w:t>3</w:t>
            </w:r>
            <w:r w:rsidRPr="00D16C4E">
              <w:rPr>
                <w:bCs/>
                <w:sz w:val="22"/>
                <w:szCs w:val="22"/>
              </w:rPr>
              <w:t xml:space="preserve"> квартал 201</w:t>
            </w:r>
            <w:r>
              <w:rPr>
                <w:bCs/>
                <w:sz w:val="22"/>
                <w:szCs w:val="22"/>
              </w:rPr>
              <w:t>1</w:t>
            </w:r>
            <w:r w:rsidRPr="00D16C4E">
              <w:rPr>
                <w:bCs/>
                <w:sz w:val="22"/>
                <w:szCs w:val="22"/>
              </w:rPr>
              <w:t xml:space="preserve"> года</w:t>
            </w:r>
          </w:p>
        </w:tc>
        <w:tc>
          <w:tcPr>
            <w:tcW w:w="2459" w:type="dxa"/>
            <w:vAlign w:val="center"/>
          </w:tcPr>
          <w:p w:rsidR="005572D5" w:rsidRPr="00D16C4E" w:rsidRDefault="005572D5" w:rsidP="00C979F8">
            <w:pPr>
              <w:adjustRightInd w:val="0"/>
              <w:jc w:val="center"/>
              <w:rPr>
                <w:bCs/>
              </w:rPr>
            </w:pPr>
            <w:r w:rsidRPr="00D16C4E">
              <w:rPr>
                <w:bCs/>
                <w:sz w:val="22"/>
                <w:szCs w:val="22"/>
              </w:rPr>
              <w:t>1</w:t>
            </w:r>
            <w:r>
              <w:rPr>
                <w:bCs/>
                <w:sz w:val="22"/>
                <w:szCs w:val="22"/>
              </w:rPr>
              <w:t>10</w:t>
            </w:r>
            <w:r w:rsidRPr="00D16C4E">
              <w:rPr>
                <w:bCs/>
                <w:sz w:val="22"/>
                <w:szCs w:val="22"/>
              </w:rPr>
              <w:t>,</w:t>
            </w:r>
            <w:r>
              <w:rPr>
                <w:bCs/>
                <w:sz w:val="22"/>
                <w:szCs w:val="22"/>
              </w:rPr>
              <w:t>26</w:t>
            </w:r>
          </w:p>
        </w:tc>
        <w:tc>
          <w:tcPr>
            <w:tcW w:w="2401" w:type="dxa"/>
            <w:vAlign w:val="center"/>
          </w:tcPr>
          <w:p w:rsidR="005572D5" w:rsidRPr="00D16C4E" w:rsidRDefault="005572D5" w:rsidP="00C979F8">
            <w:pPr>
              <w:adjustRightInd w:val="0"/>
              <w:jc w:val="center"/>
              <w:rPr>
                <w:bCs/>
              </w:rPr>
            </w:pPr>
            <w:r w:rsidRPr="00D16C4E">
              <w:rPr>
                <w:bCs/>
                <w:sz w:val="22"/>
                <w:szCs w:val="22"/>
              </w:rPr>
              <w:t>9</w:t>
            </w:r>
            <w:r>
              <w:rPr>
                <w:bCs/>
                <w:sz w:val="22"/>
                <w:szCs w:val="22"/>
              </w:rPr>
              <w:t>8</w:t>
            </w:r>
            <w:r w:rsidRPr="00D16C4E">
              <w:rPr>
                <w:bCs/>
                <w:sz w:val="22"/>
                <w:szCs w:val="22"/>
              </w:rPr>
              <w:t>,</w:t>
            </w:r>
            <w:r>
              <w:rPr>
                <w:bCs/>
                <w:sz w:val="22"/>
                <w:szCs w:val="22"/>
              </w:rPr>
              <w:t>01</w:t>
            </w:r>
          </w:p>
        </w:tc>
        <w:tc>
          <w:tcPr>
            <w:tcW w:w="2855" w:type="dxa"/>
            <w:vAlign w:val="center"/>
          </w:tcPr>
          <w:p w:rsidR="005572D5" w:rsidRPr="00D16C4E" w:rsidRDefault="005572D5" w:rsidP="00C979F8">
            <w:pPr>
              <w:adjustRightInd w:val="0"/>
              <w:jc w:val="center"/>
              <w:rPr>
                <w:bCs/>
              </w:rPr>
            </w:pPr>
            <w:r w:rsidRPr="00D16C4E">
              <w:rPr>
                <w:bCs/>
                <w:sz w:val="22"/>
                <w:szCs w:val="22"/>
              </w:rPr>
              <w:t>99,</w:t>
            </w:r>
            <w:r>
              <w:rPr>
                <w:bCs/>
                <w:sz w:val="22"/>
                <w:szCs w:val="22"/>
              </w:rPr>
              <w:t>97</w:t>
            </w:r>
          </w:p>
        </w:tc>
      </w:tr>
      <w:tr w:rsidR="005572D5" w:rsidRPr="00D16C4E" w:rsidTr="00D16C4E">
        <w:tc>
          <w:tcPr>
            <w:tcW w:w="1908" w:type="dxa"/>
          </w:tcPr>
          <w:p w:rsidR="005572D5" w:rsidRPr="00D16C4E" w:rsidRDefault="005572D5" w:rsidP="00D16C4E">
            <w:pPr>
              <w:adjustRightInd w:val="0"/>
              <w:jc w:val="both"/>
              <w:rPr>
                <w:bCs/>
              </w:rPr>
            </w:pPr>
            <w:r>
              <w:rPr>
                <w:bCs/>
                <w:sz w:val="22"/>
                <w:szCs w:val="22"/>
              </w:rPr>
              <w:t>4</w:t>
            </w:r>
            <w:r w:rsidRPr="00D16C4E">
              <w:rPr>
                <w:bCs/>
                <w:sz w:val="22"/>
                <w:szCs w:val="22"/>
              </w:rPr>
              <w:t xml:space="preserve"> квартал 2011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0</w:t>
            </w:r>
            <w:r w:rsidRPr="00D16C4E">
              <w:rPr>
                <w:bCs/>
                <w:sz w:val="22"/>
                <w:szCs w:val="22"/>
              </w:rPr>
              <w:t>,</w:t>
            </w:r>
            <w:r>
              <w:rPr>
                <w:bCs/>
                <w:sz w:val="22"/>
                <w:szCs w:val="22"/>
              </w:rPr>
              <w:t>47</w:t>
            </w:r>
          </w:p>
        </w:tc>
        <w:tc>
          <w:tcPr>
            <w:tcW w:w="2401" w:type="dxa"/>
            <w:vAlign w:val="center"/>
          </w:tcPr>
          <w:p w:rsidR="005572D5" w:rsidRPr="00D16C4E" w:rsidRDefault="005572D5" w:rsidP="00C979F8">
            <w:pPr>
              <w:adjustRightInd w:val="0"/>
              <w:jc w:val="center"/>
              <w:rPr>
                <w:bCs/>
              </w:rPr>
            </w:pPr>
            <w:r w:rsidRPr="00D16C4E">
              <w:rPr>
                <w:bCs/>
                <w:sz w:val="22"/>
                <w:szCs w:val="22"/>
              </w:rPr>
              <w:t>9</w:t>
            </w:r>
            <w:r>
              <w:rPr>
                <w:bCs/>
                <w:sz w:val="22"/>
                <w:szCs w:val="22"/>
              </w:rPr>
              <w:t>9</w:t>
            </w:r>
            <w:r w:rsidRPr="00D16C4E">
              <w:rPr>
                <w:bCs/>
                <w:sz w:val="22"/>
                <w:szCs w:val="22"/>
              </w:rPr>
              <w:t>,</w:t>
            </w:r>
            <w:r>
              <w:rPr>
                <w:bCs/>
                <w:sz w:val="22"/>
                <w:szCs w:val="22"/>
              </w:rPr>
              <w:t>00</w:t>
            </w:r>
          </w:p>
        </w:tc>
        <w:tc>
          <w:tcPr>
            <w:tcW w:w="2855" w:type="dxa"/>
            <w:vAlign w:val="center"/>
          </w:tcPr>
          <w:p w:rsidR="005572D5" w:rsidRPr="00D16C4E" w:rsidRDefault="005572D5" w:rsidP="00C979F8">
            <w:pPr>
              <w:adjustRightInd w:val="0"/>
              <w:jc w:val="center"/>
              <w:rPr>
                <w:bCs/>
              </w:rPr>
            </w:pPr>
            <w:r>
              <w:rPr>
                <w:bCs/>
                <w:sz w:val="22"/>
                <w:szCs w:val="22"/>
              </w:rPr>
              <w:t>99</w:t>
            </w:r>
            <w:r w:rsidRPr="00D16C4E">
              <w:rPr>
                <w:bCs/>
                <w:sz w:val="22"/>
                <w:szCs w:val="22"/>
              </w:rPr>
              <w:t>,</w:t>
            </w:r>
            <w:r>
              <w:rPr>
                <w:bCs/>
                <w:sz w:val="22"/>
                <w:szCs w:val="22"/>
              </w:rPr>
              <w:t>6</w:t>
            </w:r>
            <w:r w:rsidRPr="00D16C4E">
              <w:rPr>
                <w:bCs/>
                <w:sz w:val="22"/>
                <w:szCs w:val="22"/>
              </w:rPr>
              <w:t>8</w:t>
            </w:r>
          </w:p>
        </w:tc>
      </w:tr>
      <w:tr w:rsidR="005572D5" w:rsidRPr="00D16C4E" w:rsidTr="00D16C4E">
        <w:tc>
          <w:tcPr>
            <w:tcW w:w="1908" w:type="dxa"/>
          </w:tcPr>
          <w:p w:rsidR="005572D5" w:rsidRPr="00D16C4E" w:rsidRDefault="005572D5" w:rsidP="00D16C4E">
            <w:pPr>
              <w:adjustRightInd w:val="0"/>
              <w:jc w:val="both"/>
              <w:rPr>
                <w:bCs/>
              </w:rPr>
            </w:pPr>
            <w:r>
              <w:rPr>
                <w:bCs/>
                <w:sz w:val="22"/>
                <w:szCs w:val="22"/>
              </w:rPr>
              <w:t>1</w:t>
            </w:r>
            <w:r w:rsidRPr="00D16C4E">
              <w:rPr>
                <w:bCs/>
                <w:sz w:val="22"/>
                <w:szCs w:val="22"/>
              </w:rPr>
              <w:t xml:space="preserve"> квартал 201</w:t>
            </w:r>
            <w:r>
              <w:rPr>
                <w:bCs/>
                <w:sz w:val="22"/>
                <w:szCs w:val="22"/>
              </w:rPr>
              <w:t>2</w:t>
            </w:r>
            <w:r w:rsidRPr="00D16C4E">
              <w:rPr>
                <w:bCs/>
                <w:sz w:val="22"/>
                <w:szCs w:val="22"/>
              </w:rPr>
              <w:t xml:space="preserve"> года</w:t>
            </w:r>
          </w:p>
        </w:tc>
        <w:tc>
          <w:tcPr>
            <w:tcW w:w="2459" w:type="dxa"/>
            <w:vAlign w:val="center"/>
          </w:tcPr>
          <w:p w:rsidR="005572D5" w:rsidRPr="00D16C4E" w:rsidRDefault="005572D5" w:rsidP="00C979F8">
            <w:pPr>
              <w:adjustRightInd w:val="0"/>
              <w:jc w:val="center"/>
              <w:rPr>
                <w:bCs/>
              </w:rPr>
            </w:pPr>
            <w:r w:rsidRPr="00D16C4E">
              <w:rPr>
                <w:bCs/>
                <w:sz w:val="22"/>
                <w:szCs w:val="22"/>
              </w:rPr>
              <w:t>10</w:t>
            </w:r>
            <w:r>
              <w:rPr>
                <w:bCs/>
                <w:sz w:val="22"/>
                <w:szCs w:val="22"/>
              </w:rPr>
              <w:t>0</w:t>
            </w:r>
            <w:r w:rsidRPr="00D16C4E">
              <w:rPr>
                <w:bCs/>
                <w:sz w:val="22"/>
                <w:szCs w:val="22"/>
              </w:rPr>
              <w:t>,</w:t>
            </w:r>
            <w:r>
              <w:rPr>
                <w:bCs/>
                <w:sz w:val="22"/>
                <w:szCs w:val="22"/>
              </w:rPr>
              <w:t>3</w:t>
            </w:r>
            <w:r w:rsidRPr="00D16C4E">
              <w:rPr>
                <w:bCs/>
                <w:sz w:val="22"/>
                <w:szCs w:val="22"/>
              </w:rPr>
              <w:t>0</w:t>
            </w:r>
          </w:p>
        </w:tc>
        <w:tc>
          <w:tcPr>
            <w:tcW w:w="2401" w:type="dxa"/>
            <w:vAlign w:val="center"/>
          </w:tcPr>
          <w:p w:rsidR="005572D5" w:rsidRPr="00D16C4E" w:rsidRDefault="005572D5" w:rsidP="00C979F8">
            <w:pPr>
              <w:adjustRightInd w:val="0"/>
              <w:jc w:val="center"/>
              <w:rPr>
                <w:bCs/>
              </w:rPr>
            </w:pPr>
            <w:r w:rsidRPr="00D16C4E">
              <w:rPr>
                <w:bCs/>
                <w:sz w:val="22"/>
                <w:szCs w:val="22"/>
              </w:rPr>
              <w:t>99,50</w:t>
            </w:r>
          </w:p>
        </w:tc>
        <w:tc>
          <w:tcPr>
            <w:tcW w:w="2855" w:type="dxa"/>
            <w:vAlign w:val="center"/>
          </w:tcPr>
          <w:p w:rsidR="005572D5" w:rsidRPr="00D16C4E" w:rsidRDefault="005572D5" w:rsidP="00C979F8">
            <w:pPr>
              <w:adjustRightInd w:val="0"/>
              <w:jc w:val="center"/>
              <w:rPr>
                <w:bCs/>
              </w:rPr>
            </w:pPr>
            <w:r>
              <w:rPr>
                <w:bCs/>
                <w:sz w:val="22"/>
                <w:szCs w:val="22"/>
              </w:rPr>
              <w:t>99</w:t>
            </w:r>
            <w:r w:rsidRPr="00D16C4E">
              <w:rPr>
                <w:bCs/>
                <w:sz w:val="22"/>
                <w:szCs w:val="22"/>
              </w:rPr>
              <w:t>,</w:t>
            </w:r>
            <w:r>
              <w:rPr>
                <w:bCs/>
                <w:sz w:val="22"/>
                <w:szCs w:val="22"/>
              </w:rPr>
              <w:t>93</w:t>
            </w:r>
          </w:p>
        </w:tc>
      </w:tr>
    </w:tbl>
    <w:p w:rsidR="005572D5" w:rsidRPr="00D16C4E" w:rsidRDefault="005572D5" w:rsidP="006015C8">
      <w:pPr>
        <w:adjustRightInd w:val="0"/>
        <w:jc w:val="both"/>
        <w:rPr>
          <w:bCs/>
          <w:sz w:val="22"/>
          <w:szCs w:val="22"/>
        </w:rPr>
      </w:pPr>
      <w:r w:rsidRPr="00D16C4E">
        <w:rPr>
          <w:bCs/>
          <w:sz w:val="22"/>
          <w:szCs w:val="22"/>
        </w:rPr>
        <w:t xml:space="preserve">* Определена в соответствии с Порядком </w:t>
      </w:r>
      <w:r>
        <w:rPr>
          <w:bCs/>
          <w:sz w:val="22"/>
          <w:szCs w:val="22"/>
        </w:rPr>
        <w:t>определения</w:t>
      </w:r>
      <w:r w:rsidRPr="00D16C4E">
        <w:rPr>
          <w:bCs/>
          <w:sz w:val="22"/>
          <w:szCs w:val="22"/>
        </w:rPr>
        <w:t xml:space="preserve"> рыночной цены ценных бумаг</w:t>
      </w:r>
      <w:r>
        <w:rPr>
          <w:bCs/>
          <w:sz w:val="22"/>
          <w:szCs w:val="22"/>
        </w:rPr>
        <w:t>,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w:t>
      </w:r>
      <w:r w:rsidRPr="00D16C4E">
        <w:rPr>
          <w:bCs/>
          <w:sz w:val="22"/>
          <w:szCs w:val="22"/>
        </w:rPr>
        <w:t xml:space="preserve"> </w:t>
      </w:r>
      <w:r>
        <w:rPr>
          <w:bCs/>
          <w:sz w:val="22"/>
          <w:szCs w:val="22"/>
        </w:rPr>
        <w:t xml:space="preserve">ФСФР России </w:t>
      </w:r>
      <w:r w:rsidRPr="00D16C4E">
        <w:rPr>
          <w:bCs/>
          <w:sz w:val="22"/>
          <w:szCs w:val="22"/>
        </w:rPr>
        <w:t>от 09.11.2010 N 10-65/пз-н (зарегистрирован в Министерстве юстиции Российской Федерации 2</w:t>
      </w:r>
      <w:r>
        <w:rPr>
          <w:bCs/>
          <w:sz w:val="22"/>
          <w:szCs w:val="22"/>
        </w:rPr>
        <w:t>9</w:t>
      </w:r>
      <w:r w:rsidRPr="00D16C4E">
        <w:rPr>
          <w:bCs/>
          <w:sz w:val="22"/>
          <w:szCs w:val="22"/>
        </w:rPr>
        <w:t>.</w:t>
      </w:r>
      <w:r>
        <w:rPr>
          <w:bCs/>
          <w:sz w:val="22"/>
          <w:szCs w:val="22"/>
        </w:rPr>
        <w:t>110</w:t>
      </w:r>
      <w:r w:rsidRPr="00D16C4E">
        <w:rPr>
          <w:bCs/>
          <w:sz w:val="22"/>
          <w:szCs w:val="22"/>
        </w:rPr>
        <w:t>.20</w:t>
      </w:r>
      <w:r>
        <w:rPr>
          <w:bCs/>
          <w:sz w:val="22"/>
          <w:szCs w:val="22"/>
        </w:rPr>
        <w:t>10</w:t>
      </w:r>
      <w:r w:rsidRPr="00D16C4E">
        <w:rPr>
          <w:bCs/>
          <w:sz w:val="22"/>
          <w:szCs w:val="22"/>
        </w:rPr>
        <w:t xml:space="preserve">, регистрационный N </w:t>
      </w:r>
      <w:r>
        <w:rPr>
          <w:bCs/>
          <w:sz w:val="22"/>
          <w:szCs w:val="22"/>
        </w:rPr>
        <w:t>19062</w:t>
      </w:r>
      <w:r w:rsidRPr="00D16C4E">
        <w:rPr>
          <w:bCs/>
          <w:sz w:val="22"/>
          <w:szCs w:val="22"/>
        </w:rPr>
        <w:t>).</w:t>
      </w:r>
    </w:p>
    <w:p w:rsidR="005572D5" w:rsidRPr="00D16C4E" w:rsidRDefault="005572D5" w:rsidP="00D16C4E">
      <w:pPr>
        <w:adjustRightInd w:val="0"/>
        <w:jc w:val="both"/>
        <w:rPr>
          <w:bCs/>
          <w:sz w:val="22"/>
          <w:szCs w:val="22"/>
        </w:rPr>
      </w:pPr>
    </w:p>
    <w:p w:rsidR="005572D5" w:rsidRPr="00D16C4E" w:rsidRDefault="005572D5" w:rsidP="00D16C4E">
      <w:pPr>
        <w:adjustRightInd w:val="0"/>
        <w:jc w:val="both"/>
        <w:rPr>
          <w:bCs/>
          <w:sz w:val="22"/>
          <w:szCs w:val="22"/>
        </w:rPr>
      </w:pPr>
      <w:r w:rsidRPr="00D16C4E">
        <w:rPr>
          <w:bCs/>
          <w:sz w:val="22"/>
          <w:szCs w:val="22"/>
        </w:rPr>
        <w:t>Организатор торговли на рынке ценных бумаг, через которого совершались сделки, на основании которых указываются сведения о динамике изменения цен на ценные бумаги:</w:t>
      </w:r>
    </w:p>
    <w:p w:rsidR="005572D5" w:rsidRPr="00594539" w:rsidRDefault="005572D5" w:rsidP="00594539">
      <w:pPr>
        <w:ind w:firstLine="540"/>
        <w:jc w:val="both"/>
        <w:rPr>
          <w:rStyle w:val="SUBST"/>
          <w:i w:val="0"/>
          <w:iCs/>
          <w:szCs w:val="22"/>
        </w:rPr>
      </w:pPr>
      <w:r w:rsidRPr="00594539">
        <w:rPr>
          <w:rStyle w:val="SUBST"/>
          <w:b w:val="0"/>
          <w:bCs/>
          <w:i w:val="0"/>
          <w:iCs/>
          <w:szCs w:val="22"/>
        </w:rPr>
        <w:t>Полное фирменное наименование</w:t>
      </w:r>
      <w:r w:rsidRPr="00594539">
        <w:rPr>
          <w:rStyle w:val="SUBST"/>
          <w:b w:val="0"/>
          <w:i w:val="0"/>
          <w:iCs/>
          <w:szCs w:val="22"/>
        </w:rPr>
        <w:t xml:space="preserve">: </w:t>
      </w:r>
      <w:r w:rsidRPr="00594539">
        <w:rPr>
          <w:rStyle w:val="SUBST"/>
          <w:i w:val="0"/>
          <w:iCs/>
          <w:szCs w:val="22"/>
        </w:rPr>
        <w:t xml:space="preserve">Закрытое акционерное общество «Фондовая биржа ММВБ» </w:t>
      </w:r>
    </w:p>
    <w:p w:rsidR="005572D5" w:rsidRPr="00594539" w:rsidRDefault="005572D5" w:rsidP="00594539">
      <w:pPr>
        <w:ind w:firstLine="540"/>
        <w:jc w:val="both"/>
        <w:rPr>
          <w:iCs/>
          <w:sz w:val="22"/>
          <w:szCs w:val="22"/>
        </w:rPr>
      </w:pPr>
      <w:r w:rsidRPr="00594539">
        <w:rPr>
          <w:rStyle w:val="SUBST"/>
          <w:b w:val="0"/>
          <w:bCs/>
          <w:i w:val="0"/>
          <w:iCs/>
          <w:szCs w:val="22"/>
        </w:rPr>
        <w:t>Сокращенное фирменное наименование</w:t>
      </w:r>
      <w:r w:rsidRPr="00594539">
        <w:rPr>
          <w:rStyle w:val="SUBST"/>
          <w:b w:val="0"/>
          <w:i w:val="0"/>
          <w:iCs/>
          <w:szCs w:val="22"/>
        </w:rPr>
        <w:t xml:space="preserve">: </w:t>
      </w:r>
      <w:r w:rsidRPr="00594539">
        <w:rPr>
          <w:rStyle w:val="SUBST"/>
          <w:i w:val="0"/>
          <w:iCs/>
          <w:szCs w:val="22"/>
        </w:rPr>
        <w:t>ЗАО «ФБ ММВБ»</w:t>
      </w:r>
    </w:p>
    <w:p w:rsidR="005572D5" w:rsidRPr="00594539" w:rsidRDefault="005572D5" w:rsidP="00594539">
      <w:pPr>
        <w:ind w:firstLine="540"/>
        <w:jc w:val="both"/>
        <w:rPr>
          <w:iCs/>
          <w:sz w:val="22"/>
          <w:szCs w:val="22"/>
        </w:rPr>
      </w:pPr>
      <w:r w:rsidRPr="00594539">
        <w:rPr>
          <w:iCs/>
          <w:sz w:val="22"/>
          <w:szCs w:val="22"/>
        </w:rPr>
        <w:t xml:space="preserve">Место нахождения: </w:t>
      </w:r>
      <w:r w:rsidRPr="00594539">
        <w:rPr>
          <w:rStyle w:val="SUBST"/>
          <w:i w:val="0"/>
          <w:iCs/>
          <w:szCs w:val="22"/>
        </w:rPr>
        <w:t>125009, г. Москва, Большой Кисловский переулок, д. 13</w:t>
      </w:r>
    </w:p>
    <w:p w:rsidR="005572D5" w:rsidRPr="00594539" w:rsidRDefault="005572D5" w:rsidP="00594539">
      <w:pPr>
        <w:ind w:firstLine="540"/>
        <w:jc w:val="both"/>
        <w:rPr>
          <w:iCs/>
          <w:sz w:val="22"/>
          <w:szCs w:val="22"/>
        </w:rPr>
      </w:pPr>
      <w:r w:rsidRPr="00594539">
        <w:rPr>
          <w:iCs/>
          <w:sz w:val="22"/>
          <w:szCs w:val="22"/>
        </w:rPr>
        <w:t xml:space="preserve">Почтовый адрес: </w:t>
      </w:r>
      <w:r w:rsidRPr="00594539">
        <w:rPr>
          <w:rStyle w:val="SUBST"/>
          <w:i w:val="0"/>
          <w:iCs/>
          <w:szCs w:val="22"/>
        </w:rPr>
        <w:t>125009, г. Москва, Большой Кисловский переулок, д. 13</w:t>
      </w:r>
    </w:p>
    <w:p w:rsidR="005572D5" w:rsidRPr="00594539" w:rsidRDefault="005572D5" w:rsidP="00594539">
      <w:pPr>
        <w:ind w:firstLine="540"/>
        <w:jc w:val="both"/>
        <w:rPr>
          <w:iCs/>
          <w:sz w:val="22"/>
          <w:szCs w:val="22"/>
        </w:rPr>
      </w:pPr>
      <w:r w:rsidRPr="00594539">
        <w:rPr>
          <w:iCs/>
          <w:sz w:val="22"/>
          <w:szCs w:val="22"/>
        </w:rPr>
        <w:t xml:space="preserve">Дата государственной регистрации: </w:t>
      </w:r>
      <w:r w:rsidRPr="00594539">
        <w:rPr>
          <w:rStyle w:val="SUBST"/>
          <w:i w:val="0"/>
          <w:iCs/>
          <w:szCs w:val="22"/>
        </w:rPr>
        <w:t>02.12.2003</w:t>
      </w:r>
    </w:p>
    <w:p w:rsidR="005572D5" w:rsidRPr="00594539" w:rsidRDefault="005572D5" w:rsidP="00594539">
      <w:pPr>
        <w:tabs>
          <w:tab w:val="left" w:pos="6090"/>
        </w:tabs>
        <w:ind w:firstLine="540"/>
        <w:jc w:val="both"/>
        <w:rPr>
          <w:iCs/>
          <w:sz w:val="22"/>
          <w:szCs w:val="22"/>
        </w:rPr>
      </w:pPr>
      <w:r w:rsidRPr="00594539">
        <w:rPr>
          <w:iCs/>
          <w:sz w:val="22"/>
          <w:szCs w:val="22"/>
        </w:rPr>
        <w:t xml:space="preserve">Регистрационный номер: </w:t>
      </w:r>
      <w:r w:rsidRPr="00594539">
        <w:rPr>
          <w:rStyle w:val="SUBST"/>
          <w:i w:val="0"/>
          <w:iCs/>
          <w:szCs w:val="22"/>
        </w:rPr>
        <w:t>1037789012414</w:t>
      </w:r>
    </w:p>
    <w:p w:rsidR="005572D5" w:rsidRPr="00594539" w:rsidRDefault="005572D5" w:rsidP="00594539">
      <w:pPr>
        <w:ind w:firstLine="540"/>
        <w:jc w:val="both"/>
        <w:rPr>
          <w:iCs/>
          <w:sz w:val="22"/>
          <w:szCs w:val="22"/>
        </w:rPr>
      </w:pPr>
      <w:r w:rsidRPr="00594539">
        <w:rPr>
          <w:iCs/>
          <w:sz w:val="22"/>
          <w:szCs w:val="22"/>
        </w:rPr>
        <w:t xml:space="preserve">Наименование органа, осуществившего государственную регистрацию: </w:t>
      </w:r>
      <w:r w:rsidRPr="00594539">
        <w:rPr>
          <w:rStyle w:val="SUBST"/>
          <w:i w:val="0"/>
          <w:iCs/>
          <w:szCs w:val="22"/>
        </w:rPr>
        <w:t>Межрайонная инспекция МНС России № 46 по г. Москве</w:t>
      </w:r>
    </w:p>
    <w:p w:rsidR="005572D5" w:rsidRPr="00594539" w:rsidRDefault="005572D5" w:rsidP="00594539">
      <w:pPr>
        <w:tabs>
          <w:tab w:val="left" w:pos="6090"/>
        </w:tabs>
        <w:ind w:firstLine="567"/>
        <w:jc w:val="both"/>
        <w:rPr>
          <w:rStyle w:val="SUBST"/>
          <w:i w:val="0"/>
          <w:iCs/>
          <w:szCs w:val="22"/>
        </w:rPr>
      </w:pPr>
      <w:r w:rsidRPr="00594539">
        <w:rPr>
          <w:rStyle w:val="SUBST"/>
          <w:b w:val="0"/>
          <w:bCs/>
          <w:i w:val="0"/>
          <w:iCs/>
          <w:szCs w:val="22"/>
        </w:rPr>
        <w:t>Номер лицензии:</w:t>
      </w:r>
      <w:r w:rsidRPr="00594539">
        <w:rPr>
          <w:rStyle w:val="SUBST"/>
          <w:b w:val="0"/>
          <w:i w:val="0"/>
          <w:iCs/>
          <w:szCs w:val="22"/>
        </w:rPr>
        <w:t xml:space="preserve"> </w:t>
      </w:r>
      <w:r w:rsidRPr="00594539">
        <w:rPr>
          <w:rStyle w:val="SUBST"/>
          <w:i w:val="0"/>
          <w:iCs/>
          <w:szCs w:val="22"/>
        </w:rPr>
        <w:t>077-10489-000001</w:t>
      </w:r>
    </w:p>
    <w:p w:rsidR="005572D5" w:rsidRPr="00594539" w:rsidRDefault="005572D5" w:rsidP="00594539">
      <w:pPr>
        <w:tabs>
          <w:tab w:val="left" w:pos="6090"/>
        </w:tabs>
        <w:ind w:firstLine="567"/>
        <w:jc w:val="both"/>
        <w:rPr>
          <w:rStyle w:val="SUBST"/>
          <w:i w:val="0"/>
          <w:iCs/>
          <w:szCs w:val="22"/>
        </w:rPr>
      </w:pPr>
      <w:r w:rsidRPr="00594539">
        <w:rPr>
          <w:iCs/>
          <w:sz w:val="22"/>
          <w:szCs w:val="22"/>
        </w:rPr>
        <w:t>Дата выдачи:</w:t>
      </w:r>
      <w:r w:rsidRPr="00594539">
        <w:rPr>
          <w:rStyle w:val="SUBST"/>
          <w:b w:val="0"/>
          <w:i w:val="0"/>
          <w:iCs/>
          <w:szCs w:val="22"/>
        </w:rPr>
        <w:t xml:space="preserve"> </w:t>
      </w:r>
      <w:r w:rsidRPr="00594539">
        <w:rPr>
          <w:rStyle w:val="SUBST"/>
          <w:i w:val="0"/>
          <w:iCs/>
          <w:szCs w:val="22"/>
        </w:rPr>
        <w:t>23.08.2007</w:t>
      </w:r>
    </w:p>
    <w:p w:rsidR="005572D5" w:rsidRPr="00594539" w:rsidRDefault="005572D5" w:rsidP="00594539">
      <w:pPr>
        <w:tabs>
          <w:tab w:val="left" w:pos="6090"/>
        </w:tabs>
        <w:ind w:firstLine="567"/>
        <w:jc w:val="both"/>
        <w:rPr>
          <w:rStyle w:val="SUBST"/>
          <w:i w:val="0"/>
          <w:iCs/>
          <w:szCs w:val="22"/>
        </w:rPr>
      </w:pPr>
      <w:r w:rsidRPr="00594539">
        <w:rPr>
          <w:iCs/>
          <w:sz w:val="22"/>
          <w:szCs w:val="22"/>
        </w:rPr>
        <w:t>Срок действия:</w:t>
      </w:r>
      <w:r w:rsidRPr="00594539">
        <w:rPr>
          <w:rStyle w:val="SUBST"/>
          <w:b w:val="0"/>
          <w:i w:val="0"/>
          <w:iCs/>
          <w:szCs w:val="22"/>
        </w:rPr>
        <w:t xml:space="preserve"> </w:t>
      </w:r>
      <w:r w:rsidRPr="00594539">
        <w:rPr>
          <w:rStyle w:val="SUBST"/>
          <w:i w:val="0"/>
          <w:iCs/>
          <w:szCs w:val="22"/>
        </w:rPr>
        <w:t>без ограничения срока действия</w:t>
      </w:r>
    </w:p>
    <w:p w:rsidR="005572D5" w:rsidRPr="00594539" w:rsidRDefault="005572D5" w:rsidP="00594539">
      <w:pPr>
        <w:tabs>
          <w:tab w:val="left" w:pos="6090"/>
        </w:tabs>
        <w:ind w:firstLine="567"/>
        <w:jc w:val="both"/>
        <w:rPr>
          <w:bCs/>
          <w:iCs/>
          <w:sz w:val="22"/>
          <w:szCs w:val="22"/>
        </w:rPr>
      </w:pPr>
      <w:r w:rsidRPr="00594539">
        <w:rPr>
          <w:iCs/>
          <w:sz w:val="22"/>
          <w:szCs w:val="22"/>
        </w:rPr>
        <w:t>Лицензирующий орган:</w:t>
      </w:r>
      <w:r w:rsidRPr="00594539">
        <w:rPr>
          <w:rStyle w:val="SUBST"/>
          <w:b w:val="0"/>
          <w:i w:val="0"/>
          <w:iCs/>
          <w:szCs w:val="22"/>
        </w:rPr>
        <w:t xml:space="preserve"> </w:t>
      </w:r>
      <w:r w:rsidRPr="00594539">
        <w:rPr>
          <w:rStyle w:val="SUBST"/>
          <w:i w:val="0"/>
          <w:iCs/>
          <w:szCs w:val="22"/>
        </w:rPr>
        <w:t>ФСФР России</w:t>
      </w:r>
    </w:p>
    <w:p w:rsidR="005572D5" w:rsidRPr="00D16C4E" w:rsidRDefault="005572D5" w:rsidP="00C979F8">
      <w:pPr>
        <w:jc w:val="both"/>
        <w:rPr>
          <w:b/>
          <w:sz w:val="22"/>
          <w:szCs w:val="22"/>
        </w:rPr>
      </w:pPr>
    </w:p>
    <w:p w:rsidR="005572D5" w:rsidRPr="00D16C4E" w:rsidRDefault="005572D5" w:rsidP="00C979F8">
      <w:pPr>
        <w:adjustRightInd w:val="0"/>
        <w:jc w:val="both"/>
        <w:rPr>
          <w:bCs/>
          <w:sz w:val="22"/>
          <w:szCs w:val="22"/>
        </w:rPr>
      </w:pPr>
      <w:r w:rsidRPr="00D16C4E">
        <w:rPr>
          <w:bCs/>
          <w:sz w:val="22"/>
          <w:szCs w:val="22"/>
        </w:rPr>
        <w:t>Вид, категория (тип), форма и иные идентификационные признаки ценных бумаг:</w:t>
      </w:r>
    </w:p>
    <w:p w:rsidR="005572D5" w:rsidRDefault="005572D5" w:rsidP="00C979F8">
      <w:pPr>
        <w:adjustRightInd w:val="0"/>
        <w:jc w:val="both"/>
        <w:rPr>
          <w:b/>
          <w:bCs/>
          <w:i/>
          <w:iCs/>
          <w:sz w:val="22"/>
          <w:szCs w:val="22"/>
        </w:rPr>
      </w:pPr>
      <w:r w:rsidRPr="008A3E2B">
        <w:rPr>
          <w:b/>
          <w:bCs/>
          <w:iCs/>
          <w:sz w:val="22"/>
          <w:szCs w:val="22"/>
        </w:rPr>
        <w:t xml:space="preserve">неконвертируемые </w:t>
      </w:r>
      <w:r w:rsidRPr="008A3E2B">
        <w:rPr>
          <w:rStyle w:val="SUBST"/>
          <w:i w:val="0"/>
        </w:rPr>
        <w:t xml:space="preserve">процентные документарные </w:t>
      </w:r>
      <w:r>
        <w:rPr>
          <w:rStyle w:val="SUBST"/>
          <w:i w:val="0"/>
        </w:rPr>
        <w:t xml:space="preserve">Биржевые </w:t>
      </w:r>
      <w:r w:rsidRPr="008A3E2B">
        <w:rPr>
          <w:rStyle w:val="SUBST"/>
          <w:i w:val="0"/>
        </w:rPr>
        <w:t xml:space="preserve">облигации на предъявителя с обязательным централизованным хранением серии </w:t>
      </w:r>
      <w:r>
        <w:rPr>
          <w:rStyle w:val="SUBST"/>
          <w:i w:val="0"/>
        </w:rPr>
        <w:t>БО-</w:t>
      </w:r>
      <w:r w:rsidRPr="008A3E2B">
        <w:rPr>
          <w:rStyle w:val="SUBST"/>
          <w:i w:val="0"/>
        </w:rPr>
        <w:t>0</w:t>
      </w:r>
      <w:r>
        <w:rPr>
          <w:rStyle w:val="SUBST"/>
          <w:i w:val="0"/>
        </w:rPr>
        <w:t>2</w:t>
      </w:r>
      <w:r w:rsidRPr="008A3E2B" w:rsidDel="00741A84">
        <w:rPr>
          <w:b/>
          <w:bCs/>
          <w:i/>
          <w:iCs/>
          <w:sz w:val="22"/>
          <w:szCs w:val="22"/>
        </w:rPr>
        <w:t xml:space="preserve"> </w:t>
      </w:r>
    </w:p>
    <w:p w:rsidR="005572D5" w:rsidRPr="00D16C4E" w:rsidRDefault="005572D5" w:rsidP="00C979F8">
      <w:pPr>
        <w:adjustRightInd w:val="0"/>
        <w:jc w:val="both"/>
        <w:rPr>
          <w:bCs/>
          <w:sz w:val="22"/>
          <w:szCs w:val="22"/>
        </w:rPr>
      </w:pPr>
    </w:p>
    <w:p w:rsidR="005572D5" w:rsidRPr="00D16C4E" w:rsidRDefault="005572D5" w:rsidP="00C979F8">
      <w:pPr>
        <w:adjustRightInd w:val="0"/>
        <w:jc w:val="both"/>
        <w:rPr>
          <w:bCs/>
          <w:sz w:val="22"/>
          <w:szCs w:val="22"/>
        </w:rPr>
      </w:pPr>
      <w:r w:rsidRPr="00D16C4E">
        <w:rPr>
          <w:bCs/>
          <w:sz w:val="22"/>
          <w:szCs w:val="22"/>
        </w:rPr>
        <w:t>Наибольшая и наименьшая цены одной ценной бумаги по сделкам, совершенным в отчетном квартале с ценными бумагами через организатора торговли на рынке ценных бумаг:</w:t>
      </w:r>
    </w:p>
    <w:p w:rsidR="005572D5" w:rsidRPr="00D16C4E" w:rsidRDefault="005572D5" w:rsidP="00C979F8">
      <w:pPr>
        <w:adjustRightInd w:val="0"/>
        <w:jc w:val="both"/>
        <w:rPr>
          <w:bCs/>
          <w:sz w:val="22"/>
          <w:szCs w:val="22"/>
        </w:rP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459"/>
        <w:gridCol w:w="2401"/>
        <w:gridCol w:w="2855"/>
      </w:tblGrid>
      <w:tr w:rsidR="005572D5" w:rsidRPr="00D16C4E" w:rsidTr="0011790A">
        <w:tc>
          <w:tcPr>
            <w:tcW w:w="1908" w:type="dxa"/>
            <w:vAlign w:val="center"/>
          </w:tcPr>
          <w:p w:rsidR="005572D5" w:rsidRPr="00D16C4E" w:rsidRDefault="005572D5" w:rsidP="0011790A">
            <w:pPr>
              <w:adjustRightInd w:val="0"/>
              <w:jc w:val="both"/>
              <w:rPr>
                <w:b/>
                <w:bCs/>
              </w:rPr>
            </w:pPr>
            <w:r w:rsidRPr="00D16C4E">
              <w:rPr>
                <w:b/>
                <w:bCs/>
                <w:sz w:val="22"/>
                <w:szCs w:val="22"/>
              </w:rPr>
              <w:t>Отчетный квартал</w:t>
            </w:r>
          </w:p>
        </w:tc>
        <w:tc>
          <w:tcPr>
            <w:tcW w:w="2459" w:type="dxa"/>
            <w:vAlign w:val="center"/>
          </w:tcPr>
          <w:p w:rsidR="005572D5" w:rsidRPr="00D16C4E" w:rsidRDefault="005572D5" w:rsidP="0011790A">
            <w:pPr>
              <w:adjustRightInd w:val="0"/>
              <w:jc w:val="both"/>
              <w:rPr>
                <w:b/>
                <w:bCs/>
              </w:rPr>
            </w:pPr>
            <w:r w:rsidRPr="00D16C4E">
              <w:rPr>
                <w:b/>
                <w:bCs/>
                <w:sz w:val="22"/>
                <w:szCs w:val="22"/>
              </w:rPr>
              <w:t>Наибольшая цена сделок, % от номинальной стоимости облигаций</w:t>
            </w:r>
          </w:p>
        </w:tc>
        <w:tc>
          <w:tcPr>
            <w:tcW w:w="2401" w:type="dxa"/>
            <w:vAlign w:val="center"/>
          </w:tcPr>
          <w:p w:rsidR="005572D5" w:rsidRPr="00D16C4E" w:rsidRDefault="005572D5" w:rsidP="0011790A">
            <w:pPr>
              <w:adjustRightInd w:val="0"/>
              <w:jc w:val="both"/>
              <w:rPr>
                <w:b/>
                <w:bCs/>
              </w:rPr>
            </w:pPr>
            <w:r w:rsidRPr="00D16C4E">
              <w:rPr>
                <w:b/>
                <w:bCs/>
                <w:sz w:val="22"/>
                <w:szCs w:val="22"/>
              </w:rPr>
              <w:t>Наименьшая цена сделок, % от номинальной стоимости облигаций</w:t>
            </w:r>
          </w:p>
        </w:tc>
        <w:tc>
          <w:tcPr>
            <w:tcW w:w="2855" w:type="dxa"/>
          </w:tcPr>
          <w:p w:rsidR="005572D5" w:rsidRPr="00D16C4E" w:rsidRDefault="005572D5" w:rsidP="0011790A">
            <w:pPr>
              <w:adjustRightInd w:val="0"/>
              <w:jc w:val="both"/>
              <w:rPr>
                <w:b/>
                <w:bCs/>
              </w:rPr>
            </w:pPr>
            <w:r w:rsidRPr="00D16C4E">
              <w:rPr>
                <w:b/>
                <w:bCs/>
                <w:sz w:val="22"/>
                <w:szCs w:val="22"/>
              </w:rPr>
              <w:t>Рыночная цена одной ценной бумаги, раскрытая организатором торговли на рынке ценных бумаг*, на конец отчетного квартала, % от номинальной стоимости облигаций</w:t>
            </w:r>
          </w:p>
        </w:tc>
      </w:tr>
      <w:tr w:rsidR="001F385B" w:rsidRPr="00D16C4E" w:rsidTr="0011790A">
        <w:tc>
          <w:tcPr>
            <w:tcW w:w="1908" w:type="dxa"/>
          </w:tcPr>
          <w:p w:rsidR="001F385B" w:rsidRPr="00D16C4E" w:rsidRDefault="001F385B" w:rsidP="0011790A">
            <w:pPr>
              <w:adjustRightInd w:val="0"/>
              <w:jc w:val="both"/>
              <w:rPr>
                <w:bCs/>
              </w:rPr>
            </w:pPr>
            <w:r>
              <w:rPr>
                <w:bCs/>
                <w:sz w:val="22"/>
                <w:szCs w:val="22"/>
              </w:rPr>
              <w:lastRenderedPageBreak/>
              <w:t>1</w:t>
            </w:r>
            <w:r w:rsidRPr="00D16C4E">
              <w:rPr>
                <w:bCs/>
                <w:sz w:val="22"/>
                <w:szCs w:val="22"/>
              </w:rPr>
              <w:t xml:space="preserve"> квартал 2010 года</w:t>
            </w:r>
          </w:p>
        </w:tc>
        <w:tc>
          <w:tcPr>
            <w:tcW w:w="2459" w:type="dxa"/>
            <w:vAlign w:val="center"/>
          </w:tcPr>
          <w:p w:rsidR="001F385B" w:rsidRDefault="001F385B" w:rsidP="001F385B">
            <w:pPr>
              <w:adjustRightInd w:val="0"/>
              <w:jc w:val="center"/>
              <w:rPr>
                <w:bCs/>
              </w:rPr>
            </w:pPr>
            <w:r>
              <w:rPr>
                <w:bCs/>
                <w:sz w:val="22"/>
                <w:szCs w:val="22"/>
              </w:rPr>
              <w:t>114,00</w:t>
            </w:r>
          </w:p>
        </w:tc>
        <w:tc>
          <w:tcPr>
            <w:tcW w:w="2401" w:type="dxa"/>
            <w:vAlign w:val="center"/>
          </w:tcPr>
          <w:p w:rsidR="001F385B" w:rsidRDefault="001F385B" w:rsidP="0011790A">
            <w:pPr>
              <w:adjustRightInd w:val="0"/>
              <w:jc w:val="center"/>
              <w:rPr>
                <w:bCs/>
              </w:rPr>
            </w:pPr>
            <w:r>
              <w:rPr>
                <w:bCs/>
                <w:sz w:val="22"/>
                <w:szCs w:val="22"/>
              </w:rPr>
              <w:t>93,01</w:t>
            </w:r>
          </w:p>
        </w:tc>
        <w:tc>
          <w:tcPr>
            <w:tcW w:w="2855" w:type="dxa"/>
            <w:vAlign w:val="center"/>
          </w:tcPr>
          <w:p w:rsidR="001F385B" w:rsidRDefault="001F385B" w:rsidP="0011790A">
            <w:pPr>
              <w:adjustRightInd w:val="0"/>
              <w:jc w:val="center"/>
              <w:rPr>
                <w:bCs/>
              </w:rPr>
            </w:pPr>
            <w:r>
              <w:rPr>
                <w:bCs/>
                <w:sz w:val="22"/>
                <w:szCs w:val="22"/>
              </w:rPr>
              <w:t>103,98</w:t>
            </w:r>
          </w:p>
        </w:tc>
      </w:tr>
      <w:tr w:rsidR="001F385B" w:rsidRPr="00D16C4E" w:rsidTr="0011790A">
        <w:tc>
          <w:tcPr>
            <w:tcW w:w="1908" w:type="dxa"/>
          </w:tcPr>
          <w:p w:rsidR="001F385B" w:rsidRPr="00D16C4E" w:rsidRDefault="001F385B" w:rsidP="0011790A">
            <w:pPr>
              <w:adjustRightInd w:val="0"/>
              <w:jc w:val="both"/>
              <w:rPr>
                <w:bCs/>
              </w:rPr>
            </w:pPr>
            <w:r>
              <w:rPr>
                <w:bCs/>
                <w:sz w:val="22"/>
                <w:szCs w:val="22"/>
              </w:rPr>
              <w:t>2</w:t>
            </w:r>
            <w:r w:rsidRPr="00D16C4E">
              <w:rPr>
                <w:bCs/>
                <w:sz w:val="22"/>
                <w:szCs w:val="22"/>
              </w:rPr>
              <w:t xml:space="preserve"> квартал 2010 года</w:t>
            </w:r>
          </w:p>
        </w:tc>
        <w:tc>
          <w:tcPr>
            <w:tcW w:w="2459" w:type="dxa"/>
            <w:vAlign w:val="center"/>
          </w:tcPr>
          <w:p w:rsidR="001F385B" w:rsidRDefault="001F385B" w:rsidP="0011790A">
            <w:pPr>
              <w:adjustRightInd w:val="0"/>
              <w:jc w:val="center"/>
              <w:rPr>
                <w:bCs/>
              </w:rPr>
            </w:pPr>
            <w:r>
              <w:rPr>
                <w:bCs/>
                <w:sz w:val="22"/>
                <w:szCs w:val="22"/>
              </w:rPr>
              <w:t>113,85</w:t>
            </w:r>
          </w:p>
        </w:tc>
        <w:tc>
          <w:tcPr>
            <w:tcW w:w="2401" w:type="dxa"/>
            <w:vAlign w:val="center"/>
          </w:tcPr>
          <w:p w:rsidR="001F385B" w:rsidRDefault="001F385B" w:rsidP="0011790A">
            <w:pPr>
              <w:adjustRightInd w:val="0"/>
              <w:jc w:val="center"/>
              <w:rPr>
                <w:bCs/>
              </w:rPr>
            </w:pPr>
            <w:r>
              <w:rPr>
                <w:bCs/>
                <w:sz w:val="22"/>
                <w:szCs w:val="22"/>
              </w:rPr>
              <w:t>100,50</w:t>
            </w:r>
          </w:p>
        </w:tc>
        <w:tc>
          <w:tcPr>
            <w:tcW w:w="2855" w:type="dxa"/>
            <w:vAlign w:val="center"/>
          </w:tcPr>
          <w:p w:rsidR="001F385B" w:rsidRDefault="001F385B" w:rsidP="0011790A">
            <w:pPr>
              <w:adjustRightInd w:val="0"/>
              <w:jc w:val="center"/>
              <w:rPr>
                <w:bCs/>
              </w:rPr>
            </w:pPr>
            <w:r>
              <w:rPr>
                <w:bCs/>
                <w:sz w:val="22"/>
                <w:szCs w:val="22"/>
              </w:rPr>
              <w:t>104,44</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3 квартал 2010 года</w:t>
            </w:r>
          </w:p>
        </w:tc>
        <w:tc>
          <w:tcPr>
            <w:tcW w:w="2459" w:type="dxa"/>
            <w:vAlign w:val="center"/>
          </w:tcPr>
          <w:p w:rsidR="005572D5" w:rsidRPr="00D16C4E" w:rsidRDefault="005572D5" w:rsidP="0011790A">
            <w:pPr>
              <w:adjustRightInd w:val="0"/>
              <w:jc w:val="center"/>
              <w:rPr>
                <w:bCs/>
              </w:rPr>
            </w:pPr>
            <w:r>
              <w:rPr>
                <w:bCs/>
                <w:sz w:val="22"/>
                <w:szCs w:val="22"/>
              </w:rPr>
              <w:t>110</w:t>
            </w:r>
            <w:r w:rsidRPr="00D16C4E">
              <w:rPr>
                <w:bCs/>
                <w:sz w:val="22"/>
                <w:szCs w:val="22"/>
              </w:rPr>
              <w:t>,</w:t>
            </w:r>
            <w:r>
              <w:rPr>
                <w:bCs/>
                <w:sz w:val="22"/>
                <w:szCs w:val="22"/>
              </w:rPr>
              <w:t>20</w:t>
            </w:r>
          </w:p>
        </w:tc>
        <w:tc>
          <w:tcPr>
            <w:tcW w:w="2401" w:type="dxa"/>
            <w:vAlign w:val="center"/>
          </w:tcPr>
          <w:p w:rsidR="005572D5" w:rsidRPr="00D16C4E" w:rsidRDefault="005572D5" w:rsidP="0011790A">
            <w:pPr>
              <w:adjustRightInd w:val="0"/>
              <w:jc w:val="center"/>
              <w:rPr>
                <w:bCs/>
              </w:rPr>
            </w:pPr>
            <w:r>
              <w:rPr>
                <w:bCs/>
                <w:sz w:val="22"/>
                <w:szCs w:val="22"/>
              </w:rPr>
              <w:t>102</w:t>
            </w:r>
            <w:r w:rsidRPr="00D16C4E">
              <w:rPr>
                <w:bCs/>
                <w:sz w:val="22"/>
                <w:szCs w:val="22"/>
              </w:rPr>
              <w:t>,</w:t>
            </w:r>
            <w:r>
              <w:rPr>
                <w:bCs/>
                <w:sz w:val="22"/>
                <w:szCs w:val="22"/>
              </w:rPr>
              <w:t>10</w:t>
            </w:r>
          </w:p>
        </w:tc>
        <w:tc>
          <w:tcPr>
            <w:tcW w:w="2855" w:type="dxa"/>
            <w:vAlign w:val="center"/>
          </w:tcPr>
          <w:p w:rsidR="005572D5" w:rsidRPr="00D16C4E" w:rsidRDefault="005572D5" w:rsidP="0011790A">
            <w:pPr>
              <w:adjustRightInd w:val="0"/>
              <w:jc w:val="center"/>
              <w:rPr>
                <w:bCs/>
              </w:rPr>
            </w:pPr>
            <w:r>
              <w:rPr>
                <w:bCs/>
                <w:sz w:val="22"/>
                <w:szCs w:val="22"/>
              </w:rPr>
              <w:t>105</w:t>
            </w:r>
            <w:r w:rsidRPr="00D16C4E">
              <w:rPr>
                <w:bCs/>
                <w:sz w:val="22"/>
                <w:szCs w:val="22"/>
              </w:rPr>
              <w:t>,</w:t>
            </w:r>
            <w:r>
              <w:rPr>
                <w:bCs/>
                <w:sz w:val="22"/>
                <w:szCs w:val="22"/>
              </w:rPr>
              <w:t>06</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4 квартал 2010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6</w:t>
            </w:r>
            <w:r w:rsidRPr="00D16C4E">
              <w:rPr>
                <w:bCs/>
                <w:sz w:val="22"/>
                <w:szCs w:val="22"/>
              </w:rPr>
              <w:t>,</w:t>
            </w:r>
            <w:r>
              <w:rPr>
                <w:bCs/>
                <w:sz w:val="22"/>
                <w:szCs w:val="22"/>
              </w:rPr>
              <w:t>5</w:t>
            </w:r>
            <w:r w:rsidRPr="00D16C4E">
              <w:rPr>
                <w:bCs/>
                <w:sz w:val="22"/>
                <w:szCs w:val="22"/>
              </w:rPr>
              <w:t>0</w:t>
            </w:r>
          </w:p>
        </w:tc>
        <w:tc>
          <w:tcPr>
            <w:tcW w:w="2401"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20</w:t>
            </w:r>
          </w:p>
        </w:tc>
        <w:tc>
          <w:tcPr>
            <w:tcW w:w="2855"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48</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1 квартал 2011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7</w:t>
            </w:r>
            <w:r w:rsidRPr="00D16C4E">
              <w:rPr>
                <w:bCs/>
                <w:sz w:val="22"/>
                <w:szCs w:val="22"/>
              </w:rPr>
              <w:t>,</w:t>
            </w:r>
            <w:r>
              <w:rPr>
                <w:bCs/>
                <w:sz w:val="22"/>
                <w:szCs w:val="22"/>
              </w:rPr>
              <w:t>90</w:t>
            </w:r>
          </w:p>
        </w:tc>
        <w:tc>
          <w:tcPr>
            <w:tcW w:w="2401" w:type="dxa"/>
            <w:vAlign w:val="center"/>
          </w:tcPr>
          <w:p w:rsidR="005572D5" w:rsidRPr="00D16C4E" w:rsidRDefault="005572D5" w:rsidP="0011790A">
            <w:pPr>
              <w:adjustRightInd w:val="0"/>
              <w:jc w:val="center"/>
              <w:rPr>
                <w:bCs/>
              </w:rPr>
            </w:pPr>
            <w:r>
              <w:rPr>
                <w:bCs/>
                <w:sz w:val="22"/>
                <w:szCs w:val="22"/>
              </w:rPr>
              <w:t>103</w:t>
            </w:r>
            <w:r w:rsidRPr="00D16C4E">
              <w:rPr>
                <w:bCs/>
                <w:sz w:val="22"/>
                <w:szCs w:val="22"/>
              </w:rPr>
              <w:t>,</w:t>
            </w:r>
            <w:r>
              <w:rPr>
                <w:bCs/>
                <w:sz w:val="22"/>
                <w:szCs w:val="22"/>
              </w:rPr>
              <w:t>75</w:t>
            </w:r>
          </w:p>
        </w:tc>
        <w:tc>
          <w:tcPr>
            <w:tcW w:w="2855"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5</w:t>
            </w:r>
            <w:r w:rsidRPr="00D16C4E">
              <w:rPr>
                <w:bCs/>
                <w:sz w:val="22"/>
                <w:szCs w:val="22"/>
              </w:rPr>
              <w:t>,</w:t>
            </w:r>
            <w:r>
              <w:rPr>
                <w:bCs/>
                <w:sz w:val="22"/>
                <w:szCs w:val="22"/>
              </w:rPr>
              <w:t>07</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2 квартал 2011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6</w:t>
            </w:r>
            <w:r w:rsidRPr="00D16C4E">
              <w:rPr>
                <w:bCs/>
                <w:sz w:val="22"/>
                <w:szCs w:val="22"/>
              </w:rPr>
              <w:t>,</w:t>
            </w:r>
            <w:r>
              <w:rPr>
                <w:bCs/>
                <w:sz w:val="22"/>
                <w:szCs w:val="22"/>
              </w:rPr>
              <w:t>05</w:t>
            </w:r>
          </w:p>
        </w:tc>
        <w:tc>
          <w:tcPr>
            <w:tcW w:w="2401"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21</w:t>
            </w:r>
          </w:p>
        </w:tc>
        <w:tc>
          <w:tcPr>
            <w:tcW w:w="2855"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94</w:t>
            </w:r>
          </w:p>
        </w:tc>
      </w:tr>
      <w:tr w:rsidR="005572D5" w:rsidRPr="00D16C4E" w:rsidTr="0011790A">
        <w:tc>
          <w:tcPr>
            <w:tcW w:w="1908" w:type="dxa"/>
          </w:tcPr>
          <w:p w:rsidR="005572D5" w:rsidRPr="00D16C4E" w:rsidRDefault="005572D5" w:rsidP="0011790A">
            <w:pPr>
              <w:adjustRightInd w:val="0"/>
              <w:jc w:val="both"/>
              <w:rPr>
                <w:bCs/>
              </w:rPr>
            </w:pPr>
            <w:r>
              <w:rPr>
                <w:bCs/>
                <w:sz w:val="22"/>
                <w:szCs w:val="22"/>
              </w:rPr>
              <w:t>3</w:t>
            </w:r>
            <w:r w:rsidRPr="00D16C4E">
              <w:rPr>
                <w:bCs/>
                <w:sz w:val="22"/>
                <w:szCs w:val="22"/>
              </w:rPr>
              <w:t xml:space="preserve"> квартал 201</w:t>
            </w:r>
            <w:r>
              <w:rPr>
                <w:bCs/>
                <w:sz w:val="22"/>
                <w:szCs w:val="22"/>
              </w:rPr>
              <w:t>1</w:t>
            </w:r>
            <w:r w:rsidRPr="00D16C4E">
              <w:rPr>
                <w:bCs/>
                <w:sz w:val="22"/>
                <w:szCs w:val="22"/>
              </w:rPr>
              <w:t xml:space="preserve"> года</w:t>
            </w:r>
          </w:p>
        </w:tc>
        <w:tc>
          <w:tcPr>
            <w:tcW w:w="2459" w:type="dxa"/>
            <w:vAlign w:val="center"/>
          </w:tcPr>
          <w:p w:rsidR="005572D5" w:rsidRPr="00D16C4E" w:rsidRDefault="005572D5" w:rsidP="0011790A">
            <w:pPr>
              <w:adjustRightInd w:val="0"/>
              <w:jc w:val="center"/>
              <w:rPr>
                <w:bCs/>
              </w:rPr>
            </w:pPr>
            <w:r w:rsidRPr="00D16C4E">
              <w:rPr>
                <w:bCs/>
                <w:sz w:val="22"/>
                <w:szCs w:val="22"/>
              </w:rPr>
              <w:t>1</w:t>
            </w:r>
            <w:r>
              <w:rPr>
                <w:bCs/>
                <w:sz w:val="22"/>
                <w:szCs w:val="22"/>
              </w:rPr>
              <w:t>05</w:t>
            </w:r>
            <w:r w:rsidRPr="00D16C4E">
              <w:rPr>
                <w:bCs/>
                <w:sz w:val="22"/>
                <w:szCs w:val="22"/>
              </w:rPr>
              <w:t>,</w:t>
            </w:r>
            <w:r>
              <w:rPr>
                <w:bCs/>
                <w:sz w:val="22"/>
                <w:szCs w:val="22"/>
              </w:rPr>
              <w:t>32</w:t>
            </w:r>
          </w:p>
        </w:tc>
        <w:tc>
          <w:tcPr>
            <w:tcW w:w="2401" w:type="dxa"/>
            <w:vAlign w:val="center"/>
          </w:tcPr>
          <w:p w:rsidR="005572D5" w:rsidRPr="00D16C4E" w:rsidRDefault="005572D5" w:rsidP="0011790A">
            <w:pPr>
              <w:adjustRightInd w:val="0"/>
              <w:jc w:val="center"/>
              <w:rPr>
                <w:bCs/>
              </w:rPr>
            </w:pPr>
            <w:r>
              <w:rPr>
                <w:bCs/>
                <w:sz w:val="22"/>
                <w:szCs w:val="22"/>
              </w:rPr>
              <w:t>100</w:t>
            </w:r>
            <w:r w:rsidRPr="00D16C4E">
              <w:rPr>
                <w:bCs/>
                <w:sz w:val="22"/>
                <w:szCs w:val="22"/>
              </w:rPr>
              <w:t>,</w:t>
            </w:r>
            <w:r>
              <w:rPr>
                <w:bCs/>
                <w:sz w:val="22"/>
                <w:szCs w:val="22"/>
              </w:rPr>
              <w:t>05</w:t>
            </w:r>
          </w:p>
        </w:tc>
        <w:tc>
          <w:tcPr>
            <w:tcW w:w="2855" w:type="dxa"/>
            <w:vAlign w:val="center"/>
          </w:tcPr>
          <w:p w:rsidR="005572D5" w:rsidRPr="00D16C4E" w:rsidRDefault="005572D5" w:rsidP="0011790A">
            <w:pPr>
              <w:adjustRightInd w:val="0"/>
              <w:jc w:val="center"/>
              <w:rPr>
                <w:bCs/>
              </w:rPr>
            </w:pPr>
            <w:r>
              <w:rPr>
                <w:bCs/>
                <w:sz w:val="22"/>
                <w:szCs w:val="22"/>
              </w:rPr>
              <w:t>102</w:t>
            </w:r>
            <w:r w:rsidRPr="00D16C4E">
              <w:rPr>
                <w:bCs/>
                <w:sz w:val="22"/>
                <w:szCs w:val="22"/>
              </w:rPr>
              <w:t>,</w:t>
            </w:r>
            <w:r>
              <w:rPr>
                <w:bCs/>
                <w:sz w:val="22"/>
                <w:szCs w:val="22"/>
              </w:rPr>
              <w:t>60</w:t>
            </w:r>
          </w:p>
        </w:tc>
      </w:tr>
      <w:tr w:rsidR="005572D5" w:rsidRPr="00D16C4E" w:rsidTr="0011790A">
        <w:tc>
          <w:tcPr>
            <w:tcW w:w="1908" w:type="dxa"/>
          </w:tcPr>
          <w:p w:rsidR="005572D5" w:rsidRPr="00D16C4E" w:rsidRDefault="005572D5" w:rsidP="0011790A">
            <w:pPr>
              <w:adjustRightInd w:val="0"/>
              <w:jc w:val="both"/>
              <w:rPr>
                <w:bCs/>
              </w:rPr>
            </w:pPr>
            <w:r>
              <w:rPr>
                <w:bCs/>
                <w:sz w:val="22"/>
                <w:szCs w:val="22"/>
              </w:rPr>
              <w:t>4</w:t>
            </w:r>
            <w:r w:rsidRPr="00D16C4E">
              <w:rPr>
                <w:bCs/>
                <w:sz w:val="22"/>
                <w:szCs w:val="22"/>
              </w:rPr>
              <w:t xml:space="preserve"> квартал 2011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3</w:t>
            </w:r>
            <w:r w:rsidRPr="00D16C4E">
              <w:rPr>
                <w:bCs/>
                <w:sz w:val="22"/>
                <w:szCs w:val="22"/>
              </w:rPr>
              <w:t>,</w:t>
            </w:r>
            <w:r>
              <w:rPr>
                <w:bCs/>
                <w:sz w:val="22"/>
                <w:szCs w:val="22"/>
              </w:rPr>
              <w:t>95</w:t>
            </w:r>
          </w:p>
        </w:tc>
        <w:tc>
          <w:tcPr>
            <w:tcW w:w="2401" w:type="dxa"/>
            <w:vAlign w:val="center"/>
          </w:tcPr>
          <w:p w:rsidR="005572D5" w:rsidRPr="00D16C4E" w:rsidRDefault="005572D5" w:rsidP="0011790A">
            <w:pPr>
              <w:adjustRightInd w:val="0"/>
              <w:jc w:val="center"/>
              <w:rPr>
                <w:bCs/>
              </w:rPr>
            </w:pPr>
            <w:r>
              <w:rPr>
                <w:bCs/>
                <w:sz w:val="22"/>
                <w:szCs w:val="22"/>
              </w:rPr>
              <w:t>101</w:t>
            </w:r>
            <w:r w:rsidRPr="00D16C4E">
              <w:rPr>
                <w:bCs/>
                <w:sz w:val="22"/>
                <w:szCs w:val="22"/>
              </w:rPr>
              <w:t>,</w:t>
            </w:r>
            <w:r>
              <w:rPr>
                <w:bCs/>
                <w:sz w:val="22"/>
                <w:szCs w:val="22"/>
              </w:rPr>
              <w:t>40</w:t>
            </w:r>
          </w:p>
        </w:tc>
        <w:tc>
          <w:tcPr>
            <w:tcW w:w="2855" w:type="dxa"/>
            <w:vAlign w:val="center"/>
          </w:tcPr>
          <w:p w:rsidR="005572D5" w:rsidRPr="00D16C4E" w:rsidRDefault="005572D5" w:rsidP="0011790A">
            <w:pPr>
              <w:adjustRightInd w:val="0"/>
              <w:jc w:val="center"/>
              <w:rPr>
                <w:bCs/>
              </w:rPr>
            </w:pPr>
            <w:r>
              <w:rPr>
                <w:bCs/>
                <w:sz w:val="22"/>
                <w:szCs w:val="22"/>
              </w:rPr>
              <w:t>102</w:t>
            </w:r>
            <w:r w:rsidRPr="00D16C4E">
              <w:rPr>
                <w:bCs/>
                <w:sz w:val="22"/>
                <w:szCs w:val="22"/>
              </w:rPr>
              <w:t>,</w:t>
            </w:r>
            <w:r>
              <w:rPr>
                <w:bCs/>
                <w:sz w:val="22"/>
                <w:szCs w:val="22"/>
              </w:rPr>
              <w:t>19</w:t>
            </w:r>
          </w:p>
        </w:tc>
      </w:tr>
      <w:tr w:rsidR="005572D5" w:rsidRPr="00D16C4E" w:rsidTr="0011790A">
        <w:tc>
          <w:tcPr>
            <w:tcW w:w="1908" w:type="dxa"/>
          </w:tcPr>
          <w:p w:rsidR="005572D5" w:rsidRPr="00D16C4E" w:rsidRDefault="005572D5" w:rsidP="0011790A">
            <w:pPr>
              <w:adjustRightInd w:val="0"/>
              <w:jc w:val="both"/>
              <w:rPr>
                <w:bCs/>
              </w:rPr>
            </w:pPr>
            <w:r>
              <w:rPr>
                <w:bCs/>
                <w:sz w:val="22"/>
                <w:szCs w:val="22"/>
              </w:rPr>
              <w:t>1</w:t>
            </w:r>
            <w:r w:rsidRPr="00D16C4E">
              <w:rPr>
                <w:bCs/>
                <w:sz w:val="22"/>
                <w:szCs w:val="22"/>
              </w:rPr>
              <w:t xml:space="preserve"> квартал 201</w:t>
            </w:r>
            <w:r>
              <w:rPr>
                <w:bCs/>
                <w:sz w:val="22"/>
                <w:szCs w:val="22"/>
              </w:rPr>
              <w:t>2</w:t>
            </w:r>
            <w:r w:rsidRPr="00D16C4E">
              <w:rPr>
                <w:bCs/>
                <w:sz w:val="22"/>
                <w:szCs w:val="22"/>
              </w:rPr>
              <w:t xml:space="preserve">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2</w:t>
            </w:r>
            <w:r w:rsidRPr="00D16C4E">
              <w:rPr>
                <w:bCs/>
                <w:sz w:val="22"/>
                <w:szCs w:val="22"/>
              </w:rPr>
              <w:t>,</w:t>
            </w:r>
            <w:r>
              <w:rPr>
                <w:bCs/>
                <w:sz w:val="22"/>
                <w:szCs w:val="22"/>
              </w:rPr>
              <w:t>95</w:t>
            </w:r>
          </w:p>
        </w:tc>
        <w:tc>
          <w:tcPr>
            <w:tcW w:w="2401" w:type="dxa"/>
            <w:vAlign w:val="center"/>
          </w:tcPr>
          <w:p w:rsidR="005572D5" w:rsidRPr="00D16C4E" w:rsidRDefault="005572D5" w:rsidP="0011790A">
            <w:pPr>
              <w:adjustRightInd w:val="0"/>
              <w:jc w:val="center"/>
              <w:rPr>
                <w:bCs/>
              </w:rPr>
            </w:pPr>
            <w:r>
              <w:rPr>
                <w:bCs/>
                <w:sz w:val="22"/>
                <w:szCs w:val="22"/>
              </w:rPr>
              <w:t>100</w:t>
            </w:r>
            <w:r w:rsidRPr="00D16C4E">
              <w:rPr>
                <w:bCs/>
                <w:sz w:val="22"/>
                <w:szCs w:val="22"/>
              </w:rPr>
              <w:t>,</w:t>
            </w:r>
            <w:r>
              <w:rPr>
                <w:bCs/>
                <w:sz w:val="22"/>
                <w:szCs w:val="22"/>
              </w:rPr>
              <w:t>01</w:t>
            </w:r>
          </w:p>
        </w:tc>
        <w:tc>
          <w:tcPr>
            <w:tcW w:w="2855" w:type="dxa"/>
            <w:vAlign w:val="center"/>
          </w:tcPr>
          <w:p w:rsidR="005572D5" w:rsidRPr="00D16C4E" w:rsidRDefault="005572D5" w:rsidP="0011790A">
            <w:pPr>
              <w:adjustRightInd w:val="0"/>
              <w:jc w:val="center"/>
              <w:rPr>
                <w:bCs/>
              </w:rPr>
            </w:pPr>
            <w:r>
              <w:rPr>
                <w:bCs/>
                <w:sz w:val="22"/>
                <w:szCs w:val="22"/>
              </w:rPr>
              <w:t>101</w:t>
            </w:r>
            <w:r w:rsidRPr="00D16C4E">
              <w:rPr>
                <w:bCs/>
                <w:sz w:val="22"/>
                <w:szCs w:val="22"/>
              </w:rPr>
              <w:t>,</w:t>
            </w:r>
            <w:r>
              <w:rPr>
                <w:bCs/>
                <w:sz w:val="22"/>
                <w:szCs w:val="22"/>
              </w:rPr>
              <w:t>73</w:t>
            </w:r>
          </w:p>
        </w:tc>
      </w:tr>
    </w:tbl>
    <w:p w:rsidR="005572D5" w:rsidRPr="00D16C4E" w:rsidRDefault="005572D5" w:rsidP="006015C8">
      <w:pPr>
        <w:adjustRightInd w:val="0"/>
        <w:jc w:val="both"/>
        <w:rPr>
          <w:bCs/>
          <w:sz w:val="22"/>
          <w:szCs w:val="22"/>
        </w:rPr>
      </w:pPr>
      <w:r w:rsidRPr="00D16C4E">
        <w:rPr>
          <w:bCs/>
          <w:sz w:val="22"/>
          <w:szCs w:val="22"/>
        </w:rPr>
        <w:t xml:space="preserve">* Определена в соответствии с Порядком </w:t>
      </w:r>
      <w:r>
        <w:rPr>
          <w:bCs/>
          <w:sz w:val="22"/>
          <w:szCs w:val="22"/>
        </w:rPr>
        <w:t>определения</w:t>
      </w:r>
      <w:r w:rsidRPr="00D16C4E">
        <w:rPr>
          <w:bCs/>
          <w:sz w:val="22"/>
          <w:szCs w:val="22"/>
        </w:rPr>
        <w:t xml:space="preserve"> рыночной цены ценных бумаг</w:t>
      </w:r>
      <w:r>
        <w:rPr>
          <w:bCs/>
          <w:sz w:val="22"/>
          <w:szCs w:val="22"/>
        </w:rPr>
        <w:t>,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w:t>
      </w:r>
      <w:r w:rsidRPr="00D16C4E">
        <w:rPr>
          <w:bCs/>
          <w:sz w:val="22"/>
          <w:szCs w:val="22"/>
        </w:rPr>
        <w:t xml:space="preserve"> </w:t>
      </w:r>
      <w:r>
        <w:rPr>
          <w:bCs/>
          <w:sz w:val="22"/>
          <w:szCs w:val="22"/>
        </w:rPr>
        <w:t xml:space="preserve">ФСФР России </w:t>
      </w:r>
      <w:r w:rsidRPr="00D16C4E">
        <w:rPr>
          <w:bCs/>
          <w:sz w:val="22"/>
          <w:szCs w:val="22"/>
        </w:rPr>
        <w:t>от 09.11.2010 N 10-65/пз-н (зарегистрирован в Министерстве юстиции Российской Федерации 2</w:t>
      </w:r>
      <w:r>
        <w:rPr>
          <w:bCs/>
          <w:sz w:val="22"/>
          <w:szCs w:val="22"/>
        </w:rPr>
        <w:t>9</w:t>
      </w:r>
      <w:r w:rsidRPr="00D16C4E">
        <w:rPr>
          <w:bCs/>
          <w:sz w:val="22"/>
          <w:szCs w:val="22"/>
        </w:rPr>
        <w:t>.</w:t>
      </w:r>
      <w:r>
        <w:rPr>
          <w:bCs/>
          <w:sz w:val="22"/>
          <w:szCs w:val="22"/>
        </w:rPr>
        <w:t>110</w:t>
      </w:r>
      <w:r w:rsidRPr="00D16C4E">
        <w:rPr>
          <w:bCs/>
          <w:sz w:val="22"/>
          <w:szCs w:val="22"/>
        </w:rPr>
        <w:t>.20</w:t>
      </w:r>
      <w:r>
        <w:rPr>
          <w:bCs/>
          <w:sz w:val="22"/>
          <w:szCs w:val="22"/>
        </w:rPr>
        <w:t>10</w:t>
      </w:r>
      <w:r w:rsidRPr="00D16C4E">
        <w:rPr>
          <w:bCs/>
          <w:sz w:val="22"/>
          <w:szCs w:val="22"/>
        </w:rPr>
        <w:t xml:space="preserve">, регистрационный N </w:t>
      </w:r>
      <w:r>
        <w:rPr>
          <w:bCs/>
          <w:sz w:val="22"/>
          <w:szCs w:val="22"/>
        </w:rPr>
        <w:t>19062</w:t>
      </w:r>
      <w:r w:rsidRPr="00D16C4E">
        <w:rPr>
          <w:bCs/>
          <w:sz w:val="22"/>
          <w:szCs w:val="22"/>
        </w:rPr>
        <w:t>).</w:t>
      </w:r>
    </w:p>
    <w:p w:rsidR="005572D5" w:rsidRPr="00D16C4E" w:rsidRDefault="005572D5" w:rsidP="00C979F8">
      <w:pPr>
        <w:adjustRightInd w:val="0"/>
        <w:jc w:val="both"/>
        <w:rPr>
          <w:bCs/>
          <w:sz w:val="22"/>
          <w:szCs w:val="22"/>
        </w:rPr>
      </w:pPr>
    </w:p>
    <w:p w:rsidR="005572D5" w:rsidRPr="00D16C4E" w:rsidRDefault="005572D5" w:rsidP="00C979F8">
      <w:pPr>
        <w:adjustRightInd w:val="0"/>
        <w:jc w:val="both"/>
        <w:rPr>
          <w:bCs/>
          <w:sz w:val="22"/>
          <w:szCs w:val="22"/>
        </w:rPr>
      </w:pPr>
      <w:r w:rsidRPr="00D16C4E">
        <w:rPr>
          <w:bCs/>
          <w:sz w:val="22"/>
          <w:szCs w:val="22"/>
        </w:rPr>
        <w:t>Организатор торговли на рынке ценных бумаг, через которого совершались сделки, на основании которых указываются сведения о динамике изменения цен на ценные бумаги:</w:t>
      </w:r>
    </w:p>
    <w:p w:rsidR="005572D5" w:rsidRPr="00594539" w:rsidRDefault="005572D5" w:rsidP="00C979F8">
      <w:pPr>
        <w:ind w:firstLine="540"/>
        <w:jc w:val="both"/>
        <w:rPr>
          <w:rStyle w:val="SUBST"/>
          <w:i w:val="0"/>
          <w:iCs/>
          <w:szCs w:val="22"/>
        </w:rPr>
      </w:pPr>
      <w:r w:rsidRPr="00594539">
        <w:rPr>
          <w:rStyle w:val="SUBST"/>
          <w:b w:val="0"/>
          <w:bCs/>
          <w:i w:val="0"/>
          <w:iCs/>
          <w:szCs w:val="22"/>
        </w:rPr>
        <w:t>Полное фирменное наименование</w:t>
      </w:r>
      <w:r w:rsidRPr="00594539">
        <w:rPr>
          <w:rStyle w:val="SUBST"/>
          <w:b w:val="0"/>
          <w:i w:val="0"/>
          <w:iCs/>
          <w:szCs w:val="22"/>
        </w:rPr>
        <w:t xml:space="preserve">: </w:t>
      </w:r>
      <w:r w:rsidRPr="00594539">
        <w:rPr>
          <w:rStyle w:val="SUBST"/>
          <w:i w:val="0"/>
          <w:iCs/>
          <w:szCs w:val="22"/>
        </w:rPr>
        <w:t xml:space="preserve">Закрытое акционерное общество «Фондовая биржа ММВБ» </w:t>
      </w:r>
    </w:p>
    <w:p w:rsidR="005572D5" w:rsidRPr="00594539" w:rsidRDefault="005572D5" w:rsidP="00C979F8">
      <w:pPr>
        <w:ind w:firstLine="540"/>
        <w:jc w:val="both"/>
        <w:rPr>
          <w:iCs/>
          <w:sz w:val="22"/>
          <w:szCs w:val="22"/>
        </w:rPr>
      </w:pPr>
      <w:r w:rsidRPr="00594539">
        <w:rPr>
          <w:rStyle w:val="SUBST"/>
          <w:b w:val="0"/>
          <w:bCs/>
          <w:i w:val="0"/>
          <w:iCs/>
          <w:szCs w:val="22"/>
        </w:rPr>
        <w:t>Сокращенное фирменное наименование</w:t>
      </w:r>
      <w:r w:rsidRPr="00594539">
        <w:rPr>
          <w:rStyle w:val="SUBST"/>
          <w:b w:val="0"/>
          <w:i w:val="0"/>
          <w:iCs/>
          <w:szCs w:val="22"/>
        </w:rPr>
        <w:t xml:space="preserve">: </w:t>
      </w:r>
      <w:r w:rsidRPr="00594539">
        <w:rPr>
          <w:rStyle w:val="SUBST"/>
          <w:i w:val="0"/>
          <w:iCs/>
          <w:szCs w:val="22"/>
        </w:rPr>
        <w:t>ЗАО «ФБ ММВБ»</w:t>
      </w:r>
    </w:p>
    <w:p w:rsidR="005572D5" w:rsidRPr="00594539" w:rsidRDefault="005572D5" w:rsidP="00C979F8">
      <w:pPr>
        <w:ind w:firstLine="540"/>
        <w:jc w:val="both"/>
        <w:rPr>
          <w:iCs/>
          <w:sz w:val="22"/>
          <w:szCs w:val="22"/>
        </w:rPr>
      </w:pPr>
      <w:r w:rsidRPr="00594539">
        <w:rPr>
          <w:iCs/>
          <w:sz w:val="22"/>
          <w:szCs w:val="22"/>
        </w:rPr>
        <w:t xml:space="preserve">Место нахождения: </w:t>
      </w:r>
      <w:r w:rsidRPr="00594539">
        <w:rPr>
          <w:rStyle w:val="SUBST"/>
          <w:i w:val="0"/>
          <w:iCs/>
          <w:szCs w:val="22"/>
        </w:rPr>
        <w:t>125009, г. Москва, Большой Кисловский переулок, д. 13</w:t>
      </w:r>
    </w:p>
    <w:p w:rsidR="005572D5" w:rsidRPr="00594539" w:rsidRDefault="005572D5" w:rsidP="00C979F8">
      <w:pPr>
        <w:ind w:firstLine="540"/>
        <w:jc w:val="both"/>
        <w:rPr>
          <w:iCs/>
          <w:sz w:val="22"/>
          <w:szCs w:val="22"/>
        </w:rPr>
      </w:pPr>
      <w:r w:rsidRPr="00594539">
        <w:rPr>
          <w:iCs/>
          <w:sz w:val="22"/>
          <w:szCs w:val="22"/>
        </w:rPr>
        <w:t xml:space="preserve">Почтовый адрес: </w:t>
      </w:r>
      <w:r w:rsidRPr="00594539">
        <w:rPr>
          <w:rStyle w:val="SUBST"/>
          <w:i w:val="0"/>
          <w:iCs/>
          <w:szCs w:val="22"/>
        </w:rPr>
        <w:t>125009, г. Москва, Большой Кисловский переулок, д. 13</w:t>
      </w:r>
    </w:p>
    <w:p w:rsidR="005572D5" w:rsidRPr="00594539" w:rsidRDefault="005572D5" w:rsidP="00C979F8">
      <w:pPr>
        <w:ind w:firstLine="540"/>
        <w:jc w:val="both"/>
        <w:rPr>
          <w:iCs/>
          <w:sz w:val="22"/>
          <w:szCs w:val="22"/>
        </w:rPr>
      </w:pPr>
      <w:r w:rsidRPr="00594539">
        <w:rPr>
          <w:iCs/>
          <w:sz w:val="22"/>
          <w:szCs w:val="22"/>
        </w:rPr>
        <w:t xml:space="preserve">Дата государственной регистрации: </w:t>
      </w:r>
      <w:r w:rsidRPr="00594539">
        <w:rPr>
          <w:rStyle w:val="SUBST"/>
          <w:i w:val="0"/>
          <w:iCs/>
          <w:szCs w:val="22"/>
        </w:rPr>
        <w:t>02.12.2003</w:t>
      </w:r>
    </w:p>
    <w:p w:rsidR="005572D5" w:rsidRPr="00594539" w:rsidRDefault="005572D5" w:rsidP="00C979F8">
      <w:pPr>
        <w:tabs>
          <w:tab w:val="left" w:pos="6090"/>
        </w:tabs>
        <w:ind w:firstLine="540"/>
        <w:jc w:val="both"/>
        <w:rPr>
          <w:iCs/>
          <w:sz w:val="22"/>
          <w:szCs w:val="22"/>
        </w:rPr>
      </w:pPr>
      <w:r w:rsidRPr="00594539">
        <w:rPr>
          <w:iCs/>
          <w:sz w:val="22"/>
          <w:szCs w:val="22"/>
        </w:rPr>
        <w:t xml:space="preserve">Регистрационный номер: </w:t>
      </w:r>
      <w:r w:rsidRPr="00594539">
        <w:rPr>
          <w:rStyle w:val="SUBST"/>
          <w:i w:val="0"/>
          <w:iCs/>
          <w:szCs w:val="22"/>
        </w:rPr>
        <w:t>1037789012414</w:t>
      </w:r>
    </w:p>
    <w:p w:rsidR="005572D5" w:rsidRPr="00594539" w:rsidRDefault="005572D5" w:rsidP="00C979F8">
      <w:pPr>
        <w:ind w:firstLine="540"/>
        <w:jc w:val="both"/>
        <w:rPr>
          <w:iCs/>
          <w:sz w:val="22"/>
          <w:szCs w:val="22"/>
        </w:rPr>
      </w:pPr>
      <w:r w:rsidRPr="00594539">
        <w:rPr>
          <w:iCs/>
          <w:sz w:val="22"/>
          <w:szCs w:val="22"/>
        </w:rPr>
        <w:t xml:space="preserve">Наименование органа, осуществившего государственную регистрацию: </w:t>
      </w:r>
      <w:r w:rsidRPr="00594539">
        <w:rPr>
          <w:rStyle w:val="SUBST"/>
          <w:i w:val="0"/>
          <w:iCs/>
          <w:szCs w:val="22"/>
        </w:rPr>
        <w:t>Межрайонная инспекция МНС России № 46 по г. Москве</w:t>
      </w:r>
    </w:p>
    <w:p w:rsidR="005572D5" w:rsidRPr="00594539" w:rsidRDefault="005572D5" w:rsidP="00C979F8">
      <w:pPr>
        <w:tabs>
          <w:tab w:val="left" w:pos="6090"/>
        </w:tabs>
        <w:ind w:firstLine="567"/>
        <w:jc w:val="both"/>
        <w:rPr>
          <w:rStyle w:val="SUBST"/>
          <w:i w:val="0"/>
          <w:iCs/>
          <w:szCs w:val="22"/>
        </w:rPr>
      </w:pPr>
      <w:r w:rsidRPr="00594539">
        <w:rPr>
          <w:rStyle w:val="SUBST"/>
          <w:b w:val="0"/>
          <w:bCs/>
          <w:i w:val="0"/>
          <w:iCs/>
          <w:szCs w:val="22"/>
        </w:rPr>
        <w:t>Номер лицензии:</w:t>
      </w:r>
      <w:r w:rsidRPr="00594539">
        <w:rPr>
          <w:rStyle w:val="SUBST"/>
          <w:b w:val="0"/>
          <w:i w:val="0"/>
          <w:iCs/>
          <w:szCs w:val="22"/>
        </w:rPr>
        <w:t xml:space="preserve"> </w:t>
      </w:r>
      <w:r w:rsidRPr="00594539">
        <w:rPr>
          <w:rStyle w:val="SUBST"/>
          <w:i w:val="0"/>
          <w:iCs/>
          <w:szCs w:val="22"/>
        </w:rPr>
        <w:t>077-10489-000001</w:t>
      </w:r>
    </w:p>
    <w:p w:rsidR="005572D5" w:rsidRPr="00594539" w:rsidRDefault="005572D5" w:rsidP="00C979F8">
      <w:pPr>
        <w:tabs>
          <w:tab w:val="left" w:pos="6090"/>
        </w:tabs>
        <w:ind w:firstLine="567"/>
        <w:jc w:val="both"/>
        <w:rPr>
          <w:rStyle w:val="SUBST"/>
          <w:i w:val="0"/>
          <w:iCs/>
          <w:szCs w:val="22"/>
        </w:rPr>
      </w:pPr>
      <w:r w:rsidRPr="00594539">
        <w:rPr>
          <w:iCs/>
          <w:sz w:val="22"/>
          <w:szCs w:val="22"/>
        </w:rPr>
        <w:t>Дата выдачи:</w:t>
      </w:r>
      <w:r w:rsidRPr="00594539">
        <w:rPr>
          <w:rStyle w:val="SUBST"/>
          <w:b w:val="0"/>
          <w:i w:val="0"/>
          <w:iCs/>
          <w:szCs w:val="22"/>
        </w:rPr>
        <w:t xml:space="preserve"> </w:t>
      </w:r>
      <w:r w:rsidRPr="00594539">
        <w:rPr>
          <w:rStyle w:val="SUBST"/>
          <w:i w:val="0"/>
          <w:iCs/>
          <w:szCs w:val="22"/>
        </w:rPr>
        <w:t>23.08.2007</w:t>
      </w:r>
    </w:p>
    <w:p w:rsidR="005572D5" w:rsidRPr="00594539" w:rsidRDefault="005572D5" w:rsidP="00C979F8">
      <w:pPr>
        <w:tabs>
          <w:tab w:val="left" w:pos="6090"/>
        </w:tabs>
        <w:ind w:firstLine="567"/>
        <w:jc w:val="both"/>
        <w:rPr>
          <w:rStyle w:val="SUBST"/>
          <w:i w:val="0"/>
          <w:iCs/>
          <w:szCs w:val="22"/>
        </w:rPr>
      </w:pPr>
      <w:r w:rsidRPr="00594539">
        <w:rPr>
          <w:iCs/>
          <w:sz w:val="22"/>
          <w:szCs w:val="22"/>
        </w:rPr>
        <w:t>Срок действия:</w:t>
      </w:r>
      <w:r w:rsidRPr="00594539">
        <w:rPr>
          <w:rStyle w:val="SUBST"/>
          <w:b w:val="0"/>
          <w:i w:val="0"/>
          <w:iCs/>
          <w:szCs w:val="22"/>
        </w:rPr>
        <w:t xml:space="preserve"> </w:t>
      </w:r>
      <w:r w:rsidRPr="00594539">
        <w:rPr>
          <w:rStyle w:val="SUBST"/>
          <w:i w:val="0"/>
          <w:iCs/>
          <w:szCs w:val="22"/>
        </w:rPr>
        <w:t>без ограничения срока действия</w:t>
      </w:r>
    </w:p>
    <w:p w:rsidR="005572D5" w:rsidRPr="00594539" w:rsidRDefault="005572D5" w:rsidP="00C979F8">
      <w:pPr>
        <w:tabs>
          <w:tab w:val="left" w:pos="6090"/>
        </w:tabs>
        <w:ind w:firstLine="567"/>
        <w:jc w:val="both"/>
        <w:rPr>
          <w:bCs/>
          <w:iCs/>
          <w:sz w:val="22"/>
          <w:szCs w:val="22"/>
        </w:rPr>
      </w:pPr>
      <w:r w:rsidRPr="00594539">
        <w:rPr>
          <w:iCs/>
          <w:sz w:val="22"/>
          <w:szCs w:val="22"/>
        </w:rPr>
        <w:t>Лицензирующий орган:</w:t>
      </w:r>
      <w:r w:rsidRPr="00594539">
        <w:rPr>
          <w:rStyle w:val="SUBST"/>
          <w:b w:val="0"/>
          <w:i w:val="0"/>
          <w:iCs/>
          <w:szCs w:val="22"/>
        </w:rPr>
        <w:t xml:space="preserve"> </w:t>
      </w:r>
      <w:r w:rsidRPr="00594539">
        <w:rPr>
          <w:rStyle w:val="SUBST"/>
          <w:i w:val="0"/>
          <w:iCs/>
          <w:szCs w:val="22"/>
        </w:rPr>
        <w:t>ФСФР России</w:t>
      </w:r>
    </w:p>
    <w:p w:rsidR="005572D5" w:rsidRDefault="005572D5" w:rsidP="00D16C4E">
      <w:pPr>
        <w:jc w:val="both"/>
        <w:outlineLvl w:val="0"/>
        <w:rPr>
          <w:rStyle w:val="SUBST"/>
          <w:b w:val="0"/>
          <w:i w:val="0"/>
          <w:szCs w:val="22"/>
        </w:rPr>
      </w:pPr>
    </w:p>
    <w:p w:rsidR="005572D5" w:rsidRPr="00D16C4E" w:rsidRDefault="005572D5" w:rsidP="000C03F4">
      <w:pPr>
        <w:adjustRightInd w:val="0"/>
        <w:jc w:val="both"/>
        <w:rPr>
          <w:bCs/>
          <w:sz w:val="22"/>
          <w:szCs w:val="22"/>
        </w:rPr>
      </w:pPr>
      <w:r w:rsidRPr="00D16C4E">
        <w:rPr>
          <w:bCs/>
          <w:sz w:val="22"/>
          <w:szCs w:val="22"/>
        </w:rPr>
        <w:t>Вид, категория (тип), форма и иные идентификационные признаки ценных бумаг:</w:t>
      </w:r>
    </w:p>
    <w:p w:rsidR="005572D5" w:rsidRDefault="005572D5" w:rsidP="000C03F4">
      <w:pPr>
        <w:adjustRightInd w:val="0"/>
        <w:jc w:val="both"/>
        <w:rPr>
          <w:b/>
          <w:bCs/>
          <w:i/>
          <w:iCs/>
          <w:sz w:val="22"/>
          <w:szCs w:val="22"/>
        </w:rPr>
      </w:pPr>
      <w:r w:rsidRPr="008A3E2B">
        <w:rPr>
          <w:b/>
          <w:bCs/>
          <w:iCs/>
          <w:sz w:val="22"/>
          <w:szCs w:val="22"/>
        </w:rPr>
        <w:t xml:space="preserve">неконвертируемые </w:t>
      </w:r>
      <w:r w:rsidRPr="008A3E2B">
        <w:rPr>
          <w:rStyle w:val="SUBST"/>
          <w:i w:val="0"/>
        </w:rPr>
        <w:t xml:space="preserve">процентные документарные </w:t>
      </w:r>
      <w:r>
        <w:rPr>
          <w:rStyle w:val="SUBST"/>
          <w:i w:val="0"/>
        </w:rPr>
        <w:t xml:space="preserve">Биржевые </w:t>
      </w:r>
      <w:r w:rsidRPr="008A3E2B">
        <w:rPr>
          <w:rStyle w:val="SUBST"/>
          <w:i w:val="0"/>
        </w:rPr>
        <w:t xml:space="preserve">облигации на предъявителя с обязательным централизованным хранением серии </w:t>
      </w:r>
      <w:r>
        <w:rPr>
          <w:rStyle w:val="SUBST"/>
          <w:i w:val="0"/>
        </w:rPr>
        <w:t>БО-</w:t>
      </w:r>
      <w:r w:rsidRPr="008A3E2B">
        <w:rPr>
          <w:rStyle w:val="SUBST"/>
          <w:i w:val="0"/>
        </w:rPr>
        <w:t>0</w:t>
      </w:r>
      <w:r>
        <w:rPr>
          <w:rStyle w:val="SUBST"/>
          <w:i w:val="0"/>
        </w:rPr>
        <w:t>4</w:t>
      </w:r>
      <w:r w:rsidRPr="008A3E2B" w:rsidDel="00741A84">
        <w:rPr>
          <w:b/>
          <w:bCs/>
          <w:i/>
          <w:iCs/>
          <w:sz w:val="22"/>
          <w:szCs w:val="22"/>
        </w:rPr>
        <w:t xml:space="preserve"> </w:t>
      </w:r>
    </w:p>
    <w:p w:rsidR="005572D5" w:rsidRPr="00D16C4E" w:rsidRDefault="005572D5" w:rsidP="000C03F4">
      <w:pPr>
        <w:adjustRightInd w:val="0"/>
        <w:jc w:val="both"/>
        <w:rPr>
          <w:bCs/>
          <w:sz w:val="22"/>
          <w:szCs w:val="22"/>
        </w:rPr>
      </w:pPr>
    </w:p>
    <w:p w:rsidR="005572D5" w:rsidRPr="00D16C4E" w:rsidRDefault="005572D5" w:rsidP="000C03F4">
      <w:pPr>
        <w:adjustRightInd w:val="0"/>
        <w:jc w:val="both"/>
        <w:rPr>
          <w:bCs/>
          <w:sz w:val="22"/>
          <w:szCs w:val="22"/>
        </w:rPr>
      </w:pPr>
      <w:r w:rsidRPr="00D16C4E">
        <w:rPr>
          <w:bCs/>
          <w:sz w:val="22"/>
          <w:szCs w:val="22"/>
        </w:rPr>
        <w:t>Наибольшая и наименьшая цены одной ценной бумаги по сделкам, совершенным в отчетном квартале с ценными бумагами через организатора торговли на рынке ценных бумаг:</w:t>
      </w:r>
    </w:p>
    <w:p w:rsidR="005572D5" w:rsidRPr="00D16C4E" w:rsidRDefault="005572D5" w:rsidP="000C03F4">
      <w:pPr>
        <w:adjustRightInd w:val="0"/>
        <w:jc w:val="both"/>
        <w:rPr>
          <w:bCs/>
          <w:sz w:val="22"/>
          <w:szCs w:val="22"/>
        </w:rP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459"/>
        <w:gridCol w:w="2401"/>
        <w:gridCol w:w="2855"/>
      </w:tblGrid>
      <w:tr w:rsidR="005572D5" w:rsidRPr="00D16C4E" w:rsidTr="0011790A">
        <w:tc>
          <w:tcPr>
            <w:tcW w:w="1908" w:type="dxa"/>
            <w:vAlign w:val="center"/>
          </w:tcPr>
          <w:p w:rsidR="005572D5" w:rsidRPr="00D16C4E" w:rsidRDefault="005572D5" w:rsidP="0011790A">
            <w:pPr>
              <w:adjustRightInd w:val="0"/>
              <w:jc w:val="both"/>
              <w:rPr>
                <w:b/>
                <w:bCs/>
              </w:rPr>
            </w:pPr>
            <w:r w:rsidRPr="00D16C4E">
              <w:rPr>
                <w:b/>
                <w:bCs/>
                <w:sz w:val="22"/>
                <w:szCs w:val="22"/>
              </w:rPr>
              <w:t>Отчетный квартал</w:t>
            </w:r>
          </w:p>
        </w:tc>
        <w:tc>
          <w:tcPr>
            <w:tcW w:w="2459" w:type="dxa"/>
            <w:vAlign w:val="center"/>
          </w:tcPr>
          <w:p w:rsidR="005572D5" w:rsidRPr="00D16C4E" w:rsidRDefault="005572D5" w:rsidP="0011790A">
            <w:pPr>
              <w:adjustRightInd w:val="0"/>
              <w:jc w:val="both"/>
              <w:rPr>
                <w:b/>
                <w:bCs/>
              </w:rPr>
            </w:pPr>
            <w:r w:rsidRPr="00D16C4E">
              <w:rPr>
                <w:b/>
                <w:bCs/>
                <w:sz w:val="22"/>
                <w:szCs w:val="22"/>
              </w:rPr>
              <w:t>Наибольшая цена сделок, % от номинальной стоимости облигаций</w:t>
            </w:r>
          </w:p>
        </w:tc>
        <w:tc>
          <w:tcPr>
            <w:tcW w:w="2401" w:type="dxa"/>
            <w:vAlign w:val="center"/>
          </w:tcPr>
          <w:p w:rsidR="005572D5" w:rsidRPr="00D16C4E" w:rsidRDefault="005572D5" w:rsidP="0011790A">
            <w:pPr>
              <w:adjustRightInd w:val="0"/>
              <w:jc w:val="both"/>
              <w:rPr>
                <w:b/>
                <w:bCs/>
              </w:rPr>
            </w:pPr>
            <w:r w:rsidRPr="00D16C4E">
              <w:rPr>
                <w:b/>
                <w:bCs/>
                <w:sz w:val="22"/>
                <w:szCs w:val="22"/>
              </w:rPr>
              <w:t>Наименьшая цена сделок, % от номинальной стоимости облигаций</w:t>
            </w:r>
          </w:p>
        </w:tc>
        <w:tc>
          <w:tcPr>
            <w:tcW w:w="2855" w:type="dxa"/>
          </w:tcPr>
          <w:p w:rsidR="005572D5" w:rsidRPr="00D16C4E" w:rsidRDefault="005572D5" w:rsidP="0011790A">
            <w:pPr>
              <w:adjustRightInd w:val="0"/>
              <w:jc w:val="both"/>
              <w:rPr>
                <w:b/>
                <w:bCs/>
              </w:rPr>
            </w:pPr>
            <w:r w:rsidRPr="00D16C4E">
              <w:rPr>
                <w:b/>
                <w:bCs/>
                <w:sz w:val="22"/>
                <w:szCs w:val="22"/>
              </w:rPr>
              <w:t>Рыночная цена одной ценной бумаги, раскрытая организатором торговли на рынке ценных бумаг*, на конец отчетного квартала, % от номинальной стоимости облигаций</w:t>
            </w:r>
          </w:p>
        </w:tc>
      </w:tr>
      <w:tr w:rsidR="001F385B" w:rsidRPr="00D16C4E" w:rsidTr="0011790A">
        <w:tc>
          <w:tcPr>
            <w:tcW w:w="1908" w:type="dxa"/>
          </w:tcPr>
          <w:p w:rsidR="001F385B" w:rsidRPr="00D16C4E" w:rsidRDefault="001F385B" w:rsidP="0011790A">
            <w:pPr>
              <w:adjustRightInd w:val="0"/>
              <w:jc w:val="both"/>
              <w:rPr>
                <w:bCs/>
              </w:rPr>
            </w:pPr>
            <w:r>
              <w:rPr>
                <w:bCs/>
                <w:sz w:val="22"/>
                <w:szCs w:val="22"/>
              </w:rPr>
              <w:t>1</w:t>
            </w:r>
            <w:r w:rsidRPr="00D16C4E">
              <w:rPr>
                <w:bCs/>
                <w:sz w:val="22"/>
                <w:szCs w:val="22"/>
              </w:rPr>
              <w:t xml:space="preserve"> квартал 2010 </w:t>
            </w:r>
            <w:r w:rsidRPr="00D16C4E">
              <w:rPr>
                <w:bCs/>
                <w:sz w:val="22"/>
                <w:szCs w:val="22"/>
              </w:rPr>
              <w:lastRenderedPageBreak/>
              <w:t>года</w:t>
            </w:r>
          </w:p>
        </w:tc>
        <w:tc>
          <w:tcPr>
            <w:tcW w:w="2459" w:type="dxa"/>
            <w:vAlign w:val="center"/>
          </w:tcPr>
          <w:p w:rsidR="001F385B" w:rsidRDefault="001F385B" w:rsidP="0011790A">
            <w:pPr>
              <w:adjustRightInd w:val="0"/>
              <w:jc w:val="center"/>
              <w:rPr>
                <w:bCs/>
              </w:rPr>
            </w:pPr>
            <w:r>
              <w:rPr>
                <w:bCs/>
                <w:sz w:val="22"/>
                <w:szCs w:val="22"/>
              </w:rPr>
              <w:lastRenderedPageBreak/>
              <w:t>104,4</w:t>
            </w:r>
          </w:p>
        </w:tc>
        <w:tc>
          <w:tcPr>
            <w:tcW w:w="2401" w:type="dxa"/>
            <w:vAlign w:val="center"/>
          </w:tcPr>
          <w:p w:rsidR="001F385B" w:rsidRDefault="001F385B" w:rsidP="0011790A">
            <w:pPr>
              <w:adjustRightInd w:val="0"/>
              <w:jc w:val="center"/>
              <w:rPr>
                <w:bCs/>
              </w:rPr>
            </w:pPr>
            <w:r>
              <w:rPr>
                <w:bCs/>
                <w:sz w:val="22"/>
                <w:szCs w:val="22"/>
              </w:rPr>
              <w:t>99,25</w:t>
            </w:r>
          </w:p>
        </w:tc>
        <w:tc>
          <w:tcPr>
            <w:tcW w:w="2855" w:type="dxa"/>
            <w:vAlign w:val="center"/>
          </w:tcPr>
          <w:p w:rsidR="001F385B" w:rsidRDefault="001F385B" w:rsidP="0011790A">
            <w:pPr>
              <w:adjustRightInd w:val="0"/>
              <w:jc w:val="center"/>
              <w:rPr>
                <w:bCs/>
              </w:rPr>
            </w:pPr>
            <w:r>
              <w:rPr>
                <w:bCs/>
                <w:sz w:val="22"/>
                <w:szCs w:val="22"/>
              </w:rPr>
              <w:t>104,00</w:t>
            </w:r>
          </w:p>
        </w:tc>
      </w:tr>
      <w:tr w:rsidR="001F385B" w:rsidRPr="00D16C4E" w:rsidTr="0011790A">
        <w:tc>
          <w:tcPr>
            <w:tcW w:w="1908" w:type="dxa"/>
          </w:tcPr>
          <w:p w:rsidR="001F385B" w:rsidRPr="00D16C4E" w:rsidRDefault="001F385B" w:rsidP="0011790A">
            <w:pPr>
              <w:adjustRightInd w:val="0"/>
              <w:jc w:val="both"/>
              <w:rPr>
                <w:bCs/>
              </w:rPr>
            </w:pPr>
            <w:r>
              <w:rPr>
                <w:bCs/>
                <w:sz w:val="22"/>
                <w:szCs w:val="22"/>
              </w:rPr>
              <w:lastRenderedPageBreak/>
              <w:t>2</w:t>
            </w:r>
            <w:r w:rsidRPr="00D16C4E">
              <w:rPr>
                <w:bCs/>
                <w:sz w:val="22"/>
                <w:szCs w:val="22"/>
              </w:rPr>
              <w:t xml:space="preserve"> квартал 2010 года</w:t>
            </w:r>
          </w:p>
        </w:tc>
        <w:tc>
          <w:tcPr>
            <w:tcW w:w="2459" w:type="dxa"/>
            <w:vAlign w:val="center"/>
          </w:tcPr>
          <w:p w:rsidR="001F385B" w:rsidRDefault="001F385B" w:rsidP="0011790A">
            <w:pPr>
              <w:adjustRightInd w:val="0"/>
              <w:jc w:val="center"/>
              <w:rPr>
                <w:bCs/>
              </w:rPr>
            </w:pPr>
            <w:r>
              <w:rPr>
                <w:bCs/>
                <w:sz w:val="22"/>
                <w:szCs w:val="22"/>
              </w:rPr>
              <w:t>104,8</w:t>
            </w:r>
          </w:p>
        </w:tc>
        <w:tc>
          <w:tcPr>
            <w:tcW w:w="2401" w:type="dxa"/>
            <w:vAlign w:val="center"/>
          </w:tcPr>
          <w:p w:rsidR="001F385B" w:rsidRDefault="001F385B" w:rsidP="0011790A">
            <w:pPr>
              <w:adjustRightInd w:val="0"/>
              <w:jc w:val="center"/>
              <w:rPr>
                <w:bCs/>
              </w:rPr>
            </w:pPr>
            <w:r>
              <w:rPr>
                <w:bCs/>
                <w:sz w:val="22"/>
                <w:szCs w:val="22"/>
              </w:rPr>
              <w:t>100,01</w:t>
            </w:r>
          </w:p>
        </w:tc>
        <w:tc>
          <w:tcPr>
            <w:tcW w:w="2855" w:type="dxa"/>
            <w:vAlign w:val="center"/>
          </w:tcPr>
          <w:p w:rsidR="001F385B" w:rsidRDefault="001F385B" w:rsidP="0011790A">
            <w:pPr>
              <w:adjustRightInd w:val="0"/>
              <w:jc w:val="center"/>
              <w:rPr>
                <w:bCs/>
              </w:rPr>
            </w:pPr>
            <w:r>
              <w:rPr>
                <w:bCs/>
                <w:sz w:val="22"/>
                <w:szCs w:val="22"/>
              </w:rPr>
              <w:t>104,44</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3 квартал 2010 года</w:t>
            </w:r>
          </w:p>
        </w:tc>
        <w:tc>
          <w:tcPr>
            <w:tcW w:w="2459" w:type="dxa"/>
            <w:vAlign w:val="center"/>
          </w:tcPr>
          <w:p w:rsidR="005572D5" w:rsidRPr="00D16C4E" w:rsidRDefault="005572D5" w:rsidP="0011790A">
            <w:pPr>
              <w:adjustRightInd w:val="0"/>
              <w:jc w:val="center"/>
              <w:rPr>
                <w:bCs/>
              </w:rPr>
            </w:pPr>
            <w:r>
              <w:rPr>
                <w:bCs/>
                <w:sz w:val="22"/>
                <w:szCs w:val="22"/>
              </w:rPr>
              <w:t>105</w:t>
            </w:r>
            <w:r w:rsidRPr="00D16C4E">
              <w:rPr>
                <w:bCs/>
                <w:sz w:val="22"/>
                <w:szCs w:val="22"/>
              </w:rPr>
              <w:t>,</w:t>
            </w:r>
            <w:r>
              <w:rPr>
                <w:bCs/>
                <w:sz w:val="22"/>
                <w:szCs w:val="22"/>
              </w:rPr>
              <w:t>63</w:t>
            </w:r>
          </w:p>
        </w:tc>
        <w:tc>
          <w:tcPr>
            <w:tcW w:w="2401"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20</w:t>
            </w:r>
          </w:p>
        </w:tc>
        <w:tc>
          <w:tcPr>
            <w:tcW w:w="2855" w:type="dxa"/>
            <w:vAlign w:val="center"/>
          </w:tcPr>
          <w:p w:rsidR="005572D5" w:rsidRPr="00D16C4E" w:rsidRDefault="005572D5" w:rsidP="0011790A">
            <w:pPr>
              <w:adjustRightInd w:val="0"/>
              <w:jc w:val="center"/>
              <w:rPr>
                <w:bCs/>
              </w:rPr>
            </w:pPr>
            <w:r>
              <w:rPr>
                <w:bCs/>
                <w:sz w:val="22"/>
                <w:szCs w:val="22"/>
              </w:rPr>
              <w:t>105</w:t>
            </w:r>
            <w:r w:rsidRPr="00D16C4E">
              <w:rPr>
                <w:bCs/>
                <w:sz w:val="22"/>
                <w:szCs w:val="22"/>
              </w:rPr>
              <w:t>,</w:t>
            </w:r>
            <w:r>
              <w:rPr>
                <w:bCs/>
                <w:sz w:val="22"/>
                <w:szCs w:val="22"/>
              </w:rPr>
              <w:t>40</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4 квартал 2010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5</w:t>
            </w:r>
            <w:r w:rsidRPr="00D16C4E">
              <w:rPr>
                <w:bCs/>
                <w:sz w:val="22"/>
                <w:szCs w:val="22"/>
              </w:rPr>
              <w:t>,</w:t>
            </w:r>
            <w:r>
              <w:rPr>
                <w:bCs/>
                <w:sz w:val="22"/>
                <w:szCs w:val="22"/>
              </w:rPr>
              <w:t>7</w:t>
            </w:r>
            <w:r w:rsidRPr="00D16C4E">
              <w:rPr>
                <w:bCs/>
                <w:sz w:val="22"/>
                <w:szCs w:val="22"/>
              </w:rPr>
              <w:t>0</w:t>
            </w:r>
          </w:p>
        </w:tc>
        <w:tc>
          <w:tcPr>
            <w:tcW w:w="2401"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20</w:t>
            </w:r>
          </w:p>
        </w:tc>
        <w:tc>
          <w:tcPr>
            <w:tcW w:w="2855"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63</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1 квартал 2011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5</w:t>
            </w:r>
            <w:r w:rsidRPr="00D16C4E">
              <w:rPr>
                <w:bCs/>
                <w:sz w:val="22"/>
                <w:szCs w:val="22"/>
              </w:rPr>
              <w:t>,</w:t>
            </w:r>
            <w:r>
              <w:rPr>
                <w:bCs/>
                <w:sz w:val="22"/>
                <w:szCs w:val="22"/>
              </w:rPr>
              <w:t>20</w:t>
            </w:r>
          </w:p>
        </w:tc>
        <w:tc>
          <w:tcPr>
            <w:tcW w:w="2401" w:type="dxa"/>
            <w:vAlign w:val="center"/>
          </w:tcPr>
          <w:p w:rsidR="005572D5" w:rsidRPr="00D16C4E" w:rsidRDefault="005572D5" w:rsidP="0011790A">
            <w:pPr>
              <w:adjustRightInd w:val="0"/>
              <w:jc w:val="center"/>
              <w:rPr>
                <w:bCs/>
              </w:rPr>
            </w:pPr>
            <w:r>
              <w:rPr>
                <w:bCs/>
                <w:sz w:val="22"/>
                <w:szCs w:val="22"/>
              </w:rPr>
              <w:t>103</w:t>
            </w:r>
            <w:r w:rsidRPr="00D16C4E">
              <w:rPr>
                <w:bCs/>
                <w:sz w:val="22"/>
                <w:szCs w:val="22"/>
              </w:rPr>
              <w:t>,</w:t>
            </w:r>
            <w:r>
              <w:rPr>
                <w:bCs/>
                <w:sz w:val="22"/>
                <w:szCs w:val="22"/>
              </w:rPr>
              <w:t>50</w:t>
            </w:r>
          </w:p>
        </w:tc>
        <w:tc>
          <w:tcPr>
            <w:tcW w:w="2855"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4</w:t>
            </w:r>
            <w:r w:rsidRPr="00D16C4E">
              <w:rPr>
                <w:bCs/>
                <w:sz w:val="22"/>
                <w:szCs w:val="22"/>
              </w:rPr>
              <w:t>,</w:t>
            </w:r>
            <w:r>
              <w:rPr>
                <w:bCs/>
                <w:sz w:val="22"/>
                <w:szCs w:val="22"/>
              </w:rPr>
              <w:t>97</w:t>
            </w:r>
          </w:p>
        </w:tc>
      </w:tr>
      <w:tr w:rsidR="005572D5" w:rsidRPr="00D16C4E" w:rsidTr="0011790A">
        <w:tc>
          <w:tcPr>
            <w:tcW w:w="1908" w:type="dxa"/>
          </w:tcPr>
          <w:p w:rsidR="005572D5" w:rsidRPr="00D16C4E" w:rsidRDefault="005572D5" w:rsidP="0011790A">
            <w:pPr>
              <w:adjustRightInd w:val="0"/>
              <w:jc w:val="both"/>
              <w:rPr>
                <w:bCs/>
              </w:rPr>
            </w:pPr>
            <w:r w:rsidRPr="00D16C4E">
              <w:rPr>
                <w:bCs/>
                <w:sz w:val="22"/>
                <w:szCs w:val="22"/>
              </w:rPr>
              <w:t>2 квартал 2011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5</w:t>
            </w:r>
            <w:r w:rsidRPr="00D16C4E">
              <w:rPr>
                <w:bCs/>
                <w:sz w:val="22"/>
                <w:szCs w:val="22"/>
              </w:rPr>
              <w:t>,</w:t>
            </w:r>
            <w:r>
              <w:rPr>
                <w:bCs/>
                <w:sz w:val="22"/>
                <w:szCs w:val="22"/>
              </w:rPr>
              <w:t>55</w:t>
            </w:r>
          </w:p>
        </w:tc>
        <w:tc>
          <w:tcPr>
            <w:tcW w:w="2401"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31</w:t>
            </w:r>
          </w:p>
        </w:tc>
        <w:tc>
          <w:tcPr>
            <w:tcW w:w="2855" w:type="dxa"/>
            <w:vAlign w:val="center"/>
          </w:tcPr>
          <w:p w:rsidR="005572D5" w:rsidRPr="00D16C4E" w:rsidRDefault="005572D5" w:rsidP="0011790A">
            <w:pPr>
              <w:adjustRightInd w:val="0"/>
              <w:jc w:val="center"/>
              <w:rPr>
                <w:bCs/>
              </w:rPr>
            </w:pPr>
            <w:r>
              <w:rPr>
                <w:bCs/>
                <w:sz w:val="22"/>
                <w:szCs w:val="22"/>
              </w:rPr>
              <w:t>104</w:t>
            </w:r>
            <w:r w:rsidRPr="00D16C4E">
              <w:rPr>
                <w:bCs/>
                <w:sz w:val="22"/>
                <w:szCs w:val="22"/>
              </w:rPr>
              <w:t>,</w:t>
            </w:r>
            <w:r>
              <w:rPr>
                <w:bCs/>
                <w:sz w:val="22"/>
                <w:szCs w:val="22"/>
              </w:rPr>
              <w:t>87</w:t>
            </w:r>
          </w:p>
        </w:tc>
      </w:tr>
      <w:tr w:rsidR="005572D5" w:rsidRPr="00D16C4E" w:rsidTr="0011790A">
        <w:tc>
          <w:tcPr>
            <w:tcW w:w="1908" w:type="dxa"/>
          </w:tcPr>
          <w:p w:rsidR="005572D5" w:rsidRPr="00D16C4E" w:rsidRDefault="005572D5" w:rsidP="0011790A">
            <w:pPr>
              <w:adjustRightInd w:val="0"/>
              <w:jc w:val="both"/>
              <w:rPr>
                <w:bCs/>
              </w:rPr>
            </w:pPr>
            <w:r>
              <w:rPr>
                <w:bCs/>
                <w:sz w:val="22"/>
                <w:szCs w:val="22"/>
              </w:rPr>
              <w:t>3</w:t>
            </w:r>
            <w:r w:rsidRPr="00D16C4E">
              <w:rPr>
                <w:bCs/>
                <w:sz w:val="22"/>
                <w:szCs w:val="22"/>
              </w:rPr>
              <w:t xml:space="preserve"> квартал 201</w:t>
            </w:r>
            <w:r>
              <w:rPr>
                <w:bCs/>
                <w:sz w:val="22"/>
                <w:szCs w:val="22"/>
              </w:rPr>
              <w:t>1</w:t>
            </w:r>
            <w:r w:rsidRPr="00D16C4E">
              <w:rPr>
                <w:bCs/>
                <w:sz w:val="22"/>
                <w:szCs w:val="22"/>
              </w:rPr>
              <w:t xml:space="preserve"> года</w:t>
            </w:r>
          </w:p>
        </w:tc>
        <w:tc>
          <w:tcPr>
            <w:tcW w:w="2459" w:type="dxa"/>
            <w:vAlign w:val="center"/>
          </w:tcPr>
          <w:p w:rsidR="005572D5" w:rsidRPr="00D16C4E" w:rsidRDefault="005572D5" w:rsidP="0011790A">
            <w:pPr>
              <w:adjustRightInd w:val="0"/>
              <w:jc w:val="center"/>
              <w:rPr>
                <w:bCs/>
              </w:rPr>
            </w:pPr>
            <w:r w:rsidRPr="00D16C4E">
              <w:rPr>
                <w:bCs/>
                <w:sz w:val="22"/>
                <w:szCs w:val="22"/>
              </w:rPr>
              <w:t>1</w:t>
            </w:r>
            <w:r>
              <w:rPr>
                <w:bCs/>
                <w:sz w:val="22"/>
                <w:szCs w:val="22"/>
              </w:rPr>
              <w:t>05</w:t>
            </w:r>
            <w:r w:rsidRPr="00D16C4E">
              <w:rPr>
                <w:bCs/>
                <w:sz w:val="22"/>
                <w:szCs w:val="22"/>
              </w:rPr>
              <w:t>,</w:t>
            </w:r>
            <w:r>
              <w:rPr>
                <w:bCs/>
                <w:sz w:val="22"/>
                <w:szCs w:val="22"/>
              </w:rPr>
              <w:t>32</w:t>
            </w:r>
          </w:p>
        </w:tc>
        <w:tc>
          <w:tcPr>
            <w:tcW w:w="2401" w:type="dxa"/>
            <w:vAlign w:val="center"/>
          </w:tcPr>
          <w:p w:rsidR="005572D5" w:rsidRPr="00D16C4E" w:rsidRDefault="005572D5" w:rsidP="0011790A">
            <w:pPr>
              <w:adjustRightInd w:val="0"/>
              <w:jc w:val="center"/>
              <w:rPr>
                <w:bCs/>
              </w:rPr>
            </w:pPr>
            <w:r>
              <w:rPr>
                <w:bCs/>
                <w:sz w:val="22"/>
                <w:szCs w:val="22"/>
              </w:rPr>
              <w:t>100</w:t>
            </w:r>
            <w:r w:rsidRPr="00D16C4E">
              <w:rPr>
                <w:bCs/>
                <w:sz w:val="22"/>
                <w:szCs w:val="22"/>
              </w:rPr>
              <w:t>,</w:t>
            </w:r>
            <w:r>
              <w:rPr>
                <w:bCs/>
                <w:sz w:val="22"/>
                <w:szCs w:val="22"/>
              </w:rPr>
              <w:t>20</w:t>
            </w:r>
          </w:p>
        </w:tc>
        <w:tc>
          <w:tcPr>
            <w:tcW w:w="2855" w:type="dxa"/>
            <w:vAlign w:val="center"/>
          </w:tcPr>
          <w:p w:rsidR="005572D5" w:rsidRPr="00D16C4E" w:rsidRDefault="005572D5" w:rsidP="0011790A">
            <w:pPr>
              <w:adjustRightInd w:val="0"/>
              <w:jc w:val="center"/>
              <w:rPr>
                <w:bCs/>
              </w:rPr>
            </w:pPr>
            <w:r>
              <w:rPr>
                <w:bCs/>
                <w:sz w:val="22"/>
                <w:szCs w:val="22"/>
              </w:rPr>
              <w:t>103</w:t>
            </w:r>
            <w:r w:rsidRPr="00D16C4E">
              <w:rPr>
                <w:bCs/>
                <w:sz w:val="22"/>
                <w:szCs w:val="22"/>
              </w:rPr>
              <w:t>,</w:t>
            </w:r>
            <w:r>
              <w:rPr>
                <w:bCs/>
                <w:sz w:val="22"/>
                <w:szCs w:val="22"/>
              </w:rPr>
              <w:t>43</w:t>
            </w:r>
          </w:p>
        </w:tc>
      </w:tr>
      <w:tr w:rsidR="005572D5" w:rsidRPr="00D16C4E" w:rsidTr="0011790A">
        <w:tc>
          <w:tcPr>
            <w:tcW w:w="1908" w:type="dxa"/>
          </w:tcPr>
          <w:p w:rsidR="005572D5" w:rsidRPr="00D16C4E" w:rsidRDefault="005572D5" w:rsidP="0011790A">
            <w:pPr>
              <w:adjustRightInd w:val="0"/>
              <w:jc w:val="both"/>
              <w:rPr>
                <w:bCs/>
              </w:rPr>
            </w:pPr>
            <w:r>
              <w:rPr>
                <w:bCs/>
                <w:sz w:val="22"/>
                <w:szCs w:val="22"/>
              </w:rPr>
              <w:t>4</w:t>
            </w:r>
            <w:r w:rsidRPr="00D16C4E">
              <w:rPr>
                <w:bCs/>
                <w:sz w:val="22"/>
                <w:szCs w:val="22"/>
              </w:rPr>
              <w:t xml:space="preserve"> квартал 2011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3</w:t>
            </w:r>
            <w:r w:rsidRPr="00D16C4E">
              <w:rPr>
                <w:bCs/>
                <w:sz w:val="22"/>
                <w:szCs w:val="22"/>
              </w:rPr>
              <w:t>,</w:t>
            </w:r>
            <w:r>
              <w:rPr>
                <w:bCs/>
                <w:sz w:val="22"/>
                <w:szCs w:val="22"/>
              </w:rPr>
              <w:t>00</w:t>
            </w:r>
          </w:p>
        </w:tc>
        <w:tc>
          <w:tcPr>
            <w:tcW w:w="2401" w:type="dxa"/>
            <w:vAlign w:val="center"/>
          </w:tcPr>
          <w:p w:rsidR="005572D5" w:rsidRPr="00D16C4E" w:rsidRDefault="005572D5" w:rsidP="0011790A">
            <w:pPr>
              <w:adjustRightInd w:val="0"/>
              <w:jc w:val="center"/>
              <w:rPr>
                <w:bCs/>
              </w:rPr>
            </w:pPr>
            <w:r>
              <w:rPr>
                <w:bCs/>
                <w:sz w:val="22"/>
                <w:szCs w:val="22"/>
              </w:rPr>
              <w:t>102</w:t>
            </w:r>
            <w:r w:rsidRPr="00D16C4E">
              <w:rPr>
                <w:bCs/>
                <w:sz w:val="22"/>
                <w:szCs w:val="22"/>
              </w:rPr>
              <w:t>,</w:t>
            </w:r>
            <w:r>
              <w:rPr>
                <w:bCs/>
                <w:sz w:val="22"/>
                <w:szCs w:val="22"/>
              </w:rPr>
              <w:t>00</w:t>
            </w:r>
          </w:p>
        </w:tc>
        <w:tc>
          <w:tcPr>
            <w:tcW w:w="2855" w:type="dxa"/>
            <w:vAlign w:val="center"/>
          </w:tcPr>
          <w:p w:rsidR="005572D5" w:rsidRPr="00D16C4E" w:rsidRDefault="005572D5" w:rsidP="0011790A">
            <w:pPr>
              <w:adjustRightInd w:val="0"/>
              <w:jc w:val="center"/>
              <w:rPr>
                <w:bCs/>
              </w:rPr>
            </w:pPr>
            <w:r>
              <w:rPr>
                <w:bCs/>
                <w:sz w:val="22"/>
                <w:szCs w:val="22"/>
              </w:rPr>
              <w:t>102</w:t>
            </w:r>
            <w:r w:rsidRPr="00D16C4E">
              <w:rPr>
                <w:bCs/>
                <w:sz w:val="22"/>
                <w:szCs w:val="22"/>
              </w:rPr>
              <w:t>,</w:t>
            </w:r>
            <w:r>
              <w:rPr>
                <w:bCs/>
                <w:sz w:val="22"/>
                <w:szCs w:val="22"/>
              </w:rPr>
              <w:t>43</w:t>
            </w:r>
          </w:p>
        </w:tc>
      </w:tr>
      <w:tr w:rsidR="005572D5" w:rsidRPr="00D16C4E" w:rsidTr="0011790A">
        <w:tc>
          <w:tcPr>
            <w:tcW w:w="1908" w:type="dxa"/>
          </w:tcPr>
          <w:p w:rsidR="005572D5" w:rsidRPr="00D16C4E" w:rsidRDefault="005572D5" w:rsidP="0011790A">
            <w:pPr>
              <w:adjustRightInd w:val="0"/>
              <w:jc w:val="both"/>
              <w:rPr>
                <w:bCs/>
              </w:rPr>
            </w:pPr>
            <w:r>
              <w:rPr>
                <w:bCs/>
                <w:sz w:val="22"/>
                <w:szCs w:val="22"/>
              </w:rPr>
              <w:t>1</w:t>
            </w:r>
            <w:r w:rsidRPr="00D16C4E">
              <w:rPr>
                <w:bCs/>
                <w:sz w:val="22"/>
                <w:szCs w:val="22"/>
              </w:rPr>
              <w:t xml:space="preserve"> квартал 201</w:t>
            </w:r>
            <w:r>
              <w:rPr>
                <w:bCs/>
                <w:sz w:val="22"/>
                <w:szCs w:val="22"/>
              </w:rPr>
              <w:t>2</w:t>
            </w:r>
            <w:r w:rsidRPr="00D16C4E">
              <w:rPr>
                <w:bCs/>
                <w:sz w:val="22"/>
                <w:szCs w:val="22"/>
              </w:rPr>
              <w:t xml:space="preserve"> года</w:t>
            </w:r>
          </w:p>
        </w:tc>
        <w:tc>
          <w:tcPr>
            <w:tcW w:w="2459" w:type="dxa"/>
            <w:vAlign w:val="center"/>
          </w:tcPr>
          <w:p w:rsidR="005572D5" w:rsidRPr="00D16C4E" w:rsidRDefault="005572D5" w:rsidP="0011790A">
            <w:pPr>
              <w:adjustRightInd w:val="0"/>
              <w:jc w:val="center"/>
              <w:rPr>
                <w:bCs/>
              </w:rPr>
            </w:pPr>
            <w:r w:rsidRPr="00D16C4E">
              <w:rPr>
                <w:bCs/>
                <w:sz w:val="22"/>
                <w:szCs w:val="22"/>
              </w:rPr>
              <w:t>10</w:t>
            </w:r>
            <w:r>
              <w:rPr>
                <w:bCs/>
                <w:sz w:val="22"/>
                <w:szCs w:val="22"/>
              </w:rPr>
              <w:t>2</w:t>
            </w:r>
            <w:r w:rsidRPr="00D16C4E">
              <w:rPr>
                <w:bCs/>
                <w:sz w:val="22"/>
                <w:szCs w:val="22"/>
              </w:rPr>
              <w:t>,</w:t>
            </w:r>
            <w:r>
              <w:rPr>
                <w:bCs/>
                <w:sz w:val="22"/>
                <w:szCs w:val="22"/>
              </w:rPr>
              <w:t>95</w:t>
            </w:r>
          </w:p>
        </w:tc>
        <w:tc>
          <w:tcPr>
            <w:tcW w:w="2401" w:type="dxa"/>
            <w:vAlign w:val="center"/>
          </w:tcPr>
          <w:p w:rsidR="005572D5" w:rsidRPr="00D16C4E" w:rsidRDefault="005572D5" w:rsidP="0011790A">
            <w:pPr>
              <w:adjustRightInd w:val="0"/>
              <w:jc w:val="center"/>
              <w:rPr>
                <w:bCs/>
              </w:rPr>
            </w:pPr>
            <w:r>
              <w:rPr>
                <w:bCs/>
                <w:sz w:val="22"/>
                <w:szCs w:val="22"/>
              </w:rPr>
              <w:t>98</w:t>
            </w:r>
            <w:r w:rsidRPr="00D16C4E">
              <w:rPr>
                <w:bCs/>
                <w:sz w:val="22"/>
                <w:szCs w:val="22"/>
              </w:rPr>
              <w:t>,</w:t>
            </w:r>
            <w:r>
              <w:rPr>
                <w:bCs/>
                <w:sz w:val="22"/>
                <w:szCs w:val="22"/>
              </w:rPr>
              <w:t>01</w:t>
            </w:r>
          </w:p>
        </w:tc>
        <w:tc>
          <w:tcPr>
            <w:tcW w:w="2855" w:type="dxa"/>
            <w:vAlign w:val="center"/>
          </w:tcPr>
          <w:p w:rsidR="005572D5" w:rsidRPr="00D16C4E" w:rsidRDefault="005572D5" w:rsidP="0011790A">
            <w:pPr>
              <w:adjustRightInd w:val="0"/>
              <w:jc w:val="center"/>
              <w:rPr>
                <w:bCs/>
              </w:rPr>
            </w:pPr>
            <w:r>
              <w:rPr>
                <w:bCs/>
                <w:sz w:val="22"/>
                <w:szCs w:val="22"/>
              </w:rPr>
              <w:t>101</w:t>
            </w:r>
            <w:r w:rsidRPr="00D16C4E">
              <w:rPr>
                <w:bCs/>
                <w:sz w:val="22"/>
                <w:szCs w:val="22"/>
              </w:rPr>
              <w:t>,</w:t>
            </w:r>
            <w:r>
              <w:rPr>
                <w:bCs/>
                <w:sz w:val="22"/>
                <w:szCs w:val="22"/>
              </w:rPr>
              <w:t>90</w:t>
            </w:r>
          </w:p>
        </w:tc>
      </w:tr>
    </w:tbl>
    <w:p w:rsidR="005572D5" w:rsidRPr="00D16C4E" w:rsidRDefault="005572D5" w:rsidP="000C03F4">
      <w:pPr>
        <w:adjustRightInd w:val="0"/>
        <w:jc w:val="both"/>
        <w:rPr>
          <w:bCs/>
          <w:sz w:val="22"/>
          <w:szCs w:val="22"/>
        </w:rPr>
      </w:pPr>
      <w:r w:rsidRPr="00D16C4E">
        <w:rPr>
          <w:bCs/>
          <w:sz w:val="22"/>
          <w:szCs w:val="22"/>
        </w:rPr>
        <w:t xml:space="preserve">* Определена в соответствии с Порядком </w:t>
      </w:r>
      <w:r>
        <w:rPr>
          <w:bCs/>
          <w:sz w:val="22"/>
          <w:szCs w:val="22"/>
        </w:rPr>
        <w:t>определения</w:t>
      </w:r>
      <w:r w:rsidRPr="00D16C4E">
        <w:rPr>
          <w:bCs/>
          <w:sz w:val="22"/>
          <w:szCs w:val="22"/>
        </w:rPr>
        <w:t xml:space="preserve"> рыночной цены ценных бумаг</w:t>
      </w:r>
      <w:r>
        <w:rPr>
          <w:bCs/>
          <w:sz w:val="22"/>
          <w:szCs w:val="22"/>
        </w:rPr>
        <w:t>,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w:t>
      </w:r>
      <w:r w:rsidRPr="00D16C4E">
        <w:rPr>
          <w:bCs/>
          <w:sz w:val="22"/>
          <w:szCs w:val="22"/>
        </w:rPr>
        <w:t xml:space="preserve"> </w:t>
      </w:r>
      <w:r>
        <w:rPr>
          <w:bCs/>
          <w:sz w:val="22"/>
          <w:szCs w:val="22"/>
        </w:rPr>
        <w:t xml:space="preserve">ФСФР России </w:t>
      </w:r>
      <w:r w:rsidRPr="00D16C4E">
        <w:rPr>
          <w:bCs/>
          <w:sz w:val="22"/>
          <w:szCs w:val="22"/>
        </w:rPr>
        <w:t>от 09.11.2010 N 10-65/пз-н (зарегистрирован в Министерстве юстиции Российской Федерации 2</w:t>
      </w:r>
      <w:r>
        <w:rPr>
          <w:bCs/>
          <w:sz w:val="22"/>
          <w:szCs w:val="22"/>
        </w:rPr>
        <w:t>9</w:t>
      </w:r>
      <w:r w:rsidRPr="00D16C4E">
        <w:rPr>
          <w:bCs/>
          <w:sz w:val="22"/>
          <w:szCs w:val="22"/>
        </w:rPr>
        <w:t>.</w:t>
      </w:r>
      <w:r>
        <w:rPr>
          <w:bCs/>
          <w:sz w:val="22"/>
          <w:szCs w:val="22"/>
        </w:rPr>
        <w:t>110</w:t>
      </w:r>
      <w:r w:rsidRPr="00D16C4E">
        <w:rPr>
          <w:bCs/>
          <w:sz w:val="22"/>
          <w:szCs w:val="22"/>
        </w:rPr>
        <w:t>.20</w:t>
      </w:r>
      <w:r>
        <w:rPr>
          <w:bCs/>
          <w:sz w:val="22"/>
          <w:szCs w:val="22"/>
        </w:rPr>
        <w:t>10</w:t>
      </w:r>
      <w:r w:rsidRPr="00D16C4E">
        <w:rPr>
          <w:bCs/>
          <w:sz w:val="22"/>
          <w:szCs w:val="22"/>
        </w:rPr>
        <w:t xml:space="preserve">, регистрационный N </w:t>
      </w:r>
      <w:r>
        <w:rPr>
          <w:bCs/>
          <w:sz w:val="22"/>
          <w:szCs w:val="22"/>
        </w:rPr>
        <w:t>19062</w:t>
      </w:r>
      <w:r w:rsidRPr="00D16C4E">
        <w:rPr>
          <w:bCs/>
          <w:sz w:val="22"/>
          <w:szCs w:val="22"/>
        </w:rPr>
        <w:t>).</w:t>
      </w:r>
    </w:p>
    <w:p w:rsidR="005572D5" w:rsidRPr="00D16C4E" w:rsidRDefault="005572D5" w:rsidP="000C03F4">
      <w:pPr>
        <w:adjustRightInd w:val="0"/>
        <w:jc w:val="both"/>
        <w:rPr>
          <w:bCs/>
          <w:sz w:val="22"/>
          <w:szCs w:val="22"/>
        </w:rPr>
      </w:pPr>
    </w:p>
    <w:p w:rsidR="005572D5" w:rsidRPr="00D16C4E" w:rsidRDefault="005572D5" w:rsidP="000C03F4">
      <w:pPr>
        <w:adjustRightInd w:val="0"/>
        <w:jc w:val="both"/>
        <w:rPr>
          <w:bCs/>
          <w:sz w:val="22"/>
          <w:szCs w:val="22"/>
        </w:rPr>
      </w:pPr>
      <w:r w:rsidRPr="00D16C4E">
        <w:rPr>
          <w:bCs/>
          <w:sz w:val="22"/>
          <w:szCs w:val="22"/>
        </w:rPr>
        <w:t>Организатор торговли на рынке ценных бумаг, через которого совершались сделки, на основании которых указываются сведения о динамике изменения цен на ценные бумаги:</w:t>
      </w:r>
    </w:p>
    <w:p w:rsidR="005572D5" w:rsidRPr="00594539" w:rsidRDefault="005572D5" w:rsidP="000C03F4">
      <w:pPr>
        <w:ind w:firstLine="540"/>
        <w:jc w:val="both"/>
        <w:rPr>
          <w:rStyle w:val="SUBST"/>
          <w:i w:val="0"/>
          <w:iCs/>
          <w:szCs w:val="22"/>
        </w:rPr>
      </w:pPr>
      <w:r w:rsidRPr="00594539">
        <w:rPr>
          <w:rStyle w:val="SUBST"/>
          <w:b w:val="0"/>
          <w:bCs/>
          <w:i w:val="0"/>
          <w:iCs/>
          <w:szCs w:val="22"/>
        </w:rPr>
        <w:t>Полное фирменное наименование</w:t>
      </w:r>
      <w:r w:rsidRPr="00594539">
        <w:rPr>
          <w:rStyle w:val="SUBST"/>
          <w:b w:val="0"/>
          <w:i w:val="0"/>
          <w:iCs/>
          <w:szCs w:val="22"/>
        </w:rPr>
        <w:t xml:space="preserve">: </w:t>
      </w:r>
      <w:r w:rsidRPr="00594539">
        <w:rPr>
          <w:rStyle w:val="SUBST"/>
          <w:i w:val="0"/>
          <w:iCs/>
          <w:szCs w:val="22"/>
        </w:rPr>
        <w:t xml:space="preserve">Закрытое акционерное общество «Фондовая биржа ММВБ» </w:t>
      </w:r>
    </w:p>
    <w:p w:rsidR="005572D5" w:rsidRPr="00594539" w:rsidRDefault="005572D5" w:rsidP="000C03F4">
      <w:pPr>
        <w:ind w:firstLine="540"/>
        <w:jc w:val="both"/>
        <w:rPr>
          <w:iCs/>
          <w:sz w:val="22"/>
          <w:szCs w:val="22"/>
        </w:rPr>
      </w:pPr>
      <w:r w:rsidRPr="00594539">
        <w:rPr>
          <w:rStyle w:val="SUBST"/>
          <w:b w:val="0"/>
          <w:bCs/>
          <w:i w:val="0"/>
          <w:iCs/>
          <w:szCs w:val="22"/>
        </w:rPr>
        <w:t>Сокращенное фирменное наименование</w:t>
      </w:r>
      <w:r w:rsidRPr="00594539">
        <w:rPr>
          <w:rStyle w:val="SUBST"/>
          <w:b w:val="0"/>
          <w:i w:val="0"/>
          <w:iCs/>
          <w:szCs w:val="22"/>
        </w:rPr>
        <w:t xml:space="preserve">: </w:t>
      </w:r>
      <w:r w:rsidRPr="00594539">
        <w:rPr>
          <w:rStyle w:val="SUBST"/>
          <w:i w:val="0"/>
          <w:iCs/>
          <w:szCs w:val="22"/>
        </w:rPr>
        <w:t>ЗАО «ФБ ММВБ»</w:t>
      </w:r>
    </w:p>
    <w:p w:rsidR="005572D5" w:rsidRPr="00594539" w:rsidRDefault="005572D5" w:rsidP="000C03F4">
      <w:pPr>
        <w:ind w:firstLine="540"/>
        <w:jc w:val="both"/>
        <w:rPr>
          <w:iCs/>
          <w:sz w:val="22"/>
          <w:szCs w:val="22"/>
        </w:rPr>
      </w:pPr>
      <w:r w:rsidRPr="00594539">
        <w:rPr>
          <w:iCs/>
          <w:sz w:val="22"/>
          <w:szCs w:val="22"/>
        </w:rPr>
        <w:t xml:space="preserve">Место нахождения: </w:t>
      </w:r>
      <w:r w:rsidRPr="00594539">
        <w:rPr>
          <w:rStyle w:val="SUBST"/>
          <w:i w:val="0"/>
          <w:iCs/>
          <w:szCs w:val="22"/>
        </w:rPr>
        <w:t>125009, г. Москва, Большой Кисловский переулок, д. 13</w:t>
      </w:r>
    </w:p>
    <w:p w:rsidR="005572D5" w:rsidRPr="00594539" w:rsidRDefault="005572D5" w:rsidP="000C03F4">
      <w:pPr>
        <w:ind w:firstLine="540"/>
        <w:jc w:val="both"/>
        <w:rPr>
          <w:iCs/>
          <w:sz w:val="22"/>
          <w:szCs w:val="22"/>
        </w:rPr>
      </w:pPr>
      <w:r w:rsidRPr="00594539">
        <w:rPr>
          <w:iCs/>
          <w:sz w:val="22"/>
          <w:szCs w:val="22"/>
        </w:rPr>
        <w:t xml:space="preserve">Почтовый адрес: </w:t>
      </w:r>
      <w:r w:rsidRPr="00594539">
        <w:rPr>
          <w:rStyle w:val="SUBST"/>
          <w:i w:val="0"/>
          <w:iCs/>
          <w:szCs w:val="22"/>
        </w:rPr>
        <w:t>125009, г. Москва, Большой Кисловский переулок, д. 13</w:t>
      </w:r>
    </w:p>
    <w:p w:rsidR="005572D5" w:rsidRPr="00594539" w:rsidRDefault="005572D5" w:rsidP="000C03F4">
      <w:pPr>
        <w:ind w:firstLine="540"/>
        <w:jc w:val="both"/>
        <w:rPr>
          <w:iCs/>
          <w:sz w:val="22"/>
          <w:szCs w:val="22"/>
        </w:rPr>
      </w:pPr>
      <w:r w:rsidRPr="00594539">
        <w:rPr>
          <w:iCs/>
          <w:sz w:val="22"/>
          <w:szCs w:val="22"/>
        </w:rPr>
        <w:t xml:space="preserve">Дата государственной регистрации: </w:t>
      </w:r>
      <w:r w:rsidRPr="00594539">
        <w:rPr>
          <w:rStyle w:val="SUBST"/>
          <w:i w:val="0"/>
          <w:iCs/>
          <w:szCs w:val="22"/>
        </w:rPr>
        <w:t>02.12.2003</w:t>
      </w:r>
    </w:p>
    <w:p w:rsidR="005572D5" w:rsidRPr="00594539" w:rsidRDefault="005572D5" w:rsidP="000C03F4">
      <w:pPr>
        <w:tabs>
          <w:tab w:val="left" w:pos="6090"/>
        </w:tabs>
        <w:ind w:firstLine="540"/>
        <w:jc w:val="both"/>
        <w:rPr>
          <w:iCs/>
          <w:sz w:val="22"/>
          <w:szCs w:val="22"/>
        </w:rPr>
      </w:pPr>
      <w:r w:rsidRPr="00594539">
        <w:rPr>
          <w:iCs/>
          <w:sz w:val="22"/>
          <w:szCs w:val="22"/>
        </w:rPr>
        <w:t xml:space="preserve">Регистрационный номер: </w:t>
      </w:r>
      <w:r w:rsidRPr="00594539">
        <w:rPr>
          <w:rStyle w:val="SUBST"/>
          <w:i w:val="0"/>
          <w:iCs/>
          <w:szCs w:val="22"/>
        </w:rPr>
        <w:t>1037789012414</w:t>
      </w:r>
    </w:p>
    <w:p w:rsidR="005572D5" w:rsidRPr="00594539" w:rsidRDefault="005572D5" w:rsidP="000C03F4">
      <w:pPr>
        <w:ind w:firstLine="540"/>
        <w:jc w:val="both"/>
        <w:rPr>
          <w:iCs/>
          <w:sz w:val="22"/>
          <w:szCs w:val="22"/>
        </w:rPr>
      </w:pPr>
      <w:r w:rsidRPr="00594539">
        <w:rPr>
          <w:iCs/>
          <w:sz w:val="22"/>
          <w:szCs w:val="22"/>
        </w:rPr>
        <w:t xml:space="preserve">Наименование органа, осуществившего государственную регистрацию: </w:t>
      </w:r>
      <w:r w:rsidRPr="00594539">
        <w:rPr>
          <w:rStyle w:val="SUBST"/>
          <w:i w:val="0"/>
          <w:iCs/>
          <w:szCs w:val="22"/>
        </w:rPr>
        <w:t>Межрайонная инспекция МНС России № 46 по г. Москве</w:t>
      </w:r>
    </w:p>
    <w:p w:rsidR="005572D5" w:rsidRPr="00594539" w:rsidRDefault="005572D5" w:rsidP="000C03F4">
      <w:pPr>
        <w:tabs>
          <w:tab w:val="left" w:pos="6090"/>
        </w:tabs>
        <w:ind w:firstLine="567"/>
        <w:jc w:val="both"/>
        <w:rPr>
          <w:rStyle w:val="SUBST"/>
          <w:i w:val="0"/>
          <w:iCs/>
          <w:szCs w:val="22"/>
        </w:rPr>
      </w:pPr>
      <w:r w:rsidRPr="00594539">
        <w:rPr>
          <w:rStyle w:val="SUBST"/>
          <w:b w:val="0"/>
          <w:bCs/>
          <w:i w:val="0"/>
          <w:iCs/>
          <w:szCs w:val="22"/>
        </w:rPr>
        <w:t>Номер лицензии:</w:t>
      </w:r>
      <w:r w:rsidRPr="00594539">
        <w:rPr>
          <w:rStyle w:val="SUBST"/>
          <w:b w:val="0"/>
          <w:i w:val="0"/>
          <w:iCs/>
          <w:szCs w:val="22"/>
        </w:rPr>
        <w:t xml:space="preserve"> </w:t>
      </w:r>
      <w:r w:rsidRPr="00594539">
        <w:rPr>
          <w:rStyle w:val="SUBST"/>
          <w:i w:val="0"/>
          <w:iCs/>
          <w:szCs w:val="22"/>
        </w:rPr>
        <w:t>077-10489-000001</w:t>
      </w:r>
    </w:p>
    <w:p w:rsidR="005572D5" w:rsidRPr="00594539" w:rsidRDefault="005572D5" w:rsidP="000C03F4">
      <w:pPr>
        <w:tabs>
          <w:tab w:val="left" w:pos="6090"/>
        </w:tabs>
        <w:ind w:firstLine="567"/>
        <w:jc w:val="both"/>
        <w:rPr>
          <w:rStyle w:val="SUBST"/>
          <w:i w:val="0"/>
          <w:iCs/>
          <w:szCs w:val="22"/>
        </w:rPr>
      </w:pPr>
      <w:r w:rsidRPr="00594539">
        <w:rPr>
          <w:iCs/>
          <w:sz w:val="22"/>
          <w:szCs w:val="22"/>
        </w:rPr>
        <w:t>Дата выдачи:</w:t>
      </w:r>
      <w:r w:rsidRPr="00594539">
        <w:rPr>
          <w:rStyle w:val="SUBST"/>
          <w:b w:val="0"/>
          <w:i w:val="0"/>
          <w:iCs/>
          <w:szCs w:val="22"/>
        </w:rPr>
        <w:t xml:space="preserve"> </w:t>
      </w:r>
      <w:r w:rsidRPr="00594539">
        <w:rPr>
          <w:rStyle w:val="SUBST"/>
          <w:i w:val="0"/>
          <w:iCs/>
          <w:szCs w:val="22"/>
        </w:rPr>
        <w:t>23.08.2007</w:t>
      </w:r>
    </w:p>
    <w:p w:rsidR="005572D5" w:rsidRPr="00594539" w:rsidRDefault="005572D5" w:rsidP="000C03F4">
      <w:pPr>
        <w:tabs>
          <w:tab w:val="left" w:pos="6090"/>
        </w:tabs>
        <w:ind w:firstLine="567"/>
        <w:jc w:val="both"/>
        <w:rPr>
          <w:rStyle w:val="SUBST"/>
          <w:i w:val="0"/>
          <w:iCs/>
          <w:szCs w:val="22"/>
        </w:rPr>
      </w:pPr>
      <w:r w:rsidRPr="00594539">
        <w:rPr>
          <w:iCs/>
          <w:sz w:val="22"/>
          <w:szCs w:val="22"/>
        </w:rPr>
        <w:t>Срок действия:</w:t>
      </w:r>
      <w:r w:rsidRPr="00594539">
        <w:rPr>
          <w:rStyle w:val="SUBST"/>
          <w:b w:val="0"/>
          <w:i w:val="0"/>
          <w:iCs/>
          <w:szCs w:val="22"/>
        </w:rPr>
        <w:t xml:space="preserve"> </w:t>
      </w:r>
      <w:r w:rsidRPr="00594539">
        <w:rPr>
          <w:rStyle w:val="SUBST"/>
          <w:i w:val="0"/>
          <w:iCs/>
          <w:szCs w:val="22"/>
        </w:rPr>
        <w:t>без ограничения срока действия</w:t>
      </w:r>
    </w:p>
    <w:p w:rsidR="005572D5" w:rsidRPr="00594539" w:rsidRDefault="005572D5" w:rsidP="000C03F4">
      <w:pPr>
        <w:tabs>
          <w:tab w:val="left" w:pos="6090"/>
        </w:tabs>
        <w:ind w:firstLine="567"/>
        <w:jc w:val="both"/>
        <w:rPr>
          <w:bCs/>
          <w:iCs/>
          <w:sz w:val="22"/>
          <w:szCs w:val="22"/>
        </w:rPr>
      </w:pPr>
      <w:r w:rsidRPr="00594539">
        <w:rPr>
          <w:iCs/>
          <w:sz w:val="22"/>
          <w:szCs w:val="22"/>
        </w:rPr>
        <w:t>Лицензирующий орган:</w:t>
      </w:r>
      <w:r w:rsidRPr="00594539">
        <w:rPr>
          <w:rStyle w:val="SUBST"/>
          <w:b w:val="0"/>
          <w:i w:val="0"/>
          <w:iCs/>
          <w:szCs w:val="22"/>
        </w:rPr>
        <w:t xml:space="preserve"> </w:t>
      </w:r>
      <w:r w:rsidRPr="00594539">
        <w:rPr>
          <w:rStyle w:val="SUBST"/>
          <w:i w:val="0"/>
          <w:iCs/>
          <w:szCs w:val="22"/>
        </w:rPr>
        <w:t>ФСФР России</w:t>
      </w:r>
    </w:p>
    <w:p w:rsidR="005572D5" w:rsidRDefault="005572D5" w:rsidP="00D16C4E">
      <w:pPr>
        <w:jc w:val="both"/>
        <w:outlineLvl w:val="0"/>
        <w:rPr>
          <w:rStyle w:val="SUBST"/>
          <w:b w:val="0"/>
          <w:i w:val="0"/>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391" w:name="_Toc107748742"/>
      <w:bookmarkStart w:id="392" w:name="_Toc128972052"/>
      <w:bookmarkStart w:id="393" w:name="_Toc133742952"/>
      <w:bookmarkStart w:id="394" w:name="_Toc136782649"/>
      <w:bookmarkStart w:id="395" w:name="_Toc264969864"/>
      <w:bookmarkStart w:id="396" w:name="_Toc309818073"/>
      <w:bookmarkStart w:id="397" w:name="_Toc326945502"/>
      <w:r w:rsidRPr="00D16C4E">
        <w:rPr>
          <w:rFonts w:ascii="Times New Roman" w:hAnsi="Times New Roman"/>
          <w:i w:val="0"/>
          <w:sz w:val="22"/>
          <w:szCs w:val="22"/>
          <w:lang w:val="ru-RU"/>
        </w:rPr>
        <w:t>9.6. Сведения о лицах, оказывающих услуги по организации размещения и/или по размещению эмиссионных ценных бумаг</w:t>
      </w:r>
      <w:bookmarkEnd w:id="391"/>
      <w:bookmarkEnd w:id="392"/>
      <w:bookmarkEnd w:id="393"/>
      <w:bookmarkEnd w:id="394"/>
      <w:bookmarkEnd w:id="395"/>
      <w:bookmarkEnd w:id="396"/>
      <w:bookmarkEnd w:id="397"/>
    </w:p>
    <w:p w:rsidR="005572D5" w:rsidRPr="00D16C4E" w:rsidRDefault="005572D5" w:rsidP="00D16C4E">
      <w:pPr>
        <w:jc w:val="both"/>
        <w:outlineLvl w:val="0"/>
        <w:rPr>
          <w:b/>
          <w:sz w:val="22"/>
          <w:szCs w:val="22"/>
          <w:u w:val="single"/>
        </w:rPr>
      </w:pPr>
    </w:p>
    <w:p w:rsidR="005572D5" w:rsidRDefault="005572D5" w:rsidP="00245C6E">
      <w:pPr>
        <w:jc w:val="both"/>
        <w:rPr>
          <w:b/>
          <w:sz w:val="22"/>
          <w:szCs w:val="22"/>
          <w:u w:val="single"/>
        </w:rPr>
      </w:pPr>
      <w:bookmarkStart w:id="398" w:name="_Toc308593623"/>
      <w:bookmarkStart w:id="399" w:name="_Toc309818074"/>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398"/>
    <w:bookmarkEnd w:id="399"/>
    <w:p w:rsidR="005572D5" w:rsidRPr="00D16C4E" w:rsidRDefault="005572D5" w:rsidP="00D16C4E">
      <w:pPr>
        <w:jc w:val="both"/>
        <w:outlineLvl w:val="0"/>
        <w:rPr>
          <w:b/>
          <w:bCs/>
          <w:sz w:val="22"/>
          <w:szCs w:val="22"/>
        </w:rPr>
      </w:pPr>
    </w:p>
    <w:p w:rsidR="005572D5" w:rsidRPr="00655055" w:rsidRDefault="005572D5" w:rsidP="00245C6E">
      <w:pPr>
        <w:adjustRightInd w:val="0"/>
        <w:jc w:val="both"/>
        <w:rPr>
          <w:b/>
          <w:bCs/>
          <w:iCs/>
          <w:sz w:val="22"/>
          <w:szCs w:val="22"/>
        </w:rPr>
      </w:pPr>
      <w:r w:rsidRPr="00655055">
        <w:rPr>
          <w:b/>
          <w:bCs/>
          <w:iCs/>
          <w:sz w:val="22"/>
          <w:szCs w:val="22"/>
        </w:rPr>
        <w:t>Размещение Биржевых облигаций осуществляется Эмитентом с привлечением профессиональных участников рынка ценных бумаг, оказывающих Эмитенту услуги по размещению ценных бумаг.</w:t>
      </w:r>
    </w:p>
    <w:p w:rsidR="005572D5" w:rsidRPr="00655055" w:rsidRDefault="005572D5" w:rsidP="00245C6E">
      <w:pPr>
        <w:adjustRightInd w:val="0"/>
        <w:jc w:val="both"/>
        <w:rPr>
          <w:b/>
          <w:bCs/>
          <w:iCs/>
          <w:sz w:val="22"/>
          <w:szCs w:val="22"/>
        </w:rPr>
      </w:pPr>
    </w:p>
    <w:p w:rsidR="005572D5" w:rsidRPr="00BD2CBE" w:rsidRDefault="005572D5" w:rsidP="006015C8">
      <w:pPr>
        <w:adjustRightInd w:val="0"/>
        <w:jc w:val="both"/>
        <w:rPr>
          <w:b/>
          <w:bCs/>
          <w:sz w:val="22"/>
          <w:szCs w:val="22"/>
        </w:rPr>
      </w:pPr>
      <w:r w:rsidRPr="00BD2CBE">
        <w:rPr>
          <w:b/>
          <w:sz w:val="22"/>
          <w:szCs w:val="22"/>
        </w:rPr>
        <w:t xml:space="preserve">Организациями, которые могут оказывать Эмитенту услуги по размещению и по организации размещения Биржевых облигаций (далее – «Андеррайтер»), являются Закрытое акционерное общество «Инвестиционная компания «Тройка Диалог», Закрытое акционерное общество «ВТБ Капитал», </w:t>
      </w:r>
      <w:r w:rsidRPr="00FD6AC8">
        <w:rPr>
          <w:b/>
          <w:bCs/>
          <w:color w:val="000000"/>
          <w:sz w:val="22"/>
          <w:szCs w:val="22"/>
        </w:rPr>
        <w:t>«Газпромбанк» (Открытое акционерное общество)</w:t>
      </w:r>
      <w:r>
        <w:rPr>
          <w:b/>
          <w:bCs/>
          <w:color w:val="000000"/>
          <w:sz w:val="22"/>
          <w:szCs w:val="22"/>
        </w:rPr>
        <w:t xml:space="preserve">, </w:t>
      </w:r>
      <w:r w:rsidRPr="00AA418A">
        <w:rPr>
          <w:b/>
          <w:bCs/>
          <w:sz w:val="22"/>
          <w:szCs w:val="22"/>
        </w:rPr>
        <w:t>«Дойче Банк» Общество с ограниченной ответственностью</w:t>
      </w:r>
      <w:r>
        <w:rPr>
          <w:b/>
          <w:bCs/>
          <w:sz w:val="22"/>
          <w:szCs w:val="22"/>
        </w:rPr>
        <w:t>,</w:t>
      </w:r>
      <w:r w:rsidRPr="00AA418A">
        <w:rPr>
          <w:b/>
          <w:bCs/>
          <w:sz w:val="22"/>
          <w:szCs w:val="22"/>
        </w:rPr>
        <w:t xml:space="preserve"> </w:t>
      </w:r>
      <w:r w:rsidRPr="00BE1D54">
        <w:rPr>
          <w:b/>
          <w:sz w:val="22"/>
          <w:szCs w:val="22"/>
        </w:rPr>
        <w:t>«ИНГ БАНК (ЕВРАЗИЯ) ЗАО» (ЗАКРЫТОЕ АКЦИОНЕРНОЕ ОБЩЕСТВО)</w:t>
      </w:r>
      <w:r>
        <w:rPr>
          <w:b/>
          <w:sz w:val="22"/>
          <w:szCs w:val="22"/>
        </w:rPr>
        <w:t xml:space="preserve">, </w:t>
      </w:r>
      <w:r w:rsidRPr="003111A8">
        <w:rPr>
          <w:b/>
          <w:sz w:val="22"/>
          <w:szCs w:val="22"/>
        </w:rPr>
        <w:t>Открытое акционерное общество «Металлургический коммерческий банк»</w:t>
      </w:r>
      <w:r>
        <w:rPr>
          <w:b/>
          <w:sz w:val="22"/>
          <w:szCs w:val="22"/>
        </w:rPr>
        <w:t xml:space="preserve">, </w:t>
      </w:r>
      <w:r w:rsidRPr="00BD2CBE">
        <w:rPr>
          <w:b/>
          <w:bCs/>
          <w:sz w:val="22"/>
          <w:szCs w:val="22"/>
        </w:rPr>
        <w:t xml:space="preserve">Общество с ограниченной ответственностью </w:t>
      </w:r>
      <w:r w:rsidRPr="00BD2CBE">
        <w:rPr>
          <w:b/>
          <w:bCs/>
          <w:sz w:val="22"/>
          <w:szCs w:val="22"/>
        </w:rPr>
        <w:lastRenderedPageBreak/>
        <w:t xml:space="preserve">«Ренессанс Брокер», Закрытое акционерное общество «Райффайзенбанк», </w:t>
      </w:r>
      <w:r w:rsidRPr="00FD6AC8">
        <w:rPr>
          <w:rStyle w:val="SUBST"/>
          <w:bCs/>
          <w:i w:val="0"/>
          <w:szCs w:val="22"/>
        </w:rPr>
        <w:t>Акционерный коммерческий банк «РОСБАНК» (открытое акционерное общество)</w:t>
      </w:r>
      <w:r>
        <w:rPr>
          <w:rStyle w:val="SUBST"/>
          <w:bCs/>
          <w:i w:val="0"/>
          <w:szCs w:val="22"/>
        </w:rPr>
        <w:t xml:space="preserve">, </w:t>
      </w:r>
      <w:r w:rsidRPr="000F3880">
        <w:rPr>
          <w:b/>
          <w:bCs/>
          <w:iCs/>
          <w:color w:val="000000"/>
          <w:sz w:val="22"/>
          <w:szCs w:val="22"/>
        </w:rPr>
        <w:t>Акционерный коммерческий Сберегательный банк Российской Федерации (открытое акционерное общество)</w:t>
      </w:r>
      <w:r>
        <w:rPr>
          <w:b/>
          <w:bCs/>
          <w:iCs/>
          <w:color w:val="000000"/>
          <w:sz w:val="22"/>
          <w:szCs w:val="22"/>
        </w:rPr>
        <w:t xml:space="preserve">, </w:t>
      </w:r>
      <w:r w:rsidRPr="00BD2CBE">
        <w:rPr>
          <w:b/>
          <w:bCs/>
          <w:sz w:val="22"/>
          <w:szCs w:val="22"/>
        </w:rPr>
        <w:t>Закрытое акционерное общество коммерческий банк «Ситибанк</w:t>
      </w:r>
      <w:r>
        <w:rPr>
          <w:b/>
          <w:bCs/>
          <w:sz w:val="22"/>
          <w:szCs w:val="22"/>
        </w:rPr>
        <w:t xml:space="preserve">, </w:t>
      </w:r>
      <w:r w:rsidRPr="000F3880">
        <w:rPr>
          <w:b/>
          <w:sz w:val="22"/>
          <w:szCs w:val="22"/>
        </w:rPr>
        <w:t>Закрытое акционерное общество «ЮниКредит Банк»</w:t>
      </w:r>
      <w:r w:rsidRPr="00BD2CBE">
        <w:rPr>
          <w:b/>
          <w:bCs/>
          <w:sz w:val="22"/>
          <w:szCs w:val="22"/>
        </w:rPr>
        <w:t>.</w:t>
      </w:r>
    </w:p>
    <w:p w:rsidR="005572D5" w:rsidRDefault="005572D5" w:rsidP="006015C8">
      <w:pPr>
        <w:shd w:val="clear" w:color="auto" w:fill="FFFFFF"/>
        <w:jc w:val="both"/>
        <w:rPr>
          <w:rStyle w:val="SUBST"/>
          <w:bCs/>
          <w:i w:val="0"/>
          <w:iCs/>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Полное фирменное наименование: </w:t>
      </w:r>
      <w:r w:rsidRPr="006015C8">
        <w:rPr>
          <w:b/>
          <w:bCs/>
          <w:iCs/>
          <w:color w:val="000000"/>
          <w:sz w:val="22"/>
          <w:szCs w:val="22"/>
        </w:rPr>
        <w:t xml:space="preserve">Закрытое акционерное общество «Инвестиционная компания «Тройка Диалог»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Сокращенное фирменное наименование: </w:t>
      </w:r>
      <w:r w:rsidRPr="006015C8">
        <w:rPr>
          <w:b/>
          <w:bCs/>
          <w:iCs/>
          <w:color w:val="000000"/>
          <w:sz w:val="22"/>
          <w:szCs w:val="22"/>
        </w:rPr>
        <w:t>ЗАО ИК «Тройка Диалог»</w:t>
      </w:r>
      <w:r w:rsidRPr="006015C8">
        <w:rPr>
          <w:color w:val="000000"/>
          <w:sz w:val="22"/>
          <w:szCs w:val="22"/>
        </w:rPr>
        <w:t xml:space="preserve">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ИНН: </w:t>
      </w:r>
      <w:r w:rsidRPr="006015C8">
        <w:rPr>
          <w:b/>
          <w:bCs/>
          <w:iCs/>
          <w:color w:val="000000"/>
          <w:sz w:val="22"/>
          <w:szCs w:val="22"/>
        </w:rPr>
        <w:t>7710048970</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Место нахождения: </w:t>
      </w:r>
      <w:r w:rsidRPr="006015C8">
        <w:rPr>
          <w:b/>
          <w:bCs/>
          <w:iCs/>
          <w:color w:val="000000"/>
          <w:sz w:val="22"/>
          <w:szCs w:val="22"/>
        </w:rPr>
        <w:t>Российская Федерация, 125009, город Москва, Романов переулок, д. 4</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Почтовый адрес: </w:t>
      </w:r>
      <w:r w:rsidRPr="006015C8">
        <w:rPr>
          <w:b/>
          <w:bCs/>
          <w:iCs/>
          <w:color w:val="000000"/>
          <w:sz w:val="22"/>
          <w:szCs w:val="22"/>
        </w:rPr>
        <w:t>Российская Федерация, 125009, город Москва, Романов переулок, д. 4</w:t>
      </w:r>
      <w:r w:rsidRPr="006015C8">
        <w:rPr>
          <w:color w:val="000000"/>
          <w:sz w:val="22"/>
          <w:szCs w:val="22"/>
        </w:rPr>
        <w:t xml:space="preserve">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177-06514-100000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 xml:space="preserve">08 апреля 2003 года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177-06518-010000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08 апреля 2003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w:t>
      </w:r>
      <w:r w:rsidRPr="006015C8">
        <w:rPr>
          <w:color w:val="000000"/>
          <w:sz w:val="22"/>
          <w:szCs w:val="22"/>
        </w:rPr>
        <w:t xml:space="preserve">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Полное фирменное наименование:</w:t>
      </w:r>
      <w:r w:rsidRPr="006015C8">
        <w:rPr>
          <w:b/>
          <w:bCs/>
          <w:iCs/>
          <w:color w:val="000000"/>
          <w:sz w:val="22"/>
          <w:szCs w:val="22"/>
        </w:rPr>
        <w:t xml:space="preserve"> Закрытое акционерное общество «ВТБ  Капитал»</w:t>
      </w:r>
    </w:p>
    <w:p w:rsidR="005572D5" w:rsidRPr="006015C8" w:rsidRDefault="005572D5" w:rsidP="006015C8">
      <w:pPr>
        <w:adjustRightInd w:val="0"/>
        <w:ind w:left="550"/>
        <w:jc w:val="both"/>
        <w:rPr>
          <w:b/>
          <w:bCs/>
          <w:iCs/>
          <w:color w:val="000000"/>
          <w:sz w:val="22"/>
          <w:szCs w:val="22"/>
        </w:rPr>
      </w:pPr>
      <w:r w:rsidRPr="006015C8">
        <w:rPr>
          <w:color w:val="000000"/>
          <w:sz w:val="22"/>
          <w:szCs w:val="22"/>
        </w:rPr>
        <w:t>Сокращенное фирменное наименование:</w:t>
      </w:r>
      <w:r w:rsidRPr="006015C8">
        <w:rPr>
          <w:b/>
          <w:bCs/>
          <w:iCs/>
          <w:color w:val="000000"/>
          <w:sz w:val="22"/>
          <w:szCs w:val="22"/>
        </w:rPr>
        <w:t xml:space="preserve"> ЗАО «ВТБ Капитал»</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ИНН:</w:t>
      </w:r>
      <w:r w:rsidRPr="006015C8">
        <w:rPr>
          <w:b/>
          <w:bCs/>
          <w:iCs/>
          <w:color w:val="000000"/>
          <w:sz w:val="22"/>
          <w:szCs w:val="22"/>
        </w:rPr>
        <w:t xml:space="preserve"> 7703585780</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Место нахождения: </w:t>
      </w:r>
      <w:r w:rsidRPr="006015C8">
        <w:rPr>
          <w:b/>
          <w:bCs/>
          <w:iCs/>
          <w:color w:val="000000"/>
          <w:sz w:val="22"/>
          <w:szCs w:val="22"/>
        </w:rPr>
        <w:t xml:space="preserve">г. Москва, Пресненская набережная, д.12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Почтовый адрес: </w:t>
      </w:r>
      <w:r w:rsidRPr="006015C8">
        <w:rPr>
          <w:b/>
          <w:bCs/>
          <w:iCs/>
          <w:color w:val="000000"/>
          <w:sz w:val="22"/>
          <w:szCs w:val="22"/>
        </w:rPr>
        <w:t>123100, г. Москва, Пресненская набережная, д.12</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Номер лицензии:</w:t>
      </w:r>
      <w:r w:rsidRPr="006015C8">
        <w:rPr>
          <w:b/>
          <w:bCs/>
          <w:iCs/>
          <w:color w:val="000000"/>
          <w:sz w:val="22"/>
          <w:szCs w:val="22"/>
        </w:rPr>
        <w:t xml:space="preserve"> № 177-11463-100000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Дата выдачи:</w:t>
      </w:r>
      <w:r w:rsidRPr="006015C8">
        <w:rPr>
          <w:b/>
          <w:bCs/>
          <w:iCs/>
          <w:color w:val="000000"/>
          <w:sz w:val="22"/>
          <w:szCs w:val="22"/>
        </w:rPr>
        <w:t xml:space="preserve"> 31 июля 2008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Срок действия:</w:t>
      </w:r>
      <w:r w:rsidRPr="006015C8">
        <w:rPr>
          <w:b/>
          <w:bCs/>
          <w:iCs/>
          <w:color w:val="000000"/>
          <w:sz w:val="22"/>
          <w:szCs w:val="22"/>
        </w:rPr>
        <w:t xml:space="preserve"> 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Номер лицензии:</w:t>
      </w:r>
      <w:r w:rsidRPr="006015C8">
        <w:rPr>
          <w:b/>
          <w:bCs/>
          <w:iCs/>
          <w:color w:val="000000"/>
          <w:sz w:val="22"/>
          <w:szCs w:val="22"/>
        </w:rPr>
        <w:t xml:space="preserve"> № 177-11466-010000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Дата выдачи:</w:t>
      </w:r>
      <w:r w:rsidRPr="006015C8">
        <w:rPr>
          <w:b/>
          <w:bCs/>
          <w:iCs/>
          <w:color w:val="000000"/>
          <w:sz w:val="22"/>
          <w:szCs w:val="22"/>
        </w:rPr>
        <w:t xml:space="preserve"> 31 июля 2008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Срок действия:</w:t>
      </w:r>
      <w:r w:rsidRPr="006015C8">
        <w:rPr>
          <w:b/>
          <w:bCs/>
          <w:iCs/>
          <w:color w:val="000000"/>
          <w:sz w:val="22"/>
          <w:szCs w:val="22"/>
        </w:rPr>
        <w:t xml:space="preserve"> 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ФСФР России</w:t>
      </w:r>
    </w:p>
    <w:p w:rsidR="005572D5" w:rsidRPr="006015C8" w:rsidRDefault="005572D5" w:rsidP="006015C8">
      <w:pPr>
        <w:adjustRightInd w:val="0"/>
        <w:ind w:left="550"/>
        <w:jc w:val="both"/>
        <w:rPr>
          <w:color w:val="000000"/>
          <w:sz w:val="22"/>
          <w:szCs w:val="22"/>
        </w:rPr>
      </w:pP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Полное фирменное наименование: </w:t>
      </w:r>
      <w:r w:rsidRPr="006015C8">
        <w:rPr>
          <w:b/>
          <w:bCs/>
          <w:color w:val="000000"/>
          <w:sz w:val="22"/>
          <w:szCs w:val="22"/>
        </w:rPr>
        <w:t>«Газпромбанк» (Открытое акционерное общество)</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Сокращенное фирменное наименование: </w:t>
      </w:r>
      <w:r w:rsidRPr="006015C8">
        <w:rPr>
          <w:b/>
          <w:bCs/>
          <w:color w:val="000000"/>
          <w:sz w:val="22"/>
          <w:szCs w:val="22"/>
        </w:rPr>
        <w:t>ГПБ (ОАО)</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ИНН: </w:t>
      </w:r>
      <w:r w:rsidRPr="006015C8">
        <w:rPr>
          <w:b/>
          <w:bCs/>
          <w:color w:val="000000"/>
          <w:sz w:val="22"/>
          <w:szCs w:val="22"/>
        </w:rPr>
        <w:t>7744001497</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Место нахождения: </w:t>
      </w:r>
      <w:r w:rsidRPr="006015C8">
        <w:rPr>
          <w:b/>
          <w:bCs/>
          <w:color w:val="000000"/>
          <w:sz w:val="22"/>
          <w:szCs w:val="22"/>
        </w:rPr>
        <w:t>117420, г. Москва, ул. Наметкина, дом 16, корпус 1</w:t>
      </w:r>
      <w:r w:rsidRPr="006015C8">
        <w:rPr>
          <w:color w:val="000000"/>
          <w:sz w:val="22"/>
          <w:szCs w:val="22"/>
        </w:rPr>
        <w:t xml:space="preserve"> </w:t>
      </w:r>
    </w:p>
    <w:p w:rsidR="005572D5" w:rsidRPr="006015C8" w:rsidRDefault="005572D5" w:rsidP="006015C8">
      <w:pPr>
        <w:adjustRightInd w:val="0"/>
        <w:ind w:left="550"/>
        <w:jc w:val="both"/>
        <w:rPr>
          <w:b/>
          <w:bCs/>
          <w:color w:val="000000"/>
          <w:sz w:val="22"/>
          <w:szCs w:val="22"/>
        </w:rPr>
      </w:pPr>
      <w:r w:rsidRPr="006015C8">
        <w:rPr>
          <w:color w:val="000000"/>
          <w:sz w:val="22"/>
          <w:szCs w:val="22"/>
        </w:rPr>
        <w:t>Почтовый адрес</w:t>
      </w:r>
      <w:r w:rsidRPr="006015C8">
        <w:rPr>
          <w:b/>
          <w:bCs/>
          <w:color w:val="000000"/>
          <w:sz w:val="22"/>
          <w:szCs w:val="22"/>
        </w:rPr>
        <w:t xml:space="preserve">: 117420, г. Москва, ул. Наметкина, дом 16, корпус 1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Номер лицензии: </w:t>
      </w:r>
      <w:r w:rsidRPr="006015C8">
        <w:rPr>
          <w:b/>
          <w:bCs/>
          <w:color w:val="000000"/>
          <w:sz w:val="22"/>
          <w:szCs w:val="22"/>
        </w:rPr>
        <w:t>№ 177-04229-100000 (на осуществление брокерской деятельности)</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Дата выдачи: </w:t>
      </w:r>
      <w:r w:rsidRPr="006015C8">
        <w:rPr>
          <w:b/>
          <w:bCs/>
          <w:color w:val="000000"/>
          <w:sz w:val="22"/>
          <w:szCs w:val="22"/>
        </w:rPr>
        <w:t>27 декабря 2000 года</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Срок действия: </w:t>
      </w:r>
      <w:r w:rsidRPr="006015C8">
        <w:rPr>
          <w:b/>
          <w:bCs/>
          <w:color w:val="000000"/>
          <w:sz w:val="22"/>
          <w:szCs w:val="22"/>
        </w:rPr>
        <w:t>без ограничения срока действия</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Орган, выдавший указанную лицензию:</w:t>
      </w:r>
      <w:r w:rsidRPr="006015C8">
        <w:rPr>
          <w:b/>
          <w:bCs/>
          <w:color w:val="000000"/>
          <w:sz w:val="22"/>
          <w:szCs w:val="22"/>
        </w:rPr>
        <w:t xml:space="preserve"> </w:t>
      </w:r>
      <w:r w:rsidRPr="006015C8">
        <w:rPr>
          <w:color w:val="000000"/>
          <w:sz w:val="22"/>
          <w:szCs w:val="22"/>
        </w:rPr>
        <w:t xml:space="preserve"> </w:t>
      </w:r>
      <w:r w:rsidRPr="006015C8">
        <w:rPr>
          <w:b/>
          <w:bCs/>
          <w:color w:val="000000"/>
          <w:sz w:val="22"/>
          <w:szCs w:val="22"/>
        </w:rPr>
        <w:t>ФСФР России</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Номер лицензии: </w:t>
      </w:r>
      <w:r w:rsidRPr="006015C8">
        <w:rPr>
          <w:b/>
          <w:bCs/>
          <w:color w:val="000000"/>
          <w:sz w:val="22"/>
          <w:szCs w:val="22"/>
        </w:rPr>
        <w:t>177-04280-010000 (на осуществление дилерской деятельности)</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Дата выдачи: </w:t>
      </w:r>
      <w:r w:rsidRPr="006015C8">
        <w:rPr>
          <w:b/>
          <w:bCs/>
          <w:color w:val="000000"/>
          <w:sz w:val="22"/>
          <w:szCs w:val="22"/>
        </w:rPr>
        <w:t>27 декабря 2000 года</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Срок действия: </w:t>
      </w:r>
      <w:r w:rsidRPr="006015C8">
        <w:rPr>
          <w:b/>
          <w:bCs/>
          <w:color w:val="000000"/>
          <w:sz w:val="22"/>
          <w:szCs w:val="22"/>
        </w:rPr>
        <w:t>без ограничения срока действия</w:t>
      </w:r>
      <w:r w:rsidRPr="006015C8">
        <w:rPr>
          <w:color w:val="000000"/>
          <w:sz w:val="22"/>
          <w:szCs w:val="22"/>
        </w:rPr>
        <w:t xml:space="preserve"> </w:t>
      </w:r>
    </w:p>
    <w:p w:rsidR="005572D5" w:rsidRPr="006015C8" w:rsidRDefault="005572D5" w:rsidP="006015C8">
      <w:pPr>
        <w:adjustRightInd w:val="0"/>
        <w:ind w:left="550"/>
        <w:jc w:val="both"/>
        <w:rPr>
          <w:b/>
          <w:bCs/>
          <w:color w:val="000000"/>
          <w:sz w:val="22"/>
          <w:szCs w:val="22"/>
        </w:rPr>
      </w:pPr>
      <w:r w:rsidRPr="006015C8">
        <w:rPr>
          <w:color w:val="000000"/>
          <w:sz w:val="22"/>
          <w:szCs w:val="22"/>
        </w:rPr>
        <w:t>Орган, выдавший указанную лицензию:</w:t>
      </w:r>
      <w:r w:rsidRPr="006015C8">
        <w:rPr>
          <w:b/>
          <w:bCs/>
          <w:color w:val="000000"/>
          <w:sz w:val="22"/>
          <w:szCs w:val="22"/>
        </w:rPr>
        <w:t xml:space="preserve"> </w:t>
      </w:r>
      <w:r w:rsidRPr="006015C8">
        <w:rPr>
          <w:color w:val="000000"/>
          <w:sz w:val="22"/>
          <w:szCs w:val="22"/>
        </w:rPr>
        <w:t xml:space="preserve"> </w:t>
      </w:r>
      <w:r w:rsidRPr="006015C8">
        <w:rPr>
          <w:b/>
          <w:bCs/>
          <w:color w:val="000000"/>
          <w:sz w:val="22"/>
          <w:szCs w:val="22"/>
        </w:rPr>
        <w:t>ФСФР России</w:t>
      </w:r>
    </w:p>
    <w:p w:rsidR="005572D5" w:rsidRPr="006015C8" w:rsidRDefault="005572D5" w:rsidP="006015C8">
      <w:pPr>
        <w:adjustRightInd w:val="0"/>
        <w:ind w:left="550"/>
        <w:jc w:val="both"/>
        <w:rPr>
          <w:color w:val="000000"/>
          <w:sz w:val="22"/>
          <w:szCs w:val="22"/>
        </w:rPr>
      </w:pPr>
    </w:p>
    <w:p w:rsidR="005572D5" w:rsidRPr="006015C8" w:rsidRDefault="005572D5" w:rsidP="006015C8">
      <w:pPr>
        <w:shd w:val="clear" w:color="auto" w:fill="FFFFFF"/>
        <w:ind w:left="567"/>
        <w:rPr>
          <w:b/>
          <w:bCs/>
          <w:sz w:val="22"/>
          <w:szCs w:val="22"/>
        </w:rPr>
      </w:pPr>
      <w:r w:rsidRPr="006015C8">
        <w:rPr>
          <w:sz w:val="22"/>
          <w:szCs w:val="22"/>
        </w:rPr>
        <w:t xml:space="preserve">Полное фирменное наименование: </w:t>
      </w:r>
      <w:r w:rsidRPr="006015C8">
        <w:rPr>
          <w:b/>
          <w:bCs/>
          <w:sz w:val="22"/>
          <w:szCs w:val="22"/>
        </w:rPr>
        <w:t xml:space="preserve">«Дойче Банк» Общество с ограниченной ответственностью </w:t>
      </w:r>
    </w:p>
    <w:p w:rsidR="005572D5" w:rsidRPr="006015C8" w:rsidRDefault="005572D5" w:rsidP="006015C8">
      <w:pPr>
        <w:shd w:val="clear" w:color="auto" w:fill="FFFFFF"/>
        <w:ind w:left="567"/>
        <w:rPr>
          <w:b/>
          <w:bCs/>
          <w:sz w:val="22"/>
          <w:szCs w:val="22"/>
        </w:rPr>
      </w:pPr>
      <w:r w:rsidRPr="006015C8">
        <w:rPr>
          <w:sz w:val="22"/>
          <w:szCs w:val="22"/>
        </w:rPr>
        <w:t xml:space="preserve">Сокращенное фирменное наименование: </w:t>
      </w:r>
      <w:r w:rsidRPr="006015C8">
        <w:rPr>
          <w:b/>
          <w:bCs/>
          <w:sz w:val="22"/>
          <w:szCs w:val="22"/>
        </w:rPr>
        <w:t>ООО «Дойче Банк»</w:t>
      </w:r>
    </w:p>
    <w:p w:rsidR="005572D5" w:rsidRPr="006015C8" w:rsidRDefault="005572D5" w:rsidP="006015C8">
      <w:pPr>
        <w:adjustRightInd w:val="0"/>
        <w:ind w:left="567"/>
        <w:jc w:val="both"/>
        <w:rPr>
          <w:b/>
          <w:bCs/>
          <w:sz w:val="22"/>
          <w:szCs w:val="22"/>
        </w:rPr>
      </w:pPr>
      <w:r w:rsidRPr="006015C8">
        <w:rPr>
          <w:sz w:val="22"/>
          <w:szCs w:val="22"/>
        </w:rPr>
        <w:t xml:space="preserve">ИНН: </w:t>
      </w:r>
      <w:r w:rsidRPr="006015C8">
        <w:rPr>
          <w:rFonts w:cs="TimesNewRomanPSMT"/>
          <w:b/>
          <w:bCs/>
          <w:sz w:val="22"/>
          <w:szCs w:val="22"/>
        </w:rPr>
        <w:t>7702216772</w:t>
      </w:r>
      <w:r w:rsidRPr="006015C8" w:rsidDel="00AA418A">
        <w:rPr>
          <w:b/>
          <w:bCs/>
          <w:sz w:val="22"/>
          <w:szCs w:val="22"/>
        </w:rPr>
        <w:t xml:space="preserve"> </w:t>
      </w:r>
    </w:p>
    <w:p w:rsidR="005572D5" w:rsidRPr="00361990" w:rsidRDefault="005572D5" w:rsidP="00361990">
      <w:pPr>
        <w:pStyle w:val="Heading3"/>
        <w:spacing w:before="0" w:after="0"/>
        <w:ind w:left="540" w:firstLine="0"/>
        <w:rPr>
          <w:rFonts w:ascii="Times New Roman" w:hAnsi="Times New Roman"/>
          <w:sz w:val="22"/>
          <w:szCs w:val="22"/>
          <w:lang w:val="ru-RU"/>
        </w:rPr>
      </w:pPr>
      <w:bookmarkStart w:id="400" w:name="_Toc326945503"/>
      <w:r w:rsidRPr="00361990">
        <w:rPr>
          <w:rFonts w:ascii="Times New Roman" w:hAnsi="Times New Roman"/>
          <w:b w:val="0"/>
          <w:sz w:val="22"/>
          <w:szCs w:val="22"/>
          <w:lang w:val="ru-RU"/>
        </w:rPr>
        <w:lastRenderedPageBreak/>
        <w:t xml:space="preserve">Место нахождения: </w:t>
      </w:r>
      <w:r w:rsidRPr="00361990">
        <w:rPr>
          <w:rFonts w:ascii="Times New Roman" w:hAnsi="Times New Roman"/>
          <w:sz w:val="22"/>
          <w:szCs w:val="22"/>
          <w:lang w:val="ru-RU"/>
        </w:rPr>
        <w:t>Российская Федерация, 115035, город Москва, улица Садовническая, дом 82, строение 2</w:t>
      </w:r>
      <w:bookmarkEnd w:id="400"/>
    </w:p>
    <w:p w:rsidR="005572D5" w:rsidRPr="00361990" w:rsidRDefault="005572D5" w:rsidP="00361990">
      <w:pPr>
        <w:adjustRightInd w:val="0"/>
        <w:ind w:left="540"/>
        <w:jc w:val="both"/>
        <w:rPr>
          <w:b/>
          <w:bCs/>
          <w:sz w:val="22"/>
          <w:szCs w:val="22"/>
        </w:rPr>
      </w:pPr>
      <w:r w:rsidRPr="00361990">
        <w:rPr>
          <w:sz w:val="22"/>
          <w:szCs w:val="22"/>
        </w:rPr>
        <w:t xml:space="preserve">Почтовый адрес: </w:t>
      </w:r>
      <w:r w:rsidRPr="00361990">
        <w:rPr>
          <w:b/>
          <w:bCs/>
          <w:sz w:val="22"/>
          <w:szCs w:val="22"/>
        </w:rPr>
        <w:t>Российская Федерация, 115035, город Москва, улица Садовническая, дом 82, строение 2</w:t>
      </w:r>
    </w:p>
    <w:p w:rsidR="005572D5" w:rsidRPr="00361990" w:rsidRDefault="005572D5" w:rsidP="00361990">
      <w:pPr>
        <w:adjustRightInd w:val="0"/>
        <w:ind w:left="540"/>
        <w:jc w:val="both"/>
        <w:rPr>
          <w:sz w:val="22"/>
          <w:szCs w:val="22"/>
        </w:rPr>
      </w:pPr>
      <w:r w:rsidRPr="00361990">
        <w:rPr>
          <w:sz w:val="22"/>
          <w:szCs w:val="22"/>
        </w:rPr>
        <w:t xml:space="preserve">Номер лицензии: </w:t>
      </w:r>
      <w:r w:rsidRPr="00361990">
        <w:rPr>
          <w:b/>
          <w:bCs/>
          <w:sz w:val="22"/>
          <w:szCs w:val="22"/>
        </w:rPr>
        <w:t>№ 177-05600-100000 (на осуществление брокерской деятельности)</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 xml:space="preserve">Дата выдачи: </w:t>
      </w:r>
      <w:r w:rsidRPr="00361990">
        <w:rPr>
          <w:b/>
          <w:bCs/>
          <w:sz w:val="22"/>
          <w:szCs w:val="22"/>
        </w:rPr>
        <w:t>04 сентября 2001 года</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 xml:space="preserve">Срок действия: </w:t>
      </w:r>
      <w:r w:rsidRPr="00361990">
        <w:rPr>
          <w:b/>
          <w:bCs/>
          <w:sz w:val="22"/>
          <w:szCs w:val="22"/>
        </w:rPr>
        <w:t>без ограничения срока действия</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Орган, выдавший указанную лицензию:</w:t>
      </w:r>
      <w:r w:rsidRPr="00361990">
        <w:rPr>
          <w:b/>
          <w:bCs/>
          <w:sz w:val="22"/>
          <w:szCs w:val="22"/>
        </w:rPr>
        <w:t xml:space="preserve"> </w:t>
      </w:r>
      <w:r w:rsidRPr="00361990">
        <w:rPr>
          <w:b/>
          <w:color w:val="000000"/>
          <w:sz w:val="22"/>
        </w:rPr>
        <w:t>ФСФР России</w:t>
      </w:r>
    </w:p>
    <w:p w:rsidR="005572D5" w:rsidRPr="00361990" w:rsidRDefault="005572D5" w:rsidP="00361990">
      <w:pPr>
        <w:adjustRightInd w:val="0"/>
        <w:ind w:left="540"/>
        <w:jc w:val="both"/>
        <w:rPr>
          <w:sz w:val="22"/>
          <w:szCs w:val="22"/>
        </w:rPr>
      </w:pPr>
      <w:r w:rsidRPr="00361990">
        <w:rPr>
          <w:sz w:val="22"/>
          <w:szCs w:val="22"/>
        </w:rPr>
        <w:t xml:space="preserve">Номер лицензии: </w:t>
      </w:r>
      <w:r w:rsidRPr="00361990">
        <w:rPr>
          <w:b/>
          <w:bCs/>
          <w:sz w:val="22"/>
          <w:szCs w:val="22"/>
        </w:rPr>
        <w:t>177-05608-010000</w:t>
      </w:r>
      <w:r w:rsidRPr="00361990">
        <w:rPr>
          <w:sz w:val="22"/>
          <w:szCs w:val="22"/>
        </w:rPr>
        <w:t xml:space="preserve"> </w:t>
      </w:r>
      <w:r w:rsidRPr="00361990">
        <w:rPr>
          <w:b/>
          <w:bCs/>
          <w:sz w:val="22"/>
          <w:szCs w:val="22"/>
        </w:rPr>
        <w:t>(на осуществление дилерской деятельности)</w:t>
      </w:r>
      <w:r w:rsidRPr="00361990">
        <w:rPr>
          <w:sz w:val="22"/>
          <w:szCs w:val="22"/>
        </w:rPr>
        <w:t xml:space="preserve"> </w:t>
      </w:r>
    </w:p>
    <w:p w:rsidR="005572D5" w:rsidRPr="00361990" w:rsidRDefault="005572D5" w:rsidP="00361990">
      <w:pPr>
        <w:adjustRightInd w:val="0"/>
        <w:ind w:left="540"/>
        <w:jc w:val="both"/>
        <w:rPr>
          <w:sz w:val="22"/>
          <w:szCs w:val="22"/>
        </w:rPr>
      </w:pPr>
      <w:r w:rsidRPr="00361990">
        <w:rPr>
          <w:sz w:val="22"/>
          <w:szCs w:val="22"/>
        </w:rPr>
        <w:t xml:space="preserve">Дата выдачи: </w:t>
      </w:r>
      <w:r w:rsidRPr="00361990">
        <w:rPr>
          <w:b/>
          <w:bCs/>
          <w:sz w:val="22"/>
          <w:szCs w:val="22"/>
        </w:rPr>
        <w:t>04 сентября 2001 года</w:t>
      </w:r>
    </w:p>
    <w:p w:rsidR="005572D5" w:rsidRPr="00361990" w:rsidRDefault="005572D5" w:rsidP="00361990">
      <w:pPr>
        <w:adjustRightInd w:val="0"/>
        <w:ind w:left="540"/>
        <w:jc w:val="both"/>
        <w:rPr>
          <w:sz w:val="22"/>
          <w:szCs w:val="22"/>
        </w:rPr>
      </w:pPr>
      <w:r w:rsidRPr="00361990">
        <w:rPr>
          <w:sz w:val="22"/>
          <w:szCs w:val="22"/>
        </w:rPr>
        <w:t xml:space="preserve">Срок действия: </w:t>
      </w:r>
      <w:r w:rsidRPr="00361990">
        <w:rPr>
          <w:b/>
          <w:bCs/>
          <w:sz w:val="22"/>
          <w:szCs w:val="22"/>
        </w:rPr>
        <w:t>без ограничения срока действия</w:t>
      </w:r>
      <w:r w:rsidRPr="00361990">
        <w:rPr>
          <w:sz w:val="22"/>
          <w:szCs w:val="22"/>
        </w:rPr>
        <w:t xml:space="preserve"> </w:t>
      </w:r>
    </w:p>
    <w:p w:rsidR="005572D5" w:rsidRPr="00361990" w:rsidRDefault="005572D5" w:rsidP="00361990">
      <w:pPr>
        <w:adjustRightInd w:val="0"/>
        <w:ind w:left="540"/>
        <w:jc w:val="both"/>
        <w:rPr>
          <w:b/>
          <w:bCs/>
          <w:sz w:val="22"/>
          <w:szCs w:val="22"/>
        </w:rPr>
      </w:pPr>
      <w:r w:rsidRPr="00361990">
        <w:rPr>
          <w:sz w:val="22"/>
          <w:szCs w:val="22"/>
        </w:rPr>
        <w:t>Орган, выдавший указанную лицензию:</w:t>
      </w:r>
      <w:r w:rsidRPr="00361990">
        <w:rPr>
          <w:b/>
          <w:bCs/>
          <w:sz w:val="22"/>
          <w:szCs w:val="22"/>
        </w:rPr>
        <w:t xml:space="preserve"> </w:t>
      </w:r>
      <w:r w:rsidRPr="00361990">
        <w:rPr>
          <w:b/>
          <w:color w:val="000000"/>
          <w:sz w:val="22"/>
        </w:rPr>
        <w:t>ФСФР России</w:t>
      </w:r>
    </w:p>
    <w:p w:rsidR="005572D5" w:rsidRPr="006015C8" w:rsidRDefault="005572D5" w:rsidP="006015C8">
      <w:pPr>
        <w:adjustRightInd w:val="0"/>
        <w:ind w:left="550"/>
        <w:jc w:val="both"/>
        <w:rPr>
          <w:color w:val="000000"/>
          <w:sz w:val="22"/>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Полное фирменное наименование: «</w:t>
      </w:r>
      <w:r w:rsidRPr="006015C8">
        <w:rPr>
          <w:b/>
          <w:bCs/>
          <w:iCs/>
          <w:color w:val="000000"/>
          <w:sz w:val="22"/>
          <w:szCs w:val="22"/>
        </w:rPr>
        <w:t>ИНГ БАНК (ЕВРАЗИЯ) ЗАО» (ЗАКРЫТОЕ АКЦИОНЕРНОЕ ОБЩЕСТВО)</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Сокращенное фирменное наименование: </w:t>
      </w:r>
      <w:r w:rsidRPr="006015C8">
        <w:rPr>
          <w:b/>
          <w:bCs/>
          <w:iCs/>
          <w:color w:val="000000"/>
          <w:sz w:val="22"/>
          <w:szCs w:val="22"/>
        </w:rPr>
        <w:t>«ИНГ БАНК (ЕВРАЗИЯ) ЗАО»</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ИНН: </w:t>
      </w:r>
      <w:r w:rsidRPr="006015C8">
        <w:rPr>
          <w:b/>
          <w:bCs/>
          <w:iCs/>
          <w:color w:val="000000"/>
          <w:sz w:val="22"/>
          <w:szCs w:val="22"/>
        </w:rPr>
        <w:t>7712014310</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Место нахождения:</w:t>
      </w:r>
      <w:r w:rsidRPr="006015C8">
        <w:rPr>
          <w:b/>
          <w:bCs/>
          <w:iCs/>
          <w:color w:val="000000"/>
          <w:sz w:val="22"/>
          <w:szCs w:val="22"/>
        </w:rPr>
        <w:t xml:space="preserve"> Российская Федерация, 127473, г. Москва, ул. Краснопролетарская, д. 36.</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Почтовый адрес: </w:t>
      </w:r>
      <w:r w:rsidRPr="006015C8">
        <w:rPr>
          <w:b/>
          <w:bCs/>
          <w:iCs/>
          <w:color w:val="000000"/>
          <w:sz w:val="22"/>
          <w:szCs w:val="22"/>
        </w:rPr>
        <w:t>Российская Федерация, 127473, г. Москва, ул. Краснопролетарская, д. 36.</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177-03809-100000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13 декабря 2000 года</w:t>
      </w:r>
    </w:p>
    <w:p w:rsidR="005572D5" w:rsidRPr="006015C8" w:rsidRDefault="005572D5" w:rsidP="006015C8">
      <w:pPr>
        <w:adjustRightInd w:val="0"/>
        <w:ind w:left="550"/>
        <w:jc w:val="both"/>
        <w:rPr>
          <w:b/>
          <w:color w:val="000000"/>
          <w:sz w:val="22"/>
          <w:szCs w:val="22"/>
        </w:rPr>
      </w:pPr>
      <w:r w:rsidRPr="006015C8">
        <w:rPr>
          <w:color w:val="000000"/>
          <w:sz w:val="22"/>
          <w:szCs w:val="22"/>
        </w:rPr>
        <w:t xml:space="preserve">Срок действия: </w:t>
      </w:r>
      <w:r w:rsidRPr="006015C8">
        <w:rPr>
          <w:b/>
          <w:color w:val="000000"/>
          <w:sz w:val="22"/>
          <w:szCs w:val="22"/>
        </w:rPr>
        <w:t>без ограничения срока действия</w:t>
      </w:r>
    </w:p>
    <w:p w:rsidR="005572D5" w:rsidRPr="006015C8" w:rsidRDefault="005572D5" w:rsidP="006015C8">
      <w:pPr>
        <w:adjustRightInd w:val="0"/>
        <w:ind w:left="550"/>
        <w:jc w:val="both"/>
        <w:rPr>
          <w:b/>
          <w:color w:val="000000"/>
          <w:sz w:val="22"/>
          <w:szCs w:val="22"/>
        </w:rPr>
      </w:pPr>
      <w:r w:rsidRPr="006015C8">
        <w:rPr>
          <w:color w:val="000000"/>
          <w:sz w:val="22"/>
          <w:szCs w:val="22"/>
        </w:rPr>
        <w:t xml:space="preserve">Орган, выдавший указанную лицензию: </w:t>
      </w:r>
      <w:r w:rsidRPr="006015C8">
        <w:rPr>
          <w:b/>
          <w:color w:val="000000"/>
          <w:sz w:val="22"/>
          <w:szCs w:val="22"/>
        </w:rPr>
        <w:t>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177-03870-010000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13 декабря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color w:val="000000"/>
          <w:sz w:val="22"/>
          <w:szCs w:val="22"/>
        </w:rPr>
      </w:pPr>
    </w:p>
    <w:p w:rsidR="005572D5" w:rsidRPr="006015C8" w:rsidRDefault="005572D5" w:rsidP="006015C8">
      <w:pPr>
        <w:adjustRightInd w:val="0"/>
        <w:ind w:left="550"/>
        <w:jc w:val="both"/>
        <w:rPr>
          <w:b/>
          <w:sz w:val="22"/>
          <w:szCs w:val="22"/>
        </w:rPr>
      </w:pPr>
      <w:r w:rsidRPr="006015C8">
        <w:rPr>
          <w:color w:val="000000"/>
          <w:sz w:val="22"/>
          <w:szCs w:val="22"/>
        </w:rPr>
        <w:t xml:space="preserve">Полное фирменное наименование: </w:t>
      </w:r>
      <w:r w:rsidRPr="006015C8">
        <w:rPr>
          <w:b/>
          <w:sz w:val="22"/>
          <w:szCs w:val="22"/>
        </w:rPr>
        <w:t>Открытое акционерное общество «Металлургический коммерческий банк»</w:t>
      </w:r>
    </w:p>
    <w:p w:rsidR="005572D5" w:rsidRPr="006015C8" w:rsidRDefault="005572D5" w:rsidP="006015C8">
      <w:pPr>
        <w:adjustRightInd w:val="0"/>
        <w:ind w:left="550"/>
        <w:jc w:val="both"/>
        <w:rPr>
          <w:b/>
          <w:sz w:val="22"/>
          <w:szCs w:val="22"/>
        </w:rPr>
      </w:pPr>
      <w:r w:rsidRPr="006015C8">
        <w:rPr>
          <w:color w:val="000000"/>
          <w:sz w:val="22"/>
          <w:szCs w:val="22"/>
        </w:rPr>
        <w:t xml:space="preserve">Сокращенное фирменное наименование: </w:t>
      </w:r>
      <w:r w:rsidRPr="006015C8">
        <w:rPr>
          <w:b/>
          <w:sz w:val="22"/>
          <w:szCs w:val="22"/>
        </w:rPr>
        <w:t>ОАО «Меткомбанк»</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ИНН: </w:t>
      </w:r>
      <w:r w:rsidRPr="006015C8">
        <w:rPr>
          <w:b/>
          <w:bCs/>
          <w:sz w:val="22"/>
          <w:szCs w:val="22"/>
        </w:rPr>
        <w:t>3528017287</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Место нахождения:</w:t>
      </w:r>
      <w:r w:rsidRPr="006015C8">
        <w:rPr>
          <w:b/>
          <w:bCs/>
          <w:iCs/>
          <w:color w:val="000000"/>
          <w:sz w:val="22"/>
          <w:szCs w:val="22"/>
        </w:rPr>
        <w:t xml:space="preserve"> </w:t>
      </w:r>
      <w:r w:rsidRPr="006015C8">
        <w:rPr>
          <w:b/>
          <w:sz w:val="22"/>
          <w:szCs w:val="22"/>
        </w:rPr>
        <w:t>162623, Вологодская область, город Череповец, улица Краснодонцев, дом 57А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Почтовый адрес: </w:t>
      </w:r>
      <w:r w:rsidRPr="006015C8">
        <w:rPr>
          <w:b/>
          <w:bCs/>
          <w:sz w:val="22"/>
          <w:szCs w:val="22"/>
        </w:rPr>
        <w:t>162623, Вологодская область, город Череповец, улица Краснодонцев, дом 57 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xml:space="preserve">№ </w:t>
      </w:r>
      <w:r w:rsidRPr="006015C8">
        <w:rPr>
          <w:b/>
          <w:sz w:val="22"/>
          <w:szCs w:val="22"/>
        </w:rPr>
        <w:t>035-06711-100000</w:t>
      </w:r>
      <w:r w:rsidRPr="006015C8">
        <w:rPr>
          <w:b/>
          <w:bCs/>
          <w:iCs/>
          <w:color w:val="000000"/>
          <w:sz w:val="22"/>
          <w:szCs w:val="22"/>
        </w:rPr>
        <w:t xml:space="preserve">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06 июня 2003 года</w:t>
      </w:r>
    </w:p>
    <w:p w:rsidR="005572D5" w:rsidRPr="006015C8" w:rsidRDefault="005572D5" w:rsidP="006015C8">
      <w:pPr>
        <w:adjustRightInd w:val="0"/>
        <w:ind w:left="550"/>
        <w:jc w:val="both"/>
        <w:rPr>
          <w:b/>
          <w:color w:val="000000"/>
          <w:sz w:val="22"/>
          <w:szCs w:val="22"/>
        </w:rPr>
      </w:pPr>
      <w:r w:rsidRPr="006015C8">
        <w:rPr>
          <w:color w:val="000000"/>
          <w:sz w:val="22"/>
          <w:szCs w:val="22"/>
        </w:rPr>
        <w:t xml:space="preserve">Срок действия: </w:t>
      </w:r>
      <w:r w:rsidRPr="006015C8">
        <w:rPr>
          <w:b/>
          <w:color w:val="000000"/>
          <w:sz w:val="22"/>
          <w:szCs w:val="22"/>
        </w:rPr>
        <w:t>без ограничения срока действия</w:t>
      </w:r>
    </w:p>
    <w:p w:rsidR="005572D5" w:rsidRPr="006015C8" w:rsidRDefault="005572D5" w:rsidP="006015C8">
      <w:pPr>
        <w:adjustRightInd w:val="0"/>
        <w:ind w:left="550"/>
        <w:jc w:val="both"/>
        <w:rPr>
          <w:b/>
          <w:color w:val="000000"/>
          <w:sz w:val="22"/>
          <w:szCs w:val="22"/>
        </w:rPr>
      </w:pPr>
      <w:r w:rsidRPr="006015C8">
        <w:rPr>
          <w:color w:val="000000"/>
          <w:sz w:val="22"/>
          <w:szCs w:val="22"/>
        </w:rPr>
        <w:t xml:space="preserve">Орган, выдавший указанную лицензию: </w:t>
      </w:r>
      <w:r w:rsidRPr="006015C8">
        <w:rPr>
          <w:b/>
          <w:color w:val="000000"/>
          <w:sz w:val="22"/>
          <w:szCs w:val="22"/>
        </w:rPr>
        <w:t>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xml:space="preserve">№ </w:t>
      </w:r>
      <w:r w:rsidRPr="006015C8">
        <w:rPr>
          <w:b/>
          <w:bCs/>
          <w:sz w:val="22"/>
          <w:szCs w:val="22"/>
        </w:rPr>
        <w:t>035-06720-010000</w:t>
      </w:r>
      <w:r w:rsidRPr="006015C8">
        <w:rPr>
          <w:b/>
          <w:bCs/>
          <w:iCs/>
          <w:color w:val="000000"/>
          <w:sz w:val="22"/>
          <w:szCs w:val="22"/>
        </w:rPr>
        <w:t xml:space="preserve">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06 июня 2003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color w:val="000000"/>
          <w:sz w:val="22"/>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Полное фирменное наименование: </w:t>
      </w:r>
      <w:r w:rsidRPr="006015C8">
        <w:rPr>
          <w:b/>
          <w:bCs/>
          <w:iCs/>
          <w:color w:val="000000"/>
          <w:sz w:val="22"/>
          <w:szCs w:val="22"/>
        </w:rPr>
        <w:t>Общество с ограниченной ответственностью «Ренессанс Брокер»</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Сокращенное фирменное наименование: </w:t>
      </w:r>
      <w:r w:rsidRPr="006015C8">
        <w:rPr>
          <w:b/>
          <w:bCs/>
          <w:iCs/>
          <w:color w:val="000000"/>
          <w:sz w:val="22"/>
          <w:szCs w:val="22"/>
        </w:rPr>
        <w:t>ООО «Ренессанс Брокер»</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ИНН: </w:t>
      </w:r>
      <w:r w:rsidRPr="006015C8">
        <w:rPr>
          <w:b/>
          <w:bCs/>
          <w:iCs/>
          <w:color w:val="000000"/>
          <w:sz w:val="22"/>
          <w:szCs w:val="22"/>
        </w:rPr>
        <w:t>7709258228</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Место нахождения:</w:t>
      </w:r>
      <w:r w:rsidRPr="006015C8">
        <w:rPr>
          <w:b/>
          <w:bCs/>
          <w:iCs/>
          <w:color w:val="000000"/>
          <w:sz w:val="22"/>
          <w:szCs w:val="22"/>
        </w:rPr>
        <w:t xml:space="preserve"> Российская Федерация, 123317, город Москва, Пресненская набережная, дом 10.</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Почтовый адрес: </w:t>
      </w:r>
      <w:r w:rsidRPr="006015C8">
        <w:rPr>
          <w:b/>
          <w:bCs/>
          <w:iCs/>
          <w:color w:val="000000"/>
          <w:sz w:val="22"/>
          <w:szCs w:val="22"/>
        </w:rPr>
        <w:t>Российская Федерация, 123317, город Москва, Пресненская набережная, дом 10.</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177-06459-100000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07 марта 2003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lastRenderedPageBreak/>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177-06464-010000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07 марта 2003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Полное фирменное наименование: </w:t>
      </w:r>
      <w:r w:rsidRPr="006015C8">
        <w:rPr>
          <w:b/>
          <w:bCs/>
          <w:iCs/>
          <w:color w:val="000000"/>
          <w:sz w:val="22"/>
          <w:szCs w:val="22"/>
        </w:rPr>
        <w:t>Закрытое акционерное общество «Райффайзенбанк»</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Сокращенное фирменное наименование: </w:t>
      </w:r>
      <w:r w:rsidRPr="006015C8">
        <w:rPr>
          <w:b/>
          <w:bCs/>
          <w:iCs/>
          <w:color w:val="000000"/>
          <w:sz w:val="22"/>
          <w:szCs w:val="22"/>
        </w:rPr>
        <w:t>ЗАО «Райффайзенбанк»</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ИНН:</w:t>
      </w:r>
      <w:r w:rsidRPr="006015C8">
        <w:rPr>
          <w:b/>
          <w:bCs/>
          <w:iCs/>
          <w:color w:val="000000"/>
          <w:sz w:val="22"/>
          <w:szCs w:val="22"/>
        </w:rPr>
        <w:t xml:space="preserve"> 7744000302</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Место нахождения:</w:t>
      </w:r>
      <w:r w:rsidRPr="006015C8">
        <w:rPr>
          <w:b/>
          <w:bCs/>
          <w:iCs/>
          <w:color w:val="000000"/>
          <w:sz w:val="22"/>
          <w:szCs w:val="22"/>
        </w:rPr>
        <w:t xml:space="preserve"> Российская Федерация, 129090, Москва, ул. Троицкая, д.17, стр. 1.</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Почтовый адрес: </w:t>
      </w:r>
      <w:r w:rsidRPr="006015C8">
        <w:rPr>
          <w:b/>
          <w:bCs/>
          <w:iCs/>
          <w:color w:val="000000"/>
          <w:sz w:val="22"/>
          <w:szCs w:val="22"/>
        </w:rPr>
        <w:t>Российская Федерация, 129090, Москва, ул. Троицкая, д.17, стр. 1.</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177-02900-10000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27 ноября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177-03010-010000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27 ноября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p>
    <w:p w:rsidR="005572D5" w:rsidRPr="006015C8" w:rsidRDefault="005572D5" w:rsidP="006015C8">
      <w:pPr>
        <w:adjustRightInd w:val="0"/>
        <w:ind w:left="567"/>
        <w:jc w:val="both"/>
        <w:rPr>
          <w:sz w:val="22"/>
          <w:szCs w:val="22"/>
        </w:rPr>
      </w:pPr>
      <w:r w:rsidRPr="006015C8">
        <w:rPr>
          <w:sz w:val="22"/>
          <w:szCs w:val="22"/>
        </w:rPr>
        <w:t xml:space="preserve">Полное фирменное наименование: </w:t>
      </w:r>
      <w:r w:rsidRPr="006015C8">
        <w:rPr>
          <w:rStyle w:val="SUBST"/>
          <w:bCs/>
          <w:i w:val="0"/>
          <w:szCs w:val="22"/>
        </w:rPr>
        <w:t>Акционерный коммерческий банк «РОСБАНК» (открытое акционерное общество)</w:t>
      </w:r>
    </w:p>
    <w:p w:rsidR="005572D5" w:rsidRPr="006015C8" w:rsidRDefault="005572D5" w:rsidP="006015C8">
      <w:pPr>
        <w:ind w:left="567"/>
        <w:rPr>
          <w:rStyle w:val="SUBST"/>
          <w:bCs/>
          <w:i w:val="0"/>
          <w:szCs w:val="22"/>
        </w:rPr>
      </w:pPr>
      <w:r w:rsidRPr="006015C8">
        <w:rPr>
          <w:sz w:val="22"/>
          <w:szCs w:val="22"/>
        </w:rPr>
        <w:t xml:space="preserve">Сокращенное фирменное наименование: </w:t>
      </w:r>
      <w:r w:rsidRPr="006015C8">
        <w:rPr>
          <w:rStyle w:val="SUBST"/>
          <w:bCs/>
          <w:i w:val="0"/>
          <w:szCs w:val="22"/>
        </w:rPr>
        <w:t>ОАО АКБ «РОСБАНК»</w:t>
      </w:r>
    </w:p>
    <w:p w:rsidR="005572D5" w:rsidRPr="006015C8" w:rsidRDefault="005572D5" w:rsidP="006015C8">
      <w:pPr>
        <w:pStyle w:val="NormalWeb"/>
        <w:ind w:left="567"/>
        <w:rPr>
          <w:rFonts w:ascii="Times New Roman" w:hAnsi="Times New Roman"/>
          <w:sz w:val="22"/>
          <w:szCs w:val="22"/>
          <w:lang w:eastAsia="en-US"/>
        </w:rPr>
      </w:pPr>
      <w:r w:rsidRPr="006015C8">
        <w:rPr>
          <w:rFonts w:ascii="Times New Roman" w:hAnsi="Times New Roman"/>
          <w:sz w:val="22"/>
          <w:szCs w:val="22"/>
          <w:lang w:eastAsia="en-US"/>
        </w:rPr>
        <w:t xml:space="preserve">ИНН: </w:t>
      </w:r>
      <w:r w:rsidRPr="006015C8">
        <w:rPr>
          <w:rFonts w:ascii="Times New Roman" w:hAnsi="Times New Roman"/>
          <w:b/>
          <w:sz w:val="22"/>
          <w:szCs w:val="22"/>
          <w:lang w:eastAsia="en-US"/>
        </w:rPr>
        <w:t>7730060164</w:t>
      </w:r>
    </w:p>
    <w:p w:rsidR="005572D5" w:rsidRPr="006015C8" w:rsidRDefault="005572D5" w:rsidP="006015C8">
      <w:pPr>
        <w:adjustRightInd w:val="0"/>
        <w:ind w:left="567"/>
        <w:jc w:val="both"/>
        <w:rPr>
          <w:rStyle w:val="SUBST"/>
          <w:bCs/>
          <w:i w:val="0"/>
          <w:szCs w:val="22"/>
        </w:rPr>
      </w:pPr>
      <w:r w:rsidRPr="006015C8">
        <w:rPr>
          <w:sz w:val="22"/>
          <w:szCs w:val="22"/>
        </w:rPr>
        <w:t xml:space="preserve">Место нахождения: </w:t>
      </w:r>
      <w:r w:rsidRPr="006015C8">
        <w:rPr>
          <w:rStyle w:val="SUBST"/>
          <w:bCs/>
          <w:i w:val="0"/>
          <w:szCs w:val="22"/>
        </w:rPr>
        <w:t>107078, Москва, ул. Маши Порываевой, 11</w:t>
      </w:r>
    </w:p>
    <w:p w:rsidR="005572D5" w:rsidRPr="006015C8" w:rsidRDefault="005572D5" w:rsidP="006015C8">
      <w:pPr>
        <w:ind w:left="567"/>
        <w:jc w:val="both"/>
        <w:rPr>
          <w:rStyle w:val="SUBST"/>
          <w:bCs/>
          <w:i w:val="0"/>
          <w:szCs w:val="22"/>
        </w:rPr>
      </w:pPr>
      <w:r w:rsidRPr="006015C8">
        <w:rPr>
          <w:sz w:val="22"/>
          <w:szCs w:val="22"/>
        </w:rPr>
        <w:t>Почтовый адрес:</w:t>
      </w:r>
      <w:r w:rsidRPr="006015C8">
        <w:rPr>
          <w:b/>
          <w:sz w:val="22"/>
          <w:szCs w:val="22"/>
        </w:rPr>
        <w:t xml:space="preserve"> </w:t>
      </w:r>
      <w:r w:rsidRPr="006015C8">
        <w:rPr>
          <w:rStyle w:val="SUBST"/>
          <w:bCs/>
          <w:i w:val="0"/>
          <w:szCs w:val="22"/>
        </w:rPr>
        <w:t>107078, Москва, ул. Маши Порываевой, 11</w:t>
      </w:r>
    </w:p>
    <w:p w:rsidR="005572D5" w:rsidRPr="006015C8" w:rsidRDefault="005572D5" w:rsidP="006015C8">
      <w:pPr>
        <w:ind w:left="567"/>
        <w:rPr>
          <w:rStyle w:val="SUBST"/>
          <w:b w:val="0"/>
          <w:bCs/>
          <w:i w:val="0"/>
          <w:szCs w:val="22"/>
        </w:rPr>
      </w:pPr>
      <w:r w:rsidRPr="006015C8">
        <w:rPr>
          <w:sz w:val="22"/>
          <w:szCs w:val="22"/>
        </w:rPr>
        <w:t xml:space="preserve">Номер лицензии: </w:t>
      </w:r>
      <w:r w:rsidRPr="006015C8">
        <w:rPr>
          <w:b/>
          <w:bCs/>
          <w:sz w:val="22"/>
          <w:szCs w:val="22"/>
        </w:rPr>
        <w:t xml:space="preserve">Лицензия на осуществление брокерской деятельности </w:t>
      </w:r>
      <w:r w:rsidRPr="006015C8">
        <w:rPr>
          <w:rStyle w:val="SUBST"/>
          <w:bCs/>
          <w:i w:val="0"/>
          <w:szCs w:val="22"/>
        </w:rPr>
        <w:t>№ 177-05721-100000</w:t>
      </w:r>
    </w:p>
    <w:p w:rsidR="005572D5" w:rsidRPr="006015C8" w:rsidRDefault="005572D5" w:rsidP="006015C8">
      <w:pPr>
        <w:ind w:left="567"/>
        <w:rPr>
          <w:rStyle w:val="SUBST"/>
          <w:b w:val="0"/>
          <w:bCs/>
          <w:i w:val="0"/>
          <w:szCs w:val="22"/>
        </w:rPr>
      </w:pPr>
      <w:r w:rsidRPr="006015C8">
        <w:rPr>
          <w:sz w:val="22"/>
          <w:szCs w:val="22"/>
        </w:rPr>
        <w:t xml:space="preserve">Дата выдачи: </w:t>
      </w:r>
      <w:r w:rsidRPr="006015C8">
        <w:rPr>
          <w:b/>
          <w:bCs/>
          <w:sz w:val="22"/>
          <w:szCs w:val="22"/>
        </w:rPr>
        <w:t>0</w:t>
      </w:r>
      <w:r w:rsidRPr="006015C8">
        <w:rPr>
          <w:rStyle w:val="SUBST"/>
          <w:bCs/>
          <w:i w:val="0"/>
          <w:szCs w:val="22"/>
        </w:rPr>
        <w:t>6.11.2001</w:t>
      </w:r>
    </w:p>
    <w:p w:rsidR="005572D5" w:rsidRPr="006015C8" w:rsidRDefault="005572D5" w:rsidP="006015C8">
      <w:pPr>
        <w:ind w:left="567" w:right="-6"/>
        <w:jc w:val="both"/>
        <w:rPr>
          <w:sz w:val="22"/>
          <w:szCs w:val="22"/>
        </w:rPr>
      </w:pPr>
      <w:r w:rsidRPr="006015C8">
        <w:rPr>
          <w:sz w:val="22"/>
          <w:szCs w:val="22"/>
        </w:rPr>
        <w:t xml:space="preserve">Срок действия: </w:t>
      </w:r>
      <w:r w:rsidRPr="006015C8">
        <w:rPr>
          <w:rStyle w:val="SUBST"/>
          <w:bCs/>
          <w:i w:val="0"/>
          <w:szCs w:val="22"/>
        </w:rPr>
        <w:t>Бессрочная лицензия</w:t>
      </w:r>
    </w:p>
    <w:p w:rsidR="005572D5" w:rsidRPr="006015C8" w:rsidRDefault="005572D5" w:rsidP="006015C8">
      <w:pPr>
        <w:adjustRightInd w:val="0"/>
        <w:ind w:left="567"/>
        <w:rPr>
          <w:b/>
          <w:sz w:val="22"/>
          <w:szCs w:val="22"/>
        </w:rPr>
      </w:pPr>
      <w:r w:rsidRPr="006015C8">
        <w:rPr>
          <w:sz w:val="22"/>
          <w:szCs w:val="22"/>
        </w:rPr>
        <w:t xml:space="preserve">Орган, выдавший указанную лицензию: </w:t>
      </w:r>
      <w:r w:rsidRPr="006015C8">
        <w:rPr>
          <w:b/>
          <w:sz w:val="22"/>
          <w:szCs w:val="22"/>
        </w:rPr>
        <w:t>ФКЦБ России</w:t>
      </w:r>
    </w:p>
    <w:p w:rsidR="005572D5" w:rsidRPr="006015C8" w:rsidRDefault="005572D5" w:rsidP="006015C8">
      <w:pPr>
        <w:pStyle w:val="Default"/>
        <w:ind w:left="567"/>
        <w:jc w:val="both"/>
        <w:rPr>
          <w:rFonts w:ascii="Times New Roman" w:hAnsi="Times New Roman"/>
          <w:b/>
          <w:bCs/>
          <w:sz w:val="22"/>
          <w:szCs w:val="22"/>
        </w:rPr>
      </w:pPr>
      <w:r w:rsidRPr="006015C8">
        <w:rPr>
          <w:rFonts w:ascii="Times New Roman" w:hAnsi="Times New Roman"/>
          <w:sz w:val="22"/>
          <w:szCs w:val="22"/>
        </w:rPr>
        <w:t xml:space="preserve">Номер лицензии: </w:t>
      </w:r>
      <w:r w:rsidRPr="006015C8">
        <w:rPr>
          <w:rFonts w:ascii="Times New Roman" w:hAnsi="Times New Roman"/>
          <w:b/>
          <w:bCs/>
          <w:sz w:val="22"/>
          <w:szCs w:val="22"/>
        </w:rPr>
        <w:t>№ 177-05724-010000 (на осуществление дилерской деятельности)</w:t>
      </w:r>
    </w:p>
    <w:p w:rsidR="005572D5" w:rsidRPr="006015C8" w:rsidRDefault="005572D5" w:rsidP="006015C8">
      <w:pPr>
        <w:adjustRightInd w:val="0"/>
        <w:ind w:left="550"/>
        <w:jc w:val="both"/>
        <w:rPr>
          <w:b/>
          <w:bCs/>
          <w:color w:val="000000"/>
          <w:sz w:val="22"/>
          <w:szCs w:val="22"/>
        </w:rPr>
      </w:pPr>
      <w:r w:rsidRPr="006015C8">
        <w:rPr>
          <w:color w:val="000000"/>
          <w:sz w:val="22"/>
          <w:szCs w:val="22"/>
        </w:rPr>
        <w:t xml:space="preserve">Дата выдачи: </w:t>
      </w:r>
      <w:r w:rsidRPr="006015C8">
        <w:rPr>
          <w:b/>
          <w:bCs/>
          <w:color w:val="000000"/>
          <w:sz w:val="22"/>
          <w:szCs w:val="22"/>
        </w:rPr>
        <w:t>06.11.2001</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rStyle w:val="SUBST"/>
          <w:bCs/>
          <w:i w:val="0"/>
          <w:szCs w:val="22"/>
        </w:rPr>
        <w:t>Бессрочная лицензия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sz w:val="22"/>
          <w:szCs w:val="22"/>
        </w:rPr>
        <w:t>ФКЦБ России</w:t>
      </w:r>
    </w:p>
    <w:p w:rsidR="005572D5" w:rsidRPr="006015C8" w:rsidRDefault="005572D5" w:rsidP="006015C8">
      <w:pPr>
        <w:adjustRightInd w:val="0"/>
        <w:ind w:left="550"/>
        <w:jc w:val="both"/>
        <w:rPr>
          <w:color w:val="000000"/>
          <w:sz w:val="22"/>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Полное фирменное наименование:</w:t>
      </w:r>
      <w:r w:rsidRPr="006015C8">
        <w:rPr>
          <w:b/>
          <w:bCs/>
          <w:iCs/>
          <w:color w:val="000000"/>
          <w:sz w:val="22"/>
          <w:szCs w:val="22"/>
        </w:rPr>
        <w:t xml:space="preserve"> Акционерный коммерческий Сберегательный банк Российской Федерации (открытое акционерное общество)</w:t>
      </w:r>
    </w:p>
    <w:p w:rsidR="005572D5" w:rsidRPr="006015C8" w:rsidRDefault="005572D5" w:rsidP="006015C8">
      <w:pPr>
        <w:adjustRightInd w:val="0"/>
        <w:ind w:left="550"/>
        <w:jc w:val="both"/>
        <w:rPr>
          <w:b/>
          <w:bCs/>
          <w:iCs/>
          <w:color w:val="000000"/>
          <w:sz w:val="22"/>
          <w:szCs w:val="22"/>
        </w:rPr>
      </w:pPr>
      <w:r w:rsidRPr="006015C8">
        <w:rPr>
          <w:color w:val="000000"/>
          <w:sz w:val="22"/>
          <w:szCs w:val="22"/>
        </w:rPr>
        <w:t>Сокращенное фирменное наименование:</w:t>
      </w:r>
      <w:r w:rsidRPr="006015C8">
        <w:rPr>
          <w:b/>
          <w:bCs/>
          <w:iCs/>
          <w:color w:val="000000"/>
          <w:sz w:val="22"/>
          <w:szCs w:val="22"/>
        </w:rPr>
        <w:t xml:space="preserve"> Сбербанк России ОАО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ИНН:</w:t>
      </w:r>
      <w:r w:rsidRPr="006015C8">
        <w:rPr>
          <w:b/>
          <w:bCs/>
          <w:iCs/>
          <w:color w:val="000000"/>
          <w:sz w:val="22"/>
          <w:szCs w:val="22"/>
        </w:rPr>
        <w:t xml:space="preserve"> 7707083893</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Место нахождения:</w:t>
      </w:r>
      <w:r w:rsidRPr="006015C8">
        <w:rPr>
          <w:b/>
          <w:bCs/>
          <w:iCs/>
          <w:color w:val="000000"/>
          <w:sz w:val="22"/>
          <w:szCs w:val="22"/>
        </w:rPr>
        <w:t xml:space="preserve"> Россия, 117997, город Москва, улица Вавилова, дом 19</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Почтовый адрес:</w:t>
      </w:r>
      <w:r w:rsidRPr="006015C8">
        <w:rPr>
          <w:b/>
          <w:bCs/>
          <w:iCs/>
          <w:color w:val="000000"/>
          <w:sz w:val="22"/>
          <w:szCs w:val="22"/>
        </w:rPr>
        <w:t xml:space="preserve">  г. Москва, 117997, ул. Вавилова, дом 19</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Номер лицензии:</w:t>
      </w:r>
      <w:r w:rsidRPr="006015C8">
        <w:rPr>
          <w:b/>
          <w:bCs/>
          <w:iCs/>
          <w:color w:val="000000"/>
          <w:sz w:val="22"/>
          <w:szCs w:val="22"/>
        </w:rPr>
        <w:t xml:space="preserve"> № 077-02894-100000 (на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27 ноября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Срок действия:</w:t>
      </w:r>
      <w:r w:rsidRPr="006015C8">
        <w:rPr>
          <w:b/>
          <w:bCs/>
          <w:iCs/>
          <w:color w:val="000000"/>
          <w:sz w:val="22"/>
          <w:szCs w:val="22"/>
        </w:rPr>
        <w:t xml:space="preserve"> без ограничения срока действия</w:t>
      </w:r>
    </w:p>
    <w:p w:rsidR="005572D5" w:rsidRPr="006015C8" w:rsidRDefault="005572D5" w:rsidP="006015C8">
      <w:pPr>
        <w:adjustRightInd w:val="0"/>
        <w:ind w:left="550"/>
        <w:jc w:val="both"/>
        <w:rPr>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ФКЦБ России</w:t>
      </w:r>
      <w:r w:rsidRPr="006015C8">
        <w:rPr>
          <w:color w:val="000000"/>
          <w:sz w:val="22"/>
          <w:szCs w:val="22"/>
        </w:rPr>
        <w:t xml:space="preserve">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Номер лицензии:</w:t>
      </w:r>
      <w:r w:rsidRPr="006015C8">
        <w:rPr>
          <w:b/>
          <w:bCs/>
          <w:iCs/>
          <w:color w:val="000000"/>
          <w:sz w:val="22"/>
          <w:szCs w:val="22"/>
        </w:rPr>
        <w:t xml:space="preserve"> № 077-03004-010000 (на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Дата выдачи:</w:t>
      </w:r>
      <w:r w:rsidRPr="006015C8">
        <w:rPr>
          <w:b/>
          <w:bCs/>
          <w:iCs/>
          <w:color w:val="000000"/>
          <w:sz w:val="22"/>
          <w:szCs w:val="22"/>
        </w:rPr>
        <w:t xml:space="preserve"> 27 ноября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Срок действия:</w:t>
      </w:r>
      <w:r w:rsidRPr="006015C8">
        <w:rPr>
          <w:b/>
          <w:bCs/>
          <w:iCs/>
          <w:color w:val="000000"/>
          <w:sz w:val="22"/>
          <w:szCs w:val="22"/>
        </w:rPr>
        <w:t xml:space="preserve"> 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w:t>
      </w:r>
      <w:r w:rsidRPr="006015C8">
        <w:rPr>
          <w:color w:val="000000"/>
          <w:sz w:val="22"/>
          <w:szCs w:val="22"/>
        </w:rPr>
        <w:t xml:space="preserve"> </w:t>
      </w:r>
      <w:r w:rsidRPr="006015C8">
        <w:rPr>
          <w:b/>
          <w:bCs/>
          <w:iCs/>
          <w:color w:val="000000"/>
          <w:sz w:val="22"/>
          <w:szCs w:val="22"/>
        </w:rPr>
        <w:t>ФКЦБ России</w:t>
      </w:r>
    </w:p>
    <w:p w:rsidR="005572D5" w:rsidRPr="006015C8" w:rsidRDefault="005572D5" w:rsidP="006015C8">
      <w:pPr>
        <w:adjustRightInd w:val="0"/>
        <w:ind w:left="550"/>
        <w:jc w:val="both"/>
        <w:rPr>
          <w:b/>
          <w:bCs/>
          <w:iCs/>
          <w:color w:val="000000"/>
          <w:sz w:val="22"/>
          <w:szCs w:val="22"/>
        </w:rPr>
      </w:pP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Полное фирменное наименование: </w:t>
      </w:r>
      <w:r w:rsidRPr="006015C8">
        <w:rPr>
          <w:b/>
          <w:bCs/>
          <w:iCs/>
          <w:color w:val="000000"/>
          <w:sz w:val="22"/>
          <w:szCs w:val="22"/>
        </w:rPr>
        <w:t>Закрытое акционерное общество коммерческий банк «Ситибанк»</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Сокращенное фирменное наименование: </w:t>
      </w:r>
      <w:r w:rsidRPr="006015C8">
        <w:rPr>
          <w:b/>
          <w:bCs/>
          <w:iCs/>
          <w:color w:val="000000"/>
          <w:sz w:val="22"/>
          <w:szCs w:val="22"/>
        </w:rPr>
        <w:t>ЗАО КБ «Ситибанк»</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ИНН:</w:t>
      </w:r>
      <w:r w:rsidRPr="006015C8">
        <w:rPr>
          <w:b/>
          <w:bCs/>
          <w:iCs/>
          <w:color w:val="000000"/>
          <w:sz w:val="22"/>
          <w:szCs w:val="22"/>
        </w:rPr>
        <w:t xml:space="preserve"> 7710401987 </w:t>
      </w:r>
    </w:p>
    <w:p w:rsidR="005572D5" w:rsidRPr="006015C8" w:rsidRDefault="005572D5" w:rsidP="006015C8">
      <w:pPr>
        <w:adjustRightInd w:val="0"/>
        <w:ind w:left="550"/>
        <w:jc w:val="both"/>
        <w:rPr>
          <w:b/>
          <w:bCs/>
          <w:iCs/>
          <w:color w:val="000000"/>
          <w:sz w:val="22"/>
          <w:szCs w:val="22"/>
        </w:rPr>
      </w:pPr>
      <w:r w:rsidRPr="006015C8">
        <w:rPr>
          <w:color w:val="000000"/>
          <w:sz w:val="22"/>
          <w:szCs w:val="22"/>
        </w:rPr>
        <w:lastRenderedPageBreak/>
        <w:t>Место нахождения:</w:t>
      </w:r>
      <w:r w:rsidRPr="006015C8">
        <w:rPr>
          <w:b/>
          <w:bCs/>
          <w:iCs/>
          <w:color w:val="000000"/>
          <w:sz w:val="22"/>
          <w:szCs w:val="22"/>
        </w:rPr>
        <w:t xml:space="preserve"> Россия, 125047, Москва, ул. Гашека, 8-10, стр. 1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Почтовый адрес: </w:t>
      </w:r>
      <w:r w:rsidRPr="006015C8">
        <w:rPr>
          <w:b/>
          <w:bCs/>
          <w:iCs/>
          <w:color w:val="000000"/>
          <w:sz w:val="22"/>
          <w:szCs w:val="22"/>
        </w:rPr>
        <w:t xml:space="preserve">Россия, 125047, Москва, ул. Гашека, 8-10, стр. 1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177-02738-100000</w:t>
      </w:r>
      <w:r w:rsidRPr="006015C8">
        <w:rPr>
          <w:color w:val="000000"/>
          <w:sz w:val="22"/>
          <w:szCs w:val="22"/>
        </w:rPr>
        <w:t xml:space="preserve"> </w:t>
      </w:r>
      <w:r w:rsidRPr="006015C8">
        <w:rPr>
          <w:b/>
          <w:bCs/>
          <w:iCs/>
          <w:color w:val="000000"/>
          <w:sz w:val="22"/>
          <w:szCs w:val="22"/>
        </w:rPr>
        <w:t>(на осуществление брокерской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09 ноября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Номер лицензии: </w:t>
      </w:r>
      <w:r w:rsidRPr="006015C8">
        <w:rPr>
          <w:b/>
          <w:bCs/>
          <w:iCs/>
          <w:color w:val="000000"/>
          <w:sz w:val="22"/>
          <w:szCs w:val="22"/>
        </w:rPr>
        <w:t>№ 177-02751-010000</w:t>
      </w:r>
      <w:r w:rsidRPr="006015C8">
        <w:rPr>
          <w:color w:val="000000"/>
          <w:sz w:val="22"/>
          <w:szCs w:val="22"/>
        </w:rPr>
        <w:t xml:space="preserve">  </w:t>
      </w:r>
      <w:r w:rsidRPr="006015C8">
        <w:rPr>
          <w:b/>
          <w:bCs/>
          <w:iCs/>
          <w:color w:val="000000"/>
          <w:sz w:val="22"/>
          <w:szCs w:val="22"/>
        </w:rPr>
        <w:t>(на осуществление дилерской деятельности)</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Дата выдачи: </w:t>
      </w:r>
      <w:r w:rsidRPr="006015C8">
        <w:rPr>
          <w:b/>
          <w:bCs/>
          <w:iCs/>
          <w:color w:val="000000"/>
          <w:sz w:val="22"/>
          <w:szCs w:val="22"/>
        </w:rPr>
        <w:t>09 ноября 2000 года</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p>
    <w:p w:rsidR="005572D5" w:rsidRPr="006015C8" w:rsidRDefault="005572D5" w:rsidP="006015C8">
      <w:pPr>
        <w:adjustRightInd w:val="0"/>
        <w:ind w:left="550"/>
        <w:jc w:val="both"/>
        <w:rPr>
          <w:b/>
          <w:bCs/>
          <w:iCs/>
          <w:color w:val="000000"/>
          <w:sz w:val="22"/>
          <w:szCs w:val="22"/>
        </w:rPr>
      </w:pPr>
      <w:r w:rsidRPr="006015C8">
        <w:rPr>
          <w:color w:val="000000"/>
          <w:sz w:val="22"/>
          <w:szCs w:val="22"/>
        </w:rPr>
        <w:t xml:space="preserve">Орган, выдавший указанную лицензию: </w:t>
      </w:r>
      <w:r w:rsidRPr="006015C8">
        <w:rPr>
          <w:b/>
          <w:bCs/>
          <w:iCs/>
          <w:color w:val="000000"/>
          <w:sz w:val="22"/>
          <w:szCs w:val="22"/>
        </w:rPr>
        <w:t>ФСФР России</w:t>
      </w:r>
    </w:p>
    <w:p w:rsidR="005572D5" w:rsidRPr="006015C8" w:rsidRDefault="005572D5" w:rsidP="006015C8">
      <w:pPr>
        <w:ind w:firstLine="540"/>
        <w:jc w:val="both"/>
        <w:rPr>
          <w:b/>
          <w:bCs/>
          <w:iCs/>
          <w:color w:val="000000"/>
          <w:sz w:val="22"/>
          <w:szCs w:val="22"/>
        </w:rPr>
      </w:pPr>
    </w:p>
    <w:p w:rsidR="005572D5" w:rsidRPr="006015C8" w:rsidRDefault="005572D5" w:rsidP="006015C8">
      <w:pPr>
        <w:adjustRightInd w:val="0"/>
        <w:ind w:left="550"/>
        <w:jc w:val="both"/>
        <w:rPr>
          <w:b/>
          <w:sz w:val="22"/>
          <w:szCs w:val="22"/>
        </w:rPr>
      </w:pPr>
      <w:r w:rsidRPr="006015C8">
        <w:rPr>
          <w:color w:val="000000"/>
          <w:sz w:val="22"/>
          <w:szCs w:val="22"/>
        </w:rPr>
        <w:t xml:space="preserve">Полное фирменное наименование: </w:t>
      </w:r>
      <w:r w:rsidRPr="006015C8">
        <w:rPr>
          <w:b/>
          <w:sz w:val="22"/>
          <w:szCs w:val="22"/>
        </w:rPr>
        <w:t>Закрытое акционерное общество «ЮниКредит Банк»</w:t>
      </w:r>
    </w:p>
    <w:p w:rsidR="005572D5" w:rsidRPr="006015C8" w:rsidRDefault="005572D5" w:rsidP="006015C8">
      <w:pPr>
        <w:pStyle w:val="Default"/>
        <w:ind w:left="550"/>
        <w:jc w:val="both"/>
        <w:rPr>
          <w:rFonts w:ascii="Times New Roman" w:hAnsi="Times New Roman"/>
          <w:sz w:val="22"/>
          <w:szCs w:val="22"/>
        </w:rPr>
      </w:pPr>
      <w:r w:rsidRPr="006015C8">
        <w:rPr>
          <w:rFonts w:ascii="Times New Roman" w:hAnsi="Times New Roman"/>
          <w:sz w:val="22"/>
          <w:szCs w:val="22"/>
        </w:rPr>
        <w:t xml:space="preserve">Сокращенное фирменное наименование: </w:t>
      </w:r>
      <w:r w:rsidRPr="006015C8">
        <w:rPr>
          <w:rFonts w:ascii="Times New Roman" w:hAnsi="Times New Roman"/>
          <w:b/>
          <w:sz w:val="22"/>
          <w:szCs w:val="22"/>
        </w:rPr>
        <w:t>ЗАО ЮниКредит Банк</w:t>
      </w:r>
      <w:r w:rsidRPr="006015C8">
        <w:rPr>
          <w:rFonts w:ascii="Times New Roman" w:hAnsi="Times New Roman"/>
          <w:sz w:val="22"/>
          <w:szCs w:val="22"/>
        </w:rPr>
        <w:t xml:space="preserve"> </w:t>
      </w:r>
    </w:p>
    <w:p w:rsidR="005572D5" w:rsidRPr="006015C8" w:rsidRDefault="005572D5" w:rsidP="006015C8">
      <w:pPr>
        <w:adjustRightInd w:val="0"/>
        <w:ind w:left="550"/>
        <w:jc w:val="both"/>
        <w:rPr>
          <w:b/>
          <w:sz w:val="22"/>
          <w:szCs w:val="22"/>
        </w:rPr>
      </w:pPr>
      <w:r w:rsidRPr="006015C8">
        <w:rPr>
          <w:color w:val="000000"/>
          <w:sz w:val="22"/>
          <w:szCs w:val="22"/>
        </w:rPr>
        <w:t xml:space="preserve">ИНН: </w:t>
      </w:r>
      <w:r w:rsidRPr="006015C8">
        <w:rPr>
          <w:b/>
          <w:sz w:val="22"/>
          <w:szCs w:val="22"/>
        </w:rPr>
        <w:t xml:space="preserve">7710030411 </w:t>
      </w:r>
    </w:p>
    <w:p w:rsidR="005572D5" w:rsidRPr="006015C8" w:rsidRDefault="005572D5" w:rsidP="006015C8">
      <w:pPr>
        <w:pStyle w:val="Default"/>
        <w:ind w:left="550"/>
        <w:jc w:val="both"/>
        <w:rPr>
          <w:rFonts w:ascii="Times New Roman" w:hAnsi="Times New Roman"/>
          <w:sz w:val="22"/>
          <w:szCs w:val="22"/>
        </w:rPr>
      </w:pPr>
      <w:r w:rsidRPr="006015C8">
        <w:rPr>
          <w:rFonts w:ascii="Times New Roman" w:hAnsi="Times New Roman"/>
          <w:sz w:val="22"/>
          <w:szCs w:val="22"/>
        </w:rPr>
        <w:t xml:space="preserve">Место нахождения: </w:t>
      </w:r>
      <w:r w:rsidRPr="006015C8">
        <w:rPr>
          <w:rFonts w:ascii="Times New Roman" w:hAnsi="Times New Roman"/>
          <w:b/>
          <w:sz w:val="22"/>
          <w:szCs w:val="22"/>
        </w:rPr>
        <w:t>Российская Федерация, 119034 г. Москва, Пречистенская набережная, 9</w:t>
      </w:r>
    </w:p>
    <w:p w:rsidR="005572D5" w:rsidRPr="006015C8" w:rsidRDefault="005572D5" w:rsidP="006015C8">
      <w:pPr>
        <w:adjustRightInd w:val="0"/>
        <w:ind w:left="550"/>
        <w:jc w:val="both"/>
        <w:rPr>
          <w:b/>
          <w:sz w:val="22"/>
          <w:szCs w:val="22"/>
        </w:rPr>
      </w:pPr>
      <w:r w:rsidRPr="006015C8">
        <w:rPr>
          <w:color w:val="000000"/>
          <w:sz w:val="22"/>
          <w:szCs w:val="22"/>
        </w:rPr>
        <w:t>Почтовый адрес</w:t>
      </w:r>
      <w:r w:rsidRPr="006015C8">
        <w:rPr>
          <w:b/>
          <w:bCs/>
          <w:iCs/>
          <w:color w:val="000000"/>
          <w:sz w:val="22"/>
          <w:szCs w:val="22"/>
        </w:rPr>
        <w:t xml:space="preserve">: </w:t>
      </w:r>
      <w:r w:rsidRPr="006015C8">
        <w:rPr>
          <w:b/>
          <w:sz w:val="22"/>
          <w:szCs w:val="22"/>
        </w:rPr>
        <w:t>Российская Федерация, 119034 г. Москва, Пречистенская набережная, 9</w:t>
      </w:r>
    </w:p>
    <w:p w:rsidR="005572D5" w:rsidRPr="006015C8" w:rsidRDefault="005572D5" w:rsidP="006015C8">
      <w:pPr>
        <w:adjustRightInd w:val="0"/>
        <w:ind w:left="550"/>
        <w:jc w:val="both"/>
        <w:rPr>
          <w:sz w:val="22"/>
          <w:szCs w:val="22"/>
        </w:rPr>
      </w:pPr>
      <w:r w:rsidRPr="006015C8">
        <w:rPr>
          <w:sz w:val="22"/>
          <w:szCs w:val="22"/>
        </w:rPr>
        <w:t xml:space="preserve">Номер лицензии: </w:t>
      </w:r>
      <w:r w:rsidRPr="006015C8">
        <w:rPr>
          <w:b/>
          <w:sz w:val="22"/>
          <w:szCs w:val="22"/>
        </w:rPr>
        <w:t>№ 177-06561-100000</w:t>
      </w:r>
      <w:r w:rsidRPr="006015C8">
        <w:rPr>
          <w:sz w:val="22"/>
          <w:szCs w:val="22"/>
        </w:rPr>
        <w:t xml:space="preserve"> </w:t>
      </w:r>
      <w:r w:rsidRPr="006015C8">
        <w:rPr>
          <w:b/>
          <w:sz w:val="22"/>
          <w:szCs w:val="22"/>
        </w:rPr>
        <w:t>(на осуществление брокерской деятельности)</w:t>
      </w:r>
      <w:r w:rsidRPr="006015C8">
        <w:rPr>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Дата выдачи: </w:t>
      </w:r>
      <w:r w:rsidRPr="006015C8">
        <w:rPr>
          <w:b/>
          <w:bCs/>
          <w:iCs/>
          <w:color w:val="000000"/>
          <w:sz w:val="22"/>
          <w:szCs w:val="22"/>
        </w:rPr>
        <w:t>25 апреля 2003 года</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w:t>
      </w:r>
      <w:r w:rsidRPr="006015C8">
        <w:rPr>
          <w:color w:val="000000"/>
          <w:sz w:val="22"/>
          <w:szCs w:val="22"/>
        </w:rPr>
        <w:t xml:space="preserve"> </w:t>
      </w:r>
      <w:r w:rsidRPr="006015C8">
        <w:rPr>
          <w:b/>
          <w:bCs/>
          <w:iCs/>
          <w:color w:val="000000"/>
          <w:sz w:val="22"/>
          <w:szCs w:val="22"/>
        </w:rPr>
        <w:t>ФКЦБ России</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Номер лицензии: </w:t>
      </w:r>
      <w:r w:rsidRPr="006015C8">
        <w:rPr>
          <w:b/>
          <w:bCs/>
          <w:iCs/>
          <w:color w:val="000000"/>
          <w:sz w:val="22"/>
          <w:szCs w:val="22"/>
        </w:rPr>
        <w:t>177-06562-010000 (на осуществление дилерской деятельности)</w:t>
      </w:r>
      <w:r w:rsidRPr="006015C8">
        <w:rPr>
          <w:color w:val="000000"/>
          <w:sz w:val="22"/>
          <w:szCs w:val="22"/>
        </w:rPr>
        <w:t xml:space="preserve"> </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Дата выдачи: </w:t>
      </w:r>
      <w:r w:rsidRPr="006015C8">
        <w:rPr>
          <w:b/>
          <w:bCs/>
          <w:iCs/>
          <w:color w:val="000000"/>
          <w:sz w:val="22"/>
          <w:szCs w:val="22"/>
        </w:rPr>
        <w:t>25 апреля 2003 года</w:t>
      </w:r>
    </w:p>
    <w:p w:rsidR="005572D5" w:rsidRPr="006015C8" w:rsidRDefault="005572D5" w:rsidP="006015C8">
      <w:pPr>
        <w:adjustRightInd w:val="0"/>
        <w:ind w:left="550"/>
        <w:jc w:val="both"/>
        <w:rPr>
          <w:color w:val="000000"/>
          <w:sz w:val="22"/>
          <w:szCs w:val="22"/>
        </w:rPr>
      </w:pPr>
      <w:r w:rsidRPr="006015C8">
        <w:rPr>
          <w:color w:val="000000"/>
          <w:sz w:val="22"/>
          <w:szCs w:val="22"/>
        </w:rPr>
        <w:t xml:space="preserve">Срок действия: </w:t>
      </w:r>
      <w:r w:rsidRPr="006015C8">
        <w:rPr>
          <w:b/>
          <w:bCs/>
          <w:iCs/>
          <w:color w:val="000000"/>
          <w:sz w:val="22"/>
          <w:szCs w:val="22"/>
        </w:rPr>
        <w:t>без ограничения срока действия</w:t>
      </w:r>
      <w:r w:rsidRPr="006015C8">
        <w:rPr>
          <w:color w:val="000000"/>
          <w:sz w:val="22"/>
          <w:szCs w:val="22"/>
        </w:rPr>
        <w:t xml:space="preserve"> </w:t>
      </w:r>
    </w:p>
    <w:p w:rsidR="005572D5" w:rsidRPr="006015C8" w:rsidRDefault="005572D5" w:rsidP="006015C8">
      <w:pPr>
        <w:adjustRightInd w:val="0"/>
        <w:ind w:left="550"/>
        <w:jc w:val="both"/>
        <w:rPr>
          <w:b/>
          <w:bCs/>
          <w:iCs/>
          <w:color w:val="000000"/>
          <w:sz w:val="22"/>
          <w:szCs w:val="22"/>
        </w:rPr>
      </w:pPr>
      <w:r w:rsidRPr="006015C8">
        <w:rPr>
          <w:color w:val="000000"/>
          <w:sz w:val="22"/>
          <w:szCs w:val="22"/>
        </w:rPr>
        <w:t>Орган, выдавший указанную лицензию:</w:t>
      </w:r>
      <w:r w:rsidRPr="006015C8">
        <w:rPr>
          <w:b/>
          <w:bCs/>
          <w:iCs/>
          <w:color w:val="000000"/>
          <w:sz w:val="22"/>
          <w:szCs w:val="22"/>
        </w:rPr>
        <w:t xml:space="preserve"> </w:t>
      </w:r>
      <w:r w:rsidRPr="006015C8">
        <w:rPr>
          <w:color w:val="000000"/>
          <w:sz w:val="22"/>
          <w:szCs w:val="22"/>
        </w:rPr>
        <w:t xml:space="preserve"> </w:t>
      </w:r>
      <w:r w:rsidRPr="006015C8">
        <w:rPr>
          <w:b/>
          <w:bCs/>
          <w:iCs/>
          <w:color w:val="000000"/>
          <w:sz w:val="22"/>
          <w:szCs w:val="22"/>
        </w:rPr>
        <w:t>ФКЦБ России</w:t>
      </w:r>
    </w:p>
    <w:p w:rsidR="005572D5" w:rsidRPr="00245C6E" w:rsidRDefault="005572D5" w:rsidP="00245C6E">
      <w:pPr>
        <w:jc w:val="both"/>
        <w:rPr>
          <w:rStyle w:val="SUBST"/>
          <w:b w:val="0"/>
          <w:i w:val="0"/>
          <w:szCs w:val="22"/>
        </w:rPr>
      </w:pPr>
    </w:p>
    <w:p w:rsidR="005572D5" w:rsidRPr="00245C6E" w:rsidRDefault="005572D5" w:rsidP="00245C6E">
      <w:pPr>
        <w:pStyle w:val="BodyTextIndent3"/>
        <w:ind w:left="0"/>
        <w:jc w:val="both"/>
        <w:rPr>
          <w:rStyle w:val="SUBST"/>
          <w:bCs/>
          <w:i w:val="0"/>
          <w:szCs w:val="22"/>
        </w:rPr>
      </w:pPr>
      <w:r w:rsidRPr="00245C6E">
        <w:rPr>
          <w:b/>
          <w:bCs/>
          <w:sz w:val="22"/>
          <w:szCs w:val="22"/>
        </w:rPr>
        <w:t xml:space="preserve">Эмитент принимает решение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w:t>
      </w:r>
      <w:r>
        <w:rPr>
          <w:b/>
          <w:bCs/>
          <w:sz w:val="22"/>
          <w:szCs w:val="22"/>
        </w:rPr>
        <w:t xml:space="preserve"> </w:t>
      </w:r>
      <w:r w:rsidRPr="00245C6E">
        <w:rPr>
          <w:b/>
          <w:bCs/>
          <w:sz w:val="22"/>
          <w:szCs w:val="22"/>
        </w:rPr>
        <w:t xml:space="preserve">не позднее даты принятия решения о дате начала размещения Биржевых облигаций, и раскрывает информацию об этом </w:t>
      </w:r>
      <w:r w:rsidRPr="00245C6E">
        <w:rPr>
          <w:rStyle w:val="SUBST"/>
          <w:bCs/>
          <w:i w:val="0"/>
          <w:szCs w:val="22"/>
        </w:rPr>
        <w:t>в следующие сроки</w:t>
      </w:r>
      <w:r w:rsidRPr="00245C6E">
        <w:rPr>
          <w:b/>
          <w:bCs/>
          <w:sz w:val="22"/>
          <w:szCs w:val="22"/>
        </w:rPr>
        <w:t>:</w:t>
      </w:r>
    </w:p>
    <w:p w:rsidR="005572D5" w:rsidRPr="00245C6E" w:rsidRDefault="005572D5" w:rsidP="00245C6E">
      <w:pPr>
        <w:pStyle w:val="-2"/>
        <w:spacing w:before="0" w:after="0"/>
        <w:ind w:firstLine="0"/>
        <w:rPr>
          <w:rStyle w:val="-"/>
          <w:i w:val="0"/>
          <w:iCs w:val="0"/>
        </w:rPr>
      </w:pPr>
      <w:r w:rsidRPr="00245C6E">
        <w:rPr>
          <w:rStyle w:val="-"/>
          <w:i w:val="0"/>
          <w:iCs w:val="0"/>
        </w:rPr>
        <w:t>- в Ленте новостей - не позднее, чем за 5 (Пять) дней до даты начала размещения Облигаций;</w:t>
      </w:r>
    </w:p>
    <w:p w:rsidR="005572D5" w:rsidRPr="00245C6E" w:rsidRDefault="005572D5" w:rsidP="00245C6E">
      <w:pPr>
        <w:pStyle w:val="-2"/>
        <w:spacing w:before="0" w:after="0"/>
        <w:ind w:firstLine="0"/>
        <w:rPr>
          <w:rStyle w:val="-"/>
          <w:i w:val="0"/>
          <w:iCs w:val="0"/>
        </w:rPr>
      </w:pPr>
      <w:r w:rsidRPr="00245C6E">
        <w:rPr>
          <w:rStyle w:val="-"/>
          <w:i w:val="0"/>
          <w:iCs w:val="0"/>
        </w:rPr>
        <w:t xml:space="preserve">- на странице Эмитента в сети Интернет по адресу: </w:t>
      </w:r>
      <w:r w:rsidRPr="00245C6E">
        <w:rPr>
          <w:rStyle w:val="-"/>
          <w:i w:val="0"/>
          <w:iCs w:val="0"/>
          <w:lang w:val="en-US"/>
        </w:rPr>
        <w:t>www</w:t>
      </w:r>
      <w:r w:rsidRPr="00245C6E">
        <w:rPr>
          <w:rStyle w:val="-"/>
          <w:i w:val="0"/>
          <w:iCs w:val="0"/>
        </w:rPr>
        <w:t>.</w:t>
      </w:r>
      <w:r w:rsidRPr="00245C6E">
        <w:rPr>
          <w:rStyle w:val="-"/>
          <w:i w:val="0"/>
          <w:iCs w:val="0"/>
          <w:lang w:val="en-US"/>
        </w:rPr>
        <w:t>severstal</w:t>
      </w:r>
      <w:r w:rsidRPr="00245C6E">
        <w:rPr>
          <w:rStyle w:val="-"/>
          <w:i w:val="0"/>
          <w:iCs w:val="0"/>
        </w:rPr>
        <w:t>.</w:t>
      </w:r>
      <w:r w:rsidRPr="00245C6E">
        <w:rPr>
          <w:rStyle w:val="-"/>
          <w:i w:val="0"/>
          <w:iCs w:val="0"/>
          <w:lang w:val="en-US"/>
        </w:rPr>
        <w:t>com</w:t>
      </w:r>
      <w:r w:rsidRPr="00245C6E">
        <w:rPr>
          <w:rStyle w:val="-"/>
          <w:i w:val="0"/>
          <w:iCs w:val="0"/>
        </w:rPr>
        <w:t xml:space="preserve"> - не позднее, чем за 4 (Четыре) дня до даты начала размещения Биржевых облигаций.</w:t>
      </w:r>
    </w:p>
    <w:p w:rsidR="005572D5" w:rsidRPr="00245C6E" w:rsidRDefault="005572D5" w:rsidP="00245C6E">
      <w:pPr>
        <w:jc w:val="both"/>
        <w:rPr>
          <w:rStyle w:val="SUBST"/>
          <w:bCs/>
          <w:i w:val="0"/>
          <w:szCs w:val="22"/>
        </w:rPr>
      </w:pPr>
      <w:r w:rsidRPr="00245C6E">
        <w:rPr>
          <w:rStyle w:val="SUBST"/>
          <w:bCs/>
          <w:i w:val="0"/>
          <w:szCs w:val="22"/>
        </w:rPr>
        <w:t>При этом публикация на странице в сети Интернет осуществляется после публикации в Ленте новостей.</w:t>
      </w:r>
    </w:p>
    <w:p w:rsidR="005572D5" w:rsidRPr="00D16C4E" w:rsidRDefault="005572D5" w:rsidP="00D16C4E">
      <w:pPr>
        <w:pStyle w:val="NormalPrefix"/>
        <w:spacing w:before="0" w:after="0"/>
        <w:jc w:val="both"/>
        <w:rPr>
          <w:rStyle w:val="SUBST"/>
          <w:rFonts w:ascii="Times New Roman" w:hAnsi="Times New Roman"/>
          <w:bCs/>
          <w:i w:val="0"/>
        </w:rPr>
      </w:pPr>
    </w:p>
    <w:p w:rsidR="005572D5" w:rsidRPr="00655055" w:rsidRDefault="005572D5" w:rsidP="00245C6E">
      <w:pPr>
        <w:jc w:val="both"/>
        <w:rPr>
          <w:b/>
          <w:bCs/>
          <w:iCs/>
          <w:sz w:val="22"/>
          <w:szCs w:val="22"/>
        </w:rPr>
      </w:pPr>
      <w:r w:rsidRPr="00655055">
        <w:rPr>
          <w:b/>
          <w:bCs/>
          <w:iCs/>
          <w:sz w:val="22"/>
          <w:szCs w:val="22"/>
        </w:rPr>
        <w:t>Указанное сообщение должно содержать следующую информацию об Андеррайтере:</w:t>
      </w:r>
    </w:p>
    <w:p w:rsidR="005572D5" w:rsidRPr="00655055" w:rsidRDefault="005572D5" w:rsidP="00245C6E">
      <w:pPr>
        <w:jc w:val="both"/>
        <w:rPr>
          <w:b/>
          <w:sz w:val="22"/>
          <w:szCs w:val="22"/>
        </w:rPr>
      </w:pPr>
      <w:r w:rsidRPr="00655055">
        <w:rPr>
          <w:b/>
          <w:bCs/>
          <w:iCs/>
          <w:sz w:val="22"/>
          <w:szCs w:val="22"/>
        </w:rPr>
        <w:t>- п</w:t>
      </w:r>
      <w:r w:rsidRPr="00655055">
        <w:rPr>
          <w:b/>
          <w:sz w:val="22"/>
          <w:szCs w:val="22"/>
        </w:rPr>
        <w:t>олное фирменное наименование,</w:t>
      </w:r>
    </w:p>
    <w:p w:rsidR="005572D5" w:rsidRPr="00655055" w:rsidRDefault="005572D5" w:rsidP="00245C6E">
      <w:pPr>
        <w:jc w:val="both"/>
        <w:rPr>
          <w:b/>
          <w:sz w:val="22"/>
          <w:szCs w:val="22"/>
        </w:rPr>
      </w:pPr>
      <w:r w:rsidRPr="00655055">
        <w:rPr>
          <w:b/>
          <w:sz w:val="22"/>
          <w:szCs w:val="22"/>
        </w:rPr>
        <w:t>- сокращенное фирменное наименование,</w:t>
      </w:r>
    </w:p>
    <w:p w:rsidR="005572D5" w:rsidRPr="00655055" w:rsidRDefault="005572D5" w:rsidP="00245C6E">
      <w:pPr>
        <w:jc w:val="both"/>
        <w:rPr>
          <w:b/>
          <w:sz w:val="22"/>
          <w:szCs w:val="22"/>
        </w:rPr>
      </w:pPr>
      <w:r w:rsidRPr="00655055">
        <w:rPr>
          <w:b/>
          <w:sz w:val="22"/>
          <w:szCs w:val="22"/>
        </w:rPr>
        <w:t>- ИНН,</w:t>
      </w:r>
    </w:p>
    <w:p w:rsidR="005572D5" w:rsidRPr="00655055" w:rsidRDefault="005572D5" w:rsidP="00245C6E">
      <w:pPr>
        <w:jc w:val="both"/>
        <w:rPr>
          <w:b/>
          <w:sz w:val="22"/>
          <w:szCs w:val="22"/>
        </w:rPr>
      </w:pPr>
      <w:r w:rsidRPr="00655055">
        <w:rPr>
          <w:b/>
          <w:sz w:val="22"/>
          <w:szCs w:val="22"/>
        </w:rPr>
        <w:t xml:space="preserve">- место нахождения, </w:t>
      </w:r>
    </w:p>
    <w:p w:rsidR="005572D5" w:rsidRPr="00655055" w:rsidRDefault="005572D5" w:rsidP="00245C6E">
      <w:pPr>
        <w:jc w:val="both"/>
        <w:rPr>
          <w:b/>
          <w:sz w:val="22"/>
          <w:szCs w:val="22"/>
        </w:rPr>
      </w:pPr>
      <w:r w:rsidRPr="00655055">
        <w:rPr>
          <w:b/>
          <w:sz w:val="22"/>
          <w:szCs w:val="22"/>
        </w:rPr>
        <w:t>- почтовый адрес,</w:t>
      </w:r>
    </w:p>
    <w:p w:rsidR="005572D5" w:rsidRPr="00655055" w:rsidRDefault="005572D5" w:rsidP="00245C6E">
      <w:pPr>
        <w:jc w:val="both"/>
        <w:rPr>
          <w:b/>
          <w:sz w:val="22"/>
          <w:szCs w:val="22"/>
        </w:rPr>
      </w:pPr>
      <w:r w:rsidRPr="00655055">
        <w:rPr>
          <w:b/>
          <w:sz w:val="22"/>
          <w:szCs w:val="22"/>
        </w:rPr>
        <w:t>- номер лицензии, дата выдачи, срок действия, орган, выдавший указанную лицензию</w:t>
      </w:r>
    </w:p>
    <w:p w:rsidR="005572D5" w:rsidRPr="00245C6E" w:rsidRDefault="005572D5" w:rsidP="00245C6E">
      <w:pPr>
        <w:jc w:val="both"/>
        <w:rPr>
          <w:rStyle w:val="SUBST"/>
          <w:i w:val="0"/>
          <w:szCs w:val="22"/>
        </w:rPr>
      </w:pPr>
      <w:r w:rsidRPr="00655055">
        <w:rPr>
          <w:b/>
          <w:bCs/>
          <w:iCs/>
          <w:sz w:val="22"/>
          <w:szCs w:val="22"/>
        </w:rPr>
        <w:t xml:space="preserve">- реквизиты счета, на который должны перечисляться денежные средства, поступающие в оплату Биржевых облигаций (владелец счета, номер счета, КПП получателя средств, </w:t>
      </w:r>
      <w:r w:rsidRPr="00245C6E">
        <w:rPr>
          <w:b/>
          <w:bCs/>
          <w:iCs/>
          <w:sz w:val="22"/>
          <w:szCs w:val="22"/>
        </w:rPr>
        <w:t>поступающих в оплату ценных бумаг).</w:t>
      </w:r>
    </w:p>
    <w:p w:rsidR="005572D5" w:rsidRPr="00245C6E" w:rsidRDefault="005572D5" w:rsidP="00245C6E">
      <w:pPr>
        <w:pStyle w:val="NormalPrefix"/>
        <w:spacing w:before="0" w:after="0"/>
        <w:jc w:val="both"/>
        <w:rPr>
          <w:rFonts w:ascii="Times New Roman" w:hAnsi="Times New Roman"/>
          <w:b/>
        </w:rPr>
      </w:pPr>
      <w:r w:rsidRPr="00245C6E">
        <w:rPr>
          <w:rFonts w:ascii="Times New Roman" w:hAnsi="Times New Roman"/>
          <w:b/>
          <w:bCs/>
          <w:iCs/>
        </w:rPr>
        <w:t xml:space="preserve">Эмитент информирует ЗАО «ФБ ММВБ» об Андеррайтере, в адрес которого Участники торгов ФБ ММВБ должны будут направлять заявки на приобретение Биржевых облигаций в ходе размещения в ЗАО «ФБ ММВБ» среди потенциальных покупателей Биржевых облигаций, </w:t>
      </w:r>
      <w:r w:rsidRPr="00245C6E">
        <w:rPr>
          <w:rFonts w:ascii="Times New Roman" w:hAnsi="Times New Roman"/>
          <w:b/>
        </w:rPr>
        <w:t>не позднее, чем за 5 (Пять) дней до даты начала размещения.</w:t>
      </w:r>
    </w:p>
    <w:p w:rsidR="005572D5" w:rsidRPr="00D16C4E" w:rsidRDefault="005572D5" w:rsidP="00D16C4E">
      <w:pPr>
        <w:jc w:val="both"/>
        <w:rPr>
          <w:sz w:val="22"/>
          <w:szCs w:val="22"/>
        </w:rPr>
      </w:pPr>
    </w:p>
    <w:p w:rsidR="005572D5" w:rsidRPr="00D16C4E" w:rsidRDefault="005572D5" w:rsidP="00D16C4E">
      <w:pPr>
        <w:pStyle w:val="NormalPrefix"/>
        <w:spacing w:before="0" w:after="0"/>
        <w:jc w:val="both"/>
        <w:rPr>
          <w:rFonts w:ascii="Times New Roman" w:hAnsi="Times New Roman"/>
        </w:rPr>
      </w:pPr>
      <w:r w:rsidRPr="00D16C4E">
        <w:rPr>
          <w:rFonts w:ascii="Times New Roman" w:hAnsi="Times New Roman"/>
        </w:rPr>
        <w:t>Основные функции Андеррайтера:</w:t>
      </w:r>
    </w:p>
    <w:p w:rsidR="005572D5" w:rsidRPr="00655055" w:rsidRDefault="005572D5" w:rsidP="00245C6E">
      <w:pPr>
        <w:pStyle w:val="10"/>
        <w:keepNext w:val="0"/>
        <w:numPr>
          <w:ilvl w:val="0"/>
          <w:numId w:val="0"/>
        </w:numPr>
        <w:spacing w:before="0"/>
        <w:rPr>
          <w:i w:val="0"/>
          <w:lang w:eastAsia="en-US"/>
        </w:rPr>
      </w:pPr>
      <w:r w:rsidRPr="00655055">
        <w:rPr>
          <w:i w:val="0"/>
          <w:lang w:eastAsia="en-US"/>
        </w:rPr>
        <w:lastRenderedPageBreak/>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5572D5" w:rsidRPr="00655055" w:rsidRDefault="005572D5" w:rsidP="00245C6E">
      <w:pPr>
        <w:pStyle w:val="10"/>
        <w:keepNext w:val="0"/>
        <w:numPr>
          <w:ilvl w:val="0"/>
          <w:numId w:val="0"/>
        </w:numPr>
        <w:spacing w:before="0"/>
        <w:rPr>
          <w:i w:val="0"/>
          <w:lang w:eastAsia="en-US"/>
        </w:rPr>
      </w:pPr>
      <w:r w:rsidRPr="00655055">
        <w:rPr>
          <w:i w:val="0"/>
          <w:lang w:eastAsia="en-US"/>
        </w:rPr>
        <w:t>- совершение от имени и за счет Эмитента действий, связанных с допуском Биржевых облигаций к торгам в процессе размещени</w:t>
      </w:r>
      <w:r>
        <w:rPr>
          <w:i w:val="0"/>
          <w:lang w:eastAsia="en-US"/>
        </w:rPr>
        <w:t>я</w:t>
      </w:r>
      <w:r w:rsidRPr="00655055">
        <w:rPr>
          <w:i w:val="0"/>
          <w:lang w:eastAsia="en-US"/>
        </w:rPr>
        <w:t xml:space="preserve"> на ФБ ММВБ;</w:t>
      </w:r>
    </w:p>
    <w:p w:rsidR="005572D5" w:rsidRPr="00655055" w:rsidRDefault="005572D5" w:rsidP="00245C6E">
      <w:pPr>
        <w:pStyle w:val="10"/>
        <w:keepNext w:val="0"/>
        <w:numPr>
          <w:ilvl w:val="0"/>
          <w:numId w:val="0"/>
        </w:numPr>
        <w:spacing w:before="0"/>
        <w:rPr>
          <w:i w:val="0"/>
          <w:lang w:eastAsia="en-US"/>
        </w:rPr>
      </w:pPr>
      <w:r w:rsidRPr="00655055">
        <w:rPr>
          <w:i w:val="0"/>
          <w:lang w:eastAsia="en-US"/>
        </w:rPr>
        <w:t>- информирование Эмитента о количестве фактически размещенных Биржевых облигаций, а также о размере полученных от продажи Биржевых облигаций денежных средств;</w:t>
      </w:r>
    </w:p>
    <w:p w:rsidR="005572D5" w:rsidRPr="00655055" w:rsidRDefault="005572D5" w:rsidP="00245C6E">
      <w:pPr>
        <w:pStyle w:val="10"/>
        <w:keepNext w:val="0"/>
        <w:numPr>
          <w:ilvl w:val="0"/>
          <w:numId w:val="0"/>
        </w:numPr>
        <w:spacing w:before="0"/>
        <w:rPr>
          <w:i w:val="0"/>
          <w:lang w:eastAsia="en-US"/>
        </w:rPr>
      </w:pPr>
      <w:r w:rsidRPr="00655055">
        <w:rPr>
          <w:i w:val="0"/>
          <w:lang w:eastAsia="en-US"/>
        </w:rPr>
        <w:t>-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w:t>
      </w:r>
    </w:p>
    <w:p w:rsidR="005572D5" w:rsidRPr="00655055" w:rsidRDefault="005572D5" w:rsidP="00245C6E">
      <w:pPr>
        <w:pStyle w:val="10"/>
        <w:keepNext w:val="0"/>
        <w:numPr>
          <w:ilvl w:val="0"/>
          <w:numId w:val="0"/>
        </w:numPr>
        <w:spacing w:before="0"/>
        <w:rPr>
          <w:i w:val="0"/>
          <w:lang w:eastAsia="en-US"/>
        </w:rPr>
      </w:pPr>
      <w:r w:rsidRPr="00655055">
        <w:rPr>
          <w:i w:val="0"/>
          <w:lang w:eastAsia="en-US"/>
        </w:rPr>
        <w:t>- осуществление иных действий, необходимых для исполнения своих обязательств по размещению Биржевых облигаций, в соответствии с законодательством Российской Федерации и договором между Эмитентом и Андеррайтером.</w:t>
      </w:r>
    </w:p>
    <w:p w:rsidR="005572D5" w:rsidRPr="00D16C4E" w:rsidRDefault="005572D5" w:rsidP="00D16C4E">
      <w:pPr>
        <w:pStyle w:val="bt"/>
        <w:autoSpaceDE w:val="0"/>
        <w:autoSpaceDN w:val="0"/>
        <w:rPr>
          <w:b/>
          <w:lang w:val="ru-RU" w:eastAsia="en-US"/>
        </w:rPr>
      </w:pPr>
    </w:p>
    <w:p w:rsidR="005572D5" w:rsidRPr="00245C6E" w:rsidRDefault="005572D5" w:rsidP="00D16C4E">
      <w:pPr>
        <w:pStyle w:val="bt"/>
        <w:autoSpaceDE w:val="0"/>
        <w:autoSpaceDN w:val="0"/>
        <w:rPr>
          <w:bCs/>
          <w:lang w:val="ru-RU" w:eastAsia="en-US"/>
        </w:rPr>
      </w:pPr>
      <w:r w:rsidRPr="00245C6E">
        <w:rPr>
          <w:bCs/>
          <w:lang w:val="ru-RU" w:eastAsia="en-US"/>
        </w:rPr>
        <w:t>наличие у Андеррайтеров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Андеррайтеры, и срок (порядок определения срока), по истечении которого Андеррайтеры обязаны приобрести такое количество ценных бумаг:</w:t>
      </w:r>
    </w:p>
    <w:p w:rsidR="005572D5" w:rsidRPr="00961932" w:rsidRDefault="005572D5" w:rsidP="00245C6E">
      <w:pPr>
        <w:jc w:val="both"/>
        <w:rPr>
          <w:sz w:val="22"/>
        </w:rPr>
      </w:pPr>
      <w:r w:rsidRPr="00961932">
        <w:rPr>
          <w:b/>
          <w:sz w:val="22"/>
        </w:rPr>
        <w:t>Такая обязанность по размещению и/или организации размещения ценных бумаг, не установлена.</w:t>
      </w:r>
    </w:p>
    <w:p w:rsidR="005572D5" w:rsidRPr="00245C6E" w:rsidRDefault="005572D5" w:rsidP="00D16C4E">
      <w:pPr>
        <w:pStyle w:val="bt"/>
        <w:autoSpaceDE w:val="0"/>
        <w:autoSpaceDN w:val="0"/>
        <w:rPr>
          <w:bCs/>
          <w:lang w:val="ru-RU" w:eastAsia="en-US"/>
        </w:rPr>
      </w:pPr>
      <w:r w:rsidRPr="00245C6E">
        <w:rPr>
          <w:bCs/>
          <w:lang w:val="ru-RU" w:eastAsia="en-US"/>
        </w:rPr>
        <w:t>наличие у Андеррайтеров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Андеррайтеры обязаны осуществлять стабилизацию или оказывать услуги маркет-мейкера:</w:t>
      </w:r>
    </w:p>
    <w:p w:rsidR="005572D5" w:rsidRPr="00961932" w:rsidRDefault="005572D5" w:rsidP="00245C6E">
      <w:pPr>
        <w:pStyle w:val="ConsNormal"/>
        <w:ind w:firstLine="0"/>
        <w:jc w:val="both"/>
        <w:rPr>
          <w:rFonts w:ascii="Times New Roman" w:hAnsi="Times New Roman"/>
        </w:rPr>
      </w:pPr>
      <w:r w:rsidRPr="00961932">
        <w:rPr>
          <w:rFonts w:ascii="Times New Roman" w:hAnsi="Times New Roman"/>
          <w:b/>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w:t>
      </w:r>
      <w:r w:rsidRPr="00655055">
        <w:rPr>
          <w:rFonts w:ascii="Times New Roman" w:hAnsi="Times New Roman"/>
          <w:b/>
          <w:bCs/>
          <w:iCs/>
        </w:rPr>
        <w:t>не установлена.</w:t>
      </w:r>
    </w:p>
    <w:p w:rsidR="005572D5" w:rsidRPr="00D16C4E" w:rsidRDefault="005572D5" w:rsidP="00245C6E">
      <w:pPr>
        <w:pStyle w:val="BodyText3"/>
        <w:spacing w:after="0"/>
        <w:jc w:val="both"/>
        <w:rPr>
          <w:bCs/>
          <w:sz w:val="22"/>
          <w:szCs w:val="22"/>
        </w:rPr>
      </w:pPr>
      <w:r w:rsidRPr="00D16C4E">
        <w:rPr>
          <w:bCs/>
          <w:sz w:val="22"/>
          <w:szCs w:val="22"/>
        </w:rPr>
        <w:t xml:space="preserve">наличие у </w:t>
      </w:r>
      <w:r w:rsidRPr="00D16C4E">
        <w:rPr>
          <w:sz w:val="22"/>
          <w:szCs w:val="22"/>
          <w:lang w:eastAsia="en-US"/>
        </w:rPr>
        <w:t>Андеррайтеров</w:t>
      </w:r>
      <w:r w:rsidRPr="00D16C4E">
        <w:rPr>
          <w:bCs/>
          <w:sz w:val="22"/>
          <w:szCs w:val="22"/>
        </w:rPr>
        <w:t xml:space="preserve">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w:t>
      </w:r>
      <w:r w:rsidRPr="00D16C4E">
        <w:rPr>
          <w:sz w:val="22"/>
          <w:szCs w:val="22"/>
          <w:lang w:eastAsia="en-US"/>
        </w:rPr>
        <w:t>Андеррайтерами</w:t>
      </w:r>
      <w:r w:rsidRPr="00D16C4E">
        <w:rPr>
          <w:bCs/>
          <w:sz w:val="22"/>
          <w:szCs w:val="22"/>
        </w:rPr>
        <w:t xml:space="preserve">, и срок (порядок определения срока), в течение которого </w:t>
      </w:r>
      <w:r w:rsidRPr="00D16C4E">
        <w:rPr>
          <w:sz w:val="22"/>
          <w:szCs w:val="22"/>
          <w:lang w:eastAsia="en-US"/>
        </w:rPr>
        <w:t>Андеррайтерами</w:t>
      </w:r>
      <w:r w:rsidRPr="00D16C4E">
        <w:rPr>
          <w:bCs/>
          <w:sz w:val="22"/>
          <w:szCs w:val="22"/>
        </w:rPr>
        <w:t xml:space="preserve"> может быть реализовано право на приобретение дополнительного количества ценных бумаг:</w:t>
      </w:r>
    </w:p>
    <w:p w:rsidR="005572D5" w:rsidRPr="00655055" w:rsidRDefault="005572D5" w:rsidP="00245C6E">
      <w:pPr>
        <w:adjustRightInd w:val="0"/>
        <w:jc w:val="both"/>
        <w:rPr>
          <w:b/>
          <w:bCs/>
          <w:iCs/>
          <w:sz w:val="22"/>
          <w:szCs w:val="22"/>
        </w:rPr>
      </w:pPr>
      <w:r w:rsidRPr="00961932">
        <w:rPr>
          <w:b/>
          <w:sz w:val="22"/>
        </w:rPr>
        <w:t>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отсутствуют.</w:t>
      </w:r>
    </w:p>
    <w:p w:rsidR="005572D5" w:rsidRPr="00245C6E" w:rsidRDefault="005572D5" w:rsidP="00D16C4E">
      <w:pPr>
        <w:pStyle w:val="bt"/>
        <w:autoSpaceDE w:val="0"/>
        <w:autoSpaceDN w:val="0"/>
        <w:rPr>
          <w:bCs/>
          <w:lang w:val="ru-RU" w:eastAsia="en-US"/>
        </w:rPr>
      </w:pPr>
      <w:r w:rsidRPr="00245C6E">
        <w:rPr>
          <w:bCs/>
          <w:lang w:val="ru-RU" w:eastAsia="en-US"/>
        </w:rPr>
        <w:t>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5572D5" w:rsidRPr="00655055" w:rsidRDefault="005572D5" w:rsidP="00245C6E">
      <w:pPr>
        <w:pStyle w:val="bt"/>
        <w:autoSpaceDE w:val="0"/>
        <w:autoSpaceDN w:val="0"/>
        <w:rPr>
          <w:b/>
          <w:lang w:val="ru-RU" w:eastAsia="en-US"/>
        </w:rPr>
      </w:pPr>
      <w:r w:rsidRPr="00961932">
        <w:rPr>
          <w:b/>
          <w:lang w:val="ru-RU"/>
        </w:rPr>
        <w:t>Лицам, оказывающим услуги по размещению и/или организации размещения ценных бумаг, выплачивается вознаграждение, которое составляет не более 1,00% (одного процента) от номинальной стоимости выпуска Биржевых облигаций.</w:t>
      </w:r>
    </w:p>
    <w:p w:rsidR="005572D5" w:rsidRPr="00D16C4E" w:rsidRDefault="005572D5" w:rsidP="00D16C4E">
      <w:pPr>
        <w:pStyle w:val="bt"/>
        <w:autoSpaceDE w:val="0"/>
        <w:autoSpaceDN w:val="0"/>
        <w:rPr>
          <w:lang w:val="ru-RU" w:eastAsia="en-US"/>
        </w:rPr>
      </w:pPr>
    </w:p>
    <w:p w:rsidR="005572D5" w:rsidRPr="00655055" w:rsidRDefault="005572D5" w:rsidP="00245C6E">
      <w:pPr>
        <w:pStyle w:val="bt"/>
        <w:autoSpaceDE w:val="0"/>
        <w:autoSpaceDN w:val="0"/>
        <w:rPr>
          <w:rStyle w:val="SUBST"/>
          <w:bCs/>
          <w:i w:val="0"/>
          <w:iCs/>
          <w:u w:val="single"/>
          <w:lang w:val="ru-RU" w:eastAsia="en-US"/>
        </w:rPr>
      </w:pPr>
      <w:r w:rsidRPr="00655055">
        <w:rPr>
          <w:lang w:val="ru-RU" w:eastAsia="en-US"/>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5572D5" w:rsidRPr="00655055" w:rsidRDefault="005572D5" w:rsidP="00245C6E">
      <w:pPr>
        <w:jc w:val="both"/>
        <w:rPr>
          <w:rStyle w:val="SUBST"/>
          <w:bCs/>
          <w:i w:val="0"/>
          <w:iCs/>
          <w:szCs w:val="22"/>
        </w:rPr>
      </w:pPr>
      <w:r w:rsidRPr="000F0ECD">
        <w:rPr>
          <w:rStyle w:val="SUBST"/>
          <w:bCs/>
          <w:i w:val="0"/>
          <w:iCs/>
          <w:szCs w:val="22"/>
        </w:rPr>
        <w:t>Возможность преимущественного приобретения Биржевых облигаций не предусмотрена.</w:t>
      </w:r>
    </w:p>
    <w:p w:rsidR="005572D5" w:rsidRPr="00D16C4E" w:rsidRDefault="005572D5" w:rsidP="00D16C4E">
      <w:pPr>
        <w:jc w:val="both"/>
        <w:rPr>
          <w:rStyle w:val="SUBST"/>
          <w:b w:val="0"/>
          <w:i w:val="0"/>
          <w:szCs w:val="22"/>
        </w:rPr>
      </w:pPr>
    </w:p>
    <w:p w:rsidR="005572D5" w:rsidRPr="00D16C4E" w:rsidRDefault="005572D5" w:rsidP="00D16C4E">
      <w:pPr>
        <w:pStyle w:val="Heading22"/>
        <w:spacing w:before="0" w:after="0"/>
        <w:jc w:val="both"/>
        <w:rPr>
          <w:rStyle w:val="SUBST"/>
          <w:i w:val="0"/>
        </w:rPr>
      </w:pPr>
      <w:r w:rsidRPr="00D16C4E">
        <w:rPr>
          <w:rStyle w:val="SUBST"/>
          <w:i w:val="0"/>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5572D5" w:rsidRPr="00C04334" w:rsidRDefault="005572D5" w:rsidP="00245C6E">
      <w:pPr>
        <w:pStyle w:val="ConsNormal"/>
        <w:ind w:firstLine="0"/>
        <w:jc w:val="both"/>
        <w:rPr>
          <w:rStyle w:val="SUBST"/>
          <w:rFonts w:ascii="Times New Roman" w:hAnsi="Times New Roman"/>
          <w:i w:val="0"/>
        </w:rPr>
      </w:pPr>
      <w:r w:rsidRPr="00C04334">
        <w:rPr>
          <w:rStyle w:val="SUBST"/>
          <w:rFonts w:ascii="Times New Roman" w:hAnsi="Times New Roman"/>
          <w:i w:val="0"/>
        </w:rPr>
        <w:t xml:space="preserve">Размещенные через ФБ ММВБ </w:t>
      </w:r>
      <w:r>
        <w:rPr>
          <w:rStyle w:val="SUBST"/>
          <w:rFonts w:ascii="Times New Roman" w:hAnsi="Times New Roman"/>
          <w:i w:val="0"/>
        </w:rPr>
        <w:t>Биржевых о</w:t>
      </w:r>
      <w:r w:rsidRPr="00C04334">
        <w:rPr>
          <w:rStyle w:val="SUBST"/>
          <w:rFonts w:ascii="Times New Roman" w:hAnsi="Times New Roman"/>
          <w:i w:val="0"/>
        </w:rPr>
        <w:t xml:space="preserve">блигации зачисляются </w:t>
      </w:r>
      <w:r>
        <w:rPr>
          <w:rStyle w:val="SUBST"/>
          <w:rFonts w:ascii="Times New Roman" w:hAnsi="Times New Roman"/>
          <w:i w:val="0"/>
          <w:lang w:eastAsia="ru-RU"/>
        </w:rPr>
        <w:t>НРД</w:t>
      </w:r>
      <w:r w:rsidRPr="00C04334">
        <w:rPr>
          <w:rStyle w:val="SUBST"/>
          <w:rFonts w:ascii="Times New Roman" w:hAnsi="Times New Roman"/>
          <w:i w:val="0"/>
        </w:rPr>
        <w:t xml:space="preserve"> или другим </w:t>
      </w:r>
      <w:r w:rsidRPr="00C04334">
        <w:rPr>
          <w:rStyle w:val="SUBST"/>
          <w:rFonts w:ascii="Times New Roman" w:hAnsi="Times New Roman"/>
          <w:i w:val="0"/>
        </w:rPr>
        <w:lastRenderedPageBreak/>
        <w:t xml:space="preserve">Депозитарием на счета депо покупателей </w:t>
      </w:r>
      <w:r>
        <w:rPr>
          <w:rStyle w:val="SUBST"/>
          <w:rFonts w:ascii="Times New Roman" w:hAnsi="Times New Roman"/>
          <w:i w:val="0"/>
        </w:rPr>
        <w:t>Биржевых о</w:t>
      </w:r>
      <w:r w:rsidRPr="00C04334">
        <w:rPr>
          <w:rStyle w:val="SUBST"/>
          <w:rFonts w:ascii="Times New Roman" w:hAnsi="Times New Roman"/>
          <w:i w:val="0"/>
        </w:rPr>
        <w:t>блигаций в дату совершения операции купли-продажи.</w:t>
      </w:r>
    </w:p>
    <w:p w:rsidR="005572D5" w:rsidRPr="00C04334" w:rsidRDefault="005572D5" w:rsidP="00245C6E">
      <w:pPr>
        <w:jc w:val="both"/>
        <w:rPr>
          <w:rStyle w:val="SUBST"/>
          <w:i w:val="0"/>
          <w:szCs w:val="22"/>
        </w:rPr>
      </w:pPr>
    </w:p>
    <w:p w:rsidR="005572D5" w:rsidRPr="00C04334" w:rsidRDefault="005572D5" w:rsidP="00245C6E">
      <w:pPr>
        <w:jc w:val="both"/>
        <w:rPr>
          <w:rStyle w:val="SUBST"/>
          <w:i w:val="0"/>
          <w:szCs w:val="22"/>
        </w:rPr>
      </w:pPr>
      <w:r w:rsidRPr="00C04334">
        <w:rPr>
          <w:rStyle w:val="SUBST"/>
          <w:i w:val="0"/>
          <w:szCs w:val="22"/>
        </w:rPr>
        <w:t xml:space="preserve">Приходная запись по счету депо первого приобретателя в НРД вносится на основании </w:t>
      </w:r>
      <w:r>
        <w:rPr>
          <w:rStyle w:val="SUBST"/>
          <w:i w:val="0"/>
          <w:szCs w:val="22"/>
        </w:rPr>
        <w:t>иформации</w:t>
      </w:r>
      <w:r w:rsidRPr="00C04334">
        <w:rPr>
          <w:rStyle w:val="SUBST"/>
          <w:i w:val="0"/>
          <w:szCs w:val="22"/>
        </w:rPr>
        <w:t xml:space="preserve">, </w:t>
      </w:r>
      <w:r>
        <w:rPr>
          <w:rStyle w:val="SUBST"/>
          <w:i w:val="0"/>
          <w:szCs w:val="22"/>
        </w:rPr>
        <w:t>полученной от</w:t>
      </w:r>
      <w:r w:rsidRPr="00C04334">
        <w:rPr>
          <w:rStyle w:val="SUBST"/>
          <w:i w:val="0"/>
          <w:szCs w:val="22"/>
        </w:rPr>
        <w:t xml:space="preserve"> Клиринговой организаци</w:t>
      </w:r>
      <w:r>
        <w:rPr>
          <w:rStyle w:val="SUBST"/>
          <w:i w:val="0"/>
          <w:szCs w:val="22"/>
        </w:rPr>
        <w:t>и</w:t>
      </w:r>
      <w:r w:rsidRPr="00C04334">
        <w:rPr>
          <w:rStyle w:val="SUBST"/>
          <w:i w:val="0"/>
          <w:szCs w:val="22"/>
        </w:rPr>
        <w:t xml:space="preserve">, обслуживающей расчеты по сделкам, оформленных в процессе размещения </w:t>
      </w:r>
      <w:r>
        <w:rPr>
          <w:rStyle w:val="SUBST"/>
          <w:i w:val="0"/>
          <w:szCs w:val="22"/>
        </w:rPr>
        <w:t>Биржевых о</w:t>
      </w:r>
      <w:r w:rsidRPr="00C04334">
        <w:rPr>
          <w:rStyle w:val="SUBST"/>
          <w:i w:val="0"/>
          <w:szCs w:val="22"/>
        </w:rPr>
        <w:t xml:space="preserve">блигаций через ФБ ММВБ. Размещенные </w:t>
      </w:r>
      <w:r>
        <w:rPr>
          <w:rStyle w:val="SUBST"/>
          <w:i w:val="0"/>
          <w:szCs w:val="22"/>
        </w:rPr>
        <w:t>Биржевые о</w:t>
      </w:r>
      <w:r w:rsidRPr="00C04334">
        <w:rPr>
          <w:rStyle w:val="SUBST"/>
          <w:i w:val="0"/>
          <w:szCs w:val="22"/>
        </w:rPr>
        <w:t xml:space="preserve">блигации зачисляются </w:t>
      </w:r>
      <w:r>
        <w:rPr>
          <w:rStyle w:val="SUBST"/>
          <w:i w:val="0"/>
          <w:szCs w:val="22"/>
        </w:rPr>
        <w:t xml:space="preserve">НРД и </w:t>
      </w:r>
      <w:r w:rsidRPr="00C04334">
        <w:rPr>
          <w:rStyle w:val="SUBST"/>
          <w:i w:val="0"/>
          <w:szCs w:val="22"/>
        </w:rPr>
        <w:t xml:space="preserve">Депозитариями на счета депо покупателей </w:t>
      </w:r>
      <w:r>
        <w:rPr>
          <w:rStyle w:val="SUBST"/>
          <w:i w:val="0"/>
          <w:szCs w:val="22"/>
        </w:rPr>
        <w:t>Биржевых о</w:t>
      </w:r>
      <w:r w:rsidRPr="00C04334">
        <w:rPr>
          <w:rStyle w:val="SUBST"/>
          <w:i w:val="0"/>
          <w:szCs w:val="22"/>
        </w:rPr>
        <w:t xml:space="preserve">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w:t>
      </w:r>
      <w:r>
        <w:rPr>
          <w:rStyle w:val="SUBST"/>
          <w:i w:val="0"/>
          <w:szCs w:val="22"/>
        </w:rPr>
        <w:t xml:space="preserve">НРД и </w:t>
      </w:r>
      <w:r w:rsidRPr="00C04334">
        <w:rPr>
          <w:rStyle w:val="SUBST"/>
          <w:i w:val="0"/>
          <w:szCs w:val="22"/>
        </w:rPr>
        <w:t>Депозитариев.</w:t>
      </w:r>
    </w:p>
    <w:p w:rsidR="005572D5" w:rsidRPr="00D16C4E" w:rsidRDefault="005572D5" w:rsidP="00D16C4E">
      <w:pPr>
        <w:pStyle w:val="Heading22"/>
        <w:spacing w:before="0" w:after="0"/>
        <w:jc w:val="both"/>
        <w:rPr>
          <w:rStyle w:val="SUBST"/>
          <w:b/>
          <w:bCs w:val="0"/>
          <w:i w:val="0"/>
        </w:rPr>
      </w:pPr>
    </w:p>
    <w:p w:rsidR="005572D5" w:rsidRPr="00D16C4E" w:rsidRDefault="005572D5" w:rsidP="00D16C4E">
      <w:pPr>
        <w:jc w:val="both"/>
        <w:rPr>
          <w:sz w:val="22"/>
          <w:szCs w:val="22"/>
        </w:rPr>
      </w:pPr>
      <w:r w:rsidRPr="00D16C4E">
        <w:rPr>
          <w:rStyle w:val="SUBST"/>
          <w:b w:val="0"/>
          <w:bCs/>
          <w:i w:val="0"/>
          <w:szCs w:val="22"/>
        </w:rPr>
        <w:t>Расходы, связанные с внесением приходных записей о зачислении размещаемых Биржевых облигаций на счета</w:t>
      </w:r>
      <w:r w:rsidRPr="00D16C4E">
        <w:rPr>
          <w:b/>
          <w:bCs/>
          <w:sz w:val="22"/>
          <w:szCs w:val="22"/>
        </w:rPr>
        <w:t xml:space="preserve"> </w:t>
      </w:r>
      <w:r w:rsidRPr="00D16C4E">
        <w:rPr>
          <w:sz w:val="22"/>
          <w:szCs w:val="22"/>
        </w:rPr>
        <w:t>депо их первых владельцев (приобретателей):</w:t>
      </w:r>
    </w:p>
    <w:p w:rsidR="005572D5" w:rsidRPr="00655055" w:rsidRDefault="005572D5" w:rsidP="00245C6E">
      <w:pPr>
        <w:pStyle w:val="Heading21"/>
        <w:spacing w:before="0" w:after="0"/>
        <w:jc w:val="both"/>
        <w:rPr>
          <w:rStyle w:val="SUBST"/>
          <w:b/>
          <w:i w:val="0"/>
          <w:iCs/>
        </w:rPr>
      </w:pPr>
      <w:r w:rsidRPr="00655055">
        <w:rPr>
          <w:rStyle w:val="SUBST"/>
          <w:b/>
          <w:i w:val="0"/>
          <w:iCs/>
        </w:rPr>
        <w:t>Все расходы, связанные с внесением приходных записей о зачислении размещаемых Биржевых облигаций на счета депо их первых владельцев (приобретателей), несут первые владельцы (приобретатели) таких Биржевых облигаций.</w:t>
      </w:r>
    </w:p>
    <w:p w:rsidR="005572D5" w:rsidRPr="00655055" w:rsidRDefault="005572D5" w:rsidP="00245C6E">
      <w:pPr>
        <w:adjustRightInd w:val="0"/>
        <w:jc w:val="both"/>
        <w:rPr>
          <w:b/>
          <w:bCs/>
          <w:iCs/>
          <w:sz w:val="22"/>
          <w:szCs w:val="22"/>
        </w:rPr>
      </w:pPr>
      <w:r w:rsidRPr="00655055">
        <w:rPr>
          <w:rStyle w:val="SUBST"/>
          <w:bCs/>
          <w:i w:val="0"/>
          <w:iCs/>
          <w:szCs w:val="22"/>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655055">
        <w:rPr>
          <w:b/>
          <w:bCs/>
          <w:iCs/>
          <w:sz w:val="22"/>
          <w:szCs w:val="22"/>
        </w:rPr>
        <w:t>.</w:t>
      </w:r>
    </w:p>
    <w:p w:rsidR="005572D5" w:rsidRPr="00655055" w:rsidRDefault="005572D5" w:rsidP="00245C6E">
      <w:pPr>
        <w:adjustRightInd w:val="0"/>
        <w:jc w:val="both"/>
        <w:rPr>
          <w:b/>
          <w:bCs/>
          <w:iCs/>
          <w:sz w:val="22"/>
          <w:szCs w:val="22"/>
        </w:rPr>
      </w:pPr>
      <w:r>
        <w:rPr>
          <w:b/>
          <w:bCs/>
          <w:iCs/>
          <w:sz w:val="22"/>
          <w:szCs w:val="22"/>
        </w:rPr>
        <w:t>З</w:t>
      </w:r>
      <w:r w:rsidRPr="00655055">
        <w:rPr>
          <w:b/>
          <w:bCs/>
          <w:iCs/>
          <w:sz w:val="22"/>
          <w:szCs w:val="22"/>
        </w:rPr>
        <w:t>аключение договоров, направленных на отчуждение Облигаций Эмитента первым владельцам в ходе их размещения не потребует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5572D5" w:rsidRPr="00D16C4E" w:rsidRDefault="005572D5" w:rsidP="00D16C4E">
      <w:pPr>
        <w:adjustRightInd w:val="0"/>
        <w:jc w:val="both"/>
        <w:rPr>
          <w:rStyle w:val="SUBST"/>
          <w:i w:val="0"/>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401" w:name="_Toc133742953"/>
      <w:bookmarkStart w:id="402" w:name="_Toc136782650"/>
      <w:bookmarkStart w:id="403" w:name="_Toc264969865"/>
      <w:bookmarkStart w:id="404" w:name="_Toc309818075"/>
      <w:bookmarkStart w:id="405" w:name="_Toc326945504"/>
      <w:r w:rsidRPr="00D16C4E">
        <w:rPr>
          <w:rFonts w:ascii="Times New Roman" w:hAnsi="Times New Roman"/>
          <w:i w:val="0"/>
          <w:sz w:val="22"/>
          <w:szCs w:val="22"/>
          <w:lang w:val="ru-RU"/>
        </w:rPr>
        <w:t>9.7. Сведения о круге потенциальных приобретателей эмиссионных ценных бумаг.</w:t>
      </w:r>
      <w:bookmarkEnd w:id="401"/>
      <w:bookmarkEnd w:id="402"/>
      <w:bookmarkEnd w:id="403"/>
      <w:bookmarkEnd w:id="404"/>
      <w:bookmarkEnd w:id="405"/>
    </w:p>
    <w:p w:rsidR="005572D5" w:rsidRPr="00D16C4E" w:rsidRDefault="005572D5" w:rsidP="00D16C4E">
      <w:pPr>
        <w:jc w:val="both"/>
        <w:outlineLvl w:val="0"/>
        <w:rPr>
          <w:b/>
          <w:sz w:val="22"/>
          <w:szCs w:val="22"/>
          <w:u w:val="single"/>
        </w:rPr>
      </w:pPr>
    </w:p>
    <w:p w:rsidR="005572D5" w:rsidRDefault="005572D5" w:rsidP="00245C6E">
      <w:pPr>
        <w:jc w:val="both"/>
        <w:rPr>
          <w:b/>
          <w:sz w:val="22"/>
          <w:szCs w:val="22"/>
          <w:u w:val="single"/>
        </w:rPr>
      </w:pPr>
      <w:bookmarkStart w:id="406" w:name="_Toc308593625"/>
      <w:bookmarkStart w:id="407" w:name="_Toc309818076"/>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406"/>
    <w:bookmarkEnd w:id="407"/>
    <w:p w:rsidR="005572D5" w:rsidRPr="00D16C4E" w:rsidRDefault="005572D5" w:rsidP="00D16C4E">
      <w:pPr>
        <w:jc w:val="both"/>
        <w:rPr>
          <w:sz w:val="22"/>
          <w:szCs w:val="22"/>
        </w:rPr>
      </w:pPr>
    </w:p>
    <w:p w:rsidR="005572D5" w:rsidRPr="00D16C4E" w:rsidRDefault="005572D5" w:rsidP="00D16C4E">
      <w:pPr>
        <w:adjustRightInd w:val="0"/>
        <w:jc w:val="both"/>
        <w:rPr>
          <w:b/>
          <w:bCs/>
          <w:sz w:val="22"/>
          <w:szCs w:val="22"/>
        </w:rPr>
      </w:pPr>
      <w:r w:rsidRPr="00D16C4E">
        <w:rPr>
          <w:b/>
          <w:bCs/>
          <w:sz w:val="22"/>
          <w:szCs w:val="22"/>
        </w:rPr>
        <w:t>Биржевые облигации выпуска размещаются путем открытой подписки. Круг потенциальных приобретателей размещаемых ценных бумаг не ограничен.</w:t>
      </w:r>
    </w:p>
    <w:p w:rsidR="005572D5" w:rsidRPr="00D16C4E" w:rsidRDefault="005572D5" w:rsidP="00D16C4E">
      <w:pPr>
        <w:adjustRightInd w:val="0"/>
        <w:jc w:val="both"/>
        <w:rPr>
          <w:b/>
          <w:bCs/>
          <w:sz w:val="22"/>
          <w:szCs w:val="22"/>
        </w:rPr>
      </w:pPr>
      <w:r w:rsidRPr="00D16C4E">
        <w:rPr>
          <w:b/>
          <w:bCs/>
          <w:sz w:val="22"/>
          <w:szCs w:val="22"/>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5572D5" w:rsidRPr="00D16C4E" w:rsidRDefault="005572D5" w:rsidP="00D16C4E">
      <w:pPr>
        <w:jc w:val="both"/>
        <w:rPr>
          <w:sz w:val="22"/>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408" w:name="_Toc107748744"/>
      <w:bookmarkStart w:id="409" w:name="_Toc128972054"/>
      <w:bookmarkStart w:id="410" w:name="_Toc133742954"/>
      <w:bookmarkStart w:id="411" w:name="_Toc136782651"/>
      <w:bookmarkStart w:id="412" w:name="_Toc264969866"/>
      <w:bookmarkStart w:id="413" w:name="_Toc309818077"/>
      <w:bookmarkStart w:id="414" w:name="_Toc326945505"/>
      <w:r w:rsidRPr="00D16C4E">
        <w:rPr>
          <w:rFonts w:ascii="Times New Roman" w:hAnsi="Times New Roman"/>
          <w:i w:val="0"/>
          <w:sz w:val="22"/>
          <w:szCs w:val="22"/>
          <w:lang w:val="ru-RU"/>
        </w:rPr>
        <w:t>9.8. Сведения об организаторах торговли на рынке ценных бумаг, в том числе о фондовых биржах, на которых предполагается размещение и/или обращение размещаемых эмиссионных ценных бумаг</w:t>
      </w:r>
      <w:bookmarkEnd w:id="408"/>
      <w:bookmarkEnd w:id="409"/>
      <w:bookmarkEnd w:id="410"/>
      <w:bookmarkEnd w:id="411"/>
      <w:bookmarkEnd w:id="412"/>
      <w:bookmarkEnd w:id="413"/>
      <w:bookmarkEnd w:id="414"/>
    </w:p>
    <w:p w:rsidR="005572D5" w:rsidRPr="00D16C4E" w:rsidRDefault="005572D5" w:rsidP="00D16C4E">
      <w:pPr>
        <w:jc w:val="both"/>
        <w:outlineLvl w:val="0"/>
        <w:rPr>
          <w:b/>
          <w:sz w:val="22"/>
          <w:szCs w:val="22"/>
          <w:u w:val="single"/>
        </w:rPr>
      </w:pPr>
    </w:p>
    <w:p w:rsidR="005572D5" w:rsidRDefault="005572D5" w:rsidP="00245C6E">
      <w:pPr>
        <w:jc w:val="both"/>
        <w:rPr>
          <w:b/>
          <w:sz w:val="22"/>
          <w:szCs w:val="22"/>
          <w:u w:val="single"/>
        </w:rPr>
      </w:pPr>
      <w:bookmarkStart w:id="415" w:name="_Toc308593627"/>
      <w:bookmarkStart w:id="416" w:name="_Toc309818078"/>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bookmarkEnd w:id="415"/>
    <w:bookmarkEnd w:id="416"/>
    <w:p w:rsidR="005572D5" w:rsidRPr="00D16C4E" w:rsidRDefault="005572D5" w:rsidP="00D16C4E">
      <w:pPr>
        <w:adjustRightInd w:val="0"/>
        <w:jc w:val="both"/>
        <w:rPr>
          <w:rStyle w:val="SUBST"/>
          <w:i w:val="0"/>
          <w:szCs w:val="22"/>
        </w:rPr>
      </w:pPr>
    </w:p>
    <w:p w:rsidR="005572D5" w:rsidRPr="00D16C4E" w:rsidRDefault="005572D5" w:rsidP="00D16C4E">
      <w:pPr>
        <w:autoSpaceDE w:val="0"/>
        <w:autoSpaceDN w:val="0"/>
        <w:adjustRightInd w:val="0"/>
        <w:jc w:val="both"/>
        <w:rPr>
          <w:b/>
          <w:bCs/>
          <w:sz w:val="22"/>
          <w:szCs w:val="22"/>
        </w:rPr>
      </w:pPr>
      <w:r w:rsidRPr="00D16C4E">
        <w:rPr>
          <w:b/>
          <w:bCs/>
          <w:sz w:val="22"/>
          <w:szCs w:val="22"/>
        </w:rPr>
        <w:t xml:space="preserve">Биржевые облигации размещаются посредством подписки путем проведения торгов, организатором которых является фондовая биржа. </w:t>
      </w:r>
    </w:p>
    <w:p w:rsidR="005572D5" w:rsidRPr="00D16C4E" w:rsidRDefault="005572D5" w:rsidP="00D16C4E">
      <w:pPr>
        <w:autoSpaceDE w:val="0"/>
        <w:autoSpaceDN w:val="0"/>
        <w:adjustRightInd w:val="0"/>
        <w:jc w:val="both"/>
        <w:rPr>
          <w:b/>
          <w:bCs/>
          <w:sz w:val="22"/>
          <w:szCs w:val="22"/>
        </w:rPr>
      </w:pPr>
      <w:r w:rsidRPr="00D16C4E">
        <w:rPr>
          <w:b/>
          <w:bCs/>
          <w:sz w:val="22"/>
          <w:szCs w:val="22"/>
        </w:rPr>
        <w:t xml:space="preserve">Эмитент предполагает обратиться к фондовой бирже для допуска размещаемых ценных бумаг к обращению. </w:t>
      </w:r>
    </w:p>
    <w:p w:rsidR="005572D5" w:rsidRPr="00D16C4E" w:rsidRDefault="005572D5" w:rsidP="00D16C4E">
      <w:pPr>
        <w:autoSpaceDE w:val="0"/>
        <w:autoSpaceDN w:val="0"/>
        <w:adjustRightInd w:val="0"/>
        <w:jc w:val="both"/>
        <w:rPr>
          <w:b/>
          <w:bCs/>
          <w:sz w:val="22"/>
          <w:szCs w:val="22"/>
        </w:rPr>
      </w:pPr>
      <w:r w:rsidRPr="00D16C4E">
        <w:rPr>
          <w:b/>
          <w:sz w:val="22"/>
          <w:szCs w:val="22"/>
        </w:rPr>
        <w:t xml:space="preserve">Предполагаемый срок обращения ценных бумаг эмитента с момента допуска Биржевых облигаций к торгам в процессе обращения и до погашения: </w:t>
      </w:r>
      <w:r w:rsidRPr="00D16C4E">
        <w:rPr>
          <w:b/>
          <w:bCs/>
          <w:sz w:val="22"/>
          <w:szCs w:val="22"/>
        </w:rPr>
        <w:t>1 092-й (Одна тысяча девяносто второй) день с даты начала размещения Биржевых облигаций выпуска</w:t>
      </w:r>
    </w:p>
    <w:p w:rsidR="005572D5" w:rsidRPr="00D16C4E" w:rsidRDefault="005572D5" w:rsidP="00D16C4E">
      <w:pPr>
        <w:autoSpaceDE w:val="0"/>
        <w:autoSpaceDN w:val="0"/>
        <w:adjustRightInd w:val="0"/>
        <w:jc w:val="both"/>
        <w:rPr>
          <w:rStyle w:val="SUBST"/>
          <w:i w:val="0"/>
          <w:szCs w:val="22"/>
          <w:highlight w:val="yellow"/>
        </w:rPr>
      </w:pPr>
    </w:p>
    <w:p w:rsidR="005572D5" w:rsidRPr="00245C6E" w:rsidRDefault="005572D5" w:rsidP="00245C6E">
      <w:pPr>
        <w:rPr>
          <w:rStyle w:val="SUBST"/>
          <w:i w:val="0"/>
          <w:iCs/>
          <w:szCs w:val="22"/>
        </w:rPr>
      </w:pPr>
      <w:r w:rsidRPr="00245C6E">
        <w:rPr>
          <w:rStyle w:val="SUBST"/>
          <w:b w:val="0"/>
          <w:bCs/>
          <w:i w:val="0"/>
          <w:iCs/>
          <w:szCs w:val="22"/>
        </w:rPr>
        <w:t>Полное фирменное наименование</w:t>
      </w:r>
      <w:r w:rsidRPr="00245C6E">
        <w:rPr>
          <w:rStyle w:val="SUBST"/>
          <w:b w:val="0"/>
          <w:i w:val="0"/>
          <w:iCs/>
          <w:szCs w:val="22"/>
        </w:rPr>
        <w:t xml:space="preserve">: </w:t>
      </w:r>
      <w:r w:rsidRPr="00245C6E">
        <w:rPr>
          <w:rStyle w:val="SUBST"/>
          <w:i w:val="0"/>
          <w:iCs/>
          <w:szCs w:val="22"/>
        </w:rPr>
        <w:t xml:space="preserve">Закрытое акционерное общество «Фондовая биржа ММВБ» </w:t>
      </w:r>
    </w:p>
    <w:p w:rsidR="005572D5" w:rsidRPr="00245C6E" w:rsidRDefault="005572D5" w:rsidP="00245C6E">
      <w:pPr>
        <w:rPr>
          <w:iCs/>
          <w:sz w:val="22"/>
          <w:szCs w:val="22"/>
        </w:rPr>
      </w:pPr>
      <w:r w:rsidRPr="00245C6E">
        <w:rPr>
          <w:rStyle w:val="SUBST"/>
          <w:b w:val="0"/>
          <w:bCs/>
          <w:i w:val="0"/>
          <w:iCs/>
          <w:szCs w:val="22"/>
        </w:rPr>
        <w:t>Сокращенное фирменное наименование</w:t>
      </w:r>
      <w:r w:rsidRPr="00245C6E">
        <w:rPr>
          <w:rStyle w:val="SUBST"/>
          <w:b w:val="0"/>
          <w:i w:val="0"/>
          <w:iCs/>
          <w:szCs w:val="22"/>
        </w:rPr>
        <w:t xml:space="preserve">: </w:t>
      </w:r>
      <w:r w:rsidRPr="00245C6E">
        <w:rPr>
          <w:rStyle w:val="SUBST"/>
          <w:i w:val="0"/>
          <w:iCs/>
          <w:szCs w:val="22"/>
        </w:rPr>
        <w:t>ЗАО «ФБ ММВБ»</w:t>
      </w:r>
    </w:p>
    <w:p w:rsidR="005572D5" w:rsidRPr="00245C6E" w:rsidRDefault="005572D5" w:rsidP="00245C6E">
      <w:pPr>
        <w:rPr>
          <w:iCs/>
          <w:sz w:val="22"/>
          <w:szCs w:val="22"/>
        </w:rPr>
      </w:pPr>
      <w:r w:rsidRPr="00245C6E">
        <w:rPr>
          <w:iCs/>
          <w:sz w:val="22"/>
          <w:szCs w:val="22"/>
        </w:rPr>
        <w:t xml:space="preserve">Место нахождения: </w:t>
      </w:r>
      <w:r w:rsidRPr="00245C6E">
        <w:rPr>
          <w:rStyle w:val="SUBST"/>
          <w:i w:val="0"/>
          <w:iCs/>
          <w:szCs w:val="22"/>
        </w:rPr>
        <w:t>125009, г. Москва, Большой Кисловский переулок, д. 13</w:t>
      </w:r>
    </w:p>
    <w:p w:rsidR="005572D5" w:rsidRPr="00245C6E" w:rsidRDefault="005572D5" w:rsidP="00245C6E">
      <w:pPr>
        <w:rPr>
          <w:iCs/>
          <w:sz w:val="22"/>
          <w:szCs w:val="22"/>
        </w:rPr>
      </w:pPr>
      <w:r w:rsidRPr="00245C6E">
        <w:rPr>
          <w:iCs/>
          <w:sz w:val="22"/>
          <w:szCs w:val="22"/>
        </w:rPr>
        <w:t xml:space="preserve">Почтовый адрес: </w:t>
      </w:r>
      <w:r w:rsidRPr="00245C6E">
        <w:rPr>
          <w:rStyle w:val="SUBST"/>
          <w:i w:val="0"/>
          <w:iCs/>
          <w:szCs w:val="22"/>
        </w:rPr>
        <w:t>125009, г. Москва, Большой Кисловский переулок, д. 13</w:t>
      </w:r>
    </w:p>
    <w:p w:rsidR="005572D5" w:rsidRPr="00245C6E" w:rsidRDefault="005572D5" w:rsidP="00245C6E">
      <w:pPr>
        <w:rPr>
          <w:iCs/>
          <w:sz w:val="22"/>
          <w:szCs w:val="22"/>
        </w:rPr>
      </w:pPr>
      <w:r w:rsidRPr="00245C6E">
        <w:rPr>
          <w:iCs/>
          <w:sz w:val="22"/>
          <w:szCs w:val="22"/>
        </w:rPr>
        <w:t xml:space="preserve">Дата государственной регистрации: </w:t>
      </w:r>
      <w:r w:rsidRPr="00245C6E">
        <w:rPr>
          <w:rStyle w:val="SUBST"/>
          <w:i w:val="0"/>
          <w:iCs/>
          <w:szCs w:val="22"/>
        </w:rPr>
        <w:t>2.12.2003</w:t>
      </w:r>
    </w:p>
    <w:p w:rsidR="005572D5" w:rsidRPr="00245C6E" w:rsidRDefault="005572D5" w:rsidP="00245C6E">
      <w:pPr>
        <w:tabs>
          <w:tab w:val="left" w:pos="6090"/>
        </w:tabs>
        <w:rPr>
          <w:iCs/>
          <w:sz w:val="22"/>
          <w:szCs w:val="22"/>
        </w:rPr>
      </w:pPr>
      <w:r w:rsidRPr="00245C6E">
        <w:rPr>
          <w:iCs/>
          <w:sz w:val="22"/>
          <w:szCs w:val="22"/>
        </w:rPr>
        <w:t xml:space="preserve">Регистрационный номер: </w:t>
      </w:r>
      <w:r w:rsidRPr="00245C6E">
        <w:rPr>
          <w:rStyle w:val="SUBST"/>
          <w:i w:val="0"/>
          <w:iCs/>
          <w:szCs w:val="22"/>
        </w:rPr>
        <w:t>1037789012414</w:t>
      </w:r>
    </w:p>
    <w:p w:rsidR="005572D5" w:rsidRPr="00245C6E" w:rsidRDefault="005572D5" w:rsidP="00245C6E">
      <w:pPr>
        <w:rPr>
          <w:iCs/>
          <w:sz w:val="22"/>
          <w:szCs w:val="22"/>
        </w:rPr>
      </w:pPr>
      <w:r w:rsidRPr="00245C6E">
        <w:rPr>
          <w:iCs/>
          <w:sz w:val="22"/>
          <w:szCs w:val="22"/>
        </w:rPr>
        <w:lastRenderedPageBreak/>
        <w:t xml:space="preserve">Наименование органа, осуществившего государственную регистрацию: </w:t>
      </w:r>
      <w:r w:rsidRPr="00245C6E">
        <w:rPr>
          <w:rStyle w:val="SUBST"/>
          <w:i w:val="0"/>
          <w:iCs/>
          <w:szCs w:val="22"/>
        </w:rPr>
        <w:t>Межрайонная инспекция МНС России № 46 по г. Москве</w:t>
      </w:r>
    </w:p>
    <w:p w:rsidR="005572D5" w:rsidRPr="00245C6E" w:rsidRDefault="005572D5" w:rsidP="00245C6E">
      <w:pPr>
        <w:tabs>
          <w:tab w:val="left" w:pos="6090"/>
        </w:tabs>
        <w:rPr>
          <w:rStyle w:val="SUBST"/>
          <w:i w:val="0"/>
          <w:iCs/>
          <w:szCs w:val="22"/>
        </w:rPr>
      </w:pPr>
      <w:r w:rsidRPr="00245C6E">
        <w:rPr>
          <w:rStyle w:val="SUBST"/>
          <w:b w:val="0"/>
          <w:bCs/>
          <w:i w:val="0"/>
          <w:iCs/>
          <w:szCs w:val="22"/>
        </w:rPr>
        <w:t>Номер лицензии:</w:t>
      </w:r>
      <w:r w:rsidRPr="00245C6E">
        <w:rPr>
          <w:rStyle w:val="SUBST"/>
          <w:b w:val="0"/>
          <w:i w:val="0"/>
          <w:iCs/>
          <w:szCs w:val="22"/>
        </w:rPr>
        <w:t xml:space="preserve"> </w:t>
      </w:r>
      <w:r w:rsidRPr="00245C6E">
        <w:rPr>
          <w:rStyle w:val="SUBST"/>
          <w:i w:val="0"/>
          <w:iCs/>
          <w:szCs w:val="22"/>
        </w:rPr>
        <w:t>077-10489-000001</w:t>
      </w:r>
    </w:p>
    <w:p w:rsidR="005572D5" w:rsidRPr="00245C6E" w:rsidRDefault="005572D5" w:rsidP="00245C6E">
      <w:pPr>
        <w:tabs>
          <w:tab w:val="left" w:pos="6090"/>
        </w:tabs>
        <w:rPr>
          <w:rStyle w:val="SUBST"/>
          <w:i w:val="0"/>
          <w:iCs/>
          <w:szCs w:val="22"/>
        </w:rPr>
      </w:pPr>
      <w:r w:rsidRPr="00245C6E">
        <w:rPr>
          <w:iCs/>
          <w:sz w:val="22"/>
          <w:szCs w:val="22"/>
        </w:rPr>
        <w:t>Дата выдачи:</w:t>
      </w:r>
      <w:r w:rsidRPr="00245C6E">
        <w:rPr>
          <w:rStyle w:val="SUBST"/>
          <w:b w:val="0"/>
          <w:i w:val="0"/>
          <w:iCs/>
          <w:szCs w:val="22"/>
        </w:rPr>
        <w:t xml:space="preserve"> </w:t>
      </w:r>
      <w:r w:rsidRPr="00245C6E">
        <w:rPr>
          <w:rStyle w:val="SUBST"/>
          <w:i w:val="0"/>
          <w:iCs/>
          <w:szCs w:val="22"/>
        </w:rPr>
        <w:t>23.08.2007</w:t>
      </w:r>
    </w:p>
    <w:p w:rsidR="005572D5" w:rsidRPr="00245C6E" w:rsidRDefault="005572D5" w:rsidP="00245C6E">
      <w:pPr>
        <w:tabs>
          <w:tab w:val="left" w:pos="6090"/>
        </w:tabs>
        <w:rPr>
          <w:rStyle w:val="SUBST"/>
          <w:i w:val="0"/>
          <w:iCs/>
          <w:szCs w:val="22"/>
        </w:rPr>
      </w:pPr>
      <w:r w:rsidRPr="00245C6E">
        <w:rPr>
          <w:iCs/>
          <w:sz w:val="22"/>
          <w:szCs w:val="22"/>
        </w:rPr>
        <w:t>Срок действия:</w:t>
      </w:r>
      <w:r w:rsidRPr="00245C6E">
        <w:rPr>
          <w:rStyle w:val="SUBST"/>
          <w:b w:val="0"/>
          <w:i w:val="0"/>
          <w:iCs/>
          <w:szCs w:val="22"/>
        </w:rPr>
        <w:t xml:space="preserve"> </w:t>
      </w:r>
      <w:r w:rsidRPr="00245C6E">
        <w:rPr>
          <w:rStyle w:val="SUBST"/>
          <w:i w:val="0"/>
          <w:iCs/>
          <w:szCs w:val="22"/>
        </w:rPr>
        <w:t>без ограничения срока действия</w:t>
      </w:r>
    </w:p>
    <w:p w:rsidR="005572D5" w:rsidRPr="00D16C4E" w:rsidRDefault="005572D5" w:rsidP="00245C6E">
      <w:pPr>
        <w:adjustRightInd w:val="0"/>
        <w:jc w:val="both"/>
        <w:rPr>
          <w:b/>
          <w:bCs/>
          <w:sz w:val="22"/>
          <w:szCs w:val="22"/>
          <w:highlight w:val="yellow"/>
        </w:rPr>
      </w:pPr>
      <w:r w:rsidRPr="00245C6E">
        <w:rPr>
          <w:iCs/>
          <w:sz w:val="22"/>
          <w:szCs w:val="22"/>
        </w:rPr>
        <w:t>Лицензирующий орган:</w:t>
      </w:r>
      <w:r w:rsidRPr="00245C6E">
        <w:rPr>
          <w:rStyle w:val="SUBST"/>
          <w:b w:val="0"/>
          <w:i w:val="0"/>
          <w:iCs/>
          <w:szCs w:val="22"/>
        </w:rPr>
        <w:t xml:space="preserve"> </w:t>
      </w:r>
      <w:r w:rsidRPr="00245C6E">
        <w:rPr>
          <w:rStyle w:val="SUBST"/>
          <w:i w:val="0"/>
          <w:iCs/>
          <w:szCs w:val="22"/>
        </w:rPr>
        <w:t>ФСФР России</w:t>
      </w:r>
      <w:r w:rsidRPr="00B837D9">
        <w:rPr>
          <w:bCs/>
          <w:i/>
          <w:iCs/>
          <w:sz w:val="22"/>
          <w:szCs w:val="22"/>
        </w:rPr>
        <w:t xml:space="preserve"> </w:t>
      </w:r>
    </w:p>
    <w:p w:rsidR="005572D5" w:rsidRDefault="005572D5" w:rsidP="00D16C4E">
      <w:pPr>
        <w:adjustRightInd w:val="0"/>
        <w:jc w:val="both"/>
        <w:rPr>
          <w:sz w:val="22"/>
          <w:szCs w:val="22"/>
        </w:rPr>
      </w:pPr>
    </w:p>
    <w:p w:rsidR="005572D5" w:rsidRPr="00D16C4E" w:rsidRDefault="005572D5" w:rsidP="00D16C4E">
      <w:pPr>
        <w:adjustRightInd w:val="0"/>
        <w:jc w:val="both"/>
        <w:rPr>
          <w:b/>
          <w:bCs/>
          <w:sz w:val="22"/>
          <w:szCs w:val="22"/>
        </w:rPr>
      </w:pPr>
      <w:r w:rsidRPr="00D16C4E">
        <w:rPr>
          <w:sz w:val="22"/>
          <w:szCs w:val="22"/>
        </w:rPr>
        <w:t xml:space="preserve">Раскрываются иные сведения о фондовых биржах или иных организаторах торговли на рынке ценных бумаг, на которых предполагается размещение и/или обращение размещаемых ценных бумаг, указываемые эмитентом по собственному усмотрению: </w:t>
      </w:r>
      <w:r w:rsidRPr="00D16C4E">
        <w:rPr>
          <w:b/>
          <w:bCs/>
          <w:sz w:val="22"/>
          <w:szCs w:val="22"/>
        </w:rPr>
        <w:t>иных сведений нет.</w:t>
      </w:r>
    </w:p>
    <w:p w:rsidR="005572D5" w:rsidRPr="00D16C4E" w:rsidRDefault="005572D5" w:rsidP="00D16C4E">
      <w:pPr>
        <w:adjustRightInd w:val="0"/>
        <w:jc w:val="both"/>
        <w:rPr>
          <w:b/>
          <w:bCs/>
          <w:sz w:val="22"/>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417" w:name="_Toc107748745"/>
      <w:bookmarkStart w:id="418" w:name="_Toc128972055"/>
      <w:bookmarkStart w:id="419" w:name="_Toc133742955"/>
      <w:bookmarkStart w:id="420" w:name="_Toc136782652"/>
      <w:bookmarkStart w:id="421" w:name="_Toc264969867"/>
      <w:bookmarkStart w:id="422" w:name="_Toc309818079"/>
      <w:bookmarkStart w:id="423" w:name="_Toc326945506"/>
      <w:r w:rsidRPr="00D16C4E">
        <w:rPr>
          <w:rFonts w:ascii="Times New Roman" w:hAnsi="Times New Roman"/>
          <w:i w:val="0"/>
          <w:sz w:val="22"/>
          <w:szCs w:val="22"/>
          <w:lang w:val="ru-RU"/>
        </w:rPr>
        <w:t>9.9. Сведения о возможном изменении доли участия акционеров в уставном капитале эмитента в результате размещения эмиссионных ценных бумаг</w:t>
      </w:r>
      <w:bookmarkEnd w:id="417"/>
      <w:bookmarkEnd w:id="418"/>
      <w:bookmarkEnd w:id="419"/>
      <w:bookmarkEnd w:id="420"/>
      <w:bookmarkEnd w:id="421"/>
      <w:bookmarkEnd w:id="422"/>
      <w:bookmarkEnd w:id="423"/>
    </w:p>
    <w:p w:rsidR="005572D5" w:rsidRDefault="005572D5" w:rsidP="00245C6E">
      <w:pPr>
        <w:jc w:val="both"/>
        <w:rPr>
          <w:b/>
          <w:sz w:val="22"/>
          <w:szCs w:val="22"/>
          <w:u w:val="single"/>
        </w:rPr>
      </w:pPr>
    </w:p>
    <w:p w:rsidR="005572D5" w:rsidRDefault="005572D5" w:rsidP="00245C6E">
      <w:pPr>
        <w:jc w:val="both"/>
        <w:rPr>
          <w:b/>
          <w:sz w:val="22"/>
          <w:szCs w:val="22"/>
          <w:u w:val="single"/>
        </w:rPr>
      </w:pPr>
      <w:r w:rsidRPr="00E468E0">
        <w:rPr>
          <w:b/>
          <w:sz w:val="22"/>
          <w:szCs w:val="22"/>
          <w:u w:val="single"/>
        </w:rPr>
        <w:t xml:space="preserve">Для </w:t>
      </w:r>
      <w:r>
        <w:rPr>
          <w:b/>
          <w:sz w:val="22"/>
          <w:szCs w:val="22"/>
          <w:u w:val="single"/>
        </w:rPr>
        <w:t>Б</w:t>
      </w:r>
      <w:r w:rsidRPr="00E468E0">
        <w:rPr>
          <w:b/>
          <w:sz w:val="22"/>
          <w:szCs w:val="22"/>
          <w:u w:val="single"/>
        </w:rPr>
        <w:t>иржевых облигаций серии БО-</w:t>
      </w:r>
      <w:r>
        <w:rPr>
          <w:b/>
          <w:sz w:val="22"/>
          <w:szCs w:val="22"/>
          <w:u w:val="single"/>
        </w:rPr>
        <w:t>06</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7</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8</w:t>
      </w:r>
      <w:r w:rsidRPr="00E468E0">
        <w:rPr>
          <w:b/>
          <w:sz w:val="22"/>
          <w:szCs w:val="22"/>
          <w:u w:val="single"/>
        </w:rPr>
        <w:t xml:space="preserve">, </w:t>
      </w:r>
      <w:r>
        <w:rPr>
          <w:b/>
          <w:sz w:val="22"/>
          <w:szCs w:val="22"/>
          <w:u w:val="single"/>
        </w:rPr>
        <w:t>Б</w:t>
      </w:r>
      <w:r w:rsidRPr="00E468E0">
        <w:rPr>
          <w:b/>
          <w:sz w:val="22"/>
          <w:szCs w:val="22"/>
          <w:u w:val="single"/>
        </w:rPr>
        <w:t>иржевых облигаций серии БО-0</w:t>
      </w:r>
      <w:r>
        <w:rPr>
          <w:b/>
          <w:sz w:val="22"/>
          <w:szCs w:val="22"/>
          <w:u w:val="single"/>
        </w:rPr>
        <w:t>9:</w:t>
      </w:r>
    </w:p>
    <w:p w:rsidR="005572D5" w:rsidRPr="00D16C4E" w:rsidRDefault="005572D5" w:rsidP="00D16C4E">
      <w:pPr>
        <w:jc w:val="both"/>
        <w:outlineLvl w:val="0"/>
        <w:rPr>
          <w:b/>
          <w:sz w:val="22"/>
          <w:szCs w:val="22"/>
          <w:u w:val="single"/>
        </w:rPr>
      </w:pPr>
    </w:p>
    <w:p w:rsidR="005572D5" w:rsidRDefault="005572D5" w:rsidP="00D16C4E">
      <w:pPr>
        <w:pStyle w:val="Heading2"/>
        <w:spacing w:before="0" w:after="0"/>
        <w:jc w:val="both"/>
        <w:rPr>
          <w:rFonts w:ascii="Times New Roman" w:hAnsi="Times New Roman"/>
          <w:bCs/>
          <w:i w:val="0"/>
          <w:sz w:val="22"/>
          <w:szCs w:val="22"/>
          <w:lang w:val="ru-RU"/>
        </w:rPr>
      </w:pPr>
      <w:bookmarkStart w:id="424" w:name="_Toc326945507"/>
      <w:bookmarkStart w:id="425" w:name="_Toc308593629"/>
      <w:r w:rsidRPr="00245C6E">
        <w:rPr>
          <w:rFonts w:ascii="Times New Roman" w:hAnsi="Times New Roman"/>
          <w:bCs/>
          <w:i w:val="0"/>
          <w:sz w:val="22"/>
          <w:szCs w:val="22"/>
          <w:lang w:val="ru-RU"/>
        </w:rPr>
        <w:t>Изменение доли участия акционеров в уставном капитале Эмитента в результате размещения эмиссионных ценных бумаг не предусмотрено, поскольку размещаемые ценные бумаги Эмитента не являются конвертируемыми в акции ценными бумагами и/или опционами Эмитента</w:t>
      </w:r>
      <w:r>
        <w:rPr>
          <w:rFonts w:ascii="Times New Roman" w:hAnsi="Times New Roman"/>
          <w:bCs/>
          <w:i w:val="0"/>
          <w:sz w:val="22"/>
          <w:szCs w:val="22"/>
          <w:lang w:val="ru-RU"/>
        </w:rPr>
        <w:t>.</w:t>
      </w:r>
      <w:bookmarkEnd w:id="424"/>
    </w:p>
    <w:p w:rsidR="005572D5" w:rsidRPr="00245C6E" w:rsidRDefault="005572D5" w:rsidP="00D16C4E">
      <w:pPr>
        <w:pStyle w:val="Heading2"/>
        <w:spacing w:before="0" w:after="0"/>
        <w:jc w:val="both"/>
        <w:rPr>
          <w:rFonts w:ascii="Times New Roman" w:hAnsi="Times New Roman"/>
          <w:bCs/>
          <w:i w:val="0"/>
          <w:sz w:val="22"/>
          <w:szCs w:val="22"/>
          <w:u w:val="single"/>
          <w:lang w:val="ru-RU"/>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426" w:name="_Toc107748746"/>
      <w:bookmarkStart w:id="427" w:name="_Toc128972056"/>
      <w:bookmarkStart w:id="428" w:name="_Toc133742956"/>
      <w:bookmarkStart w:id="429" w:name="_Toc136782653"/>
      <w:bookmarkStart w:id="430" w:name="_Toc264969868"/>
      <w:bookmarkStart w:id="431" w:name="_Toc309818080"/>
      <w:bookmarkStart w:id="432" w:name="_Toc326945508"/>
      <w:bookmarkEnd w:id="425"/>
      <w:r w:rsidRPr="00D16C4E">
        <w:rPr>
          <w:rFonts w:ascii="Times New Roman" w:hAnsi="Times New Roman"/>
          <w:i w:val="0"/>
          <w:sz w:val="22"/>
          <w:szCs w:val="22"/>
          <w:lang w:val="ru-RU"/>
        </w:rPr>
        <w:t>9.10. Сведения о расходах, связанных с эмиссией ценных бумаг</w:t>
      </w:r>
      <w:bookmarkEnd w:id="426"/>
      <w:bookmarkEnd w:id="427"/>
      <w:bookmarkEnd w:id="428"/>
      <w:bookmarkEnd w:id="429"/>
      <w:bookmarkEnd w:id="430"/>
      <w:bookmarkEnd w:id="431"/>
      <w:bookmarkEnd w:id="432"/>
    </w:p>
    <w:p w:rsidR="005572D5" w:rsidRPr="00D16C4E" w:rsidRDefault="005572D5" w:rsidP="00D16C4E">
      <w:pPr>
        <w:jc w:val="both"/>
        <w:outlineLvl w:val="0"/>
        <w:rPr>
          <w:b/>
          <w:sz w:val="22"/>
          <w:szCs w:val="22"/>
          <w:u w:val="single"/>
        </w:rPr>
      </w:pPr>
    </w:p>
    <w:p w:rsidR="005572D5" w:rsidRPr="00D16C4E" w:rsidRDefault="005572D5" w:rsidP="00D16C4E">
      <w:pPr>
        <w:jc w:val="both"/>
        <w:outlineLvl w:val="0"/>
        <w:rPr>
          <w:b/>
          <w:sz w:val="22"/>
          <w:szCs w:val="22"/>
          <w:u w:val="single"/>
        </w:rPr>
      </w:pPr>
      <w:bookmarkStart w:id="433" w:name="_Toc308593631"/>
      <w:bookmarkStart w:id="434" w:name="_Toc309818081"/>
      <w:bookmarkStart w:id="435" w:name="_Toc326184815"/>
      <w:bookmarkStart w:id="436" w:name="_Toc326945509"/>
      <w:r w:rsidRPr="00D16C4E">
        <w:rPr>
          <w:b/>
          <w:sz w:val="22"/>
          <w:szCs w:val="22"/>
          <w:u w:val="single"/>
        </w:rPr>
        <w:t>Для Биржевых облигаций серии БО-0</w:t>
      </w:r>
      <w:r>
        <w:rPr>
          <w:b/>
          <w:sz w:val="22"/>
          <w:szCs w:val="22"/>
          <w:u w:val="single"/>
        </w:rPr>
        <w:t>6</w:t>
      </w:r>
      <w:r w:rsidRPr="00D16C4E">
        <w:rPr>
          <w:b/>
          <w:sz w:val="22"/>
          <w:szCs w:val="22"/>
          <w:u w:val="single"/>
        </w:rPr>
        <w:t>:</w:t>
      </w:r>
      <w:bookmarkEnd w:id="433"/>
      <w:bookmarkEnd w:id="434"/>
      <w:bookmarkEnd w:id="435"/>
      <w:bookmarkEnd w:id="436"/>
    </w:p>
    <w:p w:rsidR="005572D5" w:rsidRPr="00D16C4E" w:rsidRDefault="005572D5" w:rsidP="00D16C4E">
      <w:pPr>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536"/>
        <w:gridCol w:w="1620"/>
      </w:tblGrid>
      <w:tr w:rsidR="005572D5" w:rsidRPr="00D16C4E" w:rsidTr="00D16C4E">
        <w:trPr>
          <w:cantSplit/>
        </w:trPr>
        <w:tc>
          <w:tcPr>
            <w:tcW w:w="6204" w:type="dxa"/>
            <w:vMerge w:val="restart"/>
            <w:vAlign w:val="center"/>
          </w:tcPr>
          <w:p w:rsidR="005572D5" w:rsidRPr="00D16C4E" w:rsidRDefault="005572D5" w:rsidP="00D16C4E">
            <w:pPr>
              <w:jc w:val="both"/>
              <w:rPr>
                <w:b/>
                <w:bCs/>
              </w:rPr>
            </w:pPr>
            <w:r w:rsidRPr="00D16C4E">
              <w:rPr>
                <w:b/>
                <w:bCs/>
                <w:sz w:val="22"/>
                <w:szCs w:val="22"/>
              </w:rPr>
              <w:t>Наименование статьи расходов</w:t>
            </w:r>
          </w:p>
        </w:tc>
        <w:tc>
          <w:tcPr>
            <w:tcW w:w="3156" w:type="dxa"/>
            <w:gridSpan w:val="2"/>
            <w:vAlign w:val="center"/>
          </w:tcPr>
          <w:p w:rsidR="005572D5" w:rsidRPr="00D16C4E" w:rsidRDefault="005572D5" w:rsidP="00D16C4E">
            <w:pPr>
              <w:jc w:val="both"/>
              <w:rPr>
                <w:b/>
                <w:bCs/>
              </w:rPr>
            </w:pPr>
            <w:r w:rsidRPr="00D16C4E">
              <w:rPr>
                <w:b/>
                <w:bCs/>
                <w:sz w:val="22"/>
                <w:szCs w:val="22"/>
              </w:rPr>
              <w:t>Величина расходов (без учета НДС)</w:t>
            </w:r>
          </w:p>
        </w:tc>
      </w:tr>
      <w:tr w:rsidR="005572D5" w:rsidRPr="00D16C4E" w:rsidTr="00D16C4E">
        <w:trPr>
          <w:cantSplit/>
        </w:trPr>
        <w:tc>
          <w:tcPr>
            <w:tcW w:w="6204" w:type="dxa"/>
            <w:vMerge/>
            <w:vAlign w:val="center"/>
          </w:tcPr>
          <w:p w:rsidR="005572D5" w:rsidRPr="00D16C4E" w:rsidRDefault="005572D5" w:rsidP="00D16C4E">
            <w:pPr>
              <w:pStyle w:val="Heading8"/>
              <w:spacing w:after="0"/>
              <w:jc w:val="both"/>
              <w:rPr>
                <w:i w:val="0"/>
                <w:szCs w:val="22"/>
                <w:lang w:val="ru-RU"/>
              </w:rPr>
            </w:pPr>
          </w:p>
        </w:tc>
        <w:tc>
          <w:tcPr>
            <w:tcW w:w="1536" w:type="dxa"/>
            <w:vAlign w:val="center"/>
          </w:tcPr>
          <w:p w:rsidR="005572D5" w:rsidRPr="00D16C4E" w:rsidRDefault="005572D5" w:rsidP="00D16C4E">
            <w:pPr>
              <w:jc w:val="both"/>
              <w:rPr>
                <w:b/>
              </w:rPr>
            </w:pPr>
            <w:r w:rsidRPr="00D16C4E">
              <w:rPr>
                <w:b/>
                <w:sz w:val="22"/>
                <w:szCs w:val="22"/>
              </w:rPr>
              <w:t>Руб.</w:t>
            </w:r>
          </w:p>
        </w:tc>
        <w:tc>
          <w:tcPr>
            <w:tcW w:w="1620" w:type="dxa"/>
            <w:vAlign w:val="center"/>
          </w:tcPr>
          <w:p w:rsidR="005572D5" w:rsidRPr="00D16C4E" w:rsidRDefault="005572D5" w:rsidP="00D16C4E">
            <w:pPr>
              <w:jc w:val="both"/>
              <w:rPr>
                <w:b/>
              </w:rPr>
            </w:pPr>
            <w:r w:rsidRPr="00D16C4E">
              <w:rPr>
                <w:b/>
                <w:sz w:val="22"/>
                <w:szCs w:val="22"/>
              </w:rPr>
              <w:t>% от объема эмиссии по номинальной стоимости</w:t>
            </w:r>
          </w:p>
        </w:tc>
      </w:tr>
      <w:tr w:rsidR="005572D5" w:rsidRPr="00D16C4E" w:rsidTr="00D16C4E">
        <w:tc>
          <w:tcPr>
            <w:tcW w:w="6204" w:type="dxa"/>
            <w:vAlign w:val="center"/>
          </w:tcPr>
          <w:p w:rsidR="005572D5" w:rsidRPr="00D16C4E" w:rsidRDefault="005572D5" w:rsidP="00D16C4E">
            <w:pPr>
              <w:jc w:val="both"/>
            </w:pPr>
            <w:r w:rsidRPr="00D16C4E">
              <w:rPr>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p>
        </w:tc>
        <w:tc>
          <w:tcPr>
            <w:tcW w:w="1536" w:type="dxa"/>
            <w:vAlign w:val="center"/>
          </w:tcPr>
          <w:p w:rsidR="005572D5" w:rsidRPr="00D16C4E" w:rsidRDefault="005572D5" w:rsidP="00D16C4E">
            <w:pPr>
              <w:jc w:val="both"/>
            </w:pPr>
            <w:r w:rsidRPr="00D16C4E">
              <w:rPr>
                <w:sz w:val="22"/>
                <w:szCs w:val="22"/>
              </w:rPr>
              <w:t>Отсутствует</w:t>
            </w:r>
          </w:p>
        </w:tc>
        <w:tc>
          <w:tcPr>
            <w:tcW w:w="1620" w:type="dxa"/>
            <w:vAlign w:val="center"/>
          </w:tcPr>
          <w:p w:rsidR="005572D5" w:rsidRPr="00D16C4E" w:rsidRDefault="005572D5" w:rsidP="00D16C4E">
            <w:pPr>
              <w:jc w:val="both"/>
            </w:pPr>
            <w:r w:rsidRPr="00D16C4E">
              <w:rPr>
                <w:sz w:val="22"/>
                <w:szCs w:val="22"/>
              </w:rPr>
              <w:t>-</w:t>
            </w:r>
          </w:p>
        </w:tc>
      </w:tr>
      <w:tr w:rsidR="005572D5" w:rsidRPr="00D16C4E" w:rsidTr="00D16C4E">
        <w:tc>
          <w:tcPr>
            <w:tcW w:w="6204" w:type="dxa"/>
            <w:vAlign w:val="center"/>
          </w:tcPr>
          <w:p w:rsidR="005572D5" w:rsidRPr="00D16C4E" w:rsidRDefault="005572D5" w:rsidP="00D16C4E">
            <w:pPr>
              <w:jc w:val="both"/>
            </w:pPr>
            <w:r w:rsidRPr="00D16C4E">
              <w:rPr>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p>
        </w:tc>
        <w:tc>
          <w:tcPr>
            <w:tcW w:w="1536" w:type="dxa"/>
            <w:vAlign w:val="center"/>
          </w:tcPr>
          <w:p w:rsidR="005572D5" w:rsidRPr="00D16C4E" w:rsidRDefault="005572D5" w:rsidP="00D16C4E">
            <w:pPr>
              <w:jc w:val="both"/>
              <w:rPr>
                <w:bCs/>
              </w:rPr>
            </w:pPr>
            <w:r w:rsidRPr="00D16C4E">
              <w:rPr>
                <w:bCs/>
                <w:sz w:val="22"/>
                <w:szCs w:val="22"/>
              </w:rPr>
              <w:t xml:space="preserve">не более </w:t>
            </w:r>
          </w:p>
          <w:p w:rsidR="005572D5" w:rsidRPr="00D16C4E" w:rsidRDefault="005572D5" w:rsidP="00D16C4E">
            <w:pPr>
              <w:jc w:val="both"/>
            </w:pPr>
            <w:r>
              <w:rPr>
                <w:bCs/>
                <w:sz w:val="22"/>
                <w:szCs w:val="22"/>
              </w:rPr>
              <w:t>150</w:t>
            </w:r>
            <w:r w:rsidRPr="00D16C4E">
              <w:rPr>
                <w:bCs/>
                <w:sz w:val="22"/>
                <w:szCs w:val="22"/>
              </w:rPr>
              <w:t xml:space="preserve"> 000 000 руб.</w:t>
            </w:r>
          </w:p>
        </w:tc>
        <w:tc>
          <w:tcPr>
            <w:tcW w:w="1620" w:type="dxa"/>
            <w:vAlign w:val="center"/>
          </w:tcPr>
          <w:p w:rsidR="005572D5" w:rsidRPr="00D16C4E" w:rsidRDefault="005572D5" w:rsidP="00D16C4E">
            <w:pPr>
              <w:jc w:val="both"/>
              <w:rPr>
                <w:bCs/>
              </w:rPr>
            </w:pPr>
            <w:r w:rsidRPr="00D16C4E">
              <w:rPr>
                <w:sz w:val="22"/>
                <w:szCs w:val="22"/>
              </w:rPr>
              <w:t xml:space="preserve">не более </w:t>
            </w:r>
            <w:r w:rsidRPr="00D16C4E">
              <w:rPr>
                <w:bCs/>
                <w:sz w:val="22"/>
                <w:szCs w:val="22"/>
              </w:rPr>
              <w:t xml:space="preserve">1 % </w:t>
            </w:r>
          </w:p>
        </w:tc>
      </w:tr>
      <w:tr w:rsidR="005572D5" w:rsidRPr="00D16C4E" w:rsidTr="00D16C4E">
        <w:tc>
          <w:tcPr>
            <w:tcW w:w="6204" w:type="dxa"/>
            <w:vAlign w:val="center"/>
          </w:tcPr>
          <w:p w:rsidR="005572D5" w:rsidRPr="00D16C4E" w:rsidRDefault="005572D5" w:rsidP="00D16C4E">
            <w:pPr>
              <w:jc w:val="both"/>
            </w:pPr>
            <w:r w:rsidRPr="00D16C4E">
              <w:rPr>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p>
        </w:tc>
        <w:tc>
          <w:tcPr>
            <w:tcW w:w="1536" w:type="dxa"/>
            <w:vAlign w:val="center"/>
          </w:tcPr>
          <w:p w:rsidR="005572D5" w:rsidRPr="00D16C4E" w:rsidRDefault="005572D5" w:rsidP="00D16C4E">
            <w:pPr>
              <w:jc w:val="both"/>
            </w:pPr>
            <w:r w:rsidRPr="00D16C4E">
              <w:rPr>
                <w:bCs/>
                <w:sz w:val="22"/>
                <w:szCs w:val="22"/>
              </w:rPr>
              <w:t>17</w:t>
            </w:r>
            <w:r>
              <w:rPr>
                <w:bCs/>
                <w:sz w:val="22"/>
                <w:szCs w:val="22"/>
              </w:rPr>
              <w:t>7</w:t>
            </w:r>
            <w:r w:rsidRPr="00D16C4E">
              <w:rPr>
                <w:bCs/>
                <w:sz w:val="22"/>
                <w:szCs w:val="22"/>
              </w:rPr>
              <w:t xml:space="preserve"> 000 руб.</w:t>
            </w:r>
          </w:p>
        </w:tc>
        <w:tc>
          <w:tcPr>
            <w:tcW w:w="1620" w:type="dxa"/>
            <w:vAlign w:val="center"/>
          </w:tcPr>
          <w:p w:rsidR="005572D5" w:rsidRPr="00D16C4E" w:rsidRDefault="005572D5" w:rsidP="00D16C4E">
            <w:pPr>
              <w:jc w:val="both"/>
            </w:pPr>
            <w:r w:rsidRPr="00D16C4E">
              <w:rPr>
                <w:bCs/>
                <w:sz w:val="22"/>
                <w:szCs w:val="22"/>
              </w:rPr>
              <w:t>0,00</w:t>
            </w:r>
            <w:r>
              <w:rPr>
                <w:bCs/>
                <w:sz w:val="22"/>
                <w:szCs w:val="22"/>
              </w:rPr>
              <w:t>12</w:t>
            </w:r>
            <w:r w:rsidRPr="00D16C4E">
              <w:rPr>
                <w:bCs/>
                <w:sz w:val="22"/>
                <w:szCs w:val="22"/>
              </w:rPr>
              <w:t xml:space="preserve">% </w:t>
            </w:r>
          </w:p>
        </w:tc>
      </w:tr>
      <w:tr w:rsidR="005572D5" w:rsidRPr="00D16C4E" w:rsidTr="00D16C4E">
        <w:tc>
          <w:tcPr>
            <w:tcW w:w="6204" w:type="dxa"/>
            <w:vAlign w:val="center"/>
          </w:tcPr>
          <w:p w:rsidR="005572D5" w:rsidRPr="00D16C4E" w:rsidRDefault="005572D5" w:rsidP="00D16C4E">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p>
        </w:tc>
        <w:tc>
          <w:tcPr>
            <w:tcW w:w="1536" w:type="dxa"/>
            <w:vAlign w:val="center"/>
          </w:tcPr>
          <w:p w:rsidR="005572D5" w:rsidRPr="00D16C4E" w:rsidRDefault="005572D5" w:rsidP="00D16C4E">
            <w:pPr>
              <w:jc w:val="both"/>
              <w:rPr>
                <w:bCs/>
              </w:rPr>
            </w:pPr>
            <w:r w:rsidRPr="00D16C4E">
              <w:rPr>
                <w:bCs/>
                <w:sz w:val="22"/>
                <w:szCs w:val="22"/>
              </w:rPr>
              <w:t xml:space="preserve">не более </w:t>
            </w:r>
          </w:p>
          <w:p w:rsidR="005572D5" w:rsidRPr="00D16C4E" w:rsidRDefault="005572D5" w:rsidP="00D16C4E">
            <w:pPr>
              <w:jc w:val="both"/>
            </w:pPr>
            <w:r w:rsidRPr="00D16C4E">
              <w:rPr>
                <w:bCs/>
                <w:sz w:val="22"/>
                <w:szCs w:val="22"/>
              </w:rPr>
              <w:t>150 000 руб.</w:t>
            </w:r>
          </w:p>
        </w:tc>
        <w:tc>
          <w:tcPr>
            <w:tcW w:w="1620" w:type="dxa"/>
            <w:vAlign w:val="center"/>
          </w:tcPr>
          <w:p w:rsidR="005572D5" w:rsidRPr="00D16C4E" w:rsidRDefault="005572D5" w:rsidP="00D16C4E">
            <w:pPr>
              <w:jc w:val="both"/>
            </w:pPr>
            <w:r w:rsidRPr="00D16C4E">
              <w:rPr>
                <w:bCs/>
                <w:sz w:val="22"/>
                <w:szCs w:val="22"/>
              </w:rPr>
              <w:t>не более 0,00</w:t>
            </w:r>
            <w:r>
              <w:rPr>
                <w:bCs/>
                <w:sz w:val="22"/>
                <w:szCs w:val="22"/>
              </w:rPr>
              <w:t>1</w:t>
            </w:r>
            <w:r w:rsidRPr="00D16C4E">
              <w:rPr>
                <w:bCs/>
                <w:sz w:val="22"/>
                <w:szCs w:val="22"/>
              </w:rPr>
              <w:t xml:space="preserve">% </w:t>
            </w:r>
          </w:p>
        </w:tc>
      </w:tr>
      <w:tr w:rsidR="005572D5" w:rsidRPr="00D16C4E" w:rsidTr="00D16C4E">
        <w:tc>
          <w:tcPr>
            <w:tcW w:w="6204" w:type="dxa"/>
            <w:vAlign w:val="center"/>
          </w:tcPr>
          <w:p w:rsidR="005572D5" w:rsidRPr="00D16C4E" w:rsidRDefault="005572D5" w:rsidP="00D16C4E">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p>
        </w:tc>
        <w:tc>
          <w:tcPr>
            <w:tcW w:w="1536" w:type="dxa"/>
            <w:vAlign w:val="center"/>
          </w:tcPr>
          <w:p w:rsidR="005572D5" w:rsidRPr="00D16C4E" w:rsidRDefault="005572D5" w:rsidP="00D16C4E">
            <w:pPr>
              <w:jc w:val="both"/>
              <w:rPr>
                <w:bCs/>
              </w:rPr>
            </w:pPr>
            <w:r w:rsidRPr="00D16C4E">
              <w:rPr>
                <w:bCs/>
                <w:sz w:val="22"/>
                <w:szCs w:val="22"/>
              </w:rPr>
              <w:t xml:space="preserve">не более </w:t>
            </w:r>
          </w:p>
          <w:p w:rsidR="005572D5" w:rsidRPr="00D16C4E" w:rsidRDefault="005572D5" w:rsidP="00D16C4E">
            <w:pPr>
              <w:jc w:val="both"/>
            </w:pPr>
            <w:r w:rsidRPr="00D16C4E">
              <w:rPr>
                <w:bCs/>
                <w:sz w:val="22"/>
                <w:szCs w:val="22"/>
              </w:rPr>
              <w:t>200 000 руб.</w:t>
            </w:r>
          </w:p>
        </w:tc>
        <w:tc>
          <w:tcPr>
            <w:tcW w:w="1620" w:type="dxa"/>
            <w:vAlign w:val="center"/>
          </w:tcPr>
          <w:p w:rsidR="005572D5" w:rsidRPr="00D16C4E" w:rsidRDefault="005572D5" w:rsidP="00D16C4E">
            <w:pPr>
              <w:jc w:val="both"/>
            </w:pPr>
            <w:r w:rsidRPr="00D16C4E">
              <w:rPr>
                <w:bCs/>
                <w:sz w:val="22"/>
                <w:szCs w:val="22"/>
              </w:rPr>
              <w:t>не более 0,00</w:t>
            </w:r>
            <w:r>
              <w:rPr>
                <w:bCs/>
                <w:sz w:val="22"/>
                <w:szCs w:val="22"/>
              </w:rPr>
              <w:t>13</w:t>
            </w:r>
            <w:r w:rsidRPr="00D16C4E">
              <w:rPr>
                <w:bCs/>
                <w:sz w:val="22"/>
                <w:szCs w:val="22"/>
              </w:rPr>
              <w:t xml:space="preserve">% </w:t>
            </w:r>
          </w:p>
        </w:tc>
      </w:tr>
      <w:tr w:rsidR="005572D5" w:rsidRPr="00D16C4E" w:rsidTr="00D16C4E">
        <w:tc>
          <w:tcPr>
            <w:tcW w:w="6204" w:type="dxa"/>
            <w:vAlign w:val="center"/>
          </w:tcPr>
          <w:p w:rsidR="005572D5" w:rsidRPr="00D16C4E" w:rsidRDefault="005572D5" w:rsidP="00D16C4E">
            <w:pPr>
              <w:jc w:val="both"/>
            </w:pPr>
            <w:r w:rsidRPr="00D16C4E">
              <w:rPr>
                <w:sz w:val="22"/>
                <w:szCs w:val="22"/>
              </w:rPr>
              <w:t>Иные расходы эмитента, связанные с эмиссией ценных бумаг</w:t>
            </w:r>
          </w:p>
        </w:tc>
        <w:tc>
          <w:tcPr>
            <w:tcW w:w="1536" w:type="dxa"/>
            <w:vAlign w:val="center"/>
          </w:tcPr>
          <w:p w:rsidR="005572D5" w:rsidRPr="00D16C4E" w:rsidRDefault="005572D5" w:rsidP="00D16C4E">
            <w:pPr>
              <w:jc w:val="both"/>
            </w:pPr>
            <w:r w:rsidRPr="00D16C4E">
              <w:rPr>
                <w:sz w:val="22"/>
                <w:szCs w:val="22"/>
              </w:rPr>
              <w:t xml:space="preserve">не более </w:t>
            </w:r>
          </w:p>
          <w:p w:rsidR="005572D5" w:rsidRPr="00D16C4E" w:rsidRDefault="005572D5" w:rsidP="00D16C4E">
            <w:pPr>
              <w:jc w:val="both"/>
            </w:pPr>
            <w:r>
              <w:rPr>
                <w:sz w:val="22"/>
                <w:szCs w:val="22"/>
              </w:rPr>
              <w:t>5 000 000</w:t>
            </w:r>
            <w:r w:rsidRPr="00D16C4E">
              <w:rPr>
                <w:sz w:val="22"/>
                <w:szCs w:val="22"/>
              </w:rPr>
              <w:t xml:space="preserve"> </w:t>
            </w:r>
            <w:r w:rsidRPr="00D16C4E">
              <w:rPr>
                <w:sz w:val="22"/>
                <w:szCs w:val="22"/>
              </w:rPr>
              <w:lastRenderedPageBreak/>
              <w:t>руб.</w:t>
            </w:r>
          </w:p>
        </w:tc>
        <w:tc>
          <w:tcPr>
            <w:tcW w:w="1620" w:type="dxa"/>
            <w:vAlign w:val="center"/>
          </w:tcPr>
          <w:p w:rsidR="005572D5" w:rsidRPr="00D16C4E" w:rsidRDefault="005572D5" w:rsidP="00D16C4E">
            <w:pPr>
              <w:jc w:val="both"/>
            </w:pPr>
            <w:r w:rsidRPr="00D16C4E">
              <w:rPr>
                <w:sz w:val="22"/>
                <w:szCs w:val="22"/>
              </w:rPr>
              <w:lastRenderedPageBreak/>
              <w:t>не более 0,</w:t>
            </w:r>
            <w:r>
              <w:rPr>
                <w:sz w:val="22"/>
                <w:szCs w:val="22"/>
              </w:rPr>
              <w:t>03333</w:t>
            </w:r>
            <w:r w:rsidRPr="00D16C4E">
              <w:rPr>
                <w:sz w:val="22"/>
                <w:szCs w:val="22"/>
              </w:rPr>
              <w:t>%</w:t>
            </w:r>
          </w:p>
        </w:tc>
      </w:tr>
      <w:tr w:rsidR="005572D5" w:rsidRPr="00D16C4E" w:rsidTr="00D16C4E">
        <w:tc>
          <w:tcPr>
            <w:tcW w:w="6204" w:type="dxa"/>
            <w:vAlign w:val="center"/>
          </w:tcPr>
          <w:p w:rsidR="005572D5" w:rsidRPr="00D16C4E" w:rsidRDefault="005572D5" w:rsidP="00D16C4E">
            <w:pPr>
              <w:jc w:val="both"/>
              <w:rPr>
                <w:b/>
                <w:bCs/>
              </w:rPr>
            </w:pPr>
            <w:r w:rsidRPr="00D16C4E">
              <w:rPr>
                <w:b/>
                <w:bCs/>
                <w:sz w:val="22"/>
                <w:szCs w:val="22"/>
              </w:rPr>
              <w:lastRenderedPageBreak/>
              <w:t>Итого, общий размер расходов эмитента, связанных с эмиссией ценных бумаг:</w:t>
            </w:r>
          </w:p>
        </w:tc>
        <w:tc>
          <w:tcPr>
            <w:tcW w:w="1536" w:type="dxa"/>
            <w:vAlign w:val="center"/>
          </w:tcPr>
          <w:p w:rsidR="005572D5" w:rsidRPr="00D16C4E" w:rsidRDefault="005572D5" w:rsidP="00D16C4E">
            <w:pPr>
              <w:jc w:val="both"/>
            </w:pPr>
            <w:r w:rsidRPr="00D16C4E">
              <w:rPr>
                <w:sz w:val="22"/>
                <w:szCs w:val="22"/>
              </w:rPr>
              <w:t xml:space="preserve">не более </w:t>
            </w:r>
          </w:p>
          <w:p w:rsidR="005572D5" w:rsidRPr="00D16C4E" w:rsidRDefault="005572D5" w:rsidP="00D16C4E">
            <w:pPr>
              <w:jc w:val="both"/>
            </w:pPr>
            <w:r>
              <w:rPr>
                <w:sz w:val="22"/>
                <w:szCs w:val="22"/>
              </w:rPr>
              <w:t>155 527 000</w:t>
            </w:r>
            <w:r w:rsidRPr="00D16C4E">
              <w:rPr>
                <w:sz w:val="22"/>
                <w:szCs w:val="22"/>
              </w:rPr>
              <w:t xml:space="preserve"> руб.</w:t>
            </w:r>
          </w:p>
        </w:tc>
        <w:tc>
          <w:tcPr>
            <w:tcW w:w="1620" w:type="dxa"/>
            <w:vAlign w:val="center"/>
          </w:tcPr>
          <w:p w:rsidR="005572D5" w:rsidRPr="00D16C4E" w:rsidRDefault="005572D5" w:rsidP="00D16C4E">
            <w:pPr>
              <w:jc w:val="both"/>
            </w:pPr>
            <w:r w:rsidRPr="00D16C4E">
              <w:rPr>
                <w:sz w:val="22"/>
                <w:szCs w:val="22"/>
              </w:rPr>
              <w:t>не более 1,</w:t>
            </w:r>
            <w:r>
              <w:rPr>
                <w:sz w:val="22"/>
                <w:szCs w:val="22"/>
              </w:rPr>
              <w:t>0368</w:t>
            </w:r>
            <w:r w:rsidRPr="00D16C4E">
              <w:rPr>
                <w:sz w:val="22"/>
                <w:szCs w:val="22"/>
              </w:rPr>
              <w:t xml:space="preserve">% </w:t>
            </w:r>
          </w:p>
        </w:tc>
      </w:tr>
    </w:tbl>
    <w:p w:rsidR="005572D5" w:rsidRDefault="005572D5" w:rsidP="00782887">
      <w:pPr>
        <w:autoSpaceDE w:val="0"/>
        <w:autoSpaceDN w:val="0"/>
        <w:adjustRightInd w:val="0"/>
        <w:jc w:val="both"/>
        <w:outlineLvl w:val="4"/>
        <w:rPr>
          <w:b/>
          <w:bCs/>
          <w:iCs/>
          <w:sz w:val="22"/>
          <w:szCs w:val="22"/>
        </w:rPr>
      </w:pPr>
    </w:p>
    <w:p w:rsidR="005572D5" w:rsidRPr="00782887" w:rsidRDefault="005572D5" w:rsidP="00782887">
      <w:pPr>
        <w:autoSpaceDE w:val="0"/>
        <w:autoSpaceDN w:val="0"/>
        <w:adjustRightInd w:val="0"/>
        <w:jc w:val="both"/>
        <w:outlineLvl w:val="4"/>
        <w:rPr>
          <w:b/>
          <w:bCs/>
          <w:iCs/>
          <w:sz w:val="22"/>
          <w:szCs w:val="22"/>
        </w:rPr>
      </w:pPr>
      <w:r w:rsidRPr="00782887">
        <w:rPr>
          <w:b/>
          <w:bCs/>
          <w:iCs/>
          <w:sz w:val="22"/>
          <w:szCs w:val="22"/>
        </w:rPr>
        <w:t xml:space="preserve">Расходы эмитента, связанные с эмиссией ценных бумаг, третьими лицами не оплачиваются. </w:t>
      </w:r>
    </w:p>
    <w:p w:rsidR="005572D5" w:rsidRDefault="005572D5" w:rsidP="00D16C4E">
      <w:pPr>
        <w:jc w:val="both"/>
        <w:rPr>
          <w:sz w:val="22"/>
          <w:szCs w:val="22"/>
        </w:rPr>
      </w:pPr>
    </w:p>
    <w:p w:rsidR="005572D5" w:rsidRPr="00D16C4E" w:rsidRDefault="005572D5" w:rsidP="00B54BDC">
      <w:pPr>
        <w:jc w:val="both"/>
        <w:outlineLvl w:val="0"/>
        <w:rPr>
          <w:b/>
          <w:sz w:val="22"/>
          <w:szCs w:val="22"/>
          <w:u w:val="single"/>
        </w:rPr>
      </w:pPr>
      <w:bookmarkStart w:id="437" w:name="_Toc326184816"/>
      <w:bookmarkStart w:id="438" w:name="_Toc326945510"/>
      <w:r w:rsidRPr="00D16C4E">
        <w:rPr>
          <w:b/>
          <w:sz w:val="22"/>
          <w:szCs w:val="22"/>
          <w:u w:val="single"/>
        </w:rPr>
        <w:t>Для Биржевых облигаций серии БО-0</w:t>
      </w:r>
      <w:r>
        <w:rPr>
          <w:b/>
          <w:sz w:val="22"/>
          <w:szCs w:val="22"/>
          <w:u w:val="single"/>
        </w:rPr>
        <w:t>7</w:t>
      </w:r>
      <w:r w:rsidRPr="00D16C4E">
        <w:rPr>
          <w:b/>
          <w:sz w:val="22"/>
          <w:szCs w:val="22"/>
          <w:u w:val="single"/>
        </w:rPr>
        <w:t>:</w:t>
      </w:r>
      <w:bookmarkEnd w:id="437"/>
      <w:bookmarkEnd w:id="438"/>
    </w:p>
    <w:p w:rsidR="005572D5" w:rsidRPr="00D16C4E" w:rsidRDefault="005572D5" w:rsidP="00B54BDC">
      <w:pPr>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536"/>
        <w:gridCol w:w="1620"/>
      </w:tblGrid>
      <w:tr w:rsidR="005572D5" w:rsidRPr="00D16C4E" w:rsidTr="004E62F6">
        <w:trPr>
          <w:cantSplit/>
        </w:trPr>
        <w:tc>
          <w:tcPr>
            <w:tcW w:w="6204" w:type="dxa"/>
            <w:vMerge w:val="restart"/>
            <w:vAlign w:val="center"/>
          </w:tcPr>
          <w:p w:rsidR="005572D5" w:rsidRPr="00D16C4E" w:rsidRDefault="005572D5" w:rsidP="004E62F6">
            <w:pPr>
              <w:jc w:val="both"/>
              <w:rPr>
                <w:b/>
                <w:bCs/>
              </w:rPr>
            </w:pPr>
            <w:r w:rsidRPr="00D16C4E">
              <w:rPr>
                <w:b/>
                <w:bCs/>
                <w:sz w:val="22"/>
                <w:szCs w:val="22"/>
              </w:rPr>
              <w:t>Наименование статьи расходов</w:t>
            </w:r>
          </w:p>
        </w:tc>
        <w:tc>
          <w:tcPr>
            <w:tcW w:w="3156" w:type="dxa"/>
            <w:gridSpan w:val="2"/>
            <w:vAlign w:val="center"/>
          </w:tcPr>
          <w:p w:rsidR="005572D5" w:rsidRPr="00D16C4E" w:rsidRDefault="005572D5" w:rsidP="004E62F6">
            <w:pPr>
              <w:jc w:val="both"/>
              <w:rPr>
                <w:b/>
                <w:bCs/>
              </w:rPr>
            </w:pPr>
            <w:r w:rsidRPr="00D16C4E">
              <w:rPr>
                <w:b/>
                <w:bCs/>
                <w:sz w:val="22"/>
                <w:szCs w:val="22"/>
              </w:rPr>
              <w:t>Величина расходов (без учета НДС)</w:t>
            </w:r>
          </w:p>
        </w:tc>
      </w:tr>
      <w:tr w:rsidR="005572D5" w:rsidRPr="00D16C4E" w:rsidTr="004E62F6">
        <w:trPr>
          <w:cantSplit/>
        </w:trPr>
        <w:tc>
          <w:tcPr>
            <w:tcW w:w="6204" w:type="dxa"/>
            <w:vMerge/>
            <w:vAlign w:val="center"/>
          </w:tcPr>
          <w:p w:rsidR="005572D5" w:rsidRPr="00D16C4E" w:rsidRDefault="005572D5" w:rsidP="004E62F6">
            <w:pPr>
              <w:pStyle w:val="Heading8"/>
              <w:spacing w:after="0"/>
              <w:jc w:val="both"/>
              <w:rPr>
                <w:i w:val="0"/>
                <w:szCs w:val="22"/>
                <w:lang w:val="ru-RU"/>
              </w:rPr>
            </w:pPr>
          </w:p>
        </w:tc>
        <w:tc>
          <w:tcPr>
            <w:tcW w:w="1536" w:type="dxa"/>
            <w:vAlign w:val="center"/>
          </w:tcPr>
          <w:p w:rsidR="005572D5" w:rsidRPr="00D16C4E" w:rsidRDefault="005572D5" w:rsidP="004E62F6">
            <w:pPr>
              <w:jc w:val="both"/>
              <w:rPr>
                <w:b/>
              </w:rPr>
            </w:pPr>
            <w:r w:rsidRPr="00D16C4E">
              <w:rPr>
                <w:b/>
                <w:sz w:val="22"/>
                <w:szCs w:val="22"/>
              </w:rPr>
              <w:t>Руб.</w:t>
            </w:r>
          </w:p>
        </w:tc>
        <w:tc>
          <w:tcPr>
            <w:tcW w:w="1620" w:type="dxa"/>
            <w:vAlign w:val="center"/>
          </w:tcPr>
          <w:p w:rsidR="005572D5" w:rsidRPr="00D16C4E" w:rsidRDefault="005572D5" w:rsidP="004E62F6">
            <w:pPr>
              <w:jc w:val="both"/>
              <w:rPr>
                <w:b/>
              </w:rPr>
            </w:pPr>
            <w:r w:rsidRPr="00D16C4E">
              <w:rPr>
                <w:b/>
                <w:sz w:val="22"/>
                <w:szCs w:val="22"/>
              </w:rPr>
              <w:t>% от объема эмиссии по номинальной стоимости</w:t>
            </w:r>
          </w:p>
        </w:tc>
      </w:tr>
      <w:tr w:rsidR="005572D5" w:rsidRPr="00D16C4E" w:rsidTr="004E62F6">
        <w:tc>
          <w:tcPr>
            <w:tcW w:w="6204" w:type="dxa"/>
            <w:vAlign w:val="center"/>
          </w:tcPr>
          <w:p w:rsidR="005572D5" w:rsidRPr="00D16C4E" w:rsidRDefault="005572D5" w:rsidP="004E62F6">
            <w:pPr>
              <w:jc w:val="both"/>
            </w:pPr>
            <w:r w:rsidRPr="00D16C4E">
              <w:rPr>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p>
        </w:tc>
        <w:tc>
          <w:tcPr>
            <w:tcW w:w="1536" w:type="dxa"/>
            <w:vAlign w:val="center"/>
          </w:tcPr>
          <w:p w:rsidR="005572D5" w:rsidRPr="00D16C4E" w:rsidRDefault="005572D5" w:rsidP="004E62F6">
            <w:pPr>
              <w:jc w:val="both"/>
            </w:pPr>
            <w:r w:rsidRPr="00D16C4E">
              <w:rPr>
                <w:sz w:val="22"/>
                <w:szCs w:val="22"/>
              </w:rPr>
              <w:t>Отсутствует</w:t>
            </w:r>
          </w:p>
        </w:tc>
        <w:tc>
          <w:tcPr>
            <w:tcW w:w="1620" w:type="dxa"/>
            <w:vAlign w:val="center"/>
          </w:tcPr>
          <w:p w:rsidR="005572D5" w:rsidRPr="00D16C4E" w:rsidRDefault="005572D5" w:rsidP="004E62F6">
            <w:pPr>
              <w:jc w:val="both"/>
            </w:pPr>
            <w:r w:rsidRPr="00D16C4E">
              <w:rPr>
                <w:sz w:val="22"/>
                <w:szCs w:val="22"/>
              </w:rPr>
              <w:t>-</w:t>
            </w:r>
          </w:p>
        </w:tc>
      </w:tr>
      <w:tr w:rsidR="005572D5" w:rsidRPr="00D16C4E" w:rsidTr="004E62F6">
        <w:tc>
          <w:tcPr>
            <w:tcW w:w="6204" w:type="dxa"/>
            <w:vAlign w:val="center"/>
          </w:tcPr>
          <w:p w:rsidR="005572D5" w:rsidRPr="00D16C4E" w:rsidRDefault="005572D5" w:rsidP="004E62F6">
            <w:pPr>
              <w:jc w:val="both"/>
            </w:pPr>
            <w:r w:rsidRPr="00D16C4E">
              <w:rPr>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p>
        </w:tc>
        <w:tc>
          <w:tcPr>
            <w:tcW w:w="1536" w:type="dxa"/>
            <w:vAlign w:val="center"/>
          </w:tcPr>
          <w:p w:rsidR="005572D5" w:rsidRPr="00D16C4E" w:rsidRDefault="005572D5" w:rsidP="004E62F6">
            <w:pPr>
              <w:jc w:val="both"/>
              <w:rPr>
                <w:bCs/>
              </w:rPr>
            </w:pPr>
            <w:r w:rsidRPr="00D16C4E">
              <w:rPr>
                <w:bCs/>
                <w:sz w:val="22"/>
                <w:szCs w:val="22"/>
              </w:rPr>
              <w:t xml:space="preserve">не более </w:t>
            </w:r>
          </w:p>
          <w:p w:rsidR="005572D5" w:rsidRPr="00D16C4E" w:rsidRDefault="005572D5" w:rsidP="004E62F6">
            <w:pPr>
              <w:jc w:val="both"/>
            </w:pPr>
            <w:r>
              <w:rPr>
                <w:bCs/>
                <w:sz w:val="22"/>
                <w:szCs w:val="22"/>
              </w:rPr>
              <w:t>150</w:t>
            </w:r>
            <w:r w:rsidRPr="00D16C4E">
              <w:rPr>
                <w:bCs/>
                <w:sz w:val="22"/>
                <w:szCs w:val="22"/>
              </w:rPr>
              <w:t xml:space="preserve"> 000 000 руб.</w:t>
            </w:r>
          </w:p>
        </w:tc>
        <w:tc>
          <w:tcPr>
            <w:tcW w:w="1620" w:type="dxa"/>
            <w:vAlign w:val="center"/>
          </w:tcPr>
          <w:p w:rsidR="005572D5" w:rsidRPr="00D16C4E" w:rsidRDefault="005572D5" w:rsidP="004E62F6">
            <w:pPr>
              <w:jc w:val="both"/>
              <w:rPr>
                <w:bCs/>
              </w:rPr>
            </w:pPr>
            <w:r w:rsidRPr="00D16C4E">
              <w:rPr>
                <w:sz w:val="22"/>
                <w:szCs w:val="22"/>
              </w:rPr>
              <w:t xml:space="preserve">не более </w:t>
            </w:r>
            <w:r w:rsidRPr="00D16C4E">
              <w:rPr>
                <w:bCs/>
                <w:sz w:val="22"/>
                <w:szCs w:val="22"/>
              </w:rPr>
              <w:t xml:space="preserve">1 % </w:t>
            </w:r>
          </w:p>
        </w:tc>
      </w:tr>
      <w:tr w:rsidR="005572D5" w:rsidRPr="00D16C4E" w:rsidTr="004E62F6">
        <w:tc>
          <w:tcPr>
            <w:tcW w:w="6204" w:type="dxa"/>
            <w:vAlign w:val="center"/>
          </w:tcPr>
          <w:p w:rsidR="005572D5" w:rsidRPr="00D16C4E" w:rsidRDefault="005572D5" w:rsidP="004E62F6">
            <w:pPr>
              <w:jc w:val="both"/>
            </w:pPr>
            <w:r w:rsidRPr="00D16C4E">
              <w:rPr>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p>
        </w:tc>
        <w:tc>
          <w:tcPr>
            <w:tcW w:w="1536" w:type="dxa"/>
            <w:vAlign w:val="center"/>
          </w:tcPr>
          <w:p w:rsidR="005572D5" w:rsidRPr="00D16C4E" w:rsidRDefault="005572D5" w:rsidP="004E62F6">
            <w:pPr>
              <w:jc w:val="both"/>
            </w:pPr>
            <w:r>
              <w:rPr>
                <w:bCs/>
                <w:sz w:val="22"/>
                <w:szCs w:val="22"/>
              </w:rPr>
              <w:t>59 000</w:t>
            </w:r>
            <w:r w:rsidRPr="00D16C4E">
              <w:rPr>
                <w:bCs/>
                <w:sz w:val="22"/>
                <w:szCs w:val="22"/>
              </w:rPr>
              <w:t xml:space="preserve"> руб.</w:t>
            </w:r>
          </w:p>
        </w:tc>
        <w:tc>
          <w:tcPr>
            <w:tcW w:w="1620" w:type="dxa"/>
            <w:vAlign w:val="center"/>
          </w:tcPr>
          <w:p w:rsidR="005572D5" w:rsidRPr="00D16C4E" w:rsidRDefault="005572D5" w:rsidP="004E62F6">
            <w:pPr>
              <w:jc w:val="both"/>
            </w:pPr>
            <w:r w:rsidRPr="00D16C4E">
              <w:rPr>
                <w:bCs/>
                <w:sz w:val="22"/>
                <w:szCs w:val="22"/>
              </w:rPr>
              <w:t>0,00</w:t>
            </w:r>
            <w:r>
              <w:rPr>
                <w:bCs/>
                <w:sz w:val="22"/>
                <w:szCs w:val="22"/>
              </w:rPr>
              <w:t>039</w:t>
            </w:r>
            <w:r w:rsidRPr="00D16C4E">
              <w:rPr>
                <w:bCs/>
                <w:sz w:val="22"/>
                <w:szCs w:val="22"/>
              </w:rPr>
              <w:t xml:space="preserve">% </w:t>
            </w:r>
          </w:p>
        </w:tc>
      </w:tr>
      <w:tr w:rsidR="005572D5" w:rsidRPr="00D16C4E" w:rsidTr="004E62F6">
        <w:tc>
          <w:tcPr>
            <w:tcW w:w="6204" w:type="dxa"/>
            <w:vAlign w:val="center"/>
          </w:tcPr>
          <w:p w:rsidR="005572D5" w:rsidRPr="00D16C4E" w:rsidRDefault="005572D5" w:rsidP="004E62F6">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p>
        </w:tc>
        <w:tc>
          <w:tcPr>
            <w:tcW w:w="1536" w:type="dxa"/>
            <w:vAlign w:val="center"/>
          </w:tcPr>
          <w:p w:rsidR="005572D5" w:rsidRPr="00D16C4E" w:rsidRDefault="005572D5" w:rsidP="004E62F6">
            <w:pPr>
              <w:jc w:val="both"/>
              <w:rPr>
                <w:bCs/>
              </w:rPr>
            </w:pPr>
            <w:r w:rsidRPr="00D16C4E">
              <w:rPr>
                <w:bCs/>
                <w:sz w:val="22"/>
                <w:szCs w:val="22"/>
              </w:rPr>
              <w:t xml:space="preserve">не более </w:t>
            </w:r>
          </w:p>
          <w:p w:rsidR="005572D5" w:rsidRPr="00D16C4E" w:rsidRDefault="005572D5" w:rsidP="004E62F6">
            <w:pPr>
              <w:jc w:val="both"/>
            </w:pPr>
            <w:r w:rsidRPr="00D16C4E">
              <w:rPr>
                <w:bCs/>
                <w:sz w:val="22"/>
                <w:szCs w:val="22"/>
              </w:rPr>
              <w:t>150 000 руб.</w:t>
            </w:r>
          </w:p>
        </w:tc>
        <w:tc>
          <w:tcPr>
            <w:tcW w:w="1620" w:type="dxa"/>
            <w:vAlign w:val="center"/>
          </w:tcPr>
          <w:p w:rsidR="005572D5" w:rsidRPr="00D16C4E" w:rsidRDefault="005572D5" w:rsidP="004E62F6">
            <w:pPr>
              <w:jc w:val="both"/>
            </w:pPr>
            <w:r w:rsidRPr="00D16C4E">
              <w:rPr>
                <w:bCs/>
                <w:sz w:val="22"/>
                <w:szCs w:val="22"/>
              </w:rPr>
              <w:t>не более 0,00</w:t>
            </w:r>
            <w:r>
              <w:rPr>
                <w:bCs/>
                <w:sz w:val="22"/>
                <w:szCs w:val="22"/>
              </w:rPr>
              <w:t>1</w:t>
            </w:r>
            <w:r w:rsidRPr="00D16C4E">
              <w:rPr>
                <w:bCs/>
                <w:sz w:val="22"/>
                <w:szCs w:val="22"/>
              </w:rPr>
              <w:t xml:space="preserve">% </w:t>
            </w:r>
          </w:p>
        </w:tc>
      </w:tr>
      <w:tr w:rsidR="005572D5" w:rsidRPr="00D16C4E" w:rsidTr="004E62F6">
        <w:tc>
          <w:tcPr>
            <w:tcW w:w="6204" w:type="dxa"/>
            <w:vAlign w:val="center"/>
          </w:tcPr>
          <w:p w:rsidR="005572D5" w:rsidRPr="00D16C4E" w:rsidRDefault="005572D5" w:rsidP="004E62F6">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p>
        </w:tc>
        <w:tc>
          <w:tcPr>
            <w:tcW w:w="1536" w:type="dxa"/>
            <w:vAlign w:val="center"/>
          </w:tcPr>
          <w:p w:rsidR="005572D5" w:rsidRPr="00D16C4E" w:rsidRDefault="005572D5" w:rsidP="004E62F6">
            <w:pPr>
              <w:jc w:val="both"/>
              <w:rPr>
                <w:bCs/>
              </w:rPr>
            </w:pPr>
            <w:r w:rsidRPr="00D16C4E">
              <w:rPr>
                <w:bCs/>
                <w:sz w:val="22"/>
                <w:szCs w:val="22"/>
              </w:rPr>
              <w:t xml:space="preserve">не более </w:t>
            </w:r>
          </w:p>
          <w:p w:rsidR="005572D5" w:rsidRPr="00D16C4E" w:rsidRDefault="005572D5" w:rsidP="004E62F6">
            <w:pPr>
              <w:jc w:val="both"/>
            </w:pPr>
            <w:r w:rsidRPr="00D16C4E">
              <w:rPr>
                <w:bCs/>
                <w:sz w:val="22"/>
                <w:szCs w:val="22"/>
              </w:rPr>
              <w:t>200 000 руб.</w:t>
            </w:r>
          </w:p>
        </w:tc>
        <w:tc>
          <w:tcPr>
            <w:tcW w:w="1620" w:type="dxa"/>
            <w:vAlign w:val="center"/>
          </w:tcPr>
          <w:p w:rsidR="005572D5" w:rsidRPr="00D16C4E" w:rsidRDefault="005572D5" w:rsidP="004E62F6">
            <w:pPr>
              <w:jc w:val="both"/>
            </w:pPr>
            <w:r w:rsidRPr="00D16C4E">
              <w:rPr>
                <w:bCs/>
                <w:sz w:val="22"/>
                <w:szCs w:val="22"/>
              </w:rPr>
              <w:t>не более 0,00</w:t>
            </w:r>
            <w:r>
              <w:rPr>
                <w:bCs/>
                <w:sz w:val="22"/>
                <w:szCs w:val="22"/>
              </w:rPr>
              <w:t>13</w:t>
            </w:r>
            <w:r w:rsidRPr="00D16C4E">
              <w:rPr>
                <w:bCs/>
                <w:sz w:val="22"/>
                <w:szCs w:val="22"/>
              </w:rPr>
              <w:t xml:space="preserve">% </w:t>
            </w:r>
          </w:p>
        </w:tc>
      </w:tr>
      <w:tr w:rsidR="005572D5" w:rsidRPr="00D16C4E" w:rsidTr="004E62F6">
        <w:tc>
          <w:tcPr>
            <w:tcW w:w="6204" w:type="dxa"/>
            <w:vAlign w:val="center"/>
          </w:tcPr>
          <w:p w:rsidR="005572D5" w:rsidRPr="00D16C4E" w:rsidRDefault="005572D5" w:rsidP="004E62F6">
            <w:pPr>
              <w:jc w:val="both"/>
            </w:pPr>
            <w:r w:rsidRPr="00D16C4E">
              <w:rPr>
                <w:sz w:val="22"/>
                <w:szCs w:val="22"/>
              </w:rPr>
              <w:t>Иные расходы эмитента, связанные с эмиссией ценных бумаг</w:t>
            </w:r>
          </w:p>
        </w:tc>
        <w:tc>
          <w:tcPr>
            <w:tcW w:w="1536" w:type="dxa"/>
            <w:vAlign w:val="center"/>
          </w:tcPr>
          <w:p w:rsidR="005572D5" w:rsidRPr="00D16C4E" w:rsidRDefault="005572D5" w:rsidP="004E62F6">
            <w:pPr>
              <w:jc w:val="both"/>
            </w:pPr>
            <w:r w:rsidRPr="00D16C4E">
              <w:rPr>
                <w:sz w:val="22"/>
                <w:szCs w:val="22"/>
              </w:rPr>
              <w:t xml:space="preserve">не более </w:t>
            </w:r>
          </w:p>
          <w:p w:rsidR="005572D5" w:rsidRPr="00D16C4E" w:rsidRDefault="005572D5" w:rsidP="004E62F6">
            <w:pPr>
              <w:jc w:val="both"/>
            </w:pPr>
            <w:r>
              <w:rPr>
                <w:sz w:val="22"/>
                <w:szCs w:val="22"/>
              </w:rPr>
              <w:t>5 000 000</w:t>
            </w:r>
            <w:r w:rsidRPr="00D16C4E">
              <w:rPr>
                <w:sz w:val="22"/>
                <w:szCs w:val="22"/>
              </w:rPr>
              <w:t xml:space="preserve"> руб.</w:t>
            </w:r>
          </w:p>
        </w:tc>
        <w:tc>
          <w:tcPr>
            <w:tcW w:w="1620" w:type="dxa"/>
            <w:vAlign w:val="center"/>
          </w:tcPr>
          <w:p w:rsidR="005572D5" w:rsidRPr="00D16C4E" w:rsidRDefault="005572D5" w:rsidP="004E62F6">
            <w:pPr>
              <w:jc w:val="both"/>
            </w:pPr>
            <w:r w:rsidRPr="00D16C4E">
              <w:rPr>
                <w:sz w:val="22"/>
                <w:szCs w:val="22"/>
              </w:rPr>
              <w:t>не более 0,</w:t>
            </w:r>
            <w:r>
              <w:rPr>
                <w:sz w:val="22"/>
                <w:szCs w:val="22"/>
              </w:rPr>
              <w:t>03333</w:t>
            </w:r>
            <w:r w:rsidRPr="00D16C4E">
              <w:rPr>
                <w:sz w:val="22"/>
                <w:szCs w:val="22"/>
              </w:rPr>
              <w:t>%</w:t>
            </w:r>
          </w:p>
        </w:tc>
      </w:tr>
      <w:tr w:rsidR="005572D5" w:rsidRPr="00D16C4E" w:rsidTr="004E62F6">
        <w:tc>
          <w:tcPr>
            <w:tcW w:w="6204" w:type="dxa"/>
            <w:vAlign w:val="center"/>
          </w:tcPr>
          <w:p w:rsidR="005572D5" w:rsidRPr="00D16C4E" w:rsidRDefault="005572D5" w:rsidP="004E62F6">
            <w:pPr>
              <w:jc w:val="both"/>
              <w:rPr>
                <w:b/>
                <w:bCs/>
              </w:rPr>
            </w:pPr>
            <w:r w:rsidRPr="00D16C4E">
              <w:rPr>
                <w:b/>
                <w:bCs/>
                <w:sz w:val="22"/>
                <w:szCs w:val="22"/>
              </w:rPr>
              <w:t>Итого, общий размер расходов эмитента, связанных с эмиссией ценных бумаг:</w:t>
            </w:r>
          </w:p>
        </w:tc>
        <w:tc>
          <w:tcPr>
            <w:tcW w:w="1536" w:type="dxa"/>
            <w:vAlign w:val="center"/>
          </w:tcPr>
          <w:p w:rsidR="005572D5" w:rsidRPr="00D16C4E" w:rsidRDefault="005572D5" w:rsidP="004E62F6">
            <w:pPr>
              <w:jc w:val="both"/>
            </w:pPr>
            <w:r w:rsidRPr="00D16C4E">
              <w:rPr>
                <w:sz w:val="22"/>
                <w:szCs w:val="22"/>
              </w:rPr>
              <w:t xml:space="preserve">не более </w:t>
            </w:r>
          </w:p>
          <w:p w:rsidR="005572D5" w:rsidRPr="00D16C4E" w:rsidRDefault="005572D5" w:rsidP="004E62F6">
            <w:pPr>
              <w:jc w:val="both"/>
            </w:pPr>
            <w:r>
              <w:rPr>
                <w:sz w:val="22"/>
                <w:szCs w:val="22"/>
              </w:rPr>
              <w:t>155 409 000</w:t>
            </w:r>
            <w:r w:rsidRPr="00D16C4E">
              <w:rPr>
                <w:sz w:val="22"/>
                <w:szCs w:val="22"/>
              </w:rPr>
              <w:t xml:space="preserve"> руб.</w:t>
            </w:r>
          </w:p>
        </w:tc>
        <w:tc>
          <w:tcPr>
            <w:tcW w:w="1620" w:type="dxa"/>
            <w:vAlign w:val="center"/>
          </w:tcPr>
          <w:p w:rsidR="005572D5" w:rsidRPr="00D16C4E" w:rsidRDefault="005572D5" w:rsidP="004E62F6">
            <w:pPr>
              <w:jc w:val="both"/>
            </w:pPr>
            <w:r w:rsidRPr="00D16C4E">
              <w:rPr>
                <w:sz w:val="22"/>
                <w:szCs w:val="22"/>
              </w:rPr>
              <w:t>не более 1,</w:t>
            </w:r>
            <w:r>
              <w:rPr>
                <w:sz w:val="22"/>
                <w:szCs w:val="22"/>
              </w:rPr>
              <w:t>0360</w:t>
            </w:r>
            <w:r w:rsidRPr="00D16C4E">
              <w:rPr>
                <w:sz w:val="22"/>
                <w:szCs w:val="22"/>
              </w:rPr>
              <w:t xml:space="preserve">% </w:t>
            </w:r>
          </w:p>
        </w:tc>
      </w:tr>
    </w:tbl>
    <w:p w:rsidR="005572D5" w:rsidRDefault="005572D5" w:rsidP="00B54BDC">
      <w:pPr>
        <w:autoSpaceDE w:val="0"/>
        <w:autoSpaceDN w:val="0"/>
        <w:adjustRightInd w:val="0"/>
        <w:jc w:val="both"/>
        <w:outlineLvl w:val="4"/>
        <w:rPr>
          <w:b/>
          <w:bCs/>
          <w:iCs/>
          <w:sz w:val="22"/>
          <w:szCs w:val="22"/>
        </w:rPr>
      </w:pPr>
    </w:p>
    <w:p w:rsidR="005572D5" w:rsidRPr="00782887" w:rsidRDefault="005572D5" w:rsidP="00B54BDC">
      <w:pPr>
        <w:autoSpaceDE w:val="0"/>
        <w:autoSpaceDN w:val="0"/>
        <w:adjustRightInd w:val="0"/>
        <w:jc w:val="both"/>
        <w:outlineLvl w:val="4"/>
        <w:rPr>
          <w:b/>
          <w:bCs/>
          <w:iCs/>
          <w:sz w:val="22"/>
          <w:szCs w:val="22"/>
        </w:rPr>
      </w:pPr>
      <w:r w:rsidRPr="00782887">
        <w:rPr>
          <w:b/>
          <w:bCs/>
          <w:iCs/>
          <w:sz w:val="22"/>
          <w:szCs w:val="22"/>
        </w:rPr>
        <w:t xml:space="preserve">Расходы эмитента, связанные с эмиссией ценных бумаг, третьими лицами не оплачиваются. </w:t>
      </w:r>
    </w:p>
    <w:p w:rsidR="005572D5" w:rsidRDefault="005572D5" w:rsidP="00D16C4E">
      <w:pPr>
        <w:jc w:val="both"/>
        <w:rPr>
          <w:sz w:val="22"/>
          <w:szCs w:val="22"/>
        </w:rPr>
      </w:pPr>
    </w:p>
    <w:p w:rsidR="005572D5" w:rsidRPr="00D16C4E" w:rsidRDefault="005572D5" w:rsidP="00B54BDC">
      <w:pPr>
        <w:jc w:val="both"/>
        <w:outlineLvl w:val="0"/>
        <w:rPr>
          <w:b/>
          <w:sz w:val="22"/>
          <w:szCs w:val="22"/>
          <w:u w:val="single"/>
        </w:rPr>
      </w:pPr>
      <w:bookmarkStart w:id="439" w:name="_Toc326184817"/>
      <w:bookmarkStart w:id="440" w:name="_Toc326945511"/>
      <w:r w:rsidRPr="00D16C4E">
        <w:rPr>
          <w:b/>
          <w:sz w:val="22"/>
          <w:szCs w:val="22"/>
          <w:u w:val="single"/>
        </w:rPr>
        <w:t>Для Биржевых облигаций серии БО-0</w:t>
      </w:r>
      <w:r>
        <w:rPr>
          <w:b/>
          <w:sz w:val="22"/>
          <w:szCs w:val="22"/>
          <w:u w:val="single"/>
        </w:rPr>
        <w:t>8</w:t>
      </w:r>
      <w:r w:rsidRPr="00D16C4E">
        <w:rPr>
          <w:b/>
          <w:sz w:val="22"/>
          <w:szCs w:val="22"/>
          <w:u w:val="single"/>
        </w:rPr>
        <w:t>:</w:t>
      </w:r>
      <w:bookmarkEnd w:id="439"/>
      <w:bookmarkEnd w:id="440"/>
    </w:p>
    <w:p w:rsidR="005572D5" w:rsidRPr="00D16C4E" w:rsidRDefault="005572D5" w:rsidP="00B54BDC">
      <w:pPr>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536"/>
        <w:gridCol w:w="1620"/>
      </w:tblGrid>
      <w:tr w:rsidR="005572D5" w:rsidRPr="00D16C4E" w:rsidTr="004E62F6">
        <w:trPr>
          <w:cantSplit/>
        </w:trPr>
        <w:tc>
          <w:tcPr>
            <w:tcW w:w="6204" w:type="dxa"/>
            <w:vMerge w:val="restart"/>
            <w:vAlign w:val="center"/>
          </w:tcPr>
          <w:p w:rsidR="005572D5" w:rsidRPr="00D16C4E" w:rsidRDefault="005572D5" w:rsidP="004E62F6">
            <w:pPr>
              <w:jc w:val="both"/>
              <w:rPr>
                <w:b/>
                <w:bCs/>
              </w:rPr>
            </w:pPr>
            <w:r w:rsidRPr="00D16C4E">
              <w:rPr>
                <w:b/>
                <w:bCs/>
                <w:sz w:val="22"/>
                <w:szCs w:val="22"/>
              </w:rPr>
              <w:t>Наименование статьи расходов</w:t>
            </w:r>
          </w:p>
        </w:tc>
        <w:tc>
          <w:tcPr>
            <w:tcW w:w="3156" w:type="dxa"/>
            <w:gridSpan w:val="2"/>
            <w:vAlign w:val="center"/>
          </w:tcPr>
          <w:p w:rsidR="005572D5" w:rsidRPr="00D16C4E" w:rsidRDefault="005572D5" w:rsidP="004E62F6">
            <w:pPr>
              <w:jc w:val="both"/>
              <w:rPr>
                <w:b/>
                <w:bCs/>
              </w:rPr>
            </w:pPr>
            <w:r w:rsidRPr="00D16C4E">
              <w:rPr>
                <w:b/>
                <w:bCs/>
                <w:sz w:val="22"/>
                <w:szCs w:val="22"/>
              </w:rPr>
              <w:t>Величина расходов (без учета НДС)</w:t>
            </w:r>
          </w:p>
        </w:tc>
      </w:tr>
      <w:tr w:rsidR="005572D5" w:rsidRPr="00D16C4E" w:rsidTr="004E62F6">
        <w:trPr>
          <w:cantSplit/>
        </w:trPr>
        <w:tc>
          <w:tcPr>
            <w:tcW w:w="6204" w:type="dxa"/>
            <w:vMerge/>
            <w:vAlign w:val="center"/>
          </w:tcPr>
          <w:p w:rsidR="005572D5" w:rsidRPr="00D16C4E" w:rsidRDefault="005572D5" w:rsidP="004E62F6">
            <w:pPr>
              <w:pStyle w:val="Heading8"/>
              <w:spacing w:after="0"/>
              <w:jc w:val="both"/>
              <w:rPr>
                <w:i w:val="0"/>
                <w:szCs w:val="22"/>
                <w:lang w:val="ru-RU"/>
              </w:rPr>
            </w:pPr>
          </w:p>
        </w:tc>
        <w:tc>
          <w:tcPr>
            <w:tcW w:w="1536" w:type="dxa"/>
            <w:vAlign w:val="center"/>
          </w:tcPr>
          <w:p w:rsidR="005572D5" w:rsidRPr="00D16C4E" w:rsidRDefault="005572D5" w:rsidP="004E62F6">
            <w:pPr>
              <w:jc w:val="both"/>
              <w:rPr>
                <w:b/>
              </w:rPr>
            </w:pPr>
            <w:r w:rsidRPr="00D16C4E">
              <w:rPr>
                <w:b/>
                <w:sz w:val="22"/>
                <w:szCs w:val="22"/>
              </w:rPr>
              <w:t>Руб.</w:t>
            </w:r>
          </w:p>
        </w:tc>
        <w:tc>
          <w:tcPr>
            <w:tcW w:w="1620" w:type="dxa"/>
            <w:vAlign w:val="center"/>
          </w:tcPr>
          <w:p w:rsidR="005572D5" w:rsidRPr="00D16C4E" w:rsidRDefault="005572D5" w:rsidP="004E62F6">
            <w:pPr>
              <w:jc w:val="both"/>
              <w:rPr>
                <w:b/>
              </w:rPr>
            </w:pPr>
            <w:r w:rsidRPr="00D16C4E">
              <w:rPr>
                <w:b/>
                <w:sz w:val="22"/>
                <w:szCs w:val="22"/>
              </w:rPr>
              <w:t>% от объема эмиссии по номинальной стоимости</w:t>
            </w:r>
          </w:p>
        </w:tc>
      </w:tr>
      <w:tr w:rsidR="005572D5" w:rsidRPr="00D16C4E" w:rsidTr="004E62F6">
        <w:tc>
          <w:tcPr>
            <w:tcW w:w="6204" w:type="dxa"/>
            <w:vAlign w:val="center"/>
          </w:tcPr>
          <w:p w:rsidR="005572D5" w:rsidRPr="00D16C4E" w:rsidRDefault="005572D5" w:rsidP="004E62F6">
            <w:pPr>
              <w:jc w:val="both"/>
            </w:pPr>
            <w:r w:rsidRPr="00D16C4E">
              <w:rPr>
                <w:sz w:val="22"/>
                <w:szCs w:val="22"/>
              </w:rPr>
              <w:t xml:space="preserve">Сумма уплаченной государственной пошлины, взимаемой в соответствии с законодательством Российской Федерации о </w:t>
            </w:r>
            <w:r w:rsidRPr="00D16C4E">
              <w:rPr>
                <w:sz w:val="22"/>
                <w:szCs w:val="22"/>
              </w:rPr>
              <w:lastRenderedPageBreak/>
              <w:t>налогах и сборах в ходе эмиссии ценных бумаг</w:t>
            </w:r>
          </w:p>
        </w:tc>
        <w:tc>
          <w:tcPr>
            <w:tcW w:w="1536" w:type="dxa"/>
            <w:vAlign w:val="center"/>
          </w:tcPr>
          <w:p w:rsidR="005572D5" w:rsidRPr="00D16C4E" w:rsidRDefault="005572D5" w:rsidP="004E62F6">
            <w:pPr>
              <w:jc w:val="both"/>
            </w:pPr>
            <w:r w:rsidRPr="00D16C4E">
              <w:rPr>
                <w:sz w:val="22"/>
                <w:szCs w:val="22"/>
              </w:rPr>
              <w:lastRenderedPageBreak/>
              <w:t>Отсутствует</w:t>
            </w:r>
          </w:p>
        </w:tc>
        <w:tc>
          <w:tcPr>
            <w:tcW w:w="1620" w:type="dxa"/>
            <w:vAlign w:val="center"/>
          </w:tcPr>
          <w:p w:rsidR="005572D5" w:rsidRPr="00D16C4E" w:rsidRDefault="005572D5" w:rsidP="004E62F6">
            <w:pPr>
              <w:jc w:val="both"/>
            </w:pPr>
            <w:r w:rsidRPr="00D16C4E">
              <w:rPr>
                <w:sz w:val="22"/>
                <w:szCs w:val="22"/>
              </w:rPr>
              <w:t>-</w:t>
            </w:r>
          </w:p>
        </w:tc>
      </w:tr>
      <w:tr w:rsidR="005572D5" w:rsidRPr="00D16C4E" w:rsidTr="004E62F6">
        <w:tc>
          <w:tcPr>
            <w:tcW w:w="6204" w:type="dxa"/>
            <w:vAlign w:val="center"/>
          </w:tcPr>
          <w:p w:rsidR="005572D5" w:rsidRPr="00D16C4E" w:rsidRDefault="005572D5" w:rsidP="004E62F6">
            <w:pPr>
              <w:jc w:val="both"/>
            </w:pPr>
            <w:r w:rsidRPr="00D16C4E">
              <w:rPr>
                <w:sz w:val="22"/>
                <w:szCs w:val="22"/>
              </w:rPr>
              <w:lastRenderedPageBreak/>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p>
        </w:tc>
        <w:tc>
          <w:tcPr>
            <w:tcW w:w="1536" w:type="dxa"/>
            <w:vAlign w:val="center"/>
          </w:tcPr>
          <w:p w:rsidR="005572D5" w:rsidRPr="00D16C4E" w:rsidRDefault="005572D5" w:rsidP="004E62F6">
            <w:pPr>
              <w:jc w:val="both"/>
              <w:rPr>
                <w:bCs/>
              </w:rPr>
            </w:pPr>
            <w:r w:rsidRPr="00D16C4E">
              <w:rPr>
                <w:bCs/>
                <w:sz w:val="22"/>
                <w:szCs w:val="22"/>
              </w:rPr>
              <w:t xml:space="preserve">не более </w:t>
            </w:r>
          </w:p>
          <w:p w:rsidR="005572D5" w:rsidRPr="00D16C4E" w:rsidRDefault="005572D5" w:rsidP="004E62F6">
            <w:pPr>
              <w:jc w:val="both"/>
            </w:pPr>
            <w:r>
              <w:rPr>
                <w:bCs/>
                <w:sz w:val="22"/>
                <w:szCs w:val="22"/>
              </w:rPr>
              <w:t>100</w:t>
            </w:r>
            <w:r w:rsidRPr="00D16C4E">
              <w:rPr>
                <w:bCs/>
                <w:sz w:val="22"/>
                <w:szCs w:val="22"/>
              </w:rPr>
              <w:t xml:space="preserve"> 000 000 руб.</w:t>
            </w:r>
          </w:p>
        </w:tc>
        <w:tc>
          <w:tcPr>
            <w:tcW w:w="1620" w:type="dxa"/>
            <w:vAlign w:val="center"/>
          </w:tcPr>
          <w:p w:rsidR="005572D5" w:rsidRPr="00D16C4E" w:rsidRDefault="005572D5" w:rsidP="004E62F6">
            <w:pPr>
              <w:jc w:val="both"/>
              <w:rPr>
                <w:bCs/>
              </w:rPr>
            </w:pPr>
            <w:r w:rsidRPr="00D16C4E">
              <w:rPr>
                <w:sz w:val="22"/>
                <w:szCs w:val="22"/>
              </w:rPr>
              <w:t xml:space="preserve">не более </w:t>
            </w:r>
            <w:r w:rsidRPr="00D16C4E">
              <w:rPr>
                <w:bCs/>
                <w:sz w:val="22"/>
                <w:szCs w:val="22"/>
              </w:rPr>
              <w:t xml:space="preserve">1 % </w:t>
            </w:r>
          </w:p>
        </w:tc>
      </w:tr>
      <w:tr w:rsidR="005572D5" w:rsidRPr="00D16C4E" w:rsidTr="004E62F6">
        <w:tc>
          <w:tcPr>
            <w:tcW w:w="6204" w:type="dxa"/>
            <w:vAlign w:val="center"/>
          </w:tcPr>
          <w:p w:rsidR="005572D5" w:rsidRPr="00D16C4E" w:rsidRDefault="005572D5" w:rsidP="004E62F6">
            <w:pPr>
              <w:jc w:val="both"/>
            </w:pPr>
            <w:r w:rsidRPr="00D16C4E">
              <w:rPr>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p>
        </w:tc>
        <w:tc>
          <w:tcPr>
            <w:tcW w:w="1536" w:type="dxa"/>
            <w:vAlign w:val="center"/>
          </w:tcPr>
          <w:p w:rsidR="005572D5" w:rsidRPr="00D16C4E" w:rsidRDefault="005572D5" w:rsidP="004E62F6">
            <w:pPr>
              <w:jc w:val="both"/>
            </w:pPr>
            <w:r>
              <w:rPr>
                <w:bCs/>
                <w:sz w:val="22"/>
                <w:szCs w:val="22"/>
              </w:rPr>
              <w:t>59 000</w:t>
            </w:r>
            <w:r w:rsidRPr="00D16C4E">
              <w:rPr>
                <w:bCs/>
                <w:sz w:val="22"/>
                <w:szCs w:val="22"/>
              </w:rPr>
              <w:t xml:space="preserve"> руб.</w:t>
            </w:r>
          </w:p>
        </w:tc>
        <w:tc>
          <w:tcPr>
            <w:tcW w:w="1620" w:type="dxa"/>
            <w:vAlign w:val="center"/>
          </w:tcPr>
          <w:p w:rsidR="005572D5" w:rsidRPr="00D16C4E" w:rsidRDefault="005572D5" w:rsidP="004E62F6">
            <w:pPr>
              <w:jc w:val="both"/>
            </w:pPr>
            <w:r w:rsidRPr="00D16C4E">
              <w:rPr>
                <w:bCs/>
                <w:sz w:val="22"/>
                <w:szCs w:val="22"/>
              </w:rPr>
              <w:t>0,00</w:t>
            </w:r>
            <w:r>
              <w:rPr>
                <w:bCs/>
                <w:sz w:val="22"/>
                <w:szCs w:val="22"/>
              </w:rPr>
              <w:t>059</w:t>
            </w:r>
            <w:r w:rsidRPr="00D16C4E">
              <w:rPr>
                <w:bCs/>
                <w:sz w:val="22"/>
                <w:szCs w:val="22"/>
              </w:rPr>
              <w:t xml:space="preserve">% </w:t>
            </w:r>
          </w:p>
        </w:tc>
      </w:tr>
      <w:tr w:rsidR="005572D5" w:rsidRPr="00D16C4E" w:rsidTr="004E62F6">
        <w:tc>
          <w:tcPr>
            <w:tcW w:w="6204" w:type="dxa"/>
            <w:vAlign w:val="center"/>
          </w:tcPr>
          <w:p w:rsidR="005572D5" w:rsidRPr="00D16C4E" w:rsidRDefault="005572D5" w:rsidP="004E62F6">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p>
        </w:tc>
        <w:tc>
          <w:tcPr>
            <w:tcW w:w="1536" w:type="dxa"/>
            <w:vAlign w:val="center"/>
          </w:tcPr>
          <w:p w:rsidR="005572D5" w:rsidRPr="00D16C4E" w:rsidRDefault="005572D5" w:rsidP="004E62F6">
            <w:pPr>
              <w:jc w:val="both"/>
              <w:rPr>
                <w:bCs/>
              </w:rPr>
            </w:pPr>
            <w:r w:rsidRPr="00D16C4E">
              <w:rPr>
                <w:bCs/>
                <w:sz w:val="22"/>
                <w:szCs w:val="22"/>
              </w:rPr>
              <w:t xml:space="preserve">не более </w:t>
            </w:r>
          </w:p>
          <w:p w:rsidR="005572D5" w:rsidRPr="00D16C4E" w:rsidRDefault="005572D5" w:rsidP="004E62F6">
            <w:pPr>
              <w:jc w:val="both"/>
            </w:pPr>
            <w:r w:rsidRPr="00D16C4E">
              <w:rPr>
                <w:bCs/>
                <w:sz w:val="22"/>
                <w:szCs w:val="22"/>
              </w:rPr>
              <w:t>150 000 руб.</w:t>
            </w:r>
          </w:p>
        </w:tc>
        <w:tc>
          <w:tcPr>
            <w:tcW w:w="1620" w:type="dxa"/>
            <w:vAlign w:val="center"/>
          </w:tcPr>
          <w:p w:rsidR="005572D5" w:rsidRPr="00D16C4E" w:rsidRDefault="005572D5" w:rsidP="004E62F6">
            <w:pPr>
              <w:jc w:val="both"/>
            </w:pPr>
            <w:r w:rsidRPr="00D16C4E">
              <w:rPr>
                <w:bCs/>
                <w:sz w:val="22"/>
                <w:szCs w:val="22"/>
              </w:rPr>
              <w:t>не более 0,00</w:t>
            </w:r>
            <w:r>
              <w:rPr>
                <w:bCs/>
                <w:sz w:val="22"/>
                <w:szCs w:val="22"/>
              </w:rPr>
              <w:t>15</w:t>
            </w:r>
            <w:r w:rsidRPr="00D16C4E">
              <w:rPr>
                <w:bCs/>
                <w:sz w:val="22"/>
                <w:szCs w:val="22"/>
              </w:rPr>
              <w:t xml:space="preserve">% </w:t>
            </w:r>
          </w:p>
        </w:tc>
      </w:tr>
      <w:tr w:rsidR="005572D5" w:rsidRPr="00D16C4E" w:rsidTr="004E62F6">
        <w:tc>
          <w:tcPr>
            <w:tcW w:w="6204" w:type="dxa"/>
            <w:vAlign w:val="center"/>
          </w:tcPr>
          <w:p w:rsidR="005572D5" w:rsidRPr="00D16C4E" w:rsidRDefault="005572D5" w:rsidP="004E62F6">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p>
        </w:tc>
        <w:tc>
          <w:tcPr>
            <w:tcW w:w="1536" w:type="dxa"/>
            <w:vAlign w:val="center"/>
          </w:tcPr>
          <w:p w:rsidR="005572D5" w:rsidRPr="00D16C4E" w:rsidRDefault="005572D5" w:rsidP="004E62F6">
            <w:pPr>
              <w:jc w:val="both"/>
              <w:rPr>
                <w:bCs/>
              </w:rPr>
            </w:pPr>
            <w:r w:rsidRPr="00D16C4E">
              <w:rPr>
                <w:bCs/>
                <w:sz w:val="22"/>
                <w:szCs w:val="22"/>
              </w:rPr>
              <w:t xml:space="preserve">не более </w:t>
            </w:r>
          </w:p>
          <w:p w:rsidR="005572D5" w:rsidRPr="00D16C4E" w:rsidRDefault="005572D5" w:rsidP="004E62F6">
            <w:pPr>
              <w:jc w:val="both"/>
            </w:pPr>
            <w:r w:rsidRPr="00D16C4E">
              <w:rPr>
                <w:bCs/>
                <w:sz w:val="22"/>
                <w:szCs w:val="22"/>
              </w:rPr>
              <w:t>200 000 руб.</w:t>
            </w:r>
          </w:p>
        </w:tc>
        <w:tc>
          <w:tcPr>
            <w:tcW w:w="1620" w:type="dxa"/>
            <w:vAlign w:val="center"/>
          </w:tcPr>
          <w:p w:rsidR="005572D5" w:rsidRPr="00D16C4E" w:rsidRDefault="005572D5" w:rsidP="004E62F6">
            <w:pPr>
              <w:jc w:val="both"/>
            </w:pPr>
            <w:r w:rsidRPr="00D16C4E">
              <w:rPr>
                <w:bCs/>
                <w:sz w:val="22"/>
                <w:szCs w:val="22"/>
              </w:rPr>
              <w:t>не более 0,00</w:t>
            </w:r>
            <w:r>
              <w:rPr>
                <w:bCs/>
                <w:sz w:val="22"/>
                <w:szCs w:val="22"/>
              </w:rPr>
              <w:t>2</w:t>
            </w:r>
            <w:r w:rsidRPr="00D16C4E">
              <w:rPr>
                <w:bCs/>
                <w:sz w:val="22"/>
                <w:szCs w:val="22"/>
              </w:rPr>
              <w:t xml:space="preserve">% </w:t>
            </w:r>
          </w:p>
        </w:tc>
      </w:tr>
      <w:tr w:rsidR="005572D5" w:rsidRPr="00D16C4E" w:rsidTr="004E62F6">
        <w:tc>
          <w:tcPr>
            <w:tcW w:w="6204" w:type="dxa"/>
            <w:vAlign w:val="center"/>
          </w:tcPr>
          <w:p w:rsidR="005572D5" w:rsidRPr="00D16C4E" w:rsidRDefault="005572D5" w:rsidP="004E62F6">
            <w:pPr>
              <w:jc w:val="both"/>
            </w:pPr>
            <w:r w:rsidRPr="00D16C4E">
              <w:rPr>
                <w:sz w:val="22"/>
                <w:szCs w:val="22"/>
              </w:rPr>
              <w:t>Иные расходы эмитента, связанные с эмиссией ценных бумаг</w:t>
            </w:r>
          </w:p>
        </w:tc>
        <w:tc>
          <w:tcPr>
            <w:tcW w:w="1536" w:type="dxa"/>
            <w:vAlign w:val="center"/>
          </w:tcPr>
          <w:p w:rsidR="005572D5" w:rsidRPr="00D16C4E" w:rsidRDefault="005572D5" w:rsidP="004E62F6">
            <w:pPr>
              <w:jc w:val="both"/>
            </w:pPr>
            <w:r w:rsidRPr="00D16C4E">
              <w:rPr>
                <w:sz w:val="22"/>
                <w:szCs w:val="22"/>
              </w:rPr>
              <w:t xml:space="preserve">не более </w:t>
            </w:r>
          </w:p>
          <w:p w:rsidR="005572D5" w:rsidRPr="00D16C4E" w:rsidRDefault="005572D5" w:rsidP="004E62F6">
            <w:pPr>
              <w:jc w:val="both"/>
            </w:pPr>
            <w:r>
              <w:rPr>
                <w:sz w:val="22"/>
                <w:szCs w:val="22"/>
              </w:rPr>
              <w:t>3 333 000</w:t>
            </w:r>
            <w:r w:rsidRPr="00D16C4E">
              <w:rPr>
                <w:sz w:val="22"/>
                <w:szCs w:val="22"/>
              </w:rPr>
              <w:t xml:space="preserve"> руб.</w:t>
            </w:r>
          </w:p>
        </w:tc>
        <w:tc>
          <w:tcPr>
            <w:tcW w:w="1620" w:type="dxa"/>
            <w:vAlign w:val="center"/>
          </w:tcPr>
          <w:p w:rsidR="005572D5" w:rsidRPr="00D16C4E" w:rsidRDefault="005572D5" w:rsidP="004E62F6">
            <w:pPr>
              <w:jc w:val="both"/>
            </w:pPr>
            <w:r w:rsidRPr="00D16C4E">
              <w:rPr>
                <w:sz w:val="22"/>
                <w:szCs w:val="22"/>
              </w:rPr>
              <w:t>не более 0,</w:t>
            </w:r>
            <w:r>
              <w:rPr>
                <w:sz w:val="22"/>
                <w:szCs w:val="22"/>
              </w:rPr>
              <w:t>03333</w:t>
            </w:r>
            <w:r w:rsidRPr="00D16C4E">
              <w:rPr>
                <w:sz w:val="22"/>
                <w:szCs w:val="22"/>
              </w:rPr>
              <w:t>%</w:t>
            </w:r>
          </w:p>
        </w:tc>
      </w:tr>
      <w:tr w:rsidR="005572D5" w:rsidRPr="00D16C4E" w:rsidTr="004E62F6">
        <w:tc>
          <w:tcPr>
            <w:tcW w:w="6204" w:type="dxa"/>
            <w:vAlign w:val="center"/>
          </w:tcPr>
          <w:p w:rsidR="005572D5" w:rsidRPr="00D16C4E" w:rsidRDefault="005572D5" w:rsidP="004E62F6">
            <w:pPr>
              <w:jc w:val="both"/>
              <w:rPr>
                <w:b/>
                <w:bCs/>
              </w:rPr>
            </w:pPr>
            <w:r w:rsidRPr="00D16C4E">
              <w:rPr>
                <w:b/>
                <w:bCs/>
                <w:sz w:val="22"/>
                <w:szCs w:val="22"/>
              </w:rPr>
              <w:t>Итого, общий размер расходов эмитента, связанных с эмиссией ценных бумаг:</w:t>
            </w:r>
          </w:p>
        </w:tc>
        <w:tc>
          <w:tcPr>
            <w:tcW w:w="1536" w:type="dxa"/>
            <w:vAlign w:val="center"/>
          </w:tcPr>
          <w:p w:rsidR="005572D5" w:rsidRPr="00D16C4E" w:rsidRDefault="005572D5" w:rsidP="004E62F6">
            <w:pPr>
              <w:jc w:val="both"/>
            </w:pPr>
            <w:r w:rsidRPr="00D16C4E">
              <w:rPr>
                <w:sz w:val="22"/>
                <w:szCs w:val="22"/>
              </w:rPr>
              <w:t xml:space="preserve">не более </w:t>
            </w:r>
          </w:p>
          <w:p w:rsidR="005572D5" w:rsidRPr="00D16C4E" w:rsidRDefault="005572D5" w:rsidP="004E62F6">
            <w:pPr>
              <w:jc w:val="both"/>
            </w:pPr>
            <w:r>
              <w:rPr>
                <w:sz w:val="22"/>
                <w:szCs w:val="22"/>
              </w:rPr>
              <w:t>103 742 000</w:t>
            </w:r>
            <w:r w:rsidRPr="00D16C4E">
              <w:rPr>
                <w:sz w:val="22"/>
                <w:szCs w:val="22"/>
              </w:rPr>
              <w:t xml:space="preserve"> руб.</w:t>
            </w:r>
          </w:p>
        </w:tc>
        <w:tc>
          <w:tcPr>
            <w:tcW w:w="1620" w:type="dxa"/>
            <w:vAlign w:val="center"/>
          </w:tcPr>
          <w:p w:rsidR="005572D5" w:rsidRPr="00D16C4E" w:rsidRDefault="005572D5" w:rsidP="004E62F6">
            <w:pPr>
              <w:jc w:val="both"/>
            </w:pPr>
            <w:r w:rsidRPr="00D16C4E">
              <w:rPr>
                <w:sz w:val="22"/>
                <w:szCs w:val="22"/>
              </w:rPr>
              <w:t>не более 1,</w:t>
            </w:r>
            <w:r>
              <w:rPr>
                <w:sz w:val="22"/>
                <w:szCs w:val="22"/>
              </w:rPr>
              <w:t>0374</w:t>
            </w:r>
            <w:r w:rsidRPr="00D16C4E">
              <w:rPr>
                <w:sz w:val="22"/>
                <w:szCs w:val="22"/>
              </w:rPr>
              <w:t xml:space="preserve">% </w:t>
            </w:r>
          </w:p>
        </w:tc>
      </w:tr>
    </w:tbl>
    <w:p w:rsidR="005572D5" w:rsidRDefault="005572D5" w:rsidP="00B54BDC">
      <w:pPr>
        <w:autoSpaceDE w:val="0"/>
        <w:autoSpaceDN w:val="0"/>
        <w:adjustRightInd w:val="0"/>
        <w:jc w:val="both"/>
        <w:outlineLvl w:val="4"/>
        <w:rPr>
          <w:b/>
          <w:bCs/>
          <w:iCs/>
          <w:sz w:val="22"/>
          <w:szCs w:val="22"/>
        </w:rPr>
      </w:pPr>
    </w:p>
    <w:p w:rsidR="005572D5" w:rsidRPr="00782887" w:rsidRDefault="005572D5" w:rsidP="00B54BDC">
      <w:pPr>
        <w:autoSpaceDE w:val="0"/>
        <w:autoSpaceDN w:val="0"/>
        <w:adjustRightInd w:val="0"/>
        <w:jc w:val="both"/>
        <w:outlineLvl w:val="4"/>
        <w:rPr>
          <w:b/>
          <w:bCs/>
          <w:iCs/>
          <w:sz w:val="22"/>
          <w:szCs w:val="22"/>
        </w:rPr>
      </w:pPr>
      <w:r w:rsidRPr="00782887">
        <w:rPr>
          <w:b/>
          <w:bCs/>
          <w:iCs/>
          <w:sz w:val="22"/>
          <w:szCs w:val="22"/>
        </w:rPr>
        <w:t xml:space="preserve">Расходы эмитента, связанные с эмиссией ценных бумаг, третьими лицами не оплачиваются. </w:t>
      </w:r>
    </w:p>
    <w:p w:rsidR="005572D5" w:rsidRDefault="005572D5" w:rsidP="00D16C4E">
      <w:pPr>
        <w:jc w:val="both"/>
        <w:rPr>
          <w:sz w:val="22"/>
          <w:szCs w:val="22"/>
        </w:rPr>
      </w:pPr>
    </w:p>
    <w:p w:rsidR="005572D5" w:rsidRPr="00D16C4E" w:rsidRDefault="005572D5" w:rsidP="004D1193">
      <w:pPr>
        <w:jc w:val="both"/>
        <w:outlineLvl w:val="0"/>
        <w:rPr>
          <w:b/>
          <w:sz w:val="22"/>
          <w:szCs w:val="22"/>
          <w:u w:val="single"/>
        </w:rPr>
      </w:pPr>
      <w:bookmarkStart w:id="441" w:name="_Toc326184818"/>
      <w:bookmarkStart w:id="442" w:name="_Toc326945512"/>
      <w:r w:rsidRPr="00D16C4E">
        <w:rPr>
          <w:b/>
          <w:sz w:val="22"/>
          <w:szCs w:val="22"/>
          <w:u w:val="single"/>
        </w:rPr>
        <w:t>Для Биржевых облигаций серии БО-0</w:t>
      </w:r>
      <w:r>
        <w:rPr>
          <w:b/>
          <w:sz w:val="22"/>
          <w:szCs w:val="22"/>
          <w:u w:val="single"/>
        </w:rPr>
        <w:t>9</w:t>
      </w:r>
      <w:r w:rsidRPr="00D16C4E">
        <w:rPr>
          <w:b/>
          <w:sz w:val="22"/>
          <w:szCs w:val="22"/>
          <w:u w:val="single"/>
        </w:rPr>
        <w:t>:</w:t>
      </w:r>
      <w:bookmarkEnd w:id="441"/>
      <w:bookmarkEnd w:id="442"/>
    </w:p>
    <w:p w:rsidR="005572D5" w:rsidRDefault="005572D5" w:rsidP="004D1193">
      <w:pPr>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536"/>
        <w:gridCol w:w="1620"/>
      </w:tblGrid>
      <w:tr w:rsidR="005572D5" w:rsidRPr="00D16C4E" w:rsidTr="00662838">
        <w:trPr>
          <w:cantSplit/>
        </w:trPr>
        <w:tc>
          <w:tcPr>
            <w:tcW w:w="6204" w:type="dxa"/>
            <w:vMerge w:val="restart"/>
            <w:vAlign w:val="center"/>
          </w:tcPr>
          <w:p w:rsidR="005572D5" w:rsidRPr="00D16C4E" w:rsidRDefault="005572D5" w:rsidP="00662838">
            <w:pPr>
              <w:jc w:val="both"/>
              <w:rPr>
                <w:b/>
                <w:bCs/>
              </w:rPr>
            </w:pPr>
            <w:r w:rsidRPr="00D16C4E">
              <w:rPr>
                <w:b/>
                <w:bCs/>
                <w:sz w:val="22"/>
                <w:szCs w:val="22"/>
              </w:rPr>
              <w:t>Наименование статьи расходов</w:t>
            </w:r>
          </w:p>
        </w:tc>
        <w:tc>
          <w:tcPr>
            <w:tcW w:w="3156" w:type="dxa"/>
            <w:gridSpan w:val="2"/>
            <w:vAlign w:val="center"/>
          </w:tcPr>
          <w:p w:rsidR="005572D5" w:rsidRPr="00D16C4E" w:rsidRDefault="005572D5" w:rsidP="00662838">
            <w:pPr>
              <w:jc w:val="both"/>
              <w:rPr>
                <w:b/>
                <w:bCs/>
              </w:rPr>
            </w:pPr>
            <w:r w:rsidRPr="00D16C4E">
              <w:rPr>
                <w:b/>
                <w:bCs/>
                <w:sz w:val="22"/>
                <w:szCs w:val="22"/>
              </w:rPr>
              <w:t>Величина расходов (без учета НДС)</w:t>
            </w:r>
          </w:p>
        </w:tc>
      </w:tr>
      <w:tr w:rsidR="005572D5" w:rsidRPr="00D16C4E" w:rsidTr="00662838">
        <w:trPr>
          <w:cantSplit/>
        </w:trPr>
        <w:tc>
          <w:tcPr>
            <w:tcW w:w="6204" w:type="dxa"/>
            <w:vMerge/>
            <w:vAlign w:val="center"/>
          </w:tcPr>
          <w:p w:rsidR="005572D5" w:rsidRPr="00D16C4E" w:rsidRDefault="005572D5" w:rsidP="00662838">
            <w:pPr>
              <w:pStyle w:val="Heading8"/>
              <w:spacing w:after="0"/>
              <w:jc w:val="both"/>
              <w:rPr>
                <w:i w:val="0"/>
                <w:szCs w:val="22"/>
                <w:lang w:val="ru-RU"/>
              </w:rPr>
            </w:pPr>
          </w:p>
        </w:tc>
        <w:tc>
          <w:tcPr>
            <w:tcW w:w="1536" w:type="dxa"/>
            <w:vAlign w:val="center"/>
          </w:tcPr>
          <w:p w:rsidR="005572D5" w:rsidRPr="00D16C4E" w:rsidRDefault="005572D5" w:rsidP="00662838">
            <w:pPr>
              <w:jc w:val="both"/>
              <w:rPr>
                <w:b/>
              </w:rPr>
            </w:pPr>
            <w:r w:rsidRPr="00D16C4E">
              <w:rPr>
                <w:b/>
                <w:sz w:val="22"/>
                <w:szCs w:val="22"/>
              </w:rPr>
              <w:t>Руб.</w:t>
            </w:r>
          </w:p>
        </w:tc>
        <w:tc>
          <w:tcPr>
            <w:tcW w:w="1620" w:type="dxa"/>
            <w:vAlign w:val="center"/>
          </w:tcPr>
          <w:p w:rsidR="005572D5" w:rsidRPr="00D16C4E" w:rsidRDefault="005572D5" w:rsidP="00662838">
            <w:pPr>
              <w:jc w:val="both"/>
              <w:rPr>
                <w:b/>
              </w:rPr>
            </w:pPr>
            <w:r w:rsidRPr="00D16C4E">
              <w:rPr>
                <w:b/>
                <w:sz w:val="22"/>
                <w:szCs w:val="22"/>
              </w:rPr>
              <w:t>% от объема эмиссии по номинальной стоимости</w:t>
            </w:r>
          </w:p>
        </w:tc>
      </w:tr>
      <w:tr w:rsidR="005572D5" w:rsidRPr="00D16C4E" w:rsidTr="00662838">
        <w:tc>
          <w:tcPr>
            <w:tcW w:w="6204" w:type="dxa"/>
            <w:vAlign w:val="center"/>
          </w:tcPr>
          <w:p w:rsidR="005572D5" w:rsidRPr="00D16C4E" w:rsidRDefault="005572D5" w:rsidP="00662838">
            <w:pPr>
              <w:jc w:val="both"/>
            </w:pPr>
            <w:r w:rsidRPr="00D16C4E">
              <w:rPr>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p>
        </w:tc>
        <w:tc>
          <w:tcPr>
            <w:tcW w:w="1536" w:type="dxa"/>
            <w:vAlign w:val="center"/>
          </w:tcPr>
          <w:p w:rsidR="005572D5" w:rsidRPr="00D16C4E" w:rsidRDefault="005572D5" w:rsidP="00662838">
            <w:pPr>
              <w:jc w:val="both"/>
            </w:pPr>
            <w:r w:rsidRPr="00D16C4E">
              <w:rPr>
                <w:sz w:val="22"/>
                <w:szCs w:val="22"/>
              </w:rPr>
              <w:t>Отсутствует</w:t>
            </w:r>
          </w:p>
        </w:tc>
        <w:tc>
          <w:tcPr>
            <w:tcW w:w="1620" w:type="dxa"/>
            <w:vAlign w:val="center"/>
          </w:tcPr>
          <w:p w:rsidR="005572D5" w:rsidRPr="00D16C4E" w:rsidRDefault="005572D5" w:rsidP="00662838">
            <w:pPr>
              <w:jc w:val="both"/>
            </w:pPr>
            <w:r w:rsidRPr="00D16C4E">
              <w:rPr>
                <w:sz w:val="22"/>
                <w:szCs w:val="22"/>
              </w:rPr>
              <w:t>-</w:t>
            </w:r>
          </w:p>
        </w:tc>
      </w:tr>
      <w:tr w:rsidR="005572D5" w:rsidRPr="00D16C4E" w:rsidTr="00662838">
        <w:tc>
          <w:tcPr>
            <w:tcW w:w="6204" w:type="dxa"/>
            <w:vAlign w:val="center"/>
          </w:tcPr>
          <w:p w:rsidR="005572D5" w:rsidRPr="00D16C4E" w:rsidRDefault="005572D5" w:rsidP="00662838">
            <w:pPr>
              <w:jc w:val="both"/>
            </w:pPr>
            <w:r w:rsidRPr="00D16C4E">
              <w:rPr>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p>
        </w:tc>
        <w:tc>
          <w:tcPr>
            <w:tcW w:w="1536" w:type="dxa"/>
            <w:vAlign w:val="center"/>
          </w:tcPr>
          <w:p w:rsidR="005572D5" w:rsidRPr="00D16C4E" w:rsidRDefault="005572D5" w:rsidP="00662838">
            <w:pPr>
              <w:jc w:val="both"/>
              <w:rPr>
                <w:bCs/>
              </w:rPr>
            </w:pPr>
            <w:r w:rsidRPr="00D16C4E">
              <w:rPr>
                <w:bCs/>
                <w:sz w:val="22"/>
                <w:szCs w:val="22"/>
              </w:rPr>
              <w:t xml:space="preserve">не более </w:t>
            </w:r>
          </w:p>
          <w:p w:rsidR="005572D5" w:rsidRPr="00D16C4E" w:rsidRDefault="005572D5" w:rsidP="00662838">
            <w:pPr>
              <w:jc w:val="both"/>
            </w:pPr>
            <w:r>
              <w:rPr>
                <w:bCs/>
                <w:sz w:val="22"/>
                <w:szCs w:val="22"/>
              </w:rPr>
              <w:t>100</w:t>
            </w:r>
            <w:r w:rsidRPr="00D16C4E">
              <w:rPr>
                <w:bCs/>
                <w:sz w:val="22"/>
                <w:szCs w:val="22"/>
              </w:rPr>
              <w:t xml:space="preserve"> 000 000 руб.</w:t>
            </w:r>
          </w:p>
        </w:tc>
        <w:tc>
          <w:tcPr>
            <w:tcW w:w="1620" w:type="dxa"/>
            <w:vAlign w:val="center"/>
          </w:tcPr>
          <w:p w:rsidR="005572D5" w:rsidRPr="00D16C4E" w:rsidRDefault="005572D5" w:rsidP="00662838">
            <w:pPr>
              <w:jc w:val="both"/>
              <w:rPr>
                <w:bCs/>
              </w:rPr>
            </w:pPr>
            <w:r w:rsidRPr="00D16C4E">
              <w:rPr>
                <w:sz w:val="22"/>
                <w:szCs w:val="22"/>
              </w:rPr>
              <w:t xml:space="preserve">не более </w:t>
            </w:r>
            <w:r w:rsidRPr="00D16C4E">
              <w:rPr>
                <w:bCs/>
                <w:sz w:val="22"/>
                <w:szCs w:val="22"/>
              </w:rPr>
              <w:t xml:space="preserve">1 % </w:t>
            </w:r>
          </w:p>
        </w:tc>
      </w:tr>
      <w:tr w:rsidR="005572D5" w:rsidRPr="00D16C4E" w:rsidTr="00662838">
        <w:tc>
          <w:tcPr>
            <w:tcW w:w="6204" w:type="dxa"/>
            <w:vAlign w:val="center"/>
          </w:tcPr>
          <w:p w:rsidR="005572D5" w:rsidRPr="00D16C4E" w:rsidRDefault="005572D5" w:rsidP="00662838">
            <w:pPr>
              <w:jc w:val="both"/>
            </w:pPr>
            <w:r w:rsidRPr="00D16C4E">
              <w:rPr>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p>
        </w:tc>
        <w:tc>
          <w:tcPr>
            <w:tcW w:w="1536" w:type="dxa"/>
            <w:vAlign w:val="center"/>
          </w:tcPr>
          <w:p w:rsidR="005572D5" w:rsidRPr="00D16C4E" w:rsidRDefault="005572D5" w:rsidP="00662838">
            <w:pPr>
              <w:jc w:val="both"/>
            </w:pPr>
            <w:r>
              <w:rPr>
                <w:bCs/>
                <w:sz w:val="22"/>
                <w:szCs w:val="22"/>
              </w:rPr>
              <w:t>59 000</w:t>
            </w:r>
            <w:r w:rsidRPr="00D16C4E">
              <w:rPr>
                <w:bCs/>
                <w:sz w:val="22"/>
                <w:szCs w:val="22"/>
              </w:rPr>
              <w:t xml:space="preserve"> руб.</w:t>
            </w:r>
          </w:p>
        </w:tc>
        <w:tc>
          <w:tcPr>
            <w:tcW w:w="1620" w:type="dxa"/>
            <w:vAlign w:val="center"/>
          </w:tcPr>
          <w:p w:rsidR="005572D5" w:rsidRPr="00D16C4E" w:rsidRDefault="005572D5" w:rsidP="00662838">
            <w:pPr>
              <w:jc w:val="both"/>
            </w:pPr>
            <w:r w:rsidRPr="00D16C4E">
              <w:rPr>
                <w:bCs/>
                <w:sz w:val="22"/>
                <w:szCs w:val="22"/>
              </w:rPr>
              <w:t>0,00</w:t>
            </w:r>
            <w:r>
              <w:rPr>
                <w:bCs/>
                <w:sz w:val="22"/>
                <w:szCs w:val="22"/>
              </w:rPr>
              <w:t>059</w:t>
            </w:r>
            <w:r w:rsidRPr="00D16C4E">
              <w:rPr>
                <w:bCs/>
                <w:sz w:val="22"/>
                <w:szCs w:val="22"/>
              </w:rPr>
              <w:t xml:space="preserve">% </w:t>
            </w:r>
          </w:p>
        </w:tc>
      </w:tr>
      <w:tr w:rsidR="005572D5" w:rsidRPr="00D16C4E" w:rsidTr="00662838">
        <w:tc>
          <w:tcPr>
            <w:tcW w:w="6204" w:type="dxa"/>
            <w:vAlign w:val="center"/>
          </w:tcPr>
          <w:p w:rsidR="005572D5" w:rsidRPr="00D16C4E" w:rsidRDefault="005572D5" w:rsidP="00662838">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p>
        </w:tc>
        <w:tc>
          <w:tcPr>
            <w:tcW w:w="1536" w:type="dxa"/>
            <w:vAlign w:val="center"/>
          </w:tcPr>
          <w:p w:rsidR="005572D5" w:rsidRPr="00D16C4E" w:rsidRDefault="005572D5" w:rsidP="00662838">
            <w:pPr>
              <w:jc w:val="both"/>
              <w:rPr>
                <w:bCs/>
              </w:rPr>
            </w:pPr>
            <w:r w:rsidRPr="00D16C4E">
              <w:rPr>
                <w:bCs/>
                <w:sz w:val="22"/>
                <w:szCs w:val="22"/>
              </w:rPr>
              <w:t xml:space="preserve">не более </w:t>
            </w:r>
          </w:p>
          <w:p w:rsidR="005572D5" w:rsidRPr="00D16C4E" w:rsidRDefault="005572D5" w:rsidP="00662838">
            <w:pPr>
              <w:jc w:val="both"/>
            </w:pPr>
            <w:r w:rsidRPr="00D16C4E">
              <w:rPr>
                <w:bCs/>
                <w:sz w:val="22"/>
                <w:szCs w:val="22"/>
              </w:rPr>
              <w:t>150 000 руб.</w:t>
            </w:r>
          </w:p>
        </w:tc>
        <w:tc>
          <w:tcPr>
            <w:tcW w:w="1620" w:type="dxa"/>
            <w:vAlign w:val="center"/>
          </w:tcPr>
          <w:p w:rsidR="005572D5" w:rsidRPr="00D16C4E" w:rsidRDefault="005572D5" w:rsidP="00662838">
            <w:pPr>
              <w:jc w:val="both"/>
            </w:pPr>
            <w:r w:rsidRPr="00D16C4E">
              <w:rPr>
                <w:bCs/>
                <w:sz w:val="22"/>
                <w:szCs w:val="22"/>
              </w:rPr>
              <w:t>не более 0,00</w:t>
            </w:r>
            <w:r>
              <w:rPr>
                <w:bCs/>
                <w:sz w:val="22"/>
                <w:szCs w:val="22"/>
              </w:rPr>
              <w:t>15</w:t>
            </w:r>
            <w:r w:rsidRPr="00D16C4E">
              <w:rPr>
                <w:bCs/>
                <w:sz w:val="22"/>
                <w:szCs w:val="22"/>
              </w:rPr>
              <w:t xml:space="preserve">% </w:t>
            </w:r>
          </w:p>
        </w:tc>
      </w:tr>
      <w:tr w:rsidR="005572D5" w:rsidRPr="00D16C4E" w:rsidTr="00662838">
        <w:tc>
          <w:tcPr>
            <w:tcW w:w="6204" w:type="dxa"/>
            <w:vAlign w:val="center"/>
          </w:tcPr>
          <w:p w:rsidR="005572D5" w:rsidRPr="00D16C4E" w:rsidRDefault="005572D5" w:rsidP="00662838">
            <w:pPr>
              <w:pStyle w:val="ConsPlusNormal"/>
              <w:ind w:firstLine="0"/>
              <w:jc w:val="both"/>
              <w:rPr>
                <w:rFonts w:ascii="Times New Roman" w:hAnsi="Times New Roman" w:cs="Times New Roman"/>
                <w:sz w:val="22"/>
                <w:szCs w:val="22"/>
              </w:rPr>
            </w:pPr>
            <w:r w:rsidRPr="00D16C4E">
              <w:rPr>
                <w:rFonts w:ascii="Times New Roman" w:hAnsi="Times New Roman" w:cs="Times New Roman"/>
                <w:sz w:val="22"/>
                <w:szCs w:val="22"/>
              </w:rPr>
              <w:t xml:space="preserve">Размер расходов эмитента, связанных с рекламой размещаемых ценных бумаг, проведением исследования рынка </w:t>
            </w:r>
            <w:r w:rsidRPr="00D16C4E">
              <w:rPr>
                <w:rFonts w:ascii="Times New Roman" w:hAnsi="Times New Roman" w:cs="Times New Roman"/>
                <w:sz w:val="22"/>
                <w:szCs w:val="22"/>
              </w:rPr>
              <w:lastRenderedPageBreak/>
              <w:t>(маркетинга) ценных бумаг, организацией и проведением встреч с инвесторами, презентацией размещаемых ценных бумаг (road-show)</w:t>
            </w:r>
          </w:p>
        </w:tc>
        <w:tc>
          <w:tcPr>
            <w:tcW w:w="1536" w:type="dxa"/>
            <w:vAlign w:val="center"/>
          </w:tcPr>
          <w:p w:rsidR="005572D5" w:rsidRPr="00D16C4E" w:rsidRDefault="005572D5" w:rsidP="00662838">
            <w:pPr>
              <w:jc w:val="both"/>
              <w:rPr>
                <w:bCs/>
              </w:rPr>
            </w:pPr>
            <w:r w:rsidRPr="00D16C4E">
              <w:rPr>
                <w:bCs/>
                <w:sz w:val="22"/>
                <w:szCs w:val="22"/>
              </w:rPr>
              <w:lastRenderedPageBreak/>
              <w:t xml:space="preserve">не более </w:t>
            </w:r>
          </w:p>
          <w:p w:rsidR="005572D5" w:rsidRPr="00D16C4E" w:rsidRDefault="005572D5" w:rsidP="00662838">
            <w:pPr>
              <w:jc w:val="both"/>
            </w:pPr>
            <w:r w:rsidRPr="00D16C4E">
              <w:rPr>
                <w:bCs/>
                <w:sz w:val="22"/>
                <w:szCs w:val="22"/>
              </w:rPr>
              <w:t>200 000 руб.</w:t>
            </w:r>
          </w:p>
        </w:tc>
        <w:tc>
          <w:tcPr>
            <w:tcW w:w="1620" w:type="dxa"/>
            <w:vAlign w:val="center"/>
          </w:tcPr>
          <w:p w:rsidR="005572D5" w:rsidRPr="00D16C4E" w:rsidRDefault="005572D5" w:rsidP="00662838">
            <w:pPr>
              <w:jc w:val="both"/>
            </w:pPr>
            <w:r w:rsidRPr="00D16C4E">
              <w:rPr>
                <w:bCs/>
                <w:sz w:val="22"/>
                <w:szCs w:val="22"/>
              </w:rPr>
              <w:t>не более 0,00</w:t>
            </w:r>
            <w:r>
              <w:rPr>
                <w:bCs/>
                <w:sz w:val="22"/>
                <w:szCs w:val="22"/>
              </w:rPr>
              <w:t>2</w:t>
            </w:r>
            <w:r w:rsidRPr="00D16C4E">
              <w:rPr>
                <w:bCs/>
                <w:sz w:val="22"/>
                <w:szCs w:val="22"/>
              </w:rPr>
              <w:t xml:space="preserve">% </w:t>
            </w:r>
          </w:p>
        </w:tc>
      </w:tr>
      <w:tr w:rsidR="005572D5" w:rsidRPr="00D16C4E" w:rsidTr="00662838">
        <w:tc>
          <w:tcPr>
            <w:tcW w:w="6204" w:type="dxa"/>
            <w:vAlign w:val="center"/>
          </w:tcPr>
          <w:p w:rsidR="005572D5" w:rsidRPr="00D16C4E" w:rsidRDefault="005572D5" w:rsidP="00662838">
            <w:pPr>
              <w:jc w:val="both"/>
            </w:pPr>
            <w:r w:rsidRPr="00D16C4E">
              <w:rPr>
                <w:sz w:val="22"/>
                <w:szCs w:val="22"/>
              </w:rPr>
              <w:lastRenderedPageBreak/>
              <w:t>Иные расходы эмитента, связанные с эмиссией ценных бумаг</w:t>
            </w:r>
          </w:p>
        </w:tc>
        <w:tc>
          <w:tcPr>
            <w:tcW w:w="1536" w:type="dxa"/>
            <w:vAlign w:val="center"/>
          </w:tcPr>
          <w:p w:rsidR="005572D5" w:rsidRPr="00D16C4E" w:rsidRDefault="005572D5" w:rsidP="00662838">
            <w:pPr>
              <w:jc w:val="both"/>
            </w:pPr>
            <w:r w:rsidRPr="00D16C4E">
              <w:rPr>
                <w:sz w:val="22"/>
                <w:szCs w:val="22"/>
              </w:rPr>
              <w:t xml:space="preserve">не более </w:t>
            </w:r>
          </w:p>
          <w:p w:rsidR="005572D5" w:rsidRPr="00D16C4E" w:rsidRDefault="005572D5" w:rsidP="00662838">
            <w:pPr>
              <w:jc w:val="both"/>
            </w:pPr>
            <w:r>
              <w:rPr>
                <w:sz w:val="22"/>
                <w:szCs w:val="22"/>
              </w:rPr>
              <w:t>3 333 000</w:t>
            </w:r>
            <w:r w:rsidRPr="00D16C4E">
              <w:rPr>
                <w:sz w:val="22"/>
                <w:szCs w:val="22"/>
              </w:rPr>
              <w:t xml:space="preserve"> руб.</w:t>
            </w:r>
          </w:p>
        </w:tc>
        <w:tc>
          <w:tcPr>
            <w:tcW w:w="1620" w:type="dxa"/>
            <w:vAlign w:val="center"/>
          </w:tcPr>
          <w:p w:rsidR="005572D5" w:rsidRPr="00D16C4E" w:rsidRDefault="005572D5" w:rsidP="00662838">
            <w:pPr>
              <w:jc w:val="both"/>
            </w:pPr>
            <w:r w:rsidRPr="00D16C4E">
              <w:rPr>
                <w:sz w:val="22"/>
                <w:szCs w:val="22"/>
              </w:rPr>
              <w:t>не более 0,</w:t>
            </w:r>
            <w:r>
              <w:rPr>
                <w:sz w:val="22"/>
                <w:szCs w:val="22"/>
              </w:rPr>
              <w:t>03333</w:t>
            </w:r>
            <w:r w:rsidRPr="00D16C4E">
              <w:rPr>
                <w:sz w:val="22"/>
                <w:szCs w:val="22"/>
              </w:rPr>
              <w:t>%</w:t>
            </w:r>
          </w:p>
        </w:tc>
      </w:tr>
      <w:tr w:rsidR="005572D5" w:rsidRPr="00D16C4E" w:rsidTr="00662838">
        <w:tc>
          <w:tcPr>
            <w:tcW w:w="6204" w:type="dxa"/>
            <w:vAlign w:val="center"/>
          </w:tcPr>
          <w:p w:rsidR="005572D5" w:rsidRPr="00D16C4E" w:rsidRDefault="005572D5" w:rsidP="00662838">
            <w:pPr>
              <w:jc w:val="both"/>
              <w:rPr>
                <w:b/>
                <w:bCs/>
              </w:rPr>
            </w:pPr>
            <w:r w:rsidRPr="00D16C4E">
              <w:rPr>
                <w:b/>
                <w:bCs/>
                <w:sz w:val="22"/>
                <w:szCs w:val="22"/>
              </w:rPr>
              <w:t>Итого, общий размер расходов эмитента, связанных с эмиссией ценных бумаг:</w:t>
            </w:r>
          </w:p>
        </w:tc>
        <w:tc>
          <w:tcPr>
            <w:tcW w:w="1536" w:type="dxa"/>
            <w:vAlign w:val="center"/>
          </w:tcPr>
          <w:p w:rsidR="005572D5" w:rsidRPr="00D16C4E" w:rsidRDefault="005572D5" w:rsidP="00662838">
            <w:pPr>
              <w:jc w:val="both"/>
            </w:pPr>
            <w:r w:rsidRPr="00D16C4E">
              <w:rPr>
                <w:sz w:val="22"/>
                <w:szCs w:val="22"/>
              </w:rPr>
              <w:t xml:space="preserve">не более </w:t>
            </w:r>
          </w:p>
          <w:p w:rsidR="005572D5" w:rsidRPr="00D16C4E" w:rsidRDefault="005572D5" w:rsidP="00662838">
            <w:pPr>
              <w:jc w:val="both"/>
            </w:pPr>
            <w:r>
              <w:rPr>
                <w:sz w:val="22"/>
                <w:szCs w:val="22"/>
              </w:rPr>
              <w:t>103 742 000</w:t>
            </w:r>
            <w:r w:rsidRPr="00D16C4E">
              <w:rPr>
                <w:sz w:val="22"/>
                <w:szCs w:val="22"/>
              </w:rPr>
              <w:t xml:space="preserve"> руб.</w:t>
            </w:r>
          </w:p>
        </w:tc>
        <w:tc>
          <w:tcPr>
            <w:tcW w:w="1620" w:type="dxa"/>
            <w:vAlign w:val="center"/>
          </w:tcPr>
          <w:p w:rsidR="005572D5" w:rsidRPr="00D16C4E" w:rsidRDefault="005572D5" w:rsidP="00662838">
            <w:pPr>
              <w:jc w:val="both"/>
            </w:pPr>
            <w:r w:rsidRPr="00D16C4E">
              <w:rPr>
                <w:sz w:val="22"/>
                <w:szCs w:val="22"/>
              </w:rPr>
              <w:t>не более 1,</w:t>
            </w:r>
            <w:r>
              <w:rPr>
                <w:sz w:val="22"/>
                <w:szCs w:val="22"/>
              </w:rPr>
              <w:t>0374</w:t>
            </w:r>
            <w:r w:rsidRPr="00D16C4E">
              <w:rPr>
                <w:sz w:val="22"/>
                <w:szCs w:val="22"/>
              </w:rPr>
              <w:t xml:space="preserve">% </w:t>
            </w:r>
          </w:p>
        </w:tc>
      </w:tr>
    </w:tbl>
    <w:p w:rsidR="005572D5" w:rsidRPr="00D16C4E" w:rsidRDefault="005572D5" w:rsidP="004D1193">
      <w:pPr>
        <w:jc w:val="both"/>
        <w:rPr>
          <w:sz w:val="22"/>
          <w:szCs w:val="22"/>
        </w:rPr>
      </w:pPr>
    </w:p>
    <w:p w:rsidR="005572D5" w:rsidRPr="00782887" w:rsidRDefault="005572D5" w:rsidP="004D1193">
      <w:pPr>
        <w:autoSpaceDE w:val="0"/>
        <w:autoSpaceDN w:val="0"/>
        <w:adjustRightInd w:val="0"/>
        <w:jc w:val="both"/>
        <w:outlineLvl w:val="4"/>
        <w:rPr>
          <w:b/>
          <w:bCs/>
          <w:iCs/>
          <w:sz w:val="22"/>
          <w:szCs w:val="22"/>
        </w:rPr>
      </w:pPr>
      <w:r w:rsidRPr="00782887">
        <w:rPr>
          <w:b/>
          <w:bCs/>
          <w:iCs/>
          <w:sz w:val="22"/>
          <w:szCs w:val="22"/>
        </w:rPr>
        <w:t xml:space="preserve">Расходы эмитента, связанные с эмиссией ценных бумаг, третьими лицами не оплачиваются. </w:t>
      </w:r>
    </w:p>
    <w:p w:rsidR="005572D5" w:rsidRDefault="005572D5" w:rsidP="004D1193">
      <w:pPr>
        <w:jc w:val="both"/>
        <w:rPr>
          <w:sz w:val="22"/>
          <w:szCs w:val="22"/>
        </w:rPr>
      </w:pPr>
    </w:p>
    <w:p w:rsidR="005572D5" w:rsidRPr="00D16C4E" w:rsidRDefault="005572D5" w:rsidP="00D16C4E">
      <w:pPr>
        <w:pStyle w:val="Heading2"/>
        <w:spacing w:before="0" w:after="0"/>
        <w:jc w:val="both"/>
        <w:rPr>
          <w:rFonts w:ascii="Times New Roman" w:hAnsi="Times New Roman"/>
          <w:i w:val="0"/>
          <w:sz w:val="22"/>
          <w:szCs w:val="22"/>
          <w:lang w:val="ru-RU"/>
        </w:rPr>
      </w:pPr>
      <w:bookmarkStart w:id="443" w:name="_Toc107748747"/>
      <w:bookmarkStart w:id="444" w:name="_Toc128972057"/>
      <w:bookmarkStart w:id="445" w:name="_Toc133742957"/>
      <w:bookmarkStart w:id="446" w:name="_Toc136782654"/>
      <w:bookmarkStart w:id="447" w:name="_Toc264969869"/>
      <w:bookmarkStart w:id="448" w:name="_Toc309818083"/>
      <w:bookmarkStart w:id="449" w:name="_Toc326945514"/>
      <w:r w:rsidRPr="00D16C4E">
        <w:rPr>
          <w:rFonts w:ascii="Times New Roman" w:hAnsi="Times New Roman"/>
          <w:i w:val="0"/>
          <w:sz w:val="22"/>
          <w:szCs w:val="22"/>
          <w:lang w:val="ru-RU"/>
        </w:rPr>
        <w:t>9.11. Сведения о способах и порядке возврата средств, полученных в оплату размещаемых эмиссионных ценных бумаг в случае признания выпуска (дополнительного выпуска) эмиссионных ценных бумаг несостоявшимся или недействительным, а также в иных случаях, предусмотренных законодательством Российской Федерации</w:t>
      </w:r>
      <w:bookmarkEnd w:id="443"/>
      <w:bookmarkEnd w:id="444"/>
      <w:bookmarkEnd w:id="445"/>
      <w:bookmarkEnd w:id="446"/>
      <w:bookmarkEnd w:id="447"/>
      <w:bookmarkEnd w:id="448"/>
      <w:bookmarkEnd w:id="449"/>
    </w:p>
    <w:p w:rsidR="005572D5" w:rsidRPr="00D16C4E" w:rsidRDefault="005572D5" w:rsidP="00D16C4E">
      <w:pPr>
        <w:jc w:val="both"/>
        <w:rPr>
          <w:sz w:val="22"/>
          <w:szCs w:val="22"/>
        </w:rPr>
      </w:pPr>
    </w:p>
    <w:p w:rsidR="005572D5" w:rsidRPr="00655055" w:rsidRDefault="005572D5" w:rsidP="0056280C">
      <w:pPr>
        <w:jc w:val="both"/>
        <w:rPr>
          <w:b/>
          <w:sz w:val="22"/>
          <w:szCs w:val="22"/>
        </w:rPr>
      </w:pPr>
      <w:r w:rsidRPr="00655055">
        <w:rPr>
          <w:b/>
          <w:sz w:val="22"/>
          <w:szCs w:val="22"/>
        </w:rPr>
        <w:t xml:space="preserve">Доля, при неразмещении которой выпуск ценных бумаг считается несостоявшимся, не установлена. </w:t>
      </w:r>
    </w:p>
    <w:p w:rsidR="005572D5" w:rsidRPr="00D16C4E" w:rsidRDefault="005572D5" w:rsidP="00D16C4E">
      <w:pPr>
        <w:jc w:val="both"/>
        <w:outlineLvl w:val="0"/>
        <w:rPr>
          <w:b/>
          <w:bCs/>
          <w:sz w:val="22"/>
          <w:szCs w:val="22"/>
        </w:rPr>
      </w:pPr>
    </w:p>
    <w:p w:rsidR="005572D5" w:rsidRPr="00D16C4E" w:rsidRDefault="005572D5" w:rsidP="00D16C4E">
      <w:pPr>
        <w:jc w:val="both"/>
        <w:rPr>
          <w:b/>
          <w:sz w:val="22"/>
          <w:szCs w:val="22"/>
        </w:rPr>
      </w:pPr>
      <w:r w:rsidRPr="00D16C4E">
        <w:rPr>
          <w:b/>
          <w:sz w:val="22"/>
          <w:szCs w:val="22"/>
        </w:rPr>
        <w:t>В случае признания выпуска несостоявшимся или недействительным денежные средства подлежат возврату приобретателям в порядке, предусмотренном Положением ФКЦБ России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1998 г. № 36).</w:t>
      </w:r>
    </w:p>
    <w:p w:rsidR="005572D5" w:rsidRPr="00D16C4E" w:rsidRDefault="005572D5" w:rsidP="00D16C4E">
      <w:pPr>
        <w:jc w:val="both"/>
        <w:rPr>
          <w:b/>
          <w:sz w:val="22"/>
          <w:szCs w:val="22"/>
        </w:rPr>
      </w:pPr>
      <w:r w:rsidRPr="00D16C4E">
        <w:rPr>
          <w:b/>
          <w:sz w:val="22"/>
          <w:szCs w:val="22"/>
        </w:rPr>
        <w:t>В срок не позднее 5 (пяти) дней с даты получения официального уведомления о признании выпуска ценных бумаг несостоявшимся или недействительным Эмитент обязан создать комиссию по организации возврата средств, использованным для приобретения облигаций, владельцам таких облигаций (далее также – «Комиссия»).</w:t>
      </w:r>
    </w:p>
    <w:p w:rsidR="005572D5" w:rsidRPr="00D16C4E" w:rsidRDefault="005572D5" w:rsidP="00D16C4E">
      <w:pPr>
        <w:jc w:val="both"/>
        <w:rPr>
          <w:b/>
          <w:sz w:val="22"/>
          <w:szCs w:val="22"/>
        </w:rPr>
      </w:pPr>
      <w:r w:rsidRPr="00D16C4E">
        <w:rPr>
          <w:b/>
          <w:sz w:val="22"/>
          <w:szCs w:val="22"/>
        </w:rPr>
        <w:t>Такая Комиссия:</w:t>
      </w:r>
    </w:p>
    <w:p w:rsidR="005572D5" w:rsidRPr="00AB4954" w:rsidRDefault="005572D5" w:rsidP="00F84147">
      <w:pPr>
        <w:pStyle w:val="-2"/>
        <w:numPr>
          <w:ilvl w:val="0"/>
          <w:numId w:val="12"/>
          <w:numberingChange w:id="450" w:author="Murdyaeva Maria" w:date="2012-06-22T13:12:00Z" w:original=""/>
        </w:numPr>
        <w:spacing w:before="0" w:after="0"/>
        <w:rPr>
          <w:b/>
          <w:bCs w:val="0"/>
          <w:iCs w:val="0"/>
        </w:rPr>
      </w:pPr>
      <w:r w:rsidRPr="00AB4954">
        <w:rPr>
          <w:b/>
          <w:bCs w:val="0"/>
          <w:iCs w:val="0"/>
        </w:rPr>
        <w:t xml:space="preserve">осуществляет уведомление владельцев/номинальных держателей облигаций о порядке возврата средств, использованных для приобретения облигаций, </w:t>
      </w:r>
    </w:p>
    <w:p w:rsidR="005572D5" w:rsidRPr="00AB4954" w:rsidRDefault="005572D5" w:rsidP="00F84147">
      <w:pPr>
        <w:pStyle w:val="-2"/>
        <w:numPr>
          <w:ilvl w:val="0"/>
          <w:numId w:val="12"/>
          <w:numberingChange w:id="451" w:author="Murdyaeva Maria" w:date="2012-06-22T13:12:00Z" w:original=""/>
        </w:numPr>
        <w:spacing w:before="0" w:after="0"/>
        <w:rPr>
          <w:b/>
          <w:bCs w:val="0"/>
          <w:iCs w:val="0"/>
        </w:rPr>
      </w:pPr>
      <w:r w:rsidRPr="00AB4954">
        <w:rPr>
          <w:b/>
          <w:bCs w:val="0"/>
          <w:iCs w:val="0"/>
        </w:rPr>
        <w:t xml:space="preserve">организует возврат средств, использованных для приобретения облигаций, владельцам/номинальным держателям облигаций, </w:t>
      </w:r>
    </w:p>
    <w:p w:rsidR="005572D5" w:rsidRPr="00AB4954" w:rsidRDefault="005572D5" w:rsidP="00F84147">
      <w:pPr>
        <w:pStyle w:val="-2"/>
        <w:numPr>
          <w:ilvl w:val="0"/>
          <w:numId w:val="12"/>
          <w:numberingChange w:id="452" w:author="Murdyaeva Maria" w:date="2012-06-22T13:12:00Z" w:original=""/>
        </w:numPr>
        <w:spacing w:before="0" w:after="0"/>
        <w:rPr>
          <w:b/>
          <w:bCs w:val="0"/>
          <w:iCs w:val="0"/>
        </w:rPr>
      </w:pPr>
      <w:r w:rsidRPr="00AB4954">
        <w:rPr>
          <w:b/>
          <w:bCs w:val="0"/>
          <w:iCs w:val="0"/>
        </w:rPr>
        <w:t>определяет размер возвращаемых каждому владельцу/номинальному держателю облигаций средств, использованных для приобретения облигаций,</w:t>
      </w:r>
    </w:p>
    <w:p w:rsidR="005572D5" w:rsidRPr="00AB4954" w:rsidRDefault="005572D5" w:rsidP="00F84147">
      <w:pPr>
        <w:pStyle w:val="-2"/>
        <w:numPr>
          <w:ilvl w:val="0"/>
          <w:numId w:val="12"/>
          <w:numberingChange w:id="453" w:author="Murdyaeva Maria" w:date="2012-06-22T13:12:00Z" w:original=""/>
        </w:numPr>
        <w:spacing w:before="0" w:after="0"/>
        <w:rPr>
          <w:b/>
          <w:bCs w:val="0"/>
          <w:iCs w:val="0"/>
        </w:rPr>
      </w:pPr>
      <w:r w:rsidRPr="00AB4954">
        <w:rPr>
          <w:b/>
          <w:bCs w:val="0"/>
          <w:iCs w:val="0"/>
        </w:rPr>
        <w:t xml:space="preserve">составляет ведомость возвращаемых владельцам/номинальным держателям облигаций средств, использованных для приобретения облигаций. </w:t>
      </w:r>
    </w:p>
    <w:p w:rsidR="005572D5" w:rsidRPr="00D16C4E" w:rsidRDefault="005572D5" w:rsidP="00D16C4E">
      <w:pPr>
        <w:jc w:val="both"/>
        <w:rPr>
          <w:b/>
          <w:sz w:val="22"/>
          <w:szCs w:val="22"/>
        </w:rPr>
      </w:pPr>
      <w:r w:rsidRPr="00D16C4E">
        <w:rPr>
          <w:b/>
          <w:sz w:val="22"/>
          <w:szCs w:val="22"/>
        </w:rPr>
        <w:t>Комиссия не позднее 45 дней с даты получения официального уведомления о признании выпуска ценных бумаг несостоявшимся или недействительным, обязана составить ведомость возвращаемых владельцам ценных бумаг средств инвестирования (далее – «Ведомость»). Указанная Ведомость составляется на основании списка владельцев ценных бумаг, выпуск которых признан несостоявшимся или недействительным. По требованию владельца подлежащих изъятию из обращения ценных бумаг или иных заинтересованных лиц (в том числе наследников владельцев ценных бумаг) Эмитент обязан предоставить им Ведомость для ознакомления после ее утверждения.</w:t>
      </w:r>
    </w:p>
    <w:p w:rsidR="005572D5" w:rsidRPr="00D16C4E" w:rsidRDefault="005572D5" w:rsidP="00D16C4E">
      <w:pPr>
        <w:jc w:val="both"/>
        <w:rPr>
          <w:b/>
          <w:sz w:val="22"/>
          <w:szCs w:val="22"/>
        </w:rPr>
      </w:pPr>
      <w:r w:rsidRPr="00D16C4E">
        <w:rPr>
          <w:b/>
          <w:sz w:val="22"/>
          <w:szCs w:val="22"/>
        </w:rPr>
        <w:t>Средства, использованные для приобретения облигаций, возвращаются приобретателям в денежной форме.</w:t>
      </w:r>
    </w:p>
    <w:p w:rsidR="005572D5" w:rsidRPr="00D16C4E" w:rsidRDefault="005572D5" w:rsidP="00D16C4E">
      <w:pPr>
        <w:jc w:val="both"/>
        <w:rPr>
          <w:b/>
          <w:sz w:val="22"/>
          <w:szCs w:val="22"/>
        </w:rPr>
      </w:pPr>
      <w:r w:rsidRPr="00D16C4E">
        <w:rPr>
          <w:b/>
          <w:sz w:val="22"/>
          <w:szCs w:val="22"/>
        </w:rPr>
        <w:t>Комиссия в срок, не позднее 2 месяцев с даты получения официального уведомления о признании выпуска ценных бумаг несостоявшимся или недействительным, обязана осуществить уведомление владельцев ценных бумаг, а также номинальных держателей ценных бумаг (далее – «Уведомление»). Такое Уведомление должно содержать следующие сведения:</w:t>
      </w:r>
    </w:p>
    <w:p w:rsidR="005572D5" w:rsidRPr="00AB4954" w:rsidRDefault="005572D5" w:rsidP="00F84147">
      <w:pPr>
        <w:pStyle w:val="-2"/>
        <w:numPr>
          <w:ilvl w:val="0"/>
          <w:numId w:val="13"/>
          <w:numberingChange w:id="454" w:author="Murdyaeva Maria" w:date="2012-06-22T13:12:00Z" w:original=""/>
        </w:numPr>
        <w:spacing w:before="0" w:after="0"/>
        <w:rPr>
          <w:b/>
          <w:bCs w:val="0"/>
          <w:iCs w:val="0"/>
        </w:rPr>
      </w:pPr>
      <w:r w:rsidRPr="00AB4954">
        <w:rPr>
          <w:b/>
          <w:bCs w:val="0"/>
          <w:iCs w:val="0"/>
        </w:rPr>
        <w:t>Полное фирменное наименование Эмитента ценных бумаг;</w:t>
      </w:r>
    </w:p>
    <w:p w:rsidR="005572D5" w:rsidRPr="00AB4954" w:rsidRDefault="005572D5" w:rsidP="00F84147">
      <w:pPr>
        <w:pStyle w:val="-2"/>
        <w:numPr>
          <w:ilvl w:val="0"/>
          <w:numId w:val="13"/>
          <w:numberingChange w:id="455" w:author="Murdyaeva Maria" w:date="2012-06-22T13:12:00Z" w:original=""/>
        </w:numPr>
        <w:spacing w:before="0" w:after="0"/>
        <w:rPr>
          <w:b/>
          <w:bCs w:val="0"/>
          <w:iCs w:val="0"/>
        </w:rPr>
      </w:pPr>
      <w:r w:rsidRPr="00AB4954">
        <w:rPr>
          <w:b/>
          <w:bCs w:val="0"/>
          <w:iCs w:val="0"/>
        </w:rPr>
        <w:t xml:space="preserve">Наименование органа (фондовой биржи), принявшего решение о признании выпуска </w:t>
      </w:r>
      <w:r w:rsidRPr="00AB4954">
        <w:rPr>
          <w:b/>
          <w:bCs w:val="0"/>
          <w:iCs w:val="0"/>
        </w:rPr>
        <w:lastRenderedPageBreak/>
        <w:t>ценных бумаг несостоявшимся;</w:t>
      </w:r>
    </w:p>
    <w:p w:rsidR="005572D5" w:rsidRPr="00AB4954" w:rsidRDefault="005572D5" w:rsidP="00F84147">
      <w:pPr>
        <w:pStyle w:val="-2"/>
        <w:numPr>
          <w:ilvl w:val="0"/>
          <w:numId w:val="13"/>
          <w:numberingChange w:id="456" w:author="Murdyaeva Maria" w:date="2012-06-22T13:12:00Z" w:original=""/>
        </w:numPr>
        <w:spacing w:before="0" w:after="0"/>
        <w:rPr>
          <w:b/>
          <w:bCs w:val="0"/>
          <w:iCs w:val="0"/>
        </w:rPr>
      </w:pPr>
      <w:r w:rsidRPr="00AB4954">
        <w:rPr>
          <w:b/>
          <w:bCs w:val="0"/>
          <w:iCs w:val="0"/>
        </w:rPr>
        <w:t>Наименование суда, дату принятия судебного акта о признании выпуска ценных бумаг недействительным, дату вступления судебного акта о признании выпуска ценных бумаг недействительным в законную силу;</w:t>
      </w:r>
    </w:p>
    <w:p w:rsidR="005572D5" w:rsidRPr="00AB4954" w:rsidRDefault="005572D5" w:rsidP="00F84147">
      <w:pPr>
        <w:pStyle w:val="-2"/>
        <w:numPr>
          <w:ilvl w:val="0"/>
          <w:numId w:val="13"/>
          <w:numberingChange w:id="457" w:author="Murdyaeva Maria" w:date="2012-06-22T13:12:00Z" w:original=""/>
        </w:numPr>
        <w:spacing w:before="0" w:after="0"/>
        <w:rPr>
          <w:b/>
          <w:bCs w:val="0"/>
          <w:iCs w:val="0"/>
        </w:rPr>
      </w:pPr>
      <w:r w:rsidRPr="00AB4954">
        <w:rPr>
          <w:b/>
          <w:bCs w:val="0"/>
          <w:iCs w:val="0"/>
        </w:rPr>
        <w:t>Вид, категорию (тип), серию, форму ценных бумаг, идентификационный номер их выпуска и допуска ценных бумаг к торгам на фондовой бирже в процессе их размещения, наименование фондовой биржи, осуществившей допуск к торгам ценных бумаг, выпуск которых признан несостоявшимся или недействительным;</w:t>
      </w:r>
    </w:p>
    <w:p w:rsidR="005572D5" w:rsidRPr="00AB4954" w:rsidRDefault="005572D5" w:rsidP="00F84147">
      <w:pPr>
        <w:pStyle w:val="-2"/>
        <w:numPr>
          <w:ilvl w:val="0"/>
          <w:numId w:val="13"/>
          <w:numberingChange w:id="458" w:author="Murdyaeva Maria" w:date="2012-06-22T13:12:00Z" w:original=""/>
        </w:numPr>
        <w:spacing w:before="0" w:after="0"/>
        <w:rPr>
          <w:b/>
          <w:bCs w:val="0"/>
          <w:iCs w:val="0"/>
        </w:rPr>
      </w:pPr>
      <w:r w:rsidRPr="00AB4954">
        <w:rPr>
          <w:b/>
          <w:bCs w:val="0"/>
          <w:iCs w:val="0"/>
        </w:rPr>
        <w:t>Дату аннулирования идентификационного номера выпуска ценных бумаг;</w:t>
      </w:r>
    </w:p>
    <w:p w:rsidR="005572D5" w:rsidRPr="00AB4954" w:rsidRDefault="005572D5" w:rsidP="00F84147">
      <w:pPr>
        <w:pStyle w:val="-2"/>
        <w:numPr>
          <w:ilvl w:val="0"/>
          <w:numId w:val="13"/>
          <w:numberingChange w:id="459" w:author="Murdyaeva Maria" w:date="2012-06-22T13:12:00Z" w:original=""/>
        </w:numPr>
        <w:spacing w:before="0" w:after="0"/>
        <w:rPr>
          <w:b/>
          <w:bCs w:val="0"/>
          <w:iCs w:val="0"/>
        </w:rPr>
      </w:pPr>
      <w:r w:rsidRPr="00AB4954">
        <w:rPr>
          <w:b/>
          <w:bCs w:val="0"/>
          <w:iCs w:val="0"/>
        </w:rPr>
        <w:t>Фамилию, имя, отчество (полное фирменное наименование) владельца ценных бумаг;</w:t>
      </w:r>
    </w:p>
    <w:p w:rsidR="005572D5" w:rsidRPr="00AB4954" w:rsidRDefault="005572D5" w:rsidP="00F84147">
      <w:pPr>
        <w:pStyle w:val="-2"/>
        <w:numPr>
          <w:ilvl w:val="0"/>
          <w:numId w:val="13"/>
          <w:numberingChange w:id="460" w:author="Murdyaeva Maria" w:date="2012-06-22T13:12:00Z" w:original=""/>
        </w:numPr>
        <w:spacing w:before="0" w:after="0"/>
        <w:rPr>
          <w:b/>
          <w:bCs w:val="0"/>
          <w:iCs w:val="0"/>
        </w:rPr>
      </w:pPr>
      <w:r w:rsidRPr="00AB4954">
        <w:rPr>
          <w:b/>
          <w:bCs w:val="0"/>
          <w:iCs w:val="0"/>
        </w:rPr>
        <w:t>Место жительства (почтовый адрес) владельца ценных бумаг;</w:t>
      </w:r>
    </w:p>
    <w:p w:rsidR="005572D5" w:rsidRPr="00AB4954" w:rsidRDefault="005572D5" w:rsidP="00F84147">
      <w:pPr>
        <w:pStyle w:val="-2"/>
        <w:numPr>
          <w:ilvl w:val="0"/>
          <w:numId w:val="13"/>
          <w:numberingChange w:id="461" w:author="Murdyaeva Maria" w:date="2012-06-22T13:12:00Z" w:original=""/>
        </w:numPr>
        <w:spacing w:before="0" w:after="0"/>
        <w:rPr>
          <w:b/>
          <w:bCs w:val="0"/>
          <w:iCs w:val="0"/>
        </w:rPr>
      </w:pPr>
      <w:r w:rsidRPr="00AB4954">
        <w:rPr>
          <w:b/>
          <w:bCs w:val="0"/>
          <w:iCs w:val="0"/>
        </w:rPr>
        <w:t>Категорию владельца ценных бумаг (первый и (или) иной приобретатель);</w:t>
      </w:r>
    </w:p>
    <w:p w:rsidR="005572D5" w:rsidRPr="00AB4954" w:rsidRDefault="005572D5" w:rsidP="00F84147">
      <w:pPr>
        <w:pStyle w:val="-2"/>
        <w:numPr>
          <w:ilvl w:val="0"/>
          <w:numId w:val="13"/>
          <w:numberingChange w:id="462" w:author="Murdyaeva Maria" w:date="2012-06-22T13:12:00Z" w:original=""/>
        </w:numPr>
        <w:spacing w:before="0" w:after="0"/>
        <w:rPr>
          <w:b/>
          <w:bCs w:val="0"/>
          <w:iCs w:val="0"/>
        </w:rPr>
      </w:pPr>
      <w:r w:rsidRPr="00AB4954">
        <w:rPr>
          <w:b/>
          <w:bCs w:val="0"/>
          <w:iCs w:val="0"/>
        </w:rPr>
        <w:t>Количество ценных бумаг, которое подлежит изъятию у владельца, с указанием вида, категории (типа), серии;</w:t>
      </w:r>
    </w:p>
    <w:p w:rsidR="005572D5" w:rsidRPr="00AB4954" w:rsidRDefault="005572D5" w:rsidP="00F84147">
      <w:pPr>
        <w:pStyle w:val="-2"/>
        <w:numPr>
          <w:ilvl w:val="0"/>
          <w:numId w:val="13"/>
          <w:numberingChange w:id="463" w:author="Murdyaeva Maria" w:date="2012-06-22T13:12:00Z" w:original=""/>
        </w:numPr>
        <w:spacing w:before="0" w:after="0"/>
        <w:rPr>
          <w:b/>
          <w:bCs w:val="0"/>
          <w:iCs w:val="0"/>
        </w:rPr>
      </w:pPr>
      <w:r w:rsidRPr="00AB4954">
        <w:rPr>
          <w:b/>
          <w:bCs w:val="0"/>
          <w:iCs w:val="0"/>
        </w:rPr>
        <w:t>Размер средств инвестирования, которые подлежат возврату владельцу ценных бумаг;</w:t>
      </w:r>
    </w:p>
    <w:p w:rsidR="005572D5" w:rsidRPr="00AB4954" w:rsidRDefault="005572D5" w:rsidP="00F84147">
      <w:pPr>
        <w:pStyle w:val="-2"/>
        <w:numPr>
          <w:ilvl w:val="0"/>
          <w:numId w:val="13"/>
          <w:numberingChange w:id="464" w:author="Murdyaeva Maria" w:date="2012-06-22T13:12:00Z" w:original=""/>
        </w:numPr>
        <w:spacing w:before="0" w:after="0"/>
        <w:rPr>
          <w:b/>
          <w:bCs w:val="0"/>
          <w:iCs w:val="0"/>
        </w:rPr>
      </w:pPr>
      <w:r w:rsidRPr="00AB4954">
        <w:rPr>
          <w:b/>
          <w:bCs w:val="0"/>
          <w:iCs w:val="0"/>
        </w:rPr>
        <w:t>Порядок и сроки изъятия ценных бумаг из обращения и возврата средств инвестирования;</w:t>
      </w:r>
    </w:p>
    <w:p w:rsidR="005572D5" w:rsidRPr="00AB4954" w:rsidRDefault="005572D5" w:rsidP="00F84147">
      <w:pPr>
        <w:numPr>
          <w:ilvl w:val="0"/>
          <w:numId w:val="13"/>
          <w:numberingChange w:id="465" w:author="Murdyaeva Maria" w:date="2012-06-22T13:12:00Z" w:original=""/>
        </w:numPr>
        <w:jc w:val="both"/>
        <w:rPr>
          <w:b/>
          <w:sz w:val="22"/>
          <w:szCs w:val="22"/>
        </w:rPr>
      </w:pPr>
      <w:r w:rsidRPr="00AB4954">
        <w:rPr>
          <w:b/>
          <w:sz w:val="22"/>
          <w:szCs w:val="22"/>
        </w:rPr>
        <w:t>Указание на то, что не допускается совершение сделок с ценными бумагами, выпуск которых признан несостоявшимся или недействительным;</w:t>
      </w:r>
    </w:p>
    <w:p w:rsidR="005572D5" w:rsidRPr="00AB4954" w:rsidRDefault="005572D5" w:rsidP="00F84147">
      <w:pPr>
        <w:pStyle w:val="-2"/>
        <w:numPr>
          <w:ilvl w:val="0"/>
          <w:numId w:val="13"/>
          <w:numberingChange w:id="466" w:author="Murdyaeva Maria" w:date="2012-06-22T13:12:00Z" w:original=""/>
        </w:numPr>
        <w:spacing w:before="0" w:after="0"/>
        <w:rPr>
          <w:b/>
          <w:bCs w:val="0"/>
          <w:iCs w:val="0"/>
        </w:rPr>
      </w:pPr>
      <w:r w:rsidRPr="00AB4954">
        <w:rPr>
          <w:b/>
          <w:bCs w:val="0"/>
          <w:iCs w:val="0"/>
        </w:rPr>
        <w:t>Указание на то, что возврат средств инвестирования будет осуществляться только после представления владельцем ценных бумаг их сертификатов (при документарной форме ценных бумаг);</w:t>
      </w:r>
    </w:p>
    <w:p w:rsidR="005572D5" w:rsidRPr="00AB4954" w:rsidRDefault="005572D5" w:rsidP="00F84147">
      <w:pPr>
        <w:pStyle w:val="-2"/>
        <w:numPr>
          <w:ilvl w:val="0"/>
          <w:numId w:val="13"/>
          <w:numberingChange w:id="467" w:author="Murdyaeva Maria" w:date="2012-06-22T13:12:00Z" w:original=""/>
        </w:numPr>
        <w:spacing w:before="0" w:after="0"/>
        <w:rPr>
          <w:b/>
          <w:bCs w:val="0"/>
          <w:iCs w:val="0"/>
        </w:rPr>
      </w:pPr>
      <w:r w:rsidRPr="00AB4954">
        <w:rPr>
          <w:b/>
          <w:bCs w:val="0"/>
          <w:iCs w:val="0"/>
        </w:rPr>
        <w:t>Адрес, по которому необходимо направить заявление о возврате средств инвестирования, и контактные телефоны Эмитента.</w:t>
      </w:r>
    </w:p>
    <w:p w:rsidR="005572D5" w:rsidRPr="00D16C4E" w:rsidRDefault="005572D5" w:rsidP="00D16C4E">
      <w:pPr>
        <w:jc w:val="both"/>
        <w:rPr>
          <w:b/>
          <w:sz w:val="22"/>
          <w:szCs w:val="22"/>
        </w:rPr>
      </w:pPr>
      <w:r w:rsidRPr="00D16C4E">
        <w:rPr>
          <w:b/>
          <w:sz w:val="22"/>
          <w:szCs w:val="22"/>
        </w:rPr>
        <w:t>К Уведомлению должен быть приложен бланк заявления владельца ценных бумаг о возврате средств инвестирования.</w:t>
      </w:r>
    </w:p>
    <w:p w:rsidR="005572D5" w:rsidRPr="00D16C4E" w:rsidRDefault="005572D5" w:rsidP="00D16C4E">
      <w:pPr>
        <w:jc w:val="both"/>
        <w:rPr>
          <w:b/>
          <w:sz w:val="22"/>
          <w:szCs w:val="22"/>
        </w:rPr>
      </w:pPr>
      <w:r w:rsidRPr="00D16C4E">
        <w:rPr>
          <w:b/>
          <w:sz w:val="22"/>
          <w:szCs w:val="22"/>
        </w:rPr>
        <w:t>Комиссия в срок, не позднее 2 месяцев с даты получения официального уведомления о признании выпуска ценных бумаг несостоявшимся или недействительным, обязана опубликовать сообщение о порядке изъятия из обращения ценных бумаг и возврата средств инвестирования. Такое сообщение должно быть опубликовано в периодическом печатном издании, доступном большинству владельцев ценных бумаг, подлежащих изъятию из обращения, а также в "Приложении к Вестнику ФСФР России".</w:t>
      </w:r>
    </w:p>
    <w:p w:rsidR="005572D5" w:rsidRPr="00D16C4E" w:rsidRDefault="005572D5" w:rsidP="00D16C4E">
      <w:pPr>
        <w:jc w:val="both"/>
        <w:rPr>
          <w:b/>
          <w:sz w:val="22"/>
          <w:szCs w:val="22"/>
        </w:rPr>
      </w:pPr>
      <w:r w:rsidRPr="00D16C4E">
        <w:rPr>
          <w:b/>
          <w:sz w:val="22"/>
          <w:szCs w:val="22"/>
        </w:rPr>
        <w:t xml:space="preserve">Заявление владельца/номинального держателя облигаций о возврате средств, использованных для приобретения облигаций, должно содержать следующие сведения: </w:t>
      </w:r>
    </w:p>
    <w:p w:rsidR="005572D5" w:rsidRPr="00D16C4E" w:rsidRDefault="005572D5" w:rsidP="00D16C4E">
      <w:pPr>
        <w:jc w:val="both"/>
        <w:rPr>
          <w:b/>
          <w:sz w:val="22"/>
          <w:szCs w:val="22"/>
        </w:rPr>
      </w:pPr>
      <w:r w:rsidRPr="00D16C4E">
        <w:rPr>
          <w:b/>
          <w:sz w:val="22"/>
          <w:szCs w:val="22"/>
        </w:rPr>
        <w:t xml:space="preserve">- фамилию, имя, отчество (полное фирменное наименование) владельца облигаций; </w:t>
      </w:r>
    </w:p>
    <w:p w:rsidR="005572D5" w:rsidRPr="00D16C4E" w:rsidRDefault="005572D5" w:rsidP="00D16C4E">
      <w:pPr>
        <w:jc w:val="both"/>
        <w:rPr>
          <w:b/>
          <w:sz w:val="22"/>
          <w:szCs w:val="22"/>
        </w:rPr>
      </w:pPr>
      <w:r w:rsidRPr="00D16C4E">
        <w:rPr>
          <w:b/>
          <w:sz w:val="22"/>
          <w:szCs w:val="22"/>
        </w:rPr>
        <w:t xml:space="preserve">- место жительства (почтовый адрес) владельца облигаций; </w:t>
      </w:r>
    </w:p>
    <w:p w:rsidR="005572D5" w:rsidRPr="00D16C4E" w:rsidRDefault="005572D5" w:rsidP="00D16C4E">
      <w:pPr>
        <w:jc w:val="both"/>
        <w:rPr>
          <w:b/>
          <w:sz w:val="22"/>
          <w:szCs w:val="22"/>
        </w:rPr>
      </w:pPr>
      <w:r w:rsidRPr="00D16C4E">
        <w:rPr>
          <w:b/>
          <w:sz w:val="22"/>
          <w:szCs w:val="22"/>
        </w:rPr>
        <w:t xml:space="preserve">- сумму средств в рублях, подлежащую возврату владельцу облигаций. </w:t>
      </w:r>
    </w:p>
    <w:p w:rsidR="005572D5" w:rsidRPr="00D16C4E" w:rsidRDefault="005572D5" w:rsidP="00D16C4E">
      <w:pPr>
        <w:jc w:val="both"/>
        <w:rPr>
          <w:b/>
          <w:sz w:val="22"/>
          <w:szCs w:val="22"/>
        </w:rPr>
      </w:pPr>
      <w:r w:rsidRPr="00D16C4E">
        <w:rPr>
          <w:b/>
          <w:sz w:val="22"/>
          <w:szCs w:val="22"/>
        </w:rPr>
        <w:t xml:space="preserve">Заявление должно быть подписано владельцем изымаемых из обращения облигаций или его представителем. К заявлению в случае его подписания представителем владельца облигаций должны быть приложены документы, подтверждающие его полномочия. </w:t>
      </w:r>
    </w:p>
    <w:p w:rsidR="005572D5" w:rsidRPr="00D16C4E" w:rsidRDefault="005572D5" w:rsidP="00D16C4E">
      <w:pPr>
        <w:jc w:val="both"/>
        <w:rPr>
          <w:b/>
          <w:sz w:val="22"/>
          <w:szCs w:val="22"/>
        </w:rPr>
      </w:pPr>
      <w:r w:rsidRPr="00D16C4E">
        <w:rPr>
          <w:b/>
          <w:sz w:val="22"/>
          <w:szCs w:val="22"/>
        </w:rPr>
        <w:t xml:space="preserve">Заявление о возврате средств должно быть направлено владельцем изымаемых из обращения облигаций Эмитенту в срок, не позднее 10 (Десяти) дней с даты получения владельцем облигаций Уведомления. </w:t>
      </w:r>
    </w:p>
    <w:p w:rsidR="005572D5" w:rsidRPr="00D16C4E" w:rsidRDefault="005572D5" w:rsidP="00D16C4E">
      <w:pPr>
        <w:jc w:val="both"/>
        <w:rPr>
          <w:b/>
          <w:sz w:val="22"/>
          <w:szCs w:val="22"/>
        </w:rPr>
      </w:pPr>
      <w:r w:rsidRPr="00D16C4E">
        <w:rPr>
          <w:b/>
          <w:sz w:val="22"/>
          <w:szCs w:val="22"/>
        </w:rPr>
        <w:t xml:space="preserve">Владелец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облигаций, а также документы, подтверждающие его доводы. </w:t>
      </w:r>
    </w:p>
    <w:p w:rsidR="005572D5" w:rsidRPr="00D16C4E" w:rsidRDefault="005572D5" w:rsidP="00D16C4E">
      <w:pPr>
        <w:jc w:val="both"/>
        <w:rPr>
          <w:b/>
          <w:sz w:val="22"/>
          <w:szCs w:val="22"/>
        </w:rPr>
      </w:pPr>
      <w:r w:rsidRPr="00D16C4E">
        <w:rPr>
          <w:b/>
          <w:sz w:val="22"/>
          <w:szCs w:val="22"/>
        </w:rPr>
        <w:t xml:space="preserve">Владелец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5572D5" w:rsidRPr="00D16C4E" w:rsidRDefault="005572D5" w:rsidP="00D16C4E">
      <w:pPr>
        <w:jc w:val="both"/>
        <w:rPr>
          <w:b/>
          <w:sz w:val="22"/>
          <w:szCs w:val="22"/>
        </w:rPr>
      </w:pPr>
      <w:r w:rsidRPr="00D16C4E">
        <w:rPr>
          <w:b/>
          <w:sz w:val="22"/>
          <w:szCs w:val="22"/>
        </w:rPr>
        <w:t xml:space="preserve">В срок, не позднее 10 (Десяти) дней с даты получения заявления о несогласии владельца облигаций с размером возвращаемых средств, Комиссия обязана рассмотреть его и направить владельцу облигаций повторное уведомление. </w:t>
      </w:r>
    </w:p>
    <w:p w:rsidR="005572D5" w:rsidRPr="00D16C4E" w:rsidRDefault="005572D5" w:rsidP="00D16C4E">
      <w:pPr>
        <w:jc w:val="both"/>
        <w:rPr>
          <w:b/>
          <w:sz w:val="22"/>
          <w:szCs w:val="22"/>
        </w:rPr>
      </w:pPr>
      <w:r w:rsidRPr="00D16C4E">
        <w:rPr>
          <w:b/>
          <w:sz w:val="22"/>
          <w:szCs w:val="22"/>
        </w:rPr>
        <w:lastRenderedPageBreak/>
        <w:t xml:space="preserve">Владелец ценной бумаги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5572D5" w:rsidRPr="00D16C4E" w:rsidRDefault="005572D5" w:rsidP="00D16C4E">
      <w:pPr>
        <w:jc w:val="both"/>
        <w:rPr>
          <w:b/>
          <w:sz w:val="22"/>
          <w:szCs w:val="22"/>
        </w:rPr>
      </w:pPr>
      <w:r w:rsidRPr="00D16C4E">
        <w:rPr>
          <w:b/>
          <w:sz w:val="22"/>
          <w:szCs w:val="22"/>
        </w:rPr>
        <w:t xml:space="preserve">После изъятия облигаций из обращения, Эмитент обязан осуществить возврат средств владельцам облигаций. При этом срок возврата средств не может превышать 1 (Одного) месяца. </w:t>
      </w:r>
    </w:p>
    <w:p w:rsidR="005572D5" w:rsidRPr="00D16C4E" w:rsidRDefault="005572D5" w:rsidP="00D16C4E">
      <w:pPr>
        <w:jc w:val="both"/>
        <w:rPr>
          <w:b/>
          <w:sz w:val="22"/>
          <w:szCs w:val="22"/>
        </w:rPr>
      </w:pPr>
      <w:r w:rsidRPr="00D16C4E">
        <w:rPr>
          <w:b/>
          <w:sz w:val="22"/>
          <w:szCs w:val="22"/>
        </w:rPr>
        <w:t xml:space="preserve">Возврат средств осуществляется путем перечисления на счет владельца облигаций или иным способом, предусмотренным законодательством Российской Федерации или соглашением Эмитента и владельца облигаций. </w:t>
      </w:r>
    </w:p>
    <w:p w:rsidR="005572D5" w:rsidRPr="00D16C4E" w:rsidRDefault="005572D5" w:rsidP="00D16C4E">
      <w:pPr>
        <w:jc w:val="both"/>
        <w:rPr>
          <w:b/>
          <w:sz w:val="22"/>
          <w:szCs w:val="22"/>
        </w:rPr>
      </w:pPr>
      <w:r w:rsidRPr="00D16C4E">
        <w:rPr>
          <w:b/>
          <w:sz w:val="22"/>
          <w:szCs w:val="22"/>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5572D5" w:rsidRPr="00D16C4E" w:rsidRDefault="005572D5" w:rsidP="00D16C4E">
      <w:pPr>
        <w:jc w:val="both"/>
        <w:rPr>
          <w:b/>
          <w:sz w:val="22"/>
          <w:szCs w:val="22"/>
        </w:rPr>
      </w:pPr>
      <w:r w:rsidRPr="00D16C4E">
        <w:rPr>
          <w:b/>
          <w:sz w:val="22"/>
          <w:szCs w:val="22"/>
        </w:rPr>
        <w:t xml:space="preserve">Возврат средств должен осуществляться через платежного агента или кредитную организацию. </w:t>
      </w:r>
    </w:p>
    <w:p w:rsidR="005572D5" w:rsidRPr="00D16C4E" w:rsidRDefault="005572D5" w:rsidP="00D16C4E">
      <w:pPr>
        <w:jc w:val="both"/>
        <w:rPr>
          <w:rStyle w:val="SUBST"/>
          <w:i w:val="0"/>
          <w:szCs w:val="22"/>
        </w:rPr>
      </w:pPr>
      <w:r w:rsidRPr="00D16C4E">
        <w:rPr>
          <w:rStyle w:val="SUBST"/>
          <w:i w:val="0"/>
          <w:szCs w:val="22"/>
        </w:rPr>
        <w:t xml:space="preserve">Эмитент может назначать иных платежных агентов и отменять такие назначения. </w:t>
      </w:r>
    </w:p>
    <w:p w:rsidR="005572D5" w:rsidRPr="00D16C4E" w:rsidRDefault="005572D5" w:rsidP="00D16C4E">
      <w:pPr>
        <w:jc w:val="both"/>
        <w:rPr>
          <w:b/>
          <w:sz w:val="22"/>
          <w:szCs w:val="22"/>
        </w:rPr>
      </w:pPr>
    </w:p>
    <w:p w:rsidR="005572D5" w:rsidRPr="00D16C4E" w:rsidRDefault="005572D5" w:rsidP="00D16C4E">
      <w:pPr>
        <w:autoSpaceDE w:val="0"/>
        <w:autoSpaceDN w:val="0"/>
        <w:adjustRightInd w:val="0"/>
        <w:jc w:val="both"/>
        <w:rPr>
          <w:sz w:val="22"/>
          <w:szCs w:val="22"/>
        </w:rPr>
      </w:pPr>
      <w:r w:rsidRPr="00D16C4E">
        <w:rPr>
          <w:sz w:val="22"/>
          <w:szCs w:val="22"/>
        </w:rPr>
        <w:t>Полное фирменное наименование организации (платежный агент), через которую предполагается осуществлять соответствующие выплаты:</w:t>
      </w:r>
    </w:p>
    <w:p w:rsidR="005572D5" w:rsidRPr="00D16C4E" w:rsidRDefault="005572D5" w:rsidP="00D16C4E">
      <w:pPr>
        <w:pStyle w:val="ConsNormal"/>
        <w:ind w:firstLine="0"/>
        <w:jc w:val="both"/>
        <w:rPr>
          <w:rStyle w:val="SUBST"/>
          <w:rFonts w:ascii="Times New Roman" w:hAnsi="Times New Roman"/>
          <w:i w:val="0"/>
        </w:rPr>
      </w:pPr>
      <w:r w:rsidRPr="00D16C4E">
        <w:rPr>
          <w:rFonts w:ascii="Times New Roman" w:hAnsi="Times New Roman"/>
        </w:rPr>
        <w:t xml:space="preserve">Полное фирменное наименование: </w:t>
      </w:r>
      <w:r w:rsidRPr="00D16C4E">
        <w:rPr>
          <w:rStyle w:val="SUBST"/>
          <w:rFonts w:ascii="Times New Roman" w:hAnsi="Times New Roman"/>
          <w:i w:val="0"/>
        </w:rPr>
        <w:t>Небанковская кредитная организация закрытое акционерное общество «Национальный расчетный депозитарий»</w:t>
      </w:r>
    </w:p>
    <w:p w:rsidR="005572D5" w:rsidRPr="00D16C4E" w:rsidRDefault="005572D5" w:rsidP="00D16C4E">
      <w:pPr>
        <w:autoSpaceDE w:val="0"/>
        <w:autoSpaceDN w:val="0"/>
        <w:adjustRightInd w:val="0"/>
        <w:jc w:val="both"/>
        <w:rPr>
          <w:b/>
          <w:bCs/>
          <w:sz w:val="22"/>
          <w:szCs w:val="22"/>
        </w:rPr>
      </w:pPr>
      <w:r w:rsidRPr="00D16C4E">
        <w:rPr>
          <w:sz w:val="22"/>
          <w:szCs w:val="22"/>
        </w:rPr>
        <w:t xml:space="preserve">Сокращенное фирменное наименование: </w:t>
      </w:r>
      <w:r w:rsidRPr="00D16C4E">
        <w:rPr>
          <w:b/>
          <w:bCs/>
          <w:sz w:val="22"/>
          <w:szCs w:val="22"/>
        </w:rPr>
        <w:t>ЗАО НКО ЗАО НРД</w:t>
      </w:r>
    </w:p>
    <w:p w:rsidR="005572D5" w:rsidRPr="00D16C4E" w:rsidRDefault="005572D5" w:rsidP="00D16C4E">
      <w:pPr>
        <w:autoSpaceDE w:val="0"/>
        <w:autoSpaceDN w:val="0"/>
        <w:adjustRightInd w:val="0"/>
        <w:jc w:val="both"/>
        <w:rPr>
          <w:b/>
          <w:bCs/>
          <w:sz w:val="22"/>
          <w:szCs w:val="22"/>
        </w:rPr>
      </w:pPr>
      <w:r w:rsidRPr="00D16C4E">
        <w:rPr>
          <w:sz w:val="22"/>
          <w:szCs w:val="22"/>
        </w:rPr>
        <w:t xml:space="preserve">Место нахождения: </w:t>
      </w:r>
      <w:r w:rsidRPr="00D16C4E">
        <w:rPr>
          <w:b/>
          <w:bCs/>
          <w:sz w:val="22"/>
          <w:szCs w:val="22"/>
        </w:rPr>
        <w:t>г. Москва, Cредний Кисловский переулок, дом 1/13, строение 4</w:t>
      </w:r>
    </w:p>
    <w:p w:rsidR="005572D5" w:rsidRPr="00D16C4E" w:rsidRDefault="005572D5" w:rsidP="00D16C4E">
      <w:pPr>
        <w:jc w:val="both"/>
        <w:rPr>
          <w:b/>
          <w:sz w:val="22"/>
          <w:szCs w:val="22"/>
        </w:rPr>
      </w:pPr>
      <w:r w:rsidRPr="00D16C4E">
        <w:rPr>
          <w:sz w:val="22"/>
          <w:szCs w:val="22"/>
        </w:rPr>
        <w:t xml:space="preserve">Почтовый адрес: </w:t>
      </w:r>
      <w:r w:rsidRPr="00D16C4E">
        <w:rPr>
          <w:b/>
          <w:bCs/>
          <w:sz w:val="22"/>
          <w:szCs w:val="22"/>
        </w:rPr>
        <w:t>105062, г. Москва, ул. Машкова, дом 13, строение 1</w:t>
      </w:r>
    </w:p>
    <w:p w:rsidR="005572D5" w:rsidRPr="00D16C4E" w:rsidRDefault="005572D5" w:rsidP="00D16C4E">
      <w:pPr>
        <w:jc w:val="both"/>
        <w:rPr>
          <w:b/>
          <w:sz w:val="22"/>
          <w:szCs w:val="22"/>
        </w:rPr>
      </w:pPr>
    </w:p>
    <w:p w:rsidR="005572D5" w:rsidRPr="00D16C4E" w:rsidRDefault="005572D5" w:rsidP="00D16C4E">
      <w:pPr>
        <w:jc w:val="both"/>
        <w:rPr>
          <w:sz w:val="22"/>
          <w:szCs w:val="22"/>
        </w:rPr>
      </w:pPr>
      <w:r w:rsidRPr="00D16C4E">
        <w:rPr>
          <w:sz w:val="22"/>
          <w:szCs w:val="22"/>
        </w:rPr>
        <w:t>Последствия неисполнения или ненадлежащего исполнения эмитентом обязательств по возврату средств, полученных в оплату размещаемых ценных бумаг и штрафные санкции, применимые к эмитенту:</w:t>
      </w:r>
    </w:p>
    <w:p w:rsidR="005572D5" w:rsidRPr="00D16C4E" w:rsidRDefault="005572D5" w:rsidP="00D16C4E">
      <w:pPr>
        <w:jc w:val="both"/>
        <w:rPr>
          <w:rStyle w:val="SUBST"/>
          <w:i w:val="0"/>
          <w:szCs w:val="22"/>
        </w:rPr>
      </w:pPr>
      <w:r w:rsidRPr="00D16C4E">
        <w:rPr>
          <w:rStyle w:val="SUBST"/>
          <w:i w:val="0"/>
          <w:szCs w:val="22"/>
        </w:rPr>
        <w:t>В случае наступления неисполнения/ненадлежащего исполнения Эмитентом обязательств по возврату средств, полученных в оплату размещаемых Биржевых облигаций, Эмитент одновременно с выплатой просроченных сумм уплачивает владельцам Биржевых облигаций проценты в соответствии со ст. 395 Гражданского кодекса Российской Федерации.</w:t>
      </w:r>
    </w:p>
    <w:p w:rsidR="005572D5" w:rsidRPr="00D16C4E" w:rsidRDefault="005572D5" w:rsidP="00D16C4E">
      <w:pPr>
        <w:jc w:val="both"/>
        <w:rPr>
          <w:rStyle w:val="SUBST"/>
          <w:i w:val="0"/>
          <w:szCs w:val="22"/>
        </w:rPr>
      </w:pPr>
    </w:p>
    <w:p w:rsidR="005572D5" w:rsidRPr="00D16C4E" w:rsidRDefault="005572D5" w:rsidP="00D16C4E">
      <w:pPr>
        <w:jc w:val="both"/>
        <w:rPr>
          <w:rStyle w:val="SUBST"/>
          <w:i w:val="0"/>
          <w:szCs w:val="22"/>
        </w:rPr>
      </w:pPr>
      <w:r w:rsidRPr="00D16C4E">
        <w:rPr>
          <w:rStyle w:val="SUBST"/>
          <w:i w:val="0"/>
          <w:szCs w:val="22"/>
        </w:rPr>
        <w:t>Иная существенная информация по способам и возврату средств, полученных в оплату размещаемых Биржевых облигаций отсутствует.</w:t>
      </w:r>
    </w:p>
    <w:p w:rsidR="005572D5" w:rsidRPr="00427EF3" w:rsidRDefault="005572D5" w:rsidP="00505B65">
      <w:pPr>
        <w:autoSpaceDE w:val="0"/>
        <w:autoSpaceDN w:val="0"/>
        <w:adjustRightInd w:val="0"/>
        <w:jc w:val="center"/>
        <w:outlineLvl w:val="0"/>
        <w:rPr>
          <w:b/>
          <w:bCs/>
        </w:rPr>
      </w:pPr>
      <w:r w:rsidRPr="00585281">
        <w:rPr>
          <w:rStyle w:val="SUBST"/>
          <w:i w:val="0"/>
          <w:sz w:val="20"/>
          <w:szCs w:val="20"/>
        </w:rPr>
        <w:br w:type="page"/>
      </w:r>
      <w:bookmarkStart w:id="468" w:name="_DV_M522"/>
      <w:bookmarkStart w:id="469" w:name="_Toc326945515"/>
      <w:bookmarkEnd w:id="468"/>
      <w:r w:rsidRPr="00427EF3">
        <w:rPr>
          <w:b/>
          <w:bCs/>
        </w:rPr>
        <w:lastRenderedPageBreak/>
        <w:t>X. Дополнительные сведения об эмитенте и о размещенных им эмиссионных ценных бумагах</w:t>
      </w:r>
      <w:bookmarkEnd w:id="469"/>
    </w:p>
    <w:p w:rsidR="005572D5" w:rsidRPr="000C5A59" w:rsidRDefault="005572D5" w:rsidP="000C5A59">
      <w:pPr>
        <w:autoSpaceDE w:val="0"/>
        <w:autoSpaceDN w:val="0"/>
        <w:adjustRightInd w:val="0"/>
        <w:jc w:val="both"/>
        <w:rPr>
          <w:sz w:val="22"/>
          <w:szCs w:val="22"/>
        </w:rPr>
      </w:pPr>
    </w:p>
    <w:p w:rsidR="005572D5" w:rsidRPr="00282D35" w:rsidRDefault="005572D5" w:rsidP="00F94FF0">
      <w:pPr>
        <w:ind w:firstLine="567"/>
        <w:jc w:val="both"/>
        <w:rPr>
          <w:sz w:val="22"/>
          <w:szCs w:val="22"/>
          <w:highlight w:val="magenta"/>
        </w:rPr>
      </w:pPr>
      <w:r w:rsidRPr="00282D35">
        <w:rPr>
          <w:sz w:val="22"/>
          <w:szCs w:val="22"/>
        </w:rPr>
        <w:t>В соответствии с п.3.14 Положения о раскрытии информации эмитентами эмиссионных ценных бумаг</w:t>
      </w:r>
      <w:r>
        <w:rPr>
          <w:sz w:val="22"/>
          <w:szCs w:val="22"/>
        </w:rPr>
        <w:t>, утвержденного Приказом ФСФР России от 04.10.2011г. №11-46</w:t>
      </w:r>
      <w:r w:rsidRPr="003034AB">
        <w:rPr>
          <w:sz w:val="22"/>
          <w:szCs w:val="22"/>
        </w:rPr>
        <w:t>/</w:t>
      </w:r>
      <w:r>
        <w:rPr>
          <w:sz w:val="22"/>
          <w:szCs w:val="22"/>
        </w:rPr>
        <w:t xml:space="preserve">пз-н, </w:t>
      </w:r>
      <w:r w:rsidRPr="00282D35">
        <w:rPr>
          <w:sz w:val="22"/>
          <w:szCs w:val="22"/>
        </w:rPr>
        <w:t xml:space="preserve">информация по данному </w:t>
      </w:r>
      <w:r>
        <w:rPr>
          <w:sz w:val="22"/>
          <w:szCs w:val="22"/>
        </w:rPr>
        <w:t xml:space="preserve">разделу </w:t>
      </w:r>
      <w:r w:rsidRPr="00282D35">
        <w:rPr>
          <w:sz w:val="22"/>
          <w:szCs w:val="22"/>
        </w:rPr>
        <w:t>не включается в Проспект ценных бумаг.</w:t>
      </w:r>
    </w:p>
    <w:p w:rsidR="005572D5" w:rsidRDefault="005572D5" w:rsidP="00F94FF0">
      <w:pPr>
        <w:autoSpaceDE w:val="0"/>
        <w:autoSpaceDN w:val="0"/>
        <w:adjustRightInd w:val="0"/>
        <w:jc w:val="both"/>
        <w:outlineLvl w:val="1"/>
      </w:pPr>
    </w:p>
    <w:sectPr w:rsidR="005572D5" w:rsidSect="00243D4D">
      <w:footerReference w:type="even" r:id="rId26"/>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2D5" w:rsidRDefault="005572D5">
      <w:r>
        <w:separator/>
      </w:r>
    </w:p>
  </w:endnote>
  <w:endnote w:type="continuationSeparator" w:id="0">
    <w:p w:rsidR="005572D5" w:rsidRDefault="0055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PragmaticaCTT">
    <w:altName w:val="Arial"/>
    <w:panose1 w:val="00000000000000000000"/>
    <w:charset w:val="02"/>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utch801 Rm BT">
    <w:altName w:val="Times New Roman"/>
    <w:panose1 w:val="00000000000000000000"/>
    <w:charset w:val="00"/>
    <w:family w:val="roman"/>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Futura">
    <w:altName w:val="Courier New"/>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Swiss Light 10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CC"/>
    <w:family w:val="roman"/>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TechnicalDi">
    <w:altName w:val="Times New Roman"/>
    <w:panose1 w:val="00000000000000000000"/>
    <w:charset w:val="CC"/>
    <w:family w:val="auto"/>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FreeSetC">
    <w:altName w:val="Courier New"/>
    <w:panose1 w:val="00000000000000000000"/>
    <w:charset w:val="00"/>
    <w:family w:val="decorative"/>
    <w:notTrueType/>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altica">
    <w:altName w:val="Arial"/>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2D5" w:rsidRDefault="005572D5" w:rsidP="00CA37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72D5" w:rsidRDefault="005572D5" w:rsidP="00243D4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2D5" w:rsidRDefault="005572D5" w:rsidP="00CA37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545B">
      <w:rPr>
        <w:rStyle w:val="PageNumber"/>
        <w:noProof/>
      </w:rPr>
      <w:t>31</w:t>
    </w:r>
    <w:r>
      <w:rPr>
        <w:rStyle w:val="PageNumber"/>
      </w:rPr>
      <w:fldChar w:fldCharType="end"/>
    </w:r>
  </w:p>
  <w:p w:rsidR="005572D5" w:rsidRDefault="005572D5" w:rsidP="00243D4D">
    <w:pPr>
      <w:pStyle w:val="Footer"/>
      <w:ind w:right="360"/>
      <w:jc w:val="right"/>
    </w:pPr>
  </w:p>
  <w:p w:rsidR="005572D5" w:rsidRDefault="005572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2D5" w:rsidRDefault="005572D5">
      <w:r>
        <w:separator/>
      </w:r>
    </w:p>
  </w:footnote>
  <w:footnote w:type="continuationSeparator" w:id="0">
    <w:p w:rsidR="005572D5" w:rsidRDefault="005572D5">
      <w:r>
        <w:continuationSeparator/>
      </w:r>
    </w:p>
  </w:footnote>
  <w:footnote w:id="1">
    <w:p w:rsidR="005572D5" w:rsidRPr="00CD2ADA" w:rsidRDefault="005572D5" w:rsidP="001E3259">
      <w:pPr>
        <w:ind w:firstLine="540"/>
        <w:jc w:val="both"/>
        <w:rPr>
          <w:i/>
          <w:iCs/>
          <w:sz w:val="18"/>
          <w:szCs w:val="18"/>
        </w:rPr>
      </w:pPr>
      <w:r w:rsidRPr="00CD2ADA">
        <w:rPr>
          <w:rStyle w:val="FootnoteReference"/>
          <w:sz w:val="18"/>
          <w:szCs w:val="18"/>
        </w:rPr>
        <w:footnoteRef/>
      </w:r>
      <w:r w:rsidRPr="00CD2ADA">
        <w:rPr>
          <w:sz w:val="18"/>
          <w:szCs w:val="18"/>
        </w:rPr>
        <w:t xml:space="preserve"> </w:t>
      </w:r>
      <w:r w:rsidRPr="00CD2ADA">
        <w:rPr>
          <w:i/>
          <w:iCs/>
          <w:sz w:val="18"/>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5572D5" w:rsidRPr="00CD2ADA" w:rsidRDefault="005572D5" w:rsidP="001E3259">
      <w:pPr>
        <w:ind w:firstLine="540"/>
        <w:jc w:val="both"/>
        <w:rPr>
          <w:i/>
          <w:iCs/>
          <w:sz w:val="18"/>
          <w:szCs w:val="18"/>
        </w:rPr>
      </w:pPr>
      <w:r w:rsidRPr="00CD2ADA">
        <w:rPr>
          <w:i/>
          <w:iCs/>
          <w:sz w:val="18"/>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5572D5" w:rsidRPr="00CD2ADA" w:rsidRDefault="005572D5" w:rsidP="001E3259">
      <w:pPr>
        <w:ind w:firstLine="540"/>
        <w:jc w:val="both"/>
        <w:rPr>
          <w:i/>
          <w:iCs/>
          <w:sz w:val="18"/>
          <w:szCs w:val="18"/>
        </w:rPr>
      </w:pPr>
      <w:r w:rsidRPr="00CD2ADA">
        <w:rPr>
          <w:i/>
          <w:iCs/>
          <w:sz w:val="18"/>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5572D5" w:rsidRPr="00CD2ADA" w:rsidRDefault="005572D5" w:rsidP="001E3259">
      <w:pPr>
        <w:ind w:firstLine="540"/>
        <w:jc w:val="both"/>
        <w:rPr>
          <w:i/>
          <w:iCs/>
          <w:sz w:val="18"/>
          <w:szCs w:val="18"/>
        </w:rPr>
      </w:pPr>
      <w:r w:rsidRPr="00CD2ADA">
        <w:rPr>
          <w:i/>
          <w:iCs/>
          <w:sz w:val="18"/>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5572D5" w:rsidRPr="005F4409" w:rsidRDefault="005572D5" w:rsidP="001E3259">
      <w:pPr>
        <w:pStyle w:val="FootnoteText"/>
        <w:jc w:val="both"/>
        <w:rPr>
          <w:lang w:val="ru-RU"/>
        </w:rPr>
      </w:pPr>
      <w:r w:rsidRPr="001E3259">
        <w:rPr>
          <w:i/>
          <w:iCs/>
          <w:sz w:val="18"/>
          <w:szCs w:val="18"/>
          <w:lang w:val="ru-RU"/>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980"/>
        </w:tabs>
        <w:ind w:left="1980" w:hanging="360"/>
      </w:pPr>
      <w:rPr>
        <w:rFonts w:ascii="Courier New" w:hAnsi="Courier New"/>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1">
    <w:nsid w:val="000A2C92"/>
    <w:multiLevelType w:val="hybridMultilevel"/>
    <w:tmpl w:val="39F01B86"/>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nsid w:val="08207741"/>
    <w:multiLevelType w:val="multilevel"/>
    <w:tmpl w:val="DEEA5408"/>
    <w:styleLink w:val="CurrentList1"/>
    <w:lvl w:ilvl="0">
      <w:start w:val="15"/>
      <w:numFmt w:val="decimal"/>
      <w:lvlText w:val="%1"/>
      <w:lvlJc w:val="left"/>
      <w:pPr>
        <w:tabs>
          <w:tab w:val="num" w:pos="432"/>
        </w:tabs>
        <w:ind w:left="432" w:hanging="432"/>
      </w:pPr>
      <w:rPr>
        <w:rFonts w:cs="Times New Roman" w:hint="default"/>
      </w:rPr>
    </w:lvl>
    <w:lvl w:ilvl="1">
      <w:start w:val="1"/>
      <w:numFmt w:val="decimal"/>
      <w:lvlText w:val="28.%2"/>
      <w:lvlJc w:val="left"/>
      <w:pPr>
        <w:tabs>
          <w:tab w:val="num" w:pos="576"/>
        </w:tabs>
        <w:ind w:left="576" w:hanging="576"/>
      </w:pPr>
      <w:rPr>
        <w:rFonts w:cs="Times New Roman" w:hint="default"/>
      </w:rPr>
    </w:lvl>
    <w:lvl w:ilvl="2">
      <w:start w:val="1"/>
      <w:numFmt w:val="decimal"/>
      <w:lvlText w:val="28.%2.%3"/>
      <w:lvlJc w:val="left"/>
      <w:pPr>
        <w:tabs>
          <w:tab w:val="num" w:pos="720"/>
        </w:tabs>
        <w:ind w:left="720" w:hanging="720"/>
      </w:pPr>
      <w:rPr>
        <w:rFonts w:cs="Times New Roman" w:hint="default"/>
      </w:rPr>
    </w:lvl>
    <w:lvl w:ilvl="3">
      <w:start w:val="1"/>
      <w:numFmt w:val="decimal"/>
      <w:lvlText w:val="28.5.1.%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E4929BD"/>
    <w:multiLevelType w:val="hybridMultilevel"/>
    <w:tmpl w:val="FCB41FA6"/>
    <w:lvl w:ilvl="0" w:tplc="4C967DCE">
      <w:start w:val="1"/>
      <w:numFmt w:val="bullet"/>
      <w:lvlText w:val=""/>
      <w:lvlJc w:val="left"/>
      <w:pPr>
        <w:tabs>
          <w:tab w:val="num" w:pos="720"/>
        </w:tabs>
        <w:ind w:left="720" w:hanging="360"/>
      </w:pPr>
      <w:rPr>
        <w:rFonts w:ascii="Symbol" w:hAnsi="Symbol" w:hint="default"/>
      </w:rPr>
    </w:lvl>
    <w:lvl w:ilvl="1" w:tplc="A6603FDC">
      <w:start w:val="1"/>
      <w:numFmt w:val="bullet"/>
      <w:pStyle w:val="boldoutline2"/>
      <w:lvlText w:val=""/>
      <w:lvlJc w:val="left"/>
      <w:pPr>
        <w:tabs>
          <w:tab w:val="num" w:pos="1440"/>
        </w:tabs>
        <w:ind w:left="1440" w:hanging="360"/>
      </w:pPr>
      <w:rPr>
        <w:rFonts w:ascii="Symbol" w:hAnsi="Symbol" w:hint="default"/>
      </w:rPr>
    </w:lvl>
    <w:lvl w:ilvl="2" w:tplc="5CB60F76">
      <w:start w:val="1"/>
      <w:numFmt w:val="bullet"/>
      <w:lvlText w:val=""/>
      <w:lvlJc w:val="left"/>
      <w:pPr>
        <w:tabs>
          <w:tab w:val="num" w:pos="2160"/>
        </w:tabs>
        <w:ind w:left="2160" w:hanging="360"/>
      </w:pPr>
      <w:rPr>
        <w:rFonts w:ascii="Wingdings" w:hAnsi="Wingdings" w:hint="default"/>
      </w:rPr>
    </w:lvl>
    <w:lvl w:ilvl="3" w:tplc="646E388A">
      <w:start w:val="1"/>
      <w:numFmt w:val="bullet"/>
      <w:lvlText w:val=""/>
      <w:lvlJc w:val="left"/>
      <w:pPr>
        <w:tabs>
          <w:tab w:val="num" w:pos="680"/>
        </w:tabs>
        <w:ind w:left="737" w:hanging="170"/>
      </w:pPr>
      <w:rPr>
        <w:rFonts w:ascii="Wingdings" w:hAnsi="Wingdings" w:hint="default"/>
      </w:rPr>
    </w:lvl>
    <w:lvl w:ilvl="4" w:tplc="93AC9C5C" w:tentative="1">
      <w:start w:val="1"/>
      <w:numFmt w:val="bullet"/>
      <w:lvlText w:val="o"/>
      <w:lvlJc w:val="left"/>
      <w:pPr>
        <w:tabs>
          <w:tab w:val="num" w:pos="3600"/>
        </w:tabs>
        <w:ind w:left="3600" w:hanging="360"/>
      </w:pPr>
      <w:rPr>
        <w:rFonts w:ascii="Courier New" w:hAnsi="Courier New" w:hint="default"/>
      </w:rPr>
    </w:lvl>
    <w:lvl w:ilvl="5" w:tplc="14B4BB82" w:tentative="1">
      <w:start w:val="1"/>
      <w:numFmt w:val="bullet"/>
      <w:lvlText w:val=""/>
      <w:lvlJc w:val="left"/>
      <w:pPr>
        <w:tabs>
          <w:tab w:val="num" w:pos="4320"/>
        </w:tabs>
        <w:ind w:left="4320" w:hanging="360"/>
      </w:pPr>
      <w:rPr>
        <w:rFonts w:ascii="Wingdings" w:hAnsi="Wingdings" w:hint="default"/>
      </w:rPr>
    </w:lvl>
    <w:lvl w:ilvl="6" w:tplc="F0523CEE" w:tentative="1">
      <w:start w:val="1"/>
      <w:numFmt w:val="bullet"/>
      <w:lvlText w:val=""/>
      <w:lvlJc w:val="left"/>
      <w:pPr>
        <w:tabs>
          <w:tab w:val="num" w:pos="5040"/>
        </w:tabs>
        <w:ind w:left="5040" w:hanging="360"/>
      </w:pPr>
      <w:rPr>
        <w:rFonts w:ascii="Symbol" w:hAnsi="Symbol" w:hint="default"/>
      </w:rPr>
    </w:lvl>
    <w:lvl w:ilvl="7" w:tplc="EDB035A4" w:tentative="1">
      <w:start w:val="1"/>
      <w:numFmt w:val="bullet"/>
      <w:lvlText w:val="o"/>
      <w:lvlJc w:val="left"/>
      <w:pPr>
        <w:tabs>
          <w:tab w:val="num" w:pos="5760"/>
        </w:tabs>
        <w:ind w:left="5760" w:hanging="360"/>
      </w:pPr>
      <w:rPr>
        <w:rFonts w:ascii="Courier New" w:hAnsi="Courier New" w:hint="default"/>
      </w:rPr>
    </w:lvl>
    <w:lvl w:ilvl="8" w:tplc="65D03A2C" w:tentative="1">
      <w:start w:val="1"/>
      <w:numFmt w:val="bullet"/>
      <w:lvlText w:val=""/>
      <w:lvlJc w:val="left"/>
      <w:pPr>
        <w:tabs>
          <w:tab w:val="num" w:pos="6480"/>
        </w:tabs>
        <w:ind w:left="6480" w:hanging="360"/>
      </w:pPr>
      <w:rPr>
        <w:rFonts w:ascii="Wingdings" w:hAnsi="Wingdings" w:hint="default"/>
      </w:rPr>
    </w:lvl>
  </w:abstractNum>
  <w:abstractNum w:abstractNumId="4">
    <w:nsid w:val="17FB2341"/>
    <w:multiLevelType w:val="hybridMultilevel"/>
    <w:tmpl w:val="0ADC14C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3DA0C78"/>
    <w:multiLevelType w:val="hybridMultilevel"/>
    <w:tmpl w:val="19D0AE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6790472"/>
    <w:multiLevelType w:val="hybridMultilevel"/>
    <w:tmpl w:val="1CAEB1D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CA77057"/>
    <w:multiLevelType w:val="hybridMultilevel"/>
    <w:tmpl w:val="1BA2682C"/>
    <w:lvl w:ilvl="0" w:tplc="88EA0E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FCA4ECE"/>
    <w:multiLevelType w:val="hybridMultilevel"/>
    <w:tmpl w:val="28A45F18"/>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
    <w:nsid w:val="5280342A"/>
    <w:multiLevelType w:val="hybridMultilevel"/>
    <w:tmpl w:val="DDA0DF18"/>
    <w:lvl w:ilvl="0" w:tplc="FFFFFFFF">
      <w:start w:val="1"/>
      <w:numFmt w:val="bullet"/>
      <w:lvlText w:val="-"/>
      <w:lvlJc w:val="left"/>
      <w:pPr>
        <w:tabs>
          <w:tab w:val="num" w:pos="1070"/>
        </w:tabs>
        <w:ind w:left="1070"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10">
    <w:nsid w:val="52E43358"/>
    <w:multiLevelType w:val="hybridMultilevel"/>
    <w:tmpl w:val="E6DC45F8"/>
    <w:lvl w:ilvl="0" w:tplc="88EA0E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3523C3A"/>
    <w:multiLevelType w:val="hybridMultilevel"/>
    <w:tmpl w:val="889C2C7E"/>
    <w:lvl w:ilvl="0" w:tplc="88EA0E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8754B3E"/>
    <w:multiLevelType w:val="multilevel"/>
    <w:tmpl w:val="9F086D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99C0BFF"/>
    <w:multiLevelType w:val="hybridMultilevel"/>
    <w:tmpl w:val="72E42590"/>
    <w:lvl w:ilvl="0" w:tplc="4B44CAFA">
      <w:start w:val="1"/>
      <w:numFmt w:val="decimal"/>
      <w:lvlText w:val="%1."/>
      <w:lvlJc w:val="left"/>
      <w:pPr>
        <w:tabs>
          <w:tab w:val="num" w:pos="720"/>
        </w:tabs>
        <w:ind w:left="720" w:hanging="360"/>
      </w:pPr>
      <w:rPr>
        <w:rFonts w:cs="Times New Roman" w:hint="default"/>
        <w:b/>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DAD7E8D"/>
    <w:multiLevelType w:val="hybridMultilevel"/>
    <w:tmpl w:val="5B0E949E"/>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15">
    <w:nsid w:val="620F1F02"/>
    <w:multiLevelType w:val="multilevel"/>
    <w:tmpl w:val="2878E08A"/>
    <w:lvl w:ilvl="0">
      <w:start w:val="1"/>
      <w:numFmt w:val="decimal"/>
      <w:pStyle w:val="EYBodyText55"/>
      <w:lvlText w:val="%1"/>
      <w:lvlJc w:val="left"/>
      <w:pPr>
        <w:tabs>
          <w:tab w:val="num" w:pos="432"/>
        </w:tabs>
        <w:ind w:left="432" w:hanging="432"/>
      </w:pPr>
      <w:rPr>
        <w:rFonts w:cs="Times New Roman" w:hint="default"/>
      </w:rPr>
    </w:lvl>
    <w:lvl w:ilvl="1">
      <w:start w:val="1"/>
      <w:numFmt w:val="decimal"/>
      <w:lvlText w:val="5.%2"/>
      <w:lvlJc w:val="left"/>
      <w:pPr>
        <w:tabs>
          <w:tab w:val="num" w:pos="576"/>
        </w:tabs>
        <w:ind w:left="576" w:hanging="576"/>
      </w:pPr>
      <w:rPr>
        <w:rFonts w:cs="Times New Roman" w:hint="default"/>
        <w:i w:val="0"/>
        <w:sz w:val="22"/>
        <w:szCs w:val="22"/>
      </w:rPr>
    </w:lvl>
    <w:lvl w:ilvl="2">
      <w:start w:val="1"/>
      <w:numFmt w:val="decimal"/>
      <w:pStyle w:val="3EYLLUHeading3EY1Heading2Justified11"/>
      <w:lvlText w:val="5.%2.%3"/>
      <w:lvlJc w:val="left"/>
      <w:pPr>
        <w:tabs>
          <w:tab w:val="num" w:pos="720"/>
        </w:tabs>
        <w:ind w:left="720" w:hanging="720"/>
      </w:pPr>
      <w:rPr>
        <w:rFonts w:cs="Times New Roman" w:hint="default"/>
      </w:rPr>
    </w:lvl>
    <w:lvl w:ilvl="3">
      <w:start w:val="1"/>
      <w:numFmt w:val="decimal"/>
      <w:lvlText w:val="%1.%2.%3."/>
      <w:lvlJc w:val="left"/>
      <w:pPr>
        <w:tabs>
          <w:tab w:val="num" w:pos="4644"/>
        </w:tabs>
        <w:ind w:left="464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629952E2"/>
    <w:multiLevelType w:val="hybridMultilevel"/>
    <w:tmpl w:val="EB328DF0"/>
    <w:lvl w:ilvl="0" w:tplc="88EA0E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41B308D"/>
    <w:multiLevelType w:val="hybridMultilevel"/>
    <w:tmpl w:val="2AD6CCDE"/>
    <w:lvl w:ilvl="0" w:tplc="7FEAC084">
      <w:start w:val="1"/>
      <w:numFmt w:val="bullet"/>
      <w:pStyle w:val="boldoutline"/>
      <w:lvlText w:val=""/>
      <w:lvlJc w:val="left"/>
      <w:pPr>
        <w:tabs>
          <w:tab w:val="num" w:pos="1181"/>
        </w:tabs>
        <w:ind w:left="1181" w:hanging="360"/>
      </w:pPr>
      <w:rPr>
        <w:rFonts w:ascii="Symbol" w:hAnsi="Symbol" w:hint="default"/>
      </w:rPr>
    </w:lvl>
    <w:lvl w:ilvl="1" w:tplc="0C6CE522">
      <w:start w:val="1"/>
      <w:numFmt w:val="bullet"/>
      <w:lvlText w:val=""/>
      <w:lvlJc w:val="left"/>
      <w:pPr>
        <w:tabs>
          <w:tab w:val="num" w:pos="680"/>
        </w:tabs>
        <w:ind w:left="680" w:hanging="113"/>
      </w:pPr>
      <w:rPr>
        <w:rFonts w:ascii="Wingdings" w:hAnsi="Wingdings" w:hint="default"/>
      </w:rPr>
    </w:lvl>
    <w:lvl w:ilvl="2" w:tplc="FA1464DC" w:tentative="1">
      <w:start w:val="1"/>
      <w:numFmt w:val="bullet"/>
      <w:lvlText w:val=""/>
      <w:lvlJc w:val="left"/>
      <w:pPr>
        <w:tabs>
          <w:tab w:val="num" w:pos="2621"/>
        </w:tabs>
        <w:ind w:left="2621" w:hanging="360"/>
      </w:pPr>
      <w:rPr>
        <w:rFonts w:ascii="Wingdings" w:hAnsi="Wingdings" w:hint="default"/>
      </w:rPr>
    </w:lvl>
    <w:lvl w:ilvl="3" w:tplc="E4CA94F0" w:tentative="1">
      <w:start w:val="1"/>
      <w:numFmt w:val="bullet"/>
      <w:lvlText w:val=""/>
      <w:lvlJc w:val="left"/>
      <w:pPr>
        <w:tabs>
          <w:tab w:val="num" w:pos="3341"/>
        </w:tabs>
        <w:ind w:left="3341" w:hanging="360"/>
      </w:pPr>
      <w:rPr>
        <w:rFonts w:ascii="Symbol" w:hAnsi="Symbol" w:hint="default"/>
      </w:rPr>
    </w:lvl>
    <w:lvl w:ilvl="4" w:tplc="3F5CFFF6" w:tentative="1">
      <w:start w:val="1"/>
      <w:numFmt w:val="bullet"/>
      <w:lvlText w:val="o"/>
      <w:lvlJc w:val="left"/>
      <w:pPr>
        <w:tabs>
          <w:tab w:val="num" w:pos="4061"/>
        </w:tabs>
        <w:ind w:left="4061" w:hanging="360"/>
      </w:pPr>
      <w:rPr>
        <w:rFonts w:ascii="Courier New" w:hAnsi="Courier New" w:hint="default"/>
      </w:rPr>
    </w:lvl>
    <w:lvl w:ilvl="5" w:tplc="2FA2B360" w:tentative="1">
      <w:start w:val="1"/>
      <w:numFmt w:val="bullet"/>
      <w:lvlText w:val=""/>
      <w:lvlJc w:val="left"/>
      <w:pPr>
        <w:tabs>
          <w:tab w:val="num" w:pos="4781"/>
        </w:tabs>
        <w:ind w:left="4781" w:hanging="360"/>
      </w:pPr>
      <w:rPr>
        <w:rFonts w:ascii="Wingdings" w:hAnsi="Wingdings" w:hint="default"/>
      </w:rPr>
    </w:lvl>
    <w:lvl w:ilvl="6" w:tplc="1B18E532" w:tentative="1">
      <w:start w:val="1"/>
      <w:numFmt w:val="bullet"/>
      <w:lvlText w:val=""/>
      <w:lvlJc w:val="left"/>
      <w:pPr>
        <w:tabs>
          <w:tab w:val="num" w:pos="5501"/>
        </w:tabs>
        <w:ind w:left="5501" w:hanging="360"/>
      </w:pPr>
      <w:rPr>
        <w:rFonts w:ascii="Symbol" w:hAnsi="Symbol" w:hint="default"/>
      </w:rPr>
    </w:lvl>
    <w:lvl w:ilvl="7" w:tplc="525AC6E0" w:tentative="1">
      <w:start w:val="1"/>
      <w:numFmt w:val="bullet"/>
      <w:lvlText w:val="o"/>
      <w:lvlJc w:val="left"/>
      <w:pPr>
        <w:tabs>
          <w:tab w:val="num" w:pos="6221"/>
        </w:tabs>
        <w:ind w:left="6221" w:hanging="360"/>
      </w:pPr>
      <w:rPr>
        <w:rFonts w:ascii="Courier New" w:hAnsi="Courier New" w:hint="default"/>
      </w:rPr>
    </w:lvl>
    <w:lvl w:ilvl="8" w:tplc="0224A1F0" w:tentative="1">
      <w:start w:val="1"/>
      <w:numFmt w:val="bullet"/>
      <w:lvlText w:val=""/>
      <w:lvlJc w:val="left"/>
      <w:pPr>
        <w:tabs>
          <w:tab w:val="num" w:pos="6941"/>
        </w:tabs>
        <w:ind w:left="6941" w:hanging="360"/>
      </w:pPr>
      <w:rPr>
        <w:rFonts w:ascii="Wingdings" w:hAnsi="Wingdings" w:hint="default"/>
      </w:rPr>
    </w:lvl>
  </w:abstractNum>
  <w:abstractNum w:abstractNumId="18">
    <w:nsid w:val="6A806FFC"/>
    <w:multiLevelType w:val="hybridMultilevel"/>
    <w:tmpl w:val="B4B630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50B6B16"/>
    <w:multiLevelType w:val="hybridMultilevel"/>
    <w:tmpl w:val="0DA0FD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DCD75B1"/>
    <w:multiLevelType w:val="hybridMultilevel"/>
    <w:tmpl w:val="D30ABA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FC4513B"/>
    <w:multiLevelType w:val="hybridMultilevel"/>
    <w:tmpl w:val="24BA5816"/>
    <w:lvl w:ilvl="0" w:tplc="88EA0E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2"/>
  </w:num>
  <w:num w:numId="4">
    <w:abstractNumId w:val="15"/>
  </w:num>
  <w:num w:numId="5">
    <w:abstractNumId w:val="19"/>
  </w:num>
  <w:num w:numId="6">
    <w:abstractNumId w:val="6"/>
  </w:num>
  <w:num w:numId="7">
    <w:abstractNumId w:val="7"/>
  </w:num>
  <w:num w:numId="8">
    <w:abstractNumId w:val="16"/>
  </w:num>
  <w:num w:numId="9">
    <w:abstractNumId w:val="9"/>
  </w:num>
  <w:num w:numId="10">
    <w:abstractNumId w:val="0"/>
  </w:num>
  <w:num w:numId="11">
    <w:abstractNumId w:val="21"/>
  </w:num>
  <w:num w:numId="12">
    <w:abstractNumId w:val="10"/>
  </w:num>
  <w:num w:numId="13">
    <w:abstractNumId w:val="11"/>
  </w:num>
  <w:num w:numId="14">
    <w:abstractNumId w:val="18"/>
  </w:num>
  <w:num w:numId="15">
    <w:abstractNumId w:val="20"/>
  </w:num>
  <w:num w:numId="16">
    <w:abstractNumId w:val="1"/>
  </w:num>
  <w:num w:numId="17">
    <w:abstractNumId w:val="13"/>
  </w:num>
  <w:num w:numId="18">
    <w:abstractNumId w:val="4"/>
  </w:num>
  <w:num w:numId="19">
    <w:abstractNumId w:val="5"/>
  </w:num>
  <w:num w:numId="20">
    <w:abstractNumId w:val="14"/>
  </w:num>
  <w:num w:numId="21">
    <w:abstractNumId w:val="8"/>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316E"/>
    <w:rsid w:val="0000275D"/>
    <w:rsid w:val="000037F8"/>
    <w:rsid w:val="00004D90"/>
    <w:rsid w:val="00007204"/>
    <w:rsid w:val="000122D0"/>
    <w:rsid w:val="00012DAC"/>
    <w:rsid w:val="00014A4A"/>
    <w:rsid w:val="00014D44"/>
    <w:rsid w:val="00016679"/>
    <w:rsid w:val="00020E34"/>
    <w:rsid w:val="000235FA"/>
    <w:rsid w:val="00026825"/>
    <w:rsid w:val="0002756A"/>
    <w:rsid w:val="00030949"/>
    <w:rsid w:val="0003097B"/>
    <w:rsid w:val="00030CA9"/>
    <w:rsid w:val="00030CD6"/>
    <w:rsid w:val="000315CF"/>
    <w:rsid w:val="00031B6F"/>
    <w:rsid w:val="000321FA"/>
    <w:rsid w:val="000334B3"/>
    <w:rsid w:val="000335D4"/>
    <w:rsid w:val="000366CA"/>
    <w:rsid w:val="00040015"/>
    <w:rsid w:val="00041A1F"/>
    <w:rsid w:val="00043E5C"/>
    <w:rsid w:val="00044307"/>
    <w:rsid w:val="00045AEA"/>
    <w:rsid w:val="00045AF8"/>
    <w:rsid w:val="00046E21"/>
    <w:rsid w:val="000472A3"/>
    <w:rsid w:val="000506E9"/>
    <w:rsid w:val="000511F6"/>
    <w:rsid w:val="000520DB"/>
    <w:rsid w:val="00052444"/>
    <w:rsid w:val="00054217"/>
    <w:rsid w:val="00055D54"/>
    <w:rsid w:val="000576F0"/>
    <w:rsid w:val="0006363C"/>
    <w:rsid w:val="0006452B"/>
    <w:rsid w:val="0006580D"/>
    <w:rsid w:val="000675C6"/>
    <w:rsid w:val="000676CC"/>
    <w:rsid w:val="0007087D"/>
    <w:rsid w:val="00071021"/>
    <w:rsid w:val="00072018"/>
    <w:rsid w:val="00072877"/>
    <w:rsid w:val="00074665"/>
    <w:rsid w:val="000759A4"/>
    <w:rsid w:val="0008287D"/>
    <w:rsid w:val="0008362B"/>
    <w:rsid w:val="00085424"/>
    <w:rsid w:val="00087DDF"/>
    <w:rsid w:val="000948A7"/>
    <w:rsid w:val="000A2703"/>
    <w:rsid w:val="000A38D2"/>
    <w:rsid w:val="000A434F"/>
    <w:rsid w:val="000A56FC"/>
    <w:rsid w:val="000A72E9"/>
    <w:rsid w:val="000B32D3"/>
    <w:rsid w:val="000B549D"/>
    <w:rsid w:val="000C03F4"/>
    <w:rsid w:val="000C2C27"/>
    <w:rsid w:val="000C2F03"/>
    <w:rsid w:val="000C3E04"/>
    <w:rsid w:val="000C5A59"/>
    <w:rsid w:val="000C62E0"/>
    <w:rsid w:val="000C6782"/>
    <w:rsid w:val="000C702A"/>
    <w:rsid w:val="000D2E9F"/>
    <w:rsid w:val="000D30F1"/>
    <w:rsid w:val="000D4041"/>
    <w:rsid w:val="000D5120"/>
    <w:rsid w:val="000D56F0"/>
    <w:rsid w:val="000D74FB"/>
    <w:rsid w:val="000E15C4"/>
    <w:rsid w:val="000E25ED"/>
    <w:rsid w:val="000E3AD6"/>
    <w:rsid w:val="000E59FF"/>
    <w:rsid w:val="000E728D"/>
    <w:rsid w:val="000E7F02"/>
    <w:rsid w:val="000F0ECD"/>
    <w:rsid w:val="000F1ABD"/>
    <w:rsid w:val="000F1ACE"/>
    <w:rsid w:val="000F316E"/>
    <w:rsid w:val="000F3880"/>
    <w:rsid w:val="000F5930"/>
    <w:rsid w:val="000F5BC7"/>
    <w:rsid w:val="000F5FC0"/>
    <w:rsid w:val="000F6FCF"/>
    <w:rsid w:val="000F7BC9"/>
    <w:rsid w:val="00100367"/>
    <w:rsid w:val="001004F4"/>
    <w:rsid w:val="0010356F"/>
    <w:rsid w:val="0010467F"/>
    <w:rsid w:val="00104794"/>
    <w:rsid w:val="00104AA1"/>
    <w:rsid w:val="001102B6"/>
    <w:rsid w:val="00112010"/>
    <w:rsid w:val="00112196"/>
    <w:rsid w:val="00112487"/>
    <w:rsid w:val="00114CB9"/>
    <w:rsid w:val="00115452"/>
    <w:rsid w:val="0011790A"/>
    <w:rsid w:val="00117E57"/>
    <w:rsid w:val="00117F88"/>
    <w:rsid w:val="001203A1"/>
    <w:rsid w:val="00121D30"/>
    <w:rsid w:val="0012398D"/>
    <w:rsid w:val="001319FA"/>
    <w:rsid w:val="001320DD"/>
    <w:rsid w:val="00142DD9"/>
    <w:rsid w:val="00151823"/>
    <w:rsid w:val="00151E2C"/>
    <w:rsid w:val="00153788"/>
    <w:rsid w:val="00153FD0"/>
    <w:rsid w:val="00155A74"/>
    <w:rsid w:val="00156A51"/>
    <w:rsid w:val="001611DD"/>
    <w:rsid w:val="00161C1D"/>
    <w:rsid w:val="00161E03"/>
    <w:rsid w:val="00161E94"/>
    <w:rsid w:val="00164AAD"/>
    <w:rsid w:val="00164ED1"/>
    <w:rsid w:val="00166C3A"/>
    <w:rsid w:val="00166FB8"/>
    <w:rsid w:val="001679F4"/>
    <w:rsid w:val="001711AF"/>
    <w:rsid w:val="0017159D"/>
    <w:rsid w:val="00171719"/>
    <w:rsid w:val="00172F78"/>
    <w:rsid w:val="00173300"/>
    <w:rsid w:val="00174C50"/>
    <w:rsid w:val="001752A8"/>
    <w:rsid w:val="00181921"/>
    <w:rsid w:val="00183CC4"/>
    <w:rsid w:val="00184FA4"/>
    <w:rsid w:val="00185A66"/>
    <w:rsid w:val="00185DBE"/>
    <w:rsid w:val="001864D6"/>
    <w:rsid w:val="00186FB8"/>
    <w:rsid w:val="00187CED"/>
    <w:rsid w:val="00194B2C"/>
    <w:rsid w:val="00196ED7"/>
    <w:rsid w:val="001A06E7"/>
    <w:rsid w:val="001A0C70"/>
    <w:rsid w:val="001A133D"/>
    <w:rsid w:val="001A2E01"/>
    <w:rsid w:val="001A4F5C"/>
    <w:rsid w:val="001A50B7"/>
    <w:rsid w:val="001A56C9"/>
    <w:rsid w:val="001A67ED"/>
    <w:rsid w:val="001B0114"/>
    <w:rsid w:val="001B1DEB"/>
    <w:rsid w:val="001B1E22"/>
    <w:rsid w:val="001B26CA"/>
    <w:rsid w:val="001B5197"/>
    <w:rsid w:val="001B63CB"/>
    <w:rsid w:val="001B7DF0"/>
    <w:rsid w:val="001C16E4"/>
    <w:rsid w:val="001C1AF7"/>
    <w:rsid w:val="001C3476"/>
    <w:rsid w:val="001C353E"/>
    <w:rsid w:val="001C3E02"/>
    <w:rsid w:val="001C567B"/>
    <w:rsid w:val="001C60A4"/>
    <w:rsid w:val="001C6835"/>
    <w:rsid w:val="001C68DA"/>
    <w:rsid w:val="001C7610"/>
    <w:rsid w:val="001D27B4"/>
    <w:rsid w:val="001D2E45"/>
    <w:rsid w:val="001D384C"/>
    <w:rsid w:val="001D5E73"/>
    <w:rsid w:val="001D7484"/>
    <w:rsid w:val="001E27D4"/>
    <w:rsid w:val="001E3259"/>
    <w:rsid w:val="001E5CB4"/>
    <w:rsid w:val="001E72A4"/>
    <w:rsid w:val="001E7F79"/>
    <w:rsid w:val="001F0614"/>
    <w:rsid w:val="001F2E0F"/>
    <w:rsid w:val="001F385B"/>
    <w:rsid w:val="001F4972"/>
    <w:rsid w:val="001F6A0A"/>
    <w:rsid w:val="0020143F"/>
    <w:rsid w:val="0020290B"/>
    <w:rsid w:val="00202F45"/>
    <w:rsid w:val="00211188"/>
    <w:rsid w:val="00211790"/>
    <w:rsid w:val="0021290A"/>
    <w:rsid w:val="0021464E"/>
    <w:rsid w:val="00215CF3"/>
    <w:rsid w:val="002163B8"/>
    <w:rsid w:val="00224A2D"/>
    <w:rsid w:val="002264D6"/>
    <w:rsid w:val="00227ECB"/>
    <w:rsid w:val="002324D8"/>
    <w:rsid w:val="00233E28"/>
    <w:rsid w:val="00234FE6"/>
    <w:rsid w:val="00235C98"/>
    <w:rsid w:val="0023721F"/>
    <w:rsid w:val="00240A68"/>
    <w:rsid w:val="0024244F"/>
    <w:rsid w:val="00243027"/>
    <w:rsid w:val="00243D4D"/>
    <w:rsid w:val="002458CE"/>
    <w:rsid w:val="00245C6E"/>
    <w:rsid w:val="00245D71"/>
    <w:rsid w:val="00246713"/>
    <w:rsid w:val="00251123"/>
    <w:rsid w:val="00251AF2"/>
    <w:rsid w:val="00252A82"/>
    <w:rsid w:val="00252F16"/>
    <w:rsid w:val="00255DD1"/>
    <w:rsid w:val="00257DB3"/>
    <w:rsid w:val="0026175E"/>
    <w:rsid w:val="00261B18"/>
    <w:rsid w:val="00264D43"/>
    <w:rsid w:val="00265059"/>
    <w:rsid w:val="00266FE7"/>
    <w:rsid w:val="0027018A"/>
    <w:rsid w:val="00272389"/>
    <w:rsid w:val="002745BC"/>
    <w:rsid w:val="00280BC1"/>
    <w:rsid w:val="0028288F"/>
    <w:rsid w:val="00282D35"/>
    <w:rsid w:val="002855D5"/>
    <w:rsid w:val="0028697F"/>
    <w:rsid w:val="00294D79"/>
    <w:rsid w:val="002A246A"/>
    <w:rsid w:val="002A3122"/>
    <w:rsid w:val="002A56C3"/>
    <w:rsid w:val="002B1CAF"/>
    <w:rsid w:val="002B5E6B"/>
    <w:rsid w:val="002B65FD"/>
    <w:rsid w:val="002B683B"/>
    <w:rsid w:val="002C202B"/>
    <w:rsid w:val="002C322F"/>
    <w:rsid w:val="002C3D97"/>
    <w:rsid w:val="002C407F"/>
    <w:rsid w:val="002C4776"/>
    <w:rsid w:val="002C4886"/>
    <w:rsid w:val="002C7235"/>
    <w:rsid w:val="002D0FF6"/>
    <w:rsid w:val="002D1460"/>
    <w:rsid w:val="002D25E3"/>
    <w:rsid w:val="002D2662"/>
    <w:rsid w:val="002D2922"/>
    <w:rsid w:val="002D7223"/>
    <w:rsid w:val="002D776D"/>
    <w:rsid w:val="002E13DE"/>
    <w:rsid w:val="002E1FED"/>
    <w:rsid w:val="002E3B35"/>
    <w:rsid w:val="002E4A9C"/>
    <w:rsid w:val="002E664A"/>
    <w:rsid w:val="002F401D"/>
    <w:rsid w:val="002F4982"/>
    <w:rsid w:val="002F52E3"/>
    <w:rsid w:val="002F532E"/>
    <w:rsid w:val="002F5875"/>
    <w:rsid w:val="003022CF"/>
    <w:rsid w:val="003026C1"/>
    <w:rsid w:val="00302900"/>
    <w:rsid w:val="003034AB"/>
    <w:rsid w:val="00304AE6"/>
    <w:rsid w:val="00307398"/>
    <w:rsid w:val="00307E32"/>
    <w:rsid w:val="003111A8"/>
    <w:rsid w:val="003112A1"/>
    <w:rsid w:val="00311C28"/>
    <w:rsid w:val="00312BC0"/>
    <w:rsid w:val="00313616"/>
    <w:rsid w:val="0031368D"/>
    <w:rsid w:val="00314389"/>
    <w:rsid w:val="00315B97"/>
    <w:rsid w:val="00315FC6"/>
    <w:rsid w:val="00316BE1"/>
    <w:rsid w:val="003229F1"/>
    <w:rsid w:val="0032484E"/>
    <w:rsid w:val="00325126"/>
    <w:rsid w:val="0032514F"/>
    <w:rsid w:val="00325723"/>
    <w:rsid w:val="00330A58"/>
    <w:rsid w:val="00340353"/>
    <w:rsid w:val="00343F42"/>
    <w:rsid w:val="0034543D"/>
    <w:rsid w:val="0034689F"/>
    <w:rsid w:val="003471CF"/>
    <w:rsid w:val="003502A1"/>
    <w:rsid w:val="00352181"/>
    <w:rsid w:val="00352AD7"/>
    <w:rsid w:val="00357538"/>
    <w:rsid w:val="00357719"/>
    <w:rsid w:val="00360CB8"/>
    <w:rsid w:val="00361990"/>
    <w:rsid w:val="00363E10"/>
    <w:rsid w:val="00363E2E"/>
    <w:rsid w:val="00364053"/>
    <w:rsid w:val="003649BC"/>
    <w:rsid w:val="0036547D"/>
    <w:rsid w:val="003663C9"/>
    <w:rsid w:val="003706B0"/>
    <w:rsid w:val="00370B5E"/>
    <w:rsid w:val="00370DF5"/>
    <w:rsid w:val="00371540"/>
    <w:rsid w:val="0037203E"/>
    <w:rsid w:val="00372BF7"/>
    <w:rsid w:val="00375699"/>
    <w:rsid w:val="003769EF"/>
    <w:rsid w:val="00376C9B"/>
    <w:rsid w:val="00380616"/>
    <w:rsid w:val="003809C4"/>
    <w:rsid w:val="00381E08"/>
    <w:rsid w:val="003830AD"/>
    <w:rsid w:val="0038565E"/>
    <w:rsid w:val="003867A8"/>
    <w:rsid w:val="00391021"/>
    <w:rsid w:val="003915E2"/>
    <w:rsid w:val="00391DE4"/>
    <w:rsid w:val="00394663"/>
    <w:rsid w:val="003963E6"/>
    <w:rsid w:val="00396FBF"/>
    <w:rsid w:val="003A00D9"/>
    <w:rsid w:val="003A0B00"/>
    <w:rsid w:val="003A1B51"/>
    <w:rsid w:val="003A21CA"/>
    <w:rsid w:val="003A2F8D"/>
    <w:rsid w:val="003A4B6A"/>
    <w:rsid w:val="003B00E4"/>
    <w:rsid w:val="003B1866"/>
    <w:rsid w:val="003B3408"/>
    <w:rsid w:val="003B3439"/>
    <w:rsid w:val="003B3B34"/>
    <w:rsid w:val="003B3B52"/>
    <w:rsid w:val="003B458D"/>
    <w:rsid w:val="003C0921"/>
    <w:rsid w:val="003C0F97"/>
    <w:rsid w:val="003C22DD"/>
    <w:rsid w:val="003C37AB"/>
    <w:rsid w:val="003C3E33"/>
    <w:rsid w:val="003C7047"/>
    <w:rsid w:val="003D3290"/>
    <w:rsid w:val="003D4425"/>
    <w:rsid w:val="003D4882"/>
    <w:rsid w:val="003D6DDF"/>
    <w:rsid w:val="003E0F58"/>
    <w:rsid w:val="003E2D7A"/>
    <w:rsid w:val="003E3433"/>
    <w:rsid w:val="003E449B"/>
    <w:rsid w:val="003E66D8"/>
    <w:rsid w:val="003F0014"/>
    <w:rsid w:val="003F0F9E"/>
    <w:rsid w:val="003F1D0D"/>
    <w:rsid w:val="003F26FA"/>
    <w:rsid w:val="003F3B42"/>
    <w:rsid w:val="003F4CFA"/>
    <w:rsid w:val="003F4E2F"/>
    <w:rsid w:val="003F5CFD"/>
    <w:rsid w:val="003F6125"/>
    <w:rsid w:val="004046D0"/>
    <w:rsid w:val="00410A05"/>
    <w:rsid w:val="0041407B"/>
    <w:rsid w:val="00414EE3"/>
    <w:rsid w:val="004150E2"/>
    <w:rsid w:val="0041530B"/>
    <w:rsid w:val="0041785E"/>
    <w:rsid w:val="00417F76"/>
    <w:rsid w:val="00420D94"/>
    <w:rsid w:val="00421B4A"/>
    <w:rsid w:val="00422F74"/>
    <w:rsid w:val="0042347A"/>
    <w:rsid w:val="004243D1"/>
    <w:rsid w:val="00424932"/>
    <w:rsid w:val="00425D63"/>
    <w:rsid w:val="004267B1"/>
    <w:rsid w:val="00427EF3"/>
    <w:rsid w:val="00433A16"/>
    <w:rsid w:val="00434122"/>
    <w:rsid w:val="004402C7"/>
    <w:rsid w:val="004405C2"/>
    <w:rsid w:val="0044141E"/>
    <w:rsid w:val="00443E71"/>
    <w:rsid w:val="00445054"/>
    <w:rsid w:val="00446530"/>
    <w:rsid w:val="00450628"/>
    <w:rsid w:val="00450923"/>
    <w:rsid w:val="004512B8"/>
    <w:rsid w:val="004531DB"/>
    <w:rsid w:val="0045360B"/>
    <w:rsid w:val="00454EA6"/>
    <w:rsid w:val="00457D9B"/>
    <w:rsid w:val="00464A1D"/>
    <w:rsid w:val="00464A79"/>
    <w:rsid w:val="0046508C"/>
    <w:rsid w:val="0046534E"/>
    <w:rsid w:val="00465F67"/>
    <w:rsid w:val="004744E0"/>
    <w:rsid w:val="00475CCB"/>
    <w:rsid w:val="00475E30"/>
    <w:rsid w:val="00476233"/>
    <w:rsid w:val="00480496"/>
    <w:rsid w:val="00482556"/>
    <w:rsid w:val="00482996"/>
    <w:rsid w:val="00484234"/>
    <w:rsid w:val="004842E9"/>
    <w:rsid w:val="004858A6"/>
    <w:rsid w:val="00485B23"/>
    <w:rsid w:val="004879C8"/>
    <w:rsid w:val="00490216"/>
    <w:rsid w:val="00491158"/>
    <w:rsid w:val="0049188D"/>
    <w:rsid w:val="00492134"/>
    <w:rsid w:val="00492835"/>
    <w:rsid w:val="00493854"/>
    <w:rsid w:val="00494DE7"/>
    <w:rsid w:val="004964B1"/>
    <w:rsid w:val="00496EE0"/>
    <w:rsid w:val="004A2626"/>
    <w:rsid w:val="004A276A"/>
    <w:rsid w:val="004A3BF7"/>
    <w:rsid w:val="004A5059"/>
    <w:rsid w:val="004A6498"/>
    <w:rsid w:val="004B0F30"/>
    <w:rsid w:val="004B437C"/>
    <w:rsid w:val="004B5B84"/>
    <w:rsid w:val="004C0886"/>
    <w:rsid w:val="004C3917"/>
    <w:rsid w:val="004C3F2E"/>
    <w:rsid w:val="004C485A"/>
    <w:rsid w:val="004C50CE"/>
    <w:rsid w:val="004C6567"/>
    <w:rsid w:val="004D09F4"/>
    <w:rsid w:val="004D1193"/>
    <w:rsid w:val="004D7EEF"/>
    <w:rsid w:val="004E0A96"/>
    <w:rsid w:val="004E2F6B"/>
    <w:rsid w:val="004E366E"/>
    <w:rsid w:val="004E369E"/>
    <w:rsid w:val="004E62F6"/>
    <w:rsid w:val="004E69FD"/>
    <w:rsid w:val="004E6D99"/>
    <w:rsid w:val="004E72F8"/>
    <w:rsid w:val="004F0463"/>
    <w:rsid w:val="004F0C08"/>
    <w:rsid w:val="004F716F"/>
    <w:rsid w:val="004F7F80"/>
    <w:rsid w:val="00501594"/>
    <w:rsid w:val="00502597"/>
    <w:rsid w:val="00505B65"/>
    <w:rsid w:val="005064A4"/>
    <w:rsid w:val="005076B8"/>
    <w:rsid w:val="00507DF3"/>
    <w:rsid w:val="00513E5C"/>
    <w:rsid w:val="00513E6C"/>
    <w:rsid w:val="005143FD"/>
    <w:rsid w:val="0052000D"/>
    <w:rsid w:val="00521A82"/>
    <w:rsid w:val="00521B87"/>
    <w:rsid w:val="00521EF5"/>
    <w:rsid w:val="0052240E"/>
    <w:rsid w:val="00522531"/>
    <w:rsid w:val="0052723D"/>
    <w:rsid w:val="0052795D"/>
    <w:rsid w:val="0053586C"/>
    <w:rsid w:val="00536063"/>
    <w:rsid w:val="0053622B"/>
    <w:rsid w:val="00540471"/>
    <w:rsid w:val="0054132D"/>
    <w:rsid w:val="005439F1"/>
    <w:rsid w:val="00544EDE"/>
    <w:rsid w:val="00545FD8"/>
    <w:rsid w:val="0054708C"/>
    <w:rsid w:val="00551043"/>
    <w:rsid w:val="005510F5"/>
    <w:rsid w:val="00551869"/>
    <w:rsid w:val="00554B18"/>
    <w:rsid w:val="00555599"/>
    <w:rsid w:val="005572D5"/>
    <w:rsid w:val="00557C38"/>
    <w:rsid w:val="0056003C"/>
    <w:rsid w:val="0056019F"/>
    <w:rsid w:val="005610E8"/>
    <w:rsid w:val="0056280C"/>
    <w:rsid w:val="00562900"/>
    <w:rsid w:val="005635EE"/>
    <w:rsid w:val="0056486B"/>
    <w:rsid w:val="00565B55"/>
    <w:rsid w:val="00566ECC"/>
    <w:rsid w:val="00571C45"/>
    <w:rsid w:val="0057458B"/>
    <w:rsid w:val="0057500D"/>
    <w:rsid w:val="005751F5"/>
    <w:rsid w:val="00576497"/>
    <w:rsid w:val="0058131E"/>
    <w:rsid w:val="00581BF4"/>
    <w:rsid w:val="00584B8A"/>
    <w:rsid w:val="00585281"/>
    <w:rsid w:val="00585292"/>
    <w:rsid w:val="00587F0A"/>
    <w:rsid w:val="00587F5A"/>
    <w:rsid w:val="0059160C"/>
    <w:rsid w:val="00591D56"/>
    <w:rsid w:val="00593784"/>
    <w:rsid w:val="00594539"/>
    <w:rsid w:val="005947D4"/>
    <w:rsid w:val="00597DFE"/>
    <w:rsid w:val="005A4C64"/>
    <w:rsid w:val="005A73B9"/>
    <w:rsid w:val="005B1D46"/>
    <w:rsid w:val="005B2C4E"/>
    <w:rsid w:val="005B46BE"/>
    <w:rsid w:val="005B5230"/>
    <w:rsid w:val="005B58AE"/>
    <w:rsid w:val="005B5B24"/>
    <w:rsid w:val="005B709D"/>
    <w:rsid w:val="005C1FC0"/>
    <w:rsid w:val="005C2035"/>
    <w:rsid w:val="005C2F8D"/>
    <w:rsid w:val="005C34BD"/>
    <w:rsid w:val="005C47CA"/>
    <w:rsid w:val="005D135D"/>
    <w:rsid w:val="005D5225"/>
    <w:rsid w:val="005D5409"/>
    <w:rsid w:val="005D545B"/>
    <w:rsid w:val="005D54ED"/>
    <w:rsid w:val="005E096B"/>
    <w:rsid w:val="005E1025"/>
    <w:rsid w:val="005E3510"/>
    <w:rsid w:val="005E3DBC"/>
    <w:rsid w:val="005E5B7E"/>
    <w:rsid w:val="005E77E8"/>
    <w:rsid w:val="005F04E0"/>
    <w:rsid w:val="005F385F"/>
    <w:rsid w:val="005F4409"/>
    <w:rsid w:val="005F5B7F"/>
    <w:rsid w:val="0060056A"/>
    <w:rsid w:val="006015C8"/>
    <w:rsid w:val="00601F57"/>
    <w:rsid w:val="00602AAE"/>
    <w:rsid w:val="00613587"/>
    <w:rsid w:val="00613B98"/>
    <w:rsid w:val="00613DD9"/>
    <w:rsid w:val="00615F82"/>
    <w:rsid w:val="00617EF9"/>
    <w:rsid w:val="0062119C"/>
    <w:rsid w:val="006234DA"/>
    <w:rsid w:val="006262DE"/>
    <w:rsid w:val="00631198"/>
    <w:rsid w:val="00634549"/>
    <w:rsid w:val="00634B39"/>
    <w:rsid w:val="0063742A"/>
    <w:rsid w:val="0064070D"/>
    <w:rsid w:val="00642D82"/>
    <w:rsid w:val="00643174"/>
    <w:rsid w:val="0064386C"/>
    <w:rsid w:val="006444F2"/>
    <w:rsid w:val="00647189"/>
    <w:rsid w:val="00647318"/>
    <w:rsid w:val="0065080D"/>
    <w:rsid w:val="00652405"/>
    <w:rsid w:val="00654A0E"/>
    <w:rsid w:val="00655055"/>
    <w:rsid w:val="006607E8"/>
    <w:rsid w:val="0066185C"/>
    <w:rsid w:val="006622C0"/>
    <w:rsid w:val="00662838"/>
    <w:rsid w:val="00664110"/>
    <w:rsid w:val="00673695"/>
    <w:rsid w:val="00674625"/>
    <w:rsid w:val="0067536E"/>
    <w:rsid w:val="006779C8"/>
    <w:rsid w:val="00680216"/>
    <w:rsid w:val="006815A9"/>
    <w:rsid w:val="00681AC4"/>
    <w:rsid w:val="0068271A"/>
    <w:rsid w:val="00683D8D"/>
    <w:rsid w:val="006842A7"/>
    <w:rsid w:val="006873D5"/>
    <w:rsid w:val="00687752"/>
    <w:rsid w:val="006915F0"/>
    <w:rsid w:val="00692731"/>
    <w:rsid w:val="00692FDF"/>
    <w:rsid w:val="006948DF"/>
    <w:rsid w:val="0069766D"/>
    <w:rsid w:val="00697872"/>
    <w:rsid w:val="00697EAE"/>
    <w:rsid w:val="006A02AC"/>
    <w:rsid w:val="006A067A"/>
    <w:rsid w:val="006A0F95"/>
    <w:rsid w:val="006A13DC"/>
    <w:rsid w:val="006A25F5"/>
    <w:rsid w:val="006A38C4"/>
    <w:rsid w:val="006A5213"/>
    <w:rsid w:val="006A5692"/>
    <w:rsid w:val="006B2998"/>
    <w:rsid w:val="006B3CAB"/>
    <w:rsid w:val="006B4304"/>
    <w:rsid w:val="006B4BD5"/>
    <w:rsid w:val="006B6CC1"/>
    <w:rsid w:val="006C1B5F"/>
    <w:rsid w:val="006C1D5E"/>
    <w:rsid w:val="006C2B39"/>
    <w:rsid w:val="006C2EFC"/>
    <w:rsid w:val="006C3AC5"/>
    <w:rsid w:val="006C4C06"/>
    <w:rsid w:val="006C5282"/>
    <w:rsid w:val="006C614D"/>
    <w:rsid w:val="006C6D93"/>
    <w:rsid w:val="006D016D"/>
    <w:rsid w:val="006D0572"/>
    <w:rsid w:val="006D1EC1"/>
    <w:rsid w:val="006D6672"/>
    <w:rsid w:val="006D794C"/>
    <w:rsid w:val="006E028A"/>
    <w:rsid w:val="006E0BC1"/>
    <w:rsid w:val="006E6AD7"/>
    <w:rsid w:val="006F09EE"/>
    <w:rsid w:val="006F197A"/>
    <w:rsid w:val="006F1B9F"/>
    <w:rsid w:val="006F2C9B"/>
    <w:rsid w:val="006F4BBD"/>
    <w:rsid w:val="006F4D56"/>
    <w:rsid w:val="006F50D9"/>
    <w:rsid w:val="006F7FF4"/>
    <w:rsid w:val="00700B6E"/>
    <w:rsid w:val="00700E69"/>
    <w:rsid w:val="00701E46"/>
    <w:rsid w:val="00702E91"/>
    <w:rsid w:val="007039FD"/>
    <w:rsid w:val="00704A10"/>
    <w:rsid w:val="0070532F"/>
    <w:rsid w:val="007063D4"/>
    <w:rsid w:val="00710545"/>
    <w:rsid w:val="007110EA"/>
    <w:rsid w:val="00712AD0"/>
    <w:rsid w:val="00712F24"/>
    <w:rsid w:val="007142C1"/>
    <w:rsid w:val="007206FC"/>
    <w:rsid w:val="00721307"/>
    <w:rsid w:val="0072178C"/>
    <w:rsid w:val="007220C0"/>
    <w:rsid w:val="007231DE"/>
    <w:rsid w:val="00723F93"/>
    <w:rsid w:val="00725F88"/>
    <w:rsid w:val="007266B2"/>
    <w:rsid w:val="00726A88"/>
    <w:rsid w:val="0072704C"/>
    <w:rsid w:val="00732F08"/>
    <w:rsid w:val="00735C9C"/>
    <w:rsid w:val="007361BF"/>
    <w:rsid w:val="007374A5"/>
    <w:rsid w:val="00740E4E"/>
    <w:rsid w:val="00741A84"/>
    <w:rsid w:val="00744084"/>
    <w:rsid w:val="00745D86"/>
    <w:rsid w:val="00745F47"/>
    <w:rsid w:val="00746B24"/>
    <w:rsid w:val="00747519"/>
    <w:rsid w:val="00750A1B"/>
    <w:rsid w:val="0075171F"/>
    <w:rsid w:val="00751C64"/>
    <w:rsid w:val="00752953"/>
    <w:rsid w:val="00752AE1"/>
    <w:rsid w:val="00753B32"/>
    <w:rsid w:val="0075730A"/>
    <w:rsid w:val="00760393"/>
    <w:rsid w:val="0076047F"/>
    <w:rsid w:val="00763ED4"/>
    <w:rsid w:val="0076482D"/>
    <w:rsid w:val="007655A8"/>
    <w:rsid w:val="00765D04"/>
    <w:rsid w:val="007671E4"/>
    <w:rsid w:val="0077187E"/>
    <w:rsid w:val="007725DB"/>
    <w:rsid w:val="00773E2B"/>
    <w:rsid w:val="00774124"/>
    <w:rsid w:val="007760FE"/>
    <w:rsid w:val="007802A9"/>
    <w:rsid w:val="0078231A"/>
    <w:rsid w:val="00782887"/>
    <w:rsid w:val="00782D3D"/>
    <w:rsid w:val="0078399C"/>
    <w:rsid w:val="00784BD6"/>
    <w:rsid w:val="00792F3F"/>
    <w:rsid w:val="007979AF"/>
    <w:rsid w:val="00797C75"/>
    <w:rsid w:val="007A11E9"/>
    <w:rsid w:val="007A14DE"/>
    <w:rsid w:val="007A230F"/>
    <w:rsid w:val="007A52BB"/>
    <w:rsid w:val="007A75F0"/>
    <w:rsid w:val="007B194D"/>
    <w:rsid w:val="007B19F7"/>
    <w:rsid w:val="007B28DD"/>
    <w:rsid w:val="007B3547"/>
    <w:rsid w:val="007B52C5"/>
    <w:rsid w:val="007C1DDA"/>
    <w:rsid w:val="007C2348"/>
    <w:rsid w:val="007C436B"/>
    <w:rsid w:val="007C5B32"/>
    <w:rsid w:val="007D0100"/>
    <w:rsid w:val="007D1514"/>
    <w:rsid w:val="007D1A8C"/>
    <w:rsid w:val="007D4063"/>
    <w:rsid w:val="007D47C2"/>
    <w:rsid w:val="007D4935"/>
    <w:rsid w:val="007D57EB"/>
    <w:rsid w:val="007D5A5B"/>
    <w:rsid w:val="007D7BC2"/>
    <w:rsid w:val="007E1AAC"/>
    <w:rsid w:val="007E1F8B"/>
    <w:rsid w:val="007E4153"/>
    <w:rsid w:val="007E42CD"/>
    <w:rsid w:val="007E4397"/>
    <w:rsid w:val="007E43B3"/>
    <w:rsid w:val="007E6465"/>
    <w:rsid w:val="007E6D71"/>
    <w:rsid w:val="007F09A3"/>
    <w:rsid w:val="007F255E"/>
    <w:rsid w:val="007F2B91"/>
    <w:rsid w:val="007F2D5F"/>
    <w:rsid w:val="007F523A"/>
    <w:rsid w:val="007F5430"/>
    <w:rsid w:val="007F74FC"/>
    <w:rsid w:val="007F75E1"/>
    <w:rsid w:val="008023B4"/>
    <w:rsid w:val="00803AFC"/>
    <w:rsid w:val="00803D9D"/>
    <w:rsid w:val="0080548A"/>
    <w:rsid w:val="008116F1"/>
    <w:rsid w:val="00812706"/>
    <w:rsid w:val="008130F1"/>
    <w:rsid w:val="008134C7"/>
    <w:rsid w:val="00813650"/>
    <w:rsid w:val="00813DC5"/>
    <w:rsid w:val="00813E68"/>
    <w:rsid w:val="00814A7F"/>
    <w:rsid w:val="00814D55"/>
    <w:rsid w:val="00814E00"/>
    <w:rsid w:val="008172E0"/>
    <w:rsid w:val="00820C89"/>
    <w:rsid w:val="00820E68"/>
    <w:rsid w:val="00821212"/>
    <w:rsid w:val="00821D39"/>
    <w:rsid w:val="008236FB"/>
    <w:rsid w:val="00825FAF"/>
    <w:rsid w:val="008269A5"/>
    <w:rsid w:val="0082724B"/>
    <w:rsid w:val="00830296"/>
    <w:rsid w:val="00831EE0"/>
    <w:rsid w:val="008326CD"/>
    <w:rsid w:val="0083395D"/>
    <w:rsid w:val="00833BBD"/>
    <w:rsid w:val="008345D6"/>
    <w:rsid w:val="00834ED2"/>
    <w:rsid w:val="00842B4E"/>
    <w:rsid w:val="00842F42"/>
    <w:rsid w:val="00843809"/>
    <w:rsid w:val="00847294"/>
    <w:rsid w:val="00847952"/>
    <w:rsid w:val="00850480"/>
    <w:rsid w:val="008517DD"/>
    <w:rsid w:val="008518F4"/>
    <w:rsid w:val="00853857"/>
    <w:rsid w:val="00857BC1"/>
    <w:rsid w:val="00862A46"/>
    <w:rsid w:val="0086511A"/>
    <w:rsid w:val="00870CC3"/>
    <w:rsid w:val="00871E94"/>
    <w:rsid w:val="00872479"/>
    <w:rsid w:val="00872C91"/>
    <w:rsid w:val="00873794"/>
    <w:rsid w:val="008757CB"/>
    <w:rsid w:val="0087671E"/>
    <w:rsid w:val="008777D0"/>
    <w:rsid w:val="00880246"/>
    <w:rsid w:val="00881361"/>
    <w:rsid w:val="00881617"/>
    <w:rsid w:val="00883C49"/>
    <w:rsid w:val="00883D29"/>
    <w:rsid w:val="00883D2D"/>
    <w:rsid w:val="00884874"/>
    <w:rsid w:val="00884D06"/>
    <w:rsid w:val="0089095F"/>
    <w:rsid w:val="00892A76"/>
    <w:rsid w:val="0089728D"/>
    <w:rsid w:val="008979D4"/>
    <w:rsid w:val="00897A5D"/>
    <w:rsid w:val="008A0EBC"/>
    <w:rsid w:val="008A3E2B"/>
    <w:rsid w:val="008A451D"/>
    <w:rsid w:val="008A4B25"/>
    <w:rsid w:val="008A6D55"/>
    <w:rsid w:val="008B0644"/>
    <w:rsid w:val="008B0AAC"/>
    <w:rsid w:val="008B117D"/>
    <w:rsid w:val="008B1409"/>
    <w:rsid w:val="008B2C51"/>
    <w:rsid w:val="008B4DD4"/>
    <w:rsid w:val="008B510B"/>
    <w:rsid w:val="008B6BD5"/>
    <w:rsid w:val="008B6E26"/>
    <w:rsid w:val="008B7ACF"/>
    <w:rsid w:val="008C5907"/>
    <w:rsid w:val="008C662D"/>
    <w:rsid w:val="008C6A19"/>
    <w:rsid w:val="008C739F"/>
    <w:rsid w:val="008C79D7"/>
    <w:rsid w:val="008D0448"/>
    <w:rsid w:val="008D1AB3"/>
    <w:rsid w:val="008D423E"/>
    <w:rsid w:val="008D492C"/>
    <w:rsid w:val="008D4EB6"/>
    <w:rsid w:val="008D596D"/>
    <w:rsid w:val="008D68F9"/>
    <w:rsid w:val="008D70E8"/>
    <w:rsid w:val="008E112C"/>
    <w:rsid w:val="008E29F4"/>
    <w:rsid w:val="008E3122"/>
    <w:rsid w:val="008E3B44"/>
    <w:rsid w:val="008E3F79"/>
    <w:rsid w:val="008E75DA"/>
    <w:rsid w:val="008F000F"/>
    <w:rsid w:val="008F1B24"/>
    <w:rsid w:val="008F5397"/>
    <w:rsid w:val="008F6C03"/>
    <w:rsid w:val="00901D7A"/>
    <w:rsid w:val="00904D9E"/>
    <w:rsid w:val="00905CD0"/>
    <w:rsid w:val="00906C5D"/>
    <w:rsid w:val="00907305"/>
    <w:rsid w:val="009076BF"/>
    <w:rsid w:val="009121A8"/>
    <w:rsid w:val="00914F23"/>
    <w:rsid w:val="0091531E"/>
    <w:rsid w:val="00917287"/>
    <w:rsid w:val="0092010F"/>
    <w:rsid w:val="00920E9E"/>
    <w:rsid w:val="009221A4"/>
    <w:rsid w:val="0092533E"/>
    <w:rsid w:val="009257D5"/>
    <w:rsid w:val="00925965"/>
    <w:rsid w:val="00930942"/>
    <w:rsid w:val="00930C74"/>
    <w:rsid w:val="00935555"/>
    <w:rsid w:val="0093573C"/>
    <w:rsid w:val="0094297E"/>
    <w:rsid w:val="00942E1E"/>
    <w:rsid w:val="00943B07"/>
    <w:rsid w:val="00944A8E"/>
    <w:rsid w:val="00944FB6"/>
    <w:rsid w:val="009458CC"/>
    <w:rsid w:val="0094715D"/>
    <w:rsid w:val="00947E49"/>
    <w:rsid w:val="009508FE"/>
    <w:rsid w:val="00950F35"/>
    <w:rsid w:val="00951C6D"/>
    <w:rsid w:val="00952272"/>
    <w:rsid w:val="0095654D"/>
    <w:rsid w:val="009613BE"/>
    <w:rsid w:val="00961932"/>
    <w:rsid w:val="0096245C"/>
    <w:rsid w:val="00963BFF"/>
    <w:rsid w:val="00964335"/>
    <w:rsid w:val="00966032"/>
    <w:rsid w:val="009677F5"/>
    <w:rsid w:val="00967947"/>
    <w:rsid w:val="00971CCA"/>
    <w:rsid w:val="00972083"/>
    <w:rsid w:val="0097290C"/>
    <w:rsid w:val="0097338C"/>
    <w:rsid w:val="00973CC4"/>
    <w:rsid w:val="0097405F"/>
    <w:rsid w:val="00977B37"/>
    <w:rsid w:val="00980BC4"/>
    <w:rsid w:val="0098201A"/>
    <w:rsid w:val="009820CE"/>
    <w:rsid w:val="0098519F"/>
    <w:rsid w:val="00985570"/>
    <w:rsid w:val="0098654D"/>
    <w:rsid w:val="00987B8D"/>
    <w:rsid w:val="00990AC1"/>
    <w:rsid w:val="00993864"/>
    <w:rsid w:val="009962CA"/>
    <w:rsid w:val="009A09EB"/>
    <w:rsid w:val="009A7145"/>
    <w:rsid w:val="009A7BAE"/>
    <w:rsid w:val="009B2961"/>
    <w:rsid w:val="009B29ED"/>
    <w:rsid w:val="009B59E3"/>
    <w:rsid w:val="009B7C98"/>
    <w:rsid w:val="009C288E"/>
    <w:rsid w:val="009C40EF"/>
    <w:rsid w:val="009C51E2"/>
    <w:rsid w:val="009C6C61"/>
    <w:rsid w:val="009C6CC4"/>
    <w:rsid w:val="009C7052"/>
    <w:rsid w:val="009D0E2B"/>
    <w:rsid w:val="009D1705"/>
    <w:rsid w:val="009D29C1"/>
    <w:rsid w:val="009D3E1F"/>
    <w:rsid w:val="009D45E9"/>
    <w:rsid w:val="009D53D1"/>
    <w:rsid w:val="009D5568"/>
    <w:rsid w:val="009D7B2E"/>
    <w:rsid w:val="009E1FE1"/>
    <w:rsid w:val="009E2938"/>
    <w:rsid w:val="009E5020"/>
    <w:rsid w:val="009E7F3F"/>
    <w:rsid w:val="009F09DF"/>
    <w:rsid w:val="009F0C9F"/>
    <w:rsid w:val="009F2BCC"/>
    <w:rsid w:val="009F2F23"/>
    <w:rsid w:val="009F4AFF"/>
    <w:rsid w:val="009F5C4A"/>
    <w:rsid w:val="009F5EF9"/>
    <w:rsid w:val="009F67E6"/>
    <w:rsid w:val="009F77F4"/>
    <w:rsid w:val="00A01269"/>
    <w:rsid w:val="00A01FDB"/>
    <w:rsid w:val="00A05378"/>
    <w:rsid w:val="00A073D7"/>
    <w:rsid w:val="00A121FB"/>
    <w:rsid w:val="00A164B4"/>
    <w:rsid w:val="00A16E0C"/>
    <w:rsid w:val="00A208AA"/>
    <w:rsid w:val="00A20C91"/>
    <w:rsid w:val="00A20D02"/>
    <w:rsid w:val="00A22C22"/>
    <w:rsid w:val="00A241DB"/>
    <w:rsid w:val="00A24E93"/>
    <w:rsid w:val="00A26232"/>
    <w:rsid w:val="00A31ADC"/>
    <w:rsid w:val="00A336FE"/>
    <w:rsid w:val="00A33FC0"/>
    <w:rsid w:val="00A36073"/>
    <w:rsid w:val="00A36DB5"/>
    <w:rsid w:val="00A37038"/>
    <w:rsid w:val="00A415E6"/>
    <w:rsid w:val="00A426C1"/>
    <w:rsid w:val="00A429E5"/>
    <w:rsid w:val="00A43CEE"/>
    <w:rsid w:val="00A46E67"/>
    <w:rsid w:val="00A47657"/>
    <w:rsid w:val="00A52BF6"/>
    <w:rsid w:val="00A54577"/>
    <w:rsid w:val="00A54C96"/>
    <w:rsid w:val="00A56EFF"/>
    <w:rsid w:val="00A56F31"/>
    <w:rsid w:val="00A610E9"/>
    <w:rsid w:val="00A63DDA"/>
    <w:rsid w:val="00A63EEF"/>
    <w:rsid w:val="00A66A0A"/>
    <w:rsid w:val="00A6787C"/>
    <w:rsid w:val="00A67AE7"/>
    <w:rsid w:val="00A70FAA"/>
    <w:rsid w:val="00A72257"/>
    <w:rsid w:val="00A72614"/>
    <w:rsid w:val="00A72734"/>
    <w:rsid w:val="00A74987"/>
    <w:rsid w:val="00A773A8"/>
    <w:rsid w:val="00A80F90"/>
    <w:rsid w:val="00A817B7"/>
    <w:rsid w:val="00A81E49"/>
    <w:rsid w:val="00A83060"/>
    <w:rsid w:val="00A86820"/>
    <w:rsid w:val="00A873D5"/>
    <w:rsid w:val="00A93928"/>
    <w:rsid w:val="00A93A75"/>
    <w:rsid w:val="00A951E1"/>
    <w:rsid w:val="00A96F8B"/>
    <w:rsid w:val="00A97512"/>
    <w:rsid w:val="00AA26E9"/>
    <w:rsid w:val="00AA418A"/>
    <w:rsid w:val="00AA492A"/>
    <w:rsid w:val="00AA5943"/>
    <w:rsid w:val="00AA7D8B"/>
    <w:rsid w:val="00AB08C3"/>
    <w:rsid w:val="00AB4954"/>
    <w:rsid w:val="00AB5188"/>
    <w:rsid w:val="00AB6D5F"/>
    <w:rsid w:val="00AB6FC1"/>
    <w:rsid w:val="00AC4AEF"/>
    <w:rsid w:val="00AC4FFF"/>
    <w:rsid w:val="00AC59DF"/>
    <w:rsid w:val="00AC5FE4"/>
    <w:rsid w:val="00AC694B"/>
    <w:rsid w:val="00AC6A93"/>
    <w:rsid w:val="00AD04FA"/>
    <w:rsid w:val="00AD092E"/>
    <w:rsid w:val="00AD3548"/>
    <w:rsid w:val="00AD4E59"/>
    <w:rsid w:val="00AD58DF"/>
    <w:rsid w:val="00AE1260"/>
    <w:rsid w:val="00AE49E1"/>
    <w:rsid w:val="00AE4F68"/>
    <w:rsid w:val="00AE7DB2"/>
    <w:rsid w:val="00AF0FC4"/>
    <w:rsid w:val="00AF1135"/>
    <w:rsid w:val="00AF144B"/>
    <w:rsid w:val="00AF1F3D"/>
    <w:rsid w:val="00AF2AB9"/>
    <w:rsid w:val="00AF32CA"/>
    <w:rsid w:val="00AF3684"/>
    <w:rsid w:val="00AF4A0E"/>
    <w:rsid w:val="00AF5398"/>
    <w:rsid w:val="00AF5FBF"/>
    <w:rsid w:val="00AF7D3A"/>
    <w:rsid w:val="00B00D5C"/>
    <w:rsid w:val="00B023A4"/>
    <w:rsid w:val="00B03575"/>
    <w:rsid w:val="00B03B40"/>
    <w:rsid w:val="00B059B5"/>
    <w:rsid w:val="00B076B1"/>
    <w:rsid w:val="00B11D49"/>
    <w:rsid w:val="00B123CF"/>
    <w:rsid w:val="00B144A2"/>
    <w:rsid w:val="00B15CA8"/>
    <w:rsid w:val="00B17CD4"/>
    <w:rsid w:val="00B17D41"/>
    <w:rsid w:val="00B207FD"/>
    <w:rsid w:val="00B20B4E"/>
    <w:rsid w:val="00B22610"/>
    <w:rsid w:val="00B2312A"/>
    <w:rsid w:val="00B2328A"/>
    <w:rsid w:val="00B242B7"/>
    <w:rsid w:val="00B24A40"/>
    <w:rsid w:val="00B24CA2"/>
    <w:rsid w:val="00B25B0F"/>
    <w:rsid w:val="00B31290"/>
    <w:rsid w:val="00B32631"/>
    <w:rsid w:val="00B33853"/>
    <w:rsid w:val="00B34B60"/>
    <w:rsid w:val="00B36CB0"/>
    <w:rsid w:val="00B37DE9"/>
    <w:rsid w:val="00B44BDD"/>
    <w:rsid w:val="00B47235"/>
    <w:rsid w:val="00B522A3"/>
    <w:rsid w:val="00B538F4"/>
    <w:rsid w:val="00B54BDC"/>
    <w:rsid w:val="00B571F4"/>
    <w:rsid w:val="00B60A91"/>
    <w:rsid w:val="00B61A16"/>
    <w:rsid w:val="00B625FA"/>
    <w:rsid w:val="00B63A1B"/>
    <w:rsid w:val="00B63D0E"/>
    <w:rsid w:val="00B640FD"/>
    <w:rsid w:val="00B67B34"/>
    <w:rsid w:val="00B67D6B"/>
    <w:rsid w:val="00B718A6"/>
    <w:rsid w:val="00B73609"/>
    <w:rsid w:val="00B736EA"/>
    <w:rsid w:val="00B7563B"/>
    <w:rsid w:val="00B761B7"/>
    <w:rsid w:val="00B76896"/>
    <w:rsid w:val="00B837D9"/>
    <w:rsid w:val="00B83EEF"/>
    <w:rsid w:val="00B86342"/>
    <w:rsid w:val="00B876F1"/>
    <w:rsid w:val="00B90C8D"/>
    <w:rsid w:val="00B90C9D"/>
    <w:rsid w:val="00B92887"/>
    <w:rsid w:val="00B93C34"/>
    <w:rsid w:val="00B93E15"/>
    <w:rsid w:val="00B94BCE"/>
    <w:rsid w:val="00B9665D"/>
    <w:rsid w:val="00B974DE"/>
    <w:rsid w:val="00BA53FE"/>
    <w:rsid w:val="00BA5FF3"/>
    <w:rsid w:val="00BA6154"/>
    <w:rsid w:val="00BA64D9"/>
    <w:rsid w:val="00BA6788"/>
    <w:rsid w:val="00BA6D78"/>
    <w:rsid w:val="00BA7DB5"/>
    <w:rsid w:val="00BB1283"/>
    <w:rsid w:val="00BB2118"/>
    <w:rsid w:val="00BB2157"/>
    <w:rsid w:val="00BB6DAD"/>
    <w:rsid w:val="00BC01F2"/>
    <w:rsid w:val="00BC12FE"/>
    <w:rsid w:val="00BC1A06"/>
    <w:rsid w:val="00BC660F"/>
    <w:rsid w:val="00BC79A9"/>
    <w:rsid w:val="00BD06ED"/>
    <w:rsid w:val="00BD1066"/>
    <w:rsid w:val="00BD1163"/>
    <w:rsid w:val="00BD2009"/>
    <w:rsid w:val="00BD2CBE"/>
    <w:rsid w:val="00BD586B"/>
    <w:rsid w:val="00BD59FA"/>
    <w:rsid w:val="00BD6160"/>
    <w:rsid w:val="00BE081F"/>
    <w:rsid w:val="00BE1D54"/>
    <w:rsid w:val="00BE25E9"/>
    <w:rsid w:val="00BE2D1B"/>
    <w:rsid w:val="00BE3E7F"/>
    <w:rsid w:val="00BE5092"/>
    <w:rsid w:val="00BE52BB"/>
    <w:rsid w:val="00BE5706"/>
    <w:rsid w:val="00BE6348"/>
    <w:rsid w:val="00BE71AD"/>
    <w:rsid w:val="00BE73D4"/>
    <w:rsid w:val="00BE75F5"/>
    <w:rsid w:val="00BF017C"/>
    <w:rsid w:val="00BF0376"/>
    <w:rsid w:val="00BF0D40"/>
    <w:rsid w:val="00BF2F47"/>
    <w:rsid w:val="00BF58BA"/>
    <w:rsid w:val="00BF77FA"/>
    <w:rsid w:val="00C003DE"/>
    <w:rsid w:val="00C02AFC"/>
    <w:rsid w:val="00C03453"/>
    <w:rsid w:val="00C04334"/>
    <w:rsid w:val="00C0552E"/>
    <w:rsid w:val="00C05C39"/>
    <w:rsid w:val="00C065FD"/>
    <w:rsid w:val="00C0695D"/>
    <w:rsid w:val="00C07897"/>
    <w:rsid w:val="00C0792E"/>
    <w:rsid w:val="00C1376C"/>
    <w:rsid w:val="00C1440F"/>
    <w:rsid w:val="00C17A76"/>
    <w:rsid w:val="00C17D15"/>
    <w:rsid w:val="00C20AA9"/>
    <w:rsid w:val="00C20CAF"/>
    <w:rsid w:val="00C21213"/>
    <w:rsid w:val="00C216BF"/>
    <w:rsid w:val="00C23D4E"/>
    <w:rsid w:val="00C26AB7"/>
    <w:rsid w:val="00C271F5"/>
    <w:rsid w:val="00C3078E"/>
    <w:rsid w:val="00C30F13"/>
    <w:rsid w:val="00C312CD"/>
    <w:rsid w:val="00C33791"/>
    <w:rsid w:val="00C37A33"/>
    <w:rsid w:val="00C4117F"/>
    <w:rsid w:val="00C43A94"/>
    <w:rsid w:val="00C45416"/>
    <w:rsid w:val="00C45E10"/>
    <w:rsid w:val="00C46D8E"/>
    <w:rsid w:val="00C46E31"/>
    <w:rsid w:val="00C51067"/>
    <w:rsid w:val="00C5187C"/>
    <w:rsid w:val="00C5311E"/>
    <w:rsid w:val="00C54B8E"/>
    <w:rsid w:val="00C57913"/>
    <w:rsid w:val="00C60589"/>
    <w:rsid w:val="00C81BDA"/>
    <w:rsid w:val="00C821F8"/>
    <w:rsid w:val="00C826D9"/>
    <w:rsid w:val="00C82AD1"/>
    <w:rsid w:val="00C838A5"/>
    <w:rsid w:val="00C857F5"/>
    <w:rsid w:val="00C86817"/>
    <w:rsid w:val="00C9012D"/>
    <w:rsid w:val="00C91CF5"/>
    <w:rsid w:val="00C9380D"/>
    <w:rsid w:val="00C958BB"/>
    <w:rsid w:val="00C95B36"/>
    <w:rsid w:val="00C95E7A"/>
    <w:rsid w:val="00C979F8"/>
    <w:rsid w:val="00CA0D95"/>
    <w:rsid w:val="00CA0DC4"/>
    <w:rsid w:val="00CA12FA"/>
    <w:rsid w:val="00CA1B64"/>
    <w:rsid w:val="00CA1BE3"/>
    <w:rsid w:val="00CA37F7"/>
    <w:rsid w:val="00CB00EB"/>
    <w:rsid w:val="00CB061B"/>
    <w:rsid w:val="00CB0CD1"/>
    <w:rsid w:val="00CB28CE"/>
    <w:rsid w:val="00CB3573"/>
    <w:rsid w:val="00CB3588"/>
    <w:rsid w:val="00CB37C2"/>
    <w:rsid w:val="00CB3B0B"/>
    <w:rsid w:val="00CB3E1F"/>
    <w:rsid w:val="00CB526C"/>
    <w:rsid w:val="00CB5414"/>
    <w:rsid w:val="00CB5879"/>
    <w:rsid w:val="00CC0380"/>
    <w:rsid w:val="00CC0C10"/>
    <w:rsid w:val="00CC2294"/>
    <w:rsid w:val="00CC2397"/>
    <w:rsid w:val="00CC376B"/>
    <w:rsid w:val="00CD16CB"/>
    <w:rsid w:val="00CD2ADA"/>
    <w:rsid w:val="00CD3BB9"/>
    <w:rsid w:val="00CD4CC0"/>
    <w:rsid w:val="00CD5642"/>
    <w:rsid w:val="00CD5DBA"/>
    <w:rsid w:val="00CD72D9"/>
    <w:rsid w:val="00CD739A"/>
    <w:rsid w:val="00CE1E89"/>
    <w:rsid w:val="00CE2443"/>
    <w:rsid w:val="00CE300B"/>
    <w:rsid w:val="00CE47B0"/>
    <w:rsid w:val="00CE5583"/>
    <w:rsid w:val="00CE5740"/>
    <w:rsid w:val="00CF41D8"/>
    <w:rsid w:val="00CF463B"/>
    <w:rsid w:val="00CF5B8C"/>
    <w:rsid w:val="00D02799"/>
    <w:rsid w:val="00D03590"/>
    <w:rsid w:val="00D052C2"/>
    <w:rsid w:val="00D06702"/>
    <w:rsid w:val="00D103C7"/>
    <w:rsid w:val="00D117B2"/>
    <w:rsid w:val="00D11CA7"/>
    <w:rsid w:val="00D1236E"/>
    <w:rsid w:val="00D12636"/>
    <w:rsid w:val="00D13EC0"/>
    <w:rsid w:val="00D1590C"/>
    <w:rsid w:val="00D15B78"/>
    <w:rsid w:val="00D16C4E"/>
    <w:rsid w:val="00D23FF4"/>
    <w:rsid w:val="00D27CDA"/>
    <w:rsid w:val="00D3014A"/>
    <w:rsid w:val="00D30EA6"/>
    <w:rsid w:val="00D32DB1"/>
    <w:rsid w:val="00D3307B"/>
    <w:rsid w:val="00D34B9C"/>
    <w:rsid w:val="00D34D7D"/>
    <w:rsid w:val="00D3759D"/>
    <w:rsid w:val="00D37732"/>
    <w:rsid w:val="00D40BD1"/>
    <w:rsid w:val="00D42BE8"/>
    <w:rsid w:val="00D4514A"/>
    <w:rsid w:val="00D46206"/>
    <w:rsid w:val="00D50623"/>
    <w:rsid w:val="00D50790"/>
    <w:rsid w:val="00D50937"/>
    <w:rsid w:val="00D52201"/>
    <w:rsid w:val="00D54892"/>
    <w:rsid w:val="00D55B14"/>
    <w:rsid w:val="00D57C38"/>
    <w:rsid w:val="00D608F9"/>
    <w:rsid w:val="00D61330"/>
    <w:rsid w:val="00D62488"/>
    <w:rsid w:val="00D66569"/>
    <w:rsid w:val="00D67076"/>
    <w:rsid w:val="00D6795C"/>
    <w:rsid w:val="00D70586"/>
    <w:rsid w:val="00D732AC"/>
    <w:rsid w:val="00D74C26"/>
    <w:rsid w:val="00D766B3"/>
    <w:rsid w:val="00D80046"/>
    <w:rsid w:val="00D80296"/>
    <w:rsid w:val="00D802A7"/>
    <w:rsid w:val="00D80465"/>
    <w:rsid w:val="00D81445"/>
    <w:rsid w:val="00D816DA"/>
    <w:rsid w:val="00D827A4"/>
    <w:rsid w:val="00D83F43"/>
    <w:rsid w:val="00D84362"/>
    <w:rsid w:val="00D847D7"/>
    <w:rsid w:val="00D85727"/>
    <w:rsid w:val="00D91110"/>
    <w:rsid w:val="00D91763"/>
    <w:rsid w:val="00D91BE3"/>
    <w:rsid w:val="00D94ACE"/>
    <w:rsid w:val="00D96D00"/>
    <w:rsid w:val="00D97732"/>
    <w:rsid w:val="00D97841"/>
    <w:rsid w:val="00DA0977"/>
    <w:rsid w:val="00DA1991"/>
    <w:rsid w:val="00DA2561"/>
    <w:rsid w:val="00DA5074"/>
    <w:rsid w:val="00DA70EE"/>
    <w:rsid w:val="00DA76B2"/>
    <w:rsid w:val="00DB0907"/>
    <w:rsid w:val="00DB358E"/>
    <w:rsid w:val="00DB5AA2"/>
    <w:rsid w:val="00DB5D56"/>
    <w:rsid w:val="00DB6443"/>
    <w:rsid w:val="00DB64DD"/>
    <w:rsid w:val="00DC03AE"/>
    <w:rsid w:val="00DC0AF9"/>
    <w:rsid w:val="00DC2C6E"/>
    <w:rsid w:val="00DC2DBB"/>
    <w:rsid w:val="00DC472F"/>
    <w:rsid w:val="00DC5DB1"/>
    <w:rsid w:val="00DD2850"/>
    <w:rsid w:val="00DD4701"/>
    <w:rsid w:val="00DD542D"/>
    <w:rsid w:val="00DD5474"/>
    <w:rsid w:val="00DD6FE3"/>
    <w:rsid w:val="00DE0DD8"/>
    <w:rsid w:val="00DE20CB"/>
    <w:rsid w:val="00DE2DF6"/>
    <w:rsid w:val="00DE31B7"/>
    <w:rsid w:val="00DE4B45"/>
    <w:rsid w:val="00DE4B7B"/>
    <w:rsid w:val="00DE4DCC"/>
    <w:rsid w:val="00DE65C3"/>
    <w:rsid w:val="00DE79A4"/>
    <w:rsid w:val="00DE7AC9"/>
    <w:rsid w:val="00DF04F4"/>
    <w:rsid w:val="00DF09DC"/>
    <w:rsid w:val="00DF2736"/>
    <w:rsid w:val="00DF3F28"/>
    <w:rsid w:val="00DF5CC1"/>
    <w:rsid w:val="00E005A7"/>
    <w:rsid w:val="00E032FD"/>
    <w:rsid w:val="00E13319"/>
    <w:rsid w:val="00E139A9"/>
    <w:rsid w:val="00E15306"/>
    <w:rsid w:val="00E165C5"/>
    <w:rsid w:val="00E20A77"/>
    <w:rsid w:val="00E234BE"/>
    <w:rsid w:val="00E25662"/>
    <w:rsid w:val="00E271FE"/>
    <w:rsid w:val="00E27E6A"/>
    <w:rsid w:val="00E31DBB"/>
    <w:rsid w:val="00E32A95"/>
    <w:rsid w:val="00E348C6"/>
    <w:rsid w:val="00E353E6"/>
    <w:rsid w:val="00E4012F"/>
    <w:rsid w:val="00E4461B"/>
    <w:rsid w:val="00E451CB"/>
    <w:rsid w:val="00E468E0"/>
    <w:rsid w:val="00E5026E"/>
    <w:rsid w:val="00E5308A"/>
    <w:rsid w:val="00E57D94"/>
    <w:rsid w:val="00E609EF"/>
    <w:rsid w:val="00E611D3"/>
    <w:rsid w:val="00E62126"/>
    <w:rsid w:val="00E64A81"/>
    <w:rsid w:val="00E661A6"/>
    <w:rsid w:val="00E66836"/>
    <w:rsid w:val="00E70DB4"/>
    <w:rsid w:val="00E73CC2"/>
    <w:rsid w:val="00E80720"/>
    <w:rsid w:val="00E82E86"/>
    <w:rsid w:val="00E83AFB"/>
    <w:rsid w:val="00E85B26"/>
    <w:rsid w:val="00E860FD"/>
    <w:rsid w:val="00E86353"/>
    <w:rsid w:val="00E8679F"/>
    <w:rsid w:val="00E90022"/>
    <w:rsid w:val="00E90231"/>
    <w:rsid w:val="00E91FB2"/>
    <w:rsid w:val="00E9206D"/>
    <w:rsid w:val="00E9241F"/>
    <w:rsid w:val="00E92DCD"/>
    <w:rsid w:val="00E934F8"/>
    <w:rsid w:val="00EA0A04"/>
    <w:rsid w:val="00EA0C16"/>
    <w:rsid w:val="00EA1755"/>
    <w:rsid w:val="00EA2016"/>
    <w:rsid w:val="00EA2A1D"/>
    <w:rsid w:val="00EA60D9"/>
    <w:rsid w:val="00EA7588"/>
    <w:rsid w:val="00EA7C20"/>
    <w:rsid w:val="00EB1363"/>
    <w:rsid w:val="00EB13C0"/>
    <w:rsid w:val="00EB1D8A"/>
    <w:rsid w:val="00EB4247"/>
    <w:rsid w:val="00EB69EC"/>
    <w:rsid w:val="00EB6C58"/>
    <w:rsid w:val="00EB7125"/>
    <w:rsid w:val="00EC0700"/>
    <w:rsid w:val="00EC0F01"/>
    <w:rsid w:val="00EC202C"/>
    <w:rsid w:val="00EC24CE"/>
    <w:rsid w:val="00EC2D9D"/>
    <w:rsid w:val="00EC330D"/>
    <w:rsid w:val="00EC379F"/>
    <w:rsid w:val="00EC3ED2"/>
    <w:rsid w:val="00EC6511"/>
    <w:rsid w:val="00EC71D4"/>
    <w:rsid w:val="00EC766D"/>
    <w:rsid w:val="00ED27AF"/>
    <w:rsid w:val="00ED6D6A"/>
    <w:rsid w:val="00ED7B96"/>
    <w:rsid w:val="00EE014C"/>
    <w:rsid w:val="00EE3DA1"/>
    <w:rsid w:val="00EE5C8B"/>
    <w:rsid w:val="00EE6F3D"/>
    <w:rsid w:val="00EE75B3"/>
    <w:rsid w:val="00EE7936"/>
    <w:rsid w:val="00EF05DF"/>
    <w:rsid w:val="00EF0BC3"/>
    <w:rsid w:val="00EF1307"/>
    <w:rsid w:val="00EF1F04"/>
    <w:rsid w:val="00EF7B84"/>
    <w:rsid w:val="00F06845"/>
    <w:rsid w:val="00F125B3"/>
    <w:rsid w:val="00F12B7F"/>
    <w:rsid w:val="00F14EAE"/>
    <w:rsid w:val="00F15A38"/>
    <w:rsid w:val="00F161D9"/>
    <w:rsid w:val="00F2024D"/>
    <w:rsid w:val="00F31282"/>
    <w:rsid w:val="00F327EB"/>
    <w:rsid w:val="00F32C04"/>
    <w:rsid w:val="00F339A3"/>
    <w:rsid w:val="00F33BF4"/>
    <w:rsid w:val="00F344CD"/>
    <w:rsid w:val="00F367B9"/>
    <w:rsid w:val="00F37139"/>
    <w:rsid w:val="00F415BC"/>
    <w:rsid w:val="00F4366B"/>
    <w:rsid w:val="00F43B3D"/>
    <w:rsid w:val="00F43C49"/>
    <w:rsid w:val="00F4477E"/>
    <w:rsid w:val="00F44A34"/>
    <w:rsid w:val="00F45C7A"/>
    <w:rsid w:val="00F46371"/>
    <w:rsid w:val="00F54080"/>
    <w:rsid w:val="00F542E5"/>
    <w:rsid w:val="00F5539F"/>
    <w:rsid w:val="00F55C26"/>
    <w:rsid w:val="00F620CC"/>
    <w:rsid w:val="00F63869"/>
    <w:rsid w:val="00F63890"/>
    <w:rsid w:val="00F65C51"/>
    <w:rsid w:val="00F66DFD"/>
    <w:rsid w:val="00F67949"/>
    <w:rsid w:val="00F7098B"/>
    <w:rsid w:val="00F720C5"/>
    <w:rsid w:val="00F72130"/>
    <w:rsid w:val="00F72B96"/>
    <w:rsid w:val="00F73423"/>
    <w:rsid w:val="00F740CB"/>
    <w:rsid w:val="00F74699"/>
    <w:rsid w:val="00F757AE"/>
    <w:rsid w:val="00F76DD7"/>
    <w:rsid w:val="00F80C76"/>
    <w:rsid w:val="00F810F6"/>
    <w:rsid w:val="00F839F8"/>
    <w:rsid w:val="00F84147"/>
    <w:rsid w:val="00F86000"/>
    <w:rsid w:val="00F90218"/>
    <w:rsid w:val="00F91553"/>
    <w:rsid w:val="00F929E1"/>
    <w:rsid w:val="00F9353A"/>
    <w:rsid w:val="00F94FF0"/>
    <w:rsid w:val="00F95841"/>
    <w:rsid w:val="00F959B6"/>
    <w:rsid w:val="00F95F72"/>
    <w:rsid w:val="00FA1402"/>
    <w:rsid w:val="00FA1882"/>
    <w:rsid w:val="00FA2D8F"/>
    <w:rsid w:val="00FA39A6"/>
    <w:rsid w:val="00FA3A6E"/>
    <w:rsid w:val="00FA3C1C"/>
    <w:rsid w:val="00FA3C65"/>
    <w:rsid w:val="00FA49FE"/>
    <w:rsid w:val="00FA4B03"/>
    <w:rsid w:val="00FB1B59"/>
    <w:rsid w:val="00FB2120"/>
    <w:rsid w:val="00FB29D1"/>
    <w:rsid w:val="00FB3191"/>
    <w:rsid w:val="00FB4E34"/>
    <w:rsid w:val="00FB5F26"/>
    <w:rsid w:val="00FB675A"/>
    <w:rsid w:val="00FC0E37"/>
    <w:rsid w:val="00FC31FB"/>
    <w:rsid w:val="00FC36CE"/>
    <w:rsid w:val="00FC5C04"/>
    <w:rsid w:val="00FC6088"/>
    <w:rsid w:val="00FC787B"/>
    <w:rsid w:val="00FD6AC8"/>
    <w:rsid w:val="00FE05CA"/>
    <w:rsid w:val="00FE1D2C"/>
    <w:rsid w:val="00FE40B5"/>
    <w:rsid w:val="00FE51D4"/>
    <w:rsid w:val="00FE72AB"/>
    <w:rsid w:val="00FE7DC3"/>
    <w:rsid w:val="00FF089E"/>
    <w:rsid w:val="00FF5904"/>
    <w:rsid w:val="00FF7B2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316E"/>
    <w:rPr>
      <w:sz w:val="24"/>
      <w:szCs w:val="24"/>
    </w:rPr>
  </w:style>
  <w:style w:type="paragraph" w:styleId="Heading1">
    <w:name w:val="heading 1"/>
    <w:aliases w:val="051,Numbered Heading 1,Heading 1-DDR,H1,Naslov,1 nivo,Заголовок раздела,Section Heading,Заголовок 1 Знак1,Заголовок 1 Знак2 Знак,Заголовок 1 Знак1 Знак Знак,Заголовок 1 Знак Знак Знак Знак Знак,Заголовок 1 Знак2,Заголовок 1 Знак1 Знак"/>
    <w:basedOn w:val="Normal"/>
    <w:next w:val="Normal"/>
    <w:link w:val="Heading1Char"/>
    <w:uiPriority w:val="99"/>
    <w:qFormat/>
    <w:rsid w:val="00681AC4"/>
    <w:pPr>
      <w:keepNext/>
      <w:spacing w:before="240" w:after="60"/>
      <w:outlineLvl w:val="0"/>
    </w:pPr>
    <w:rPr>
      <w:rFonts w:ascii="Cambria" w:hAnsi="Cambria"/>
      <w:b/>
      <w:kern w:val="32"/>
      <w:sz w:val="32"/>
      <w:szCs w:val="20"/>
    </w:rPr>
  </w:style>
  <w:style w:type="paragraph" w:styleId="Heading2">
    <w:name w:val="heading 2"/>
    <w:aliases w:val="numbered indent 2,ni2,h2,Hanging 2 Indent,Header 2,Numbered indent ...,Numbered indent 2,Reset numbering,Заголовок 2 Знак2,Заголовок 2 Знак1 Знак,Заголовок 2 Знак Знак Знак Знак,Заголовок 2 Знак1,Заголовок 2 Знак Знак Знак,ni2 Знак,052"/>
    <w:basedOn w:val="Normal"/>
    <w:next w:val="Normal"/>
    <w:link w:val="Heading2Char"/>
    <w:uiPriority w:val="99"/>
    <w:qFormat/>
    <w:rsid w:val="00966032"/>
    <w:pPr>
      <w:keepNext/>
      <w:widowControl w:val="0"/>
      <w:autoSpaceDE w:val="0"/>
      <w:autoSpaceDN w:val="0"/>
      <w:spacing w:before="240" w:after="60"/>
      <w:outlineLvl w:val="1"/>
    </w:pPr>
    <w:rPr>
      <w:rFonts w:ascii="Arial" w:hAnsi="Arial"/>
      <w:b/>
      <w:i/>
      <w:sz w:val="28"/>
      <w:szCs w:val="20"/>
      <w:lang w:val="en-AU"/>
    </w:rPr>
  </w:style>
  <w:style w:type="paragraph" w:styleId="Heading3">
    <w:name w:val="heading 3"/>
    <w:aliases w:val="Level 1 - 1,053,053 Знак,курсив,жирный,Заголовок 3 Знак2,Заголовок 3 Знак1 Знак,Заголовок 3 Знак2 Знак Знак,Заголовок 3 Знак1 Знак Знак Знак,Заголовок 3 Знак Знак Знак Знак Знак Знак,Заголовок 3 Знак Знак Знак1 Знак Знак,курсив Знак"/>
    <w:basedOn w:val="Normal"/>
    <w:next w:val="Normal"/>
    <w:link w:val="Heading3Char2"/>
    <w:uiPriority w:val="99"/>
    <w:qFormat/>
    <w:rsid w:val="00966032"/>
    <w:pPr>
      <w:keepNext/>
      <w:widowControl w:val="0"/>
      <w:tabs>
        <w:tab w:val="num" w:pos="972"/>
      </w:tabs>
      <w:autoSpaceDE w:val="0"/>
      <w:autoSpaceDN w:val="0"/>
      <w:spacing w:before="240" w:after="60"/>
      <w:ind w:left="972" w:hanging="432"/>
      <w:outlineLvl w:val="2"/>
    </w:pPr>
    <w:rPr>
      <w:rFonts w:ascii="Arial" w:hAnsi="Arial"/>
      <w:b/>
      <w:sz w:val="26"/>
      <w:szCs w:val="20"/>
      <w:lang w:val="en-AU"/>
    </w:rPr>
  </w:style>
  <w:style w:type="paragraph" w:styleId="Heading4">
    <w:name w:val="heading 4"/>
    <w:aliases w:val="054"/>
    <w:basedOn w:val="Normal"/>
    <w:next w:val="Normal"/>
    <w:link w:val="Heading4Char"/>
    <w:uiPriority w:val="99"/>
    <w:qFormat/>
    <w:rsid w:val="00966032"/>
    <w:pPr>
      <w:keepNext/>
      <w:widowControl w:val="0"/>
      <w:tabs>
        <w:tab w:val="num" w:pos="864"/>
      </w:tabs>
      <w:autoSpaceDE w:val="0"/>
      <w:autoSpaceDN w:val="0"/>
      <w:spacing w:before="20" w:after="40"/>
      <w:ind w:left="864" w:hanging="144"/>
      <w:outlineLvl w:val="3"/>
    </w:pPr>
    <w:rPr>
      <w:b/>
      <w:i/>
      <w:sz w:val="22"/>
      <w:szCs w:val="20"/>
      <w:lang w:val="en-AU"/>
    </w:rPr>
  </w:style>
  <w:style w:type="paragraph" w:styleId="Heading5">
    <w:name w:val="heading 5"/>
    <w:basedOn w:val="Normal"/>
    <w:next w:val="Normal"/>
    <w:link w:val="Heading5Char"/>
    <w:uiPriority w:val="99"/>
    <w:qFormat/>
    <w:rsid w:val="00966032"/>
    <w:pPr>
      <w:spacing w:before="240" w:after="60"/>
      <w:outlineLvl w:val="4"/>
    </w:pPr>
    <w:rPr>
      <w:b/>
      <w:i/>
      <w:sz w:val="26"/>
      <w:szCs w:val="20"/>
    </w:rPr>
  </w:style>
  <w:style w:type="paragraph" w:styleId="Heading6">
    <w:name w:val="heading 6"/>
    <w:aliases w:val="Заключение,Legal Level 1.,Источник Знак Знак,Источник"/>
    <w:basedOn w:val="Normal"/>
    <w:next w:val="Normal"/>
    <w:link w:val="Heading6Char"/>
    <w:uiPriority w:val="99"/>
    <w:qFormat/>
    <w:rsid w:val="00966032"/>
    <w:pPr>
      <w:keepNext/>
      <w:widowControl w:val="0"/>
      <w:tabs>
        <w:tab w:val="num" w:pos="1152"/>
      </w:tabs>
      <w:autoSpaceDE w:val="0"/>
      <w:autoSpaceDN w:val="0"/>
      <w:spacing w:before="20" w:after="40"/>
      <w:ind w:left="1152" w:hanging="432"/>
      <w:jc w:val="both"/>
      <w:outlineLvl w:val="5"/>
    </w:pPr>
    <w:rPr>
      <w:b/>
      <w:i/>
      <w:color w:val="000000"/>
      <w:sz w:val="22"/>
      <w:szCs w:val="20"/>
      <w:lang w:val="en-AU"/>
    </w:rPr>
  </w:style>
  <w:style w:type="paragraph" w:styleId="Heading7">
    <w:name w:val="heading 7"/>
    <w:aliases w:val="Отчеты"/>
    <w:basedOn w:val="Normal"/>
    <w:next w:val="Normal"/>
    <w:link w:val="Heading7Char"/>
    <w:uiPriority w:val="99"/>
    <w:qFormat/>
    <w:rsid w:val="00966032"/>
    <w:pPr>
      <w:widowControl w:val="0"/>
      <w:autoSpaceDE w:val="0"/>
      <w:autoSpaceDN w:val="0"/>
      <w:spacing w:before="240" w:after="60"/>
      <w:outlineLvl w:val="6"/>
    </w:pPr>
    <w:rPr>
      <w:szCs w:val="20"/>
      <w:lang w:val="en-AU"/>
    </w:rPr>
  </w:style>
  <w:style w:type="paragraph" w:styleId="Heading8">
    <w:name w:val="heading 8"/>
    <w:aliases w:val="TOC_Comment"/>
    <w:basedOn w:val="Normal"/>
    <w:next w:val="Normal"/>
    <w:link w:val="Heading8Char"/>
    <w:uiPriority w:val="99"/>
    <w:qFormat/>
    <w:rsid w:val="00966032"/>
    <w:pPr>
      <w:widowControl w:val="0"/>
      <w:tabs>
        <w:tab w:val="num" w:pos="1440"/>
        <w:tab w:val="num" w:pos="1692"/>
      </w:tabs>
      <w:autoSpaceDE w:val="0"/>
      <w:autoSpaceDN w:val="0"/>
      <w:spacing w:before="240" w:after="60"/>
      <w:ind w:left="1440" w:hanging="432"/>
      <w:outlineLvl w:val="7"/>
    </w:pPr>
    <w:rPr>
      <w:i/>
      <w:szCs w:val="20"/>
      <w:lang w:val="en-AU"/>
    </w:rPr>
  </w:style>
  <w:style w:type="paragraph" w:styleId="Heading9">
    <w:name w:val="heading 9"/>
    <w:basedOn w:val="Normal"/>
    <w:next w:val="Normal"/>
    <w:link w:val="Heading9Char"/>
    <w:uiPriority w:val="99"/>
    <w:qFormat/>
    <w:rsid w:val="00966032"/>
    <w:pPr>
      <w:keepNext/>
      <w:widowControl w:val="0"/>
      <w:tabs>
        <w:tab w:val="left" w:pos="284"/>
        <w:tab w:val="num" w:pos="1584"/>
      </w:tabs>
      <w:autoSpaceDE w:val="0"/>
      <w:autoSpaceDN w:val="0"/>
      <w:spacing w:before="20" w:after="40"/>
      <w:ind w:left="1584" w:hanging="144"/>
      <w:outlineLvl w:val="8"/>
    </w:pPr>
    <w:rPr>
      <w:b/>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051 Char,Numbered Heading 1 Char,Heading 1-DDR Char,H1 Char,Naslov Char,1 nivo Char,Заголовок раздела Char,Section Heading Char,Заголовок 1 Знак1 Char,Заголовок 1 Знак2 Знак Char,Заголовок 1 Знак1 Знак Знак Char,Заголовок 1 Знак2 Char"/>
    <w:basedOn w:val="DefaultParagraphFont"/>
    <w:link w:val="Heading1"/>
    <w:uiPriority w:val="99"/>
    <w:locked/>
    <w:rsid w:val="00681AC4"/>
    <w:rPr>
      <w:rFonts w:ascii="Cambria" w:hAnsi="Cambria" w:cs="Times New Roman"/>
      <w:b/>
      <w:kern w:val="32"/>
      <w:sz w:val="32"/>
    </w:rPr>
  </w:style>
  <w:style w:type="character" w:customStyle="1" w:styleId="Heading2Char">
    <w:name w:val="Heading 2 Char"/>
    <w:aliases w:val="numbered indent 2 Char,ni2 Char,h2 Char,Hanging 2 Indent Char,Header 2 Char,Numbered indent ... Char,Numbered indent 2 Char,Reset numbering Char,Заголовок 2 Знак2 Char,Заголовок 2 Знак1 Знак Char,Заголовок 2 Знак Знак Знак Знак Char"/>
    <w:basedOn w:val="DefaultParagraphFont"/>
    <w:link w:val="Heading2"/>
    <w:uiPriority w:val="99"/>
    <w:locked/>
    <w:rsid w:val="00966032"/>
    <w:rPr>
      <w:rFonts w:ascii="Arial" w:hAnsi="Arial" w:cs="Times New Roman"/>
      <w:b/>
      <w:i/>
      <w:sz w:val="28"/>
      <w:lang w:val="en-AU"/>
    </w:rPr>
  </w:style>
  <w:style w:type="character" w:customStyle="1" w:styleId="Heading3Char">
    <w:name w:val="Heading 3 Char"/>
    <w:aliases w:val="Level 1 - 1 Char,053 Char,053 Знак Char,курсив Char,жирный Char,Заголовок 3 Знак2 Char,Заголовок 3 Знак1 Знак Char,Заголовок 3 Знак2 Знак Знак Char,Заголовок 3 Знак1 Знак Знак Знак Char,Заголовок 3 Знак Знак Знак Знак Знак Знак Char"/>
    <w:basedOn w:val="DefaultParagraphFont"/>
    <w:uiPriority w:val="99"/>
    <w:semiHidden/>
    <w:locked/>
    <w:rsid w:val="00AD092E"/>
    <w:rPr>
      <w:rFonts w:ascii="Cambria" w:hAnsi="Cambria" w:cs="Times New Roman"/>
      <w:b/>
      <w:bCs/>
      <w:sz w:val="26"/>
      <w:szCs w:val="26"/>
    </w:rPr>
  </w:style>
  <w:style w:type="character" w:customStyle="1" w:styleId="Heading4Char">
    <w:name w:val="Heading 4 Char"/>
    <w:aliases w:val="054 Char"/>
    <w:basedOn w:val="DefaultParagraphFont"/>
    <w:link w:val="Heading4"/>
    <w:uiPriority w:val="99"/>
    <w:locked/>
    <w:rsid w:val="00966032"/>
    <w:rPr>
      <w:rFonts w:eastAsia="Times New Roman" w:cs="Times New Roman"/>
      <w:b/>
      <w:i/>
      <w:sz w:val="22"/>
      <w:lang w:val="en-AU"/>
    </w:rPr>
  </w:style>
  <w:style w:type="character" w:customStyle="1" w:styleId="Heading5Char">
    <w:name w:val="Heading 5 Char"/>
    <w:basedOn w:val="DefaultParagraphFont"/>
    <w:link w:val="Heading5"/>
    <w:uiPriority w:val="99"/>
    <w:locked/>
    <w:rsid w:val="00966032"/>
    <w:rPr>
      <w:rFonts w:cs="Times New Roman"/>
      <w:b/>
      <w:i/>
      <w:sz w:val="26"/>
    </w:rPr>
  </w:style>
  <w:style w:type="character" w:customStyle="1" w:styleId="Heading6Char">
    <w:name w:val="Heading 6 Char"/>
    <w:aliases w:val="Заключение Char,Legal Level 1. Char,Источник Знак Знак Char,Источник Char"/>
    <w:basedOn w:val="DefaultParagraphFont"/>
    <w:link w:val="Heading6"/>
    <w:uiPriority w:val="99"/>
    <w:locked/>
    <w:rsid w:val="00966032"/>
    <w:rPr>
      <w:rFonts w:eastAsia="Times New Roman" w:cs="Times New Roman"/>
      <w:b/>
      <w:i/>
      <w:color w:val="000000"/>
      <w:sz w:val="22"/>
      <w:lang w:val="en-AU"/>
    </w:rPr>
  </w:style>
  <w:style w:type="character" w:customStyle="1" w:styleId="Heading7Char">
    <w:name w:val="Heading 7 Char"/>
    <w:aliases w:val="Отчеты Char"/>
    <w:basedOn w:val="DefaultParagraphFont"/>
    <w:link w:val="Heading7"/>
    <w:uiPriority w:val="99"/>
    <w:locked/>
    <w:rsid w:val="00966032"/>
    <w:rPr>
      <w:rFonts w:cs="Times New Roman"/>
      <w:sz w:val="24"/>
      <w:lang w:val="en-AU"/>
    </w:rPr>
  </w:style>
  <w:style w:type="character" w:customStyle="1" w:styleId="Heading8Char">
    <w:name w:val="Heading 8 Char"/>
    <w:aliases w:val="TOC_Comment Char"/>
    <w:basedOn w:val="DefaultParagraphFont"/>
    <w:link w:val="Heading8"/>
    <w:uiPriority w:val="99"/>
    <w:locked/>
    <w:rsid w:val="00966032"/>
    <w:rPr>
      <w:rFonts w:eastAsia="Times New Roman" w:cs="Times New Roman"/>
      <w:i/>
      <w:sz w:val="24"/>
      <w:lang w:val="en-AU"/>
    </w:rPr>
  </w:style>
  <w:style w:type="character" w:customStyle="1" w:styleId="Heading9Char">
    <w:name w:val="Heading 9 Char"/>
    <w:basedOn w:val="DefaultParagraphFont"/>
    <w:link w:val="Heading9"/>
    <w:uiPriority w:val="99"/>
    <w:locked/>
    <w:rsid w:val="00966032"/>
    <w:rPr>
      <w:rFonts w:eastAsia="Times New Roman" w:cs="Times New Roman"/>
      <w:b/>
      <w:i/>
      <w:sz w:val="22"/>
    </w:rPr>
  </w:style>
  <w:style w:type="paragraph" w:styleId="BalloonText">
    <w:name w:val="Balloon Text"/>
    <w:basedOn w:val="Normal"/>
    <w:link w:val="BalloonTextChar2"/>
    <w:uiPriority w:val="99"/>
    <w:rsid w:val="000F316E"/>
    <w:rPr>
      <w:rFonts w:ascii="Tahoma" w:hAnsi="Tahoma"/>
      <w:sz w:val="16"/>
      <w:szCs w:val="20"/>
    </w:rPr>
  </w:style>
  <w:style w:type="character" w:customStyle="1" w:styleId="BalloonTextChar">
    <w:name w:val="Balloon Text Char"/>
    <w:basedOn w:val="DefaultParagraphFont"/>
    <w:uiPriority w:val="99"/>
    <w:semiHidden/>
    <w:locked/>
    <w:rsid w:val="00AD092E"/>
    <w:rPr>
      <w:rFonts w:ascii="Tahoma" w:hAnsi="Tahoma" w:cs="Tahoma"/>
      <w:sz w:val="16"/>
      <w:szCs w:val="16"/>
      <w:lang w:val="en-AU" w:eastAsia="ru-RU"/>
    </w:rPr>
  </w:style>
  <w:style w:type="paragraph" w:customStyle="1" w:styleId="ConsPlusNormal">
    <w:name w:val="ConsPlusNormal"/>
    <w:uiPriority w:val="99"/>
    <w:rsid w:val="000F316E"/>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0F316E"/>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0F316E"/>
    <w:pPr>
      <w:widowControl w:val="0"/>
      <w:autoSpaceDE w:val="0"/>
      <w:autoSpaceDN w:val="0"/>
      <w:adjustRightInd w:val="0"/>
    </w:pPr>
    <w:rPr>
      <w:b/>
      <w:bCs/>
      <w:sz w:val="24"/>
      <w:szCs w:val="24"/>
    </w:rPr>
  </w:style>
  <w:style w:type="paragraph" w:customStyle="1" w:styleId="ConsPlusCell">
    <w:name w:val="ConsPlusCell"/>
    <w:uiPriority w:val="99"/>
    <w:rsid w:val="000F316E"/>
    <w:pPr>
      <w:widowControl w:val="0"/>
      <w:autoSpaceDE w:val="0"/>
      <w:autoSpaceDN w:val="0"/>
      <w:adjustRightInd w:val="0"/>
    </w:pPr>
    <w:rPr>
      <w:rFonts w:ascii="Arial" w:hAnsi="Arial" w:cs="Arial"/>
      <w:sz w:val="20"/>
      <w:szCs w:val="20"/>
    </w:rPr>
  </w:style>
  <w:style w:type="paragraph" w:customStyle="1" w:styleId="ConsPlusDocList">
    <w:name w:val="ConsPlusDocList"/>
    <w:uiPriority w:val="99"/>
    <w:rsid w:val="000F316E"/>
    <w:pPr>
      <w:widowControl w:val="0"/>
      <w:autoSpaceDE w:val="0"/>
      <w:autoSpaceDN w:val="0"/>
      <w:adjustRightInd w:val="0"/>
    </w:pPr>
    <w:rPr>
      <w:rFonts w:ascii="Courier New" w:hAnsi="Courier New" w:cs="Courier New"/>
      <w:sz w:val="20"/>
      <w:szCs w:val="20"/>
    </w:rPr>
  </w:style>
  <w:style w:type="paragraph" w:styleId="Header">
    <w:name w:val="header"/>
    <w:aliases w:val="Guideline,hd"/>
    <w:basedOn w:val="Normal"/>
    <w:link w:val="HeaderChar3"/>
    <w:uiPriority w:val="99"/>
    <w:rsid w:val="000F316E"/>
    <w:pPr>
      <w:tabs>
        <w:tab w:val="center" w:pos="4677"/>
        <w:tab w:val="right" w:pos="9355"/>
      </w:tabs>
    </w:pPr>
    <w:rPr>
      <w:szCs w:val="20"/>
    </w:rPr>
  </w:style>
  <w:style w:type="character" w:customStyle="1" w:styleId="HeaderChar">
    <w:name w:val="Header Char"/>
    <w:aliases w:val="Guideline Char,hd Char"/>
    <w:basedOn w:val="DefaultParagraphFont"/>
    <w:uiPriority w:val="99"/>
    <w:semiHidden/>
    <w:locked/>
    <w:rsid w:val="00AD092E"/>
    <w:rPr>
      <w:rFonts w:cs="Times New Roman"/>
      <w:sz w:val="20"/>
      <w:szCs w:val="20"/>
    </w:rPr>
  </w:style>
  <w:style w:type="character" w:customStyle="1" w:styleId="HeaderChar3">
    <w:name w:val="Header Char3"/>
    <w:aliases w:val="Guideline Char3,hd Char3"/>
    <w:link w:val="Header"/>
    <w:uiPriority w:val="99"/>
    <w:locked/>
    <w:rsid w:val="000F316E"/>
    <w:rPr>
      <w:sz w:val="24"/>
    </w:rPr>
  </w:style>
  <w:style w:type="paragraph" w:styleId="Footer">
    <w:name w:val="footer"/>
    <w:aliases w:val="Íèæíèé êîëîíòèòóë Çíàê,Нижний колонтитул Знак,Нижний колонтитóë Çíàê"/>
    <w:basedOn w:val="Normal"/>
    <w:link w:val="FooterChar1"/>
    <w:uiPriority w:val="99"/>
    <w:rsid w:val="000F316E"/>
    <w:pPr>
      <w:tabs>
        <w:tab w:val="center" w:pos="4677"/>
        <w:tab w:val="right" w:pos="9355"/>
      </w:tabs>
    </w:pPr>
    <w:rPr>
      <w:szCs w:val="20"/>
    </w:rPr>
  </w:style>
  <w:style w:type="character" w:customStyle="1" w:styleId="FooterChar">
    <w:name w:val="Footer Char"/>
    <w:aliases w:val="Íèæíèé êîëîíòèòóë Çíàê Char,Нижний колонтитул Знак Char,Нижний колонтитóë Çíàê Char"/>
    <w:basedOn w:val="DefaultParagraphFont"/>
    <w:uiPriority w:val="99"/>
    <w:semiHidden/>
    <w:locked/>
    <w:rsid w:val="000D56F0"/>
    <w:rPr>
      <w:rFonts w:cs="Times New Roman"/>
      <w:sz w:val="24"/>
      <w:szCs w:val="24"/>
    </w:rPr>
  </w:style>
  <w:style w:type="character" w:customStyle="1" w:styleId="FooterChar2">
    <w:name w:val="Footer Char2"/>
    <w:aliases w:val="Íèæíèé êîëîíòèòóë Çíàê Char2,Нижний колонтитул Знак Char2,Нижний колонтитóë Çíàê Char2,Нижний колонтитóë Çíàê Char Char"/>
    <w:basedOn w:val="DefaultParagraphFont"/>
    <w:uiPriority w:val="99"/>
    <w:semiHidden/>
    <w:locked/>
    <w:rsid w:val="00881361"/>
    <w:rPr>
      <w:rFonts w:cs="Times New Roman"/>
      <w:sz w:val="24"/>
      <w:szCs w:val="24"/>
    </w:rPr>
  </w:style>
  <w:style w:type="character" w:customStyle="1" w:styleId="FooterChar1">
    <w:name w:val="Footer Char1"/>
    <w:aliases w:val="Íèæíèé êîëîíòèòóë Çíàê Char1,Нижний колонтитул Знак Char1,Нижний колонтитóë Çíàê Char1"/>
    <w:basedOn w:val="DefaultParagraphFont"/>
    <w:link w:val="Footer"/>
    <w:uiPriority w:val="99"/>
    <w:locked/>
    <w:rsid w:val="000F316E"/>
    <w:rPr>
      <w:rFonts w:cs="Times New Roman"/>
      <w:sz w:val="24"/>
    </w:rPr>
  </w:style>
  <w:style w:type="character" w:customStyle="1" w:styleId="BalloonTextChar2">
    <w:name w:val="Balloon Text Char2"/>
    <w:link w:val="BalloonText"/>
    <w:uiPriority w:val="99"/>
    <w:locked/>
    <w:rsid w:val="000F316E"/>
    <w:rPr>
      <w:rFonts w:ascii="Tahoma" w:hAnsi="Tahoma"/>
      <w:sz w:val="16"/>
    </w:rPr>
  </w:style>
  <w:style w:type="character" w:customStyle="1" w:styleId="SUBST">
    <w:name w:val="__SUBST"/>
    <w:rsid w:val="000F316E"/>
    <w:rPr>
      <w:b/>
      <w:i/>
      <w:sz w:val="22"/>
    </w:rPr>
  </w:style>
  <w:style w:type="paragraph" w:customStyle="1" w:styleId="SubHeading">
    <w:name w:val="Sub Heading"/>
    <w:uiPriority w:val="99"/>
    <w:rsid w:val="000C5A59"/>
    <w:pPr>
      <w:widowControl w:val="0"/>
      <w:autoSpaceDE w:val="0"/>
      <w:autoSpaceDN w:val="0"/>
      <w:adjustRightInd w:val="0"/>
      <w:spacing w:before="80" w:after="20"/>
    </w:pPr>
    <w:rPr>
      <w:sz w:val="20"/>
      <w:szCs w:val="20"/>
    </w:rPr>
  </w:style>
  <w:style w:type="character" w:customStyle="1" w:styleId="Subst0">
    <w:name w:val="Subst"/>
    <w:uiPriority w:val="99"/>
    <w:rsid w:val="000C5A59"/>
    <w:rPr>
      <w:b/>
      <w:i/>
    </w:rPr>
  </w:style>
  <w:style w:type="character" w:styleId="CommentReference">
    <w:name w:val="annotation reference"/>
    <w:basedOn w:val="DefaultParagraphFont"/>
    <w:uiPriority w:val="99"/>
    <w:rsid w:val="000C5A59"/>
    <w:rPr>
      <w:rFonts w:cs="Times New Roman"/>
      <w:sz w:val="16"/>
    </w:rPr>
  </w:style>
  <w:style w:type="paragraph" w:styleId="CommentText">
    <w:name w:val="annotation text"/>
    <w:aliases w:val="Знак17 Знак Знак,Знак17 Знак,Знак17 Знак Знак1 Знак"/>
    <w:basedOn w:val="Normal"/>
    <w:link w:val="CommentTextChar2"/>
    <w:uiPriority w:val="99"/>
    <w:rsid w:val="000C5A59"/>
    <w:rPr>
      <w:sz w:val="20"/>
      <w:szCs w:val="20"/>
    </w:rPr>
  </w:style>
  <w:style w:type="character" w:customStyle="1" w:styleId="CommentTextChar">
    <w:name w:val="Comment Text Char"/>
    <w:aliases w:val="Знак17 Знак Знак Char,Знак17 Знак Char,Знак17 Знак Знак1 Знак Char"/>
    <w:basedOn w:val="DefaultParagraphFont"/>
    <w:uiPriority w:val="99"/>
    <w:semiHidden/>
    <w:locked/>
    <w:rsid w:val="00F2024D"/>
    <w:rPr>
      <w:rFonts w:cs="Times New Roman"/>
      <w:sz w:val="20"/>
      <w:szCs w:val="20"/>
    </w:rPr>
  </w:style>
  <w:style w:type="character" w:customStyle="1" w:styleId="CommentTextChar2">
    <w:name w:val="Comment Text Char2"/>
    <w:aliases w:val="Знак17 Знак Знак Char4,Знак17 Знак Char4,Знак17 Знак Знак1 Знак Char2"/>
    <w:basedOn w:val="DefaultParagraphFont"/>
    <w:link w:val="CommentText"/>
    <w:uiPriority w:val="99"/>
    <w:locked/>
    <w:rsid w:val="000C5A59"/>
    <w:rPr>
      <w:rFonts w:cs="Times New Roman"/>
    </w:rPr>
  </w:style>
  <w:style w:type="character" w:styleId="Strong">
    <w:name w:val="Strong"/>
    <w:basedOn w:val="DefaultParagraphFont"/>
    <w:uiPriority w:val="99"/>
    <w:qFormat/>
    <w:rsid w:val="000C5A59"/>
    <w:rPr>
      <w:rFonts w:cs="Times New Roman"/>
      <w:b/>
    </w:rPr>
  </w:style>
  <w:style w:type="paragraph" w:styleId="CommentSubject">
    <w:name w:val="annotation subject"/>
    <w:aliases w:val="Знак11 Знак Знак,Знак11 Знак,Знак11 Знак Знак1 Знак"/>
    <w:basedOn w:val="CommentText"/>
    <w:next w:val="CommentText"/>
    <w:link w:val="CommentSubjectChar2"/>
    <w:uiPriority w:val="99"/>
    <w:rsid w:val="00D16C4E"/>
    <w:rPr>
      <w:b/>
    </w:rPr>
  </w:style>
  <w:style w:type="character" w:customStyle="1" w:styleId="CommentSubjectChar">
    <w:name w:val="Comment Subject Char"/>
    <w:aliases w:val="Знак11 Знак Знак Char,Знак11 Знак Char,Знак11 Знак Знак1 Знак Char"/>
    <w:basedOn w:val="CommentTextChar2"/>
    <w:uiPriority w:val="99"/>
    <w:semiHidden/>
    <w:locked/>
    <w:rsid w:val="00AD092E"/>
    <w:rPr>
      <w:rFonts w:ascii="Times New Roman" w:hAnsi="Times New Roman" w:cs="Times New Roman"/>
      <w:b/>
      <w:bCs/>
      <w:sz w:val="20"/>
      <w:szCs w:val="20"/>
      <w:lang w:val="en-AU" w:eastAsia="ru-RU" w:bidi="ar-SA"/>
    </w:rPr>
  </w:style>
  <w:style w:type="character" w:customStyle="1" w:styleId="CommentSubjectChar2">
    <w:name w:val="Comment Subject Char2"/>
    <w:aliases w:val="Знак11 Знак Знак Char3,Знак11 Знак Char3,Знак11 Знак Знак1 Знак Char2"/>
    <w:link w:val="CommentSubject"/>
    <w:uiPriority w:val="99"/>
    <w:locked/>
    <w:rsid w:val="000C5A59"/>
    <w:rPr>
      <w:b/>
    </w:rPr>
  </w:style>
  <w:style w:type="character" w:styleId="Hyperlink">
    <w:name w:val="Hyperlink"/>
    <w:basedOn w:val="DefaultParagraphFont"/>
    <w:uiPriority w:val="99"/>
    <w:rsid w:val="000C5A59"/>
    <w:rPr>
      <w:rFonts w:cs="Times New Roman"/>
      <w:color w:val="0000FF"/>
      <w:u w:val="single"/>
    </w:rPr>
  </w:style>
  <w:style w:type="paragraph" w:styleId="Title">
    <w:name w:val="Title"/>
    <w:aliases w:val="Знак19 Знак Знак,Знак19 Знак,Знак19 Знак Знак1 Знак,Название раздела 1"/>
    <w:basedOn w:val="Normal"/>
    <w:link w:val="TitleChar2"/>
    <w:uiPriority w:val="99"/>
    <w:qFormat/>
    <w:rsid w:val="00593784"/>
    <w:pPr>
      <w:jc w:val="center"/>
    </w:pPr>
    <w:rPr>
      <w:szCs w:val="20"/>
    </w:rPr>
  </w:style>
  <w:style w:type="character" w:customStyle="1" w:styleId="TitleChar">
    <w:name w:val="Title Char"/>
    <w:aliases w:val="Знак19 Знак Знак Char,Знак19 Знак Char,Знак19 Знак Знак1 Знак Char,Название раздела 1 Char"/>
    <w:basedOn w:val="DefaultParagraphFont"/>
    <w:uiPriority w:val="99"/>
    <w:locked/>
    <w:rsid w:val="00AD092E"/>
    <w:rPr>
      <w:rFonts w:ascii="Cambria" w:hAnsi="Cambria" w:cs="Times New Roman"/>
      <w:b/>
      <w:bCs/>
      <w:kern w:val="28"/>
      <w:sz w:val="32"/>
      <w:szCs w:val="32"/>
    </w:rPr>
  </w:style>
  <w:style w:type="character" w:customStyle="1" w:styleId="TitleChar2">
    <w:name w:val="Title Char2"/>
    <w:aliases w:val="Знак19 Знак Знак Char3,Знак19 Знак Char3,Знак19 Знак Знак1 Знак Char2,Название раздела 1 Char2"/>
    <w:link w:val="Title"/>
    <w:uiPriority w:val="99"/>
    <w:locked/>
    <w:rsid w:val="00593784"/>
    <w:rPr>
      <w:sz w:val="24"/>
    </w:rPr>
  </w:style>
  <w:style w:type="paragraph" w:customStyle="1" w:styleId="NormalPrefix">
    <w:name w:val="Normal Prefix"/>
    <w:link w:val="NormalPrefix0"/>
    <w:uiPriority w:val="99"/>
    <w:rsid w:val="00593784"/>
    <w:pPr>
      <w:widowControl w:val="0"/>
      <w:autoSpaceDE w:val="0"/>
      <w:autoSpaceDN w:val="0"/>
      <w:adjustRightInd w:val="0"/>
      <w:spacing w:before="200" w:after="40"/>
    </w:pPr>
    <w:rPr>
      <w:rFonts w:ascii="PragmaticaCTT" w:hAnsi="PragmaticaCTT"/>
    </w:rPr>
  </w:style>
  <w:style w:type="paragraph" w:styleId="BodyText">
    <w:name w:val="Body Text"/>
    <w:aliases w:val="bt,Bodytext,AvtalBrödtext,ändrad,AvtalBr,AvtalBrodtext,andrad,AvtalBrцdtext,дndrad,Основной текст Знак,body text,body text Char Char,бпОсновной текст,BT,BodyText,VE Body Text,B2,таблица,AvtalBr + 11 pt,All caps,Justified,Стиль 1,.ndrad"/>
    <w:basedOn w:val="Normal"/>
    <w:link w:val="BodyTextChar"/>
    <w:uiPriority w:val="99"/>
    <w:rsid w:val="00593784"/>
    <w:pPr>
      <w:widowControl w:val="0"/>
      <w:autoSpaceDE w:val="0"/>
      <w:autoSpaceDN w:val="0"/>
      <w:spacing w:before="40"/>
      <w:jc w:val="both"/>
    </w:pPr>
    <w:rPr>
      <w:b/>
      <w:sz w:val="22"/>
      <w:szCs w:val="20"/>
    </w:rPr>
  </w:style>
  <w:style w:type="character" w:customStyle="1" w:styleId="BodyTextChar">
    <w:name w:val="Body Text Char"/>
    <w:aliases w:val="bt Char,Bodytext Char,AvtalBrödtext Char,ändrad Char,AvtalBr Char,AvtalBrodtext Char,andrad Char,AvtalBrцdtext Char,дndrad Char,Основной текст Знак Char,body text Char,body text Char Char Char,бпОсновной текст Char,BT Char,BodyText Char"/>
    <w:basedOn w:val="DefaultParagraphFont"/>
    <w:link w:val="BodyText"/>
    <w:uiPriority w:val="99"/>
    <w:locked/>
    <w:rsid w:val="00593784"/>
    <w:rPr>
      <w:rFonts w:cs="Times New Roman"/>
      <w:b/>
      <w:sz w:val="22"/>
    </w:rPr>
  </w:style>
  <w:style w:type="paragraph" w:styleId="BodyText3">
    <w:name w:val="Body Text 3"/>
    <w:aliases w:val="Знак22 Знак Знак,Знак22 Знак,Основной текст 3 Знак2 Знак,Основной текст 3 Знак1,Основной текст 3 Знак2 Знак Знак1,Знак22 Знак Знак1 Знак Знак,Основной текст 3 Знак2 Знак Знак"/>
    <w:basedOn w:val="Normal"/>
    <w:link w:val="BodyText3Char1"/>
    <w:uiPriority w:val="99"/>
    <w:rsid w:val="00593784"/>
    <w:pPr>
      <w:spacing w:after="120"/>
    </w:pPr>
    <w:rPr>
      <w:sz w:val="16"/>
      <w:szCs w:val="20"/>
    </w:rPr>
  </w:style>
  <w:style w:type="character" w:customStyle="1" w:styleId="BodyText3Char">
    <w:name w:val="Body Text 3 Char"/>
    <w:aliases w:val="Знак22 Знак Знак Char,Знак22 Знак Char,Основной текст 3 Знак2 Знак Char,Основной текст 3 Знак1 Char,Основной текст 3 Знак2 Знак Знак1 Char,Знак22 Знак Знак1 Знак Знак Char,Основной текст 3 Знак2 Знак Знак Char"/>
    <w:basedOn w:val="DefaultParagraphFont"/>
    <w:uiPriority w:val="99"/>
    <w:semiHidden/>
    <w:locked/>
    <w:rsid w:val="00F2024D"/>
    <w:rPr>
      <w:rFonts w:cs="Times New Roman"/>
      <w:sz w:val="16"/>
      <w:szCs w:val="16"/>
    </w:rPr>
  </w:style>
  <w:style w:type="character" w:customStyle="1" w:styleId="BodyText3Char2">
    <w:name w:val="Body Text 3 Char2"/>
    <w:aliases w:val="Основной текст 3 Знак2 Знак Знак Char2,Основной текст 3 Знак2 Знак Char Char,Основной текст 3 Знак2 Знак Знак Char21,Основной текст 3 Знак2 Знак Char2,Знак22 Знак Знак Char2,Знак22 Знак Char2,Знак22 Знак Знак1 Знак Знак Char2"/>
    <w:uiPriority w:val="99"/>
    <w:rsid w:val="00593784"/>
    <w:rPr>
      <w:sz w:val="16"/>
    </w:rPr>
  </w:style>
  <w:style w:type="character" w:customStyle="1" w:styleId="BodyText3Char1">
    <w:name w:val="Body Text 3 Char1"/>
    <w:aliases w:val="Знак22 Знак Знак Char1,Знак22 Знак Char1,Основной текст 3 Знак2 Знак Char1,Основной текст 3 Знак1 Char1,Основной текст 3 Знак2 Знак Знак1 Char1,Знак22 Знак Знак1 Знак Знак Char1,Основной текст 3 Знак2 Знак Знак Char1"/>
    <w:link w:val="BodyText3"/>
    <w:uiPriority w:val="99"/>
    <w:locked/>
    <w:rsid w:val="00593784"/>
    <w:rPr>
      <w:sz w:val="16"/>
    </w:rPr>
  </w:style>
  <w:style w:type="character" w:customStyle="1" w:styleId="NormalPrefix0">
    <w:name w:val="Normal Prefix Знак"/>
    <w:link w:val="NormalPrefix"/>
    <w:uiPriority w:val="99"/>
    <w:locked/>
    <w:rsid w:val="00593784"/>
    <w:rPr>
      <w:rFonts w:ascii="PragmaticaCTT" w:hAnsi="PragmaticaCTT"/>
      <w:sz w:val="22"/>
    </w:rPr>
  </w:style>
  <w:style w:type="table" w:styleId="TableGrid">
    <w:name w:val="Table Grid"/>
    <w:basedOn w:val="TableNormal"/>
    <w:uiPriority w:val="99"/>
    <w:rsid w:val="006F7FF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link w:val="ConsNormal0"/>
    <w:uiPriority w:val="99"/>
    <w:rsid w:val="00A96F8B"/>
    <w:pPr>
      <w:widowControl w:val="0"/>
      <w:ind w:firstLine="720"/>
    </w:pPr>
    <w:rPr>
      <w:rFonts w:ascii="Arial" w:hAnsi="Arial"/>
      <w:lang w:eastAsia="en-US"/>
    </w:rPr>
  </w:style>
  <w:style w:type="character" w:customStyle="1" w:styleId="ConsNormal0">
    <w:name w:val="ConsNormal Знак"/>
    <w:link w:val="ConsNormal"/>
    <w:uiPriority w:val="99"/>
    <w:locked/>
    <w:rsid w:val="00A96F8B"/>
    <w:rPr>
      <w:rFonts w:ascii="Arial" w:hAnsi="Arial"/>
      <w:sz w:val="22"/>
      <w:lang w:eastAsia="en-US"/>
    </w:rPr>
  </w:style>
  <w:style w:type="paragraph" w:customStyle="1" w:styleId="tabl">
    <w:name w:val="tabl"/>
    <w:basedOn w:val="Normal"/>
    <w:uiPriority w:val="99"/>
    <w:rsid w:val="00A96F8B"/>
    <w:pPr>
      <w:jc w:val="both"/>
    </w:pPr>
    <w:rPr>
      <w:lang w:eastAsia="en-US"/>
    </w:rPr>
  </w:style>
  <w:style w:type="paragraph" w:styleId="BodyTextIndent2">
    <w:name w:val="Body Text Indent 2"/>
    <w:aliases w:val="Çàãàëîâîê òàáëèöû,Загаловок таблицы,Кому"/>
    <w:basedOn w:val="Normal"/>
    <w:link w:val="BodyTextIndent2Char2"/>
    <w:uiPriority w:val="99"/>
    <w:rsid w:val="00751C64"/>
    <w:pPr>
      <w:spacing w:after="120" w:line="480" w:lineRule="auto"/>
      <w:ind w:left="283"/>
    </w:pPr>
    <w:rPr>
      <w:szCs w:val="20"/>
    </w:rPr>
  </w:style>
  <w:style w:type="character" w:customStyle="1" w:styleId="BodyTextIndent2Char">
    <w:name w:val="Body Text Indent 2 Char"/>
    <w:aliases w:val="Çàãàëîâîê òàáëèöû Char,Загаловок таблицы Char,Кому Char"/>
    <w:basedOn w:val="DefaultParagraphFont"/>
    <w:uiPriority w:val="99"/>
    <w:semiHidden/>
    <w:locked/>
    <w:rsid w:val="00AD092E"/>
    <w:rPr>
      <w:rFonts w:cs="Times New Roman"/>
      <w:sz w:val="20"/>
      <w:szCs w:val="20"/>
    </w:rPr>
  </w:style>
  <w:style w:type="character" w:customStyle="1" w:styleId="BodyTextIndent2Char2">
    <w:name w:val="Body Text Indent 2 Char2"/>
    <w:aliases w:val="Çàãàëîâîê òàáëèöû Char3,Загаловок таблицы Char3,Кому Char2"/>
    <w:link w:val="BodyTextIndent2"/>
    <w:uiPriority w:val="99"/>
    <w:locked/>
    <w:rsid w:val="00751C64"/>
    <w:rPr>
      <w:sz w:val="24"/>
    </w:rPr>
  </w:style>
  <w:style w:type="paragraph" w:customStyle="1" w:styleId="ConsNonformat">
    <w:name w:val="ConsNonformat"/>
    <w:uiPriority w:val="99"/>
    <w:rsid w:val="00833BBD"/>
    <w:pPr>
      <w:widowControl w:val="0"/>
      <w:autoSpaceDE w:val="0"/>
      <w:autoSpaceDN w:val="0"/>
      <w:adjustRightInd w:val="0"/>
    </w:pPr>
    <w:rPr>
      <w:rFonts w:ascii="Courier New" w:hAnsi="Courier New" w:cs="Courier New"/>
      <w:sz w:val="20"/>
      <w:szCs w:val="20"/>
    </w:rPr>
  </w:style>
  <w:style w:type="character" w:customStyle="1" w:styleId="-">
    <w:name w:val="Проспект -"/>
    <w:uiPriority w:val="99"/>
    <w:rsid w:val="000676CC"/>
    <w:rPr>
      <w:b/>
      <w:i/>
      <w:lang w:val="ru-RU"/>
    </w:rPr>
  </w:style>
  <w:style w:type="paragraph" w:customStyle="1" w:styleId="ThinDelim">
    <w:name w:val="Thin Delim"/>
    <w:uiPriority w:val="99"/>
    <w:rsid w:val="009C288E"/>
    <w:pPr>
      <w:widowControl w:val="0"/>
      <w:autoSpaceDE w:val="0"/>
      <w:autoSpaceDN w:val="0"/>
      <w:adjustRightInd w:val="0"/>
    </w:pPr>
    <w:rPr>
      <w:sz w:val="16"/>
      <w:szCs w:val="16"/>
    </w:rPr>
  </w:style>
  <w:style w:type="paragraph" w:styleId="Date">
    <w:name w:val="Date"/>
    <w:basedOn w:val="Normal"/>
    <w:next w:val="Normal"/>
    <w:link w:val="DateChar"/>
    <w:uiPriority w:val="99"/>
    <w:rsid w:val="00112487"/>
    <w:rPr>
      <w:szCs w:val="20"/>
      <w:lang w:val="en-US" w:eastAsia="en-US"/>
    </w:rPr>
  </w:style>
  <w:style w:type="character" w:customStyle="1" w:styleId="DateChar">
    <w:name w:val="Date Char"/>
    <w:basedOn w:val="DefaultParagraphFont"/>
    <w:link w:val="Date"/>
    <w:uiPriority w:val="99"/>
    <w:locked/>
    <w:rsid w:val="00112487"/>
    <w:rPr>
      <w:rFonts w:cs="Times New Roman"/>
      <w:sz w:val="24"/>
      <w:lang w:val="en-US" w:eastAsia="en-US"/>
    </w:rPr>
  </w:style>
  <w:style w:type="paragraph" w:customStyle="1" w:styleId="-0">
    <w:name w:val="Проспект - ответ"/>
    <w:basedOn w:val="Normal"/>
    <w:autoRedefine/>
    <w:uiPriority w:val="99"/>
    <w:rsid w:val="009257D5"/>
    <w:pPr>
      <w:ind w:firstLine="540"/>
      <w:jc w:val="both"/>
    </w:pPr>
    <w:rPr>
      <w:b/>
      <w:bCs/>
      <w:iCs/>
      <w:spacing w:val="-4"/>
      <w:sz w:val="22"/>
      <w:szCs w:val="22"/>
    </w:rPr>
  </w:style>
  <w:style w:type="paragraph" w:customStyle="1" w:styleId="BodyText21">
    <w:name w:val="Body Text 21"/>
    <w:basedOn w:val="Normal"/>
    <w:uiPriority w:val="99"/>
    <w:rsid w:val="009257D5"/>
    <w:pPr>
      <w:ind w:firstLine="567"/>
      <w:jc w:val="both"/>
    </w:pPr>
    <w:rPr>
      <w:b/>
      <w:i/>
      <w:sz w:val="22"/>
      <w:szCs w:val="20"/>
    </w:rPr>
  </w:style>
  <w:style w:type="paragraph" w:customStyle="1" w:styleId="xl66">
    <w:name w:val="xl66"/>
    <w:basedOn w:val="Normal"/>
    <w:uiPriority w:val="99"/>
    <w:rsid w:val="00EF0BC3"/>
    <w:pPr>
      <w:pBdr>
        <w:left w:val="single" w:sz="8" w:space="0" w:color="auto"/>
        <w:right w:val="single" w:sz="4" w:space="0" w:color="auto"/>
      </w:pBdr>
      <w:spacing w:before="100" w:after="100"/>
      <w:jc w:val="center"/>
    </w:pPr>
    <w:rPr>
      <w:rFonts w:eastAsia="Arial Unicode MS"/>
    </w:rPr>
  </w:style>
  <w:style w:type="paragraph" w:customStyle="1" w:styleId="1">
    <w:name w:val="Рецензия1"/>
    <w:hidden/>
    <w:uiPriority w:val="99"/>
    <w:semiHidden/>
    <w:rsid w:val="00EF0BC3"/>
    <w:rPr>
      <w:sz w:val="24"/>
      <w:szCs w:val="24"/>
    </w:rPr>
  </w:style>
  <w:style w:type="paragraph" w:customStyle="1" w:styleId="TableText">
    <w:name w:val="Table Text"/>
    <w:uiPriority w:val="99"/>
    <w:rsid w:val="00EF0BC3"/>
    <w:pPr>
      <w:widowControl w:val="0"/>
      <w:autoSpaceDE w:val="0"/>
      <w:autoSpaceDN w:val="0"/>
    </w:pPr>
    <w:rPr>
      <w:sz w:val="20"/>
      <w:szCs w:val="20"/>
      <w:lang w:val="en-AU"/>
    </w:rPr>
  </w:style>
  <w:style w:type="character" w:customStyle="1" w:styleId="Heading3Char2">
    <w:name w:val="Heading 3 Char2"/>
    <w:aliases w:val="Level 1 - 1 Char3,053 Char2,053 Знак Char2,курсив Char1,жирный Char1,Заголовок 3 Знак2 Char1,Заголовок 3 Знак1 Знак Char1,Заголовок 3 Знак2 Знак Знак Char1,Заголовок 3 Знак1 Знак Знак Знак Char1,Заголовок 3 Знак Знак Знак1 Знак Знак Char"/>
    <w:link w:val="Heading3"/>
    <w:uiPriority w:val="99"/>
    <w:locked/>
    <w:rsid w:val="00966032"/>
    <w:rPr>
      <w:rFonts w:ascii="Arial" w:hAnsi="Arial"/>
      <w:b/>
      <w:sz w:val="26"/>
      <w:lang w:val="en-AU"/>
    </w:rPr>
  </w:style>
  <w:style w:type="paragraph" w:styleId="DocumentMap">
    <w:name w:val="Document Map"/>
    <w:basedOn w:val="Normal"/>
    <w:link w:val="DocumentMapChar"/>
    <w:uiPriority w:val="99"/>
    <w:rsid w:val="00966032"/>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locked/>
    <w:rsid w:val="00966032"/>
    <w:rPr>
      <w:rFonts w:ascii="Tahoma" w:hAnsi="Tahoma" w:cs="Times New Roman"/>
      <w:shd w:val="clear" w:color="auto" w:fill="000080"/>
    </w:rPr>
  </w:style>
  <w:style w:type="paragraph" w:styleId="TOC1">
    <w:name w:val="toc 1"/>
    <w:basedOn w:val="Normal"/>
    <w:next w:val="Normal"/>
    <w:autoRedefine/>
    <w:uiPriority w:val="99"/>
    <w:rsid w:val="0094715D"/>
    <w:pPr>
      <w:tabs>
        <w:tab w:val="right" w:leader="dot" w:pos="9344"/>
      </w:tabs>
    </w:pPr>
    <w:rPr>
      <w:noProof/>
      <w:sz w:val="22"/>
      <w:szCs w:val="22"/>
    </w:rPr>
  </w:style>
  <w:style w:type="paragraph" w:styleId="TOC2">
    <w:name w:val="toc 2"/>
    <w:basedOn w:val="Normal"/>
    <w:next w:val="Normal"/>
    <w:autoRedefine/>
    <w:uiPriority w:val="99"/>
    <w:rsid w:val="00966032"/>
    <w:pPr>
      <w:ind w:left="240"/>
    </w:pPr>
  </w:style>
  <w:style w:type="paragraph" w:styleId="TOC3">
    <w:name w:val="toc 3"/>
    <w:basedOn w:val="Normal"/>
    <w:next w:val="Normal"/>
    <w:autoRedefine/>
    <w:uiPriority w:val="99"/>
    <w:rsid w:val="00966032"/>
    <w:pPr>
      <w:ind w:left="480"/>
    </w:pPr>
  </w:style>
  <w:style w:type="paragraph" w:styleId="TOC4">
    <w:name w:val="toc 4"/>
    <w:basedOn w:val="Normal"/>
    <w:next w:val="Normal"/>
    <w:autoRedefine/>
    <w:uiPriority w:val="99"/>
    <w:rsid w:val="00966032"/>
    <w:pPr>
      <w:ind w:left="720"/>
    </w:pPr>
  </w:style>
  <w:style w:type="paragraph" w:customStyle="1" w:styleId="10">
    <w:name w:val="Стиль Подзаголовка 1"/>
    <w:basedOn w:val="Normal"/>
    <w:uiPriority w:val="99"/>
    <w:rsid w:val="00966032"/>
    <w:pPr>
      <w:keepNext/>
      <w:numPr>
        <w:ilvl w:val="12"/>
      </w:numPr>
      <w:spacing w:before="240"/>
      <w:jc w:val="both"/>
    </w:pPr>
    <w:rPr>
      <w:b/>
      <w:bCs/>
      <w:i/>
      <w:iCs/>
      <w:sz w:val="22"/>
      <w:szCs w:val="22"/>
    </w:rPr>
  </w:style>
  <w:style w:type="paragraph" w:customStyle="1" w:styleId="-1">
    <w:name w:val="Проспект - вопрос"/>
    <w:basedOn w:val="Normal"/>
    <w:next w:val="Normal"/>
    <w:autoRedefine/>
    <w:uiPriority w:val="99"/>
    <w:rsid w:val="00966032"/>
    <w:pPr>
      <w:widowControl w:val="0"/>
      <w:autoSpaceDE w:val="0"/>
      <w:autoSpaceDN w:val="0"/>
      <w:jc w:val="both"/>
    </w:pPr>
    <w:rPr>
      <w:bCs/>
      <w:sz w:val="18"/>
      <w:szCs w:val="18"/>
    </w:rPr>
  </w:style>
  <w:style w:type="paragraph" w:styleId="BodyTextIndent3">
    <w:name w:val="Body Text Indent 3"/>
    <w:basedOn w:val="Normal"/>
    <w:link w:val="BodyTextIndent3Char"/>
    <w:uiPriority w:val="99"/>
    <w:rsid w:val="00966032"/>
    <w:pPr>
      <w:spacing w:after="120"/>
      <w:ind w:left="283"/>
    </w:pPr>
    <w:rPr>
      <w:sz w:val="16"/>
      <w:szCs w:val="20"/>
    </w:rPr>
  </w:style>
  <w:style w:type="character" w:customStyle="1" w:styleId="BodyTextIndent3Char">
    <w:name w:val="Body Text Indent 3 Char"/>
    <w:basedOn w:val="DefaultParagraphFont"/>
    <w:link w:val="BodyTextIndent3"/>
    <w:uiPriority w:val="99"/>
    <w:locked/>
    <w:rsid w:val="00966032"/>
    <w:rPr>
      <w:rFonts w:cs="Times New Roman"/>
      <w:sz w:val="16"/>
    </w:rPr>
  </w:style>
  <w:style w:type="paragraph" w:styleId="BodyText2">
    <w:name w:val="Body Text 2"/>
    <w:aliases w:val="Основной текст с отступом Знак,Основной с отступом Знак,Body Text Indent Char,Body Text Indent Char1 Char,Body Text Indent Char Char Char,Body Text Indent Char Char Char ...,Body Text Indent Char1 Char Char Char,Îñíîâíîé òåêñò 1"/>
    <w:basedOn w:val="Normal"/>
    <w:link w:val="BodyText2Char1"/>
    <w:uiPriority w:val="99"/>
    <w:rsid w:val="00966032"/>
    <w:pPr>
      <w:widowControl w:val="0"/>
      <w:autoSpaceDE w:val="0"/>
      <w:autoSpaceDN w:val="0"/>
      <w:spacing w:before="20" w:after="120" w:line="480" w:lineRule="auto"/>
    </w:pPr>
    <w:rPr>
      <w:sz w:val="22"/>
      <w:szCs w:val="20"/>
      <w:lang w:val="en-AU"/>
    </w:rPr>
  </w:style>
  <w:style w:type="character" w:customStyle="1" w:styleId="BodyText2Char">
    <w:name w:val="Body Text 2 Char"/>
    <w:aliases w:val="Основной текст с отступом Знак Char,Основной с отступом Знак Char,Body Text Indent Char Char,Body Text Indent Char1 Char Char,Body Text Indent Char Char Char Char,Body Text Indent Char Char Char ... Char,Îñíîâíîé òåêñò 1 Char"/>
    <w:basedOn w:val="DefaultParagraphFont"/>
    <w:uiPriority w:val="99"/>
    <w:semiHidden/>
    <w:locked/>
    <w:rsid w:val="00F2024D"/>
    <w:rPr>
      <w:rFonts w:cs="Times New Roman"/>
      <w:sz w:val="24"/>
      <w:szCs w:val="24"/>
    </w:rPr>
  </w:style>
  <w:style w:type="character" w:customStyle="1" w:styleId="BodyText2Char1">
    <w:name w:val="Body Text 2 Char1"/>
    <w:aliases w:val="Основной текст с отступом Знак Char1,Основной с отступом Знак Char1,Body Text Indent Char Char1,Body Text Indent Char1 Char Char1,Body Text Indent Char Char Char Char1,Body Text Indent Char Char Char ... Char1,Îñíîâíîé òåêñò 1 Char1"/>
    <w:link w:val="BodyText2"/>
    <w:uiPriority w:val="99"/>
    <w:locked/>
    <w:rsid w:val="00966032"/>
    <w:rPr>
      <w:sz w:val="22"/>
      <w:lang w:val="en-AU"/>
    </w:rPr>
  </w:style>
  <w:style w:type="paragraph" w:customStyle="1" w:styleId="bt">
    <w:name w:val="Îñíîâíîé òåêñò.bt"/>
    <w:uiPriority w:val="99"/>
    <w:rsid w:val="00966032"/>
    <w:pPr>
      <w:jc w:val="both"/>
    </w:pPr>
    <w:rPr>
      <w:lang w:val="en-US"/>
    </w:rPr>
  </w:style>
  <w:style w:type="paragraph" w:styleId="BodyTextIndent">
    <w:name w:val="Body Text Indent"/>
    <w:aliases w:val="Основной текст 1,Нумерованный список !!,Надин стиль,...±.­.®...­.®.© .......±.. 1,Основной с отступом,Iniiaiie oaeno 1,Ioia?iaaiiue nienie !!,Char,Основной текст 22"/>
    <w:basedOn w:val="Normal"/>
    <w:link w:val="BodyTextIndentChar2"/>
    <w:uiPriority w:val="99"/>
    <w:rsid w:val="00966032"/>
    <w:pPr>
      <w:spacing w:after="120"/>
      <w:ind w:left="283"/>
    </w:pPr>
    <w:rPr>
      <w:szCs w:val="20"/>
    </w:rPr>
  </w:style>
  <w:style w:type="character" w:customStyle="1" w:styleId="BodyTextIndentChar1">
    <w:name w:val="Body Text Indent Char1"/>
    <w:aliases w:val="Основной текст 1 Char,Нумерованный список !! Char,Надин стиль Char,...±.­.®...­.®.© .......±.. 1 Char,Основной с отступом Char,Iniiaiie oaeno 1 Char,Ioia?iaaiiue nienie !! Char,Char Char,Основной текст 22 Char"/>
    <w:basedOn w:val="DefaultParagraphFont"/>
    <w:uiPriority w:val="99"/>
    <w:locked/>
    <w:rsid w:val="00D16C4E"/>
    <w:rPr>
      <w:rFonts w:cs="Times New Roman"/>
      <w:b/>
      <w:lang w:val="ru-RU" w:eastAsia="ru-RU"/>
    </w:rPr>
  </w:style>
  <w:style w:type="character" w:customStyle="1" w:styleId="BodyTextIndentChar2">
    <w:name w:val="Body Text Indent Char2"/>
    <w:aliases w:val="Основной текст 1 Char1,Нумерованный список !! Char1,Надин стиль Char1,...±.­.®...­.®.© .......±.. 1 Char1,Основной с отступом Char1,Iniiaiie oaeno 1 Char1,Ioia?iaaiiue nienie !! Char1,Char Char6,Основной текст 22 Char1"/>
    <w:link w:val="BodyTextIndent"/>
    <w:uiPriority w:val="99"/>
    <w:locked/>
    <w:rsid w:val="00966032"/>
    <w:rPr>
      <w:sz w:val="24"/>
    </w:rPr>
  </w:style>
  <w:style w:type="paragraph" w:styleId="PlainText">
    <w:name w:val="Plain Text"/>
    <w:aliases w:val="Текст Знак Знак Знак Знак Знак Знак Знак Знак Знак Знак,Òåêñò Çíàê Çíàê Çíàê Çíàê Çíàê Çíàê Çíàê Çíàê Çíàê Çíàê,Текст Знак,Текст Знак2 Знак,Текст Знак1 Знак Знак,Текст Знак Знак Знак Знак,Текст Знак1 Знак Знак Знак Знак,Текст Знак1"/>
    <w:basedOn w:val="Normal"/>
    <w:link w:val="PlainTextChar"/>
    <w:uiPriority w:val="99"/>
    <w:rsid w:val="00966032"/>
    <w:pPr>
      <w:ind w:right="-483"/>
      <w:jc w:val="both"/>
    </w:pPr>
    <w:rPr>
      <w:sz w:val="20"/>
      <w:szCs w:val="20"/>
    </w:rPr>
  </w:style>
  <w:style w:type="character" w:customStyle="1" w:styleId="PlainTextChar">
    <w:name w:val="Plain Text Char"/>
    <w:aliases w:val="Текст Знак Знак Знак Знак Знак Знак Знак Знак Знак Знак Char,Òåêñò Çíàê Çíàê Çíàê Çíàê Çíàê Çíàê Çíàê Çíàê Çíàê Çíàê Char,Текст Знак Char,Текст Знак2 Знак Char,Текст Знак1 Знак Знак Char,Текст Знак Знак Знак Знак Char,Текст Знак1 Char"/>
    <w:basedOn w:val="DefaultParagraphFont"/>
    <w:link w:val="PlainText"/>
    <w:uiPriority w:val="99"/>
    <w:locked/>
    <w:rsid w:val="00966032"/>
    <w:rPr>
      <w:rFonts w:cs="Times New Roman"/>
    </w:rPr>
  </w:style>
  <w:style w:type="paragraph" w:customStyle="1" w:styleId="BodyText23">
    <w:name w:val="Body Text 23"/>
    <w:basedOn w:val="Normal"/>
    <w:uiPriority w:val="99"/>
    <w:rsid w:val="00966032"/>
    <w:pPr>
      <w:autoSpaceDE w:val="0"/>
      <w:autoSpaceDN w:val="0"/>
      <w:adjustRightInd w:val="0"/>
    </w:pPr>
    <w:rPr>
      <w:color w:val="FF0000"/>
      <w:sz w:val="20"/>
      <w:szCs w:val="20"/>
    </w:rPr>
  </w:style>
  <w:style w:type="paragraph" w:customStyle="1" w:styleId="BodyTextIndent1">
    <w:name w:val="Body Text Indent1"/>
    <w:basedOn w:val="Normal"/>
    <w:uiPriority w:val="99"/>
    <w:rsid w:val="00966032"/>
    <w:pPr>
      <w:widowControl w:val="0"/>
      <w:spacing w:before="20" w:after="40"/>
    </w:pPr>
    <w:rPr>
      <w:b/>
      <w:bCs/>
      <w:i/>
      <w:iCs/>
      <w:sz w:val="22"/>
      <w:szCs w:val="22"/>
      <w:lang w:eastAsia="en-US"/>
    </w:rPr>
  </w:style>
  <w:style w:type="paragraph" w:customStyle="1" w:styleId="-2">
    <w:name w:val="Проспект - буллет"/>
    <w:basedOn w:val="Normal"/>
    <w:autoRedefine/>
    <w:uiPriority w:val="99"/>
    <w:rsid w:val="00966032"/>
    <w:pPr>
      <w:widowControl w:val="0"/>
      <w:autoSpaceDE w:val="0"/>
      <w:autoSpaceDN w:val="0"/>
      <w:spacing w:before="20" w:after="120"/>
      <w:ind w:firstLine="540"/>
      <w:jc w:val="both"/>
    </w:pPr>
    <w:rPr>
      <w:bCs/>
      <w:iCs/>
      <w:sz w:val="22"/>
      <w:szCs w:val="22"/>
      <w:lang w:eastAsia="en-US"/>
    </w:rPr>
  </w:style>
  <w:style w:type="paragraph" w:customStyle="1" w:styleId="2Resetnumbering">
    <w:name w:val="Заголовок 2.Reset numbering"/>
    <w:uiPriority w:val="99"/>
    <w:rsid w:val="00966032"/>
    <w:pPr>
      <w:keepNext/>
      <w:widowControl w:val="0"/>
      <w:autoSpaceDE w:val="0"/>
      <w:autoSpaceDN w:val="0"/>
      <w:spacing w:before="420"/>
      <w:jc w:val="center"/>
    </w:pPr>
    <w:rPr>
      <w:b/>
      <w:bCs/>
      <w:sz w:val="36"/>
      <w:szCs w:val="36"/>
    </w:rPr>
  </w:style>
  <w:style w:type="paragraph" w:customStyle="1" w:styleId="TXTParaStandardRomanLevel-1">
    <w:name w:val="TXT/Para Standard Roman Level-1"/>
    <w:basedOn w:val="Normal"/>
    <w:uiPriority w:val="99"/>
    <w:rsid w:val="00966032"/>
    <w:pPr>
      <w:spacing w:after="120"/>
      <w:ind w:firstLine="400"/>
    </w:pPr>
    <w:rPr>
      <w:rFonts w:ascii="Dutch801 Rm BT" w:hAnsi="Dutch801 Rm BT" w:cs="Dutch801 Rm BT"/>
      <w:sz w:val="20"/>
      <w:szCs w:val="20"/>
      <w:lang w:val="en-US" w:eastAsia="en-US"/>
    </w:rPr>
  </w:style>
  <w:style w:type="paragraph" w:customStyle="1" w:styleId="-3">
    <w:name w:val="Проспект - подвопрос"/>
    <w:basedOn w:val="Normal"/>
    <w:uiPriority w:val="99"/>
    <w:rsid w:val="00966032"/>
    <w:pPr>
      <w:widowControl w:val="0"/>
      <w:autoSpaceDE w:val="0"/>
      <w:autoSpaceDN w:val="0"/>
      <w:jc w:val="both"/>
    </w:pPr>
    <w:rPr>
      <w:b/>
      <w:sz w:val="18"/>
      <w:szCs w:val="18"/>
    </w:rPr>
  </w:style>
  <w:style w:type="paragraph" w:customStyle="1" w:styleId="14">
    <w:name w:val="Обычный + 14 пт"/>
    <w:aliases w:val="По ширине,Первая строка:  1,27 см,Междустр.интервал:  множ..."/>
    <w:basedOn w:val="Normal"/>
    <w:uiPriority w:val="99"/>
    <w:rsid w:val="00966032"/>
    <w:pPr>
      <w:spacing w:line="348" w:lineRule="auto"/>
      <w:ind w:firstLine="720"/>
      <w:jc w:val="both"/>
    </w:pPr>
    <w:rPr>
      <w:sz w:val="28"/>
      <w:szCs w:val="20"/>
    </w:rPr>
  </w:style>
  <w:style w:type="paragraph" w:styleId="NormalWeb">
    <w:name w:val="Normal (Web)"/>
    <w:aliases w:val="Обычный (Web)1,Обычный (веб)1,Обычный (Web)11"/>
    <w:basedOn w:val="Normal"/>
    <w:uiPriority w:val="99"/>
    <w:rsid w:val="00966032"/>
    <w:pPr>
      <w:autoSpaceDE w:val="0"/>
      <w:autoSpaceDN w:val="0"/>
      <w:spacing w:before="100" w:after="100"/>
    </w:pPr>
    <w:rPr>
      <w:rFonts w:ascii="Arial" w:hAnsi="Arial" w:cs="Arial"/>
      <w:color w:val="000000"/>
      <w:sz w:val="20"/>
      <w:szCs w:val="20"/>
    </w:rPr>
  </w:style>
  <w:style w:type="paragraph" w:customStyle="1" w:styleId="AcntHeading3">
    <w:name w:val="Acnt Heading 3"/>
    <w:uiPriority w:val="99"/>
    <w:rsid w:val="00966032"/>
    <w:pPr>
      <w:widowControl w:val="0"/>
      <w:autoSpaceDE w:val="0"/>
      <w:autoSpaceDN w:val="0"/>
      <w:spacing w:before="360" w:after="40"/>
      <w:jc w:val="center"/>
    </w:pPr>
    <w:rPr>
      <w:b/>
      <w:bCs/>
      <w:sz w:val="20"/>
      <w:szCs w:val="20"/>
      <w:lang w:val="en-AU"/>
    </w:rPr>
  </w:style>
  <w:style w:type="paragraph" w:customStyle="1" w:styleId="Iauiue">
    <w:name w:val="Iau?iue"/>
    <w:uiPriority w:val="99"/>
    <w:rsid w:val="00966032"/>
    <w:rPr>
      <w:sz w:val="20"/>
      <w:szCs w:val="20"/>
      <w:lang w:eastAsia="en-US"/>
    </w:rPr>
  </w:style>
  <w:style w:type="paragraph" w:customStyle="1" w:styleId="BodyTextbt">
    <w:name w:val="Body Text.bt"/>
    <w:basedOn w:val="Normal"/>
    <w:uiPriority w:val="99"/>
    <w:rsid w:val="00966032"/>
    <w:pPr>
      <w:autoSpaceDE w:val="0"/>
      <w:autoSpaceDN w:val="0"/>
      <w:spacing w:line="240" w:lineRule="atLeast"/>
      <w:jc w:val="both"/>
    </w:pPr>
  </w:style>
  <w:style w:type="paragraph" w:customStyle="1" w:styleId="a">
    <w:name w:val="ﾎ磊隆"/>
    <w:uiPriority w:val="99"/>
    <w:rsid w:val="00966032"/>
    <w:rPr>
      <w:sz w:val="20"/>
      <w:szCs w:val="20"/>
    </w:rPr>
  </w:style>
  <w:style w:type="character" w:styleId="PageNumber">
    <w:name w:val="page number"/>
    <w:basedOn w:val="DefaultParagraphFont"/>
    <w:uiPriority w:val="99"/>
    <w:rsid w:val="00966032"/>
    <w:rPr>
      <w:rFonts w:cs="Times New Roman"/>
    </w:rPr>
  </w:style>
  <w:style w:type="paragraph" w:customStyle="1" w:styleId="CharChar">
    <w:name w:val="Знак Знак Знак Char Char"/>
    <w:basedOn w:val="Normal"/>
    <w:uiPriority w:val="99"/>
    <w:rsid w:val="00966032"/>
    <w:pPr>
      <w:widowControl w:val="0"/>
      <w:bidi/>
      <w:adjustRightInd w:val="0"/>
      <w:spacing w:after="160" w:line="240" w:lineRule="exact"/>
      <w:textAlignment w:val="baseline"/>
    </w:pPr>
    <w:rPr>
      <w:sz w:val="20"/>
      <w:szCs w:val="20"/>
      <w:lang w:val="en-GB" w:bidi="he-IL"/>
    </w:rPr>
  </w:style>
  <w:style w:type="paragraph" w:customStyle="1" w:styleId="consnormal1">
    <w:name w:val="consnormal"/>
    <w:basedOn w:val="Normal"/>
    <w:uiPriority w:val="99"/>
    <w:rsid w:val="00966032"/>
    <w:pPr>
      <w:spacing w:before="100" w:beforeAutospacing="1" w:after="100" w:afterAutospacing="1"/>
    </w:pPr>
  </w:style>
  <w:style w:type="paragraph" w:customStyle="1" w:styleId="bodytext22">
    <w:name w:val="bodytext22"/>
    <w:basedOn w:val="Normal"/>
    <w:uiPriority w:val="99"/>
    <w:rsid w:val="00966032"/>
    <w:pPr>
      <w:autoSpaceDE w:val="0"/>
      <w:autoSpaceDN w:val="0"/>
      <w:spacing w:line="360" w:lineRule="auto"/>
      <w:ind w:firstLine="709"/>
      <w:jc w:val="both"/>
    </w:pPr>
    <w:rPr>
      <w:sz w:val="20"/>
      <w:szCs w:val="20"/>
    </w:rPr>
  </w:style>
  <w:style w:type="paragraph" w:customStyle="1" w:styleId="ConsCell">
    <w:name w:val="ConsCell"/>
    <w:uiPriority w:val="99"/>
    <w:rsid w:val="00966032"/>
    <w:pPr>
      <w:widowControl w:val="0"/>
    </w:pPr>
    <w:rPr>
      <w:rFonts w:ascii="Arial" w:hAnsi="Arial" w:cs="Arial"/>
      <w:sz w:val="20"/>
      <w:szCs w:val="20"/>
    </w:rPr>
  </w:style>
  <w:style w:type="paragraph" w:styleId="BodyTextFirstIndent">
    <w:name w:val="Body Text First Indent"/>
    <w:basedOn w:val="BodyText"/>
    <w:link w:val="BodyTextFirstIndentChar"/>
    <w:uiPriority w:val="99"/>
    <w:rsid w:val="00966032"/>
    <w:pPr>
      <w:widowControl/>
      <w:autoSpaceDE/>
      <w:autoSpaceDN/>
      <w:spacing w:before="0" w:after="120"/>
      <w:ind w:firstLine="210"/>
      <w:jc w:val="left"/>
    </w:pPr>
    <w:rPr>
      <w:bCs/>
      <w:sz w:val="24"/>
      <w:lang w:val="en-US" w:eastAsia="en-US"/>
    </w:rPr>
  </w:style>
  <w:style w:type="character" w:customStyle="1" w:styleId="BodyTextFirstIndentChar">
    <w:name w:val="Body Text First Indent Char"/>
    <w:basedOn w:val="BodyTextChar"/>
    <w:link w:val="BodyTextFirstIndent"/>
    <w:uiPriority w:val="99"/>
    <w:locked/>
    <w:rsid w:val="00966032"/>
    <w:rPr>
      <w:rFonts w:cs="Times New Roman"/>
      <w:b/>
      <w:sz w:val="24"/>
      <w:lang w:val="en-US" w:eastAsia="en-US"/>
    </w:rPr>
  </w:style>
  <w:style w:type="paragraph" w:styleId="ListBullet2">
    <w:name w:val="List Bullet 2"/>
    <w:basedOn w:val="Normal"/>
    <w:autoRedefine/>
    <w:uiPriority w:val="99"/>
    <w:rsid w:val="00966032"/>
    <w:pPr>
      <w:tabs>
        <w:tab w:val="num" w:pos="360"/>
        <w:tab w:val="num" w:pos="720"/>
      </w:tabs>
      <w:adjustRightInd w:val="0"/>
      <w:ind w:left="357" w:hanging="357"/>
      <w:jc w:val="both"/>
    </w:pPr>
  </w:style>
  <w:style w:type="character" w:customStyle="1" w:styleId="NormalBold">
    <w:name w:val="Normal + Bold"/>
    <w:aliases w:val="Italic,Black Char Char"/>
    <w:uiPriority w:val="99"/>
    <w:rsid w:val="00966032"/>
    <w:rPr>
      <w:b/>
      <w:color w:val="000000"/>
      <w:sz w:val="17"/>
      <w:lang w:val="ru-RU" w:eastAsia="ru-RU"/>
    </w:rPr>
  </w:style>
  <w:style w:type="paragraph" w:styleId="TOC5">
    <w:name w:val="toc 5"/>
    <w:basedOn w:val="Normal"/>
    <w:next w:val="Normal"/>
    <w:autoRedefine/>
    <w:uiPriority w:val="99"/>
    <w:rsid w:val="00966032"/>
    <w:pPr>
      <w:ind w:left="960"/>
    </w:pPr>
  </w:style>
  <w:style w:type="paragraph" w:styleId="TOC6">
    <w:name w:val="toc 6"/>
    <w:basedOn w:val="Normal"/>
    <w:next w:val="Normal"/>
    <w:autoRedefine/>
    <w:uiPriority w:val="99"/>
    <w:rsid w:val="00966032"/>
    <w:pPr>
      <w:ind w:left="1200"/>
    </w:pPr>
  </w:style>
  <w:style w:type="paragraph" w:styleId="TOC7">
    <w:name w:val="toc 7"/>
    <w:basedOn w:val="Normal"/>
    <w:next w:val="Normal"/>
    <w:autoRedefine/>
    <w:uiPriority w:val="99"/>
    <w:rsid w:val="00966032"/>
    <w:pPr>
      <w:ind w:left="1440"/>
    </w:pPr>
  </w:style>
  <w:style w:type="paragraph" w:styleId="TOC8">
    <w:name w:val="toc 8"/>
    <w:basedOn w:val="Normal"/>
    <w:next w:val="Normal"/>
    <w:autoRedefine/>
    <w:uiPriority w:val="99"/>
    <w:rsid w:val="00966032"/>
    <w:pPr>
      <w:ind w:left="1680"/>
    </w:pPr>
  </w:style>
  <w:style w:type="paragraph" w:styleId="TOC9">
    <w:name w:val="toc 9"/>
    <w:basedOn w:val="Normal"/>
    <w:next w:val="Normal"/>
    <w:autoRedefine/>
    <w:uiPriority w:val="99"/>
    <w:rsid w:val="00966032"/>
    <w:pPr>
      <w:ind w:left="1920"/>
    </w:pPr>
  </w:style>
  <w:style w:type="paragraph" w:customStyle="1" w:styleId="Heading11">
    <w:name w:val="Heading 11"/>
    <w:uiPriority w:val="99"/>
    <w:rsid w:val="00966032"/>
    <w:pPr>
      <w:widowControl w:val="0"/>
      <w:autoSpaceDE w:val="0"/>
      <w:autoSpaceDN w:val="0"/>
      <w:adjustRightInd w:val="0"/>
      <w:spacing w:before="360" w:after="40"/>
    </w:pPr>
    <w:rPr>
      <w:b/>
      <w:bCs/>
      <w:sz w:val="24"/>
      <w:szCs w:val="24"/>
    </w:rPr>
  </w:style>
  <w:style w:type="paragraph" w:styleId="List">
    <w:name w:val="List"/>
    <w:aliases w:val="Definition"/>
    <w:basedOn w:val="Normal"/>
    <w:uiPriority w:val="99"/>
    <w:rsid w:val="00966032"/>
    <w:pPr>
      <w:ind w:left="360" w:hanging="360"/>
    </w:pPr>
    <w:rPr>
      <w:lang w:val="en-US" w:eastAsia="en-US"/>
    </w:rPr>
  </w:style>
  <w:style w:type="paragraph" w:styleId="List2">
    <w:name w:val="List 2"/>
    <w:basedOn w:val="Normal"/>
    <w:uiPriority w:val="99"/>
    <w:rsid w:val="00966032"/>
    <w:pPr>
      <w:ind w:left="720" w:hanging="360"/>
    </w:pPr>
    <w:rPr>
      <w:lang w:val="en-US" w:eastAsia="en-US"/>
    </w:rPr>
  </w:style>
  <w:style w:type="paragraph" w:customStyle="1" w:styleId="NormalBold2">
    <w:name w:val="Normal + Bold2"/>
    <w:aliases w:val="Italic2,Black"/>
    <w:basedOn w:val="Normal"/>
    <w:uiPriority w:val="99"/>
    <w:rsid w:val="00966032"/>
    <w:pPr>
      <w:widowControl w:val="0"/>
      <w:autoSpaceDE w:val="0"/>
      <w:autoSpaceDN w:val="0"/>
      <w:spacing w:before="20" w:after="40"/>
      <w:jc w:val="both"/>
    </w:pPr>
    <w:rPr>
      <w:b/>
      <w:color w:val="000000"/>
      <w:sz w:val="17"/>
      <w:szCs w:val="17"/>
    </w:rPr>
  </w:style>
  <w:style w:type="character" w:customStyle="1" w:styleId="a0">
    <w:name w:val="Знак"/>
    <w:uiPriority w:val="99"/>
    <w:locked/>
    <w:rsid w:val="00966032"/>
    <w:rPr>
      <w:b/>
      <w:i/>
      <w:sz w:val="22"/>
      <w:lang w:val="en-AU" w:eastAsia="ru-RU"/>
    </w:rPr>
  </w:style>
  <w:style w:type="paragraph" w:customStyle="1" w:styleId="a1">
    <w:name w:val="Современный"/>
    <w:basedOn w:val="Normal"/>
    <w:uiPriority w:val="99"/>
    <w:rsid w:val="00966032"/>
    <w:pPr>
      <w:autoSpaceDE w:val="0"/>
      <w:autoSpaceDN w:val="0"/>
      <w:spacing w:after="120"/>
      <w:jc w:val="both"/>
    </w:pPr>
  </w:style>
  <w:style w:type="paragraph" w:customStyle="1" w:styleId="SubHeading1">
    <w:name w:val="Sub Heading 1"/>
    <w:uiPriority w:val="99"/>
    <w:rsid w:val="00966032"/>
    <w:pPr>
      <w:widowControl w:val="0"/>
      <w:autoSpaceDE w:val="0"/>
      <w:autoSpaceDN w:val="0"/>
      <w:spacing w:before="240" w:after="40"/>
    </w:pPr>
    <w:rPr>
      <w:lang w:val="en-AU"/>
    </w:rPr>
  </w:style>
  <w:style w:type="paragraph" w:customStyle="1" w:styleId="SubHeading2">
    <w:name w:val="Sub Heading 2"/>
    <w:uiPriority w:val="99"/>
    <w:rsid w:val="00966032"/>
    <w:pPr>
      <w:widowControl w:val="0"/>
      <w:autoSpaceDE w:val="0"/>
      <w:autoSpaceDN w:val="0"/>
      <w:spacing w:before="160" w:after="40"/>
    </w:pPr>
    <w:rPr>
      <w:lang w:val="en-AU"/>
    </w:rPr>
  </w:style>
  <w:style w:type="paragraph" w:customStyle="1" w:styleId="TableText1">
    <w:name w:val="Table Text 1"/>
    <w:uiPriority w:val="99"/>
    <w:rsid w:val="00966032"/>
    <w:pPr>
      <w:widowControl w:val="0"/>
      <w:autoSpaceDE w:val="0"/>
      <w:autoSpaceDN w:val="0"/>
      <w:ind w:left="200"/>
    </w:pPr>
    <w:rPr>
      <w:sz w:val="20"/>
      <w:szCs w:val="20"/>
      <w:lang w:val="en-AU"/>
    </w:rPr>
  </w:style>
  <w:style w:type="paragraph" w:customStyle="1" w:styleId="TableText2">
    <w:name w:val="Table Text 2"/>
    <w:uiPriority w:val="99"/>
    <w:rsid w:val="00966032"/>
    <w:pPr>
      <w:widowControl w:val="0"/>
      <w:autoSpaceDE w:val="0"/>
      <w:autoSpaceDN w:val="0"/>
      <w:ind w:left="400"/>
    </w:pPr>
    <w:rPr>
      <w:sz w:val="20"/>
      <w:szCs w:val="20"/>
      <w:lang w:val="en-AU"/>
    </w:rPr>
  </w:style>
  <w:style w:type="paragraph" w:customStyle="1" w:styleId="TableHeader">
    <w:name w:val="Table Header"/>
    <w:uiPriority w:val="99"/>
    <w:rsid w:val="00966032"/>
    <w:pPr>
      <w:widowControl w:val="0"/>
      <w:autoSpaceDE w:val="0"/>
      <w:autoSpaceDN w:val="0"/>
      <w:spacing w:before="40" w:after="40"/>
      <w:jc w:val="center"/>
    </w:pPr>
    <w:rPr>
      <w:b/>
      <w:bCs/>
      <w:sz w:val="18"/>
      <w:szCs w:val="18"/>
      <w:lang w:val="en-AU"/>
    </w:rPr>
  </w:style>
  <w:style w:type="paragraph" w:customStyle="1" w:styleId="TableHeaderNumbers">
    <w:name w:val="Table Header Numbers"/>
    <w:uiPriority w:val="99"/>
    <w:rsid w:val="00966032"/>
    <w:pPr>
      <w:widowControl w:val="0"/>
      <w:autoSpaceDE w:val="0"/>
      <w:autoSpaceDN w:val="0"/>
      <w:jc w:val="center"/>
    </w:pPr>
    <w:rPr>
      <w:sz w:val="18"/>
      <w:szCs w:val="18"/>
      <w:lang w:val="en-AU"/>
    </w:rPr>
  </w:style>
  <w:style w:type="paragraph" w:customStyle="1" w:styleId="TableHeader2">
    <w:name w:val="Table Header 2"/>
    <w:uiPriority w:val="99"/>
    <w:rsid w:val="00966032"/>
    <w:pPr>
      <w:widowControl w:val="0"/>
      <w:autoSpaceDE w:val="0"/>
      <w:autoSpaceDN w:val="0"/>
      <w:jc w:val="center"/>
    </w:pPr>
    <w:rPr>
      <w:b/>
      <w:bCs/>
      <w:sz w:val="18"/>
      <w:szCs w:val="18"/>
      <w:lang w:val="en-AU"/>
    </w:rPr>
  </w:style>
  <w:style w:type="paragraph" w:customStyle="1" w:styleId="TableHeader3">
    <w:name w:val="Table Header 3"/>
    <w:uiPriority w:val="99"/>
    <w:rsid w:val="00966032"/>
    <w:pPr>
      <w:widowControl w:val="0"/>
      <w:autoSpaceDE w:val="0"/>
      <w:autoSpaceDN w:val="0"/>
      <w:spacing w:before="20" w:after="20"/>
    </w:pPr>
    <w:rPr>
      <w:b/>
      <w:bCs/>
      <w:sz w:val="20"/>
      <w:szCs w:val="20"/>
      <w:lang w:val="en-AU"/>
    </w:rPr>
  </w:style>
  <w:style w:type="paragraph" w:customStyle="1" w:styleId="AcntHeading1">
    <w:name w:val="Acnt Heading 1"/>
    <w:uiPriority w:val="99"/>
    <w:rsid w:val="00966032"/>
    <w:pPr>
      <w:widowControl w:val="0"/>
      <w:autoSpaceDE w:val="0"/>
      <w:autoSpaceDN w:val="0"/>
      <w:spacing w:before="360" w:after="40"/>
      <w:jc w:val="center"/>
    </w:pPr>
    <w:rPr>
      <w:b/>
      <w:bCs/>
      <w:sz w:val="28"/>
      <w:szCs w:val="28"/>
      <w:lang w:val="en-AU"/>
    </w:rPr>
  </w:style>
  <w:style w:type="paragraph" w:customStyle="1" w:styleId="AcntHeading2">
    <w:name w:val="Acnt Heading 2"/>
    <w:uiPriority w:val="99"/>
    <w:rsid w:val="00966032"/>
    <w:pPr>
      <w:widowControl w:val="0"/>
      <w:autoSpaceDE w:val="0"/>
      <w:autoSpaceDN w:val="0"/>
      <w:spacing w:before="360" w:after="40"/>
      <w:jc w:val="center"/>
    </w:pPr>
    <w:rPr>
      <w:b/>
      <w:bCs/>
      <w:sz w:val="24"/>
      <w:szCs w:val="24"/>
      <w:lang w:val="en-AU"/>
    </w:rPr>
  </w:style>
  <w:style w:type="paragraph" w:customStyle="1" w:styleId="AcntTableText">
    <w:name w:val="Acnt Table Text"/>
    <w:uiPriority w:val="99"/>
    <w:rsid w:val="00966032"/>
    <w:pPr>
      <w:widowControl w:val="0"/>
      <w:autoSpaceDE w:val="0"/>
      <w:autoSpaceDN w:val="0"/>
    </w:pPr>
    <w:rPr>
      <w:sz w:val="18"/>
      <w:szCs w:val="18"/>
      <w:lang w:val="en-AU"/>
    </w:rPr>
  </w:style>
  <w:style w:type="paragraph" w:customStyle="1" w:styleId="AcntTableText1">
    <w:name w:val="Acnt Table Text 1"/>
    <w:uiPriority w:val="99"/>
    <w:rsid w:val="00966032"/>
    <w:pPr>
      <w:widowControl w:val="0"/>
      <w:autoSpaceDE w:val="0"/>
      <w:autoSpaceDN w:val="0"/>
      <w:ind w:left="200"/>
    </w:pPr>
    <w:rPr>
      <w:sz w:val="18"/>
      <w:szCs w:val="18"/>
      <w:lang w:val="en-AU"/>
    </w:rPr>
  </w:style>
  <w:style w:type="paragraph" w:customStyle="1" w:styleId="AcntTableText2">
    <w:name w:val="Acnt Table Text 2"/>
    <w:uiPriority w:val="99"/>
    <w:rsid w:val="00966032"/>
    <w:pPr>
      <w:widowControl w:val="0"/>
      <w:autoSpaceDE w:val="0"/>
      <w:autoSpaceDN w:val="0"/>
      <w:ind w:left="400"/>
    </w:pPr>
    <w:rPr>
      <w:sz w:val="18"/>
      <w:szCs w:val="18"/>
      <w:lang w:val="en-AU"/>
    </w:rPr>
  </w:style>
  <w:style w:type="paragraph" w:customStyle="1" w:styleId="AcntTableHeader">
    <w:name w:val="Acnt Table Header"/>
    <w:uiPriority w:val="99"/>
    <w:rsid w:val="00966032"/>
    <w:pPr>
      <w:widowControl w:val="0"/>
      <w:autoSpaceDE w:val="0"/>
      <w:autoSpaceDN w:val="0"/>
      <w:spacing w:before="40" w:after="40"/>
      <w:jc w:val="center"/>
    </w:pPr>
    <w:rPr>
      <w:b/>
      <w:bCs/>
      <w:sz w:val="18"/>
      <w:szCs w:val="18"/>
      <w:lang w:val="en-AU"/>
    </w:rPr>
  </w:style>
  <w:style w:type="paragraph" w:customStyle="1" w:styleId="AcntTableHeaderNumbers">
    <w:name w:val="Acnt Table Header Numbers"/>
    <w:uiPriority w:val="99"/>
    <w:rsid w:val="00966032"/>
    <w:pPr>
      <w:widowControl w:val="0"/>
      <w:autoSpaceDE w:val="0"/>
      <w:autoSpaceDN w:val="0"/>
      <w:jc w:val="center"/>
    </w:pPr>
    <w:rPr>
      <w:sz w:val="18"/>
      <w:szCs w:val="18"/>
      <w:lang w:val="en-AU"/>
    </w:rPr>
  </w:style>
  <w:style w:type="paragraph" w:customStyle="1" w:styleId="AcntTableHeader2">
    <w:name w:val="Acnt Table Header 2"/>
    <w:uiPriority w:val="99"/>
    <w:rsid w:val="00966032"/>
    <w:pPr>
      <w:widowControl w:val="0"/>
      <w:autoSpaceDE w:val="0"/>
      <w:autoSpaceDN w:val="0"/>
      <w:jc w:val="center"/>
    </w:pPr>
    <w:rPr>
      <w:b/>
      <w:bCs/>
      <w:sz w:val="18"/>
      <w:szCs w:val="18"/>
      <w:lang w:val="en-AU"/>
    </w:rPr>
  </w:style>
  <w:style w:type="paragraph" w:customStyle="1" w:styleId="AcntTableHeader3">
    <w:name w:val="Acnt Table Header 3"/>
    <w:uiPriority w:val="99"/>
    <w:rsid w:val="00966032"/>
    <w:pPr>
      <w:widowControl w:val="0"/>
      <w:autoSpaceDE w:val="0"/>
      <w:autoSpaceDN w:val="0"/>
      <w:spacing w:before="20" w:after="20"/>
    </w:pPr>
    <w:rPr>
      <w:b/>
      <w:bCs/>
      <w:sz w:val="18"/>
      <w:szCs w:val="18"/>
      <w:lang w:val="en-AU"/>
    </w:rPr>
  </w:style>
  <w:style w:type="paragraph" w:customStyle="1" w:styleId="Iiiaeuiue">
    <w:name w:val="Ii?iaeuiue"/>
    <w:uiPriority w:val="99"/>
    <w:rsid w:val="00966032"/>
    <w:pPr>
      <w:autoSpaceDE w:val="0"/>
      <w:autoSpaceDN w:val="0"/>
    </w:pPr>
    <w:rPr>
      <w:sz w:val="20"/>
      <w:szCs w:val="20"/>
    </w:rPr>
  </w:style>
  <w:style w:type="character" w:customStyle="1" w:styleId="a2">
    <w:name w:val="Основной шрифт"/>
    <w:uiPriority w:val="99"/>
    <w:rsid w:val="00966032"/>
  </w:style>
  <w:style w:type="paragraph" w:customStyle="1" w:styleId="11">
    <w:name w:val="заголовок 1"/>
    <w:basedOn w:val="Normal"/>
    <w:next w:val="Normal"/>
    <w:uiPriority w:val="99"/>
    <w:rsid w:val="00966032"/>
    <w:pPr>
      <w:keepNext/>
    </w:pPr>
    <w:rPr>
      <w:b/>
      <w:bCs/>
      <w:sz w:val="22"/>
      <w:szCs w:val="22"/>
    </w:rPr>
  </w:style>
  <w:style w:type="paragraph" w:customStyle="1" w:styleId="3">
    <w:name w:val="заголовок 3"/>
    <w:basedOn w:val="Normal"/>
    <w:next w:val="Normal"/>
    <w:uiPriority w:val="99"/>
    <w:rsid w:val="00966032"/>
    <w:pPr>
      <w:keepNext/>
      <w:spacing w:before="240" w:after="60"/>
    </w:pPr>
    <w:rPr>
      <w:rFonts w:ascii="Arial" w:hAnsi="Arial" w:cs="Arial"/>
    </w:rPr>
  </w:style>
  <w:style w:type="paragraph" w:styleId="Caption">
    <w:name w:val="caption"/>
    <w:basedOn w:val="Normal"/>
    <w:next w:val="Normal"/>
    <w:uiPriority w:val="99"/>
    <w:qFormat/>
    <w:rsid w:val="00966032"/>
    <w:pPr>
      <w:widowControl w:val="0"/>
      <w:autoSpaceDE w:val="0"/>
      <w:autoSpaceDN w:val="0"/>
      <w:spacing w:before="600"/>
      <w:jc w:val="center"/>
    </w:pPr>
    <w:rPr>
      <w:b/>
      <w:bCs/>
      <w:sz w:val="32"/>
      <w:szCs w:val="32"/>
    </w:rPr>
  </w:style>
  <w:style w:type="paragraph" w:customStyle="1" w:styleId="xl40">
    <w:name w:val="xl40"/>
    <w:basedOn w:val="Normal"/>
    <w:uiPriority w:val="99"/>
    <w:rsid w:val="00966032"/>
    <w:pPr>
      <w:pBdr>
        <w:top w:val="single" w:sz="4" w:space="0" w:color="auto"/>
        <w:bottom w:val="single" w:sz="4" w:space="0" w:color="auto"/>
        <w:right w:val="single" w:sz="4" w:space="0" w:color="auto"/>
      </w:pBdr>
      <w:spacing w:before="100" w:after="100"/>
      <w:jc w:val="center"/>
      <w:textAlignment w:val="center"/>
    </w:pPr>
    <w:rPr>
      <w:rFonts w:eastAsia="Arial Unicode MS"/>
    </w:rPr>
  </w:style>
  <w:style w:type="character" w:styleId="FollowedHyperlink">
    <w:name w:val="FollowedHyperlink"/>
    <w:basedOn w:val="DefaultParagraphFont"/>
    <w:uiPriority w:val="99"/>
    <w:rsid w:val="00966032"/>
    <w:rPr>
      <w:rFonts w:cs="Times New Roman"/>
      <w:color w:val="800080"/>
      <w:u w:val="single"/>
    </w:rPr>
  </w:style>
  <w:style w:type="paragraph" w:customStyle="1" w:styleId="Heading31">
    <w:name w:val="Heading 31"/>
    <w:uiPriority w:val="99"/>
    <w:rsid w:val="00966032"/>
    <w:pPr>
      <w:widowControl w:val="0"/>
      <w:spacing w:before="240" w:after="40"/>
    </w:pPr>
    <w:rPr>
      <w:b/>
      <w:bCs/>
      <w:lang w:eastAsia="en-US"/>
    </w:rPr>
  </w:style>
  <w:style w:type="paragraph" w:customStyle="1" w:styleId="140">
    <w:name w:val="Стиль14"/>
    <w:basedOn w:val="Normal"/>
    <w:uiPriority w:val="99"/>
    <w:rsid w:val="00966032"/>
    <w:pPr>
      <w:spacing w:line="264" w:lineRule="auto"/>
      <w:ind w:firstLine="720"/>
      <w:jc w:val="both"/>
    </w:pPr>
    <w:rPr>
      <w:sz w:val="28"/>
      <w:szCs w:val="28"/>
    </w:rPr>
  </w:style>
  <w:style w:type="character" w:customStyle="1" w:styleId="12">
    <w:name w:val="Заголовок 1 Знак"/>
    <w:aliases w:val="051 Знак"/>
    <w:uiPriority w:val="99"/>
    <w:rsid w:val="00966032"/>
    <w:rPr>
      <w:b/>
      <w:sz w:val="28"/>
      <w:lang w:val="en-AU" w:eastAsia="ru-RU"/>
    </w:rPr>
  </w:style>
  <w:style w:type="character" w:customStyle="1" w:styleId="2">
    <w:name w:val="Заголовок 2 Знак"/>
    <w:aliases w:val="numbered indent 2 Знак,h2 Знак,Hanging 2 Indent Знак,Header 2 Знак,Numbered indent ... Знак,Numbered indent 2 Знак"/>
    <w:uiPriority w:val="99"/>
    <w:rsid w:val="00966032"/>
    <w:rPr>
      <w:b/>
      <w:sz w:val="24"/>
      <w:lang w:val="en-AU" w:eastAsia="ru-RU"/>
    </w:rPr>
  </w:style>
  <w:style w:type="paragraph" w:customStyle="1" w:styleId="H5">
    <w:name w:val="H5"/>
    <w:basedOn w:val="Normal"/>
    <w:next w:val="Normal"/>
    <w:uiPriority w:val="99"/>
    <w:rsid w:val="00966032"/>
    <w:pPr>
      <w:keepNext/>
      <w:spacing w:before="100" w:after="100"/>
      <w:outlineLvl w:val="5"/>
    </w:pPr>
    <w:rPr>
      <w:b/>
      <w:bCs/>
      <w:sz w:val="20"/>
      <w:szCs w:val="20"/>
      <w:lang w:val="en-US" w:eastAsia="en-US"/>
    </w:rPr>
  </w:style>
  <w:style w:type="paragraph" w:customStyle="1" w:styleId="H4">
    <w:name w:val="H4"/>
    <w:basedOn w:val="Normal"/>
    <w:next w:val="Normal"/>
    <w:uiPriority w:val="99"/>
    <w:rsid w:val="00966032"/>
    <w:pPr>
      <w:keepNext/>
      <w:spacing w:before="100" w:after="100"/>
      <w:outlineLvl w:val="4"/>
    </w:pPr>
    <w:rPr>
      <w:b/>
      <w:bCs/>
      <w:lang w:val="en-US" w:eastAsia="en-US"/>
    </w:rPr>
  </w:style>
  <w:style w:type="character" w:customStyle="1" w:styleId="Typewriter">
    <w:name w:val="Typewriter"/>
    <w:uiPriority w:val="99"/>
    <w:rsid w:val="00966032"/>
    <w:rPr>
      <w:rFonts w:ascii="Courier New" w:hAnsi="Courier New"/>
      <w:sz w:val="20"/>
    </w:rPr>
  </w:style>
  <w:style w:type="paragraph" w:customStyle="1" w:styleId="xl32">
    <w:name w:val="xl32"/>
    <w:basedOn w:val="Normal"/>
    <w:uiPriority w:val="99"/>
    <w:rsid w:val="00966032"/>
    <w:pPr>
      <w:spacing w:before="100" w:after="100"/>
      <w:jc w:val="center"/>
    </w:pPr>
    <w:rPr>
      <w:rFonts w:eastAsia="Arial Unicode MS"/>
      <w:sz w:val="18"/>
      <w:szCs w:val="18"/>
    </w:rPr>
  </w:style>
  <w:style w:type="paragraph" w:customStyle="1" w:styleId="Address">
    <w:name w:val="Address"/>
    <w:basedOn w:val="Normal"/>
    <w:uiPriority w:val="99"/>
    <w:rsid w:val="00966032"/>
    <w:pPr>
      <w:framePr w:w="3005" w:h="567" w:hSpace="181" w:vSpace="181" w:wrap="auto" w:hAnchor="page" w:xAlign="right" w:yAlign="top" w:anchorLock="1"/>
      <w:pBdr>
        <w:left w:val="single" w:sz="4" w:space="9" w:color="auto"/>
      </w:pBdr>
      <w:spacing w:line="200" w:lineRule="exact"/>
      <w:ind w:right="284"/>
    </w:pPr>
    <w:rPr>
      <w:sz w:val="16"/>
      <w:szCs w:val="16"/>
      <w:lang w:val="en-GB"/>
    </w:rPr>
  </w:style>
  <w:style w:type="paragraph" w:customStyle="1" w:styleId="ioeoeiaaio">
    <w:name w:val="io?eo. eiaaio"/>
    <w:basedOn w:val="Normal"/>
    <w:uiPriority w:val="99"/>
    <w:rsid w:val="00966032"/>
    <w:pPr>
      <w:widowControl w:val="0"/>
      <w:tabs>
        <w:tab w:val="left" w:pos="-108"/>
        <w:tab w:val="left" w:pos="0"/>
        <w:tab w:val="left" w:pos="737"/>
        <w:tab w:val="left" w:pos="1332"/>
        <w:tab w:val="decimal" w:pos="9457"/>
      </w:tabs>
      <w:suppressAutoHyphens/>
      <w:ind w:left="-567"/>
      <w:jc w:val="both"/>
    </w:pPr>
    <w:rPr>
      <w:rFonts w:ascii="NTTimes/Cyrillic" w:hAnsi="NTTimes/Cyrillic" w:cs="NTTimes/Cyrillic"/>
      <w:b/>
      <w:bCs/>
      <w:spacing w:val="-2"/>
      <w:sz w:val="20"/>
      <w:szCs w:val="20"/>
      <w:lang w:val="en-AU"/>
    </w:rPr>
  </w:style>
  <w:style w:type="paragraph" w:customStyle="1" w:styleId="HeadingWithUnderline">
    <w:name w:val="Heading With Underline"/>
    <w:basedOn w:val="BodyText"/>
    <w:next w:val="BodyText"/>
    <w:uiPriority w:val="99"/>
    <w:rsid w:val="00966032"/>
    <w:pPr>
      <w:keepNext/>
      <w:widowControl/>
      <w:pBdr>
        <w:bottom w:val="single" w:sz="6" w:space="1" w:color="auto"/>
      </w:pBdr>
      <w:autoSpaceDE/>
      <w:autoSpaceDN/>
      <w:spacing w:before="0" w:after="440"/>
      <w:jc w:val="left"/>
    </w:pPr>
    <w:rPr>
      <w:rFonts w:ascii="Arial" w:hAnsi="Arial" w:cs="Arial"/>
      <w:sz w:val="24"/>
      <w:szCs w:val="24"/>
      <w:lang w:val="en-GB"/>
    </w:rPr>
  </w:style>
  <w:style w:type="paragraph" w:customStyle="1" w:styleId="ContentsPageHeading">
    <w:name w:val="Contents Page Heading"/>
    <w:basedOn w:val="BodyText"/>
    <w:next w:val="ContentsItems"/>
    <w:uiPriority w:val="99"/>
    <w:rsid w:val="00966032"/>
    <w:pPr>
      <w:keepNext/>
      <w:widowControl/>
      <w:autoSpaceDE/>
      <w:autoSpaceDN/>
      <w:spacing w:before="0" w:after="240"/>
      <w:jc w:val="right"/>
    </w:pPr>
    <w:rPr>
      <w:rFonts w:ascii="Arial" w:hAnsi="Arial" w:cs="Arial"/>
      <w:sz w:val="24"/>
      <w:szCs w:val="24"/>
      <w:lang w:val="en-GB"/>
    </w:rPr>
  </w:style>
  <w:style w:type="paragraph" w:customStyle="1" w:styleId="ContentsItems">
    <w:name w:val="Contents Items"/>
    <w:basedOn w:val="BodyText"/>
    <w:uiPriority w:val="99"/>
    <w:rsid w:val="00966032"/>
    <w:pPr>
      <w:widowControl/>
      <w:tabs>
        <w:tab w:val="left" w:pos="173"/>
        <w:tab w:val="left" w:pos="346"/>
        <w:tab w:val="center" w:pos="9418"/>
      </w:tabs>
      <w:autoSpaceDE/>
      <w:autoSpaceDN/>
      <w:spacing w:before="0" w:after="240"/>
      <w:jc w:val="left"/>
    </w:pPr>
    <w:rPr>
      <w:b w:val="0"/>
      <w:sz w:val="24"/>
      <w:szCs w:val="24"/>
      <w:lang w:val="en-GB"/>
    </w:rPr>
  </w:style>
  <w:style w:type="paragraph" w:customStyle="1" w:styleId="HeadingOpinionLetter">
    <w:name w:val="Heading Opinion Letter"/>
    <w:basedOn w:val="Normal"/>
    <w:next w:val="BodyText"/>
    <w:uiPriority w:val="99"/>
    <w:rsid w:val="00966032"/>
    <w:pPr>
      <w:keepNext/>
      <w:spacing w:before="2160" w:after="440"/>
    </w:pPr>
    <w:rPr>
      <w:rFonts w:ascii="Arial" w:hAnsi="Arial" w:cs="Arial"/>
      <w:b/>
      <w:bCs/>
      <w:sz w:val="22"/>
      <w:szCs w:val="22"/>
      <w:lang w:val="en-GB"/>
    </w:rPr>
  </w:style>
  <w:style w:type="paragraph" w:customStyle="1" w:styleId="xl31">
    <w:name w:val="xl31"/>
    <w:basedOn w:val="Normal"/>
    <w:uiPriority w:val="99"/>
    <w:rsid w:val="00966032"/>
    <w:pPr>
      <w:spacing w:before="100" w:after="100"/>
    </w:pPr>
    <w:rPr>
      <w:rFonts w:ascii="Arial" w:eastAsia="Arial Unicode MS" w:hAnsi="Arial" w:cs="Arial"/>
      <w:b/>
      <w:bCs/>
    </w:rPr>
  </w:style>
  <w:style w:type="paragraph" w:customStyle="1" w:styleId="xl30">
    <w:name w:val="xl30"/>
    <w:basedOn w:val="Normal"/>
    <w:uiPriority w:val="99"/>
    <w:rsid w:val="00966032"/>
    <w:pPr>
      <w:spacing w:before="100" w:after="100"/>
      <w:textAlignment w:val="center"/>
    </w:pPr>
    <w:rPr>
      <w:rFonts w:ascii="Arial" w:eastAsia="Arial Unicode MS" w:hAnsi="Arial" w:cs="Arial"/>
      <w:b/>
      <w:bCs/>
      <w:sz w:val="16"/>
      <w:szCs w:val="16"/>
    </w:rPr>
  </w:style>
  <w:style w:type="paragraph" w:customStyle="1" w:styleId="font5">
    <w:name w:val="font5"/>
    <w:basedOn w:val="Normal"/>
    <w:uiPriority w:val="99"/>
    <w:rsid w:val="00966032"/>
    <w:pPr>
      <w:spacing w:before="100" w:after="100"/>
    </w:pPr>
    <w:rPr>
      <w:rFonts w:eastAsia="Arial Unicode MS"/>
      <w:b/>
      <w:bCs/>
      <w:sz w:val="18"/>
      <w:szCs w:val="18"/>
    </w:rPr>
  </w:style>
  <w:style w:type="paragraph" w:customStyle="1" w:styleId="xl22">
    <w:name w:val="xl22"/>
    <w:basedOn w:val="Normal"/>
    <w:uiPriority w:val="99"/>
    <w:rsid w:val="00966032"/>
    <w:pPr>
      <w:spacing w:before="100" w:after="100"/>
    </w:pPr>
    <w:rPr>
      <w:rFonts w:eastAsia="Arial Unicode MS"/>
    </w:rPr>
  </w:style>
  <w:style w:type="paragraph" w:customStyle="1" w:styleId="xl23">
    <w:name w:val="xl23"/>
    <w:basedOn w:val="Normal"/>
    <w:uiPriority w:val="99"/>
    <w:rsid w:val="00966032"/>
    <w:pPr>
      <w:spacing w:before="100" w:after="100"/>
    </w:pPr>
    <w:rPr>
      <w:rFonts w:ascii="Arial" w:eastAsia="Arial Unicode MS" w:hAnsi="Arial" w:cs="Arial"/>
      <w:sz w:val="16"/>
      <w:szCs w:val="16"/>
    </w:rPr>
  </w:style>
  <w:style w:type="paragraph" w:customStyle="1" w:styleId="xl24">
    <w:name w:val="xl24"/>
    <w:basedOn w:val="Normal"/>
    <w:uiPriority w:val="99"/>
    <w:rsid w:val="00966032"/>
    <w:pPr>
      <w:spacing w:before="100" w:after="100"/>
      <w:jc w:val="right"/>
    </w:pPr>
    <w:rPr>
      <w:rFonts w:ascii="Arial" w:eastAsia="Arial Unicode MS" w:hAnsi="Arial" w:cs="Arial"/>
      <w:b/>
      <w:bCs/>
      <w:sz w:val="16"/>
      <w:szCs w:val="16"/>
    </w:rPr>
  </w:style>
  <w:style w:type="paragraph" w:customStyle="1" w:styleId="xl25">
    <w:name w:val="xl25"/>
    <w:basedOn w:val="Normal"/>
    <w:uiPriority w:val="99"/>
    <w:rsid w:val="00966032"/>
    <w:pPr>
      <w:spacing w:before="100" w:after="100"/>
      <w:jc w:val="center"/>
    </w:pPr>
    <w:rPr>
      <w:rFonts w:eastAsia="Arial Unicode MS"/>
      <w:b/>
      <w:bCs/>
      <w:sz w:val="22"/>
      <w:szCs w:val="22"/>
    </w:rPr>
  </w:style>
  <w:style w:type="paragraph" w:customStyle="1" w:styleId="xl26">
    <w:name w:val="xl26"/>
    <w:basedOn w:val="Normal"/>
    <w:uiPriority w:val="99"/>
    <w:rsid w:val="00966032"/>
    <w:pPr>
      <w:spacing w:before="100" w:after="100"/>
    </w:pPr>
    <w:rPr>
      <w:rFonts w:ascii="Arial" w:eastAsia="Arial Unicode MS" w:hAnsi="Arial" w:cs="Arial"/>
      <w:b/>
      <w:bCs/>
      <w:sz w:val="22"/>
      <w:szCs w:val="22"/>
    </w:rPr>
  </w:style>
  <w:style w:type="paragraph" w:customStyle="1" w:styleId="xl27">
    <w:name w:val="xl27"/>
    <w:basedOn w:val="Normal"/>
    <w:uiPriority w:val="99"/>
    <w:rsid w:val="00966032"/>
    <w:pPr>
      <w:spacing w:before="100" w:after="100"/>
      <w:jc w:val="right"/>
    </w:pPr>
    <w:rPr>
      <w:rFonts w:eastAsia="Arial Unicode MS"/>
      <w:b/>
      <w:bCs/>
    </w:rPr>
  </w:style>
  <w:style w:type="paragraph" w:customStyle="1" w:styleId="xl28">
    <w:name w:val="xl28"/>
    <w:basedOn w:val="Normal"/>
    <w:uiPriority w:val="99"/>
    <w:rsid w:val="00966032"/>
    <w:pPr>
      <w:spacing w:before="100" w:after="100"/>
      <w:jc w:val="center"/>
    </w:pPr>
    <w:rPr>
      <w:rFonts w:eastAsia="Arial Unicode MS"/>
      <w:b/>
      <w:bCs/>
    </w:rPr>
  </w:style>
  <w:style w:type="paragraph" w:customStyle="1" w:styleId="xl29">
    <w:name w:val="xl29"/>
    <w:basedOn w:val="Normal"/>
    <w:uiPriority w:val="99"/>
    <w:rsid w:val="00966032"/>
    <w:pPr>
      <w:spacing w:before="100" w:after="100"/>
    </w:pPr>
    <w:rPr>
      <w:rFonts w:ascii="Arial" w:eastAsia="Arial Unicode MS" w:hAnsi="Arial" w:cs="Arial"/>
      <w:sz w:val="18"/>
      <w:szCs w:val="18"/>
    </w:rPr>
  </w:style>
  <w:style w:type="paragraph" w:customStyle="1" w:styleId="xl33">
    <w:name w:val="xl33"/>
    <w:basedOn w:val="Normal"/>
    <w:uiPriority w:val="99"/>
    <w:rsid w:val="00966032"/>
    <w:pPr>
      <w:pBdr>
        <w:right w:val="single" w:sz="8" w:space="0" w:color="auto"/>
      </w:pBdr>
      <w:spacing w:before="100" w:after="100"/>
    </w:pPr>
    <w:rPr>
      <w:rFonts w:eastAsia="Arial Unicode MS"/>
      <w:sz w:val="18"/>
      <w:szCs w:val="18"/>
    </w:rPr>
  </w:style>
  <w:style w:type="paragraph" w:customStyle="1" w:styleId="xl34">
    <w:name w:val="xl34"/>
    <w:basedOn w:val="Normal"/>
    <w:uiPriority w:val="99"/>
    <w:rsid w:val="00966032"/>
    <w:pPr>
      <w:spacing w:before="100" w:after="100"/>
    </w:pPr>
    <w:rPr>
      <w:rFonts w:ascii="Arial" w:eastAsia="Arial Unicode MS" w:hAnsi="Arial" w:cs="Arial"/>
    </w:rPr>
  </w:style>
  <w:style w:type="paragraph" w:customStyle="1" w:styleId="xl35">
    <w:name w:val="xl35"/>
    <w:basedOn w:val="Normal"/>
    <w:uiPriority w:val="99"/>
    <w:rsid w:val="00966032"/>
    <w:pPr>
      <w:pBdr>
        <w:bottom w:val="single" w:sz="4" w:space="0" w:color="auto"/>
      </w:pBdr>
      <w:spacing w:before="100" w:after="100"/>
      <w:jc w:val="center"/>
    </w:pPr>
    <w:rPr>
      <w:rFonts w:eastAsia="Arial Unicode MS"/>
      <w:sz w:val="18"/>
      <w:szCs w:val="18"/>
    </w:rPr>
  </w:style>
  <w:style w:type="paragraph" w:customStyle="1" w:styleId="xl36">
    <w:name w:val="xl36"/>
    <w:basedOn w:val="Normal"/>
    <w:uiPriority w:val="99"/>
    <w:rsid w:val="00966032"/>
    <w:pPr>
      <w:pBdr>
        <w:bottom w:val="single" w:sz="4" w:space="0" w:color="auto"/>
      </w:pBdr>
      <w:spacing w:before="100" w:after="100"/>
    </w:pPr>
    <w:rPr>
      <w:rFonts w:eastAsia="Arial Unicode MS"/>
      <w:sz w:val="18"/>
      <w:szCs w:val="18"/>
    </w:rPr>
  </w:style>
  <w:style w:type="paragraph" w:customStyle="1" w:styleId="xl37">
    <w:name w:val="xl37"/>
    <w:basedOn w:val="Normal"/>
    <w:uiPriority w:val="99"/>
    <w:rsid w:val="00966032"/>
    <w:pPr>
      <w:spacing w:before="100" w:after="100"/>
      <w:jc w:val="right"/>
    </w:pPr>
    <w:rPr>
      <w:rFonts w:eastAsia="Arial Unicode MS"/>
    </w:rPr>
  </w:style>
  <w:style w:type="paragraph" w:customStyle="1" w:styleId="xl38">
    <w:name w:val="xl38"/>
    <w:basedOn w:val="Normal"/>
    <w:uiPriority w:val="99"/>
    <w:rsid w:val="00966032"/>
    <w:pPr>
      <w:pBdr>
        <w:bottom w:val="single" w:sz="4" w:space="0" w:color="auto"/>
      </w:pBdr>
      <w:spacing w:before="100" w:after="100"/>
    </w:pPr>
    <w:rPr>
      <w:rFonts w:eastAsia="Arial Unicode MS"/>
      <w:b/>
      <w:bCs/>
      <w:sz w:val="18"/>
      <w:szCs w:val="18"/>
    </w:rPr>
  </w:style>
  <w:style w:type="paragraph" w:customStyle="1" w:styleId="xl39">
    <w:name w:val="xl39"/>
    <w:basedOn w:val="Normal"/>
    <w:uiPriority w:val="99"/>
    <w:rsid w:val="00966032"/>
    <w:pPr>
      <w:pBdr>
        <w:top w:val="single" w:sz="4" w:space="0" w:color="auto"/>
        <w:left w:val="single" w:sz="4" w:space="9" w:color="auto"/>
        <w:bottom w:val="single" w:sz="4" w:space="0" w:color="auto"/>
        <w:right w:val="single" w:sz="8" w:space="0" w:color="auto"/>
      </w:pBdr>
      <w:spacing w:before="100" w:after="100"/>
    </w:pPr>
    <w:rPr>
      <w:rFonts w:eastAsia="Arial Unicode MS"/>
    </w:rPr>
  </w:style>
  <w:style w:type="paragraph" w:customStyle="1" w:styleId="xl41">
    <w:name w:val="xl41"/>
    <w:basedOn w:val="Normal"/>
    <w:uiPriority w:val="99"/>
    <w:rsid w:val="00966032"/>
    <w:pPr>
      <w:pBdr>
        <w:top w:val="single" w:sz="4" w:space="0" w:color="auto"/>
        <w:left w:val="single" w:sz="4" w:space="9" w:color="auto"/>
        <w:bottom w:val="single" w:sz="4" w:space="0" w:color="auto"/>
        <w:right w:val="single" w:sz="4" w:space="0" w:color="auto"/>
      </w:pBdr>
      <w:spacing w:before="100" w:after="100"/>
    </w:pPr>
    <w:rPr>
      <w:rFonts w:eastAsia="Arial Unicode MS"/>
    </w:rPr>
  </w:style>
  <w:style w:type="paragraph" w:customStyle="1" w:styleId="xl42">
    <w:name w:val="xl42"/>
    <w:basedOn w:val="Normal"/>
    <w:uiPriority w:val="99"/>
    <w:rsid w:val="00966032"/>
    <w:pPr>
      <w:pBdr>
        <w:top w:val="single" w:sz="4" w:space="0" w:color="auto"/>
        <w:right w:val="single" w:sz="8" w:space="0" w:color="auto"/>
      </w:pBdr>
      <w:spacing w:before="100" w:after="100"/>
    </w:pPr>
    <w:rPr>
      <w:rFonts w:eastAsia="Arial Unicode MS"/>
    </w:rPr>
  </w:style>
  <w:style w:type="paragraph" w:customStyle="1" w:styleId="xl43">
    <w:name w:val="xl43"/>
    <w:basedOn w:val="Normal"/>
    <w:uiPriority w:val="99"/>
    <w:rsid w:val="00966032"/>
    <w:pPr>
      <w:pBdr>
        <w:top w:val="single" w:sz="4" w:space="0" w:color="auto"/>
        <w:left w:val="single" w:sz="8" w:space="18" w:color="auto"/>
      </w:pBdr>
      <w:spacing w:before="100" w:after="100"/>
    </w:pPr>
    <w:rPr>
      <w:rFonts w:eastAsia="Arial Unicode MS"/>
    </w:rPr>
  </w:style>
  <w:style w:type="paragraph" w:customStyle="1" w:styleId="xl44">
    <w:name w:val="xl44"/>
    <w:basedOn w:val="Normal"/>
    <w:uiPriority w:val="99"/>
    <w:rsid w:val="00966032"/>
    <w:pPr>
      <w:pBdr>
        <w:top w:val="single" w:sz="4" w:space="0" w:color="auto"/>
      </w:pBdr>
      <w:spacing w:before="100" w:after="100"/>
    </w:pPr>
    <w:rPr>
      <w:rFonts w:eastAsia="Arial Unicode MS"/>
    </w:rPr>
  </w:style>
  <w:style w:type="paragraph" w:customStyle="1" w:styleId="xl45">
    <w:name w:val="xl45"/>
    <w:basedOn w:val="Normal"/>
    <w:uiPriority w:val="99"/>
    <w:rsid w:val="00966032"/>
    <w:pPr>
      <w:pBdr>
        <w:top w:val="single" w:sz="4" w:space="0" w:color="auto"/>
        <w:left w:val="single" w:sz="8" w:space="0" w:color="auto"/>
        <w:bottom w:val="single" w:sz="4" w:space="0" w:color="auto"/>
      </w:pBdr>
      <w:spacing w:before="100" w:after="100"/>
      <w:jc w:val="center"/>
    </w:pPr>
    <w:rPr>
      <w:rFonts w:eastAsia="Arial Unicode MS"/>
    </w:rPr>
  </w:style>
  <w:style w:type="paragraph" w:customStyle="1" w:styleId="xl46">
    <w:name w:val="xl46"/>
    <w:basedOn w:val="Normal"/>
    <w:uiPriority w:val="99"/>
    <w:rsid w:val="00966032"/>
    <w:pPr>
      <w:pBdr>
        <w:top w:val="single" w:sz="4" w:space="0" w:color="auto"/>
        <w:bottom w:val="single" w:sz="4" w:space="0" w:color="auto"/>
        <w:right w:val="single" w:sz="8" w:space="0" w:color="auto"/>
      </w:pBdr>
      <w:spacing w:before="100" w:after="100"/>
      <w:jc w:val="center"/>
    </w:pPr>
    <w:rPr>
      <w:rFonts w:eastAsia="Arial Unicode MS"/>
    </w:rPr>
  </w:style>
  <w:style w:type="paragraph" w:customStyle="1" w:styleId="xl47">
    <w:name w:val="xl47"/>
    <w:basedOn w:val="Normal"/>
    <w:uiPriority w:val="99"/>
    <w:rsid w:val="00966032"/>
    <w:pPr>
      <w:pBdr>
        <w:top w:val="single" w:sz="4" w:space="0" w:color="auto"/>
        <w:left w:val="single" w:sz="8" w:space="0" w:color="auto"/>
        <w:bottom w:val="single" w:sz="4" w:space="0" w:color="auto"/>
      </w:pBdr>
      <w:spacing w:before="100" w:after="100"/>
      <w:jc w:val="center"/>
    </w:pPr>
    <w:rPr>
      <w:rFonts w:eastAsia="Arial Unicode MS"/>
    </w:rPr>
  </w:style>
  <w:style w:type="paragraph" w:customStyle="1" w:styleId="xl48">
    <w:name w:val="xl48"/>
    <w:basedOn w:val="Normal"/>
    <w:uiPriority w:val="99"/>
    <w:rsid w:val="00966032"/>
    <w:pPr>
      <w:pBdr>
        <w:top w:val="single" w:sz="4" w:space="0" w:color="auto"/>
        <w:bottom w:val="single" w:sz="4" w:space="0" w:color="auto"/>
      </w:pBdr>
      <w:spacing w:before="100" w:after="100"/>
      <w:jc w:val="center"/>
    </w:pPr>
    <w:rPr>
      <w:rFonts w:eastAsia="Arial Unicode MS"/>
    </w:rPr>
  </w:style>
  <w:style w:type="paragraph" w:customStyle="1" w:styleId="xl49">
    <w:name w:val="xl49"/>
    <w:basedOn w:val="Normal"/>
    <w:uiPriority w:val="99"/>
    <w:rsid w:val="00966032"/>
    <w:pPr>
      <w:spacing w:before="100" w:after="100"/>
    </w:pPr>
    <w:rPr>
      <w:rFonts w:ascii="Arial" w:eastAsia="Arial Unicode MS" w:hAnsi="Arial" w:cs="Arial"/>
      <w:sz w:val="16"/>
      <w:szCs w:val="16"/>
    </w:rPr>
  </w:style>
  <w:style w:type="paragraph" w:customStyle="1" w:styleId="xl50">
    <w:name w:val="xl50"/>
    <w:basedOn w:val="Normal"/>
    <w:uiPriority w:val="99"/>
    <w:rsid w:val="00966032"/>
    <w:pPr>
      <w:pBdr>
        <w:top w:val="single" w:sz="4" w:space="0" w:color="auto"/>
      </w:pBdr>
      <w:spacing w:before="100" w:after="100"/>
      <w:jc w:val="center"/>
    </w:pPr>
    <w:rPr>
      <w:rFonts w:eastAsia="Arial Unicode MS"/>
    </w:rPr>
  </w:style>
  <w:style w:type="paragraph" w:customStyle="1" w:styleId="xl51">
    <w:name w:val="xl51"/>
    <w:basedOn w:val="Normal"/>
    <w:uiPriority w:val="99"/>
    <w:rsid w:val="00966032"/>
    <w:pPr>
      <w:pBdr>
        <w:top w:val="single" w:sz="4" w:space="0" w:color="auto"/>
        <w:right w:val="single" w:sz="8" w:space="0" w:color="auto"/>
      </w:pBdr>
      <w:spacing w:before="100" w:after="100"/>
      <w:jc w:val="center"/>
    </w:pPr>
    <w:rPr>
      <w:rFonts w:eastAsia="Arial Unicode MS"/>
    </w:rPr>
  </w:style>
  <w:style w:type="paragraph" w:customStyle="1" w:styleId="xl52">
    <w:name w:val="xl52"/>
    <w:basedOn w:val="Normal"/>
    <w:uiPriority w:val="99"/>
    <w:rsid w:val="00966032"/>
    <w:pPr>
      <w:spacing w:before="100" w:after="100"/>
      <w:jc w:val="center"/>
    </w:pPr>
    <w:rPr>
      <w:rFonts w:eastAsia="Arial Unicode MS"/>
    </w:rPr>
  </w:style>
  <w:style w:type="paragraph" w:customStyle="1" w:styleId="xl53">
    <w:name w:val="xl53"/>
    <w:basedOn w:val="Normal"/>
    <w:uiPriority w:val="99"/>
    <w:rsid w:val="00966032"/>
    <w:pPr>
      <w:pBdr>
        <w:right w:val="single" w:sz="8" w:space="0" w:color="auto"/>
      </w:pBdr>
      <w:spacing w:before="100" w:after="100"/>
      <w:jc w:val="center"/>
    </w:pPr>
    <w:rPr>
      <w:rFonts w:eastAsia="Arial Unicode MS"/>
    </w:rPr>
  </w:style>
  <w:style w:type="paragraph" w:customStyle="1" w:styleId="xl54">
    <w:name w:val="xl54"/>
    <w:basedOn w:val="Normal"/>
    <w:uiPriority w:val="99"/>
    <w:rsid w:val="00966032"/>
    <w:pPr>
      <w:pBdr>
        <w:bottom w:val="single" w:sz="4" w:space="0" w:color="auto"/>
      </w:pBdr>
      <w:spacing w:before="100" w:after="100"/>
      <w:jc w:val="center"/>
    </w:pPr>
    <w:rPr>
      <w:rFonts w:eastAsia="Arial Unicode MS"/>
    </w:rPr>
  </w:style>
  <w:style w:type="paragraph" w:customStyle="1" w:styleId="xl55">
    <w:name w:val="xl55"/>
    <w:basedOn w:val="Normal"/>
    <w:uiPriority w:val="99"/>
    <w:rsid w:val="00966032"/>
    <w:pPr>
      <w:pBdr>
        <w:bottom w:val="single" w:sz="4" w:space="0" w:color="auto"/>
        <w:right w:val="single" w:sz="8" w:space="0" w:color="auto"/>
      </w:pBdr>
      <w:spacing w:before="100" w:after="100"/>
      <w:jc w:val="center"/>
    </w:pPr>
    <w:rPr>
      <w:rFonts w:eastAsia="Arial Unicode MS"/>
    </w:rPr>
  </w:style>
  <w:style w:type="paragraph" w:customStyle="1" w:styleId="xl56">
    <w:name w:val="xl56"/>
    <w:basedOn w:val="Normal"/>
    <w:uiPriority w:val="99"/>
    <w:rsid w:val="00966032"/>
    <w:pPr>
      <w:pBdr>
        <w:top w:val="single" w:sz="8" w:space="0" w:color="auto"/>
        <w:bottom w:val="single" w:sz="8" w:space="0" w:color="auto"/>
      </w:pBdr>
      <w:spacing w:before="100" w:after="100"/>
      <w:jc w:val="center"/>
    </w:pPr>
    <w:rPr>
      <w:rFonts w:eastAsia="Arial Unicode MS"/>
      <w:b/>
      <w:bCs/>
      <w:color w:val="0000FF"/>
    </w:rPr>
  </w:style>
  <w:style w:type="paragraph" w:customStyle="1" w:styleId="xl57">
    <w:name w:val="xl57"/>
    <w:basedOn w:val="Normal"/>
    <w:uiPriority w:val="99"/>
    <w:rsid w:val="00966032"/>
    <w:pPr>
      <w:pBdr>
        <w:top w:val="single" w:sz="8" w:space="0" w:color="auto"/>
        <w:bottom w:val="single" w:sz="8" w:space="0" w:color="auto"/>
        <w:right w:val="single" w:sz="8" w:space="0" w:color="auto"/>
      </w:pBdr>
      <w:spacing w:before="100" w:after="100"/>
      <w:jc w:val="center"/>
    </w:pPr>
    <w:rPr>
      <w:rFonts w:eastAsia="Arial Unicode MS"/>
      <w:b/>
      <w:bCs/>
      <w:color w:val="0000FF"/>
    </w:rPr>
  </w:style>
  <w:style w:type="paragraph" w:customStyle="1" w:styleId="xl58">
    <w:name w:val="xl58"/>
    <w:basedOn w:val="Normal"/>
    <w:uiPriority w:val="99"/>
    <w:rsid w:val="00966032"/>
    <w:pPr>
      <w:pBdr>
        <w:top w:val="single" w:sz="4" w:space="0" w:color="auto"/>
        <w:bottom w:val="single" w:sz="4" w:space="0" w:color="auto"/>
      </w:pBdr>
      <w:spacing w:before="100" w:after="100"/>
      <w:jc w:val="center"/>
    </w:pPr>
    <w:rPr>
      <w:rFonts w:eastAsia="Arial Unicode MS"/>
    </w:rPr>
  </w:style>
  <w:style w:type="paragraph" w:customStyle="1" w:styleId="xl59">
    <w:name w:val="xl59"/>
    <w:basedOn w:val="Normal"/>
    <w:uiPriority w:val="99"/>
    <w:rsid w:val="00966032"/>
    <w:pPr>
      <w:pBdr>
        <w:top w:val="single" w:sz="4" w:space="0" w:color="auto"/>
        <w:bottom w:val="single" w:sz="4" w:space="0" w:color="auto"/>
        <w:right w:val="single" w:sz="8" w:space="0" w:color="auto"/>
      </w:pBdr>
      <w:spacing w:before="100" w:after="100"/>
      <w:jc w:val="center"/>
    </w:pPr>
    <w:rPr>
      <w:rFonts w:eastAsia="Arial Unicode MS"/>
    </w:rPr>
  </w:style>
  <w:style w:type="paragraph" w:customStyle="1" w:styleId="xl60">
    <w:name w:val="xl60"/>
    <w:basedOn w:val="Normal"/>
    <w:uiPriority w:val="99"/>
    <w:rsid w:val="00966032"/>
    <w:pPr>
      <w:pBdr>
        <w:top w:val="single" w:sz="4" w:space="0" w:color="auto"/>
        <w:left w:val="single" w:sz="8" w:space="0" w:color="auto"/>
        <w:bottom w:val="single" w:sz="4" w:space="0" w:color="auto"/>
        <w:right w:val="single" w:sz="4" w:space="0" w:color="auto"/>
      </w:pBdr>
      <w:spacing w:before="100" w:after="100"/>
    </w:pPr>
    <w:rPr>
      <w:rFonts w:eastAsia="Arial Unicode MS"/>
    </w:rPr>
  </w:style>
  <w:style w:type="paragraph" w:customStyle="1" w:styleId="xl61">
    <w:name w:val="xl61"/>
    <w:basedOn w:val="Normal"/>
    <w:uiPriority w:val="99"/>
    <w:rsid w:val="00966032"/>
    <w:pPr>
      <w:pBdr>
        <w:top w:val="single" w:sz="4" w:space="0" w:color="auto"/>
        <w:left w:val="single" w:sz="4" w:space="0" w:color="auto"/>
        <w:bottom w:val="single" w:sz="4" w:space="0" w:color="auto"/>
        <w:right w:val="single" w:sz="4" w:space="0" w:color="auto"/>
      </w:pBdr>
      <w:spacing w:before="100" w:after="100"/>
    </w:pPr>
    <w:rPr>
      <w:rFonts w:eastAsia="Arial Unicode MS"/>
    </w:rPr>
  </w:style>
  <w:style w:type="paragraph" w:customStyle="1" w:styleId="xl62">
    <w:name w:val="xl62"/>
    <w:basedOn w:val="Normal"/>
    <w:uiPriority w:val="99"/>
    <w:rsid w:val="00966032"/>
    <w:pPr>
      <w:pBdr>
        <w:top w:val="single" w:sz="4" w:space="0" w:color="auto"/>
        <w:left w:val="single" w:sz="4" w:space="0" w:color="auto"/>
        <w:bottom w:val="single" w:sz="4" w:space="0" w:color="auto"/>
        <w:right w:val="single" w:sz="8" w:space="0" w:color="auto"/>
      </w:pBdr>
      <w:spacing w:before="100" w:after="100"/>
    </w:pPr>
    <w:rPr>
      <w:rFonts w:eastAsia="Arial Unicode MS"/>
    </w:rPr>
  </w:style>
  <w:style w:type="paragraph" w:customStyle="1" w:styleId="xl63">
    <w:name w:val="xl63"/>
    <w:basedOn w:val="Normal"/>
    <w:uiPriority w:val="99"/>
    <w:rsid w:val="00966032"/>
    <w:pPr>
      <w:pBdr>
        <w:left w:val="single" w:sz="8" w:space="0" w:color="auto"/>
        <w:right w:val="single" w:sz="4" w:space="0" w:color="auto"/>
      </w:pBdr>
      <w:spacing w:before="100" w:after="100"/>
    </w:pPr>
    <w:rPr>
      <w:rFonts w:eastAsia="Arial Unicode MS"/>
    </w:rPr>
  </w:style>
  <w:style w:type="paragraph" w:customStyle="1" w:styleId="xl64">
    <w:name w:val="xl64"/>
    <w:basedOn w:val="Normal"/>
    <w:uiPriority w:val="99"/>
    <w:rsid w:val="00966032"/>
    <w:pPr>
      <w:pBdr>
        <w:left w:val="single" w:sz="4" w:space="0" w:color="auto"/>
        <w:right w:val="single" w:sz="4" w:space="0" w:color="auto"/>
      </w:pBdr>
      <w:spacing w:before="100" w:after="100"/>
    </w:pPr>
    <w:rPr>
      <w:rFonts w:eastAsia="Arial Unicode MS"/>
    </w:rPr>
  </w:style>
  <w:style w:type="paragraph" w:customStyle="1" w:styleId="xl65">
    <w:name w:val="xl65"/>
    <w:basedOn w:val="Normal"/>
    <w:uiPriority w:val="99"/>
    <w:rsid w:val="00966032"/>
    <w:pPr>
      <w:pBdr>
        <w:left w:val="single" w:sz="4" w:space="0" w:color="auto"/>
        <w:right w:val="single" w:sz="8" w:space="0" w:color="auto"/>
      </w:pBdr>
      <w:spacing w:before="100" w:after="100"/>
    </w:pPr>
    <w:rPr>
      <w:rFonts w:eastAsia="Arial Unicode MS"/>
    </w:rPr>
  </w:style>
  <w:style w:type="paragraph" w:customStyle="1" w:styleId="xl67">
    <w:name w:val="xl67"/>
    <w:basedOn w:val="Normal"/>
    <w:uiPriority w:val="99"/>
    <w:rsid w:val="00966032"/>
    <w:pPr>
      <w:pBdr>
        <w:left w:val="single" w:sz="4" w:space="0" w:color="auto"/>
        <w:right w:val="single" w:sz="4" w:space="0" w:color="auto"/>
      </w:pBdr>
      <w:spacing w:before="100" w:after="100"/>
      <w:jc w:val="center"/>
    </w:pPr>
    <w:rPr>
      <w:rFonts w:eastAsia="Arial Unicode MS"/>
    </w:rPr>
  </w:style>
  <w:style w:type="paragraph" w:customStyle="1" w:styleId="xl68">
    <w:name w:val="xl68"/>
    <w:basedOn w:val="Normal"/>
    <w:uiPriority w:val="99"/>
    <w:rsid w:val="00966032"/>
    <w:pPr>
      <w:pBdr>
        <w:left w:val="single" w:sz="4" w:space="0" w:color="auto"/>
        <w:right w:val="single" w:sz="8" w:space="0" w:color="auto"/>
      </w:pBdr>
      <w:spacing w:before="100" w:after="100"/>
      <w:jc w:val="center"/>
    </w:pPr>
    <w:rPr>
      <w:rFonts w:eastAsia="Arial Unicode MS"/>
    </w:rPr>
  </w:style>
  <w:style w:type="paragraph" w:customStyle="1" w:styleId="xl69">
    <w:name w:val="xl69"/>
    <w:basedOn w:val="Normal"/>
    <w:uiPriority w:val="99"/>
    <w:rsid w:val="00966032"/>
    <w:pPr>
      <w:pBdr>
        <w:left w:val="single" w:sz="8" w:space="0" w:color="auto"/>
      </w:pBdr>
      <w:spacing w:before="100" w:after="100"/>
      <w:jc w:val="center"/>
    </w:pPr>
    <w:rPr>
      <w:rFonts w:eastAsia="Arial Unicode MS"/>
    </w:rPr>
  </w:style>
  <w:style w:type="paragraph" w:customStyle="1" w:styleId="xl70">
    <w:name w:val="xl70"/>
    <w:basedOn w:val="Normal"/>
    <w:uiPriority w:val="99"/>
    <w:rsid w:val="00966032"/>
    <w:pPr>
      <w:pBdr>
        <w:top w:val="single" w:sz="4" w:space="0" w:color="auto"/>
        <w:left w:val="single" w:sz="8" w:space="0" w:color="auto"/>
      </w:pBdr>
      <w:spacing w:before="100" w:after="100"/>
      <w:jc w:val="center"/>
    </w:pPr>
    <w:rPr>
      <w:rFonts w:eastAsia="Arial Unicode MS"/>
    </w:rPr>
  </w:style>
  <w:style w:type="paragraph" w:customStyle="1" w:styleId="xl71">
    <w:name w:val="xl71"/>
    <w:basedOn w:val="Normal"/>
    <w:uiPriority w:val="99"/>
    <w:rsid w:val="00966032"/>
    <w:pPr>
      <w:pBdr>
        <w:left w:val="single" w:sz="8" w:space="0" w:color="auto"/>
        <w:bottom w:val="single" w:sz="4" w:space="0" w:color="auto"/>
      </w:pBdr>
      <w:spacing w:before="100" w:after="100"/>
      <w:jc w:val="center"/>
    </w:pPr>
    <w:rPr>
      <w:rFonts w:eastAsia="Arial Unicode MS"/>
    </w:rPr>
  </w:style>
  <w:style w:type="paragraph" w:customStyle="1" w:styleId="xl72">
    <w:name w:val="xl72"/>
    <w:basedOn w:val="Normal"/>
    <w:uiPriority w:val="99"/>
    <w:rsid w:val="00966032"/>
    <w:pPr>
      <w:pBdr>
        <w:top w:val="single" w:sz="4" w:space="0" w:color="auto"/>
        <w:bottom w:val="single" w:sz="4" w:space="0" w:color="auto"/>
        <w:right w:val="single" w:sz="4" w:space="0" w:color="auto"/>
      </w:pBdr>
      <w:spacing w:before="100" w:after="100"/>
      <w:jc w:val="center"/>
    </w:pPr>
    <w:rPr>
      <w:rFonts w:eastAsia="Arial Unicode MS"/>
    </w:rPr>
  </w:style>
  <w:style w:type="paragraph" w:customStyle="1" w:styleId="xl73">
    <w:name w:val="xl73"/>
    <w:basedOn w:val="Normal"/>
    <w:uiPriority w:val="99"/>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rPr>
  </w:style>
  <w:style w:type="paragraph" w:customStyle="1" w:styleId="xl74">
    <w:name w:val="xl74"/>
    <w:basedOn w:val="Normal"/>
    <w:uiPriority w:val="99"/>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rPr>
  </w:style>
  <w:style w:type="paragraph" w:customStyle="1" w:styleId="xl75">
    <w:name w:val="xl75"/>
    <w:basedOn w:val="Normal"/>
    <w:uiPriority w:val="99"/>
    <w:rsid w:val="00966032"/>
    <w:pPr>
      <w:pBdr>
        <w:top w:val="single" w:sz="4" w:space="0" w:color="auto"/>
        <w:left w:val="single" w:sz="8" w:space="9" w:color="auto"/>
        <w:bottom w:val="single" w:sz="4" w:space="0" w:color="auto"/>
      </w:pBdr>
      <w:spacing w:before="100" w:after="100"/>
    </w:pPr>
    <w:rPr>
      <w:rFonts w:eastAsia="Arial Unicode MS"/>
    </w:rPr>
  </w:style>
  <w:style w:type="paragraph" w:customStyle="1" w:styleId="xl76">
    <w:name w:val="xl76"/>
    <w:basedOn w:val="Normal"/>
    <w:uiPriority w:val="99"/>
    <w:rsid w:val="00966032"/>
    <w:pPr>
      <w:pBdr>
        <w:top w:val="single" w:sz="4" w:space="0" w:color="auto"/>
        <w:bottom w:val="single" w:sz="4" w:space="0" w:color="auto"/>
      </w:pBdr>
      <w:spacing w:before="100" w:after="100"/>
    </w:pPr>
    <w:rPr>
      <w:rFonts w:eastAsia="Arial Unicode MS"/>
    </w:rPr>
  </w:style>
  <w:style w:type="paragraph" w:customStyle="1" w:styleId="xl77">
    <w:name w:val="xl77"/>
    <w:basedOn w:val="Normal"/>
    <w:uiPriority w:val="99"/>
    <w:rsid w:val="00966032"/>
    <w:pPr>
      <w:pBdr>
        <w:top w:val="single" w:sz="4" w:space="0" w:color="auto"/>
        <w:bottom w:val="single" w:sz="4" w:space="0" w:color="auto"/>
        <w:right w:val="single" w:sz="8" w:space="0" w:color="auto"/>
      </w:pBdr>
      <w:spacing w:before="100" w:after="100"/>
    </w:pPr>
    <w:rPr>
      <w:rFonts w:eastAsia="Arial Unicode MS"/>
    </w:rPr>
  </w:style>
  <w:style w:type="paragraph" w:customStyle="1" w:styleId="xl78">
    <w:name w:val="xl78"/>
    <w:basedOn w:val="Normal"/>
    <w:uiPriority w:val="99"/>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rPr>
  </w:style>
  <w:style w:type="paragraph" w:customStyle="1" w:styleId="xl79">
    <w:name w:val="xl79"/>
    <w:basedOn w:val="Normal"/>
    <w:uiPriority w:val="99"/>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rPr>
  </w:style>
  <w:style w:type="paragraph" w:customStyle="1" w:styleId="xl80">
    <w:name w:val="xl80"/>
    <w:basedOn w:val="Normal"/>
    <w:uiPriority w:val="99"/>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rPr>
  </w:style>
  <w:style w:type="paragraph" w:customStyle="1" w:styleId="xl81">
    <w:name w:val="xl81"/>
    <w:basedOn w:val="Normal"/>
    <w:uiPriority w:val="99"/>
    <w:rsid w:val="00966032"/>
    <w:pPr>
      <w:pBdr>
        <w:top w:val="single" w:sz="8" w:space="0" w:color="auto"/>
        <w:left w:val="single" w:sz="8" w:space="0" w:color="auto"/>
      </w:pBdr>
      <w:spacing w:before="100" w:after="100"/>
      <w:jc w:val="center"/>
    </w:pPr>
    <w:rPr>
      <w:rFonts w:eastAsia="Arial Unicode MS"/>
    </w:rPr>
  </w:style>
  <w:style w:type="paragraph" w:customStyle="1" w:styleId="xl82">
    <w:name w:val="xl82"/>
    <w:basedOn w:val="Normal"/>
    <w:uiPriority w:val="99"/>
    <w:rsid w:val="00966032"/>
    <w:pPr>
      <w:pBdr>
        <w:top w:val="single" w:sz="8" w:space="0" w:color="auto"/>
      </w:pBdr>
      <w:spacing w:before="100" w:after="100"/>
      <w:jc w:val="center"/>
    </w:pPr>
    <w:rPr>
      <w:rFonts w:eastAsia="Arial Unicode MS"/>
    </w:rPr>
  </w:style>
  <w:style w:type="paragraph" w:customStyle="1" w:styleId="xl83">
    <w:name w:val="xl83"/>
    <w:basedOn w:val="Normal"/>
    <w:uiPriority w:val="99"/>
    <w:rsid w:val="00966032"/>
    <w:pPr>
      <w:pBdr>
        <w:top w:val="single" w:sz="8" w:space="0" w:color="auto"/>
        <w:right w:val="single" w:sz="8" w:space="0" w:color="auto"/>
      </w:pBdr>
      <w:spacing w:before="100" w:after="100"/>
      <w:jc w:val="center"/>
    </w:pPr>
    <w:rPr>
      <w:rFonts w:eastAsia="Arial Unicode MS"/>
    </w:rPr>
  </w:style>
  <w:style w:type="paragraph" w:customStyle="1" w:styleId="xl84">
    <w:name w:val="xl84"/>
    <w:basedOn w:val="Normal"/>
    <w:uiPriority w:val="99"/>
    <w:rsid w:val="00966032"/>
    <w:pPr>
      <w:pBdr>
        <w:left w:val="single" w:sz="8" w:space="0" w:color="auto"/>
        <w:bottom w:val="single" w:sz="4" w:space="0" w:color="auto"/>
      </w:pBdr>
      <w:spacing w:before="100" w:after="100"/>
      <w:jc w:val="center"/>
    </w:pPr>
    <w:rPr>
      <w:rFonts w:eastAsia="Arial Unicode MS"/>
    </w:rPr>
  </w:style>
  <w:style w:type="paragraph" w:customStyle="1" w:styleId="xl85">
    <w:name w:val="xl85"/>
    <w:basedOn w:val="Normal"/>
    <w:uiPriority w:val="99"/>
    <w:rsid w:val="00966032"/>
    <w:pPr>
      <w:pBdr>
        <w:bottom w:val="single" w:sz="4" w:space="0" w:color="auto"/>
      </w:pBdr>
      <w:spacing w:before="100" w:after="100"/>
      <w:jc w:val="center"/>
    </w:pPr>
    <w:rPr>
      <w:rFonts w:eastAsia="Arial Unicode MS"/>
    </w:rPr>
  </w:style>
  <w:style w:type="paragraph" w:customStyle="1" w:styleId="xl86">
    <w:name w:val="xl86"/>
    <w:basedOn w:val="Normal"/>
    <w:uiPriority w:val="99"/>
    <w:rsid w:val="00966032"/>
    <w:pPr>
      <w:pBdr>
        <w:bottom w:val="single" w:sz="4" w:space="0" w:color="auto"/>
        <w:right w:val="single" w:sz="8" w:space="0" w:color="auto"/>
      </w:pBdr>
      <w:spacing w:before="100" w:after="100"/>
      <w:jc w:val="center"/>
    </w:pPr>
    <w:rPr>
      <w:rFonts w:eastAsia="Arial Unicode MS"/>
    </w:rPr>
  </w:style>
  <w:style w:type="paragraph" w:customStyle="1" w:styleId="xl87">
    <w:name w:val="xl87"/>
    <w:basedOn w:val="Normal"/>
    <w:uiPriority w:val="99"/>
    <w:rsid w:val="00966032"/>
    <w:pPr>
      <w:pBdr>
        <w:top w:val="single" w:sz="4" w:space="0" w:color="auto"/>
        <w:left w:val="single" w:sz="8" w:space="0" w:color="auto"/>
      </w:pBdr>
      <w:spacing w:before="100" w:after="100"/>
      <w:jc w:val="center"/>
    </w:pPr>
    <w:rPr>
      <w:rFonts w:eastAsia="Arial Unicode MS"/>
    </w:rPr>
  </w:style>
  <w:style w:type="paragraph" w:customStyle="1" w:styleId="xl88">
    <w:name w:val="xl88"/>
    <w:basedOn w:val="Normal"/>
    <w:uiPriority w:val="99"/>
    <w:rsid w:val="00966032"/>
    <w:pPr>
      <w:pBdr>
        <w:top w:val="single" w:sz="4" w:space="0" w:color="auto"/>
      </w:pBdr>
      <w:spacing w:before="100" w:after="100"/>
      <w:jc w:val="center"/>
    </w:pPr>
    <w:rPr>
      <w:rFonts w:eastAsia="Arial Unicode MS"/>
    </w:rPr>
  </w:style>
  <w:style w:type="paragraph" w:customStyle="1" w:styleId="xl89">
    <w:name w:val="xl89"/>
    <w:basedOn w:val="Normal"/>
    <w:uiPriority w:val="99"/>
    <w:rsid w:val="00966032"/>
    <w:pPr>
      <w:pBdr>
        <w:top w:val="single" w:sz="4" w:space="0" w:color="auto"/>
        <w:right w:val="single" w:sz="8" w:space="0" w:color="auto"/>
      </w:pBdr>
      <w:spacing w:before="100" w:after="100"/>
      <w:jc w:val="center"/>
    </w:pPr>
    <w:rPr>
      <w:rFonts w:eastAsia="Arial Unicode MS"/>
    </w:rPr>
  </w:style>
  <w:style w:type="paragraph" w:customStyle="1" w:styleId="xl90">
    <w:name w:val="xl90"/>
    <w:basedOn w:val="Normal"/>
    <w:uiPriority w:val="99"/>
    <w:rsid w:val="00966032"/>
    <w:pPr>
      <w:pBdr>
        <w:left w:val="single" w:sz="8" w:space="0" w:color="auto"/>
        <w:bottom w:val="single" w:sz="4" w:space="0" w:color="auto"/>
        <w:right w:val="single" w:sz="4" w:space="0" w:color="auto"/>
      </w:pBdr>
      <w:spacing w:before="100" w:after="100"/>
    </w:pPr>
    <w:rPr>
      <w:rFonts w:eastAsia="Arial Unicode MS"/>
    </w:rPr>
  </w:style>
  <w:style w:type="paragraph" w:customStyle="1" w:styleId="xl91">
    <w:name w:val="xl91"/>
    <w:basedOn w:val="Normal"/>
    <w:uiPriority w:val="99"/>
    <w:rsid w:val="00966032"/>
    <w:pPr>
      <w:pBdr>
        <w:left w:val="single" w:sz="4" w:space="0" w:color="auto"/>
        <w:bottom w:val="single" w:sz="4" w:space="0" w:color="auto"/>
        <w:right w:val="single" w:sz="4" w:space="0" w:color="auto"/>
      </w:pBdr>
      <w:spacing w:before="100" w:after="100"/>
    </w:pPr>
    <w:rPr>
      <w:rFonts w:eastAsia="Arial Unicode MS"/>
    </w:rPr>
  </w:style>
  <w:style w:type="paragraph" w:customStyle="1" w:styleId="xl92">
    <w:name w:val="xl92"/>
    <w:basedOn w:val="Normal"/>
    <w:uiPriority w:val="99"/>
    <w:rsid w:val="00966032"/>
    <w:pPr>
      <w:pBdr>
        <w:left w:val="single" w:sz="4" w:space="0" w:color="auto"/>
        <w:bottom w:val="single" w:sz="4" w:space="0" w:color="auto"/>
        <w:right w:val="single" w:sz="8" w:space="0" w:color="auto"/>
      </w:pBdr>
      <w:spacing w:before="100" w:after="100"/>
    </w:pPr>
    <w:rPr>
      <w:rFonts w:eastAsia="Arial Unicode MS"/>
    </w:rPr>
  </w:style>
  <w:style w:type="paragraph" w:customStyle="1" w:styleId="xl93">
    <w:name w:val="xl93"/>
    <w:basedOn w:val="Normal"/>
    <w:uiPriority w:val="99"/>
    <w:rsid w:val="00966032"/>
    <w:pPr>
      <w:pBdr>
        <w:top w:val="single" w:sz="8" w:space="0" w:color="auto"/>
        <w:left w:val="single" w:sz="8" w:space="0" w:color="auto"/>
      </w:pBdr>
      <w:spacing w:before="100" w:after="100"/>
      <w:jc w:val="center"/>
    </w:pPr>
    <w:rPr>
      <w:rFonts w:eastAsia="Arial Unicode MS"/>
      <w:b/>
      <w:bCs/>
    </w:rPr>
  </w:style>
  <w:style w:type="paragraph" w:customStyle="1" w:styleId="xl94">
    <w:name w:val="xl94"/>
    <w:basedOn w:val="Normal"/>
    <w:uiPriority w:val="99"/>
    <w:rsid w:val="00966032"/>
    <w:pPr>
      <w:pBdr>
        <w:top w:val="single" w:sz="8" w:space="0" w:color="auto"/>
      </w:pBdr>
      <w:spacing w:before="100" w:after="100"/>
      <w:jc w:val="center"/>
    </w:pPr>
    <w:rPr>
      <w:rFonts w:eastAsia="Arial Unicode MS"/>
      <w:b/>
      <w:bCs/>
    </w:rPr>
  </w:style>
  <w:style w:type="paragraph" w:customStyle="1" w:styleId="xl95">
    <w:name w:val="xl95"/>
    <w:basedOn w:val="Normal"/>
    <w:uiPriority w:val="99"/>
    <w:rsid w:val="00966032"/>
    <w:pPr>
      <w:pBdr>
        <w:top w:val="single" w:sz="8" w:space="0" w:color="auto"/>
        <w:right w:val="single" w:sz="8" w:space="0" w:color="auto"/>
      </w:pBdr>
      <w:spacing w:before="100" w:after="100"/>
      <w:jc w:val="center"/>
    </w:pPr>
    <w:rPr>
      <w:rFonts w:eastAsia="Arial Unicode MS"/>
      <w:b/>
      <w:bCs/>
    </w:rPr>
  </w:style>
  <w:style w:type="paragraph" w:customStyle="1" w:styleId="xl96">
    <w:name w:val="xl96"/>
    <w:basedOn w:val="Normal"/>
    <w:uiPriority w:val="99"/>
    <w:rsid w:val="00966032"/>
    <w:pPr>
      <w:pBdr>
        <w:left w:val="single" w:sz="8" w:space="9" w:color="auto"/>
        <w:bottom w:val="single" w:sz="4" w:space="0" w:color="auto"/>
        <w:right w:val="single" w:sz="4" w:space="0" w:color="auto"/>
      </w:pBdr>
      <w:spacing w:before="100" w:after="100"/>
    </w:pPr>
    <w:rPr>
      <w:rFonts w:eastAsia="Arial Unicode MS"/>
    </w:rPr>
  </w:style>
  <w:style w:type="paragraph" w:customStyle="1" w:styleId="xl97">
    <w:name w:val="xl97"/>
    <w:basedOn w:val="Normal"/>
    <w:uiPriority w:val="99"/>
    <w:rsid w:val="00966032"/>
    <w:pPr>
      <w:pBdr>
        <w:left w:val="single" w:sz="4" w:space="9" w:color="auto"/>
        <w:bottom w:val="single" w:sz="4" w:space="0" w:color="auto"/>
        <w:right w:val="single" w:sz="4" w:space="0" w:color="auto"/>
      </w:pBdr>
      <w:spacing w:before="100" w:after="100"/>
    </w:pPr>
    <w:rPr>
      <w:rFonts w:eastAsia="Arial Unicode MS"/>
    </w:rPr>
  </w:style>
  <w:style w:type="paragraph" w:customStyle="1" w:styleId="xl98">
    <w:name w:val="xl98"/>
    <w:basedOn w:val="Normal"/>
    <w:uiPriority w:val="99"/>
    <w:rsid w:val="00966032"/>
    <w:pPr>
      <w:pBdr>
        <w:left w:val="single" w:sz="4" w:space="9" w:color="auto"/>
        <w:bottom w:val="single" w:sz="4" w:space="0" w:color="auto"/>
        <w:right w:val="single" w:sz="8" w:space="0" w:color="auto"/>
      </w:pBdr>
      <w:spacing w:before="100" w:after="100"/>
    </w:pPr>
    <w:rPr>
      <w:rFonts w:eastAsia="Arial Unicode MS"/>
    </w:rPr>
  </w:style>
  <w:style w:type="paragraph" w:customStyle="1" w:styleId="xl99">
    <w:name w:val="xl99"/>
    <w:basedOn w:val="Normal"/>
    <w:uiPriority w:val="99"/>
    <w:rsid w:val="00966032"/>
    <w:pPr>
      <w:pBdr>
        <w:top w:val="single" w:sz="8" w:space="0" w:color="auto"/>
        <w:left w:val="single" w:sz="8" w:space="0" w:color="auto"/>
        <w:bottom w:val="single" w:sz="8" w:space="0" w:color="auto"/>
      </w:pBdr>
      <w:spacing w:before="100" w:after="100"/>
      <w:jc w:val="center"/>
    </w:pPr>
    <w:rPr>
      <w:rFonts w:eastAsia="Arial Unicode MS"/>
      <w:b/>
      <w:bCs/>
      <w:color w:val="0000FF"/>
    </w:rPr>
  </w:style>
  <w:style w:type="paragraph" w:customStyle="1" w:styleId="xl100">
    <w:name w:val="xl100"/>
    <w:basedOn w:val="Normal"/>
    <w:uiPriority w:val="99"/>
    <w:rsid w:val="00966032"/>
    <w:pPr>
      <w:pBdr>
        <w:top w:val="single" w:sz="8" w:space="0" w:color="auto"/>
        <w:left w:val="single" w:sz="8" w:space="9" w:color="auto"/>
        <w:bottom w:val="single" w:sz="8" w:space="0" w:color="auto"/>
        <w:right w:val="single" w:sz="4" w:space="0" w:color="auto"/>
      </w:pBdr>
      <w:spacing w:before="100" w:after="100"/>
    </w:pPr>
    <w:rPr>
      <w:rFonts w:eastAsia="Arial Unicode MS"/>
      <w:b/>
      <w:bCs/>
    </w:rPr>
  </w:style>
  <w:style w:type="paragraph" w:customStyle="1" w:styleId="xl101">
    <w:name w:val="xl101"/>
    <w:basedOn w:val="Normal"/>
    <w:uiPriority w:val="99"/>
    <w:rsid w:val="00966032"/>
    <w:pPr>
      <w:pBdr>
        <w:top w:val="single" w:sz="8" w:space="0" w:color="auto"/>
        <w:left w:val="single" w:sz="4" w:space="9" w:color="auto"/>
        <w:bottom w:val="single" w:sz="8" w:space="0" w:color="auto"/>
        <w:right w:val="single" w:sz="4" w:space="0" w:color="auto"/>
      </w:pBdr>
      <w:spacing w:before="100" w:after="100"/>
    </w:pPr>
    <w:rPr>
      <w:rFonts w:eastAsia="Arial Unicode MS"/>
      <w:b/>
      <w:bCs/>
    </w:rPr>
  </w:style>
  <w:style w:type="paragraph" w:customStyle="1" w:styleId="xl102">
    <w:name w:val="xl102"/>
    <w:basedOn w:val="Normal"/>
    <w:uiPriority w:val="99"/>
    <w:rsid w:val="00966032"/>
    <w:pPr>
      <w:pBdr>
        <w:top w:val="single" w:sz="8" w:space="0" w:color="auto"/>
        <w:left w:val="single" w:sz="4" w:space="9" w:color="auto"/>
        <w:bottom w:val="single" w:sz="8" w:space="0" w:color="auto"/>
        <w:right w:val="single" w:sz="8" w:space="0" w:color="auto"/>
      </w:pBdr>
      <w:spacing w:before="100" w:after="100"/>
    </w:pPr>
    <w:rPr>
      <w:rFonts w:eastAsia="Arial Unicode MS"/>
      <w:b/>
      <w:bCs/>
    </w:rPr>
  </w:style>
  <w:style w:type="paragraph" w:customStyle="1" w:styleId="xl103">
    <w:name w:val="xl103"/>
    <w:basedOn w:val="Normal"/>
    <w:uiPriority w:val="99"/>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b/>
      <w:bCs/>
    </w:rPr>
  </w:style>
  <w:style w:type="paragraph" w:customStyle="1" w:styleId="xl104">
    <w:name w:val="xl104"/>
    <w:basedOn w:val="Normal"/>
    <w:uiPriority w:val="99"/>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b/>
      <w:bCs/>
    </w:rPr>
  </w:style>
  <w:style w:type="paragraph" w:customStyle="1" w:styleId="xl105">
    <w:name w:val="xl105"/>
    <w:basedOn w:val="Normal"/>
    <w:uiPriority w:val="99"/>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b/>
      <w:bCs/>
    </w:rPr>
  </w:style>
  <w:style w:type="paragraph" w:customStyle="1" w:styleId="xl106">
    <w:name w:val="xl106"/>
    <w:basedOn w:val="Normal"/>
    <w:uiPriority w:val="99"/>
    <w:rsid w:val="00966032"/>
    <w:pPr>
      <w:pBdr>
        <w:top w:val="single" w:sz="8" w:space="0" w:color="auto"/>
        <w:left w:val="single" w:sz="8" w:space="0" w:color="auto"/>
        <w:bottom w:val="single" w:sz="8" w:space="0" w:color="auto"/>
      </w:pBdr>
      <w:spacing w:before="100" w:after="100"/>
      <w:jc w:val="center"/>
    </w:pPr>
    <w:rPr>
      <w:rFonts w:eastAsia="Arial Unicode MS"/>
      <w:b/>
      <w:bCs/>
    </w:rPr>
  </w:style>
  <w:style w:type="paragraph" w:customStyle="1" w:styleId="xl107">
    <w:name w:val="xl107"/>
    <w:basedOn w:val="Normal"/>
    <w:uiPriority w:val="99"/>
    <w:rsid w:val="00966032"/>
    <w:pPr>
      <w:pBdr>
        <w:top w:val="single" w:sz="8" w:space="0" w:color="auto"/>
        <w:bottom w:val="single" w:sz="8" w:space="0" w:color="auto"/>
      </w:pBdr>
      <w:spacing w:before="100" w:after="100"/>
      <w:jc w:val="center"/>
    </w:pPr>
    <w:rPr>
      <w:rFonts w:eastAsia="Arial Unicode MS"/>
      <w:b/>
      <w:bCs/>
    </w:rPr>
  </w:style>
  <w:style w:type="paragraph" w:customStyle="1" w:styleId="xl108">
    <w:name w:val="xl108"/>
    <w:basedOn w:val="Normal"/>
    <w:uiPriority w:val="99"/>
    <w:rsid w:val="00966032"/>
    <w:pPr>
      <w:pBdr>
        <w:top w:val="single" w:sz="8" w:space="0" w:color="auto"/>
        <w:bottom w:val="single" w:sz="8" w:space="0" w:color="auto"/>
        <w:right w:val="single" w:sz="8" w:space="0" w:color="auto"/>
      </w:pBdr>
      <w:spacing w:before="100" w:after="100"/>
      <w:jc w:val="center"/>
    </w:pPr>
    <w:rPr>
      <w:rFonts w:eastAsia="Arial Unicode MS"/>
      <w:b/>
      <w:bCs/>
    </w:rPr>
  </w:style>
  <w:style w:type="paragraph" w:customStyle="1" w:styleId="xl109">
    <w:name w:val="xl109"/>
    <w:basedOn w:val="Normal"/>
    <w:uiPriority w:val="99"/>
    <w:rsid w:val="00966032"/>
    <w:pPr>
      <w:pBdr>
        <w:left w:val="single" w:sz="8" w:space="0" w:color="auto"/>
        <w:bottom w:val="single" w:sz="8" w:space="0" w:color="auto"/>
        <w:right w:val="single" w:sz="4" w:space="0" w:color="auto"/>
      </w:pBdr>
      <w:spacing w:before="100" w:after="100"/>
    </w:pPr>
    <w:rPr>
      <w:rFonts w:eastAsia="Arial Unicode MS"/>
    </w:rPr>
  </w:style>
  <w:style w:type="paragraph" w:customStyle="1" w:styleId="xl110">
    <w:name w:val="xl110"/>
    <w:basedOn w:val="Normal"/>
    <w:uiPriority w:val="99"/>
    <w:rsid w:val="00966032"/>
    <w:pPr>
      <w:pBdr>
        <w:left w:val="single" w:sz="4" w:space="0" w:color="auto"/>
        <w:bottom w:val="single" w:sz="8" w:space="0" w:color="auto"/>
        <w:right w:val="single" w:sz="4" w:space="0" w:color="auto"/>
      </w:pBdr>
      <w:spacing w:before="100" w:after="100"/>
    </w:pPr>
    <w:rPr>
      <w:rFonts w:eastAsia="Arial Unicode MS"/>
    </w:rPr>
  </w:style>
  <w:style w:type="paragraph" w:customStyle="1" w:styleId="xl111">
    <w:name w:val="xl111"/>
    <w:basedOn w:val="Normal"/>
    <w:uiPriority w:val="99"/>
    <w:rsid w:val="00966032"/>
    <w:pPr>
      <w:pBdr>
        <w:left w:val="single" w:sz="4" w:space="0" w:color="auto"/>
        <w:bottom w:val="single" w:sz="8" w:space="0" w:color="auto"/>
        <w:right w:val="single" w:sz="8" w:space="0" w:color="auto"/>
      </w:pBdr>
      <w:spacing w:before="100" w:after="100"/>
    </w:pPr>
    <w:rPr>
      <w:rFonts w:eastAsia="Arial Unicode MS"/>
    </w:rPr>
  </w:style>
  <w:style w:type="paragraph" w:customStyle="1" w:styleId="xl112">
    <w:name w:val="xl112"/>
    <w:basedOn w:val="Normal"/>
    <w:uiPriority w:val="99"/>
    <w:rsid w:val="00966032"/>
    <w:pPr>
      <w:pBdr>
        <w:top w:val="single" w:sz="4" w:space="0" w:color="auto"/>
        <w:left w:val="single" w:sz="8" w:space="0" w:color="auto"/>
      </w:pBdr>
      <w:spacing w:before="100" w:after="100"/>
    </w:pPr>
    <w:rPr>
      <w:rFonts w:eastAsia="Arial Unicode MS"/>
    </w:rPr>
  </w:style>
  <w:style w:type="paragraph" w:customStyle="1" w:styleId="xl113">
    <w:name w:val="xl113"/>
    <w:basedOn w:val="Normal"/>
    <w:uiPriority w:val="99"/>
    <w:rsid w:val="00966032"/>
    <w:pPr>
      <w:pBdr>
        <w:top w:val="single" w:sz="4" w:space="0" w:color="auto"/>
      </w:pBdr>
      <w:spacing w:before="100" w:after="100"/>
    </w:pPr>
    <w:rPr>
      <w:rFonts w:eastAsia="Arial Unicode MS"/>
    </w:rPr>
  </w:style>
  <w:style w:type="paragraph" w:customStyle="1" w:styleId="xl114">
    <w:name w:val="xl114"/>
    <w:basedOn w:val="Normal"/>
    <w:uiPriority w:val="99"/>
    <w:rsid w:val="00966032"/>
    <w:pPr>
      <w:pBdr>
        <w:top w:val="single" w:sz="4" w:space="0" w:color="auto"/>
        <w:right w:val="single" w:sz="8" w:space="0" w:color="auto"/>
      </w:pBdr>
      <w:spacing w:before="100" w:after="100"/>
    </w:pPr>
    <w:rPr>
      <w:rFonts w:eastAsia="Arial Unicode MS"/>
    </w:rPr>
  </w:style>
  <w:style w:type="paragraph" w:customStyle="1" w:styleId="xl115">
    <w:name w:val="xl115"/>
    <w:basedOn w:val="Normal"/>
    <w:uiPriority w:val="99"/>
    <w:rsid w:val="00966032"/>
    <w:pPr>
      <w:pBdr>
        <w:left w:val="single" w:sz="8" w:space="0" w:color="auto"/>
      </w:pBdr>
      <w:spacing w:before="100" w:after="100"/>
    </w:pPr>
    <w:rPr>
      <w:rFonts w:ascii="Arial Unicode MS" w:eastAsia="Arial Unicode MS" w:hAnsi="Arial Unicode MS" w:cs="Arial Unicode MS"/>
    </w:rPr>
  </w:style>
  <w:style w:type="paragraph" w:customStyle="1" w:styleId="xl116">
    <w:name w:val="xl116"/>
    <w:basedOn w:val="Normal"/>
    <w:uiPriority w:val="99"/>
    <w:rsid w:val="00966032"/>
    <w:pPr>
      <w:spacing w:before="100" w:after="100"/>
    </w:pPr>
    <w:rPr>
      <w:rFonts w:ascii="Arial Unicode MS" w:eastAsia="Arial Unicode MS" w:hAnsi="Arial Unicode MS" w:cs="Arial Unicode MS"/>
    </w:rPr>
  </w:style>
  <w:style w:type="paragraph" w:customStyle="1" w:styleId="xl117">
    <w:name w:val="xl117"/>
    <w:basedOn w:val="Normal"/>
    <w:uiPriority w:val="99"/>
    <w:rsid w:val="00966032"/>
    <w:pPr>
      <w:pBdr>
        <w:right w:val="single" w:sz="8" w:space="0" w:color="auto"/>
      </w:pBdr>
      <w:spacing w:before="100" w:after="100"/>
    </w:pPr>
    <w:rPr>
      <w:rFonts w:ascii="Arial Unicode MS" w:eastAsia="Arial Unicode MS" w:hAnsi="Arial Unicode MS" w:cs="Arial Unicode MS"/>
    </w:rPr>
  </w:style>
  <w:style w:type="paragraph" w:customStyle="1" w:styleId="xl118">
    <w:name w:val="xl118"/>
    <w:basedOn w:val="Normal"/>
    <w:uiPriority w:val="99"/>
    <w:rsid w:val="00966032"/>
    <w:pPr>
      <w:pBdr>
        <w:left w:val="single" w:sz="8" w:space="0" w:color="auto"/>
        <w:bottom w:val="single" w:sz="4" w:space="0" w:color="auto"/>
      </w:pBdr>
      <w:spacing w:before="100" w:after="100"/>
    </w:pPr>
    <w:rPr>
      <w:rFonts w:ascii="Arial Unicode MS" w:eastAsia="Arial Unicode MS" w:hAnsi="Arial Unicode MS" w:cs="Arial Unicode MS"/>
    </w:rPr>
  </w:style>
  <w:style w:type="paragraph" w:customStyle="1" w:styleId="xl119">
    <w:name w:val="xl119"/>
    <w:basedOn w:val="Normal"/>
    <w:uiPriority w:val="99"/>
    <w:rsid w:val="00966032"/>
    <w:pPr>
      <w:pBdr>
        <w:bottom w:val="single" w:sz="4" w:space="0" w:color="auto"/>
      </w:pBdr>
      <w:spacing w:before="100" w:after="100"/>
    </w:pPr>
    <w:rPr>
      <w:rFonts w:ascii="Arial Unicode MS" w:eastAsia="Arial Unicode MS" w:hAnsi="Arial Unicode MS" w:cs="Arial Unicode MS"/>
    </w:rPr>
  </w:style>
  <w:style w:type="paragraph" w:customStyle="1" w:styleId="xl120">
    <w:name w:val="xl120"/>
    <w:basedOn w:val="Normal"/>
    <w:uiPriority w:val="99"/>
    <w:rsid w:val="00966032"/>
    <w:pPr>
      <w:pBdr>
        <w:bottom w:val="single" w:sz="4" w:space="0" w:color="auto"/>
        <w:right w:val="single" w:sz="8" w:space="0" w:color="auto"/>
      </w:pBdr>
      <w:spacing w:before="100" w:after="100"/>
    </w:pPr>
    <w:rPr>
      <w:rFonts w:ascii="Arial Unicode MS" w:eastAsia="Arial Unicode MS" w:hAnsi="Arial Unicode MS" w:cs="Arial Unicode MS"/>
    </w:rPr>
  </w:style>
  <w:style w:type="paragraph" w:customStyle="1" w:styleId="xl121">
    <w:name w:val="xl121"/>
    <w:basedOn w:val="Normal"/>
    <w:uiPriority w:val="99"/>
    <w:rsid w:val="00966032"/>
    <w:pPr>
      <w:pBdr>
        <w:left w:val="single" w:sz="8" w:space="0" w:color="auto"/>
      </w:pBdr>
      <w:spacing w:before="100" w:after="100"/>
      <w:jc w:val="center"/>
    </w:pPr>
    <w:rPr>
      <w:rFonts w:eastAsia="Arial Unicode MS"/>
    </w:rPr>
  </w:style>
  <w:style w:type="paragraph" w:customStyle="1" w:styleId="xl122">
    <w:name w:val="xl122"/>
    <w:basedOn w:val="Normal"/>
    <w:uiPriority w:val="99"/>
    <w:rsid w:val="00966032"/>
    <w:pPr>
      <w:spacing w:before="100" w:after="100"/>
      <w:jc w:val="center"/>
    </w:pPr>
    <w:rPr>
      <w:rFonts w:eastAsia="Arial Unicode MS"/>
    </w:rPr>
  </w:style>
  <w:style w:type="paragraph" w:customStyle="1" w:styleId="xl123">
    <w:name w:val="xl123"/>
    <w:basedOn w:val="Normal"/>
    <w:uiPriority w:val="99"/>
    <w:rsid w:val="00966032"/>
    <w:pPr>
      <w:pBdr>
        <w:right w:val="single" w:sz="8" w:space="0" w:color="auto"/>
      </w:pBdr>
      <w:spacing w:before="100" w:after="100"/>
      <w:jc w:val="center"/>
    </w:pPr>
    <w:rPr>
      <w:rFonts w:eastAsia="Arial Unicode MS"/>
    </w:rPr>
  </w:style>
  <w:style w:type="paragraph" w:customStyle="1" w:styleId="xl124">
    <w:name w:val="xl124"/>
    <w:basedOn w:val="Normal"/>
    <w:uiPriority w:val="99"/>
    <w:rsid w:val="00966032"/>
    <w:pPr>
      <w:pBdr>
        <w:left w:val="single" w:sz="8" w:space="0" w:color="auto"/>
        <w:bottom w:val="single" w:sz="8" w:space="0" w:color="auto"/>
        <w:right w:val="single" w:sz="4" w:space="0" w:color="auto"/>
      </w:pBdr>
      <w:spacing w:before="100" w:after="100"/>
      <w:jc w:val="center"/>
    </w:pPr>
    <w:rPr>
      <w:rFonts w:eastAsia="Arial Unicode MS"/>
    </w:rPr>
  </w:style>
  <w:style w:type="paragraph" w:customStyle="1" w:styleId="xl125">
    <w:name w:val="xl125"/>
    <w:basedOn w:val="Normal"/>
    <w:uiPriority w:val="99"/>
    <w:rsid w:val="00966032"/>
    <w:pPr>
      <w:pBdr>
        <w:left w:val="single" w:sz="4" w:space="0" w:color="auto"/>
        <w:bottom w:val="single" w:sz="8" w:space="0" w:color="auto"/>
        <w:right w:val="single" w:sz="4" w:space="0" w:color="auto"/>
      </w:pBdr>
      <w:spacing w:before="100" w:after="100"/>
      <w:jc w:val="center"/>
    </w:pPr>
    <w:rPr>
      <w:rFonts w:eastAsia="Arial Unicode MS"/>
    </w:rPr>
  </w:style>
  <w:style w:type="paragraph" w:customStyle="1" w:styleId="xl126">
    <w:name w:val="xl126"/>
    <w:basedOn w:val="Normal"/>
    <w:uiPriority w:val="99"/>
    <w:rsid w:val="00966032"/>
    <w:pPr>
      <w:pBdr>
        <w:left w:val="single" w:sz="4" w:space="0" w:color="auto"/>
        <w:bottom w:val="single" w:sz="8" w:space="0" w:color="auto"/>
        <w:right w:val="single" w:sz="8" w:space="0" w:color="auto"/>
      </w:pBdr>
      <w:spacing w:before="100" w:after="100"/>
      <w:jc w:val="center"/>
    </w:pPr>
    <w:rPr>
      <w:rFonts w:eastAsia="Arial Unicode MS"/>
    </w:rPr>
  </w:style>
  <w:style w:type="paragraph" w:customStyle="1" w:styleId="xl127">
    <w:name w:val="xl127"/>
    <w:basedOn w:val="Normal"/>
    <w:uiPriority w:val="99"/>
    <w:rsid w:val="00966032"/>
    <w:pPr>
      <w:pBdr>
        <w:left w:val="single" w:sz="8" w:space="0" w:color="auto"/>
        <w:bottom w:val="single" w:sz="8" w:space="0" w:color="auto"/>
      </w:pBdr>
      <w:spacing w:before="100" w:after="100"/>
      <w:jc w:val="center"/>
    </w:pPr>
    <w:rPr>
      <w:rFonts w:eastAsia="Arial Unicode MS"/>
    </w:rPr>
  </w:style>
  <w:style w:type="paragraph" w:customStyle="1" w:styleId="xl128">
    <w:name w:val="xl128"/>
    <w:basedOn w:val="Normal"/>
    <w:uiPriority w:val="99"/>
    <w:rsid w:val="00966032"/>
    <w:pPr>
      <w:pBdr>
        <w:bottom w:val="single" w:sz="8" w:space="0" w:color="auto"/>
      </w:pBdr>
      <w:spacing w:before="100" w:after="100"/>
      <w:jc w:val="center"/>
    </w:pPr>
    <w:rPr>
      <w:rFonts w:eastAsia="Arial Unicode MS"/>
    </w:rPr>
  </w:style>
  <w:style w:type="paragraph" w:customStyle="1" w:styleId="xl129">
    <w:name w:val="xl129"/>
    <w:basedOn w:val="Normal"/>
    <w:uiPriority w:val="99"/>
    <w:rsid w:val="00966032"/>
    <w:pPr>
      <w:pBdr>
        <w:bottom w:val="single" w:sz="8" w:space="0" w:color="auto"/>
        <w:right w:val="single" w:sz="8" w:space="0" w:color="auto"/>
      </w:pBdr>
      <w:spacing w:before="100" w:after="100"/>
      <w:jc w:val="center"/>
    </w:pPr>
    <w:rPr>
      <w:rFonts w:eastAsia="Arial Unicode MS"/>
    </w:rPr>
  </w:style>
  <w:style w:type="paragraph" w:customStyle="1" w:styleId="xl130">
    <w:name w:val="xl130"/>
    <w:basedOn w:val="Normal"/>
    <w:uiPriority w:val="99"/>
    <w:rsid w:val="00966032"/>
    <w:pPr>
      <w:pBdr>
        <w:left w:val="single" w:sz="8" w:space="9" w:color="auto"/>
        <w:bottom w:val="single" w:sz="4" w:space="0" w:color="auto"/>
      </w:pBdr>
      <w:spacing w:before="100" w:after="100"/>
    </w:pPr>
    <w:rPr>
      <w:rFonts w:eastAsia="Arial Unicode MS"/>
    </w:rPr>
  </w:style>
  <w:style w:type="paragraph" w:customStyle="1" w:styleId="xl131">
    <w:name w:val="xl131"/>
    <w:basedOn w:val="Normal"/>
    <w:uiPriority w:val="99"/>
    <w:rsid w:val="00966032"/>
    <w:pPr>
      <w:pBdr>
        <w:bottom w:val="single" w:sz="4" w:space="0" w:color="auto"/>
      </w:pBdr>
      <w:spacing w:before="100" w:after="100"/>
    </w:pPr>
    <w:rPr>
      <w:rFonts w:eastAsia="Arial Unicode MS"/>
    </w:rPr>
  </w:style>
  <w:style w:type="paragraph" w:customStyle="1" w:styleId="xl132">
    <w:name w:val="xl132"/>
    <w:basedOn w:val="Normal"/>
    <w:uiPriority w:val="99"/>
    <w:rsid w:val="00966032"/>
    <w:pPr>
      <w:pBdr>
        <w:bottom w:val="single" w:sz="4" w:space="0" w:color="auto"/>
        <w:right w:val="single" w:sz="8" w:space="0" w:color="auto"/>
      </w:pBdr>
      <w:spacing w:before="100" w:after="100"/>
    </w:pPr>
    <w:rPr>
      <w:rFonts w:ascii="Arial Unicode MS" w:eastAsia="Arial Unicode MS" w:hAnsi="Arial Unicode MS" w:cs="Arial Unicode MS"/>
    </w:rPr>
  </w:style>
  <w:style w:type="paragraph" w:customStyle="1" w:styleId="xl133">
    <w:name w:val="xl133"/>
    <w:basedOn w:val="Normal"/>
    <w:uiPriority w:val="99"/>
    <w:rsid w:val="00966032"/>
    <w:pPr>
      <w:pBdr>
        <w:top w:val="single" w:sz="4" w:space="0" w:color="auto"/>
        <w:left w:val="single" w:sz="8" w:space="0" w:color="auto"/>
      </w:pBdr>
      <w:spacing w:before="100" w:after="100"/>
      <w:jc w:val="center"/>
    </w:pPr>
    <w:rPr>
      <w:rFonts w:eastAsia="Arial Unicode MS"/>
    </w:rPr>
  </w:style>
  <w:style w:type="paragraph" w:customStyle="1" w:styleId="xl134">
    <w:name w:val="xl134"/>
    <w:basedOn w:val="Normal"/>
    <w:uiPriority w:val="99"/>
    <w:rsid w:val="00966032"/>
    <w:pPr>
      <w:pBdr>
        <w:top w:val="single" w:sz="4" w:space="0" w:color="auto"/>
      </w:pBdr>
      <w:spacing w:before="100" w:after="100"/>
      <w:jc w:val="center"/>
    </w:pPr>
    <w:rPr>
      <w:rFonts w:eastAsia="Arial Unicode MS"/>
    </w:rPr>
  </w:style>
  <w:style w:type="paragraph" w:customStyle="1" w:styleId="xl135">
    <w:name w:val="xl135"/>
    <w:basedOn w:val="Normal"/>
    <w:uiPriority w:val="99"/>
    <w:rsid w:val="00966032"/>
    <w:pPr>
      <w:pBdr>
        <w:top w:val="single" w:sz="4" w:space="0" w:color="auto"/>
        <w:right w:val="single" w:sz="8" w:space="0" w:color="auto"/>
      </w:pBdr>
      <w:spacing w:before="100" w:after="100"/>
      <w:jc w:val="center"/>
    </w:pPr>
    <w:rPr>
      <w:rFonts w:eastAsia="Arial Unicode MS"/>
    </w:rPr>
  </w:style>
  <w:style w:type="paragraph" w:customStyle="1" w:styleId="xl136">
    <w:name w:val="xl136"/>
    <w:basedOn w:val="Normal"/>
    <w:uiPriority w:val="99"/>
    <w:rsid w:val="00966032"/>
    <w:pPr>
      <w:pBdr>
        <w:left w:val="single" w:sz="8" w:space="0" w:color="auto"/>
        <w:bottom w:val="single" w:sz="4" w:space="0" w:color="auto"/>
      </w:pBdr>
      <w:spacing w:before="100" w:after="100"/>
      <w:jc w:val="center"/>
    </w:pPr>
    <w:rPr>
      <w:rFonts w:eastAsia="Arial Unicode MS"/>
    </w:rPr>
  </w:style>
  <w:style w:type="paragraph" w:customStyle="1" w:styleId="xl137">
    <w:name w:val="xl137"/>
    <w:basedOn w:val="Normal"/>
    <w:uiPriority w:val="99"/>
    <w:rsid w:val="00966032"/>
    <w:pPr>
      <w:pBdr>
        <w:bottom w:val="single" w:sz="4" w:space="0" w:color="auto"/>
      </w:pBdr>
      <w:spacing w:before="100" w:after="100"/>
      <w:jc w:val="center"/>
    </w:pPr>
    <w:rPr>
      <w:rFonts w:eastAsia="Arial Unicode MS"/>
    </w:rPr>
  </w:style>
  <w:style w:type="paragraph" w:customStyle="1" w:styleId="xl138">
    <w:name w:val="xl138"/>
    <w:basedOn w:val="Normal"/>
    <w:uiPriority w:val="99"/>
    <w:rsid w:val="00966032"/>
    <w:pPr>
      <w:pBdr>
        <w:bottom w:val="single" w:sz="4" w:space="0" w:color="auto"/>
        <w:right w:val="single" w:sz="8" w:space="0" w:color="auto"/>
      </w:pBdr>
      <w:spacing w:before="100" w:after="100"/>
      <w:jc w:val="center"/>
    </w:pPr>
    <w:rPr>
      <w:rFonts w:eastAsia="Arial Unicode MS"/>
    </w:rPr>
  </w:style>
  <w:style w:type="paragraph" w:customStyle="1" w:styleId="xl139">
    <w:name w:val="xl139"/>
    <w:basedOn w:val="Normal"/>
    <w:uiPriority w:val="99"/>
    <w:rsid w:val="00966032"/>
    <w:pPr>
      <w:pBdr>
        <w:bottom w:val="single" w:sz="4" w:space="0" w:color="auto"/>
        <w:right w:val="single" w:sz="8" w:space="0" w:color="auto"/>
      </w:pBdr>
      <w:spacing w:before="100" w:after="100"/>
    </w:pPr>
    <w:rPr>
      <w:rFonts w:eastAsia="Arial Unicode MS"/>
    </w:rPr>
  </w:style>
  <w:style w:type="paragraph" w:customStyle="1" w:styleId="xl140">
    <w:name w:val="xl140"/>
    <w:basedOn w:val="Normal"/>
    <w:uiPriority w:val="99"/>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rPr>
  </w:style>
  <w:style w:type="paragraph" w:customStyle="1" w:styleId="xl141">
    <w:name w:val="xl141"/>
    <w:basedOn w:val="Normal"/>
    <w:uiPriority w:val="99"/>
    <w:rsid w:val="00966032"/>
    <w:pPr>
      <w:pBdr>
        <w:left w:val="single" w:sz="8" w:space="0" w:color="auto"/>
        <w:bottom w:val="single" w:sz="4" w:space="0" w:color="auto"/>
      </w:pBdr>
      <w:spacing w:before="100" w:after="100"/>
    </w:pPr>
    <w:rPr>
      <w:rFonts w:eastAsia="Arial Unicode MS"/>
    </w:rPr>
  </w:style>
  <w:style w:type="paragraph" w:customStyle="1" w:styleId="xl142">
    <w:name w:val="xl142"/>
    <w:basedOn w:val="Normal"/>
    <w:uiPriority w:val="99"/>
    <w:rsid w:val="00966032"/>
    <w:pPr>
      <w:pBdr>
        <w:bottom w:val="single" w:sz="4" w:space="0" w:color="auto"/>
      </w:pBdr>
      <w:spacing w:before="100" w:after="100"/>
    </w:pPr>
    <w:rPr>
      <w:rFonts w:eastAsia="Arial Unicode MS"/>
    </w:rPr>
  </w:style>
  <w:style w:type="paragraph" w:customStyle="1" w:styleId="xl143">
    <w:name w:val="xl143"/>
    <w:basedOn w:val="Normal"/>
    <w:uiPriority w:val="99"/>
    <w:rsid w:val="00966032"/>
    <w:pPr>
      <w:pBdr>
        <w:bottom w:val="single" w:sz="4" w:space="0" w:color="auto"/>
        <w:right w:val="single" w:sz="8" w:space="0" w:color="auto"/>
      </w:pBdr>
      <w:spacing w:before="100" w:after="100"/>
    </w:pPr>
    <w:rPr>
      <w:rFonts w:eastAsia="Arial Unicode MS"/>
    </w:rPr>
  </w:style>
  <w:style w:type="paragraph" w:customStyle="1" w:styleId="xl144">
    <w:name w:val="xl144"/>
    <w:basedOn w:val="Normal"/>
    <w:uiPriority w:val="99"/>
    <w:rsid w:val="00966032"/>
    <w:pPr>
      <w:pBdr>
        <w:top w:val="single" w:sz="8" w:space="0" w:color="auto"/>
        <w:left w:val="single" w:sz="8" w:space="0" w:color="auto"/>
      </w:pBdr>
      <w:spacing w:before="100" w:after="100"/>
      <w:jc w:val="center"/>
    </w:pPr>
    <w:rPr>
      <w:rFonts w:eastAsia="Arial Unicode MS"/>
      <w:color w:val="0000FF"/>
    </w:rPr>
  </w:style>
  <w:style w:type="paragraph" w:customStyle="1" w:styleId="xl145">
    <w:name w:val="xl145"/>
    <w:basedOn w:val="Normal"/>
    <w:uiPriority w:val="99"/>
    <w:rsid w:val="00966032"/>
    <w:pPr>
      <w:pBdr>
        <w:top w:val="single" w:sz="8" w:space="0" w:color="auto"/>
      </w:pBdr>
      <w:spacing w:before="100" w:after="100"/>
      <w:jc w:val="center"/>
    </w:pPr>
    <w:rPr>
      <w:rFonts w:eastAsia="Arial Unicode MS"/>
      <w:color w:val="0000FF"/>
    </w:rPr>
  </w:style>
  <w:style w:type="paragraph" w:customStyle="1" w:styleId="xl146">
    <w:name w:val="xl146"/>
    <w:basedOn w:val="Normal"/>
    <w:uiPriority w:val="99"/>
    <w:rsid w:val="00966032"/>
    <w:pPr>
      <w:pBdr>
        <w:top w:val="single" w:sz="8" w:space="0" w:color="auto"/>
        <w:right w:val="single" w:sz="8" w:space="0" w:color="auto"/>
      </w:pBdr>
      <w:spacing w:before="100" w:after="100"/>
      <w:jc w:val="center"/>
    </w:pPr>
    <w:rPr>
      <w:rFonts w:eastAsia="Arial Unicode MS"/>
      <w:color w:val="0000FF"/>
    </w:rPr>
  </w:style>
  <w:style w:type="paragraph" w:customStyle="1" w:styleId="xl147">
    <w:name w:val="xl147"/>
    <w:basedOn w:val="Normal"/>
    <w:uiPriority w:val="99"/>
    <w:rsid w:val="00966032"/>
    <w:pPr>
      <w:pBdr>
        <w:left w:val="single" w:sz="8" w:space="0" w:color="auto"/>
      </w:pBdr>
      <w:spacing w:before="100" w:after="100"/>
      <w:jc w:val="center"/>
    </w:pPr>
    <w:rPr>
      <w:rFonts w:eastAsia="Arial Unicode MS"/>
      <w:color w:val="0000FF"/>
    </w:rPr>
  </w:style>
  <w:style w:type="paragraph" w:customStyle="1" w:styleId="xl148">
    <w:name w:val="xl148"/>
    <w:basedOn w:val="Normal"/>
    <w:uiPriority w:val="99"/>
    <w:rsid w:val="00966032"/>
    <w:pPr>
      <w:spacing w:before="100" w:after="100"/>
      <w:jc w:val="center"/>
    </w:pPr>
    <w:rPr>
      <w:rFonts w:eastAsia="Arial Unicode MS"/>
      <w:color w:val="0000FF"/>
    </w:rPr>
  </w:style>
  <w:style w:type="paragraph" w:customStyle="1" w:styleId="xl149">
    <w:name w:val="xl149"/>
    <w:basedOn w:val="Normal"/>
    <w:uiPriority w:val="99"/>
    <w:rsid w:val="00966032"/>
    <w:pPr>
      <w:pBdr>
        <w:right w:val="single" w:sz="8" w:space="0" w:color="auto"/>
      </w:pBdr>
      <w:spacing w:before="100" w:after="100"/>
      <w:jc w:val="center"/>
    </w:pPr>
    <w:rPr>
      <w:rFonts w:eastAsia="Arial Unicode MS"/>
      <w:color w:val="0000FF"/>
    </w:rPr>
  </w:style>
  <w:style w:type="paragraph" w:customStyle="1" w:styleId="xl150">
    <w:name w:val="xl150"/>
    <w:basedOn w:val="Normal"/>
    <w:uiPriority w:val="99"/>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b/>
      <w:bCs/>
      <w:color w:val="0000FF"/>
    </w:rPr>
  </w:style>
  <w:style w:type="paragraph" w:customStyle="1" w:styleId="xl151">
    <w:name w:val="xl151"/>
    <w:basedOn w:val="Normal"/>
    <w:uiPriority w:val="99"/>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b/>
      <w:bCs/>
      <w:color w:val="0000FF"/>
    </w:rPr>
  </w:style>
  <w:style w:type="paragraph" w:customStyle="1" w:styleId="xl152">
    <w:name w:val="xl152"/>
    <w:basedOn w:val="Normal"/>
    <w:uiPriority w:val="99"/>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b/>
      <w:bCs/>
      <w:color w:val="0000FF"/>
    </w:rPr>
  </w:style>
  <w:style w:type="paragraph" w:customStyle="1" w:styleId="xl153">
    <w:name w:val="xl153"/>
    <w:basedOn w:val="Normal"/>
    <w:uiPriority w:val="99"/>
    <w:rsid w:val="00966032"/>
    <w:pPr>
      <w:pBdr>
        <w:top w:val="single" w:sz="4" w:space="0" w:color="auto"/>
        <w:left w:val="single" w:sz="8" w:space="0" w:color="auto"/>
        <w:bottom w:val="single" w:sz="8" w:space="0" w:color="auto"/>
        <w:right w:val="single" w:sz="4" w:space="0" w:color="auto"/>
      </w:pBdr>
      <w:spacing w:before="100" w:after="100"/>
      <w:jc w:val="center"/>
    </w:pPr>
    <w:rPr>
      <w:rFonts w:eastAsia="Arial Unicode MS"/>
    </w:rPr>
  </w:style>
  <w:style w:type="paragraph" w:customStyle="1" w:styleId="xl154">
    <w:name w:val="xl154"/>
    <w:basedOn w:val="Normal"/>
    <w:uiPriority w:val="99"/>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rPr>
  </w:style>
  <w:style w:type="paragraph" w:customStyle="1" w:styleId="xl155">
    <w:name w:val="xl155"/>
    <w:basedOn w:val="Normal"/>
    <w:uiPriority w:val="99"/>
    <w:rsid w:val="00966032"/>
    <w:pPr>
      <w:pBdr>
        <w:top w:val="single" w:sz="4" w:space="0" w:color="auto"/>
        <w:left w:val="single" w:sz="4" w:space="0" w:color="auto"/>
        <w:bottom w:val="single" w:sz="8" w:space="0" w:color="auto"/>
        <w:right w:val="single" w:sz="8" w:space="0" w:color="auto"/>
      </w:pBdr>
      <w:spacing w:before="100" w:after="100"/>
      <w:jc w:val="center"/>
    </w:pPr>
    <w:rPr>
      <w:rFonts w:eastAsia="Arial Unicode MS"/>
    </w:rPr>
  </w:style>
  <w:style w:type="paragraph" w:customStyle="1" w:styleId="xl156">
    <w:name w:val="xl156"/>
    <w:basedOn w:val="Normal"/>
    <w:uiPriority w:val="99"/>
    <w:rsid w:val="00966032"/>
    <w:pPr>
      <w:pBdr>
        <w:top w:val="single" w:sz="8" w:space="0" w:color="auto"/>
        <w:left w:val="single" w:sz="8" w:space="9" w:color="auto"/>
        <w:bottom w:val="single" w:sz="8" w:space="0" w:color="auto"/>
        <w:right w:val="single" w:sz="4" w:space="0" w:color="auto"/>
      </w:pBdr>
      <w:spacing w:before="100" w:after="100"/>
    </w:pPr>
    <w:rPr>
      <w:rFonts w:eastAsia="Arial Unicode MS"/>
      <w:b/>
      <w:bCs/>
      <w:color w:val="0000FF"/>
    </w:rPr>
  </w:style>
  <w:style w:type="paragraph" w:customStyle="1" w:styleId="xl157">
    <w:name w:val="xl157"/>
    <w:basedOn w:val="Normal"/>
    <w:uiPriority w:val="99"/>
    <w:rsid w:val="00966032"/>
    <w:pPr>
      <w:pBdr>
        <w:top w:val="single" w:sz="8" w:space="0" w:color="auto"/>
        <w:left w:val="single" w:sz="4" w:space="9" w:color="auto"/>
        <w:bottom w:val="single" w:sz="8" w:space="0" w:color="auto"/>
        <w:right w:val="single" w:sz="4" w:space="0" w:color="auto"/>
      </w:pBdr>
      <w:spacing w:before="100" w:after="100"/>
    </w:pPr>
    <w:rPr>
      <w:rFonts w:eastAsia="Arial Unicode MS"/>
      <w:b/>
      <w:bCs/>
      <w:color w:val="0000FF"/>
    </w:rPr>
  </w:style>
  <w:style w:type="paragraph" w:customStyle="1" w:styleId="xl158">
    <w:name w:val="xl158"/>
    <w:basedOn w:val="Normal"/>
    <w:uiPriority w:val="99"/>
    <w:rsid w:val="00966032"/>
    <w:pPr>
      <w:pBdr>
        <w:top w:val="single" w:sz="8" w:space="0" w:color="auto"/>
        <w:left w:val="single" w:sz="4" w:space="9" w:color="auto"/>
        <w:bottom w:val="single" w:sz="8" w:space="0" w:color="auto"/>
        <w:right w:val="single" w:sz="8" w:space="0" w:color="auto"/>
      </w:pBdr>
      <w:spacing w:before="100" w:after="100"/>
    </w:pPr>
    <w:rPr>
      <w:rFonts w:eastAsia="Arial Unicode MS"/>
      <w:b/>
      <w:bCs/>
      <w:color w:val="0000FF"/>
    </w:rPr>
  </w:style>
  <w:style w:type="paragraph" w:customStyle="1" w:styleId="xl159">
    <w:name w:val="xl159"/>
    <w:basedOn w:val="Normal"/>
    <w:uiPriority w:val="99"/>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b/>
      <w:bCs/>
    </w:rPr>
  </w:style>
  <w:style w:type="paragraph" w:customStyle="1" w:styleId="xl160">
    <w:name w:val="xl160"/>
    <w:basedOn w:val="Normal"/>
    <w:uiPriority w:val="99"/>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b/>
      <w:bCs/>
    </w:rPr>
  </w:style>
  <w:style w:type="paragraph" w:customStyle="1" w:styleId="xl161">
    <w:name w:val="xl161"/>
    <w:basedOn w:val="Normal"/>
    <w:uiPriority w:val="99"/>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b/>
      <w:bCs/>
    </w:rPr>
  </w:style>
  <w:style w:type="paragraph" w:customStyle="1" w:styleId="xl162">
    <w:name w:val="xl162"/>
    <w:basedOn w:val="Normal"/>
    <w:uiPriority w:val="99"/>
    <w:rsid w:val="00966032"/>
    <w:pPr>
      <w:pBdr>
        <w:top w:val="single" w:sz="4" w:space="0" w:color="auto"/>
        <w:left w:val="single" w:sz="8" w:space="0" w:color="auto"/>
        <w:bottom w:val="single" w:sz="4" w:space="0" w:color="auto"/>
        <w:right w:val="single" w:sz="4" w:space="0" w:color="auto"/>
      </w:pBdr>
      <w:spacing w:before="100" w:after="100"/>
    </w:pPr>
    <w:rPr>
      <w:rFonts w:eastAsia="Arial Unicode MS"/>
    </w:rPr>
  </w:style>
  <w:style w:type="paragraph" w:customStyle="1" w:styleId="xl163">
    <w:name w:val="xl163"/>
    <w:basedOn w:val="Normal"/>
    <w:uiPriority w:val="99"/>
    <w:rsid w:val="00966032"/>
    <w:pPr>
      <w:pBdr>
        <w:top w:val="single" w:sz="4" w:space="0" w:color="auto"/>
        <w:left w:val="single" w:sz="4" w:space="0" w:color="auto"/>
        <w:bottom w:val="single" w:sz="4" w:space="0" w:color="auto"/>
        <w:right w:val="single" w:sz="4" w:space="0" w:color="auto"/>
      </w:pBdr>
      <w:spacing w:before="100" w:after="100"/>
    </w:pPr>
    <w:rPr>
      <w:rFonts w:eastAsia="Arial Unicode MS"/>
    </w:rPr>
  </w:style>
  <w:style w:type="paragraph" w:customStyle="1" w:styleId="xl164">
    <w:name w:val="xl164"/>
    <w:basedOn w:val="Normal"/>
    <w:uiPriority w:val="99"/>
    <w:rsid w:val="00966032"/>
    <w:pPr>
      <w:pBdr>
        <w:top w:val="single" w:sz="4" w:space="0" w:color="auto"/>
        <w:left w:val="single" w:sz="4" w:space="0" w:color="auto"/>
        <w:bottom w:val="single" w:sz="4" w:space="0" w:color="auto"/>
        <w:right w:val="single" w:sz="8" w:space="0" w:color="auto"/>
      </w:pBdr>
      <w:spacing w:before="100" w:after="100"/>
    </w:pPr>
    <w:rPr>
      <w:rFonts w:eastAsia="Arial Unicode MS"/>
    </w:rPr>
  </w:style>
  <w:style w:type="paragraph" w:customStyle="1" w:styleId="xl165">
    <w:name w:val="xl165"/>
    <w:basedOn w:val="Normal"/>
    <w:uiPriority w:val="99"/>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rPr>
  </w:style>
  <w:style w:type="paragraph" w:customStyle="1" w:styleId="xl166">
    <w:name w:val="xl166"/>
    <w:basedOn w:val="Normal"/>
    <w:uiPriority w:val="99"/>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rPr>
  </w:style>
  <w:style w:type="paragraph" w:customStyle="1" w:styleId="xl167">
    <w:name w:val="xl167"/>
    <w:basedOn w:val="Normal"/>
    <w:uiPriority w:val="99"/>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rPr>
  </w:style>
  <w:style w:type="paragraph" w:customStyle="1" w:styleId="xl168">
    <w:name w:val="xl168"/>
    <w:basedOn w:val="Normal"/>
    <w:uiPriority w:val="99"/>
    <w:rsid w:val="00966032"/>
    <w:pPr>
      <w:pBdr>
        <w:top w:val="single" w:sz="8" w:space="0" w:color="auto"/>
        <w:left w:val="single" w:sz="8" w:space="0" w:color="auto"/>
      </w:pBdr>
      <w:spacing w:before="100" w:after="100"/>
      <w:jc w:val="center"/>
    </w:pPr>
    <w:rPr>
      <w:rFonts w:eastAsia="Arial Unicode MS"/>
    </w:rPr>
  </w:style>
  <w:style w:type="paragraph" w:customStyle="1" w:styleId="xl169">
    <w:name w:val="xl169"/>
    <w:basedOn w:val="Normal"/>
    <w:uiPriority w:val="99"/>
    <w:rsid w:val="00966032"/>
    <w:pPr>
      <w:pBdr>
        <w:top w:val="single" w:sz="8" w:space="0" w:color="auto"/>
      </w:pBdr>
      <w:spacing w:before="100" w:after="100"/>
      <w:jc w:val="center"/>
    </w:pPr>
    <w:rPr>
      <w:rFonts w:eastAsia="Arial Unicode MS"/>
    </w:rPr>
  </w:style>
  <w:style w:type="paragraph" w:customStyle="1" w:styleId="xl170">
    <w:name w:val="xl170"/>
    <w:basedOn w:val="Normal"/>
    <w:uiPriority w:val="99"/>
    <w:rsid w:val="00966032"/>
    <w:pPr>
      <w:pBdr>
        <w:top w:val="single" w:sz="8" w:space="0" w:color="auto"/>
        <w:right w:val="single" w:sz="8" w:space="0" w:color="auto"/>
      </w:pBdr>
      <w:spacing w:before="100" w:after="100"/>
      <w:jc w:val="center"/>
    </w:pPr>
    <w:rPr>
      <w:rFonts w:eastAsia="Arial Unicode MS"/>
    </w:rPr>
  </w:style>
  <w:style w:type="paragraph" w:customStyle="1" w:styleId="xl171">
    <w:name w:val="xl171"/>
    <w:basedOn w:val="Normal"/>
    <w:uiPriority w:val="99"/>
    <w:rsid w:val="00966032"/>
    <w:pPr>
      <w:pBdr>
        <w:left w:val="single" w:sz="8" w:space="0" w:color="auto"/>
        <w:right w:val="single" w:sz="4" w:space="0" w:color="auto"/>
      </w:pBdr>
      <w:spacing w:before="100" w:after="100"/>
    </w:pPr>
    <w:rPr>
      <w:rFonts w:eastAsia="Arial Unicode MS"/>
    </w:rPr>
  </w:style>
  <w:style w:type="paragraph" w:customStyle="1" w:styleId="xl172">
    <w:name w:val="xl172"/>
    <w:basedOn w:val="Normal"/>
    <w:uiPriority w:val="99"/>
    <w:rsid w:val="00966032"/>
    <w:pPr>
      <w:pBdr>
        <w:left w:val="single" w:sz="4" w:space="0" w:color="auto"/>
        <w:right w:val="single" w:sz="4" w:space="0" w:color="auto"/>
      </w:pBdr>
      <w:spacing w:before="100" w:after="100"/>
    </w:pPr>
    <w:rPr>
      <w:rFonts w:eastAsia="Arial Unicode MS"/>
    </w:rPr>
  </w:style>
  <w:style w:type="paragraph" w:customStyle="1" w:styleId="xl173">
    <w:name w:val="xl173"/>
    <w:basedOn w:val="Normal"/>
    <w:uiPriority w:val="99"/>
    <w:rsid w:val="00966032"/>
    <w:pPr>
      <w:pBdr>
        <w:left w:val="single" w:sz="4" w:space="0" w:color="auto"/>
        <w:right w:val="single" w:sz="8" w:space="0" w:color="auto"/>
      </w:pBdr>
      <w:spacing w:before="100" w:after="100"/>
    </w:pPr>
    <w:rPr>
      <w:rFonts w:eastAsia="Arial Unicode MS"/>
    </w:rPr>
  </w:style>
  <w:style w:type="paragraph" w:customStyle="1" w:styleId="xl174">
    <w:name w:val="xl174"/>
    <w:basedOn w:val="Normal"/>
    <w:uiPriority w:val="99"/>
    <w:rsid w:val="00966032"/>
    <w:pPr>
      <w:pBdr>
        <w:top w:val="single" w:sz="8" w:space="0" w:color="auto"/>
        <w:left w:val="single" w:sz="8" w:space="0" w:color="auto"/>
      </w:pBdr>
      <w:spacing w:before="100" w:after="100"/>
      <w:jc w:val="center"/>
    </w:pPr>
    <w:rPr>
      <w:rFonts w:eastAsia="Arial Unicode MS"/>
      <w:b/>
      <w:bCs/>
    </w:rPr>
  </w:style>
  <w:style w:type="paragraph" w:customStyle="1" w:styleId="xl175">
    <w:name w:val="xl175"/>
    <w:basedOn w:val="Normal"/>
    <w:uiPriority w:val="99"/>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76">
    <w:name w:val="xl176"/>
    <w:basedOn w:val="Normal"/>
    <w:uiPriority w:val="99"/>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77">
    <w:name w:val="xl177"/>
    <w:basedOn w:val="Normal"/>
    <w:uiPriority w:val="99"/>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sz w:val="18"/>
      <w:szCs w:val="18"/>
    </w:rPr>
  </w:style>
  <w:style w:type="paragraph" w:customStyle="1" w:styleId="xl178">
    <w:name w:val="xl178"/>
    <w:basedOn w:val="Normal"/>
    <w:uiPriority w:val="99"/>
    <w:rsid w:val="00966032"/>
    <w:pPr>
      <w:pBdr>
        <w:top w:val="single" w:sz="8" w:space="0" w:color="auto"/>
        <w:left w:val="single" w:sz="8" w:space="0" w:color="auto"/>
      </w:pBdr>
      <w:spacing w:before="100" w:after="100"/>
      <w:jc w:val="center"/>
      <w:textAlignment w:val="center"/>
    </w:pPr>
    <w:rPr>
      <w:rFonts w:eastAsia="Arial Unicode MS"/>
      <w:b/>
      <w:bCs/>
      <w:sz w:val="18"/>
      <w:szCs w:val="18"/>
    </w:rPr>
  </w:style>
  <w:style w:type="paragraph" w:customStyle="1" w:styleId="xl179">
    <w:name w:val="xl179"/>
    <w:basedOn w:val="Normal"/>
    <w:uiPriority w:val="99"/>
    <w:rsid w:val="00966032"/>
    <w:pPr>
      <w:pBdr>
        <w:top w:val="single" w:sz="8" w:space="0" w:color="auto"/>
      </w:pBdr>
      <w:spacing w:before="100" w:after="100"/>
      <w:jc w:val="center"/>
      <w:textAlignment w:val="center"/>
    </w:pPr>
    <w:rPr>
      <w:rFonts w:eastAsia="Arial Unicode MS"/>
      <w:b/>
      <w:bCs/>
      <w:sz w:val="18"/>
      <w:szCs w:val="18"/>
    </w:rPr>
  </w:style>
  <w:style w:type="paragraph" w:customStyle="1" w:styleId="xl180">
    <w:name w:val="xl180"/>
    <w:basedOn w:val="Normal"/>
    <w:uiPriority w:val="99"/>
    <w:rsid w:val="00966032"/>
    <w:pPr>
      <w:pBdr>
        <w:top w:val="single" w:sz="8" w:space="0" w:color="auto"/>
        <w:right w:val="single" w:sz="8" w:space="0" w:color="auto"/>
      </w:pBdr>
      <w:spacing w:before="100" w:after="100"/>
      <w:jc w:val="center"/>
      <w:textAlignment w:val="center"/>
    </w:pPr>
    <w:rPr>
      <w:rFonts w:eastAsia="Arial Unicode MS"/>
      <w:b/>
      <w:bCs/>
      <w:sz w:val="18"/>
      <w:szCs w:val="18"/>
    </w:rPr>
  </w:style>
  <w:style w:type="paragraph" w:customStyle="1" w:styleId="xl181">
    <w:name w:val="xl181"/>
    <w:basedOn w:val="Normal"/>
    <w:uiPriority w:val="99"/>
    <w:rsid w:val="00966032"/>
    <w:pPr>
      <w:pBdr>
        <w:left w:val="single" w:sz="8" w:space="0" w:color="auto"/>
        <w:bottom w:val="single" w:sz="8" w:space="0" w:color="auto"/>
      </w:pBdr>
      <w:spacing w:before="100" w:after="100"/>
      <w:jc w:val="center"/>
      <w:textAlignment w:val="center"/>
    </w:pPr>
    <w:rPr>
      <w:rFonts w:ascii="Arial Unicode MS" w:eastAsia="Arial Unicode MS" w:hAnsi="Arial Unicode MS" w:cs="Arial Unicode MS"/>
      <w:b/>
      <w:bCs/>
    </w:rPr>
  </w:style>
  <w:style w:type="paragraph" w:customStyle="1" w:styleId="xl182">
    <w:name w:val="xl182"/>
    <w:basedOn w:val="Normal"/>
    <w:uiPriority w:val="99"/>
    <w:rsid w:val="00966032"/>
    <w:pPr>
      <w:pBdr>
        <w:bottom w:val="single" w:sz="8" w:space="0" w:color="auto"/>
      </w:pBdr>
      <w:spacing w:before="100" w:after="100"/>
      <w:jc w:val="center"/>
      <w:textAlignment w:val="center"/>
    </w:pPr>
    <w:rPr>
      <w:rFonts w:ascii="Arial Unicode MS" w:eastAsia="Arial Unicode MS" w:hAnsi="Arial Unicode MS" w:cs="Arial Unicode MS"/>
      <w:b/>
      <w:bCs/>
    </w:rPr>
  </w:style>
  <w:style w:type="paragraph" w:customStyle="1" w:styleId="xl183">
    <w:name w:val="xl183"/>
    <w:basedOn w:val="Normal"/>
    <w:uiPriority w:val="99"/>
    <w:rsid w:val="00966032"/>
    <w:pPr>
      <w:pBdr>
        <w:bottom w:val="single" w:sz="8" w:space="0" w:color="auto"/>
        <w:right w:val="single" w:sz="8" w:space="0" w:color="auto"/>
      </w:pBdr>
      <w:spacing w:before="100" w:after="100"/>
      <w:jc w:val="center"/>
      <w:textAlignment w:val="center"/>
    </w:pPr>
    <w:rPr>
      <w:rFonts w:ascii="Arial Unicode MS" w:eastAsia="Arial Unicode MS" w:hAnsi="Arial Unicode MS" w:cs="Arial Unicode MS"/>
      <w:b/>
      <w:bCs/>
    </w:rPr>
  </w:style>
  <w:style w:type="paragraph" w:customStyle="1" w:styleId="xl184">
    <w:name w:val="xl184"/>
    <w:basedOn w:val="Normal"/>
    <w:uiPriority w:val="99"/>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185">
    <w:name w:val="xl185"/>
    <w:basedOn w:val="Normal"/>
    <w:uiPriority w:val="99"/>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186">
    <w:name w:val="xl186"/>
    <w:basedOn w:val="Normal"/>
    <w:uiPriority w:val="99"/>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b/>
      <w:bCs/>
      <w:sz w:val="18"/>
      <w:szCs w:val="18"/>
    </w:rPr>
  </w:style>
  <w:style w:type="paragraph" w:customStyle="1" w:styleId="xl187">
    <w:name w:val="xl187"/>
    <w:basedOn w:val="Normal"/>
    <w:uiPriority w:val="99"/>
    <w:rsid w:val="00966032"/>
    <w:pPr>
      <w:pBdr>
        <w:top w:val="single" w:sz="4" w:space="0" w:color="auto"/>
        <w:left w:val="single" w:sz="8" w:space="0" w:color="auto"/>
        <w:bottom w:val="single" w:sz="8" w:space="0" w:color="auto"/>
      </w:pBdr>
      <w:spacing w:before="100" w:after="100"/>
      <w:jc w:val="center"/>
    </w:pPr>
    <w:rPr>
      <w:rFonts w:eastAsia="Arial Unicode MS"/>
      <w:sz w:val="18"/>
      <w:szCs w:val="18"/>
    </w:rPr>
  </w:style>
  <w:style w:type="paragraph" w:customStyle="1" w:styleId="xl188">
    <w:name w:val="xl188"/>
    <w:basedOn w:val="Normal"/>
    <w:uiPriority w:val="99"/>
    <w:rsid w:val="00966032"/>
    <w:pPr>
      <w:pBdr>
        <w:top w:val="single" w:sz="4" w:space="0" w:color="auto"/>
        <w:bottom w:val="single" w:sz="8" w:space="0" w:color="auto"/>
      </w:pBdr>
      <w:spacing w:before="100" w:after="100"/>
      <w:jc w:val="center"/>
    </w:pPr>
    <w:rPr>
      <w:rFonts w:eastAsia="Arial Unicode MS"/>
      <w:sz w:val="18"/>
      <w:szCs w:val="18"/>
    </w:rPr>
  </w:style>
  <w:style w:type="paragraph" w:customStyle="1" w:styleId="xl189">
    <w:name w:val="xl189"/>
    <w:basedOn w:val="Normal"/>
    <w:uiPriority w:val="99"/>
    <w:rsid w:val="00966032"/>
    <w:pPr>
      <w:pBdr>
        <w:top w:val="single" w:sz="4" w:space="0" w:color="auto"/>
        <w:bottom w:val="single" w:sz="8" w:space="0" w:color="auto"/>
        <w:right w:val="single" w:sz="8" w:space="0" w:color="auto"/>
      </w:pBdr>
      <w:spacing w:before="100" w:after="100"/>
      <w:jc w:val="center"/>
    </w:pPr>
    <w:rPr>
      <w:rFonts w:eastAsia="Arial Unicode MS"/>
      <w:sz w:val="18"/>
      <w:szCs w:val="18"/>
    </w:rPr>
  </w:style>
  <w:style w:type="paragraph" w:customStyle="1" w:styleId="xl190">
    <w:name w:val="xl190"/>
    <w:basedOn w:val="Normal"/>
    <w:uiPriority w:val="99"/>
    <w:rsid w:val="00966032"/>
    <w:pPr>
      <w:pBdr>
        <w:top w:val="single" w:sz="4" w:space="0" w:color="auto"/>
        <w:left w:val="single" w:sz="8" w:space="0" w:color="auto"/>
        <w:bottom w:val="single" w:sz="8" w:space="0" w:color="auto"/>
        <w:right w:val="single" w:sz="4" w:space="0" w:color="auto"/>
      </w:pBdr>
      <w:spacing w:before="100" w:after="100"/>
      <w:jc w:val="center"/>
    </w:pPr>
    <w:rPr>
      <w:rFonts w:eastAsia="Arial Unicode MS"/>
      <w:b/>
      <w:bCs/>
      <w:sz w:val="18"/>
      <w:szCs w:val="18"/>
    </w:rPr>
  </w:style>
  <w:style w:type="paragraph" w:customStyle="1" w:styleId="xl191">
    <w:name w:val="xl191"/>
    <w:basedOn w:val="Normal"/>
    <w:uiPriority w:val="99"/>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b/>
      <w:bCs/>
      <w:sz w:val="18"/>
      <w:szCs w:val="18"/>
    </w:rPr>
  </w:style>
  <w:style w:type="paragraph" w:customStyle="1" w:styleId="xl192">
    <w:name w:val="xl192"/>
    <w:basedOn w:val="Normal"/>
    <w:uiPriority w:val="99"/>
    <w:rsid w:val="00966032"/>
    <w:pPr>
      <w:pBdr>
        <w:top w:val="single" w:sz="4" w:space="0" w:color="auto"/>
        <w:left w:val="single" w:sz="4" w:space="0" w:color="auto"/>
        <w:bottom w:val="single" w:sz="8" w:space="0" w:color="auto"/>
        <w:right w:val="single" w:sz="8" w:space="0" w:color="auto"/>
      </w:pBdr>
      <w:spacing w:before="100" w:after="100"/>
      <w:jc w:val="center"/>
    </w:pPr>
    <w:rPr>
      <w:rFonts w:eastAsia="Arial Unicode MS"/>
      <w:b/>
      <w:bCs/>
      <w:sz w:val="18"/>
      <w:szCs w:val="18"/>
    </w:rPr>
  </w:style>
  <w:style w:type="paragraph" w:customStyle="1" w:styleId="xl193">
    <w:name w:val="xl193"/>
    <w:basedOn w:val="Normal"/>
    <w:uiPriority w:val="99"/>
    <w:rsid w:val="00966032"/>
    <w:pPr>
      <w:pBdr>
        <w:top w:val="single" w:sz="8" w:space="0" w:color="auto"/>
        <w:left w:val="single" w:sz="8" w:space="0" w:color="auto"/>
        <w:bottom w:val="single" w:sz="4" w:space="0" w:color="auto"/>
      </w:pBdr>
      <w:spacing w:before="100" w:after="100"/>
      <w:jc w:val="center"/>
    </w:pPr>
    <w:rPr>
      <w:rFonts w:eastAsia="Arial Unicode MS"/>
      <w:b/>
      <w:bCs/>
      <w:sz w:val="18"/>
      <w:szCs w:val="18"/>
    </w:rPr>
  </w:style>
  <w:style w:type="paragraph" w:customStyle="1" w:styleId="xl194">
    <w:name w:val="xl194"/>
    <w:basedOn w:val="Normal"/>
    <w:uiPriority w:val="99"/>
    <w:rsid w:val="00966032"/>
    <w:pPr>
      <w:pBdr>
        <w:top w:val="single" w:sz="8" w:space="0" w:color="auto"/>
        <w:bottom w:val="single" w:sz="4" w:space="0" w:color="auto"/>
      </w:pBdr>
      <w:spacing w:before="100" w:after="100"/>
      <w:jc w:val="center"/>
    </w:pPr>
    <w:rPr>
      <w:rFonts w:eastAsia="Arial Unicode MS"/>
      <w:sz w:val="18"/>
      <w:szCs w:val="18"/>
    </w:rPr>
  </w:style>
  <w:style w:type="paragraph" w:customStyle="1" w:styleId="xl195">
    <w:name w:val="xl195"/>
    <w:basedOn w:val="Normal"/>
    <w:uiPriority w:val="99"/>
    <w:rsid w:val="00966032"/>
    <w:pPr>
      <w:pBdr>
        <w:top w:val="single" w:sz="8" w:space="0" w:color="auto"/>
        <w:bottom w:val="single" w:sz="4" w:space="0" w:color="auto"/>
        <w:right w:val="single" w:sz="8" w:space="0" w:color="auto"/>
      </w:pBdr>
      <w:spacing w:before="100" w:after="100"/>
      <w:jc w:val="center"/>
    </w:pPr>
    <w:rPr>
      <w:rFonts w:eastAsia="Arial Unicode MS"/>
      <w:sz w:val="18"/>
      <w:szCs w:val="18"/>
    </w:rPr>
  </w:style>
  <w:style w:type="paragraph" w:customStyle="1" w:styleId="xl196">
    <w:name w:val="xl196"/>
    <w:basedOn w:val="Normal"/>
    <w:uiPriority w:val="99"/>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97">
    <w:name w:val="xl197"/>
    <w:basedOn w:val="Normal"/>
    <w:uiPriority w:val="99"/>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98">
    <w:name w:val="xl198"/>
    <w:basedOn w:val="Normal"/>
    <w:uiPriority w:val="99"/>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99">
    <w:name w:val="xl199"/>
    <w:basedOn w:val="Normal"/>
    <w:uiPriority w:val="99"/>
    <w:rsid w:val="00966032"/>
    <w:pPr>
      <w:pBdr>
        <w:top w:val="single" w:sz="8" w:space="0" w:color="auto"/>
        <w:left w:val="single" w:sz="8"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200">
    <w:name w:val="xl200"/>
    <w:basedOn w:val="Normal"/>
    <w:uiPriority w:val="99"/>
    <w:rsid w:val="00966032"/>
    <w:pPr>
      <w:pBdr>
        <w:top w:val="single" w:sz="8" w:space="0" w:color="auto"/>
        <w:left w:val="single" w:sz="4"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201">
    <w:name w:val="xl201"/>
    <w:basedOn w:val="Normal"/>
    <w:uiPriority w:val="99"/>
    <w:rsid w:val="00966032"/>
    <w:pPr>
      <w:pBdr>
        <w:top w:val="single" w:sz="8" w:space="0" w:color="auto"/>
        <w:left w:val="single" w:sz="4" w:space="0" w:color="auto"/>
        <w:bottom w:val="single" w:sz="4" w:space="0" w:color="auto"/>
        <w:right w:val="single" w:sz="8" w:space="0" w:color="auto"/>
      </w:pBdr>
      <w:spacing w:before="100" w:after="100"/>
      <w:jc w:val="center"/>
    </w:pPr>
    <w:rPr>
      <w:rFonts w:eastAsia="Arial Unicode MS"/>
      <w:b/>
      <w:bCs/>
      <w:sz w:val="18"/>
      <w:szCs w:val="18"/>
    </w:rPr>
  </w:style>
  <w:style w:type="paragraph" w:customStyle="1" w:styleId="xl202">
    <w:name w:val="xl202"/>
    <w:basedOn w:val="Normal"/>
    <w:uiPriority w:val="99"/>
    <w:rsid w:val="00966032"/>
    <w:pPr>
      <w:spacing w:before="100" w:after="100"/>
      <w:jc w:val="center"/>
    </w:pPr>
    <w:rPr>
      <w:rFonts w:eastAsia="Arial Unicode MS"/>
      <w:b/>
      <w:bCs/>
      <w:sz w:val="28"/>
      <w:szCs w:val="28"/>
    </w:rPr>
  </w:style>
  <w:style w:type="paragraph" w:customStyle="1" w:styleId="xl203">
    <w:name w:val="xl203"/>
    <w:basedOn w:val="Normal"/>
    <w:uiPriority w:val="99"/>
    <w:rsid w:val="00966032"/>
    <w:pPr>
      <w:pBdr>
        <w:bottom w:val="single" w:sz="4" w:space="0" w:color="auto"/>
      </w:pBdr>
      <w:spacing w:before="100" w:after="100"/>
      <w:jc w:val="center"/>
    </w:pPr>
    <w:rPr>
      <w:rFonts w:eastAsia="Arial Unicode MS"/>
      <w:b/>
      <w:bCs/>
    </w:rPr>
  </w:style>
  <w:style w:type="paragraph" w:customStyle="1" w:styleId="xl204">
    <w:name w:val="xl204"/>
    <w:basedOn w:val="Normal"/>
    <w:uiPriority w:val="99"/>
    <w:rsid w:val="00966032"/>
    <w:pPr>
      <w:pBdr>
        <w:bottom w:val="single" w:sz="4" w:space="0" w:color="auto"/>
      </w:pBdr>
      <w:spacing w:before="100" w:after="100"/>
      <w:jc w:val="right"/>
    </w:pPr>
    <w:rPr>
      <w:rFonts w:eastAsia="Arial Unicode MS"/>
      <w:b/>
      <w:bCs/>
    </w:rPr>
  </w:style>
  <w:style w:type="paragraph" w:customStyle="1" w:styleId="xl205">
    <w:name w:val="xl205"/>
    <w:basedOn w:val="Normal"/>
    <w:uiPriority w:val="99"/>
    <w:rsid w:val="00966032"/>
    <w:pPr>
      <w:pBdr>
        <w:bottom w:val="single" w:sz="4" w:space="0" w:color="auto"/>
      </w:pBdr>
      <w:spacing w:before="100" w:after="100"/>
    </w:pPr>
    <w:rPr>
      <w:rFonts w:ascii="Arial Unicode MS" w:eastAsia="Arial Unicode MS" w:hAnsi="Arial Unicode MS" w:cs="Arial Unicode MS"/>
    </w:rPr>
  </w:style>
  <w:style w:type="paragraph" w:customStyle="1" w:styleId="xl206">
    <w:name w:val="xl206"/>
    <w:basedOn w:val="Normal"/>
    <w:uiPriority w:val="99"/>
    <w:rsid w:val="00966032"/>
    <w:pPr>
      <w:pBdr>
        <w:top w:val="single" w:sz="4" w:space="0" w:color="auto"/>
        <w:left w:val="single" w:sz="8" w:space="0" w:color="auto"/>
        <w:bottom w:val="single" w:sz="4" w:space="0" w:color="auto"/>
        <w:right w:val="single" w:sz="4" w:space="0" w:color="auto"/>
      </w:pBdr>
      <w:spacing w:before="100" w:after="100"/>
    </w:pPr>
    <w:rPr>
      <w:rFonts w:eastAsia="Arial Unicode MS"/>
    </w:rPr>
  </w:style>
  <w:style w:type="paragraph" w:customStyle="1" w:styleId="xl207">
    <w:name w:val="xl207"/>
    <w:basedOn w:val="Normal"/>
    <w:uiPriority w:val="99"/>
    <w:rsid w:val="00966032"/>
    <w:pPr>
      <w:pBdr>
        <w:bottom w:val="single" w:sz="4" w:space="0" w:color="auto"/>
      </w:pBdr>
      <w:spacing w:before="100" w:after="100"/>
    </w:pPr>
    <w:rPr>
      <w:rFonts w:eastAsia="Arial Unicode MS"/>
      <w:b/>
      <w:bCs/>
      <w:sz w:val="18"/>
      <w:szCs w:val="18"/>
    </w:rPr>
  </w:style>
  <w:style w:type="paragraph" w:customStyle="1" w:styleId="Normal2">
    <w:name w:val="Normal2"/>
    <w:uiPriority w:val="99"/>
    <w:rsid w:val="00966032"/>
    <w:pPr>
      <w:widowControl w:val="0"/>
      <w:spacing w:before="20" w:after="40"/>
    </w:pPr>
    <w:rPr>
      <w:lang w:eastAsia="en-US"/>
    </w:rPr>
  </w:style>
  <w:style w:type="paragraph" w:customStyle="1" w:styleId="SPMemo">
    <w:name w:val="S&amp;P Memo Знак"/>
    <w:basedOn w:val="Normal"/>
    <w:uiPriority w:val="99"/>
    <w:rsid w:val="00966032"/>
    <w:pPr>
      <w:spacing w:after="180"/>
      <w:jc w:val="both"/>
    </w:pPr>
    <w:rPr>
      <w:rFonts w:ascii="Palatino Linotype" w:hAnsi="Palatino Linotype" w:cs="Palatino Linotype"/>
      <w:sz w:val="22"/>
      <w:szCs w:val="22"/>
    </w:rPr>
  </w:style>
  <w:style w:type="paragraph" w:customStyle="1" w:styleId="TNPtext">
    <w:name w:val="TNP_text"/>
    <w:basedOn w:val="Normal"/>
    <w:uiPriority w:val="99"/>
    <w:rsid w:val="00966032"/>
    <w:pPr>
      <w:spacing w:after="120"/>
      <w:jc w:val="both"/>
    </w:pPr>
    <w:rPr>
      <w:lang w:val="en-US" w:eastAsia="en-US"/>
    </w:rPr>
  </w:style>
  <w:style w:type="paragraph" w:customStyle="1" w:styleId="SPMemo0">
    <w:name w:val="S&amp;P Memo Знак Знак"/>
    <w:basedOn w:val="Normal"/>
    <w:uiPriority w:val="99"/>
    <w:rsid w:val="00966032"/>
    <w:pPr>
      <w:spacing w:after="180"/>
      <w:jc w:val="both"/>
    </w:pPr>
    <w:rPr>
      <w:rFonts w:ascii="Palatino Linotype" w:hAnsi="Palatino Linotype" w:cs="Palatino Linotype"/>
      <w:sz w:val="22"/>
      <w:szCs w:val="22"/>
    </w:rPr>
  </w:style>
  <w:style w:type="character" w:customStyle="1" w:styleId="SPMemo1">
    <w:name w:val="S&amp;P Memo Знак Знак Знак"/>
    <w:uiPriority w:val="99"/>
    <w:rsid w:val="00966032"/>
    <w:rPr>
      <w:rFonts w:ascii="Palatino Linotype" w:hAnsi="Palatino Linotype"/>
      <w:sz w:val="24"/>
      <w:lang w:val="ru-RU" w:eastAsia="ru-RU"/>
    </w:rPr>
  </w:style>
  <w:style w:type="paragraph" w:customStyle="1" w:styleId="SPMarkedList">
    <w:name w:val="S&amp;P Marked List"/>
    <w:basedOn w:val="SPMemo0"/>
    <w:autoRedefine/>
    <w:uiPriority w:val="99"/>
    <w:rsid w:val="00966032"/>
    <w:pPr>
      <w:widowControl w:val="0"/>
      <w:autoSpaceDE w:val="0"/>
      <w:autoSpaceDN w:val="0"/>
      <w:spacing w:before="20" w:after="40"/>
    </w:pPr>
    <w:rPr>
      <w:rFonts w:ascii="Times New Roman" w:hAnsi="Times New Roman" w:cs="Times New Roman"/>
      <w:color w:val="000000"/>
    </w:rPr>
  </w:style>
  <w:style w:type="paragraph" w:customStyle="1" w:styleId="SPNote">
    <w:name w:val="S&amp;P Note"/>
    <w:basedOn w:val="Caption"/>
    <w:autoRedefine/>
    <w:uiPriority w:val="99"/>
    <w:rsid w:val="00966032"/>
    <w:pPr>
      <w:widowControl/>
      <w:autoSpaceDE/>
      <w:autoSpaceDN/>
      <w:spacing w:before="0"/>
      <w:jc w:val="both"/>
    </w:pPr>
    <w:rPr>
      <w:rFonts w:eastAsia="Batang"/>
      <w:b w:val="0"/>
      <w:bCs w:val="0"/>
      <w:sz w:val="24"/>
      <w:szCs w:val="24"/>
    </w:rPr>
  </w:style>
  <w:style w:type="character" w:customStyle="1" w:styleId="SPNote0">
    <w:name w:val="S&amp;P Note Знак"/>
    <w:uiPriority w:val="99"/>
    <w:rsid w:val="00966032"/>
    <w:rPr>
      <w:rFonts w:eastAsia="Batang"/>
      <w:sz w:val="24"/>
      <w:lang w:val="ru-RU" w:eastAsia="ru-RU"/>
    </w:rPr>
  </w:style>
  <w:style w:type="character" w:customStyle="1" w:styleId="-4">
    <w:name w:val="Проспект - вопрос Знак"/>
    <w:uiPriority w:val="99"/>
    <w:rsid w:val="00966032"/>
    <w:rPr>
      <w:b/>
      <w:sz w:val="22"/>
      <w:lang w:val="ru-RU" w:eastAsia="ru-RU"/>
    </w:rPr>
  </w:style>
  <w:style w:type="character" w:customStyle="1" w:styleId="-5">
    <w:name w:val="Проспект - буллет Знак"/>
    <w:uiPriority w:val="99"/>
    <w:rsid w:val="00966032"/>
    <w:rPr>
      <w:b/>
      <w:i/>
      <w:sz w:val="22"/>
      <w:lang w:val="ru-RU" w:eastAsia="ru-RU"/>
    </w:rPr>
  </w:style>
  <w:style w:type="paragraph" w:customStyle="1" w:styleId="NormalWeb1">
    <w:name w:val="Normal (Web)1"/>
    <w:basedOn w:val="Normal"/>
    <w:uiPriority w:val="99"/>
    <w:rsid w:val="00966032"/>
    <w:pPr>
      <w:spacing w:before="100" w:beforeAutospacing="1" w:after="100" w:afterAutospacing="1"/>
    </w:pPr>
    <w:rPr>
      <w:rFonts w:ascii="Verdana" w:eastAsia="Arial Unicode MS" w:hAnsi="Verdana" w:cs="Verdana"/>
      <w:color w:val="000000"/>
      <w:sz w:val="17"/>
      <w:szCs w:val="17"/>
      <w:lang w:val="en-US" w:eastAsia="en-US"/>
    </w:rPr>
  </w:style>
  <w:style w:type="paragraph" w:customStyle="1" w:styleId="Style">
    <w:name w:val="Style"/>
    <w:uiPriority w:val="99"/>
    <w:rsid w:val="00966032"/>
    <w:rPr>
      <w:b/>
      <w:bCs/>
      <w:i/>
      <w:iCs/>
      <w:spacing w:val="-1"/>
      <w:kern w:val="65535"/>
      <w:position w:val="-1"/>
      <w:sz w:val="24"/>
      <w:szCs w:val="24"/>
      <w:shd w:val="clear" w:color="FFFFFF" w:fill="FFFFFF"/>
    </w:rPr>
  </w:style>
  <w:style w:type="paragraph" w:styleId="Subtitle">
    <w:name w:val="Subtitle"/>
    <w:basedOn w:val="Normal"/>
    <w:link w:val="SubtitleChar"/>
    <w:uiPriority w:val="99"/>
    <w:qFormat/>
    <w:rsid w:val="00966032"/>
    <w:pPr>
      <w:widowControl w:val="0"/>
      <w:autoSpaceDE w:val="0"/>
      <w:autoSpaceDN w:val="0"/>
      <w:spacing w:before="20" w:after="40"/>
      <w:jc w:val="center"/>
    </w:pPr>
    <w:rPr>
      <w:b/>
      <w:i/>
      <w:color w:val="000000"/>
      <w:sz w:val="16"/>
      <w:szCs w:val="20"/>
    </w:rPr>
  </w:style>
  <w:style w:type="character" w:customStyle="1" w:styleId="SubtitleChar">
    <w:name w:val="Subtitle Char"/>
    <w:basedOn w:val="DefaultParagraphFont"/>
    <w:link w:val="Subtitle"/>
    <w:uiPriority w:val="99"/>
    <w:locked/>
    <w:rsid w:val="00966032"/>
    <w:rPr>
      <w:rFonts w:cs="Times New Roman"/>
      <w:b/>
      <w:i/>
      <w:color w:val="000000"/>
      <w:sz w:val="16"/>
    </w:rPr>
  </w:style>
  <w:style w:type="paragraph" w:customStyle="1" w:styleId="a3">
    <w:name w:val="Нормальный"/>
    <w:uiPriority w:val="99"/>
    <w:rsid w:val="00966032"/>
    <w:rPr>
      <w:sz w:val="24"/>
      <w:szCs w:val="24"/>
      <w:lang w:eastAsia="en-US"/>
    </w:rPr>
  </w:style>
  <w:style w:type="paragraph" w:customStyle="1" w:styleId="a4">
    <w:name w:val="Название статьи"/>
    <w:basedOn w:val="Normal"/>
    <w:uiPriority w:val="99"/>
    <w:rsid w:val="00966032"/>
    <w:pPr>
      <w:widowControl w:val="0"/>
      <w:jc w:val="center"/>
    </w:pPr>
    <w:rPr>
      <w:b/>
      <w:bCs/>
    </w:rPr>
  </w:style>
  <w:style w:type="paragraph" w:customStyle="1" w:styleId="4">
    <w:name w:val="заголовок 4"/>
    <w:basedOn w:val="Normal"/>
    <w:next w:val="Normal"/>
    <w:uiPriority w:val="99"/>
    <w:rsid w:val="00966032"/>
    <w:pPr>
      <w:keepNext/>
      <w:widowControl w:val="0"/>
      <w:jc w:val="right"/>
    </w:pPr>
    <w:rPr>
      <w:rFonts w:ascii="Arial Narrow" w:hAnsi="Arial Narrow" w:cs="Arial Narrow"/>
      <w:b/>
      <w:bCs/>
      <w:lang w:eastAsia="en-US"/>
    </w:rPr>
  </w:style>
  <w:style w:type="paragraph" w:customStyle="1" w:styleId="5">
    <w:name w:val="заголовок 5"/>
    <w:basedOn w:val="Normal"/>
    <w:next w:val="Normal"/>
    <w:uiPriority w:val="99"/>
    <w:rsid w:val="00966032"/>
    <w:pPr>
      <w:keepNext/>
      <w:widowControl w:val="0"/>
      <w:jc w:val="center"/>
    </w:pPr>
    <w:rPr>
      <w:rFonts w:ascii="Arial Narrow" w:hAnsi="Arial Narrow" w:cs="Arial Narrow"/>
      <w:b/>
      <w:bCs/>
      <w:sz w:val="20"/>
      <w:szCs w:val="20"/>
      <w:lang w:eastAsia="en-US"/>
    </w:rPr>
  </w:style>
  <w:style w:type="paragraph" w:customStyle="1" w:styleId="13">
    <w:name w:val="Ñòèëü Àáçàöà 1"/>
    <w:basedOn w:val="Normal"/>
    <w:uiPriority w:val="99"/>
    <w:rsid w:val="00966032"/>
    <w:pPr>
      <w:spacing w:before="120"/>
      <w:ind w:firstLine="851"/>
      <w:jc w:val="both"/>
    </w:pPr>
    <w:rPr>
      <w:rFonts w:ascii="Arial Narrow" w:hAnsi="Arial Narrow" w:cs="Arial Narrow"/>
      <w:lang w:eastAsia="en-US"/>
    </w:rPr>
  </w:style>
  <w:style w:type="paragraph" w:customStyle="1" w:styleId="Style1">
    <w:name w:val="Style1"/>
    <w:link w:val="Style1Char"/>
    <w:uiPriority w:val="99"/>
    <w:rsid w:val="00966032"/>
    <w:pPr>
      <w:widowControl w:val="0"/>
    </w:pPr>
    <w:rPr>
      <w:lang w:val="en-US" w:eastAsia="en-US"/>
    </w:rPr>
  </w:style>
  <w:style w:type="paragraph" w:customStyle="1" w:styleId="ConsTitle">
    <w:name w:val="ConsTitle"/>
    <w:uiPriority w:val="99"/>
    <w:rsid w:val="00966032"/>
    <w:pPr>
      <w:widowControl w:val="0"/>
    </w:pPr>
    <w:rPr>
      <w:rFonts w:ascii="Arial" w:hAnsi="Arial"/>
      <w:b/>
      <w:sz w:val="16"/>
      <w:szCs w:val="20"/>
    </w:rPr>
  </w:style>
  <w:style w:type="paragraph" w:customStyle="1" w:styleId="ConsDocList">
    <w:name w:val="ConsDocList"/>
    <w:uiPriority w:val="99"/>
    <w:rsid w:val="00966032"/>
    <w:pPr>
      <w:widowControl w:val="0"/>
    </w:pPr>
    <w:rPr>
      <w:rFonts w:ascii="Courier New" w:hAnsi="Courier New"/>
      <w:sz w:val="20"/>
      <w:szCs w:val="20"/>
    </w:rPr>
  </w:style>
  <w:style w:type="paragraph" w:customStyle="1" w:styleId="a5">
    <w:name w:val="Готовый"/>
    <w:basedOn w:val="Normal"/>
    <w:uiPriority w:val="99"/>
    <w:rsid w:val="0096603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Iaoiiaeuiue1">
    <w:name w:val="Iaoi?iaeuiue1"/>
    <w:uiPriority w:val="99"/>
    <w:rsid w:val="00966032"/>
    <w:pPr>
      <w:spacing w:before="60" w:after="60"/>
    </w:pPr>
    <w:rPr>
      <w:noProof/>
      <w:sz w:val="20"/>
      <w:szCs w:val="20"/>
    </w:rPr>
  </w:style>
  <w:style w:type="paragraph" w:customStyle="1" w:styleId="Bullet2">
    <w:name w:val="Bullet 2"/>
    <w:basedOn w:val="Normal"/>
    <w:uiPriority w:val="99"/>
    <w:rsid w:val="00966032"/>
    <w:pPr>
      <w:tabs>
        <w:tab w:val="num" w:pos="720"/>
        <w:tab w:val="decimal" w:pos="1361"/>
      </w:tabs>
      <w:spacing w:after="140" w:line="290" w:lineRule="auto"/>
      <w:ind w:left="1360" w:hanging="680"/>
      <w:jc w:val="both"/>
    </w:pPr>
    <w:rPr>
      <w:rFonts w:ascii="Arial" w:hAnsi="Arial"/>
      <w:kern w:val="20"/>
      <w:sz w:val="20"/>
      <w:szCs w:val="20"/>
      <w:lang w:val="en-GB"/>
    </w:rPr>
  </w:style>
  <w:style w:type="paragraph" w:customStyle="1" w:styleId="Body1">
    <w:name w:val="Body 1"/>
    <w:basedOn w:val="Normal"/>
    <w:uiPriority w:val="99"/>
    <w:rsid w:val="00966032"/>
    <w:pPr>
      <w:tabs>
        <w:tab w:val="left" w:pos="680"/>
      </w:tabs>
      <w:spacing w:after="140" w:line="290" w:lineRule="auto"/>
      <w:ind w:left="680"/>
      <w:jc w:val="both"/>
    </w:pPr>
    <w:rPr>
      <w:rFonts w:ascii="Arial" w:hAnsi="Arial"/>
      <w:kern w:val="20"/>
      <w:sz w:val="20"/>
      <w:szCs w:val="20"/>
      <w:lang w:val="en-GB"/>
    </w:rPr>
  </w:style>
  <w:style w:type="paragraph" w:customStyle="1" w:styleId="Level2">
    <w:name w:val="Level 2"/>
    <w:basedOn w:val="Normal"/>
    <w:uiPriority w:val="99"/>
    <w:rsid w:val="00966032"/>
    <w:pPr>
      <w:spacing w:after="140" w:line="290" w:lineRule="auto"/>
      <w:jc w:val="both"/>
    </w:pPr>
    <w:rPr>
      <w:rFonts w:ascii="Arial" w:hAnsi="Arial"/>
      <w:kern w:val="20"/>
      <w:sz w:val="20"/>
      <w:szCs w:val="20"/>
      <w:lang w:val="en-GB"/>
    </w:rPr>
  </w:style>
  <w:style w:type="paragraph" w:customStyle="1" w:styleId="Text">
    <w:name w:val="Text"/>
    <w:basedOn w:val="Normal"/>
    <w:uiPriority w:val="99"/>
    <w:rsid w:val="00966032"/>
    <w:pPr>
      <w:spacing w:after="240"/>
      <w:ind w:firstLine="1440"/>
    </w:pPr>
    <w:rPr>
      <w:szCs w:val="20"/>
      <w:lang w:val="en-US" w:eastAsia="en-US"/>
    </w:rPr>
  </w:style>
  <w:style w:type="paragraph" w:customStyle="1" w:styleId="15">
    <w:name w:val="Текст выноски1"/>
    <w:basedOn w:val="Normal"/>
    <w:uiPriority w:val="99"/>
    <w:rsid w:val="00966032"/>
    <w:rPr>
      <w:rFonts w:ascii="Tahoma" w:hAnsi="Tahoma"/>
      <w:sz w:val="16"/>
      <w:szCs w:val="20"/>
      <w:lang w:eastAsia="en-US"/>
    </w:rPr>
  </w:style>
  <w:style w:type="paragraph" w:customStyle="1" w:styleId="BodyText31">
    <w:name w:val="Body Text 31"/>
    <w:basedOn w:val="Normal"/>
    <w:uiPriority w:val="99"/>
    <w:rsid w:val="00966032"/>
    <w:pPr>
      <w:widowControl w:val="0"/>
      <w:jc w:val="both"/>
    </w:pPr>
    <w:rPr>
      <w:rFonts w:ascii="Arial" w:hAnsi="Arial" w:cs="Arial"/>
      <w:sz w:val="20"/>
      <w:szCs w:val="20"/>
    </w:rPr>
  </w:style>
  <w:style w:type="paragraph" w:customStyle="1" w:styleId="font7">
    <w:name w:val="font7"/>
    <w:basedOn w:val="Normal"/>
    <w:uiPriority w:val="99"/>
    <w:rsid w:val="00966032"/>
    <w:pPr>
      <w:spacing w:before="100" w:beforeAutospacing="1" w:after="100" w:afterAutospacing="1"/>
    </w:pPr>
    <w:rPr>
      <w:rFonts w:ascii="Arial" w:hAnsi="Arial" w:cs="Arial"/>
      <w:b/>
      <w:bCs/>
      <w:sz w:val="16"/>
      <w:szCs w:val="16"/>
    </w:rPr>
  </w:style>
  <w:style w:type="character" w:styleId="Emphasis">
    <w:name w:val="Emphasis"/>
    <w:basedOn w:val="DefaultParagraphFont"/>
    <w:uiPriority w:val="99"/>
    <w:qFormat/>
    <w:rsid w:val="00966032"/>
    <w:rPr>
      <w:rFonts w:cs="Times New Roman"/>
      <w:i/>
    </w:rPr>
  </w:style>
  <w:style w:type="paragraph" w:styleId="List3">
    <w:name w:val="List 3"/>
    <w:basedOn w:val="Normal"/>
    <w:uiPriority w:val="99"/>
    <w:rsid w:val="00966032"/>
    <w:pPr>
      <w:autoSpaceDE w:val="0"/>
      <w:autoSpaceDN w:val="0"/>
      <w:ind w:left="849" w:hanging="283"/>
    </w:pPr>
    <w:rPr>
      <w:sz w:val="20"/>
      <w:szCs w:val="20"/>
    </w:rPr>
  </w:style>
  <w:style w:type="paragraph" w:customStyle="1" w:styleId="Heading22">
    <w:name w:val="Heading 22"/>
    <w:uiPriority w:val="99"/>
    <w:rsid w:val="00966032"/>
    <w:pPr>
      <w:widowControl w:val="0"/>
      <w:autoSpaceDE w:val="0"/>
      <w:autoSpaceDN w:val="0"/>
      <w:adjustRightInd w:val="0"/>
      <w:spacing w:before="120" w:after="40"/>
    </w:pPr>
    <w:rPr>
      <w:b/>
      <w:bCs/>
    </w:rPr>
  </w:style>
  <w:style w:type="paragraph" w:customStyle="1" w:styleId="16">
    <w:name w:val="Стиль Абзаца 1"/>
    <w:basedOn w:val="BodyTextIndent2"/>
    <w:uiPriority w:val="99"/>
    <w:rsid w:val="00966032"/>
    <w:pPr>
      <w:spacing w:before="120" w:after="0" w:line="240" w:lineRule="auto"/>
      <w:ind w:left="0" w:firstLine="851"/>
      <w:jc w:val="both"/>
    </w:pPr>
  </w:style>
  <w:style w:type="character" w:customStyle="1" w:styleId="CharChar1">
    <w:name w:val="Char Char1"/>
    <w:uiPriority w:val="99"/>
    <w:rsid w:val="00966032"/>
    <w:rPr>
      <w:b/>
      <w:i/>
      <w:sz w:val="22"/>
      <w:lang w:val="ru-RU" w:eastAsia="ru-RU"/>
    </w:rPr>
  </w:style>
  <w:style w:type="character" w:customStyle="1" w:styleId="TableText0">
    <w:name w:val="Table Text Знак"/>
    <w:uiPriority w:val="99"/>
    <w:rsid w:val="00966032"/>
    <w:rPr>
      <w:lang w:val="ru-RU" w:eastAsia="ru-RU"/>
    </w:rPr>
  </w:style>
  <w:style w:type="character" w:customStyle="1" w:styleId="subst1">
    <w:name w:val="subst"/>
    <w:basedOn w:val="DefaultParagraphFont"/>
    <w:uiPriority w:val="99"/>
    <w:rsid w:val="00966032"/>
    <w:rPr>
      <w:rFonts w:cs="Times New Roman"/>
    </w:rPr>
  </w:style>
  <w:style w:type="paragraph" w:customStyle="1" w:styleId="Stb">
    <w:name w:val="Stb"/>
    <w:basedOn w:val="Normal"/>
    <w:uiPriority w:val="99"/>
    <w:rsid w:val="00966032"/>
    <w:pPr>
      <w:spacing w:before="200"/>
      <w:ind w:firstLine="567"/>
    </w:pPr>
    <w:rPr>
      <w:rFonts w:ascii="PragmaticaC" w:hAnsi="PragmaticaC" w:cs="PragmaticaC"/>
      <w:sz w:val="18"/>
      <w:szCs w:val="18"/>
      <w:lang w:val="en-US"/>
    </w:rPr>
  </w:style>
  <w:style w:type="paragraph" w:customStyle="1" w:styleId="BodyText220">
    <w:name w:val="Body Text 22"/>
    <w:basedOn w:val="Normal"/>
    <w:uiPriority w:val="99"/>
    <w:rsid w:val="00966032"/>
    <w:pPr>
      <w:widowControl w:val="0"/>
      <w:spacing w:line="360" w:lineRule="auto"/>
      <w:ind w:firstLine="709"/>
      <w:jc w:val="both"/>
    </w:pPr>
    <w:rPr>
      <w:sz w:val="20"/>
      <w:szCs w:val="20"/>
    </w:rPr>
  </w:style>
  <w:style w:type="paragraph" w:customStyle="1" w:styleId="BalloonText1">
    <w:name w:val="Balloon Text1"/>
    <w:basedOn w:val="Normal"/>
    <w:uiPriority w:val="99"/>
    <w:rsid w:val="00966032"/>
    <w:rPr>
      <w:rFonts w:ascii="Tahoma" w:hAnsi="Tahoma" w:cs="Tahoma"/>
      <w:sz w:val="16"/>
      <w:szCs w:val="16"/>
    </w:rPr>
  </w:style>
  <w:style w:type="paragraph" w:customStyle="1" w:styleId="Heading21">
    <w:name w:val="Heading 21"/>
    <w:uiPriority w:val="99"/>
    <w:rsid w:val="00966032"/>
    <w:pPr>
      <w:widowControl w:val="0"/>
      <w:autoSpaceDE w:val="0"/>
      <w:autoSpaceDN w:val="0"/>
      <w:adjustRightInd w:val="0"/>
      <w:spacing w:before="120" w:after="40"/>
    </w:pPr>
    <w:rPr>
      <w:b/>
      <w:bCs/>
    </w:rPr>
  </w:style>
  <w:style w:type="character" w:customStyle="1" w:styleId="30">
    <w:name w:val="Основной текст 3 Знак"/>
    <w:aliases w:val="Основной текст 3 Знак2 Знак Знак Знак"/>
    <w:uiPriority w:val="99"/>
    <w:rsid w:val="00966032"/>
    <w:rPr>
      <w:b/>
      <w:i/>
      <w:sz w:val="24"/>
      <w:lang w:val="ru-RU" w:eastAsia="ru-RU"/>
    </w:rPr>
  </w:style>
  <w:style w:type="paragraph" w:customStyle="1" w:styleId="Heading32">
    <w:name w:val="Heading 32"/>
    <w:uiPriority w:val="99"/>
    <w:rsid w:val="00966032"/>
    <w:pPr>
      <w:widowControl w:val="0"/>
      <w:autoSpaceDE w:val="0"/>
      <w:autoSpaceDN w:val="0"/>
      <w:adjustRightInd w:val="0"/>
      <w:spacing w:before="240" w:after="40"/>
    </w:pPr>
    <w:rPr>
      <w:b/>
      <w:bCs/>
    </w:rPr>
  </w:style>
  <w:style w:type="paragraph" w:customStyle="1" w:styleId="bt0">
    <w:name w:val="Основной текст.bt"/>
    <w:basedOn w:val="Normal"/>
    <w:uiPriority w:val="99"/>
    <w:rsid w:val="00966032"/>
    <w:pPr>
      <w:widowControl w:val="0"/>
      <w:autoSpaceDE w:val="0"/>
      <w:autoSpaceDN w:val="0"/>
      <w:spacing w:before="240"/>
      <w:jc w:val="center"/>
    </w:pPr>
    <w:rPr>
      <w:b/>
      <w:bCs/>
      <w:i/>
      <w:iCs/>
      <w:sz w:val="20"/>
      <w:szCs w:val="20"/>
    </w:rPr>
  </w:style>
  <w:style w:type="character" w:customStyle="1" w:styleId="a6">
    <w:name w:val="Текст Знак Знак Знак Знак Знак Знак Знак Знак Знак Знак Знак"/>
    <w:uiPriority w:val="99"/>
    <w:rsid w:val="00966032"/>
    <w:rPr>
      <w:rFonts w:ascii="Courier New" w:hAnsi="Courier New"/>
      <w:lang w:val="ru-RU" w:eastAsia="ru-RU"/>
    </w:rPr>
  </w:style>
  <w:style w:type="paragraph" w:customStyle="1" w:styleId="17">
    <w:name w:val="1"/>
    <w:basedOn w:val="Normal"/>
    <w:next w:val="NormalWeb"/>
    <w:uiPriority w:val="99"/>
    <w:rsid w:val="00966032"/>
    <w:pPr>
      <w:spacing w:before="100" w:beforeAutospacing="1" w:after="100" w:afterAutospacing="1"/>
    </w:pPr>
    <w:rPr>
      <w:rFonts w:ascii="Arial Unicode MS" w:eastAsia="Arial Unicode MS" w:hAnsi="Arial Unicode MS" w:cs="Arial Unicode MS"/>
    </w:rPr>
  </w:style>
  <w:style w:type="paragraph" w:customStyle="1" w:styleId="Heading41">
    <w:name w:val="Heading 41"/>
    <w:uiPriority w:val="99"/>
    <w:rsid w:val="00966032"/>
    <w:pPr>
      <w:widowControl w:val="0"/>
      <w:autoSpaceDE w:val="0"/>
      <w:autoSpaceDN w:val="0"/>
      <w:adjustRightInd w:val="0"/>
      <w:spacing w:before="160" w:after="80"/>
    </w:pPr>
    <w:rPr>
      <w:b/>
      <w:bCs/>
    </w:rPr>
  </w:style>
  <w:style w:type="paragraph" w:customStyle="1" w:styleId="HeaderOddPage">
    <w:name w:val="Header Odd Page"/>
    <w:basedOn w:val="Normal"/>
    <w:uiPriority w:val="99"/>
    <w:rsid w:val="00966032"/>
    <w:pPr>
      <w:pBdr>
        <w:bottom w:val="double" w:sz="2" w:space="1" w:color="auto"/>
      </w:pBdr>
      <w:tabs>
        <w:tab w:val="center" w:pos="4844"/>
        <w:tab w:val="right" w:pos="9689"/>
      </w:tabs>
      <w:spacing w:before="120" w:after="120"/>
    </w:pPr>
    <w:rPr>
      <w:lang w:eastAsia="en-US"/>
    </w:rPr>
  </w:style>
  <w:style w:type="paragraph" w:customStyle="1" w:styleId="Normal1">
    <w:name w:val="Normal1"/>
    <w:link w:val="Normal0"/>
    <w:uiPriority w:val="99"/>
    <w:rsid w:val="00966032"/>
    <w:rPr>
      <w:sz w:val="20"/>
      <w:szCs w:val="20"/>
    </w:rPr>
  </w:style>
  <w:style w:type="paragraph" w:styleId="BlockText">
    <w:name w:val="Block Text"/>
    <w:basedOn w:val="Normal"/>
    <w:uiPriority w:val="99"/>
    <w:rsid w:val="00966032"/>
    <w:pPr>
      <w:spacing w:after="120"/>
      <w:ind w:left="1440" w:right="1440"/>
    </w:pPr>
    <w:rPr>
      <w:lang w:val="en-US" w:eastAsia="en-US"/>
    </w:rPr>
  </w:style>
  <w:style w:type="paragraph" w:styleId="BodyTextFirstIndent2">
    <w:name w:val="Body Text First Indent 2"/>
    <w:basedOn w:val="BodyText2"/>
    <w:link w:val="BodyTextFirstIndent2Char"/>
    <w:uiPriority w:val="99"/>
    <w:rsid w:val="00966032"/>
    <w:pPr>
      <w:widowControl/>
      <w:autoSpaceDE/>
      <w:autoSpaceDN/>
      <w:spacing w:before="0" w:line="240" w:lineRule="auto"/>
      <w:ind w:left="360" w:firstLine="210"/>
    </w:pPr>
    <w:rPr>
      <w:sz w:val="24"/>
      <w:lang w:val="en-US" w:eastAsia="en-US"/>
    </w:rPr>
  </w:style>
  <w:style w:type="character" w:customStyle="1" w:styleId="BodyTextFirstIndent2Char">
    <w:name w:val="Body Text First Indent 2 Char"/>
    <w:basedOn w:val="BodyTextIndentChar2"/>
    <w:link w:val="BodyTextFirstIndent2"/>
    <w:uiPriority w:val="99"/>
    <w:locked/>
    <w:rsid w:val="00966032"/>
    <w:rPr>
      <w:rFonts w:cs="Times New Roman"/>
      <w:sz w:val="24"/>
      <w:lang w:val="en-US" w:eastAsia="en-US"/>
    </w:rPr>
  </w:style>
  <w:style w:type="paragraph" w:styleId="Closing">
    <w:name w:val="Closing"/>
    <w:basedOn w:val="Normal"/>
    <w:link w:val="ClosingChar"/>
    <w:uiPriority w:val="99"/>
    <w:rsid w:val="00966032"/>
    <w:pPr>
      <w:ind w:left="4320"/>
    </w:pPr>
    <w:rPr>
      <w:szCs w:val="20"/>
      <w:lang w:val="en-US" w:eastAsia="en-US"/>
    </w:rPr>
  </w:style>
  <w:style w:type="character" w:customStyle="1" w:styleId="ClosingChar">
    <w:name w:val="Closing Char"/>
    <w:basedOn w:val="DefaultParagraphFont"/>
    <w:link w:val="Closing"/>
    <w:uiPriority w:val="99"/>
    <w:locked/>
    <w:rsid w:val="00966032"/>
    <w:rPr>
      <w:rFonts w:cs="Times New Roman"/>
      <w:sz w:val="24"/>
      <w:lang w:val="en-US" w:eastAsia="en-US"/>
    </w:rPr>
  </w:style>
  <w:style w:type="paragraph" w:styleId="E-mailSignature">
    <w:name w:val="E-mail Signature"/>
    <w:basedOn w:val="Normal"/>
    <w:link w:val="E-mailSignatureChar"/>
    <w:uiPriority w:val="99"/>
    <w:rsid w:val="00966032"/>
    <w:rPr>
      <w:szCs w:val="20"/>
      <w:lang w:val="en-US" w:eastAsia="en-US"/>
    </w:rPr>
  </w:style>
  <w:style w:type="character" w:customStyle="1" w:styleId="E-mailSignatureChar">
    <w:name w:val="E-mail Signature Char"/>
    <w:basedOn w:val="DefaultParagraphFont"/>
    <w:link w:val="E-mailSignature"/>
    <w:uiPriority w:val="99"/>
    <w:locked/>
    <w:rsid w:val="00966032"/>
    <w:rPr>
      <w:rFonts w:cs="Times New Roman"/>
      <w:sz w:val="24"/>
      <w:lang w:val="en-US" w:eastAsia="en-US"/>
    </w:rPr>
  </w:style>
  <w:style w:type="paragraph" w:styleId="EnvelopeAddress">
    <w:name w:val="envelope address"/>
    <w:basedOn w:val="Normal"/>
    <w:uiPriority w:val="99"/>
    <w:rsid w:val="00966032"/>
    <w:pPr>
      <w:framePr w:w="7920" w:h="1980" w:hRule="exact" w:hSpace="180" w:wrap="auto" w:hAnchor="page" w:xAlign="center" w:yAlign="bottom"/>
      <w:ind w:left="2880"/>
    </w:pPr>
    <w:rPr>
      <w:rFonts w:ascii="Arial" w:hAnsi="Arial" w:cs="Arial"/>
      <w:lang w:val="en-US" w:eastAsia="en-US"/>
    </w:rPr>
  </w:style>
  <w:style w:type="paragraph" w:styleId="EnvelopeReturn">
    <w:name w:val="envelope return"/>
    <w:basedOn w:val="Normal"/>
    <w:uiPriority w:val="99"/>
    <w:rsid w:val="00966032"/>
    <w:rPr>
      <w:rFonts w:ascii="Arial" w:hAnsi="Arial" w:cs="Arial"/>
      <w:sz w:val="20"/>
      <w:szCs w:val="20"/>
      <w:lang w:val="en-US" w:eastAsia="en-US"/>
    </w:rPr>
  </w:style>
  <w:style w:type="paragraph" w:styleId="HTMLAddress">
    <w:name w:val="HTML Address"/>
    <w:basedOn w:val="Normal"/>
    <w:link w:val="HTMLAddressChar"/>
    <w:uiPriority w:val="99"/>
    <w:rsid w:val="00966032"/>
    <w:rPr>
      <w:i/>
      <w:szCs w:val="20"/>
      <w:lang w:val="en-US" w:eastAsia="en-US"/>
    </w:rPr>
  </w:style>
  <w:style w:type="character" w:customStyle="1" w:styleId="HTMLAddressChar">
    <w:name w:val="HTML Address Char"/>
    <w:basedOn w:val="DefaultParagraphFont"/>
    <w:link w:val="HTMLAddress"/>
    <w:uiPriority w:val="99"/>
    <w:locked/>
    <w:rsid w:val="00966032"/>
    <w:rPr>
      <w:rFonts w:cs="Times New Roman"/>
      <w:i/>
      <w:sz w:val="24"/>
      <w:lang w:val="en-US" w:eastAsia="en-US"/>
    </w:rPr>
  </w:style>
  <w:style w:type="paragraph" w:styleId="HTMLPreformatted">
    <w:name w:val="HTML Preformatted"/>
    <w:basedOn w:val="Normal"/>
    <w:link w:val="HTMLPreformattedChar"/>
    <w:uiPriority w:val="99"/>
    <w:rsid w:val="00966032"/>
    <w:rPr>
      <w:rFonts w:ascii="Courier New" w:hAnsi="Courier New"/>
      <w:sz w:val="20"/>
      <w:szCs w:val="20"/>
      <w:lang w:val="en-US" w:eastAsia="en-US"/>
    </w:rPr>
  </w:style>
  <w:style w:type="character" w:customStyle="1" w:styleId="HTMLPreformattedChar">
    <w:name w:val="HTML Preformatted Char"/>
    <w:basedOn w:val="DefaultParagraphFont"/>
    <w:link w:val="HTMLPreformatted"/>
    <w:uiPriority w:val="99"/>
    <w:locked/>
    <w:rsid w:val="00966032"/>
    <w:rPr>
      <w:rFonts w:ascii="Courier New" w:hAnsi="Courier New" w:cs="Times New Roman"/>
      <w:lang w:val="en-US" w:eastAsia="en-US"/>
    </w:rPr>
  </w:style>
  <w:style w:type="paragraph" w:styleId="List4">
    <w:name w:val="List 4"/>
    <w:basedOn w:val="Normal"/>
    <w:uiPriority w:val="99"/>
    <w:rsid w:val="00966032"/>
    <w:pPr>
      <w:ind w:left="1440" w:hanging="360"/>
    </w:pPr>
    <w:rPr>
      <w:lang w:val="en-US" w:eastAsia="en-US"/>
    </w:rPr>
  </w:style>
  <w:style w:type="paragraph" w:styleId="List5">
    <w:name w:val="List 5"/>
    <w:basedOn w:val="Normal"/>
    <w:uiPriority w:val="99"/>
    <w:rsid w:val="00966032"/>
    <w:pPr>
      <w:ind w:left="1800" w:hanging="360"/>
    </w:pPr>
    <w:rPr>
      <w:lang w:val="en-US" w:eastAsia="en-US"/>
    </w:rPr>
  </w:style>
  <w:style w:type="paragraph" w:styleId="ListBullet">
    <w:name w:val="List Bullet"/>
    <w:aliases w:val="m"/>
    <w:basedOn w:val="Normal"/>
    <w:autoRedefine/>
    <w:uiPriority w:val="99"/>
    <w:rsid w:val="00966032"/>
    <w:pPr>
      <w:tabs>
        <w:tab w:val="num" w:pos="720"/>
        <w:tab w:val="num" w:pos="780"/>
        <w:tab w:val="num" w:pos="920"/>
        <w:tab w:val="num" w:pos="1440"/>
      </w:tabs>
      <w:ind w:left="780" w:hanging="360"/>
    </w:pPr>
    <w:rPr>
      <w:lang w:val="en-US" w:eastAsia="en-US"/>
    </w:rPr>
  </w:style>
  <w:style w:type="paragraph" w:styleId="ListBullet3">
    <w:name w:val="List Bullet 3"/>
    <w:basedOn w:val="Normal"/>
    <w:autoRedefine/>
    <w:uiPriority w:val="99"/>
    <w:rsid w:val="00966032"/>
    <w:pPr>
      <w:tabs>
        <w:tab w:val="num" w:pos="1080"/>
      </w:tabs>
      <w:ind w:left="1080" w:hanging="360"/>
    </w:pPr>
    <w:rPr>
      <w:lang w:val="en-US" w:eastAsia="en-US"/>
    </w:rPr>
  </w:style>
  <w:style w:type="paragraph" w:styleId="ListBullet4">
    <w:name w:val="List Bullet 4"/>
    <w:basedOn w:val="Normal"/>
    <w:autoRedefine/>
    <w:uiPriority w:val="99"/>
    <w:rsid w:val="00966032"/>
    <w:pPr>
      <w:tabs>
        <w:tab w:val="num" w:pos="720"/>
        <w:tab w:val="num" w:pos="1260"/>
        <w:tab w:val="num" w:pos="1440"/>
        <w:tab w:val="num" w:pos="1571"/>
        <w:tab w:val="num" w:pos="1800"/>
      </w:tabs>
      <w:ind w:left="1440" w:hanging="360"/>
    </w:pPr>
    <w:rPr>
      <w:lang w:val="en-US" w:eastAsia="en-US"/>
    </w:rPr>
  </w:style>
  <w:style w:type="paragraph" w:styleId="ListBullet5">
    <w:name w:val="List Bullet 5"/>
    <w:basedOn w:val="Normal"/>
    <w:autoRedefine/>
    <w:uiPriority w:val="99"/>
    <w:rsid w:val="00966032"/>
    <w:pPr>
      <w:tabs>
        <w:tab w:val="num" w:pos="720"/>
        <w:tab w:val="num" w:pos="1800"/>
      </w:tabs>
      <w:ind w:left="1800" w:hanging="360"/>
    </w:pPr>
    <w:rPr>
      <w:lang w:val="en-US" w:eastAsia="en-US"/>
    </w:rPr>
  </w:style>
  <w:style w:type="paragraph" w:styleId="ListContinue">
    <w:name w:val="List Continue"/>
    <w:basedOn w:val="Normal"/>
    <w:uiPriority w:val="99"/>
    <w:rsid w:val="00966032"/>
    <w:pPr>
      <w:spacing w:after="120"/>
      <w:ind w:left="360"/>
    </w:pPr>
    <w:rPr>
      <w:lang w:val="en-US" w:eastAsia="en-US"/>
    </w:rPr>
  </w:style>
  <w:style w:type="paragraph" w:styleId="ListContinue2">
    <w:name w:val="List Continue 2"/>
    <w:basedOn w:val="Normal"/>
    <w:uiPriority w:val="99"/>
    <w:rsid w:val="00966032"/>
    <w:pPr>
      <w:spacing w:after="120"/>
      <w:ind w:left="720"/>
    </w:pPr>
    <w:rPr>
      <w:lang w:val="en-US" w:eastAsia="en-US"/>
    </w:rPr>
  </w:style>
  <w:style w:type="paragraph" w:styleId="ListContinue3">
    <w:name w:val="List Continue 3"/>
    <w:basedOn w:val="Normal"/>
    <w:uiPriority w:val="99"/>
    <w:rsid w:val="00966032"/>
    <w:pPr>
      <w:spacing w:after="120"/>
      <w:ind w:left="1080"/>
    </w:pPr>
    <w:rPr>
      <w:lang w:val="en-US" w:eastAsia="en-US"/>
    </w:rPr>
  </w:style>
  <w:style w:type="paragraph" w:styleId="ListContinue4">
    <w:name w:val="List Continue 4"/>
    <w:basedOn w:val="Normal"/>
    <w:uiPriority w:val="99"/>
    <w:rsid w:val="00966032"/>
    <w:pPr>
      <w:spacing w:after="120"/>
      <w:ind w:left="1440"/>
    </w:pPr>
    <w:rPr>
      <w:lang w:val="en-US" w:eastAsia="en-US"/>
    </w:rPr>
  </w:style>
  <w:style w:type="paragraph" w:styleId="ListContinue5">
    <w:name w:val="List Continue 5"/>
    <w:basedOn w:val="Normal"/>
    <w:uiPriority w:val="99"/>
    <w:rsid w:val="00966032"/>
    <w:pPr>
      <w:spacing w:after="120"/>
      <w:ind w:left="1800"/>
    </w:pPr>
    <w:rPr>
      <w:lang w:val="en-US" w:eastAsia="en-US"/>
    </w:rPr>
  </w:style>
  <w:style w:type="paragraph" w:styleId="ListNumber">
    <w:name w:val="List Number"/>
    <w:basedOn w:val="Normal"/>
    <w:uiPriority w:val="99"/>
    <w:rsid w:val="00966032"/>
    <w:pPr>
      <w:tabs>
        <w:tab w:val="num" w:pos="360"/>
        <w:tab w:val="num" w:pos="720"/>
        <w:tab w:val="num" w:pos="1069"/>
      </w:tabs>
      <w:ind w:left="360" w:hanging="360"/>
    </w:pPr>
    <w:rPr>
      <w:lang w:val="en-US" w:eastAsia="en-US"/>
    </w:rPr>
  </w:style>
  <w:style w:type="paragraph" w:styleId="ListNumber2">
    <w:name w:val="List Number 2"/>
    <w:basedOn w:val="Normal"/>
    <w:uiPriority w:val="99"/>
    <w:rsid w:val="00966032"/>
    <w:pPr>
      <w:tabs>
        <w:tab w:val="num" w:pos="720"/>
        <w:tab w:val="num" w:pos="845"/>
        <w:tab w:val="num" w:pos="1080"/>
      </w:tabs>
      <w:ind w:left="720" w:hanging="360"/>
    </w:pPr>
    <w:rPr>
      <w:lang w:val="en-US" w:eastAsia="en-US"/>
    </w:rPr>
  </w:style>
  <w:style w:type="paragraph" w:styleId="ListNumber3">
    <w:name w:val="List Number 3"/>
    <w:basedOn w:val="Normal"/>
    <w:uiPriority w:val="99"/>
    <w:rsid w:val="00966032"/>
    <w:pPr>
      <w:tabs>
        <w:tab w:val="num" w:pos="720"/>
        <w:tab w:val="num" w:pos="1080"/>
        <w:tab w:val="num" w:pos="1440"/>
      </w:tabs>
      <w:ind w:left="1080" w:hanging="360"/>
    </w:pPr>
    <w:rPr>
      <w:lang w:val="en-US" w:eastAsia="en-US"/>
    </w:rPr>
  </w:style>
  <w:style w:type="paragraph" w:styleId="ListNumber4">
    <w:name w:val="List Number 4"/>
    <w:basedOn w:val="Normal"/>
    <w:uiPriority w:val="99"/>
    <w:rsid w:val="00966032"/>
    <w:pPr>
      <w:tabs>
        <w:tab w:val="num" w:pos="720"/>
        <w:tab w:val="num" w:pos="1440"/>
        <w:tab w:val="num" w:pos="1800"/>
      </w:tabs>
      <w:ind w:left="1440" w:hanging="360"/>
    </w:pPr>
    <w:rPr>
      <w:lang w:val="en-US" w:eastAsia="en-US"/>
    </w:rPr>
  </w:style>
  <w:style w:type="paragraph" w:styleId="ListNumber5">
    <w:name w:val="List Number 5"/>
    <w:basedOn w:val="Normal"/>
    <w:uiPriority w:val="99"/>
    <w:rsid w:val="00966032"/>
    <w:pPr>
      <w:tabs>
        <w:tab w:val="num" w:pos="719"/>
        <w:tab w:val="num" w:pos="1800"/>
      </w:tabs>
      <w:ind w:left="1800" w:hanging="360"/>
    </w:pPr>
    <w:rPr>
      <w:lang w:val="en-US" w:eastAsia="en-US"/>
    </w:rPr>
  </w:style>
  <w:style w:type="paragraph" w:styleId="MessageHeader">
    <w:name w:val="Message Header"/>
    <w:basedOn w:val="Normal"/>
    <w:link w:val="MessageHeaderChar"/>
    <w:uiPriority w:val="99"/>
    <w:rsid w:val="0096603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0"/>
      <w:lang w:val="en-US" w:eastAsia="en-US"/>
    </w:rPr>
  </w:style>
  <w:style w:type="character" w:customStyle="1" w:styleId="MessageHeaderChar">
    <w:name w:val="Message Header Char"/>
    <w:basedOn w:val="DefaultParagraphFont"/>
    <w:link w:val="MessageHeader"/>
    <w:uiPriority w:val="99"/>
    <w:locked/>
    <w:rsid w:val="00966032"/>
    <w:rPr>
      <w:rFonts w:ascii="Arial" w:hAnsi="Arial" w:cs="Times New Roman"/>
      <w:sz w:val="24"/>
      <w:shd w:val="pct20" w:color="auto" w:fill="auto"/>
      <w:lang w:val="en-US" w:eastAsia="en-US"/>
    </w:rPr>
  </w:style>
  <w:style w:type="paragraph" w:styleId="NormalIndent">
    <w:name w:val="Normal Indent"/>
    <w:basedOn w:val="Normal"/>
    <w:uiPriority w:val="99"/>
    <w:rsid w:val="00966032"/>
    <w:pPr>
      <w:ind w:left="720"/>
    </w:pPr>
    <w:rPr>
      <w:lang w:val="en-US" w:eastAsia="en-US"/>
    </w:rPr>
  </w:style>
  <w:style w:type="paragraph" w:styleId="NoteHeading">
    <w:name w:val="Note Heading"/>
    <w:basedOn w:val="Normal"/>
    <w:next w:val="Normal"/>
    <w:link w:val="NoteHeadingChar"/>
    <w:uiPriority w:val="99"/>
    <w:rsid w:val="00966032"/>
    <w:rPr>
      <w:szCs w:val="20"/>
      <w:lang w:val="en-US" w:eastAsia="en-US"/>
    </w:rPr>
  </w:style>
  <w:style w:type="character" w:customStyle="1" w:styleId="NoteHeadingChar">
    <w:name w:val="Note Heading Char"/>
    <w:basedOn w:val="DefaultParagraphFont"/>
    <w:link w:val="NoteHeading"/>
    <w:uiPriority w:val="99"/>
    <w:locked/>
    <w:rsid w:val="00966032"/>
    <w:rPr>
      <w:rFonts w:cs="Times New Roman"/>
      <w:sz w:val="24"/>
      <w:lang w:val="en-US" w:eastAsia="en-US"/>
    </w:rPr>
  </w:style>
  <w:style w:type="paragraph" w:styleId="Salutation">
    <w:name w:val="Salutation"/>
    <w:basedOn w:val="Normal"/>
    <w:next w:val="Normal"/>
    <w:link w:val="SalutationChar"/>
    <w:uiPriority w:val="99"/>
    <w:rsid w:val="00966032"/>
    <w:rPr>
      <w:szCs w:val="20"/>
      <w:lang w:val="en-US" w:eastAsia="en-US"/>
    </w:rPr>
  </w:style>
  <w:style w:type="character" w:customStyle="1" w:styleId="SalutationChar">
    <w:name w:val="Salutation Char"/>
    <w:basedOn w:val="DefaultParagraphFont"/>
    <w:link w:val="Salutation"/>
    <w:uiPriority w:val="99"/>
    <w:locked/>
    <w:rsid w:val="00966032"/>
    <w:rPr>
      <w:rFonts w:cs="Times New Roman"/>
      <w:sz w:val="24"/>
      <w:lang w:val="en-US" w:eastAsia="en-US"/>
    </w:rPr>
  </w:style>
  <w:style w:type="paragraph" w:styleId="Signature">
    <w:name w:val="Signature"/>
    <w:basedOn w:val="Normal"/>
    <w:link w:val="SignatureChar"/>
    <w:uiPriority w:val="99"/>
    <w:rsid w:val="00966032"/>
    <w:pPr>
      <w:ind w:left="4320"/>
    </w:pPr>
    <w:rPr>
      <w:szCs w:val="20"/>
      <w:lang w:val="en-US" w:eastAsia="en-US"/>
    </w:rPr>
  </w:style>
  <w:style w:type="character" w:customStyle="1" w:styleId="SignatureChar">
    <w:name w:val="Signature Char"/>
    <w:basedOn w:val="DefaultParagraphFont"/>
    <w:link w:val="Signature"/>
    <w:uiPriority w:val="99"/>
    <w:locked/>
    <w:rsid w:val="00966032"/>
    <w:rPr>
      <w:rFonts w:cs="Times New Roman"/>
      <w:sz w:val="24"/>
      <w:lang w:val="en-US" w:eastAsia="en-US"/>
    </w:rPr>
  </w:style>
  <w:style w:type="paragraph" w:customStyle="1" w:styleId="FR1">
    <w:name w:val="FR1"/>
    <w:uiPriority w:val="99"/>
    <w:rsid w:val="00966032"/>
    <w:pPr>
      <w:widowControl w:val="0"/>
      <w:spacing w:before="480"/>
      <w:ind w:left="1720" w:right="1000" w:firstLine="1460"/>
    </w:pPr>
    <w:rPr>
      <w:b/>
      <w:bCs/>
      <w:sz w:val="28"/>
      <w:szCs w:val="28"/>
    </w:rPr>
  </w:style>
  <w:style w:type="paragraph" w:customStyle="1" w:styleId="18">
    <w:name w:val="Íåôîðìàëüíûé1"/>
    <w:uiPriority w:val="99"/>
    <w:rsid w:val="00966032"/>
    <w:pPr>
      <w:spacing w:before="60" w:after="60"/>
    </w:pPr>
    <w:rPr>
      <w:noProof/>
      <w:sz w:val="20"/>
      <w:szCs w:val="20"/>
    </w:rPr>
  </w:style>
  <w:style w:type="character" w:customStyle="1" w:styleId="a7">
    <w:name w:val="Знак Знак"/>
    <w:uiPriority w:val="99"/>
    <w:rsid w:val="00966032"/>
    <w:rPr>
      <w:sz w:val="22"/>
      <w:lang w:val="ru-RU" w:eastAsia="ru-RU"/>
    </w:rPr>
  </w:style>
  <w:style w:type="paragraph" w:customStyle="1" w:styleId="31">
    <w:name w:val="Текст выноски3"/>
    <w:basedOn w:val="Normal"/>
    <w:uiPriority w:val="99"/>
    <w:semiHidden/>
    <w:rsid w:val="00966032"/>
    <w:pPr>
      <w:widowControl w:val="0"/>
      <w:autoSpaceDE w:val="0"/>
      <w:autoSpaceDN w:val="0"/>
      <w:spacing w:before="20" w:after="40"/>
    </w:pPr>
    <w:rPr>
      <w:rFonts w:ascii="Tahoma" w:hAnsi="Tahoma" w:cs="Tahoma"/>
      <w:sz w:val="16"/>
      <w:szCs w:val="16"/>
      <w:lang w:val="en-AU"/>
    </w:rPr>
  </w:style>
  <w:style w:type="paragraph" w:customStyle="1" w:styleId="beredindent">
    <w:name w:val="bered indent ..."/>
    <w:basedOn w:val="Heading2"/>
    <w:uiPriority w:val="99"/>
    <w:rsid w:val="00966032"/>
    <w:rPr>
      <w:rFonts w:ascii="Times New Roman" w:eastAsia="Batang" w:hAnsi="Times New Roman"/>
      <w:u w:val="single"/>
      <w:lang w:val="ru-RU"/>
    </w:rPr>
  </w:style>
  <w:style w:type="paragraph" w:customStyle="1" w:styleId="20">
    <w:name w:val="Текст выноски2"/>
    <w:basedOn w:val="Normal"/>
    <w:uiPriority w:val="99"/>
    <w:semiHidden/>
    <w:rsid w:val="00966032"/>
    <w:pPr>
      <w:widowControl w:val="0"/>
      <w:autoSpaceDE w:val="0"/>
      <w:autoSpaceDN w:val="0"/>
      <w:spacing w:before="20" w:after="40"/>
    </w:pPr>
    <w:rPr>
      <w:rFonts w:ascii="Tahoma" w:hAnsi="Tahoma" w:cs="Tahoma"/>
      <w:sz w:val="16"/>
      <w:szCs w:val="16"/>
      <w:lang w:val="en-AU"/>
    </w:rPr>
  </w:style>
  <w:style w:type="character" w:customStyle="1" w:styleId="n1">
    <w:name w:val="n1"/>
    <w:uiPriority w:val="99"/>
    <w:rsid w:val="00966032"/>
    <w:rPr>
      <w:rFonts w:ascii="Arial" w:hAnsi="Arial"/>
      <w:b/>
      <w:color w:val="000080"/>
      <w:sz w:val="24"/>
    </w:rPr>
  </w:style>
  <w:style w:type="character" w:customStyle="1" w:styleId="s1">
    <w:name w:val="s1"/>
    <w:uiPriority w:val="99"/>
    <w:rsid w:val="00966032"/>
    <w:rPr>
      <w:rFonts w:ascii="Arial" w:hAnsi="Arial"/>
      <w:sz w:val="18"/>
    </w:rPr>
  </w:style>
  <w:style w:type="character" w:customStyle="1" w:styleId="h1">
    <w:name w:val="h1"/>
    <w:uiPriority w:val="99"/>
    <w:rsid w:val="00966032"/>
    <w:rPr>
      <w:rFonts w:ascii="Arial" w:hAnsi="Arial"/>
      <w:sz w:val="18"/>
    </w:rPr>
  </w:style>
  <w:style w:type="character" w:customStyle="1" w:styleId="pi">
    <w:name w:val="pi"/>
    <w:basedOn w:val="DefaultParagraphFont"/>
    <w:uiPriority w:val="99"/>
    <w:rsid w:val="00966032"/>
    <w:rPr>
      <w:rFonts w:cs="Times New Roman"/>
    </w:rPr>
  </w:style>
  <w:style w:type="character" w:customStyle="1" w:styleId="p1">
    <w:name w:val="p1"/>
    <w:uiPriority w:val="99"/>
    <w:rsid w:val="00966032"/>
    <w:rPr>
      <w:rFonts w:ascii="Arial" w:hAnsi="Arial"/>
      <w:b/>
      <w:sz w:val="18"/>
    </w:rPr>
  </w:style>
  <w:style w:type="character" w:customStyle="1" w:styleId="m1">
    <w:name w:val="m1"/>
    <w:uiPriority w:val="99"/>
    <w:rsid w:val="00966032"/>
    <w:rPr>
      <w:rFonts w:ascii="Arial" w:hAnsi="Arial"/>
      <w:i/>
      <w:sz w:val="18"/>
    </w:rPr>
  </w:style>
  <w:style w:type="character" w:customStyle="1" w:styleId="i1">
    <w:name w:val="i1"/>
    <w:uiPriority w:val="99"/>
    <w:rsid w:val="00966032"/>
    <w:rPr>
      <w:rFonts w:ascii="Arial" w:hAnsi="Arial"/>
      <w:b/>
      <w:color w:val="0000FF"/>
      <w:sz w:val="18"/>
    </w:rPr>
  </w:style>
  <w:style w:type="paragraph" w:customStyle="1" w:styleId="Heading23">
    <w:name w:val="Heading 23"/>
    <w:uiPriority w:val="99"/>
    <w:rsid w:val="00966032"/>
    <w:pPr>
      <w:widowControl w:val="0"/>
      <w:spacing w:before="360" w:after="40"/>
    </w:pPr>
    <w:rPr>
      <w:b/>
      <w:bCs/>
      <w:sz w:val="24"/>
      <w:szCs w:val="24"/>
    </w:rPr>
  </w:style>
  <w:style w:type="paragraph" w:customStyle="1" w:styleId="prilozhenie">
    <w:name w:val="prilozhenie"/>
    <w:basedOn w:val="Normal"/>
    <w:uiPriority w:val="99"/>
    <w:rsid w:val="00966032"/>
    <w:pPr>
      <w:ind w:firstLine="709"/>
      <w:jc w:val="both"/>
    </w:pPr>
    <w:rPr>
      <w:lang w:eastAsia="en-US"/>
    </w:rPr>
  </w:style>
  <w:style w:type="paragraph" w:customStyle="1" w:styleId="conscell0">
    <w:name w:val="conscell"/>
    <w:basedOn w:val="Normal"/>
    <w:uiPriority w:val="99"/>
    <w:rsid w:val="00966032"/>
    <w:pPr>
      <w:spacing w:before="100" w:beforeAutospacing="1" w:after="100" w:afterAutospacing="1"/>
    </w:pPr>
  </w:style>
  <w:style w:type="character" w:customStyle="1" w:styleId="GeneralChar1">
    <w:name w:val="General Char1"/>
    <w:uiPriority w:val="99"/>
    <w:rsid w:val="00966032"/>
    <w:rPr>
      <w:sz w:val="24"/>
      <w:lang w:val="en-US" w:eastAsia="en-US"/>
    </w:rPr>
  </w:style>
  <w:style w:type="paragraph" w:customStyle="1" w:styleId="TimesNewRoman">
    <w:name w:val="Times New Roman"/>
    <w:basedOn w:val="Normal"/>
    <w:link w:val="TimesNewRoman0"/>
    <w:uiPriority w:val="99"/>
    <w:rsid w:val="00966032"/>
    <w:pPr>
      <w:autoSpaceDE w:val="0"/>
      <w:autoSpaceDN w:val="0"/>
    </w:pPr>
    <w:rPr>
      <w:sz w:val="20"/>
      <w:szCs w:val="20"/>
    </w:rPr>
  </w:style>
  <w:style w:type="character" w:customStyle="1" w:styleId="32">
    <w:name w:val="Заголовок 3 Знак"/>
    <w:uiPriority w:val="99"/>
    <w:rsid w:val="00966032"/>
    <w:rPr>
      <w:rFonts w:ascii="Arial" w:hAnsi="Arial"/>
      <w:b/>
      <w:sz w:val="26"/>
      <w:lang w:val="ru-RU" w:eastAsia="ru-RU"/>
    </w:rPr>
  </w:style>
  <w:style w:type="paragraph" w:customStyle="1" w:styleId="Normal2N">
    <w:name w:val="Normal2N"/>
    <w:basedOn w:val="Normal"/>
    <w:uiPriority w:val="99"/>
    <w:rsid w:val="00966032"/>
    <w:pPr>
      <w:tabs>
        <w:tab w:val="left" w:pos="9792"/>
      </w:tabs>
      <w:ind w:left="540"/>
      <w:jc w:val="both"/>
    </w:pPr>
    <w:rPr>
      <w:rFonts w:ascii="Palatino" w:hAnsi="Palatino"/>
      <w:sz w:val="22"/>
      <w:szCs w:val="20"/>
      <w:lang w:val="en-US" w:eastAsia="en-US"/>
    </w:rPr>
  </w:style>
  <w:style w:type="paragraph" w:customStyle="1" w:styleId="text0">
    <w:name w:val="text"/>
    <w:aliases w:val="annotation"/>
    <w:basedOn w:val="Normal"/>
    <w:uiPriority w:val="99"/>
    <w:rsid w:val="00966032"/>
    <w:pPr>
      <w:spacing w:after="75" w:line="225" w:lineRule="atLeast"/>
      <w:ind w:left="225" w:right="45" w:firstLine="225"/>
    </w:pPr>
    <w:rPr>
      <w:rFonts w:ascii="Arial" w:hAnsi="Arial" w:cs="Arial"/>
      <w:color w:val="000000"/>
      <w:sz w:val="18"/>
      <w:szCs w:val="18"/>
    </w:rPr>
  </w:style>
  <w:style w:type="paragraph" w:customStyle="1" w:styleId="consnonformat0">
    <w:name w:val="consnonformat"/>
    <w:basedOn w:val="Normal"/>
    <w:uiPriority w:val="99"/>
    <w:rsid w:val="00966032"/>
    <w:pPr>
      <w:spacing w:before="100" w:beforeAutospacing="1" w:after="100" w:afterAutospacing="1"/>
    </w:pPr>
    <w:rPr>
      <w:rFonts w:ascii="Arial Unicode MS" w:eastAsia="Arial Unicode MS" w:hAnsi="Arial Unicode MS" w:cs="Arial Unicode MS"/>
    </w:rPr>
  </w:style>
  <w:style w:type="paragraph" w:customStyle="1" w:styleId="a8">
    <w:name w:val="Стиль"/>
    <w:basedOn w:val="Normal"/>
    <w:next w:val="NormalWeb"/>
    <w:uiPriority w:val="99"/>
    <w:rsid w:val="00966032"/>
    <w:pPr>
      <w:spacing w:before="100" w:beforeAutospacing="1" w:after="100" w:afterAutospacing="1"/>
    </w:pPr>
    <w:rPr>
      <w:color w:val="000000"/>
    </w:rPr>
  </w:style>
  <w:style w:type="paragraph" w:customStyle="1" w:styleId="NormalIndentN">
    <w:name w:val="Normal IndentN"/>
    <w:basedOn w:val="Normal"/>
    <w:uiPriority w:val="99"/>
    <w:rsid w:val="00966032"/>
    <w:pPr>
      <w:tabs>
        <w:tab w:val="left" w:pos="9792"/>
      </w:tabs>
      <w:ind w:left="540" w:hanging="540"/>
      <w:jc w:val="both"/>
    </w:pPr>
    <w:rPr>
      <w:rFonts w:ascii="Palatino" w:hAnsi="Palatino"/>
      <w:sz w:val="22"/>
      <w:szCs w:val="20"/>
      <w:lang w:val="en-US" w:eastAsia="en-US"/>
    </w:rPr>
  </w:style>
  <w:style w:type="paragraph" w:customStyle="1" w:styleId="heading122">
    <w:name w:val="heading 12_2"/>
    <w:basedOn w:val="Normal"/>
    <w:uiPriority w:val="99"/>
    <w:rsid w:val="00966032"/>
    <w:pPr>
      <w:tabs>
        <w:tab w:val="num" w:pos="1440"/>
      </w:tabs>
      <w:ind w:left="1440" w:hanging="360"/>
    </w:pPr>
    <w:rPr>
      <w:u w:val="single"/>
      <w:lang w:val="en-US" w:eastAsia="en-US"/>
    </w:rPr>
  </w:style>
  <w:style w:type="paragraph" w:customStyle="1" w:styleId="Heading1N">
    <w:name w:val="Heading1N"/>
    <w:basedOn w:val="Normal"/>
    <w:uiPriority w:val="99"/>
    <w:rsid w:val="00966032"/>
    <w:pPr>
      <w:tabs>
        <w:tab w:val="left" w:pos="9792"/>
      </w:tabs>
      <w:ind w:left="540" w:hanging="540"/>
      <w:jc w:val="both"/>
    </w:pPr>
    <w:rPr>
      <w:rFonts w:ascii="Arial" w:hAnsi="Arial"/>
      <w:b/>
      <w:sz w:val="22"/>
      <w:szCs w:val="20"/>
      <w:lang w:val="en-US" w:eastAsia="en-US"/>
    </w:rPr>
  </w:style>
  <w:style w:type="paragraph" w:customStyle="1" w:styleId="Standard">
    <w:name w:val="Standard"/>
    <w:uiPriority w:val="99"/>
    <w:rsid w:val="00966032"/>
    <w:pPr>
      <w:widowControl w:val="0"/>
    </w:pPr>
    <w:rPr>
      <w:rFonts w:ascii="Futura" w:hAnsi="Futura"/>
      <w:spacing w:val="4"/>
      <w:sz w:val="20"/>
      <w:szCs w:val="20"/>
      <w:lang w:val="de-DE"/>
    </w:rPr>
  </w:style>
  <w:style w:type="paragraph" w:customStyle="1" w:styleId="PrgphNumber">
    <w:name w:val="Prgph Number"/>
    <w:basedOn w:val="Normal"/>
    <w:uiPriority w:val="99"/>
    <w:rsid w:val="00966032"/>
    <w:pPr>
      <w:widowControl w:val="0"/>
      <w:autoSpaceDE w:val="0"/>
      <w:autoSpaceDN w:val="0"/>
      <w:adjustRightInd w:val="0"/>
      <w:spacing w:after="120" w:line="288" w:lineRule="auto"/>
      <w:ind w:firstLine="720"/>
      <w:jc w:val="both"/>
    </w:pPr>
    <w:rPr>
      <w:rFonts w:ascii="Arial" w:hAnsi="Arial" w:cs="Times New Roman CYR"/>
      <w:sz w:val="22"/>
    </w:rPr>
  </w:style>
  <w:style w:type="paragraph" w:customStyle="1" w:styleId="SubPrgph">
    <w:name w:val="SubPrgph"/>
    <w:basedOn w:val="Normal"/>
    <w:uiPriority w:val="99"/>
    <w:rsid w:val="00966032"/>
    <w:pPr>
      <w:keepLines/>
      <w:widowControl w:val="0"/>
      <w:autoSpaceDE w:val="0"/>
      <w:autoSpaceDN w:val="0"/>
      <w:adjustRightInd w:val="0"/>
      <w:spacing w:after="120" w:line="288" w:lineRule="auto"/>
      <w:ind w:firstLine="720"/>
      <w:jc w:val="both"/>
    </w:pPr>
    <w:rPr>
      <w:rFonts w:ascii="Arial" w:hAnsi="Arial" w:cs="Times New Roman CYR"/>
      <w:sz w:val="22"/>
    </w:rPr>
  </w:style>
  <w:style w:type="paragraph" w:customStyle="1" w:styleId="9">
    <w:name w:val="заголовок 9"/>
    <w:basedOn w:val="Normal"/>
    <w:next w:val="Normal"/>
    <w:uiPriority w:val="99"/>
    <w:rsid w:val="00966032"/>
  </w:style>
  <w:style w:type="paragraph" w:customStyle="1" w:styleId="TitreABC2">
    <w:name w:val="Titre ABC2"/>
    <w:basedOn w:val="Index2"/>
    <w:uiPriority w:val="99"/>
    <w:rsid w:val="00966032"/>
    <w:pPr>
      <w:ind w:left="198" w:hanging="198"/>
    </w:pPr>
    <w:rPr>
      <w:b/>
      <w:lang w:val="en-US"/>
    </w:rPr>
  </w:style>
  <w:style w:type="paragraph" w:styleId="Index2">
    <w:name w:val="index 2"/>
    <w:basedOn w:val="Normal"/>
    <w:next w:val="Normal"/>
    <w:uiPriority w:val="99"/>
    <w:rsid w:val="00966032"/>
    <w:pPr>
      <w:tabs>
        <w:tab w:val="right" w:leader="dot" w:pos="8782"/>
      </w:tabs>
      <w:ind w:left="400" w:hanging="200"/>
    </w:pPr>
    <w:rPr>
      <w:sz w:val="20"/>
      <w:szCs w:val="20"/>
      <w:lang w:val="en-GB" w:eastAsia="en-US"/>
    </w:rPr>
  </w:style>
  <w:style w:type="paragraph" w:customStyle="1" w:styleId="ABCTitle">
    <w:name w:val="ABC Title"/>
    <w:basedOn w:val="Heading2"/>
    <w:uiPriority w:val="99"/>
    <w:rsid w:val="00966032"/>
    <w:pPr>
      <w:widowControl/>
      <w:tabs>
        <w:tab w:val="left" w:pos="2268"/>
      </w:tabs>
      <w:autoSpaceDE/>
      <w:autoSpaceDN/>
      <w:spacing w:before="60" w:after="0"/>
      <w:outlineLvl w:val="9"/>
    </w:pPr>
    <w:rPr>
      <w:rFonts w:ascii="Times New Roman" w:hAnsi="Times New Roman"/>
      <w:i w:val="0"/>
      <w:smallCaps/>
      <w:sz w:val="22"/>
      <w:lang w:val="en-US" w:eastAsia="en-US"/>
    </w:rPr>
  </w:style>
  <w:style w:type="paragraph" w:customStyle="1" w:styleId="Name">
    <w:name w:val="Name"/>
    <w:uiPriority w:val="99"/>
    <w:rsid w:val="00966032"/>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b/>
      <w:smallCaps/>
      <w:spacing w:val="-2"/>
      <w:szCs w:val="20"/>
      <w:lang w:val="en-GB" w:eastAsia="en-US"/>
    </w:rPr>
  </w:style>
  <w:style w:type="paragraph" w:styleId="Index1">
    <w:name w:val="index 1"/>
    <w:basedOn w:val="Normal"/>
    <w:next w:val="Normal"/>
    <w:autoRedefine/>
    <w:uiPriority w:val="99"/>
    <w:rsid w:val="00966032"/>
    <w:pPr>
      <w:tabs>
        <w:tab w:val="right" w:leader="dot" w:pos="8787"/>
      </w:tabs>
      <w:ind w:left="142" w:hanging="142"/>
      <w:jc w:val="both"/>
    </w:pPr>
    <w:rPr>
      <w:b/>
      <w:sz w:val="18"/>
      <w:szCs w:val="20"/>
      <w:lang w:val="en-US" w:eastAsia="en-US"/>
    </w:rPr>
  </w:style>
  <w:style w:type="paragraph" w:styleId="FootnoteText">
    <w:name w:val="footnote text"/>
    <w:basedOn w:val="Normal"/>
    <w:link w:val="FootnoteTextChar2"/>
    <w:uiPriority w:val="99"/>
    <w:rsid w:val="00966032"/>
    <w:rPr>
      <w:sz w:val="20"/>
      <w:szCs w:val="20"/>
      <w:lang w:val="en-GB" w:eastAsia="en-US"/>
    </w:rPr>
  </w:style>
  <w:style w:type="character" w:customStyle="1" w:styleId="FootnoteTextChar">
    <w:name w:val="Footnote Text Char"/>
    <w:basedOn w:val="DefaultParagraphFont"/>
    <w:uiPriority w:val="99"/>
    <w:semiHidden/>
    <w:locked/>
    <w:rsid w:val="00AD092E"/>
    <w:rPr>
      <w:rFonts w:ascii="Times New Roman" w:hAnsi="Times New Roman" w:cs="Times New Roman"/>
      <w:sz w:val="20"/>
      <w:lang w:eastAsia="ru-RU"/>
    </w:rPr>
  </w:style>
  <w:style w:type="character" w:customStyle="1" w:styleId="FootnoteTextChar2">
    <w:name w:val="Footnote Text Char2"/>
    <w:link w:val="FootnoteText"/>
    <w:uiPriority w:val="99"/>
    <w:locked/>
    <w:rsid w:val="00966032"/>
    <w:rPr>
      <w:lang w:val="en-GB" w:eastAsia="en-US"/>
    </w:rPr>
  </w:style>
  <w:style w:type="paragraph" w:customStyle="1" w:styleId="ABC-paragrahinNotes">
    <w:name w:val="ABC - paragrah in Notes"/>
    <w:uiPriority w:val="99"/>
    <w:rsid w:val="00966032"/>
    <w:pPr>
      <w:spacing w:after="240"/>
      <w:jc w:val="both"/>
    </w:pPr>
    <w:rPr>
      <w:sz w:val="20"/>
      <w:szCs w:val="20"/>
      <w:lang w:val="en-GB" w:eastAsia="en-US"/>
    </w:rPr>
  </w:style>
  <w:style w:type="paragraph" w:customStyle="1" w:styleId="ABC-BulletsinNotes">
    <w:name w:val="ABC - Bullets in Notes"/>
    <w:uiPriority w:val="99"/>
    <w:rsid w:val="00966032"/>
    <w:pPr>
      <w:tabs>
        <w:tab w:val="num" w:pos="567"/>
        <w:tab w:val="left" w:pos="851"/>
      </w:tabs>
      <w:spacing w:after="240"/>
      <w:ind w:left="567" w:hanging="567"/>
      <w:jc w:val="both"/>
    </w:pPr>
    <w:rPr>
      <w:sz w:val="20"/>
      <w:szCs w:val="20"/>
      <w:lang w:val="en-GB" w:eastAsia="en-US"/>
    </w:rPr>
  </w:style>
  <w:style w:type="paragraph" w:customStyle="1" w:styleId="ABCFootnote">
    <w:name w:val="ABC Footnote"/>
    <w:basedOn w:val="FootnoteText"/>
    <w:uiPriority w:val="99"/>
    <w:rsid w:val="00966032"/>
    <w:rPr>
      <w:sz w:val="18"/>
    </w:rPr>
  </w:style>
  <w:style w:type="paragraph" w:customStyle="1" w:styleId="ABCNotes">
    <w:name w:val="ABC Notes"/>
    <w:basedOn w:val="Normal"/>
    <w:uiPriority w:val="99"/>
    <w:rsid w:val="00966032"/>
    <w:pPr>
      <w:keepNext/>
      <w:keepLines/>
      <w:tabs>
        <w:tab w:val="num" w:pos="360"/>
      </w:tabs>
      <w:spacing w:before="240" w:after="240"/>
      <w:ind w:left="360" w:hanging="360"/>
    </w:pPr>
    <w:rPr>
      <w:b/>
      <w:sz w:val="20"/>
      <w:szCs w:val="20"/>
      <w:lang w:val="en-GB" w:eastAsia="en-US"/>
    </w:rPr>
  </w:style>
  <w:style w:type="paragraph" w:customStyle="1" w:styleId="RICK1">
    <w:name w:val="RICK 1"/>
    <w:uiPriority w:val="99"/>
    <w:rsid w:val="00966032"/>
    <w:pPr>
      <w:tabs>
        <w:tab w:val="left" w:pos="-720"/>
      </w:tabs>
      <w:suppressAutoHyphens/>
    </w:pPr>
    <w:rPr>
      <w:rFonts w:ascii="Arial" w:hAnsi="Arial"/>
      <w:sz w:val="20"/>
      <w:szCs w:val="20"/>
      <w:lang w:val="en-US" w:eastAsia="en-US"/>
    </w:rPr>
  </w:style>
  <w:style w:type="paragraph" w:customStyle="1" w:styleId="RightPar4">
    <w:name w:val="Right Par 4"/>
    <w:uiPriority w:val="99"/>
    <w:rsid w:val="00966032"/>
    <w:pPr>
      <w:tabs>
        <w:tab w:val="left" w:pos="-720"/>
        <w:tab w:val="left" w:pos="0"/>
        <w:tab w:val="left" w:pos="720"/>
        <w:tab w:val="left" w:pos="1440"/>
        <w:tab w:val="left" w:pos="2160"/>
        <w:tab w:val="decimal" w:pos="2880"/>
      </w:tabs>
      <w:suppressAutoHyphens/>
      <w:ind w:left="2880" w:hanging="432"/>
    </w:pPr>
    <w:rPr>
      <w:rFonts w:ascii="Swiss Light 10pt" w:hAnsi="Swiss Light 10pt"/>
      <w:sz w:val="20"/>
      <w:szCs w:val="20"/>
      <w:lang w:val="en-US" w:eastAsia="en-US"/>
    </w:rPr>
  </w:style>
  <w:style w:type="paragraph" w:customStyle="1" w:styleId="Bullet">
    <w:name w:val="Bullet"/>
    <w:basedOn w:val="Normal"/>
    <w:uiPriority w:val="99"/>
    <w:rsid w:val="00966032"/>
    <w:pPr>
      <w:tabs>
        <w:tab w:val="num" w:pos="360"/>
      </w:tabs>
      <w:ind w:left="360" w:hanging="360"/>
    </w:pPr>
    <w:rPr>
      <w:sz w:val="20"/>
      <w:szCs w:val="20"/>
      <w:lang w:val="en-GB" w:eastAsia="en-US"/>
    </w:rPr>
  </w:style>
  <w:style w:type="paragraph" w:customStyle="1" w:styleId="Continued">
    <w:name w:val="Continued"/>
    <w:autoRedefine/>
    <w:uiPriority w:val="99"/>
    <w:rsid w:val="00966032"/>
    <w:pPr>
      <w:spacing w:after="120"/>
      <w:ind w:left="567" w:hanging="992"/>
    </w:pPr>
    <w:rPr>
      <w:b/>
      <w:bCs/>
      <w:sz w:val="20"/>
      <w:szCs w:val="20"/>
      <w:lang w:eastAsia="en-US"/>
    </w:rPr>
  </w:style>
  <w:style w:type="paragraph" w:customStyle="1" w:styleId="Report">
    <w:name w:val="Report"/>
    <w:uiPriority w:val="99"/>
    <w:rsid w:val="00966032"/>
    <w:pPr>
      <w:tabs>
        <w:tab w:val="num" w:pos="-4"/>
      </w:tabs>
      <w:spacing w:after="240"/>
      <w:ind w:left="-4" w:hanging="705"/>
      <w:jc w:val="both"/>
    </w:pPr>
    <w:rPr>
      <w:sz w:val="20"/>
      <w:szCs w:val="20"/>
      <w:lang w:val="en-GB" w:eastAsia="en-US"/>
    </w:rPr>
  </w:style>
  <w:style w:type="paragraph" w:customStyle="1" w:styleId="ABC-Aftertable">
    <w:name w:val="ABC - After table"/>
    <w:next w:val="ABC-paragrahinNotes"/>
    <w:uiPriority w:val="99"/>
    <w:rsid w:val="00966032"/>
    <w:rPr>
      <w:noProof/>
      <w:sz w:val="20"/>
      <w:szCs w:val="20"/>
      <w:lang w:val="en-GB" w:eastAsia="en-US"/>
    </w:rPr>
  </w:style>
  <w:style w:type="paragraph" w:customStyle="1" w:styleId="ABC-rBullets">
    <w:name w:val="ABC -r Bullets"/>
    <w:basedOn w:val="ABC-BulletsinNotes"/>
    <w:uiPriority w:val="99"/>
    <w:rsid w:val="00966032"/>
    <w:pPr>
      <w:tabs>
        <w:tab w:val="clear" w:pos="567"/>
        <w:tab w:val="num" w:pos="360"/>
      </w:tabs>
      <w:ind w:left="360" w:hanging="360"/>
    </w:pPr>
    <w:rPr>
      <w:lang w:val="ru-RU"/>
    </w:rPr>
  </w:style>
  <w:style w:type="paragraph" w:customStyle="1" w:styleId="Reportbullets">
    <w:name w:val="Report bullets"/>
    <w:uiPriority w:val="99"/>
    <w:rsid w:val="00966032"/>
    <w:pPr>
      <w:tabs>
        <w:tab w:val="left" w:pos="567"/>
      </w:tabs>
      <w:spacing w:after="240"/>
      <w:ind w:left="567" w:hanging="567"/>
      <w:jc w:val="both"/>
    </w:pPr>
    <w:rPr>
      <w:sz w:val="20"/>
      <w:szCs w:val="20"/>
      <w:lang w:val="en-GB" w:eastAsia="en-US"/>
    </w:rPr>
  </w:style>
  <w:style w:type="paragraph" w:customStyle="1" w:styleId="content">
    <w:name w:val="content"/>
    <w:basedOn w:val="Normal"/>
    <w:uiPriority w:val="99"/>
    <w:rsid w:val="00966032"/>
    <w:rPr>
      <w:rFonts w:ascii="Times New Roman Bold" w:hAnsi="Times New Roman Bold"/>
      <w:b/>
      <w:color w:val="0000FF"/>
      <w:szCs w:val="20"/>
      <w:lang w:val="en-GB" w:eastAsia="en-US"/>
    </w:rPr>
  </w:style>
  <w:style w:type="paragraph" w:customStyle="1" w:styleId="BodySingle">
    <w:name w:val="Body Single"/>
    <w:basedOn w:val="BodyText"/>
    <w:uiPriority w:val="99"/>
    <w:rsid w:val="00966032"/>
    <w:pPr>
      <w:widowControl/>
      <w:autoSpaceDE/>
      <w:autoSpaceDN/>
      <w:spacing w:before="0" w:line="290" w:lineRule="atLeast"/>
      <w:jc w:val="left"/>
    </w:pPr>
    <w:rPr>
      <w:b w:val="0"/>
      <w:sz w:val="24"/>
      <w:lang w:val="en-GB" w:eastAsia="en-US"/>
    </w:rPr>
  </w:style>
  <w:style w:type="paragraph" w:customStyle="1" w:styleId="Headingprimo">
    <w:name w:val="Heading primo"/>
    <w:basedOn w:val="Heading1"/>
    <w:uiPriority w:val="99"/>
    <w:rsid w:val="00966032"/>
    <w:pPr>
      <w:spacing w:after="240"/>
    </w:pPr>
    <w:rPr>
      <w:rFonts w:ascii="Times New Roman Bold" w:hAnsi="Times New Roman Bold"/>
      <w:kern w:val="28"/>
      <w:sz w:val="24"/>
      <w:lang w:val="en-GB" w:eastAsia="en-US"/>
    </w:rPr>
  </w:style>
  <w:style w:type="paragraph" w:customStyle="1" w:styleId="Style2">
    <w:name w:val="Style2"/>
    <w:basedOn w:val="Normal"/>
    <w:uiPriority w:val="99"/>
    <w:rsid w:val="0096603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caps/>
      <w:sz w:val="18"/>
      <w:szCs w:val="20"/>
      <w:lang w:val="en-GB" w:eastAsia="en-US"/>
    </w:rPr>
  </w:style>
  <w:style w:type="paragraph" w:customStyle="1" w:styleId="Style3">
    <w:name w:val="Style3"/>
    <w:basedOn w:val="Normal"/>
    <w:uiPriority w:val="99"/>
    <w:rsid w:val="0096603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20"/>
      <w:lang w:val="en-GB" w:eastAsia="en-US"/>
    </w:rPr>
  </w:style>
  <w:style w:type="paragraph" w:customStyle="1" w:styleId="Disclaimer">
    <w:name w:val="Disclaimer"/>
    <w:uiPriority w:val="99"/>
    <w:rsid w:val="00966032"/>
    <w:pPr>
      <w:spacing w:after="60"/>
    </w:pPr>
    <w:rPr>
      <w:noProof/>
      <w:sz w:val="12"/>
      <w:szCs w:val="20"/>
      <w:lang w:val="en-GB" w:eastAsia="en-US"/>
    </w:rPr>
  </w:style>
  <w:style w:type="paragraph" w:customStyle="1" w:styleId="Accpoltext">
    <w:name w:val="Acc_pol_text"/>
    <w:basedOn w:val="BodyText"/>
    <w:uiPriority w:val="99"/>
    <w:rsid w:val="00966032"/>
    <w:pPr>
      <w:widowControl/>
      <w:autoSpaceDE/>
      <w:autoSpaceDN/>
      <w:spacing w:before="0"/>
      <w:ind w:left="426"/>
    </w:pPr>
    <w:rPr>
      <w:b w:val="0"/>
      <w:sz w:val="20"/>
      <w:lang w:val="en-GB" w:eastAsia="en-US"/>
    </w:rPr>
  </w:style>
  <w:style w:type="paragraph" w:customStyle="1" w:styleId="Subhead">
    <w:name w:val="Subhead"/>
    <w:uiPriority w:val="99"/>
    <w:rsid w:val="00966032"/>
    <w:pPr>
      <w:widowControl w:val="0"/>
      <w:spacing w:before="72" w:after="72"/>
    </w:pPr>
    <w:rPr>
      <w:color w:val="000000"/>
      <w:sz w:val="20"/>
      <w:szCs w:val="20"/>
      <w:lang w:val="en-GB"/>
    </w:rPr>
  </w:style>
  <w:style w:type="paragraph" w:customStyle="1" w:styleId="Tabletext3">
    <w:name w:val="Table text"/>
    <w:basedOn w:val="BodyText"/>
    <w:uiPriority w:val="99"/>
    <w:rsid w:val="00966032"/>
    <w:pPr>
      <w:widowControl/>
      <w:autoSpaceDE/>
      <w:autoSpaceDN/>
      <w:spacing w:before="0"/>
      <w:jc w:val="left"/>
    </w:pPr>
    <w:rPr>
      <w:b w:val="0"/>
      <w:sz w:val="20"/>
      <w:lang w:val="en-GB" w:eastAsia="en-US"/>
    </w:rPr>
  </w:style>
  <w:style w:type="paragraph" w:customStyle="1" w:styleId="NotesNo">
    <w:name w:val="Notes No"/>
    <w:basedOn w:val="BodyText"/>
    <w:uiPriority w:val="99"/>
    <w:rsid w:val="00966032"/>
    <w:pPr>
      <w:widowControl/>
      <w:autoSpaceDE/>
      <w:autoSpaceDN/>
      <w:spacing w:before="0"/>
      <w:jc w:val="center"/>
    </w:pPr>
    <w:rPr>
      <w:b w:val="0"/>
      <w:sz w:val="20"/>
      <w:lang w:val="en-GB" w:eastAsia="en-US"/>
    </w:rPr>
  </w:style>
  <w:style w:type="paragraph" w:customStyle="1" w:styleId="Tablefigures">
    <w:name w:val="Table figures"/>
    <w:basedOn w:val="BodyText"/>
    <w:uiPriority w:val="99"/>
    <w:rsid w:val="00966032"/>
    <w:pPr>
      <w:widowControl/>
      <w:autoSpaceDE/>
      <w:autoSpaceDN/>
      <w:spacing w:before="0"/>
      <w:jc w:val="right"/>
    </w:pPr>
    <w:rPr>
      <w:b w:val="0"/>
      <w:sz w:val="20"/>
      <w:lang w:val="en-GB" w:eastAsia="en-US"/>
    </w:rPr>
  </w:style>
  <w:style w:type="paragraph" w:customStyle="1" w:styleId="wfxRecipient">
    <w:name w:val="wfxRecipient"/>
    <w:basedOn w:val="Normal"/>
    <w:uiPriority w:val="99"/>
    <w:rsid w:val="00966032"/>
    <w:pPr>
      <w:widowControl w:val="0"/>
    </w:pPr>
    <w:rPr>
      <w:sz w:val="20"/>
      <w:szCs w:val="20"/>
      <w:lang w:val="en-US" w:eastAsia="en-US"/>
    </w:rPr>
  </w:style>
  <w:style w:type="character" w:customStyle="1" w:styleId="tw4winMark">
    <w:name w:val="tw4winMark"/>
    <w:uiPriority w:val="99"/>
    <w:rsid w:val="00966032"/>
    <w:rPr>
      <w:rFonts w:ascii="Courier New" w:hAnsi="Courier New"/>
      <w:vanish/>
      <w:color w:val="800080"/>
      <w:sz w:val="24"/>
      <w:vertAlign w:val="subscript"/>
    </w:rPr>
  </w:style>
  <w:style w:type="character" w:customStyle="1" w:styleId="tw4winError">
    <w:name w:val="tw4winError"/>
    <w:uiPriority w:val="99"/>
    <w:rsid w:val="00966032"/>
    <w:rPr>
      <w:rFonts w:ascii="Courier New" w:hAnsi="Courier New"/>
      <w:color w:val="00FF00"/>
      <w:sz w:val="40"/>
    </w:rPr>
  </w:style>
  <w:style w:type="character" w:customStyle="1" w:styleId="tw4winTerm">
    <w:name w:val="tw4winTerm"/>
    <w:uiPriority w:val="99"/>
    <w:rsid w:val="00966032"/>
    <w:rPr>
      <w:color w:val="0000FF"/>
    </w:rPr>
  </w:style>
  <w:style w:type="character" w:customStyle="1" w:styleId="tw4winPopup">
    <w:name w:val="tw4winPopup"/>
    <w:uiPriority w:val="99"/>
    <w:rsid w:val="00966032"/>
    <w:rPr>
      <w:rFonts w:ascii="Courier New" w:hAnsi="Courier New"/>
      <w:noProof/>
      <w:color w:val="008000"/>
    </w:rPr>
  </w:style>
  <w:style w:type="character" w:customStyle="1" w:styleId="tw4winJump">
    <w:name w:val="tw4winJump"/>
    <w:uiPriority w:val="99"/>
    <w:rsid w:val="00966032"/>
    <w:rPr>
      <w:rFonts w:ascii="Courier New" w:hAnsi="Courier New"/>
      <w:noProof/>
      <w:color w:val="008080"/>
    </w:rPr>
  </w:style>
  <w:style w:type="character" w:customStyle="1" w:styleId="tw4winExternal">
    <w:name w:val="tw4winExternal"/>
    <w:uiPriority w:val="99"/>
    <w:rsid w:val="00966032"/>
    <w:rPr>
      <w:rFonts w:ascii="Courier New" w:hAnsi="Courier New"/>
      <w:noProof/>
      <w:color w:val="808080"/>
    </w:rPr>
  </w:style>
  <w:style w:type="character" w:customStyle="1" w:styleId="tw4winInternal">
    <w:name w:val="tw4winInternal"/>
    <w:uiPriority w:val="99"/>
    <w:rsid w:val="00966032"/>
    <w:rPr>
      <w:rFonts w:ascii="Courier New" w:hAnsi="Courier New"/>
      <w:noProof/>
      <w:color w:val="FF0000"/>
    </w:rPr>
  </w:style>
  <w:style w:type="character" w:customStyle="1" w:styleId="DONOTTRANSLATE">
    <w:name w:val="DO_NOT_TRANSLATE"/>
    <w:uiPriority w:val="99"/>
    <w:rsid w:val="00966032"/>
    <w:rPr>
      <w:rFonts w:ascii="Courier New" w:hAnsi="Courier New"/>
      <w:noProof/>
      <w:color w:val="800000"/>
    </w:rPr>
  </w:style>
  <w:style w:type="paragraph" w:customStyle="1" w:styleId="bodyp">
    <w:name w:val="body_p"/>
    <w:basedOn w:val="Normal"/>
    <w:uiPriority w:val="99"/>
    <w:rsid w:val="00966032"/>
    <w:pPr>
      <w:spacing w:before="100" w:beforeAutospacing="1" w:after="100" w:afterAutospacing="1"/>
      <w:jc w:val="both"/>
    </w:pPr>
  </w:style>
  <w:style w:type="paragraph" w:customStyle="1" w:styleId="BodyText221">
    <w:name w:val="Body Text 221"/>
    <w:basedOn w:val="Normal"/>
    <w:uiPriority w:val="99"/>
    <w:rsid w:val="00966032"/>
    <w:pPr>
      <w:numPr>
        <w:ilvl w:val="12"/>
      </w:numPr>
      <w:autoSpaceDE w:val="0"/>
      <w:autoSpaceDN w:val="0"/>
      <w:jc w:val="center"/>
      <w:outlineLvl w:val="0"/>
    </w:pPr>
    <w:rPr>
      <w:b/>
      <w:bCs/>
      <w:i/>
      <w:iCs/>
      <w:spacing w:val="-2"/>
    </w:rPr>
  </w:style>
  <w:style w:type="character" w:customStyle="1" w:styleId="DeltaViewInsertion">
    <w:name w:val="DeltaView Insertion"/>
    <w:uiPriority w:val="99"/>
    <w:rsid w:val="00966032"/>
    <w:rPr>
      <w:color w:val="0000FF"/>
      <w:spacing w:val="0"/>
      <w:u w:val="double"/>
    </w:rPr>
  </w:style>
  <w:style w:type="character" w:customStyle="1" w:styleId="DeltaViewDeletion">
    <w:name w:val="DeltaView Deletion"/>
    <w:uiPriority w:val="99"/>
    <w:rsid w:val="00966032"/>
    <w:rPr>
      <w:strike/>
      <w:color w:val="FF0000"/>
      <w:spacing w:val="0"/>
    </w:rPr>
  </w:style>
  <w:style w:type="character" w:customStyle="1" w:styleId="rvts482210">
    <w:name w:val="rvts482210"/>
    <w:uiPriority w:val="99"/>
    <w:rsid w:val="00966032"/>
    <w:rPr>
      <w:rFonts w:ascii="Arial" w:hAnsi="Arial"/>
      <w:i/>
      <w:color w:val="000000"/>
      <w:sz w:val="20"/>
      <w:u w:val="none"/>
      <w:effect w:val="none"/>
      <w:shd w:val="clear" w:color="auto" w:fill="auto"/>
    </w:rPr>
  </w:style>
  <w:style w:type="character" w:customStyle="1" w:styleId="rvts482213">
    <w:name w:val="rvts482213"/>
    <w:uiPriority w:val="99"/>
    <w:rsid w:val="00966032"/>
    <w:rPr>
      <w:rFonts w:ascii="Arial" w:hAnsi="Arial"/>
      <w:color w:val="000000"/>
      <w:sz w:val="20"/>
      <w:u w:val="none"/>
      <w:effect w:val="none"/>
      <w:shd w:val="clear" w:color="auto" w:fill="auto"/>
    </w:rPr>
  </w:style>
  <w:style w:type="paragraph" w:customStyle="1" w:styleId="Default">
    <w:name w:val="Default"/>
    <w:uiPriority w:val="99"/>
    <w:rsid w:val="00966032"/>
    <w:pPr>
      <w:autoSpaceDE w:val="0"/>
      <w:autoSpaceDN w:val="0"/>
      <w:adjustRightInd w:val="0"/>
    </w:pPr>
    <w:rPr>
      <w:rFonts w:ascii="PragmaticaCondC" w:hAnsi="PragmaticaCondC" w:cs="PragmaticaCondC"/>
      <w:sz w:val="20"/>
      <w:szCs w:val="20"/>
    </w:rPr>
  </w:style>
  <w:style w:type="paragraph" w:customStyle="1" w:styleId="Pa4">
    <w:name w:val="Pa4"/>
    <w:basedOn w:val="Default"/>
    <w:next w:val="Default"/>
    <w:uiPriority w:val="99"/>
    <w:rsid w:val="00966032"/>
    <w:pPr>
      <w:spacing w:after="101" w:line="221" w:lineRule="auto"/>
    </w:pPr>
    <w:rPr>
      <w:rFonts w:cs="Times New Roman"/>
      <w:sz w:val="24"/>
      <w:szCs w:val="24"/>
    </w:rPr>
  </w:style>
  <w:style w:type="paragraph" w:customStyle="1" w:styleId="110">
    <w:name w:val="Заголовок 11"/>
    <w:basedOn w:val="Heading3"/>
    <w:uiPriority w:val="99"/>
    <w:rsid w:val="00966032"/>
    <w:pPr>
      <w:widowControl/>
      <w:tabs>
        <w:tab w:val="clear" w:pos="972"/>
      </w:tabs>
      <w:ind w:left="720" w:firstLine="0"/>
    </w:pPr>
    <w:rPr>
      <w:rFonts w:ascii="Times New Roman" w:hAnsi="Times New Roman"/>
      <w:i/>
      <w:lang w:val="ru-RU"/>
    </w:rPr>
  </w:style>
  <w:style w:type="paragraph" w:customStyle="1" w:styleId="reds">
    <w:name w:val="reds"/>
    <w:basedOn w:val="Normal"/>
    <w:uiPriority w:val="99"/>
    <w:rsid w:val="00966032"/>
    <w:pPr>
      <w:spacing w:before="100" w:beforeAutospacing="1" w:after="100" w:afterAutospacing="1"/>
      <w:ind w:firstLine="440"/>
    </w:pPr>
    <w:rPr>
      <w:rFonts w:ascii="Verdana" w:hAnsi="Verdana"/>
      <w:color w:val="000000"/>
      <w:sz w:val="18"/>
      <w:szCs w:val="18"/>
    </w:rPr>
  </w:style>
  <w:style w:type="paragraph" w:customStyle="1" w:styleId="Heading3TimesNewRoman">
    <w:name w:val="Heading 3 + Times New Roman"/>
    <w:aliases w:val="11 pt,Underline,Left:  0.51 cm,First line:  0..."/>
    <w:basedOn w:val="ConsNormal"/>
    <w:uiPriority w:val="99"/>
    <w:rsid w:val="00966032"/>
    <w:pPr>
      <w:ind w:firstLine="540"/>
      <w:jc w:val="both"/>
    </w:pPr>
    <w:rPr>
      <w:rFonts w:ascii="Times New Roman" w:hAnsi="Times New Roman"/>
    </w:rPr>
  </w:style>
  <w:style w:type="paragraph" w:customStyle="1" w:styleId="SUBST2">
    <w:name w:val="_SUBST"/>
    <w:basedOn w:val="Normal"/>
    <w:uiPriority w:val="99"/>
    <w:rsid w:val="00966032"/>
    <w:rPr>
      <w:b/>
      <w:bCs/>
      <w:i/>
      <w:iCs/>
      <w:color w:val="000000"/>
      <w:sz w:val="22"/>
      <w:szCs w:val="22"/>
    </w:rPr>
  </w:style>
  <w:style w:type="character" w:customStyle="1" w:styleId="normaltext">
    <w:name w:val="normaltext"/>
    <w:basedOn w:val="DefaultParagraphFont"/>
    <w:uiPriority w:val="99"/>
    <w:rsid w:val="00966032"/>
    <w:rPr>
      <w:rFonts w:cs="Times New Roman"/>
    </w:rPr>
  </w:style>
  <w:style w:type="paragraph" w:customStyle="1" w:styleId="BodyTextIndent20">
    <w:name w:val="Body Text Indent2"/>
    <w:uiPriority w:val="99"/>
    <w:rsid w:val="00966032"/>
    <w:pPr>
      <w:spacing w:after="120"/>
      <w:ind w:left="283"/>
    </w:pPr>
    <w:rPr>
      <w:sz w:val="20"/>
      <w:szCs w:val="20"/>
      <w:lang w:val="en-AU"/>
    </w:rPr>
  </w:style>
  <w:style w:type="paragraph" w:customStyle="1" w:styleId="Web">
    <w:name w:val="Обычный (Web)"/>
    <w:basedOn w:val="Normal"/>
    <w:uiPriority w:val="99"/>
    <w:rsid w:val="00966032"/>
    <w:pPr>
      <w:spacing w:before="100" w:beforeAutospacing="1" w:after="100" w:afterAutospacing="1"/>
    </w:pPr>
    <w:rPr>
      <w:rFonts w:ascii="Arial Unicode MS" w:eastAsia="Arial Unicode MS" w:hAnsi="Arial Unicode MS" w:cs="Arial Unicode MS"/>
    </w:rPr>
  </w:style>
  <w:style w:type="paragraph" w:customStyle="1" w:styleId="BodyText33">
    <w:name w:val="Body Text 33"/>
    <w:basedOn w:val="Normal"/>
    <w:uiPriority w:val="99"/>
    <w:rsid w:val="00966032"/>
  </w:style>
  <w:style w:type="paragraph" w:customStyle="1" w:styleId="BodyText32">
    <w:name w:val="Body Text 32"/>
    <w:basedOn w:val="Normal"/>
    <w:uiPriority w:val="99"/>
    <w:rsid w:val="00966032"/>
  </w:style>
  <w:style w:type="paragraph" w:customStyle="1" w:styleId="Body">
    <w:name w:val="Body"/>
    <w:basedOn w:val="Normal"/>
    <w:uiPriority w:val="99"/>
    <w:rsid w:val="00966032"/>
  </w:style>
  <w:style w:type="paragraph" w:customStyle="1" w:styleId="BodyTextIndent22">
    <w:name w:val="Body Text Indent 22"/>
    <w:basedOn w:val="Normal"/>
    <w:uiPriority w:val="99"/>
    <w:rsid w:val="00966032"/>
  </w:style>
  <w:style w:type="paragraph" w:customStyle="1" w:styleId="0">
    <w:name w:val="ÏÝ_Çíà÷åíèå_0"/>
    <w:autoRedefine/>
    <w:uiPriority w:val="99"/>
    <w:rsid w:val="00966032"/>
    <w:rPr>
      <w:sz w:val="20"/>
      <w:szCs w:val="20"/>
    </w:rPr>
  </w:style>
  <w:style w:type="paragraph" w:customStyle="1" w:styleId="19">
    <w:name w:val="Тема примечания1"/>
    <w:basedOn w:val="CommentText"/>
    <w:next w:val="CommentText"/>
    <w:uiPriority w:val="99"/>
    <w:semiHidden/>
    <w:rsid w:val="00966032"/>
  </w:style>
  <w:style w:type="paragraph" w:customStyle="1" w:styleId="footer0">
    <w:name w:val="footer.Нижний колонтитул Знак"/>
    <w:basedOn w:val="Normal"/>
    <w:uiPriority w:val="99"/>
    <w:rsid w:val="00966032"/>
  </w:style>
  <w:style w:type="paragraph" w:customStyle="1" w:styleId="constitle0">
    <w:name w:val="constitle"/>
    <w:basedOn w:val="Normal"/>
    <w:uiPriority w:val="99"/>
    <w:rsid w:val="00966032"/>
  </w:style>
  <w:style w:type="paragraph" w:customStyle="1" w:styleId="Prikaz">
    <w:name w:val="Prikaz"/>
    <w:basedOn w:val="Normal"/>
    <w:uiPriority w:val="99"/>
    <w:rsid w:val="00966032"/>
  </w:style>
  <w:style w:type="paragraph" w:customStyle="1" w:styleId="40">
    <w:name w:val="Á‡„ÓÎÓ‚ÓÍ 4"/>
    <w:basedOn w:val="Normal"/>
    <w:next w:val="Normal"/>
    <w:uiPriority w:val="99"/>
    <w:rsid w:val="00966032"/>
  </w:style>
  <w:style w:type="paragraph" w:customStyle="1" w:styleId="100">
    <w:name w:val="Заголовок 10"/>
    <w:basedOn w:val="Heading1"/>
    <w:uiPriority w:val="99"/>
    <w:rsid w:val="00966032"/>
    <w:rPr>
      <w:rFonts w:ascii="Arial" w:hAnsi="Arial" w:cs="Arial"/>
    </w:rPr>
  </w:style>
  <w:style w:type="paragraph" w:customStyle="1" w:styleId="heading121">
    <w:name w:val="heading 12_1"/>
    <w:basedOn w:val="Normal"/>
    <w:uiPriority w:val="99"/>
    <w:rsid w:val="00966032"/>
  </w:style>
  <w:style w:type="paragraph" w:customStyle="1" w:styleId="ReportsCover5">
    <w:name w:val="Reports Cover 5"/>
    <w:basedOn w:val="Normal"/>
    <w:uiPriority w:val="99"/>
    <w:rsid w:val="00966032"/>
  </w:style>
  <w:style w:type="paragraph" w:customStyle="1" w:styleId="heading">
    <w:name w:val="heading"/>
    <w:basedOn w:val="Normal"/>
    <w:uiPriority w:val="99"/>
    <w:rsid w:val="00966032"/>
  </w:style>
  <w:style w:type="paragraph" w:customStyle="1" w:styleId="Heading12">
    <w:name w:val="Heading 12"/>
    <w:uiPriority w:val="99"/>
    <w:rsid w:val="00966032"/>
    <w:pPr>
      <w:widowControl w:val="0"/>
      <w:spacing w:before="360" w:after="40"/>
      <w:jc w:val="center"/>
    </w:pPr>
    <w:rPr>
      <w:b/>
      <w:sz w:val="28"/>
      <w:szCs w:val="20"/>
    </w:rPr>
  </w:style>
  <w:style w:type="paragraph" w:customStyle="1" w:styleId="Style5">
    <w:name w:val="Style5"/>
    <w:basedOn w:val="Normal"/>
    <w:uiPriority w:val="99"/>
    <w:rsid w:val="00966032"/>
    <w:pPr>
      <w:widowControl w:val="0"/>
      <w:pBdr>
        <w:bottom w:val="double" w:sz="4" w:space="1" w:color="auto"/>
      </w:pBdr>
      <w:jc w:val="right"/>
    </w:pPr>
    <w:rPr>
      <w:sz w:val="22"/>
      <w:szCs w:val="22"/>
      <w:lang w:val="en-US"/>
    </w:rPr>
  </w:style>
  <w:style w:type="paragraph" w:customStyle="1" w:styleId="HEDHeadLeftBoldItalicLevel-2">
    <w:name w:val="HED/Head Left Bold Italic Level-2"/>
    <w:basedOn w:val="Normal"/>
    <w:uiPriority w:val="99"/>
    <w:rsid w:val="00966032"/>
    <w:pPr>
      <w:keepNext/>
      <w:keepLines/>
      <w:suppressAutoHyphens/>
      <w:spacing w:after="120"/>
      <w:ind w:left="600" w:hanging="200"/>
    </w:pPr>
    <w:rPr>
      <w:rFonts w:ascii="Dutch801 Rm BT" w:hAnsi="Dutch801 Rm BT" w:cs="Dutch801 Rm BT"/>
      <w:b/>
      <w:bCs/>
      <w:i/>
      <w:iCs/>
      <w:sz w:val="20"/>
      <w:szCs w:val="20"/>
      <w:lang w:val="en-US" w:eastAsia="en-US"/>
    </w:rPr>
  </w:style>
  <w:style w:type="paragraph" w:customStyle="1" w:styleId="LSTBulletLevel-2">
    <w:name w:val="LST/Bullet Level-2"/>
    <w:basedOn w:val="Normal"/>
    <w:uiPriority w:val="99"/>
    <w:rsid w:val="00966032"/>
    <w:pPr>
      <w:tabs>
        <w:tab w:val="left" w:pos="600"/>
      </w:tabs>
      <w:spacing w:after="120"/>
      <w:ind w:left="600" w:hanging="200"/>
    </w:pPr>
    <w:rPr>
      <w:rFonts w:ascii="Dutch801 Rm BT" w:hAnsi="Dutch801 Rm BT" w:cs="Dutch801 Rm BT"/>
      <w:sz w:val="20"/>
      <w:szCs w:val="20"/>
      <w:lang w:val="en-US" w:eastAsia="en-US"/>
    </w:rPr>
  </w:style>
  <w:style w:type="paragraph" w:customStyle="1" w:styleId="LSTBulletLevel-3">
    <w:name w:val="LST/Bullet Level-3"/>
    <w:basedOn w:val="Normal"/>
    <w:uiPriority w:val="99"/>
    <w:rsid w:val="00966032"/>
    <w:pPr>
      <w:tabs>
        <w:tab w:val="left" w:pos="1000"/>
      </w:tabs>
      <w:spacing w:after="120"/>
      <w:ind w:left="1000" w:hanging="200"/>
    </w:pPr>
    <w:rPr>
      <w:rFonts w:ascii="Dutch801 Rm BT" w:hAnsi="Dutch801 Rm BT" w:cs="Dutch801 Rm BT"/>
      <w:sz w:val="20"/>
      <w:szCs w:val="20"/>
      <w:lang w:val="en-US" w:eastAsia="en-US"/>
    </w:rPr>
  </w:style>
  <w:style w:type="character" w:customStyle="1" w:styleId="HEDHeadLeftBoldItalicLevel-2Char">
    <w:name w:val="HED/Head Left Bold Italic Level-2 Char"/>
    <w:uiPriority w:val="99"/>
    <w:rsid w:val="00966032"/>
    <w:rPr>
      <w:rFonts w:ascii="Dutch801 Rm BT" w:hAnsi="Dutch801 Rm BT"/>
      <w:b/>
      <w:i/>
      <w:lang w:val="en-US" w:eastAsia="en-US"/>
    </w:rPr>
  </w:style>
  <w:style w:type="character" w:styleId="HTMLTypewriter">
    <w:name w:val="HTML Typewriter"/>
    <w:basedOn w:val="DefaultParagraphFont"/>
    <w:uiPriority w:val="99"/>
    <w:rsid w:val="00966032"/>
    <w:rPr>
      <w:rFonts w:ascii="Courier New" w:eastAsia="SimSun" w:hAnsi="Courier New" w:cs="Times New Roman"/>
      <w:sz w:val="20"/>
    </w:rPr>
  </w:style>
  <w:style w:type="paragraph" w:customStyle="1" w:styleId="a9">
    <w:name w:val="Примечание"/>
    <w:basedOn w:val="BodyText"/>
    <w:uiPriority w:val="99"/>
    <w:rsid w:val="00966032"/>
    <w:pPr>
      <w:widowControl/>
      <w:autoSpaceDE/>
      <w:autoSpaceDN/>
      <w:spacing w:before="0"/>
    </w:pPr>
    <w:rPr>
      <w:rFonts w:ascii="Arial" w:hAnsi="Arial" w:cs="Arial"/>
      <w:b w:val="0"/>
      <w:sz w:val="18"/>
      <w:szCs w:val="18"/>
    </w:rPr>
  </w:style>
  <w:style w:type="paragraph" w:customStyle="1" w:styleId="DefaultText">
    <w:name w:val="Default Text"/>
    <w:uiPriority w:val="99"/>
    <w:rsid w:val="00966032"/>
    <w:rPr>
      <w:color w:val="000000"/>
      <w:sz w:val="24"/>
      <w:szCs w:val="24"/>
      <w:lang w:val="en-US" w:eastAsia="en-US"/>
    </w:rPr>
  </w:style>
  <w:style w:type="character" w:customStyle="1" w:styleId="normaltext1">
    <w:name w:val="normaltext1"/>
    <w:uiPriority w:val="99"/>
    <w:rsid w:val="00966032"/>
    <w:rPr>
      <w:rFonts w:ascii="Tahoma" w:hAnsi="Tahoma"/>
      <w:sz w:val="16"/>
    </w:rPr>
  </w:style>
  <w:style w:type="paragraph" w:customStyle="1" w:styleId="1a">
    <w:name w:val="Основной текст с отступом.Основной текст 1.Нумерованный список !!"/>
    <w:basedOn w:val="Normal"/>
    <w:uiPriority w:val="99"/>
    <w:rsid w:val="00966032"/>
    <w:pPr>
      <w:widowControl w:val="0"/>
      <w:spacing w:before="20" w:after="40"/>
      <w:jc w:val="both"/>
    </w:pPr>
    <w:rPr>
      <w:color w:val="FF0000"/>
      <w:sz w:val="22"/>
      <w:szCs w:val="22"/>
    </w:rPr>
  </w:style>
  <w:style w:type="paragraph" w:customStyle="1" w:styleId="1b">
    <w:name w:val="текст сноски1"/>
    <w:basedOn w:val="Normal"/>
    <w:uiPriority w:val="99"/>
    <w:rsid w:val="00966032"/>
    <w:pPr>
      <w:spacing w:after="20" w:line="360" w:lineRule="auto"/>
      <w:ind w:firstLine="709"/>
      <w:jc w:val="both"/>
    </w:pPr>
    <w:rPr>
      <w:rFonts w:ascii="Arial" w:hAnsi="Arial" w:cs="Arial"/>
      <w:sz w:val="18"/>
      <w:szCs w:val="18"/>
    </w:rPr>
  </w:style>
  <w:style w:type="paragraph" w:customStyle="1" w:styleId="HTMLPreformatted1">
    <w:name w:val="HTML Preformatted1"/>
    <w:basedOn w:val="Normal"/>
    <w:uiPriority w:val="99"/>
    <w:rsid w:val="00966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Arial Unicode MS" w:eastAsia="Arial Unicode MS" w:cs="Arial Unicode MS"/>
      <w:color w:val="000000"/>
      <w:sz w:val="20"/>
      <w:szCs w:val="20"/>
    </w:rPr>
  </w:style>
  <w:style w:type="paragraph" w:customStyle="1" w:styleId="aa">
    <w:name w:val="Отчетный период"/>
    <w:basedOn w:val="Normal"/>
    <w:autoRedefine/>
    <w:uiPriority w:val="99"/>
    <w:rsid w:val="00966032"/>
    <w:pPr>
      <w:widowControl w:val="0"/>
      <w:jc w:val="both"/>
    </w:pPr>
    <w:rPr>
      <w:b/>
      <w:bCs/>
      <w:i/>
      <w:iCs/>
      <w:sz w:val="22"/>
      <w:szCs w:val="22"/>
    </w:rPr>
  </w:style>
  <w:style w:type="paragraph" w:customStyle="1" w:styleId="8">
    <w:name w:val="заголовок 8"/>
    <w:basedOn w:val="Normal"/>
    <w:next w:val="Normal"/>
    <w:uiPriority w:val="99"/>
    <w:rsid w:val="00966032"/>
    <w:pPr>
      <w:keepNext/>
      <w:widowControl w:val="0"/>
      <w:autoSpaceDE w:val="0"/>
      <w:autoSpaceDN w:val="0"/>
      <w:jc w:val="center"/>
    </w:pPr>
    <w:rPr>
      <w:sz w:val="20"/>
      <w:szCs w:val="20"/>
    </w:rPr>
  </w:style>
  <w:style w:type="paragraph" w:customStyle="1" w:styleId="1c">
    <w:name w:val="Стиль1"/>
    <w:basedOn w:val="Normal"/>
    <w:uiPriority w:val="99"/>
    <w:rsid w:val="00966032"/>
    <w:pPr>
      <w:widowControl w:val="0"/>
      <w:autoSpaceDE w:val="0"/>
      <w:autoSpaceDN w:val="0"/>
      <w:spacing w:before="20" w:after="40"/>
    </w:pPr>
    <w:rPr>
      <w:sz w:val="22"/>
      <w:szCs w:val="22"/>
    </w:rPr>
  </w:style>
  <w:style w:type="paragraph" w:customStyle="1" w:styleId="CharChar0">
    <w:name w:val="Знак Знак Знак Знак Знак Знак Знак Знак Знак Char Char"/>
    <w:basedOn w:val="Normal"/>
    <w:uiPriority w:val="99"/>
    <w:rsid w:val="00966032"/>
    <w:pPr>
      <w:tabs>
        <w:tab w:val="num" w:pos="360"/>
      </w:tabs>
      <w:spacing w:after="160" w:line="240" w:lineRule="exact"/>
    </w:pPr>
    <w:rPr>
      <w:noProof/>
      <w:lang w:val="en-US"/>
    </w:rPr>
  </w:style>
  <w:style w:type="paragraph" w:customStyle="1" w:styleId="CharChar2">
    <w:name w:val="Знак Char Знак Char"/>
    <w:basedOn w:val="Normal"/>
    <w:uiPriority w:val="99"/>
    <w:rsid w:val="00966032"/>
    <w:pPr>
      <w:tabs>
        <w:tab w:val="num" w:pos="360"/>
      </w:tabs>
      <w:spacing w:after="160" w:line="240" w:lineRule="exact"/>
    </w:pPr>
    <w:rPr>
      <w:noProof/>
      <w:lang w:val="en-US"/>
    </w:rPr>
  </w:style>
  <w:style w:type="paragraph" w:customStyle="1" w:styleId="CharChar10">
    <w:name w:val="Знак Char Знак Char1"/>
    <w:basedOn w:val="Normal"/>
    <w:uiPriority w:val="99"/>
    <w:rsid w:val="00966032"/>
    <w:pPr>
      <w:tabs>
        <w:tab w:val="num" w:pos="360"/>
      </w:tabs>
      <w:spacing w:after="160" w:line="240" w:lineRule="exact"/>
    </w:pPr>
    <w:rPr>
      <w:noProof/>
      <w:lang w:val="en-US"/>
    </w:rPr>
  </w:style>
  <w:style w:type="paragraph" w:customStyle="1" w:styleId="ab">
    <w:name w:val="Знак Знак Знак Знак Знак Знак Знак Знак Знак"/>
    <w:basedOn w:val="Normal"/>
    <w:uiPriority w:val="99"/>
    <w:rsid w:val="00966032"/>
    <w:pPr>
      <w:tabs>
        <w:tab w:val="num" w:pos="360"/>
      </w:tabs>
      <w:spacing w:after="160" w:line="240" w:lineRule="exact"/>
    </w:pPr>
    <w:rPr>
      <w:noProof/>
      <w:lang w:val="en-US"/>
    </w:rPr>
  </w:style>
  <w:style w:type="paragraph" w:customStyle="1" w:styleId="CharChar1CharChar">
    <w:name w:val="Char Char1 Знак Знак Char Char"/>
    <w:basedOn w:val="Normal"/>
    <w:uiPriority w:val="99"/>
    <w:rsid w:val="00966032"/>
    <w:pPr>
      <w:tabs>
        <w:tab w:val="num" w:pos="360"/>
      </w:tabs>
      <w:spacing w:after="160" w:line="240" w:lineRule="exact"/>
    </w:pPr>
    <w:rPr>
      <w:noProof/>
      <w:lang w:val="en-US"/>
    </w:rPr>
  </w:style>
  <w:style w:type="paragraph" w:customStyle="1" w:styleId="CharChar3">
    <w:name w:val="Знак Знак Знак Знак Знак Знак Знак Знак Знак Char Char Знак"/>
    <w:basedOn w:val="Normal"/>
    <w:uiPriority w:val="99"/>
    <w:rsid w:val="00966032"/>
    <w:pPr>
      <w:tabs>
        <w:tab w:val="num" w:pos="360"/>
      </w:tabs>
      <w:spacing w:after="160" w:line="240" w:lineRule="exact"/>
    </w:pPr>
    <w:rPr>
      <w:noProof/>
      <w:lang w:val="en-US"/>
    </w:rPr>
  </w:style>
  <w:style w:type="paragraph" w:customStyle="1" w:styleId="CharCharCharChar1">
    <w:name w:val="Знак Знак Знак Знак Знак Знак Знак Знак Знак Char Char Знак Char Char1 Знак Знак"/>
    <w:basedOn w:val="Normal"/>
    <w:uiPriority w:val="99"/>
    <w:rsid w:val="00966032"/>
    <w:pPr>
      <w:tabs>
        <w:tab w:val="num" w:pos="360"/>
      </w:tabs>
      <w:spacing w:after="160" w:line="240" w:lineRule="exact"/>
    </w:pPr>
    <w:rPr>
      <w:noProof/>
      <w:lang w:val="en-US"/>
    </w:rPr>
  </w:style>
  <w:style w:type="paragraph" w:customStyle="1" w:styleId="BodyTextbt1">
    <w:name w:val="Body Text.bt1"/>
    <w:basedOn w:val="Normal"/>
    <w:uiPriority w:val="99"/>
    <w:rsid w:val="00966032"/>
    <w:pPr>
      <w:tabs>
        <w:tab w:val="left" w:pos="1134"/>
      </w:tabs>
      <w:spacing w:after="120" w:line="280" w:lineRule="atLeast"/>
    </w:pPr>
    <w:rPr>
      <w:rFonts w:ascii="Arial" w:hAnsi="Arial" w:cs="Arial"/>
      <w:sz w:val="22"/>
      <w:szCs w:val="22"/>
      <w:lang w:val="en-US" w:eastAsia="en-US"/>
    </w:rPr>
  </w:style>
  <w:style w:type="paragraph" w:customStyle="1" w:styleId="EYBulletSub">
    <w:name w:val="EY Bullet Sub"/>
    <w:basedOn w:val="Normal"/>
    <w:uiPriority w:val="99"/>
    <w:rsid w:val="00966032"/>
    <w:pPr>
      <w:tabs>
        <w:tab w:val="num" w:pos="720"/>
      </w:tabs>
      <w:ind w:left="720" w:hanging="360"/>
    </w:pPr>
    <w:rPr>
      <w:lang w:val="en-US" w:eastAsia="en-US"/>
    </w:rPr>
  </w:style>
  <w:style w:type="character" w:customStyle="1" w:styleId="SUPP">
    <w:name w:val="__SUPP"/>
    <w:uiPriority w:val="99"/>
    <w:rsid w:val="00966032"/>
    <w:rPr>
      <w:b/>
      <w:i/>
      <w:color w:val="auto"/>
    </w:rPr>
  </w:style>
  <w:style w:type="paragraph" w:customStyle="1" w:styleId="Iauiue2">
    <w:name w:val="Iau?iue2"/>
    <w:uiPriority w:val="99"/>
    <w:rsid w:val="00966032"/>
    <w:pPr>
      <w:widowControl w:val="0"/>
    </w:pPr>
    <w:rPr>
      <w:rFonts w:ascii="Arial" w:hAnsi="Arial" w:cs="Arial"/>
      <w:sz w:val="20"/>
      <w:szCs w:val="20"/>
    </w:rPr>
  </w:style>
  <w:style w:type="paragraph" w:customStyle="1" w:styleId="CharCharCharChar1CharCharCharChar">
    <w:name w:val="Знак Знак Знак Знак Знак Знак Знак Знак Знак Char Char Знак Char Char1 Знак Знак Char Char Char Char"/>
    <w:basedOn w:val="Normal"/>
    <w:uiPriority w:val="99"/>
    <w:rsid w:val="00966032"/>
    <w:pPr>
      <w:tabs>
        <w:tab w:val="num" w:pos="360"/>
      </w:tabs>
      <w:spacing w:after="160" w:line="240" w:lineRule="exact"/>
    </w:pPr>
    <w:rPr>
      <w:noProof/>
      <w:lang w:val="en-US"/>
    </w:rPr>
  </w:style>
  <w:style w:type="paragraph" w:customStyle="1" w:styleId="1d">
    <w:name w:val="Знак Знак1 Знак Знак Знак Знак"/>
    <w:basedOn w:val="Normal"/>
    <w:uiPriority w:val="99"/>
    <w:rsid w:val="00966032"/>
    <w:pPr>
      <w:tabs>
        <w:tab w:val="num" w:pos="720"/>
      </w:tabs>
      <w:spacing w:after="160" w:line="240" w:lineRule="exact"/>
      <w:ind w:left="720" w:hanging="720"/>
      <w:jc w:val="both"/>
    </w:pPr>
    <w:rPr>
      <w:rFonts w:ascii="Verdana" w:eastAsia="SimSun" w:hAnsi="Verdana" w:cs="Verdana"/>
      <w:sz w:val="20"/>
      <w:szCs w:val="20"/>
      <w:lang w:val="en-US" w:eastAsia="en-US"/>
    </w:rPr>
  </w:style>
  <w:style w:type="paragraph" w:customStyle="1" w:styleId="CharCharCharChar1CharChar">
    <w:name w:val="Знак Знак Знак Знак Знак Знак Знак Знак Знак Char Char Знак Char Char1 Знак Знак Char Char"/>
    <w:basedOn w:val="Normal"/>
    <w:uiPriority w:val="99"/>
    <w:rsid w:val="00966032"/>
    <w:pPr>
      <w:tabs>
        <w:tab w:val="num" w:pos="360"/>
      </w:tabs>
      <w:spacing w:after="160" w:line="240" w:lineRule="exact"/>
    </w:pPr>
    <w:rPr>
      <w:noProof/>
      <w:lang w:val="en-US"/>
    </w:rPr>
  </w:style>
  <w:style w:type="paragraph" w:customStyle="1" w:styleId="CharCharCharChar10">
    <w:name w:val="Знак Знак Знак Знак Знак Знак Знак Знак Знак Char Char Знак Char Char1 Знак Знак Знак Знак"/>
    <w:basedOn w:val="Normal"/>
    <w:uiPriority w:val="99"/>
    <w:rsid w:val="00966032"/>
    <w:pPr>
      <w:tabs>
        <w:tab w:val="num" w:pos="360"/>
      </w:tabs>
      <w:spacing w:after="160" w:line="240" w:lineRule="exact"/>
    </w:pPr>
    <w:rPr>
      <w:noProof/>
      <w:lang w:val="en-US"/>
    </w:rPr>
  </w:style>
  <w:style w:type="paragraph" w:customStyle="1" w:styleId="BlockText1">
    <w:name w:val="Block Text1"/>
    <w:basedOn w:val="Normal"/>
    <w:uiPriority w:val="99"/>
    <w:rsid w:val="00966032"/>
    <w:pPr>
      <w:overflowPunct w:val="0"/>
      <w:autoSpaceDE w:val="0"/>
      <w:autoSpaceDN w:val="0"/>
      <w:adjustRightInd w:val="0"/>
      <w:ind w:left="-709" w:right="-1" w:firstLine="709"/>
      <w:jc w:val="both"/>
      <w:textAlignment w:val="baseline"/>
    </w:pPr>
    <w:rPr>
      <w:sz w:val="22"/>
      <w:szCs w:val="22"/>
    </w:rPr>
  </w:style>
  <w:style w:type="paragraph" w:customStyle="1" w:styleId="ac">
    <w:name w:val="Знак Знак Знак Знак Знак Знак Знак Знак Знак Знак Знак Знак Знак Знак Знак Знак Знак Знак Знак Знак Знак"/>
    <w:basedOn w:val="Normal"/>
    <w:uiPriority w:val="99"/>
    <w:rsid w:val="00966032"/>
    <w:pPr>
      <w:widowControl w:val="0"/>
      <w:adjustRightInd w:val="0"/>
      <w:spacing w:after="160" w:line="240" w:lineRule="exact"/>
      <w:jc w:val="right"/>
    </w:pPr>
    <w:rPr>
      <w:sz w:val="20"/>
      <w:szCs w:val="20"/>
      <w:lang w:val="en-GB" w:eastAsia="en-US"/>
    </w:rPr>
  </w:style>
  <w:style w:type="paragraph" w:customStyle="1" w:styleId="21">
    <w:name w:val="Знак Знак2"/>
    <w:basedOn w:val="Normal"/>
    <w:uiPriority w:val="99"/>
    <w:rsid w:val="00966032"/>
    <w:pPr>
      <w:widowControl w:val="0"/>
      <w:adjustRightInd w:val="0"/>
      <w:spacing w:after="160" w:line="240" w:lineRule="exact"/>
      <w:jc w:val="right"/>
    </w:pPr>
    <w:rPr>
      <w:sz w:val="20"/>
      <w:szCs w:val="20"/>
      <w:lang w:val="en-GB" w:eastAsia="en-US"/>
    </w:rPr>
  </w:style>
  <w:style w:type="paragraph" w:customStyle="1" w:styleId="CharChar4">
    <w:name w:val="Char Char Знак Знак Знак"/>
    <w:basedOn w:val="Normal"/>
    <w:uiPriority w:val="99"/>
    <w:rsid w:val="00966032"/>
    <w:pPr>
      <w:tabs>
        <w:tab w:val="num" w:pos="360"/>
      </w:tabs>
      <w:spacing w:after="160" w:line="240" w:lineRule="exact"/>
      <w:ind w:left="360" w:hanging="360"/>
    </w:pPr>
    <w:rPr>
      <w:szCs w:val="20"/>
      <w:lang w:val="en-US"/>
    </w:rPr>
  </w:style>
  <w:style w:type="paragraph" w:customStyle="1" w:styleId="1e">
    <w:name w:val="Текст 1"/>
    <w:basedOn w:val="Heading2"/>
    <w:uiPriority w:val="99"/>
    <w:rsid w:val="00966032"/>
    <w:pPr>
      <w:keepNext w:val="0"/>
      <w:numPr>
        <w:ilvl w:val="1"/>
      </w:numPr>
      <w:tabs>
        <w:tab w:val="num" w:pos="426"/>
      </w:tabs>
      <w:overflowPunct w:val="0"/>
      <w:adjustRightInd w:val="0"/>
      <w:spacing w:before="60" w:after="0"/>
      <w:ind w:left="425" w:hanging="425"/>
      <w:jc w:val="both"/>
      <w:textAlignment w:val="baseline"/>
    </w:pPr>
    <w:rPr>
      <w:rFonts w:ascii="Times New Roman" w:hAnsi="Times New Roman"/>
      <w:b w:val="0"/>
      <w:i w:val="0"/>
      <w:sz w:val="24"/>
      <w:lang w:val="ru-RU"/>
    </w:rPr>
  </w:style>
  <w:style w:type="paragraph" w:customStyle="1" w:styleId="22">
    <w:name w:val="Текст 2"/>
    <w:basedOn w:val="Heading3"/>
    <w:uiPriority w:val="99"/>
    <w:rsid w:val="00966032"/>
    <w:pPr>
      <w:keepNext w:val="0"/>
      <w:numPr>
        <w:ilvl w:val="2"/>
      </w:numPr>
      <w:tabs>
        <w:tab w:val="num" w:pos="972"/>
      </w:tabs>
      <w:overflowPunct w:val="0"/>
      <w:adjustRightInd w:val="0"/>
      <w:spacing w:before="60" w:after="0"/>
      <w:ind w:left="993" w:hanging="567"/>
      <w:jc w:val="both"/>
      <w:textAlignment w:val="baseline"/>
    </w:pPr>
    <w:rPr>
      <w:rFonts w:ascii="Times New Roman" w:hAnsi="Times New Roman"/>
      <w:b w:val="0"/>
      <w:sz w:val="24"/>
      <w:lang w:val="ru-RU"/>
    </w:rPr>
  </w:style>
  <w:style w:type="character" w:customStyle="1" w:styleId="smalltext">
    <w:name w:val="smalltext"/>
    <w:basedOn w:val="DefaultParagraphFont"/>
    <w:uiPriority w:val="99"/>
    <w:rsid w:val="00966032"/>
    <w:rPr>
      <w:rFonts w:cs="Times New Roman"/>
    </w:rPr>
  </w:style>
  <w:style w:type="paragraph" w:customStyle="1" w:styleId="CharChar30">
    <w:name w:val="Char Char3 Знак Знак"/>
    <w:basedOn w:val="Normal"/>
    <w:uiPriority w:val="99"/>
    <w:rsid w:val="00966032"/>
    <w:pPr>
      <w:tabs>
        <w:tab w:val="num" w:pos="360"/>
      </w:tabs>
      <w:spacing w:after="160" w:line="240" w:lineRule="exact"/>
    </w:pPr>
    <w:rPr>
      <w:noProof/>
      <w:lang w:val="en-US"/>
    </w:rPr>
  </w:style>
  <w:style w:type="paragraph" w:customStyle="1" w:styleId="ad">
    <w:name w:val="Стиль полужирный курсив По центру"/>
    <w:basedOn w:val="Normal"/>
    <w:autoRedefine/>
    <w:uiPriority w:val="99"/>
    <w:rsid w:val="00966032"/>
    <w:pPr>
      <w:widowControl w:val="0"/>
      <w:autoSpaceDE w:val="0"/>
      <w:autoSpaceDN w:val="0"/>
      <w:spacing w:before="100" w:after="100"/>
      <w:jc w:val="center"/>
    </w:pPr>
    <w:rPr>
      <w:b/>
      <w:bCs/>
      <w:i/>
      <w:iCs/>
      <w:sz w:val="22"/>
      <w:szCs w:val="20"/>
      <w:lang w:val="en-AU"/>
    </w:rPr>
  </w:style>
  <w:style w:type="paragraph" w:customStyle="1" w:styleId="TimesNewRoman12">
    <w:name w:val="Стиль Таблицы (моноширинный) + Times New Roman 12 пт полужирный ..."/>
    <w:basedOn w:val="Normal"/>
    <w:autoRedefine/>
    <w:uiPriority w:val="99"/>
    <w:rsid w:val="00966032"/>
    <w:pPr>
      <w:widowControl w:val="0"/>
      <w:autoSpaceDE w:val="0"/>
      <w:autoSpaceDN w:val="0"/>
      <w:adjustRightInd w:val="0"/>
      <w:spacing w:before="20" w:after="40"/>
      <w:jc w:val="center"/>
    </w:pPr>
    <w:rPr>
      <w:b/>
      <w:bCs/>
      <w:sz w:val="22"/>
      <w:szCs w:val="20"/>
      <w:lang w:val="en-AU"/>
    </w:rPr>
  </w:style>
  <w:style w:type="paragraph" w:customStyle="1" w:styleId="TimesNewRoman122">
    <w:name w:val="Стиль Таблицы (моноширинный) + Times New Roman 12 пт полужирный ...2"/>
    <w:basedOn w:val="Normal"/>
    <w:autoRedefine/>
    <w:uiPriority w:val="99"/>
    <w:rsid w:val="00966032"/>
    <w:pPr>
      <w:widowControl w:val="0"/>
      <w:autoSpaceDE w:val="0"/>
      <w:autoSpaceDN w:val="0"/>
      <w:adjustRightInd w:val="0"/>
      <w:spacing w:before="20" w:after="40"/>
      <w:jc w:val="center"/>
    </w:pPr>
    <w:rPr>
      <w:b/>
      <w:bCs/>
      <w:sz w:val="22"/>
      <w:szCs w:val="20"/>
      <w:lang w:val="en-AU"/>
    </w:rPr>
  </w:style>
  <w:style w:type="paragraph" w:customStyle="1" w:styleId="TimesNewRoman123">
    <w:name w:val="Стиль Таблицы (моноширинный) + Times New Roman 12 пт полужирный ...3"/>
    <w:basedOn w:val="Normal"/>
    <w:uiPriority w:val="99"/>
    <w:rsid w:val="00966032"/>
    <w:pPr>
      <w:widowControl w:val="0"/>
      <w:autoSpaceDE w:val="0"/>
      <w:autoSpaceDN w:val="0"/>
      <w:adjustRightInd w:val="0"/>
      <w:spacing w:before="20" w:after="40"/>
      <w:jc w:val="center"/>
    </w:pPr>
    <w:rPr>
      <w:b/>
      <w:bCs/>
      <w:sz w:val="22"/>
      <w:szCs w:val="20"/>
      <w:lang w:val="en-AU"/>
    </w:rPr>
  </w:style>
  <w:style w:type="paragraph" w:customStyle="1" w:styleId="ae">
    <w:name w:val="Стиль По ширине"/>
    <w:basedOn w:val="Normal"/>
    <w:autoRedefine/>
    <w:uiPriority w:val="99"/>
    <w:rsid w:val="00966032"/>
    <w:pPr>
      <w:widowControl w:val="0"/>
      <w:autoSpaceDE w:val="0"/>
      <w:autoSpaceDN w:val="0"/>
      <w:spacing w:before="20" w:after="40" w:line="360" w:lineRule="auto"/>
      <w:jc w:val="both"/>
    </w:pPr>
    <w:rPr>
      <w:sz w:val="22"/>
      <w:szCs w:val="20"/>
      <w:lang w:val="en-AU"/>
    </w:rPr>
  </w:style>
  <w:style w:type="paragraph" w:customStyle="1" w:styleId="ConsNormal12">
    <w:name w:val="Стиль ConsNormal + 12 пт По ширине"/>
    <w:basedOn w:val="Normal"/>
    <w:autoRedefine/>
    <w:uiPriority w:val="99"/>
    <w:rsid w:val="00966032"/>
    <w:pPr>
      <w:widowControl w:val="0"/>
      <w:autoSpaceDE w:val="0"/>
      <w:autoSpaceDN w:val="0"/>
      <w:spacing w:before="20" w:after="40" w:line="360" w:lineRule="auto"/>
      <w:jc w:val="both"/>
    </w:pPr>
    <w:rPr>
      <w:sz w:val="22"/>
      <w:szCs w:val="20"/>
      <w:lang w:val="en-AU"/>
    </w:rPr>
  </w:style>
  <w:style w:type="paragraph" w:customStyle="1" w:styleId="ConsNormal120">
    <w:name w:val="Стиль ConsNormal + 12 пт полужирный курсив"/>
    <w:basedOn w:val="Normal"/>
    <w:autoRedefine/>
    <w:uiPriority w:val="99"/>
    <w:rsid w:val="00966032"/>
    <w:pPr>
      <w:widowControl w:val="0"/>
      <w:autoSpaceDE w:val="0"/>
      <w:autoSpaceDN w:val="0"/>
      <w:spacing w:before="20" w:after="40"/>
    </w:pPr>
    <w:rPr>
      <w:b/>
      <w:bCs/>
      <w:i/>
      <w:iCs/>
      <w:sz w:val="22"/>
      <w:szCs w:val="20"/>
      <w:lang w:val="en-AU"/>
    </w:rPr>
  </w:style>
  <w:style w:type="character" w:customStyle="1" w:styleId="CharChar31">
    <w:name w:val="Char Char3"/>
    <w:uiPriority w:val="99"/>
    <w:locked/>
    <w:rsid w:val="00966032"/>
    <w:rPr>
      <w:rFonts w:eastAsia="Times New Roman"/>
      <w:b/>
      <w:i/>
      <w:sz w:val="22"/>
      <w:lang w:val="en-AU" w:eastAsia="ru-RU"/>
    </w:rPr>
  </w:style>
  <w:style w:type="paragraph" w:customStyle="1" w:styleId="1f">
    <w:name w:val="Абзац списка1"/>
    <w:basedOn w:val="Normal"/>
    <w:uiPriority w:val="99"/>
    <w:rsid w:val="00966032"/>
    <w:pPr>
      <w:ind w:left="720"/>
      <w:contextualSpacing/>
    </w:pPr>
    <w:rPr>
      <w:sz w:val="20"/>
      <w:szCs w:val="20"/>
    </w:rPr>
  </w:style>
  <w:style w:type="paragraph" w:customStyle="1" w:styleId="af">
    <w:name w:val="обычн"/>
    <w:basedOn w:val="Normal"/>
    <w:uiPriority w:val="99"/>
    <w:rsid w:val="00966032"/>
  </w:style>
  <w:style w:type="paragraph" w:customStyle="1" w:styleId="1f0">
    <w:name w:val="Обычный1"/>
    <w:uiPriority w:val="99"/>
    <w:rsid w:val="00966032"/>
    <w:pPr>
      <w:widowControl w:val="0"/>
      <w:overflowPunct w:val="0"/>
      <w:autoSpaceDE w:val="0"/>
      <w:autoSpaceDN w:val="0"/>
      <w:adjustRightInd w:val="0"/>
      <w:textAlignment w:val="baseline"/>
    </w:pPr>
    <w:rPr>
      <w:sz w:val="20"/>
      <w:szCs w:val="20"/>
      <w:lang w:val="en-US"/>
    </w:rPr>
  </w:style>
  <w:style w:type="paragraph" w:customStyle="1" w:styleId="SubTitle0">
    <w:name w:val="Sub Title"/>
    <w:uiPriority w:val="99"/>
    <w:rsid w:val="00966032"/>
    <w:pPr>
      <w:widowControl w:val="0"/>
      <w:autoSpaceDE w:val="0"/>
      <w:autoSpaceDN w:val="0"/>
      <w:adjustRightInd w:val="0"/>
      <w:spacing w:after="240"/>
      <w:jc w:val="center"/>
    </w:pPr>
    <w:rPr>
      <w:b/>
      <w:bCs/>
      <w:sz w:val="24"/>
      <w:szCs w:val="24"/>
    </w:rPr>
  </w:style>
  <w:style w:type="paragraph" w:customStyle="1" w:styleId="SubHeading10">
    <w:name w:val="Sub Heading1"/>
    <w:uiPriority w:val="99"/>
    <w:rsid w:val="00966032"/>
    <w:pPr>
      <w:widowControl w:val="0"/>
      <w:autoSpaceDE w:val="0"/>
      <w:autoSpaceDN w:val="0"/>
      <w:adjustRightInd w:val="0"/>
      <w:spacing w:before="80" w:after="20"/>
    </w:pPr>
    <w:rPr>
      <w:sz w:val="20"/>
      <w:szCs w:val="20"/>
    </w:rPr>
  </w:style>
  <w:style w:type="paragraph" w:customStyle="1" w:styleId="SpacedNormal">
    <w:name w:val="Spaced Normal"/>
    <w:uiPriority w:val="99"/>
    <w:rsid w:val="00966032"/>
    <w:pPr>
      <w:widowControl w:val="0"/>
      <w:autoSpaceDE w:val="0"/>
      <w:autoSpaceDN w:val="0"/>
      <w:adjustRightInd w:val="0"/>
      <w:spacing w:before="120" w:after="40"/>
    </w:pPr>
    <w:rPr>
      <w:sz w:val="20"/>
      <w:szCs w:val="20"/>
    </w:rPr>
  </w:style>
  <w:style w:type="character" w:customStyle="1" w:styleId="CharChar40">
    <w:name w:val="Char Char4"/>
    <w:uiPriority w:val="99"/>
    <w:rsid w:val="00966032"/>
    <w:rPr>
      <w:lang w:val="en-AU" w:eastAsia="ru-RU"/>
    </w:rPr>
  </w:style>
  <w:style w:type="paragraph" w:customStyle="1" w:styleId="contents">
    <w:name w:val="contents"/>
    <w:basedOn w:val="Normal"/>
    <w:uiPriority w:val="99"/>
    <w:rsid w:val="00966032"/>
    <w:pPr>
      <w:tabs>
        <w:tab w:val="right" w:leader="dot" w:pos="8540"/>
      </w:tabs>
      <w:overflowPunct w:val="0"/>
      <w:autoSpaceDE w:val="0"/>
      <w:autoSpaceDN w:val="0"/>
      <w:adjustRightInd w:val="0"/>
      <w:spacing w:line="280" w:lineRule="atLeast"/>
      <w:jc w:val="both"/>
      <w:textAlignment w:val="baseline"/>
    </w:pPr>
    <w:rPr>
      <w:rFonts w:ascii="Times" w:hAnsi="Times"/>
      <w:lang w:val="en-US"/>
    </w:rPr>
  </w:style>
  <w:style w:type="character" w:customStyle="1" w:styleId="BlackCharChar2">
    <w:name w:val="Black Char Char2"/>
    <w:uiPriority w:val="99"/>
    <w:rsid w:val="00966032"/>
    <w:rPr>
      <w:rFonts w:ascii="Times New Roman" w:hAnsi="Times New Roman"/>
      <w:b/>
      <w:color w:val="000000"/>
      <w:sz w:val="17"/>
      <w:lang w:val="ru-RU" w:eastAsia="ru-RU"/>
    </w:rPr>
  </w:style>
  <w:style w:type="paragraph" w:customStyle="1" w:styleId="Heading24">
    <w:name w:val="Heading 24"/>
    <w:uiPriority w:val="99"/>
    <w:rsid w:val="00966032"/>
    <w:pPr>
      <w:widowControl w:val="0"/>
      <w:spacing w:before="360" w:after="40"/>
    </w:pPr>
    <w:rPr>
      <w:b/>
      <w:bCs/>
      <w:sz w:val="24"/>
      <w:szCs w:val="24"/>
    </w:rPr>
  </w:style>
  <w:style w:type="paragraph" w:customStyle="1" w:styleId="af0">
    <w:name w:val="Приложения"/>
    <w:basedOn w:val="TOC2"/>
    <w:uiPriority w:val="99"/>
    <w:rsid w:val="00966032"/>
    <w:pPr>
      <w:tabs>
        <w:tab w:val="num" w:pos="360"/>
        <w:tab w:val="right" w:leader="dot" w:pos="9639"/>
      </w:tabs>
      <w:autoSpaceDE w:val="0"/>
      <w:autoSpaceDN w:val="0"/>
      <w:spacing w:before="240"/>
      <w:ind w:left="360" w:right="567" w:hanging="360"/>
      <w:jc w:val="both"/>
    </w:pPr>
    <w:rPr>
      <w:b/>
      <w:bCs/>
      <w:sz w:val="20"/>
      <w:szCs w:val="20"/>
    </w:rPr>
  </w:style>
  <w:style w:type="paragraph" w:customStyle="1" w:styleId="CharChar1CharCharCharChar">
    <w:name w:val="Char Char1 Char Char Знак Знак Char Char Знак Знак"/>
    <w:basedOn w:val="Normal"/>
    <w:uiPriority w:val="99"/>
    <w:rsid w:val="00966032"/>
    <w:pPr>
      <w:tabs>
        <w:tab w:val="num" w:pos="360"/>
      </w:tabs>
      <w:spacing w:after="160" w:line="240" w:lineRule="exact"/>
    </w:pPr>
    <w:rPr>
      <w:noProof/>
      <w:lang w:val="en-US"/>
    </w:rPr>
  </w:style>
  <w:style w:type="character" w:customStyle="1" w:styleId="150">
    <w:name w:val="Знак Знак15"/>
    <w:basedOn w:val="DefaultParagraphFont"/>
    <w:uiPriority w:val="99"/>
    <w:rsid w:val="00966032"/>
    <w:rPr>
      <w:rFonts w:cs="Times New Roman"/>
    </w:rPr>
  </w:style>
  <w:style w:type="paragraph" w:customStyle="1" w:styleId="170">
    <w:name w:val="Знак Знак17 Знак Знак Знак Знак"/>
    <w:basedOn w:val="Normal"/>
    <w:uiPriority w:val="99"/>
    <w:rsid w:val="00966032"/>
    <w:pPr>
      <w:tabs>
        <w:tab w:val="num" w:pos="360"/>
      </w:tabs>
      <w:spacing w:after="160" w:line="240" w:lineRule="exact"/>
    </w:pPr>
    <w:rPr>
      <w:noProof/>
      <w:lang w:val="en-US"/>
    </w:rPr>
  </w:style>
  <w:style w:type="character" w:customStyle="1" w:styleId="news42">
    <w:name w:val="news42"/>
    <w:uiPriority w:val="99"/>
    <w:rsid w:val="00966032"/>
    <w:rPr>
      <w:b/>
      <w:color w:val="003961"/>
      <w:sz w:val="14"/>
      <w:u w:val="none"/>
      <w:effect w:val="none"/>
    </w:rPr>
  </w:style>
  <w:style w:type="paragraph" w:customStyle="1" w:styleId="CommentSubject1">
    <w:name w:val="Comment Subject1"/>
    <w:basedOn w:val="CommentText"/>
    <w:next w:val="CommentText"/>
    <w:uiPriority w:val="99"/>
    <w:rsid w:val="00966032"/>
    <w:rPr>
      <w:b/>
      <w:bCs/>
      <w:lang w:eastAsia="en-US"/>
    </w:rPr>
  </w:style>
  <w:style w:type="paragraph" w:customStyle="1" w:styleId="af1">
    <w:name w:val="текст_осн"/>
    <w:basedOn w:val="Normal"/>
    <w:uiPriority w:val="99"/>
    <w:rsid w:val="00966032"/>
    <w:pPr>
      <w:autoSpaceDE w:val="0"/>
      <w:autoSpaceDN w:val="0"/>
      <w:adjustRightInd w:val="0"/>
      <w:spacing w:before="60"/>
      <w:ind w:firstLine="170"/>
      <w:jc w:val="both"/>
    </w:pPr>
    <w:rPr>
      <w:sz w:val="22"/>
      <w:szCs w:val="22"/>
    </w:rPr>
  </w:style>
  <w:style w:type="paragraph" w:customStyle="1" w:styleId="CharCharCharChar1CharCharCharCharCharCharCharCharCharChar">
    <w:name w:val="Знак Знак Знак Знак Знак Знак Знак Знак Знак Char Char Знак Char Char1 Знак Знак Char Char Char Char Char Char Char Char Знак Знак Char Char Знак Знак"/>
    <w:basedOn w:val="Normal"/>
    <w:uiPriority w:val="99"/>
    <w:rsid w:val="00966032"/>
    <w:pPr>
      <w:spacing w:after="160" w:line="240" w:lineRule="exact"/>
    </w:pPr>
    <w:rPr>
      <w:rFonts w:ascii="Verdana" w:hAnsi="Verdana" w:cs="Verdana"/>
      <w:sz w:val="20"/>
      <w:szCs w:val="20"/>
      <w:lang w:val="en-US" w:eastAsia="en-US"/>
    </w:rPr>
  </w:style>
  <w:style w:type="character" w:styleId="FootnoteReference">
    <w:name w:val="footnote reference"/>
    <w:basedOn w:val="DefaultParagraphFont"/>
    <w:uiPriority w:val="99"/>
    <w:rsid w:val="00966032"/>
    <w:rPr>
      <w:rFonts w:cs="Times New Roman"/>
      <w:vertAlign w:val="superscript"/>
    </w:rPr>
  </w:style>
  <w:style w:type="character" w:customStyle="1" w:styleId="17Char1">
    <w:name w:val="Знак17 Знак Знак Char1"/>
    <w:aliases w:val="Знак17 Знак Char1,Знак17 Знак Знак1 Знак Char Char1"/>
    <w:uiPriority w:val="99"/>
    <w:semiHidden/>
    <w:rsid w:val="00FC31FB"/>
    <w:rPr>
      <w:sz w:val="22"/>
      <w:lang w:val="en-US" w:eastAsia="en-US"/>
    </w:rPr>
  </w:style>
  <w:style w:type="character" w:customStyle="1" w:styleId="CharChar20">
    <w:name w:val="Char Char20"/>
    <w:uiPriority w:val="99"/>
    <w:semiHidden/>
    <w:rsid w:val="00FC31FB"/>
    <w:rPr>
      <w:lang w:val="en-AU"/>
    </w:rPr>
  </w:style>
  <w:style w:type="character" w:customStyle="1" w:styleId="HeaderChar1">
    <w:name w:val="Header Char1"/>
    <w:aliases w:val="Guideline Char1,hd Char1"/>
    <w:uiPriority w:val="99"/>
    <w:locked/>
    <w:rsid w:val="00FC31FB"/>
    <w:rPr>
      <w:sz w:val="22"/>
      <w:lang w:val="ru-RU" w:eastAsia="ru-RU"/>
    </w:rPr>
  </w:style>
  <w:style w:type="paragraph" w:customStyle="1" w:styleId="prilozhshapka">
    <w:name w:val="prilozh shapka"/>
    <w:basedOn w:val="prilozhenie"/>
    <w:uiPriority w:val="99"/>
    <w:rsid w:val="00FC31FB"/>
    <w:pPr>
      <w:ind w:firstLine="0"/>
      <w:jc w:val="right"/>
    </w:pPr>
  </w:style>
  <w:style w:type="paragraph" w:customStyle="1" w:styleId="NonFormat">
    <w:name w:val="NonFormat"/>
    <w:basedOn w:val="Normal"/>
    <w:uiPriority w:val="99"/>
    <w:rsid w:val="00FC31FB"/>
    <w:rPr>
      <w:rFonts w:ascii="Courier New" w:hAnsi="Courier New" w:cs="Courier New"/>
      <w:sz w:val="18"/>
      <w:szCs w:val="20"/>
      <w:lang w:eastAsia="en-US"/>
    </w:rPr>
  </w:style>
  <w:style w:type="paragraph" w:customStyle="1" w:styleId="prilozhforma">
    <w:name w:val="prilozh forma"/>
    <w:basedOn w:val="prilozhshapka"/>
    <w:uiPriority w:val="99"/>
    <w:rsid w:val="00FC31FB"/>
    <w:pPr>
      <w:spacing w:before="120" w:after="120"/>
      <w:jc w:val="left"/>
    </w:pPr>
  </w:style>
  <w:style w:type="paragraph" w:customStyle="1" w:styleId="022">
    <w:name w:val="текст022"/>
    <w:basedOn w:val="Normal"/>
    <w:uiPriority w:val="99"/>
    <w:rsid w:val="00FC31FB"/>
    <w:pPr>
      <w:spacing w:before="60"/>
      <w:jc w:val="both"/>
    </w:pPr>
    <w:rPr>
      <w:sz w:val="22"/>
      <w:szCs w:val="22"/>
    </w:rPr>
  </w:style>
  <w:style w:type="paragraph" w:customStyle="1" w:styleId="1f1">
    <w:name w:val="Ос1Таб"/>
    <w:basedOn w:val="Normal"/>
    <w:uiPriority w:val="99"/>
    <w:rsid w:val="00FC31FB"/>
    <w:pPr>
      <w:widowControl w:val="0"/>
      <w:jc w:val="both"/>
    </w:pPr>
    <w:rPr>
      <w:rFonts w:ascii="Courier New" w:hAnsi="Courier New" w:cs="Courier New"/>
    </w:rPr>
  </w:style>
  <w:style w:type="paragraph" w:customStyle="1" w:styleId="BodyTextIndent30">
    <w:name w:val="Body Text Indent3"/>
    <w:basedOn w:val="Normal"/>
    <w:uiPriority w:val="99"/>
    <w:rsid w:val="00FC31FB"/>
    <w:pPr>
      <w:spacing w:after="120"/>
      <w:ind w:left="283"/>
    </w:pPr>
    <w:rPr>
      <w:sz w:val="18"/>
      <w:szCs w:val="20"/>
      <w:lang w:val="en-AU" w:eastAsia="en-US"/>
    </w:rPr>
  </w:style>
  <w:style w:type="paragraph" w:customStyle="1" w:styleId="23">
    <w:name w:val="заголовок 2"/>
    <w:basedOn w:val="Normal"/>
    <w:next w:val="Normal"/>
    <w:uiPriority w:val="99"/>
    <w:rsid w:val="00FC31FB"/>
    <w:pPr>
      <w:keepNext/>
      <w:outlineLvl w:val="1"/>
    </w:pPr>
    <w:rPr>
      <w:b/>
      <w:bCs/>
      <w:color w:val="000000"/>
    </w:rPr>
  </w:style>
  <w:style w:type="paragraph" w:customStyle="1" w:styleId="af2">
    <w:name w:val="Термин"/>
    <w:basedOn w:val="Normal"/>
    <w:next w:val="af3"/>
    <w:uiPriority w:val="99"/>
    <w:rsid w:val="00FC31FB"/>
  </w:style>
  <w:style w:type="paragraph" w:customStyle="1" w:styleId="af3">
    <w:name w:val="Список определений"/>
    <w:basedOn w:val="Normal"/>
    <w:next w:val="af2"/>
    <w:uiPriority w:val="99"/>
    <w:rsid w:val="00FC31FB"/>
    <w:pPr>
      <w:ind w:left="360"/>
    </w:pPr>
  </w:style>
  <w:style w:type="paragraph" w:customStyle="1" w:styleId="Text-in-table">
    <w:name w:val="Text-in-table"/>
    <w:basedOn w:val="Normal"/>
    <w:uiPriority w:val="99"/>
    <w:rsid w:val="00FC31FB"/>
    <w:rPr>
      <w:szCs w:val="20"/>
      <w:lang w:eastAsia="en-US"/>
    </w:rPr>
  </w:style>
  <w:style w:type="paragraph" w:customStyle="1" w:styleId="af4">
    <w:name w:val="Список в Документе"/>
    <w:basedOn w:val="Normal"/>
    <w:uiPriority w:val="99"/>
    <w:rsid w:val="00FC31FB"/>
    <w:pPr>
      <w:tabs>
        <w:tab w:val="num" w:pos="360"/>
      </w:tabs>
      <w:spacing w:after="60"/>
      <w:ind w:left="1395" w:hanging="357"/>
    </w:pPr>
    <w:rPr>
      <w:rFonts w:ascii="Garamond" w:hAnsi="Garamond" w:cs="Garamond"/>
    </w:rPr>
  </w:style>
  <w:style w:type="paragraph" w:customStyle="1" w:styleId="af5">
    <w:name w:val="Пункт"/>
    <w:basedOn w:val="Normal"/>
    <w:uiPriority w:val="99"/>
    <w:rsid w:val="00FC31FB"/>
    <w:pPr>
      <w:widowControl w:val="0"/>
      <w:tabs>
        <w:tab w:val="num" w:pos="360"/>
      </w:tabs>
      <w:spacing w:after="120"/>
      <w:ind w:left="360" w:hanging="360"/>
    </w:pPr>
  </w:style>
  <w:style w:type="paragraph" w:customStyle="1" w:styleId="af6">
    <w:name w:val="Маркированный"/>
    <w:basedOn w:val="Normal"/>
    <w:uiPriority w:val="99"/>
    <w:rsid w:val="00FC31FB"/>
    <w:pPr>
      <w:spacing w:after="120"/>
      <w:ind w:left="1417" w:hanging="283"/>
    </w:pPr>
  </w:style>
  <w:style w:type="paragraph" w:customStyle="1" w:styleId="af7">
    <w:name w:val="Содержимое таблицы"/>
    <w:basedOn w:val="Normal"/>
    <w:uiPriority w:val="99"/>
    <w:rsid w:val="00FC31FB"/>
    <w:pPr>
      <w:suppressLineNumbers/>
      <w:suppressAutoHyphens/>
    </w:pPr>
    <w:rPr>
      <w:sz w:val="18"/>
      <w:szCs w:val="20"/>
      <w:lang w:eastAsia="ar-SA"/>
    </w:rPr>
  </w:style>
  <w:style w:type="paragraph" w:customStyle="1" w:styleId="TableNews">
    <w:name w:val="Table News"/>
    <w:basedOn w:val="Normal"/>
    <w:uiPriority w:val="99"/>
    <w:rsid w:val="00FC31FB"/>
    <w:pPr>
      <w:widowControl w:val="0"/>
      <w:spacing w:before="60" w:after="60" w:line="280" w:lineRule="exact"/>
      <w:jc w:val="both"/>
    </w:pPr>
    <w:rPr>
      <w:rFonts w:ascii="TechnicalDi" w:hAnsi="TechnicalDi"/>
      <w:sz w:val="18"/>
      <w:szCs w:val="18"/>
      <w:lang w:val="en-US" w:eastAsia="en-US"/>
    </w:rPr>
  </w:style>
  <w:style w:type="paragraph" w:customStyle="1" w:styleId="euroheading">
    <w:name w:val="euro heading"/>
    <w:basedOn w:val="Normal"/>
    <w:uiPriority w:val="99"/>
    <w:rsid w:val="00FC31FB"/>
    <w:pPr>
      <w:overflowPunct w:val="0"/>
      <w:adjustRightInd w:val="0"/>
      <w:spacing w:line="260" w:lineRule="atLeast"/>
      <w:jc w:val="both"/>
      <w:textAlignment w:val="baseline"/>
    </w:pPr>
    <w:rPr>
      <w:rFonts w:ascii="Times New Roman CYR" w:hAnsi="Times New Roman CYR" w:cs="Times New Roman CYR"/>
      <w:i/>
      <w:iCs/>
      <w:sz w:val="18"/>
      <w:szCs w:val="20"/>
      <w:lang w:val="en-GB" w:eastAsia="en-US"/>
    </w:rPr>
  </w:style>
  <w:style w:type="paragraph" w:customStyle="1" w:styleId="prilozheniereazdel">
    <w:name w:val="prilozhenie reazdel"/>
    <w:basedOn w:val="prilozhenie"/>
    <w:uiPriority w:val="99"/>
    <w:rsid w:val="00FC31FB"/>
    <w:pPr>
      <w:spacing w:before="240" w:after="240"/>
    </w:pPr>
    <w:rPr>
      <w:b/>
      <w:bCs/>
    </w:rPr>
  </w:style>
  <w:style w:type="paragraph" w:customStyle="1" w:styleId="prilozhenieglava">
    <w:name w:val="prilozhenie glava"/>
    <w:basedOn w:val="Normal"/>
    <w:uiPriority w:val="99"/>
    <w:rsid w:val="00FC31FB"/>
    <w:pPr>
      <w:spacing w:before="240" w:after="240"/>
      <w:jc w:val="center"/>
    </w:pPr>
    <w:rPr>
      <w:b/>
      <w:bCs/>
      <w:caps/>
      <w:lang w:eastAsia="en-US"/>
    </w:rPr>
  </w:style>
  <w:style w:type="paragraph" w:customStyle="1" w:styleId="prikazglava">
    <w:name w:val="prikaz glava"/>
    <w:basedOn w:val="Normal"/>
    <w:uiPriority w:val="99"/>
    <w:rsid w:val="00FC31FB"/>
    <w:pPr>
      <w:spacing w:before="240" w:after="240"/>
      <w:jc w:val="center"/>
    </w:pPr>
    <w:rPr>
      <w:b/>
      <w:bCs/>
      <w:caps/>
      <w:sz w:val="28"/>
      <w:szCs w:val="28"/>
      <w:lang w:eastAsia="en-US"/>
    </w:rPr>
  </w:style>
  <w:style w:type="paragraph" w:customStyle="1" w:styleId="Normal3">
    <w:name w:val="Normal3"/>
    <w:uiPriority w:val="99"/>
    <w:rsid w:val="00FC31FB"/>
    <w:pPr>
      <w:widowControl w:val="0"/>
      <w:spacing w:before="20" w:after="40"/>
    </w:pPr>
    <w:rPr>
      <w:szCs w:val="20"/>
    </w:rPr>
  </w:style>
  <w:style w:type="paragraph" w:customStyle="1" w:styleId="caaieiaie1">
    <w:name w:val="caaieiaie 1"/>
    <w:basedOn w:val="Normal"/>
    <w:next w:val="Normal"/>
    <w:uiPriority w:val="99"/>
    <w:rsid w:val="00FC31FB"/>
    <w:pPr>
      <w:keepNext/>
    </w:pPr>
  </w:style>
  <w:style w:type="character" w:customStyle="1" w:styleId="CommentTextChar1">
    <w:name w:val="Comment Text Char1"/>
    <w:aliases w:val="Знак17 Знак Знак Char2,Знак17 Знак Char2,Знак17 Знак Знак1 Знак Char1"/>
    <w:uiPriority w:val="99"/>
    <w:semiHidden/>
    <w:locked/>
    <w:rsid w:val="00FC31FB"/>
    <w:rPr>
      <w:lang w:val="en-US" w:eastAsia="en-US"/>
    </w:rPr>
  </w:style>
  <w:style w:type="paragraph" w:customStyle="1" w:styleId="body0">
    <w:name w:val="body"/>
    <w:basedOn w:val="Normal"/>
    <w:uiPriority w:val="99"/>
    <w:rsid w:val="00FC31FB"/>
    <w:pPr>
      <w:overflowPunct w:val="0"/>
      <w:adjustRightInd w:val="0"/>
      <w:spacing w:before="120" w:after="120"/>
      <w:jc w:val="both"/>
      <w:textAlignment w:val="baseline"/>
    </w:pPr>
    <w:rPr>
      <w:sz w:val="22"/>
      <w:szCs w:val="22"/>
      <w:lang w:eastAsia="en-US"/>
    </w:rPr>
  </w:style>
  <w:style w:type="paragraph" w:customStyle="1" w:styleId="PlainText1">
    <w:name w:val="Plain Text1"/>
    <w:uiPriority w:val="99"/>
    <w:rsid w:val="00FC31FB"/>
    <w:rPr>
      <w:rFonts w:ascii="Courier New" w:hAnsi="Courier New"/>
      <w:sz w:val="20"/>
      <w:szCs w:val="20"/>
    </w:rPr>
  </w:style>
  <w:style w:type="paragraph" w:customStyle="1" w:styleId="btBodytextAvtalBrodtextandradAvtalBr">
    <w:name w:val="Основной текст.bt.Bodytext.AvtalBrodtext.andrad.AvtalBr"/>
    <w:basedOn w:val="Normal"/>
    <w:uiPriority w:val="99"/>
    <w:rsid w:val="00FC31FB"/>
    <w:pPr>
      <w:widowControl w:val="0"/>
      <w:autoSpaceDE w:val="0"/>
      <w:autoSpaceDN w:val="0"/>
      <w:spacing w:before="20" w:after="40"/>
      <w:jc w:val="both"/>
    </w:pPr>
    <w:rPr>
      <w:b/>
      <w:bCs/>
      <w:i/>
      <w:iCs/>
      <w:sz w:val="22"/>
      <w:szCs w:val="22"/>
    </w:rPr>
  </w:style>
  <w:style w:type="paragraph" w:customStyle="1" w:styleId="af8">
    <w:name w:val="Текст раздела"/>
    <w:basedOn w:val="Normal"/>
    <w:uiPriority w:val="99"/>
    <w:rsid w:val="00FC31FB"/>
    <w:pPr>
      <w:widowControl w:val="0"/>
      <w:adjustRightInd w:val="0"/>
      <w:jc w:val="both"/>
    </w:pPr>
    <w:rPr>
      <w:b/>
      <w:bCs/>
      <w:i/>
      <w:iCs/>
      <w:noProof/>
      <w:sz w:val="22"/>
      <w:szCs w:val="22"/>
    </w:rPr>
  </w:style>
  <w:style w:type="paragraph" w:customStyle="1" w:styleId="TOCLevel1">
    <w:name w:val="TOC Level 1"/>
    <w:basedOn w:val="Normal"/>
    <w:uiPriority w:val="99"/>
    <w:rsid w:val="00FC31FB"/>
    <w:pPr>
      <w:overflowPunct w:val="0"/>
      <w:adjustRightInd w:val="0"/>
      <w:spacing w:before="40" w:after="40"/>
      <w:jc w:val="both"/>
      <w:textAlignment w:val="baseline"/>
    </w:pPr>
    <w:rPr>
      <w:b/>
      <w:color w:val="000000"/>
      <w:sz w:val="22"/>
      <w:szCs w:val="20"/>
      <w:lang w:val="en-US"/>
    </w:rPr>
  </w:style>
  <w:style w:type="paragraph" w:styleId="Index3">
    <w:name w:val="index 3"/>
    <w:basedOn w:val="Normal"/>
    <w:next w:val="Normal"/>
    <w:autoRedefine/>
    <w:uiPriority w:val="99"/>
    <w:rsid w:val="00FC31FB"/>
    <w:pPr>
      <w:ind w:left="600" w:hanging="200"/>
    </w:pPr>
    <w:rPr>
      <w:sz w:val="18"/>
      <w:szCs w:val="20"/>
    </w:rPr>
  </w:style>
  <w:style w:type="paragraph" w:styleId="Index4">
    <w:name w:val="index 4"/>
    <w:basedOn w:val="Normal"/>
    <w:next w:val="Normal"/>
    <w:autoRedefine/>
    <w:uiPriority w:val="99"/>
    <w:rsid w:val="00FC31FB"/>
    <w:pPr>
      <w:ind w:left="800" w:hanging="200"/>
    </w:pPr>
    <w:rPr>
      <w:sz w:val="18"/>
      <w:szCs w:val="20"/>
    </w:rPr>
  </w:style>
  <w:style w:type="paragraph" w:styleId="Index5">
    <w:name w:val="index 5"/>
    <w:basedOn w:val="Normal"/>
    <w:next w:val="Normal"/>
    <w:autoRedefine/>
    <w:uiPriority w:val="99"/>
    <w:rsid w:val="00FC31FB"/>
    <w:pPr>
      <w:ind w:left="1000" w:hanging="200"/>
    </w:pPr>
    <w:rPr>
      <w:sz w:val="18"/>
      <w:szCs w:val="20"/>
    </w:rPr>
  </w:style>
  <w:style w:type="paragraph" w:styleId="Index6">
    <w:name w:val="index 6"/>
    <w:basedOn w:val="Normal"/>
    <w:next w:val="Normal"/>
    <w:autoRedefine/>
    <w:uiPriority w:val="99"/>
    <w:rsid w:val="00FC31FB"/>
    <w:pPr>
      <w:ind w:left="1200" w:hanging="200"/>
    </w:pPr>
    <w:rPr>
      <w:sz w:val="18"/>
      <w:szCs w:val="20"/>
    </w:rPr>
  </w:style>
  <w:style w:type="paragraph" w:styleId="Index7">
    <w:name w:val="index 7"/>
    <w:basedOn w:val="Normal"/>
    <w:next w:val="Normal"/>
    <w:autoRedefine/>
    <w:uiPriority w:val="99"/>
    <w:rsid w:val="00FC31FB"/>
    <w:pPr>
      <w:ind w:left="1400" w:hanging="200"/>
    </w:pPr>
    <w:rPr>
      <w:sz w:val="18"/>
      <w:szCs w:val="20"/>
    </w:rPr>
  </w:style>
  <w:style w:type="paragraph" w:styleId="Index8">
    <w:name w:val="index 8"/>
    <w:basedOn w:val="Normal"/>
    <w:next w:val="Normal"/>
    <w:autoRedefine/>
    <w:uiPriority w:val="99"/>
    <w:rsid w:val="00FC31FB"/>
    <w:pPr>
      <w:ind w:left="1600" w:hanging="200"/>
    </w:pPr>
    <w:rPr>
      <w:sz w:val="18"/>
      <w:szCs w:val="20"/>
    </w:rPr>
  </w:style>
  <w:style w:type="paragraph" w:styleId="Index9">
    <w:name w:val="index 9"/>
    <w:basedOn w:val="Normal"/>
    <w:next w:val="Normal"/>
    <w:autoRedefine/>
    <w:uiPriority w:val="99"/>
    <w:rsid w:val="00FC31FB"/>
    <w:pPr>
      <w:ind w:left="1800" w:hanging="200"/>
    </w:pPr>
    <w:rPr>
      <w:sz w:val="18"/>
      <w:szCs w:val="20"/>
    </w:rPr>
  </w:style>
  <w:style w:type="paragraph" w:styleId="IndexHeading">
    <w:name w:val="index heading"/>
    <w:basedOn w:val="Normal"/>
    <w:next w:val="Index1"/>
    <w:uiPriority w:val="99"/>
    <w:rsid w:val="00FC31FB"/>
    <w:rPr>
      <w:sz w:val="18"/>
      <w:szCs w:val="20"/>
    </w:rPr>
  </w:style>
  <w:style w:type="paragraph" w:customStyle="1" w:styleId="af9">
    <w:name w:val="Заголовок приложения"/>
    <w:basedOn w:val="Normal"/>
    <w:next w:val="Normal"/>
    <w:uiPriority w:val="99"/>
    <w:rsid w:val="00FC31FB"/>
    <w:pPr>
      <w:widowControl w:val="0"/>
      <w:spacing w:before="60"/>
      <w:jc w:val="center"/>
    </w:pPr>
    <w:rPr>
      <w:b/>
      <w:sz w:val="28"/>
      <w:szCs w:val="20"/>
    </w:rPr>
  </w:style>
  <w:style w:type="paragraph" w:customStyle="1" w:styleId="120">
    <w:name w:val="Мой 12"/>
    <w:basedOn w:val="Normal"/>
    <w:uiPriority w:val="99"/>
    <w:rsid w:val="00FC31FB"/>
    <w:pPr>
      <w:ind w:firstLine="720"/>
      <w:jc w:val="both"/>
    </w:pPr>
    <w:rPr>
      <w:rFonts w:ascii="Courier New" w:hAnsi="Courier New"/>
      <w:szCs w:val="20"/>
    </w:rPr>
  </w:style>
  <w:style w:type="paragraph" w:customStyle="1" w:styleId="ABLOCKPARA">
    <w:name w:val="A BLOCK PARA"/>
    <w:basedOn w:val="Normal"/>
    <w:uiPriority w:val="99"/>
    <w:rsid w:val="00FC31FB"/>
    <w:pPr>
      <w:spacing w:before="60"/>
      <w:jc w:val="both"/>
    </w:pPr>
    <w:rPr>
      <w:rFonts w:ascii="Book Antiqua" w:hAnsi="Book Antiqua"/>
      <w:sz w:val="22"/>
      <w:szCs w:val="20"/>
      <w:lang w:val="en-US"/>
    </w:rPr>
  </w:style>
  <w:style w:type="paragraph" w:customStyle="1" w:styleId="NormalWeb2">
    <w:name w:val="Normal (Web)2"/>
    <w:basedOn w:val="Normal"/>
    <w:uiPriority w:val="99"/>
    <w:rsid w:val="00FC31FB"/>
    <w:pPr>
      <w:spacing w:before="100" w:after="100"/>
    </w:pPr>
    <w:rPr>
      <w:rFonts w:ascii="Arial Unicode MS" w:eastAsia="Arial Unicode MS" w:hAnsi="Arial Unicode MS"/>
      <w:color w:val="000000"/>
      <w:szCs w:val="20"/>
      <w:lang w:val="en-US"/>
    </w:rPr>
  </w:style>
  <w:style w:type="paragraph" w:customStyle="1" w:styleId="bt2">
    <w:name w:val="Основной текст.bt2"/>
    <w:basedOn w:val="Normal"/>
    <w:uiPriority w:val="99"/>
    <w:rsid w:val="00FC31FB"/>
    <w:rPr>
      <w:b/>
      <w:bCs/>
      <w:i/>
      <w:iCs/>
      <w:sz w:val="22"/>
      <w:szCs w:val="22"/>
    </w:rPr>
  </w:style>
  <w:style w:type="paragraph" w:customStyle="1" w:styleId="CommentSubject2">
    <w:name w:val="Comment Subject2"/>
    <w:basedOn w:val="CommentText"/>
    <w:next w:val="CommentText"/>
    <w:uiPriority w:val="99"/>
    <w:rsid w:val="00FC31FB"/>
    <w:rPr>
      <w:b/>
      <w:bCs/>
      <w:i/>
      <w:iCs/>
      <w:sz w:val="18"/>
    </w:rPr>
  </w:style>
  <w:style w:type="paragraph" w:customStyle="1" w:styleId="BalloonText2">
    <w:name w:val="Balloon Text2"/>
    <w:basedOn w:val="Normal"/>
    <w:uiPriority w:val="99"/>
    <w:rsid w:val="00FC31FB"/>
    <w:rPr>
      <w:rFonts w:ascii="Tahoma" w:hAnsi="Tahoma" w:cs="Tahoma"/>
      <w:sz w:val="16"/>
      <w:szCs w:val="16"/>
    </w:rPr>
  </w:style>
  <w:style w:type="paragraph" w:customStyle="1" w:styleId="font0">
    <w:name w:val="font0"/>
    <w:basedOn w:val="Normal"/>
    <w:uiPriority w:val="99"/>
    <w:rsid w:val="00FC31FB"/>
    <w:pPr>
      <w:spacing w:before="100" w:beforeAutospacing="1" w:after="100" w:afterAutospacing="1"/>
    </w:pPr>
    <w:rPr>
      <w:rFonts w:ascii="Arial" w:hAnsi="Arial" w:cs="Arial"/>
      <w:sz w:val="16"/>
      <w:szCs w:val="16"/>
    </w:rPr>
  </w:style>
  <w:style w:type="character" w:styleId="EndnoteReference">
    <w:name w:val="endnote reference"/>
    <w:basedOn w:val="DefaultParagraphFont"/>
    <w:uiPriority w:val="99"/>
    <w:rsid w:val="00FC31FB"/>
    <w:rPr>
      <w:rFonts w:cs="Times New Roman"/>
      <w:vertAlign w:val="superscript"/>
    </w:rPr>
  </w:style>
  <w:style w:type="paragraph" w:customStyle="1" w:styleId="subhead0">
    <w:name w:val="subhead"/>
    <w:basedOn w:val="Normal"/>
    <w:uiPriority w:val="99"/>
    <w:rsid w:val="00FC31FB"/>
    <w:pPr>
      <w:spacing w:before="100" w:beforeAutospacing="1" w:after="100" w:afterAutospacing="1"/>
    </w:pPr>
    <w:rPr>
      <w:rFonts w:ascii="Arial Unicode MS" w:eastAsia="Arial Unicode MS"/>
      <w:color w:val="666666"/>
    </w:rPr>
  </w:style>
  <w:style w:type="paragraph" w:customStyle="1" w:styleId="Subject">
    <w:name w:val="Subject"/>
    <w:basedOn w:val="Normal"/>
    <w:uiPriority w:val="99"/>
    <w:rsid w:val="00FC31FB"/>
    <w:pPr>
      <w:keepNext/>
      <w:keepLines/>
      <w:spacing w:after="290" w:line="290" w:lineRule="atLeast"/>
    </w:pPr>
    <w:rPr>
      <w:b/>
      <w:szCs w:val="20"/>
      <w:lang w:val="en-GB" w:eastAsia="en-US"/>
    </w:rPr>
  </w:style>
  <w:style w:type="paragraph" w:customStyle="1" w:styleId="Primer">
    <w:name w:val="Primer"/>
    <w:basedOn w:val="Normal"/>
    <w:uiPriority w:val="99"/>
    <w:rsid w:val="00FC31FB"/>
    <w:pPr>
      <w:spacing w:line="360" w:lineRule="auto"/>
      <w:ind w:firstLine="720"/>
    </w:pPr>
    <w:rPr>
      <w:sz w:val="18"/>
      <w:szCs w:val="20"/>
      <w:lang w:eastAsia="en-US"/>
    </w:rPr>
  </w:style>
  <w:style w:type="paragraph" w:customStyle="1" w:styleId="lev2">
    <w:name w:val="lev2"/>
    <w:basedOn w:val="Normal"/>
    <w:uiPriority w:val="99"/>
    <w:rsid w:val="00FC31FB"/>
    <w:rPr>
      <w:color w:val="000000"/>
    </w:rPr>
  </w:style>
  <w:style w:type="character" w:customStyle="1" w:styleId="bigger1">
    <w:name w:val="bigger1"/>
    <w:uiPriority w:val="99"/>
    <w:rsid w:val="00FC31FB"/>
    <w:rPr>
      <w:sz w:val="20"/>
    </w:rPr>
  </w:style>
  <w:style w:type="paragraph" w:customStyle="1" w:styleId="afa">
    <w:name w:val="Сноска"/>
    <w:basedOn w:val="Normal"/>
    <w:uiPriority w:val="99"/>
    <w:rsid w:val="00FC31FB"/>
    <w:pPr>
      <w:spacing w:after="120"/>
      <w:jc w:val="both"/>
    </w:pPr>
    <w:rPr>
      <w:sz w:val="18"/>
      <w:szCs w:val="20"/>
    </w:rPr>
  </w:style>
  <w:style w:type="paragraph" w:customStyle="1" w:styleId="xl17">
    <w:name w:val="xl17"/>
    <w:basedOn w:val="Normal"/>
    <w:uiPriority w:val="99"/>
    <w:rsid w:val="00FC31FB"/>
    <w:pPr>
      <w:spacing w:before="100" w:beforeAutospacing="1" w:after="100" w:afterAutospacing="1"/>
      <w:textAlignment w:val="center"/>
    </w:pPr>
    <w:rPr>
      <w:rFonts w:ascii="Arial Unicode MS" w:eastAsia="Arial Unicode MS" w:cs="Arial Unicode MS"/>
      <w:b/>
      <w:bCs/>
      <w:sz w:val="28"/>
      <w:szCs w:val="28"/>
    </w:rPr>
  </w:style>
  <w:style w:type="paragraph" w:customStyle="1" w:styleId="afb">
    <w:name w:val="Информация"/>
    <w:uiPriority w:val="99"/>
    <w:rsid w:val="00FC31FB"/>
    <w:rPr>
      <w:rFonts w:ascii="Garamond" w:hAnsi="Garamond" w:cs="Garamond"/>
      <w:sz w:val="24"/>
      <w:szCs w:val="24"/>
    </w:rPr>
  </w:style>
  <w:style w:type="paragraph" w:customStyle="1" w:styleId="afc">
    <w:name w:val="Дата документа"/>
    <w:uiPriority w:val="99"/>
    <w:rsid w:val="00FC31FB"/>
    <w:rPr>
      <w:rFonts w:ascii="Garamond" w:hAnsi="Garamond" w:cs="Garamond"/>
      <w:sz w:val="24"/>
      <w:szCs w:val="24"/>
    </w:rPr>
  </w:style>
  <w:style w:type="paragraph" w:customStyle="1" w:styleId="afd">
    <w:name w:val="Название Документа"/>
    <w:basedOn w:val="Normal"/>
    <w:uiPriority w:val="99"/>
    <w:rsid w:val="00FC31FB"/>
    <w:pPr>
      <w:spacing w:before="240" w:after="120"/>
      <w:ind w:right="1191"/>
      <w:jc w:val="both"/>
    </w:pPr>
    <w:rPr>
      <w:rFonts w:ascii="Garamond" w:hAnsi="Garamond" w:cs="Garamond"/>
      <w:b/>
      <w:bCs/>
      <w:spacing w:val="8"/>
      <w:sz w:val="28"/>
      <w:szCs w:val="28"/>
    </w:rPr>
  </w:style>
  <w:style w:type="paragraph" w:customStyle="1" w:styleId="afe">
    <w:name w:val="Дополнительная информация"/>
    <w:uiPriority w:val="99"/>
    <w:rsid w:val="00FC31FB"/>
    <w:rPr>
      <w:rFonts w:ascii="Garamond" w:hAnsi="Garamond" w:cs="Garamond"/>
    </w:rPr>
  </w:style>
  <w:style w:type="paragraph" w:customStyle="1" w:styleId="aff">
    <w:name w:val="Подпись директора"/>
    <w:basedOn w:val="Normal"/>
    <w:uiPriority w:val="99"/>
    <w:rsid w:val="00FC31FB"/>
    <w:pPr>
      <w:spacing w:before="600" w:after="120"/>
      <w:jc w:val="both"/>
    </w:pPr>
    <w:rPr>
      <w:rFonts w:ascii="Garamond" w:hAnsi="Garamond" w:cs="Garamond"/>
    </w:rPr>
  </w:style>
  <w:style w:type="paragraph" w:customStyle="1" w:styleId="aff0">
    <w:name w:val="Реквизиты Письма"/>
    <w:uiPriority w:val="99"/>
    <w:rsid w:val="00FC31FB"/>
    <w:pPr>
      <w:spacing w:after="120"/>
    </w:pPr>
    <w:rPr>
      <w:rFonts w:ascii="Garamond" w:hAnsi="Garamond" w:cs="Garamond"/>
    </w:rPr>
  </w:style>
  <w:style w:type="paragraph" w:customStyle="1" w:styleId="BDOText">
    <w:name w:val="BDO Text"/>
    <w:uiPriority w:val="99"/>
    <w:rsid w:val="00FC31FB"/>
    <w:pPr>
      <w:spacing w:after="240"/>
      <w:jc w:val="both"/>
    </w:pPr>
    <w:rPr>
      <w:rFonts w:ascii="Garamond" w:hAnsi="Garamond" w:cs="Garamond"/>
      <w:sz w:val="24"/>
      <w:szCs w:val="24"/>
    </w:rPr>
  </w:style>
  <w:style w:type="paragraph" w:customStyle="1" w:styleId="aff1">
    <w:name w:val="Название Протокола"/>
    <w:uiPriority w:val="99"/>
    <w:rsid w:val="00FC31FB"/>
    <w:pPr>
      <w:spacing w:before="240" w:after="240"/>
    </w:pPr>
    <w:rPr>
      <w:rFonts w:ascii="Garamond" w:hAnsi="Garamond" w:cs="Garamond"/>
      <w:b/>
      <w:bCs/>
      <w:sz w:val="24"/>
      <w:szCs w:val="24"/>
    </w:rPr>
  </w:style>
  <w:style w:type="paragraph" w:customStyle="1" w:styleId="24">
    <w:name w:val="Маркированный2"/>
    <w:basedOn w:val="Normal"/>
    <w:uiPriority w:val="99"/>
    <w:rsid w:val="00FC31FB"/>
    <w:pPr>
      <w:spacing w:after="120"/>
    </w:pPr>
    <w:rPr>
      <w:i/>
      <w:iCs/>
    </w:rPr>
  </w:style>
  <w:style w:type="paragraph" w:customStyle="1" w:styleId="33">
    <w:name w:val="Заголовок 3 БН"/>
    <w:basedOn w:val="Heading3"/>
    <w:uiPriority w:val="99"/>
    <w:rsid w:val="00FC31FB"/>
    <w:pPr>
      <w:pageBreakBefore/>
      <w:widowControl/>
      <w:tabs>
        <w:tab w:val="clear" w:pos="972"/>
      </w:tabs>
      <w:autoSpaceDE/>
      <w:autoSpaceDN/>
      <w:spacing w:after="240"/>
      <w:ind w:left="0" w:firstLine="0"/>
      <w:jc w:val="both"/>
    </w:pPr>
    <w:rPr>
      <w:i/>
      <w:lang w:val="ru-RU"/>
    </w:rPr>
  </w:style>
  <w:style w:type="paragraph" w:customStyle="1" w:styleId="BodyText1">
    <w:name w:val="BodyText1"/>
    <w:basedOn w:val="Normal"/>
    <w:uiPriority w:val="99"/>
    <w:rsid w:val="00FC31FB"/>
    <w:pPr>
      <w:tabs>
        <w:tab w:val="num" w:pos="720"/>
      </w:tabs>
      <w:ind w:left="720" w:hanging="360"/>
    </w:pPr>
  </w:style>
  <w:style w:type="paragraph" w:customStyle="1" w:styleId="aff2">
    <w:name w:val="Таб_шир"/>
    <w:basedOn w:val="aff3"/>
    <w:uiPriority w:val="99"/>
    <w:rsid w:val="00FC31FB"/>
  </w:style>
  <w:style w:type="paragraph" w:customStyle="1" w:styleId="aff3">
    <w:name w:val="Таб_лев"/>
    <w:basedOn w:val="Normal"/>
    <w:uiPriority w:val="99"/>
    <w:rsid w:val="00FC31FB"/>
    <w:pPr>
      <w:spacing w:before="40" w:after="40"/>
    </w:pPr>
    <w:rPr>
      <w:sz w:val="18"/>
      <w:szCs w:val="20"/>
    </w:rPr>
  </w:style>
  <w:style w:type="paragraph" w:customStyle="1" w:styleId="Garamond">
    <w:name w:val="Обычный + Garamond"/>
    <w:aliases w:val="10 pt,Перед:  6 пт,После:  6 пт"/>
    <w:uiPriority w:val="99"/>
    <w:rsid w:val="00FC31FB"/>
    <w:pPr>
      <w:spacing w:before="120"/>
      <w:jc w:val="both"/>
    </w:pPr>
    <w:rPr>
      <w:rFonts w:ascii="Garamond" w:hAnsi="Garamond" w:cs="Garamond"/>
      <w:sz w:val="18"/>
      <w:szCs w:val="20"/>
    </w:rPr>
  </w:style>
  <w:style w:type="paragraph" w:customStyle="1" w:styleId="1f2">
    <w:name w:val="оглавление 1"/>
    <w:basedOn w:val="Normal"/>
    <w:next w:val="Normal"/>
    <w:autoRedefine/>
    <w:uiPriority w:val="99"/>
    <w:rsid w:val="00FC31FB"/>
    <w:pPr>
      <w:spacing w:before="120" w:after="120"/>
    </w:pPr>
    <w:rPr>
      <w:b/>
      <w:bCs/>
      <w:caps/>
      <w:sz w:val="18"/>
      <w:szCs w:val="20"/>
    </w:rPr>
  </w:style>
  <w:style w:type="character" w:customStyle="1" w:styleId="gray">
    <w:name w:val="gray"/>
    <w:uiPriority w:val="99"/>
    <w:rsid w:val="00FC31FB"/>
  </w:style>
  <w:style w:type="character" w:customStyle="1" w:styleId="webofficeattributevalue1">
    <w:name w:val="webofficeattributevalue1"/>
    <w:uiPriority w:val="99"/>
    <w:rsid w:val="00FC31FB"/>
    <w:rPr>
      <w:rFonts w:ascii="Verdana" w:hAnsi="Verdana"/>
      <w:color w:val="000000"/>
      <w:sz w:val="18"/>
      <w:u w:val="none"/>
      <w:effect w:val="none"/>
    </w:rPr>
  </w:style>
  <w:style w:type="paragraph" w:customStyle="1" w:styleId="bodytext10">
    <w:name w:val="bodytext1"/>
    <w:basedOn w:val="Normal"/>
    <w:uiPriority w:val="99"/>
    <w:rsid w:val="00FC31FB"/>
    <w:pPr>
      <w:spacing w:before="100" w:beforeAutospacing="1" w:after="100" w:afterAutospacing="1"/>
    </w:pPr>
  </w:style>
  <w:style w:type="paragraph" w:customStyle="1" w:styleId="BodyText11">
    <w:name w:val="Body Text1"/>
    <w:basedOn w:val="Normal"/>
    <w:uiPriority w:val="99"/>
    <w:rsid w:val="00FC31FB"/>
    <w:pPr>
      <w:spacing w:before="120" w:after="120"/>
    </w:pPr>
    <w:rPr>
      <w:rFonts w:ascii="Arial" w:hAnsi="Arial" w:cs="Arial"/>
      <w:sz w:val="18"/>
      <w:szCs w:val="20"/>
      <w:lang w:eastAsia="en-US"/>
    </w:rPr>
  </w:style>
  <w:style w:type="paragraph" w:customStyle="1" w:styleId="StylebulletsorangeArial10pt">
    <w:name w:val="Style bullets orange + Arial 10 pt"/>
    <w:basedOn w:val="Normal"/>
    <w:uiPriority w:val="99"/>
    <w:rsid w:val="00FC31FB"/>
    <w:pPr>
      <w:tabs>
        <w:tab w:val="num" w:pos="1477"/>
      </w:tabs>
      <w:ind w:left="1477" w:hanging="397"/>
    </w:pPr>
    <w:rPr>
      <w:lang w:val="en-GB" w:eastAsia="en-US"/>
    </w:rPr>
  </w:style>
  <w:style w:type="paragraph" w:customStyle="1" w:styleId="25">
    <w:name w:val="2"/>
    <w:basedOn w:val="Normal"/>
    <w:uiPriority w:val="99"/>
    <w:rsid w:val="00FC31FB"/>
    <w:pPr>
      <w:keepNext/>
    </w:pPr>
    <w:rPr>
      <w:b/>
      <w:bCs/>
      <w:color w:val="000000"/>
    </w:rPr>
  </w:style>
  <w:style w:type="paragraph" w:customStyle="1" w:styleId="26">
    <w:name w:val="сновной текст с отступом 2"/>
    <w:basedOn w:val="Normal"/>
    <w:uiPriority w:val="99"/>
    <w:rsid w:val="00FC31FB"/>
    <w:pPr>
      <w:widowControl w:val="0"/>
      <w:ind w:firstLine="720"/>
      <w:jc w:val="both"/>
    </w:pPr>
    <w:rPr>
      <w:sz w:val="26"/>
      <w:szCs w:val="26"/>
    </w:rPr>
  </w:style>
  <w:style w:type="paragraph" w:customStyle="1" w:styleId="aff4">
    <w:name w:val="текст основной"/>
    <w:uiPriority w:val="99"/>
    <w:rsid w:val="00FC31FB"/>
    <w:pPr>
      <w:tabs>
        <w:tab w:val="right" w:pos="7200"/>
      </w:tabs>
      <w:autoSpaceDE w:val="0"/>
      <w:autoSpaceDN w:val="0"/>
      <w:adjustRightInd w:val="0"/>
      <w:ind w:firstLine="567"/>
      <w:jc w:val="both"/>
    </w:pPr>
    <w:rPr>
      <w:rFonts w:ascii="FreeSetC" w:hAnsi="FreeSetC" w:cs="FreeSetC"/>
      <w:color w:val="000000"/>
    </w:rPr>
  </w:style>
  <w:style w:type="paragraph" w:customStyle="1" w:styleId="aff5">
    <w:name w:val="Текст таблицы"/>
    <w:basedOn w:val="Normal"/>
    <w:uiPriority w:val="99"/>
    <w:rsid w:val="00FC31FB"/>
    <w:rPr>
      <w:w w:val="80"/>
      <w:sz w:val="22"/>
      <w:szCs w:val="22"/>
      <w:lang w:val="en-AU" w:eastAsia="en-US"/>
    </w:rPr>
  </w:style>
  <w:style w:type="paragraph" w:customStyle="1" w:styleId="text20">
    <w:name w:val="text 20"/>
    <w:basedOn w:val="Normal"/>
    <w:uiPriority w:val="99"/>
    <w:rsid w:val="00FC31FB"/>
    <w:pPr>
      <w:spacing w:before="120"/>
      <w:jc w:val="both"/>
    </w:pPr>
    <w:rPr>
      <w:b/>
      <w:i/>
      <w:sz w:val="22"/>
      <w:szCs w:val="22"/>
    </w:rPr>
  </w:style>
  <w:style w:type="paragraph" w:customStyle="1" w:styleId="1f3">
    <w:name w:val="Список 1"/>
    <w:basedOn w:val="Normal"/>
    <w:uiPriority w:val="99"/>
    <w:rsid w:val="00FC31FB"/>
    <w:pPr>
      <w:tabs>
        <w:tab w:val="left" w:pos="1247"/>
      </w:tabs>
      <w:jc w:val="both"/>
    </w:pPr>
    <w:rPr>
      <w:lang w:eastAsia="en-US"/>
    </w:rPr>
  </w:style>
  <w:style w:type="character" w:customStyle="1" w:styleId="li3">
    <w:name w:val="li3"/>
    <w:uiPriority w:val="99"/>
    <w:rsid w:val="00FC31FB"/>
    <w:rPr>
      <w:color w:val="000000"/>
    </w:rPr>
  </w:style>
  <w:style w:type="paragraph" w:customStyle="1" w:styleId="bulletiki">
    <w:name w:val="bulletiki"/>
    <w:basedOn w:val="Normal"/>
    <w:uiPriority w:val="99"/>
    <w:rsid w:val="00FC31FB"/>
    <w:pPr>
      <w:tabs>
        <w:tab w:val="left" w:pos="567"/>
      </w:tabs>
      <w:overflowPunct w:val="0"/>
      <w:adjustRightInd w:val="0"/>
      <w:spacing w:after="120"/>
      <w:ind w:left="567" w:hanging="567"/>
      <w:jc w:val="both"/>
      <w:textAlignment w:val="baseline"/>
    </w:pPr>
    <w:rPr>
      <w:rFonts w:ascii="Arial" w:hAnsi="Arial"/>
      <w:szCs w:val="20"/>
      <w:lang w:val="en-GB" w:eastAsia="en-US"/>
    </w:rPr>
  </w:style>
  <w:style w:type="paragraph" w:customStyle="1" w:styleId="aff6">
    <w:name w:val="Таблицы (моноширинный)"/>
    <w:basedOn w:val="Normal"/>
    <w:next w:val="Normal"/>
    <w:link w:val="aff7"/>
    <w:uiPriority w:val="99"/>
    <w:rsid w:val="00FC31FB"/>
    <w:pPr>
      <w:adjustRightInd w:val="0"/>
      <w:jc w:val="both"/>
    </w:pPr>
    <w:rPr>
      <w:rFonts w:ascii="Courier New" w:hAnsi="Courier New"/>
      <w:sz w:val="18"/>
      <w:szCs w:val="20"/>
    </w:rPr>
  </w:style>
  <w:style w:type="paragraph" w:customStyle="1" w:styleId="27">
    <w:name w:val="Тема примечания2"/>
    <w:basedOn w:val="CommentText"/>
    <w:next w:val="CommentText"/>
    <w:uiPriority w:val="99"/>
    <w:semiHidden/>
    <w:rsid w:val="00FC31FB"/>
    <w:pPr>
      <w:widowControl w:val="0"/>
      <w:spacing w:line="300" w:lineRule="auto"/>
      <w:ind w:firstLine="560"/>
    </w:pPr>
    <w:rPr>
      <w:b/>
      <w:bCs/>
      <w:sz w:val="18"/>
    </w:rPr>
  </w:style>
  <w:style w:type="paragraph" w:customStyle="1" w:styleId="rvps99185">
    <w:name w:val="rvps99185"/>
    <w:basedOn w:val="Normal"/>
    <w:uiPriority w:val="99"/>
    <w:rsid w:val="00FC31FB"/>
    <w:rPr>
      <w:rFonts w:ascii="Arial Unicode MS" w:eastAsia="Arial Unicode MS" w:hAnsi="Arial Unicode MS"/>
      <w:color w:val="000000"/>
      <w:sz w:val="18"/>
      <w:szCs w:val="18"/>
      <w:lang w:val="en-US" w:eastAsia="en-US"/>
    </w:rPr>
  </w:style>
  <w:style w:type="paragraph" w:customStyle="1" w:styleId="34">
    <w:name w:val="Тема примечания3"/>
    <w:basedOn w:val="CommentText"/>
    <w:next w:val="CommentText"/>
    <w:uiPriority w:val="99"/>
    <w:rsid w:val="00FC31FB"/>
    <w:rPr>
      <w:b/>
      <w:bCs/>
      <w:sz w:val="18"/>
    </w:rPr>
  </w:style>
  <w:style w:type="paragraph" w:customStyle="1" w:styleId="TextafterHeading2">
    <w:name w:val="Text after Heading 2"/>
    <w:basedOn w:val="Normal"/>
    <w:autoRedefine/>
    <w:uiPriority w:val="99"/>
    <w:rsid w:val="00FC31FB"/>
    <w:pPr>
      <w:spacing w:before="120"/>
      <w:jc w:val="center"/>
    </w:pPr>
    <w:rPr>
      <w:b/>
      <w:bCs/>
      <w:sz w:val="28"/>
      <w:szCs w:val="28"/>
      <w:lang w:eastAsia="en-US"/>
    </w:rPr>
  </w:style>
  <w:style w:type="paragraph" w:customStyle="1" w:styleId="aff8">
    <w:name w:val="Обычный + по ширине"/>
    <w:basedOn w:val="Normal"/>
    <w:uiPriority w:val="99"/>
    <w:rsid w:val="00FC31FB"/>
    <w:pPr>
      <w:tabs>
        <w:tab w:val="num" w:pos="1064"/>
      </w:tabs>
      <w:ind w:left="1064" w:hanging="780"/>
      <w:jc w:val="both"/>
    </w:pPr>
  </w:style>
  <w:style w:type="paragraph" w:customStyle="1" w:styleId="Basic">
    <w:name w:val="Basic"/>
    <w:basedOn w:val="Normal"/>
    <w:uiPriority w:val="99"/>
    <w:rsid w:val="00FC31FB"/>
    <w:pPr>
      <w:ind w:firstLine="540"/>
      <w:jc w:val="both"/>
    </w:pPr>
    <w:rPr>
      <w:b/>
      <w:bCs/>
      <w:i/>
      <w:iCs/>
      <w:sz w:val="22"/>
      <w:szCs w:val="20"/>
      <w:lang w:val="en-US" w:eastAsia="en-US"/>
    </w:rPr>
  </w:style>
  <w:style w:type="paragraph" w:customStyle="1" w:styleId="abc-paragrahinnotes0">
    <w:name w:val="abc-paragrahinnotes"/>
    <w:basedOn w:val="Normal"/>
    <w:uiPriority w:val="99"/>
    <w:rsid w:val="00FC31FB"/>
    <w:pPr>
      <w:spacing w:after="240"/>
      <w:jc w:val="both"/>
    </w:pPr>
    <w:rPr>
      <w:rFonts w:ascii="Arial" w:eastAsia="MS Mincho" w:hAnsi="Arial"/>
      <w:sz w:val="18"/>
      <w:szCs w:val="18"/>
      <w:lang w:eastAsia="ja-JP"/>
    </w:rPr>
  </w:style>
  <w:style w:type="paragraph" w:customStyle="1" w:styleId="aff9">
    <w:name w:val="АУДИТ"/>
    <w:basedOn w:val="Normal"/>
    <w:uiPriority w:val="99"/>
    <w:rsid w:val="00FC31FB"/>
    <w:pPr>
      <w:ind w:firstLine="709"/>
      <w:jc w:val="both"/>
    </w:pPr>
  </w:style>
  <w:style w:type="paragraph" w:customStyle="1" w:styleId="Comment">
    <w:name w:val="Comment"/>
    <w:basedOn w:val="Normal"/>
    <w:uiPriority w:val="99"/>
    <w:rsid w:val="00FC31FB"/>
    <w:pPr>
      <w:spacing w:after="60"/>
      <w:jc w:val="both"/>
    </w:pPr>
    <w:rPr>
      <w:color w:val="808080"/>
      <w:sz w:val="18"/>
      <w:szCs w:val="20"/>
      <w:lang w:val="en-GB" w:eastAsia="en-US"/>
    </w:rPr>
  </w:style>
  <w:style w:type="character" w:customStyle="1" w:styleId="Normal0">
    <w:name w:val="Normal Знак"/>
    <w:basedOn w:val="DefaultParagraphFont"/>
    <w:link w:val="Normal1"/>
    <w:uiPriority w:val="99"/>
    <w:locked/>
    <w:rsid w:val="00FC31FB"/>
    <w:rPr>
      <w:rFonts w:cs="Times New Roman"/>
      <w:lang w:val="ru-RU" w:eastAsia="ru-RU" w:bidi="ar-SA"/>
    </w:rPr>
  </w:style>
  <w:style w:type="paragraph" w:customStyle="1" w:styleId="paragraph">
    <w:name w:val="paragraph"/>
    <w:uiPriority w:val="99"/>
    <w:rsid w:val="00FC31FB"/>
    <w:pPr>
      <w:tabs>
        <w:tab w:val="left" w:pos="432"/>
      </w:tabs>
      <w:ind w:left="432" w:hanging="432"/>
      <w:jc w:val="both"/>
    </w:pPr>
    <w:rPr>
      <w:rFonts w:ascii="TimesNewRomanPS" w:hAnsi="TimesNewRomanPS"/>
      <w:sz w:val="20"/>
      <w:szCs w:val="20"/>
      <w:lang w:val="en-GB"/>
    </w:rPr>
  </w:style>
  <w:style w:type="paragraph" w:customStyle="1" w:styleId="lower-alpha-L2">
    <w:name w:val="lower-alpha-L2"/>
    <w:basedOn w:val="Normal"/>
    <w:uiPriority w:val="99"/>
    <w:rsid w:val="00FC31FB"/>
    <w:pPr>
      <w:tabs>
        <w:tab w:val="left" w:pos="794"/>
      </w:tabs>
      <w:spacing w:after="140"/>
      <w:jc w:val="both"/>
    </w:pPr>
    <w:rPr>
      <w:kern w:val="20"/>
      <w:sz w:val="18"/>
    </w:rPr>
  </w:style>
  <w:style w:type="paragraph" w:customStyle="1" w:styleId="StandardParagraph">
    <w:name w:val="Standard Paragraph"/>
    <w:basedOn w:val="Normal"/>
    <w:uiPriority w:val="99"/>
    <w:rsid w:val="00FC31FB"/>
    <w:pPr>
      <w:tabs>
        <w:tab w:val="left" w:pos="461"/>
      </w:tabs>
      <w:spacing w:after="140"/>
      <w:ind w:left="461" w:hanging="461"/>
      <w:jc w:val="both"/>
    </w:pPr>
    <w:rPr>
      <w:b/>
      <w:i/>
      <w:sz w:val="18"/>
      <w:szCs w:val="20"/>
      <w:lang w:val="en-GB" w:eastAsia="en-US"/>
    </w:rPr>
  </w:style>
  <w:style w:type="paragraph" w:customStyle="1" w:styleId="Subheading0">
    <w:name w:val="Subheading"/>
    <w:basedOn w:val="Normal"/>
    <w:uiPriority w:val="99"/>
    <w:rsid w:val="00FC31FB"/>
    <w:pPr>
      <w:jc w:val="both"/>
    </w:pPr>
    <w:rPr>
      <w:b/>
      <w:bCs/>
      <w:szCs w:val="20"/>
      <w:lang w:val="en-US" w:eastAsia="en-US"/>
    </w:rPr>
  </w:style>
  <w:style w:type="paragraph" w:customStyle="1" w:styleId="pnumbered">
    <w:name w:val="pnumbered"/>
    <w:basedOn w:val="Normal"/>
    <w:uiPriority w:val="99"/>
    <w:rsid w:val="00FC31FB"/>
    <w:pPr>
      <w:spacing w:before="100" w:beforeAutospacing="1" w:after="100" w:afterAutospacing="1"/>
      <w:jc w:val="both"/>
    </w:pPr>
    <w:rPr>
      <w:lang w:val="en-US" w:eastAsia="en-US"/>
    </w:rPr>
  </w:style>
  <w:style w:type="paragraph" w:customStyle="1" w:styleId="pconabs">
    <w:name w:val="pcon_abs"/>
    <w:basedOn w:val="Normal"/>
    <w:uiPriority w:val="99"/>
    <w:rsid w:val="00FC31FB"/>
    <w:pPr>
      <w:spacing w:before="100" w:beforeAutospacing="1" w:after="100" w:afterAutospacing="1"/>
      <w:jc w:val="both"/>
    </w:pPr>
    <w:rPr>
      <w:lang w:val="en-US" w:eastAsia="en-US"/>
    </w:rPr>
  </w:style>
  <w:style w:type="character" w:customStyle="1" w:styleId="cojpage">
    <w:name w:val="coj_page"/>
    <w:uiPriority w:val="99"/>
    <w:rsid w:val="00FC31FB"/>
  </w:style>
  <w:style w:type="character" w:customStyle="1" w:styleId="clink">
    <w:name w:val="clink"/>
    <w:uiPriority w:val="99"/>
    <w:rsid w:val="00FC31FB"/>
  </w:style>
  <w:style w:type="character" w:customStyle="1" w:styleId="clink0">
    <w:name w:val="c_link"/>
    <w:uiPriority w:val="99"/>
    <w:rsid w:val="00FC31FB"/>
  </w:style>
  <w:style w:type="paragraph" w:customStyle="1" w:styleId="p">
    <w:name w:val="p"/>
    <w:basedOn w:val="Normal"/>
    <w:uiPriority w:val="99"/>
    <w:rsid w:val="00FC31FB"/>
    <w:pPr>
      <w:spacing w:after="240"/>
      <w:jc w:val="both"/>
    </w:pPr>
    <w:rPr>
      <w:lang w:val="en-US" w:eastAsia="en-US"/>
    </w:rPr>
  </w:style>
  <w:style w:type="character" w:customStyle="1" w:styleId="affa">
    <w:name w:val="Гипертекстовая ссылка"/>
    <w:uiPriority w:val="99"/>
    <w:rsid w:val="00FC31FB"/>
    <w:rPr>
      <w:color w:val="008000"/>
      <w:sz w:val="20"/>
      <w:u w:val="single"/>
    </w:rPr>
  </w:style>
  <w:style w:type="character" w:customStyle="1" w:styleId="Comments">
    <w:name w:val="Comments"/>
    <w:uiPriority w:val="99"/>
    <w:rsid w:val="00FC31FB"/>
    <w:rPr>
      <w:rFonts w:ascii="Times New Roman" w:hAnsi="Times New Roman"/>
      <w:color w:val="808080"/>
      <w:sz w:val="20"/>
      <w:shd w:val="clear" w:color="auto" w:fill="FFFFFF"/>
      <w:lang w:val="ru-RU" w:eastAsia="zh-TW"/>
    </w:rPr>
  </w:style>
  <w:style w:type="paragraph" w:customStyle="1" w:styleId="pindented1">
    <w:name w:val="pindented1"/>
    <w:basedOn w:val="Normal"/>
    <w:uiPriority w:val="99"/>
    <w:rsid w:val="00FC31FB"/>
    <w:pPr>
      <w:spacing w:before="100" w:beforeAutospacing="1" w:after="100" w:afterAutospacing="1"/>
      <w:jc w:val="both"/>
    </w:pPr>
    <w:rPr>
      <w:lang w:val="en-US" w:eastAsia="en-US"/>
    </w:rPr>
  </w:style>
  <w:style w:type="paragraph" w:customStyle="1" w:styleId="term">
    <w:name w:val="term"/>
    <w:basedOn w:val="Normal"/>
    <w:uiPriority w:val="99"/>
    <w:rsid w:val="00FC31FB"/>
    <w:pPr>
      <w:spacing w:before="100" w:beforeAutospacing="1" w:after="100" w:afterAutospacing="1"/>
      <w:jc w:val="both"/>
    </w:pPr>
    <w:rPr>
      <w:lang w:val="en-US" w:eastAsia="en-US"/>
    </w:rPr>
  </w:style>
  <w:style w:type="paragraph" w:customStyle="1" w:styleId="ps-021-bullet-a">
    <w:name w:val="ps-021-bullet-a"/>
    <w:basedOn w:val="Normal"/>
    <w:uiPriority w:val="99"/>
    <w:rsid w:val="00FC31FB"/>
    <w:pPr>
      <w:spacing w:after="120"/>
      <w:ind w:left="1400" w:hanging="640"/>
      <w:jc w:val="both"/>
    </w:pPr>
    <w:rPr>
      <w:rFonts w:ascii="Verdana" w:hAnsi="Verdana"/>
      <w:color w:val="000000"/>
      <w:sz w:val="18"/>
      <w:szCs w:val="20"/>
    </w:rPr>
  </w:style>
  <w:style w:type="paragraph" w:customStyle="1" w:styleId="ps-022-bullet-i">
    <w:name w:val="ps-022-bullet-i"/>
    <w:basedOn w:val="Normal"/>
    <w:uiPriority w:val="99"/>
    <w:rsid w:val="00FC31FB"/>
    <w:pPr>
      <w:spacing w:after="120"/>
      <w:ind w:left="1940" w:hanging="600"/>
      <w:jc w:val="both"/>
    </w:pPr>
    <w:rPr>
      <w:rFonts w:ascii="Verdana" w:hAnsi="Verdana"/>
      <w:color w:val="000000"/>
      <w:sz w:val="18"/>
      <w:szCs w:val="20"/>
    </w:rPr>
  </w:style>
  <w:style w:type="paragraph" w:customStyle="1" w:styleId="ps-022-bullet-ii">
    <w:name w:val="ps-022-bullet-ii"/>
    <w:basedOn w:val="Normal"/>
    <w:uiPriority w:val="99"/>
    <w:rsid w:val="00FC31FB"/>
    <w:pPr>
      <w:spacing w:after="120"/>
      <w:ind w:left="1940" w:hanging="620"/>
      <w:jc w:val="both"/>
    </w:pPr>
    <w:rPr>
      <w:rFonts w:ascii="Verdana" w:hAnsi="Verdana"/>
      <w:color w:val="000000"/>
      <w:sz w:val="18"/>
      <w:szCs w:val="20"/>
    </w:rPr>
  </w:style>
  <w:style w:type="paragraph" w:customStyle="1" w:styleId="ps-022-bullet-iii">
    <w:name w:val="ps-022-bullet-iii"/>
    <w:basedOn w:val="Normal"/>
    <w:uiPriority w:val="99"/>
    <w:rsid w:val="00FC31FB"/>
    <w:pPr>
      <w:spacing w:after="120"/>
      <w:ind w:left="1980" w:hanging="660"/>
      <w:jc w:val="both"/>
    </w:pPr>
    <w:rPr>
      <w:rFonts w:ascii="Verdana" w:hAnsi="Verdana"/>
      <w:color w:val="000000"/>
      <w:sz w:val="18"/>
      <w:szCs w:val="20"/>
    </w:rPr>
  </w:style>
  <w:style w:type="character" w:customStyle="1" w:styleId="cs-901-bold1">
    <w:name w:val="cs-901-bold1"/>
    <w:uiPriority w:val="99"/>
    <w:rsid w:val="00FC31FB"/>
    <w:rPr>
      <w:b/>
    </w:rPr>
  </w:style>
  <w:style w:type="paragraph" w:customStyle="1" w:styleId="affb">
    <w:name w:val="Пример.Текст"/>
    <w:basedOn w:val="Normal"/>
    <w:uiPriority w:val="99"/>
    <w:rsid w:val="00FC31FB"/>
    <w:pPr>
      <w:spacing w:before="120" w:after="120"/>
      <w:ind w:left="540"/>
      <w:jc w:val="both"/>
    </w:pPr>
  </w:style>
  <w:style w:type="character" w:customStyle="1" w:styleId="s0">
    <w:name w:val="s0"/>
    <w:uiPriority w:val="99"/>
    <w:rsid w:val="00FC31FB"/>
    <w:rPr>
      <w:rFonts w:ascii="Times New Roman" w:hAnsi="Times New Roman"/>
      <w:color w:val="000000"/>
      <w:sz w:val="28"/>
      <w:u w:val="none"/>
      <w:effect w:val="none"/>
    </w:rPr>
  </w:style>
  <w:style w:type="paragraph" w:customStyle="1" w:styleId="020bullet10period">
    <w:name w:val="020bullet10period"/>
    <w:basedOn w:val="Normal"/>
    <w:uiPriority w:val="99"/>
    <w:rsid w:val="00FC31FB"/>
    <w:pPr>
      <w:spacing w:before="100" w:beforeAutospacing="1" w:after="100" w:afterAutospacing="1"/>
    </w:pPr>
    <w:rPr>
      <w:lang w:val="en-US" w:eastAsia="en-US"/>
    </w:rPr>
  </w:style>
  <w:style w:type="paragraph" w:customStyle="1" w:styleId="affc">
    <w:name w:val="Жирный курсив"/>
    <w:basedOn w:val="Normal"/>
    <w:uiPriority w:val="99"/>
    <w:rsid w:val="00FC31FB"/>
    <w:pPr>
      <w:spacing w:after="240"/>
      <w:ind w:left="426" w:hanging="426"/>
      <w:jc w:val="both"/>
    </w:pPr>
    <w:rPr>
      <w:b/>
      <w:i/>
      <w:sz w:val="18"/>
      <w:szCs w:val="20"/>
      <w:lang w:eastAsia="en-US"/>
    </w:rPr>
  </w:style>
  <w:style w:type="paragraph" w:customStyle="1" w:styleId="Indent1">
    <w:name w:val="Indent 1"/>
    <w:basedOn w:val="Normal"/>
    <w:uiPriority w:val="99"/>
    <w:rsid w:val="00FC31FB"/>
    <w:pPr>
      <w:spacing w:after="140"/>
      <w:ind w:left="461"/>
      <w:jc w:val="both"/>
    </w:pPr>
    <w:rPr>
      <w:kern w:val="20"/>
      <w:sz w:val="18"/>
      <w:lang w:val="en-GB" w:eastAsia="en-US"/>
    </w:rPr>
  </w:style>
  <w:style w:type="paragraph" w:customStyle="1" w:styleId="NormalNP">
    <w:name w:val="Normal NP"/>
    <w:basedOn w:val="Normal"/>
    <w:link w:val="NormalNPChar"/>
    <w:autoRedefine/>
    <w:uiPriority w:val="99"/>
    <w:rsid w:val="00FC31FB"/>
    <w:pPr>
      <w:spacing w:before="120"/>
      <w:jc w:val="both"/>
    </w:pPr>
    <w:rPr>
      <w:sz w:val="28"/>
      <w:szCs w:val="20"/>
    </w:rPr>
  </w:style>
  <w:style w:type="character" w:customStyle="1" w:styleId="NormalNPChar">
    <w:name w:val="Normal NP Char"/>
    <w:link w:val="NormalNP"/>
    <w:uiPriority w:val="99"/>
    <w:locked/>
    <w:rsid w:val="00FC31FB"/>
    <w:rPr>
      <w:sz w:val="28"/>
    </w:rPr>
  </w:style>
  <w:style w:type="paragraph" w:customStyle="1" w:styleId="boldoutline2">
    <w:name w:val="bold outline 2"/>
    <w:basedOn w:val="Normal"/>
    <w:autoRedefine/>
    <w:uiPriority w:val="99"/>
    <w:rsid w:val="00FC31FB"/>
    <w:pPr>
      <w:numPr>
        <w:ilvl w:val="1"/>
        <w:numId w:val="1"/>
      </w:numPr>
      <w:tabs>
        <w:tab w:val="clear" w:pos="1440"/>
        <w:tab w:val="num" w:pos="1260"/>
      </w:tabs>
      <w:spacing w:after="140"/>
      <w:ind w:left="1260" w:hanging="180"/>
    </w:pPr>
    <w:rPr>
      <w:b/>
      <w:i/>
      <w:sz w:val="18"/>
      <w:szCs w:val="20"/>
    </w:rPr>
  </w:style>
  <w:style w:type="paragraph" w:customStyle="1" w:styleId="boldoutline">
    <w:name w:val="bold outline"/>
    <w:basedOn w:val="Normal"/>
    <w:autoRedefine/>
    <w:uiPriority w:val="99"/>
    <w:rsid w:val="00FC31FB"/>
    <w:pPr>
      <w:numPr>
        <w:numId w:val="2"/>
      </w:numPr>
      <w:tabs>
        <w:tab w:val="left" w:pos="792"/>
      </w:tabs>
      <w:spacing w:after="140"/>
    </w:pPr>
    <w:rPr>
      <w:b/>
      <w:bCs/>
      <w:i/>
      <w:iCs/>
      <w:sz w:val="18"/>
      <w:szCs w:val="20"/>
    </w:rPr>
  </w:style>
  <w:style w:type="paragraph" w:customStyle="1" w:styleId="pbodyshift1">
    <w:name w:val="pbody_shift_1"/>
    <w:basedOn w:val="Normal"/>
    <w:uiPriority w:val="99"/>
    <w:rsid w:val="00FC31FB"/>
    <w:pPr>
      <w:spacing w:before="100" w:beforeAutospacing="1" w:after="100" w:afterAutospacing="1"/>
    </w:pPr>
    <w:rPr>
      <w:lang w:val="en-US" w:eastAsia="en-US"/>
    </w:rPr>
  </w:style>
  <w:style w:type="paragraph" w:customStyle="1" w:styleId="u">
    <w:name w:val="u"/>
    <w:basedOn w:val="Normal"/>
    <w:uiPriority w:val="99"/>
    <w:rsid w:val="00FC31FB"/>
    <w:pPr>
      <w:ind w:firstLine="284"/>
      <w:jc w:val="both"/>
    </w:pPr>
    <w:rPr>
      <w:color w:val="000000"/>
    </w:rPr>
  </w:style>
  <w:style w:type="paragraph" w:customStyle="1" w:styleId="AAheadingwocontents">
    <w:name w:val="AA heading wo contents"/>
    <w:basedOn w:val="Normal"/>
    <w:uiPriority w:val="99"/>
    <w:rsid w:val="00FC3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rial"/>
      <w:b/>
      <w:bCs/>
      <w:sz w:val="18"/>
      <w:szCs w:val="18"/>
      <w:lang w:val="en-US" w:eastAsia="en-US"/>
    </w:rPr>
  </w:style>
  <w:style w:type="character" w:customStyle="1" w:styleId="cdefault">
    <w:name w:val="cdefault"/>
    <w:uiPriority w:val="99"/>
    <w:rsid w:val="00FC31FB"/>
  </w:style>
  <w:style w:type="character" w:customStyle="1" w:styleId="Style1Char">
    <w:name w:val="Style1 Char"/>
    <w:link w:val="Style1"/>
    <w:uiPriority w:val="99"/>
    <w:locked/>
    <w:rsid w:val="00FC31FB"/>
    <w:rPr>
      <w:sz w:val="22"/>
      <w:lang w:val="en-US" w:eastAsia="en-US"/>
    </w:rPr>
  </w:style>
  <w:style w:type="paragraph" w:customStyle="1" w:styleId="m">
    <w:name w:val="m_ПростойТекст"/>
    <w:basedOn w:val="Normal"/>
    <w:link w:val="m0"/>
    <w:uiPriority w:val="99"/>
    <w:rsid w:val="00FC31FB"/>
    <w:pPr>
      <w:spacing w:before="60"/>
      <w:jc w:val="both"/>
    </w:pPr>
    <w:rPr>
      <w:szCs w:val="20"/>
    </w:rPr>
  </w:style>
  <w:style w:type="character" w:customStyle="1" w:styleId="m0">
    <w:name w:val="m_ПростойТекст Знак"/>
    <w:link w:val="m"/>
    <w:uiPriority w:val="99"/>
    <w:locked/>
    <w:rsid w:val="00FC31FB"/>
    <w:rPr>
      <w:sz w:val="24"/>
    </w:rPr>
  </w:style>
  <w:style w:type="paragraph" w:customStyle="1" w:styleId="EYBodyText55">
    <w:name w:val="Стиль EY Body Text + По ширине Перед:  5 пт После:  5 пт Междуст..."/>
    <w:basedOn w:val="Normal"/>
    <w:uiPriority w:val="99"/>
    <w:rsid w:val="00FC31FB"/>
    <w:pPr>
      <w:numPr>
        <w:numId w:val="4"/>
      </w:numPr>
      <w:tabs>
        <w:tab w:val="clear" w:pos="432"/>
        <w:tab w:val="num" w:pos="4644"/>
      </w:tabs>
      <w:ind w:left="4644" w:hanging="864"/>
    </w:pPr>
    <w:rPr>
      <w:szCs w:val="20"/>
      <w:lang w:val="en-US" w:eastAsia="en-US"/>
    </w:rPr>
  </w:style>
  <w:style w:type="paragraph" w:customStyle="1" w:styleId="3EYLLUHeading3EY1Heading2Justified11">
    <w:name w:val="Стиль Заголовок 3EY LLU Heading 3EY1 Heading 2 + Justified + 11 п..."/>
    <w:basedOn w:val="Normal"/>
    <w:uiPriority w:val="99"/>
    <w:rsid w:val="00FC31FB"/>
    <w:pPr>
      <w:numPr>
        <w:ilvl w:val="2"/>
        <w:numId w:val="4"/>
      </w:numPr>
    </w:pPr>
    <w:rPr>
      <w:szCs w:val="20"/>
      <w:lang w:val="en-US" w:eastAsia="en-US"/>
    </w:rPr>
  </w:style>
  <w:style w:type="character" w:customStyle="1" w:styleId="Heading3Char1">
    <w:name w:val="Heading 3 Char1"/>
    <w:aliases w:val="Level 1 - 1 Char1,053 Char1,053 Знак Char1"/>
    <w:uiPriority w:val="99"/>
    <w:locked/>
    <w:rsid w:val="00FC31FB"/>
    <w:rPr>
      <w:i/>
      <w:lang w:val="ru-RU" w:eastAsia="ru-RU"/>
    </w:rPr>
  </w:style>
  <w:style w:type="character" w:customStyle="1" w:styleId="HeaderChar2">
    <w:name w:val="Header Char2"/>
    <w:aliases w:val="Guideline Char2,hd Char2,hd Char Char"/>
    <w:uiPriority w:val="99"/>
    <w:semiHidden/>
    <w:locked/>
    <w:rsid w:val="00FC31FB"/>
    <w:rPr>
      <w:sz w:val="24"/>
      <w:lang w:val="en-US" w:eastAsia="en-US"/>
    </w:rPr>
  </w:style>
  <w:style w:type="character" w:customStyle="1" w:styleId="FootnoteTextChar1">
    <w:name w:val="Footnote Text Char1"/>
    <w:uiPriority w:val="99"/>
    <w:semiHidden/>
    <w:locked/>
    <w:rsid w:val="00FC31FB"/>
    <w:rPr>
      <w:lang w:val="ru-RU" w:eastAsia="ru-RU"/>
    </w:rPr>
  </w:style>
  <w:style w:type="character" w:customStyle="1" w:styleId="BalloonTextChar1">
    <w:name w:val="Balloon Text Char1"/>
    <w:uiPriority w:val="99"/>
    <w:semiHidden/>
    <w:locked/>
    <w:rsid w:val="00FC31FB"/>
    <w:rPr>
      <w:rFonts w:ascii="Tahoma" w:hAnsi="Tahoma"/>
      <w:sz w:val="16"/>
      <w:lang w:val="ru-RU" w:eastAsia="ru-RU"/>
    </w:rPr>
  </w:style>
  <w:style w:type="character" w:customStyle="1" w:styleId="CommentSubjectChar1">
    <w:name w:val="Comment Subject Char1"/>
    <w:aliases w:val="Знак11 Знак Знак Char1,Знак11 Знак Char1,Знак11 Знак Знак1 Знак Char1"/>
    <w:uiPriority w:val="99"/>
    <w:semiHidden/>
    <w:locked/>
    <w:rsid w:val="00FC31FB"/>
    <w:rPr>
      <w:b/>
      <w:lang w:val="ru-RU" w:eastAsia="ru-RU"/>
    </w:rPr>
  </w:style>
  <w:style w:type="paragraph" w:customStyle="1" w:styleId="BodyText25">
    <w:name w:val="Body Text 25"/>
    <w:basedOn w:val="Normal"/>
    <w:uiPriority w:val="99"/>
    <w:rsid w:val="00FC31FB"/>
    <w:pPr>
      <w:ind w:firstLine="720"/>
      <w:jc w:val="both"/>
    </w:pPr>
    <w:rPr>
      <w:szCs w:val="20"/>
    </w:rPr>
  </w:style>
  <w:style w:type="paragraph" w:styleId="EndnoteText">
    <w:name w:val="endnote text"/>
    <w:basedOn w:val="Normal"/>
    <w:link w:val="EndnoteTextChar"/>
    <w:uiPriority w:val="99"/>
    <w:rsid w:val="00FC31FB"/>
    <w:rPr>
      <w:sz w:val="18"/>
      <w:szCs w:val="20"/>
    </w:rPr>
  </w:style>
  <w:style w:type="character" w:customStyle="1" w:styleId="EndnoteTextChar">
    <w:name w:val="Endnote Text Char"/>
    <w:basedOn w:val="DefaultParagraphFont"/>
    <w:link w:val="EndnoteText"/>
    <w:uiPriority w:val="99"/>
    <w:locked/>
    <w:rsid w:val="00FC31FB"/>
    <w:rPr>
      <w:rFonts w:cs="Times New Roman"/>
      <w:sz w:val="18"/>
    </w:rPr>
  </w:style>
  <w:style w:type="paragraph" w:customStyle="1" w:styleId="rname">
    <w:name w:val="rname"/>
    <w:basedOn w:val="Normal"/>
    <w:uiPriority w:val="99"/>
    <w:rsid w:val="00FC31FB"/>
    <w:pPr>
      <w:spacing w:before="100" w:beforeAutospacing="1" w:after="100" w:afterAutospacing="1" w:line="300" w:lineRule="atLeast"/>
      <w:jc w:val="right"/>
    </w:pPr>
    <w:rPr>
      <w:rFonts w:ascii="Tahoma" w:hAnsi="Tahoma" w:cs="Tahoma"/>
      <w:color w:val="008000"/>
      <w:sz w:val="28"/>
      <w:szCs w:val="28"/>
    </w:rPr>
  </w:style>
  <w:style w:type="paragraph" w:customStyle="1" w:styleId="affd">
    <w:name w:val="Обычный список"/>
    <w:basedOn w:val="Normal"/>
    <w:uiPriority w:val="99"/>
    <w:rsid w:val="00FC31FB"/>
    <w:pPr>
      <w:ind w:left="806" w:hanging="446"/>
      <w:jc w:val="both"/>
    </w:pPr>
    <w:rPr>
      <w:sz w:val="28"/>
      <w:szCs w:val="20"/>
    </w:rPr>
  </w:style>
  <w:style w:type="paragraph" w:customStyle="1" w:styleId="BodyText24">
    <w:name w:val="Body Text 24"/>
    <w:basedOn w:val="Normal"/>
    <w:uiPriority w:val="99"/>
    <w:rsid w:val="00FC31FB"/>
    <w:pPr>
      <w:widowControl w:val="0"/>
      <w:ind w:firstLine="709"/>
      <w:jc w:val="both"/>
    </w:pPr>
    <w:rPr>
      <w:szCs w:val="20"/>
    </w:rPr>
  </w:style>
  <w:style w:type="character" w:customStyle="1" w:styleId="17Char3">
    <w:name w:val="Знак17 Знак Знак Char3"/>
    <w:aliases w:val="Знак17 Знак Char3,Знак17 Знак Знак1 Знак Char Char"/>
    <w:uiPriority w:val="99"/>
    <w:semiHidden/>
    <w:rsid w:val="00FC31FB"/>
    <w:rPr>
      <w:lang w:val="ru-RU" w:eastAsia="ru-RU"/>
    </w:rPr>
  </w:style>
  <w:style w:type="character" w:customStyle="1" w:styleId="11Char2">
    <w:name w:val="Знак11 Знак Знак Char2"/>
    <w:aliases w:val="Знак11 Знак Char2,Знак11 Знак Знак1 Знак Char Char"/>
    <w:uiPriority w:val="99"/>
    <w:semiHidden/>
    <w:rsid w:val="00FC31FB"/>
    <w:rPr>
      <w:b/>
      <w:lang w:val="ru-RU" w:eastAsia="ru-RU"/>
    </w:rPr>
  </w:style>
  <w:style w:type="paragraph" w:customStyle="1" w:styleId="111">
    <w:name w:val="Абзац списка11"/>
    <w:basedOn w:val="Normal"/>
    <w:uiPriority w:val="99"/>
    <w:rsid w:val="00FC31FB"/>
    <w:pPr>
      <w:ind w:left="720"/>
      <w:contextualSpacing/>
    </w:pPr>
    <w:rPr>
      <w:sz w:val="20"/>
      <w:szCs w:val="20"/>
    </w:rPr>
  </w:style>
  <w:style w:type="character" w:customStyle="1" w:styleId="affe">
    <w:name w:val="Îñíîâíîé øðèôò"/>
    <w:uiPriority w:val="99"/>
    <w:rsid w:val="00FC31FB"/>
  </w:style>
  <w:style w:type="character" w:customStyle="1" w:styleId="BodyTextIndent2Char1">
    <w:name w:val="Body Text Indent 2 Char1"/>
    <w:aliases w:val="Çàãàëîâîê òàáëèöû Char1,Загаловок таблицы Char1,Кому Char1"/>
    <w:uiPriority w:val="99"/>
    <w:locked/>
    <w:rsid w:val="00FC31FB"/>
    <w:rPr>
      <w:sz w:val="22"/>
      <w:lang w:val="ru-RU" w:eastAsia="ru-RU"/>
    </w:rPr>
  </w:style>
  <w:style w:type="character" w:customStyle="1" w:styleId="rvts48220">
    <w:name w:val="rvts48220"/>
    <w:uiPriority w:val="99"/>
    <w:rsid w:val="00FC31FB"/>
    <w:rPr>
      <w:rFonts w:ascii="Verdana" w:hAnsi="Verdana"/>
      <w:color w:val="000000"/>
      <w:sz w:val="16"/>
      <w:u w:val="none"/>
      <w:effect w:val="none"/>
    </w:rPr>
  </w:style>
  <w:style w:type="character" w:customStyle="1" w:styleId="NormalBold1">
    <w:name w:val="Normal + Bold1"/>
    <w:aliases w:val="Italic1,Black Char Char1"/>
    <w:uiPriority w:val="99"/>
    <w:rsid w:val="00FC31FB"/>
  </w:style>
  <w:style w:type="character" w:customStyle="1" w:styleId="35">
    <w:name w:val="Знак3"/>
    <w:uiPriority w:val="99"/>
    <w:locked/>
    <w:rsid w:val="00FC31FB"/>
  </w:style>
  <w:style w:type="character" w:customStyle="1" w:styleId="TimesNewRoman0">
    <w:name w:val="Times New Roman Знак"/>
    <w:basedOn w:val="DefaultParagraphFont"/>
    <w:link w:val="TimesNewRoman"/>
    <w:uiPriority w:val="99"/>
    <w:locked/>
    <w:rsid w:val="00FC31FB"/>
    <w:rPr>
      <w:rFonts w:cs="Times New Roman"/>
    </w:rPr>
  </w:style>
  <w:style w:type="paragraph" w:customStyle="1" w:styleId="Normal3N">
    <w:name w:val="Normal3N"/>
    <w:basedOn w:val="Normal2N"/>
    <w:uiPriority w:val="99"/>
    <w:rsid w:val="00FC31FB"/>
    <w:pPr>
      <w:ind w:left="900"/>
    </w:pPr>
    <w:rPr>
      <w:rFonts w:cs="Palatino"/>
      <w:szCs w:val="22"/>
    </w:rPr>
  </w:style>
  <w:style w:type="paragraph" w:customStyle="1" w:styleId="Indent2N">
    <w:name w:val="Indent2N"/>
    <w:basedOn w:val="Normal"/>
    <w:uiPriority w:val="99"/>
    <w:rsid w:val="00FC31FB"/>
    <w:pPr>
      <w:tabs>
        <w:tab w:val="left" w:pos="180"/>
        <w:tab w:val="left" w:pos="9792"/>
      </w:tabs>
      <w:ind w:left="900" w:hanging="360"/>
      <w:jc w:val="both"/>
    </w:pPr>
    <w:rPr>
      <w:rFonts w:ascii="Palatino" w:hAnsi="Palatino" w:cs="Palatino"/>
      <w:sz w:val="22"/>
      <w:szCs w:val="22"/>
      <w:lang w:val="en-US" w:eastAsia="en-US"/>
    </w:rPr>
  </w:style>
  <w:style w:type="paragraph" w:customStyle="1" w:styleId="heading2N">
    <w:name w:val="heading2N"/>
    <w:basedOn w:val="Normal"/>
    <w:uiPriority w:val="99"/>
    <w:rsid w:val="00FC31FB"/>
    <w:pPr>
      <w:tabs>
        <w:tab w:val="left" w:pos="9792"/>
      </w:tabs>
      <w:ind w:left="900" w:hanging="360"/>
      <w:jc w:val="both"/>
    </w:pPr>
    <w:rPr>
      <w:rFonts w:ascii="Arial" w:hAnsi="Arial" w:cs="Arial"/>
      <w:b/>
      <w:bCs/>
      <w:sz w:val="22"/>
      <w:szCs w:val="22"/>
      <w:lang w:val="en-US" w:eastAsia="en-US"/>
    </w:rPr>
  </w:style>
  <w:style w:type="paragraph" w:customStyle="1" w:styleId="Head1">
    <w:name w:val="Head1"/>
    <w:basedOn w:val="Normal"/>
    <w:uiPriority w:val="99"/>
    <w:rsid w:val="00FC31FB"/>
    <w:pPr>
      <w:tabs>
        <w:tab w:val="right" w:pos="9000"/>
      </w:tabs>
    </w:pPr>
    <w:rPr>
      <w:b/>
      <w:bCs/>
      <w:sz w:val="20"/>
      <w:szCs w:val="20"/>
      <w:lang w:eastAsia="en-US"/>
    </w:rPr>
  </w:style>
  <w:style w:type="character" w:customStyle="1" w:styleId="AACopyright">
    <w:name w:val="AA Copyright"/>
    <w:uiPriority w:val="99"/>
    <w:rsid w:val="00FC31FB"/>
    <w:rPr>
      <w:rFonts w:ascii="Arial" w:hAnsi="Arial"/>
      <w:sz w:val="13"/>
    </w:rPr>
  </w:style>
  <w:style w:type="character" w:customStyle="1" w:styleId="AAAddress">
    <w:name w:val="AA Address"/>
    <w:uiPriority w:val="99"/>
    <w:rsid w:val="00FC31FB"/>
    <w:rPr>
      <w:rFonts w:ascii="Arial" w:hAnsi="Arial"/>
      <w:color w:val="auto"/>
      <w:spacing w:val="0"/>
      <w:w w:val="100"/>
      <w:position w:val="0"/>
      <w:sz w:val="14"/>
      <w:u w:val="none"/>
      <w:vertAlign w:val="baseline"/>
      <w:lang w:val="en-US"/>
    </w:rPr>
  </w:style>
  <w:style w:type="character" w:customStyle="1" w:styleId="companyaddress1">
    <w:name w:val="companyaddress1"/>
    <w:uiPriority w:val="99"/>
    <w:rsid w:val="00FC31FB"/>
    <w:rPr>
      <w:rFonts w:ascii="Arial" w:hAnsi="Arial"/>
      <w:b/>
      <w:sz w:val="20"/>
    </w:rPr>
  </w:style>
  <w:style w:type="paragraph" w:customStyle="1" w:styleId="Iniiaiieoaeno2">
    <w:name w:val="Iniiaiie oaeno 2"/>
    <w:basedOn w:val="Normal"/>
    <w:next w:val="Normal"/>
    <w:uiPriority w:val="99"/>
    <w:rsid w:val="00FC31FB"/>
    <w:pPr>
      <w:autoSpaceDE w:val="0"/>
      <w:autoSpaceDN w:val="0"/>
      <w:adjustRightInd w:val="0"/>
      <w:spacing w:before="20" w:after="40"/>
    </w:pPr>
    <w:rPr>
      <w:rFonts w:ascii="TimesNewRomanPS-BoldMT" w:hAnsi="TimesNewRomanPS-BoldMT" w:cs="TimesNewRomanPS-BoldMT"/>
    </w:rPr>
  </w:style>
  <w:style w:type="paragraph" w:customStyle="1" w:styleId="CharCharCharCharCharCharCharChar">
    <w:name w:val="Знак Знак Char Char Знак Знак Char Char Знак Знак Char Char Знак Знак Char Char"/>
    <w:basedOn w:val="Normal"/>
    <w:uiPriority w:val="99"/>
    <w:rsid w:val="00FC31FB"/>
    <w:pPr>
      <w:widowControl w:val="0"/>
      <w:adjustRightInd w:val="0"/>
      <w:spacing w:after="160" w:line="240" w:lineRule="exact"/>
      <w:jc w:val="right"/>
      <w:textAlignment w:val="baseline"/>
    </w:pPr>
    <w:rPr>
      <w:noProof/>
      <w:sz w:val="20"/>
      <w:szCs w:val="20"/>
      <w:lang w:val="en-GB"/>
    </w:rPr>
  </w:style>
  <w:style w:type="paragraph" w:customStyle="1" w:styleId="CharChar5">
    <w:name w:val="Char Char Знак Знак"/>
    <w:basedOn w:val="Normal"/>
    <w:uiPriority w:val="99"/>
    <w:rsid w:val="00FC31FB"/>
    <w:pPr>
      <w:tabs>
        <w:tab w:val="num" w:pos="360"/>
      </w:tabs>
      <w:spacing w:after="160" w:line="240" w:lineRule="exact"/>
    </w:pPr>
    <w:rPr>
      <w:noProof/>
      <w:lang w:val="en-US"/>
    </w:rPr>
  </w:style>
  <w:style w:type="paragraph" w:customStyle="1" w:styleId="para3">
    <w:name w:val="para3"/>
    <w:basedOn w:val="Normal"/>
    <w:uiPriority w:val="99"/>
    <w:rsid w:val="00FC31FB"/>
  </w:style>
  <w:style w:type="character" w:customStyle="1" w:styleId="CharChar27">
    <w:name w:val="Char Char27"/>
    <w:uiPriority w:val="99"/>
    <w:rsid w:val="00FC31FB"/>
    <w:rPr>
      <w:b/>
      <w:i/>
      <w:sz w:val="22"/>
      <w:lang w:val="en-AU"/>
    </w:rPr>
  </w:style>
  <w:style w:type="paragraph" w:customStyle="1" w:styleId="Caaieiaie3">
    <w:name w:val="Caaieiaie 3"/>
    <w:basedOn w:val="Default"/>
    <w:next w:val="Default"/>
    <w:uiPriority w:val="99"/>
    <w:rsid w:val="00FC31FB"/>
    <w:pPr>
      <w:spacing w:before="240" w:after="40"/>
    </w:pPr>
    <w:rPr>
      <w:rFonts w:ascii="TimesNewRomanPS-BoldMT" w:hAnsi="TimesNewRomanPS-BoldMT" w:cs="TimesNewRomanPS-BoldMT"/>
      <w:sz w:val="24"/>
      <w:szCs w:val="24"/>
    </w:rPr>
  </w:style>
  <w:style w:type="paragraph" w:customStyle="1" w:styleId="CPMatter">
    <w:name w:val="CPMatter"/>
    <w:basedOn w:val="Normal"/>
    <w:uiPriority w:val="99"/>
    <w:rsid w:val="00FC31FB"/>
    <w:pPr>
      <w:spacing w:after="60"/>
      <w:ind w:left="720" w:right="688" w:hanging="720"/>
      <w:jc w:val="right"/>
    </w:pPr>
    <w:rPr>
      <w:rFonts w:ascii="NTTierce" w:hAnsi="NTTierce" w:cs="NTTierce"/>
      <w:color w:val="000000"/>
      <w:lang w:val="en-US" w:eastAsia="en-US"/>
    </w:rPr>
  </w:style>
  <w:style w:type="paragraph" w:customStyle="1" w:styleId="Subtitle2">
    <w:name w:val="Subtitle 2"/>
    <w:basedOn w:val="Normal"/>
    <w:uiPriority w:val="99"/>
    <w:rsid w:val="00FC31FB"/>
    <w:pPr>
      <w:tabs>
        <w:tab w:val="left" w:pos="360"/>
      </w:tabs>
      <w:autoSpaceDE w:val="0"/>
      <w:autoSpaceDN w:val="0"/>
      <w:adjustRightInd w:val="0"/>
      <w:spacing w:after="240"/>
      <w:jc w:val="both"/>
    </w:pPr>
    <w:rPr>
      <w:b/>
      <w:bCs/>
      <w:kern w:val="24"/>
      <w:sz w:val="20"/>
      <w:szCs w:val="20"/>
      <w:lang w:val="en-US" w:eastAsia="en-US"/>
    </w:rPr>
  </w:style>
  <w:style w:type="paragraph" w:customStyle="1" w:styleId="para15">
    <w:name w:val="para15"/>
    <w:basedOn w:val="Normal"/>
    <w:uiPriority w:val="99"/>
    <w:rsid w:val="00FC31FB"/>
  </w:style>
  <w:style w:type="character" w:customStyle="1" w:styleId="heading110">
    <w:name w:val="heading11"/>
    <w:uiPriority w:val="99"/>
    <w:rsid w:val="00FC31FB"/>
    <w:rPr>
      <w:rFonts w:ascii="Arial" w:hAnsi="Arial"/>
      <w:b/>
      <w:color w:val="auto"/>
      <w:sz w:val="26"/>
    </w:rPr>
  </w:style>
  <w:style w:type="character" w:customStyle="1" w:styleId="TitleChar1">
    <w:name w:val="Title Char1"/>
    <w:aliases w:val="Название раздела 1 Char1,Знак19 Знак Знак Char1,Знак19 Знак Char1,Знак19 Знак Знак1 Знак Char1"/>
    <w:uiPriority w:val="99"/>
    <w:locked/>
    <w:rsid w:val="00FC31FB"/>
    <w:rPr>
      <w:b/>
      <w:sz w:val="24"/>
      <w:lang w:val="ru-RU" w:eastAsia="ru-RU"/>
    </w:rPr>
  </w:style>
  <w:style w:type="paragraph" w:customStyle="1" w:styleId="Bullet1">
    <w:name w:val="Bullet 1"/>
    <w:basedOn w:val="Normal"/>
    <w:uiPriority w:val="99"/>
    <w:rsid w:val="00FC31FB"/>
    <w:pPr>
      <w:tabs>
        <w:tab w:val="num" w:pos="720"/>
      </w:tabs>
      <w:spacing w:after="240"/>
      <w:ind w:left="720" w:hanging="360"/>
      <w:jc w:val="both"/>
    </w:pPr>
    <w:rPr>
      <w:kern w:val="24"/>
      <w:sz w:val="20"/>
      <w:szCs w:val="20"/>
      <w:lang w:val="en-US" w:eastAsia="en-US"/>
    </w:rPr>
  </w:style>
  <w:style w:type="paragraph" w:customStyle="1" w:styleId="consnormal00">
    <w:name w:val="consnormal0"/>
    <w:basedOn w:val="Normal"/>
    <w:uiPriority w:val="99"/>
    <w:rsid w:val="00FC31FB"/>
    <w:pPr>
      <w:spacing w:before="100" w:beforeAutospacing="1" w:after="100" w:afterAutospacing="1"/>
    </w:pPr>
  </w:style>
  <w:style w:type="paragraph" w:customStyle="1" w:styleId="bt1">
    <w:name w:val="Основной текст.bt1"/>
    <w:basedOn w:val="Normal"/>
    <w:uiPriority w:val="99"/>
    <w:rsid w:val="00FC31FB"/>
    <w:pPr>
      <w:widowControl w:val="0"/>
      <w:autoSpaceDE w:val="0"/>
      <w:autoSpaceDN w:val="0"/>
      <w:jc w:val="both"/>
    </w:pPr>
    <w:rPr>
      <w:b/>
      <w:bCs/>
      <w:i/>
      <w:iCs/>
      <w:sz w:val="22"/>
      <w:szCs w:val="22"/>
    </w:rPr>
  </w:style>
  <w:style w:type="character" w:customStyle="1" w:styleId="Level1-1Char2">
    <w:name w:val="Level 1 - 1 Char2"/>
    <w:aliases w:val="053 Char Char,053 Знак Char Char"/>
    <w:uiPriority w:val="99"/>
    <w:rsid w:val="00FC31FB"/>
    <w:rPr>
      <w:b/>
      <w:sz w:val="22"/>
    </w:rPr>
  </w:style>
  <w:style w:type="character" w:customStyle="1" w:styleId="CharChar26">
    <w:name w:val="Char Char26"/>
    <w:uiPriority w:val="99"/>
    <w:rsid w:val="00FC31FB"/>
    <w:rPr>
      <w:sz w:val="22"/>
    </w:rPr>
  </w:style>
  <w:style w:type="character" w:customStyle="1" w:styleId="CharChar25">
    <w:name w:val="Char Char25"/>
    <w:uiPriority w:val="99"/>
    <w:rsid w:val="00FC31FB"/>
    <w:rPr>
      <w:b/>
      <w:i/>
      <w:color w:val="000000"/>
      <w:sz w:val="22"/>
      <w:lang w:val="en-AU"/>
    </w:rPr>
  </w:style>
  <w:style w:type="character" w:customStyle="1" w:styleId="CharChar24">
    <w:name w:val="Char Char24"/>
    <w:uiPriority w:val="99"/>
    <w:rsid w:val="00FC31FB"/>
    <w:rPr>
      <w:b/>
      <w:i/>
      <w:color w:val="000000"/>
      <w:sz w:val="22"/>
      <w:lang w:val="en-AU"/>
    </w:rPr>
  </w:style>
  <w:style w:type="character" w:customStyle="1" w:styleId="CharChar23">
    <w:name w:val="Char Char23"/>
    <w:uiPriority w:val="99"/>
    <w:rsid w:val="00FC31FB"/>
    <w:rPr>
      <w:b/>
      <w:i/>
      <w:sz w:val="22"/>
    </w:rPr>
  </w:style>
  <w:style w:type="character" w:customStyle="1" w:styleId="CharChar22">
    <w:name w:val="Char Char22"/>
    <w:uiPriority w:val="99"/>
    <w:rsid w:val="00FC31FB"/>
    <w:rPr>
      <w:b/>
      <w:i/>
      <w:sz w:val="22"/>
    </w:rPr>
  </w:style>
  <w:style w:type="character" w:customStyle="1" w:styleId="CharChar21">
    <w:name w:val="Char Char21"/>
    <w:uiPriority w:val="99"/>
    <w:rsid w:val="00FC31FB"/>
    <w:rPr>
      <w:color w:val="000000"/>
      <w:sz w:val="22"/>
      <w:lang w:val="en-AU"/>
    </w:rPr>
  </w:style>
  <w:style w:type="character" w:customStyle="1" w:styleId="CharChar17">
    <w:name w:val="Char Char17"/>
    <w:uiPriority w:val="99"/>
    <w:rsid w:val="00FC31FB"/>
    <w:rPr>
      <w:rFonts w:ascii="Arial" w:hAnsi="Arial"/>
      <w:color w:val="000000"/>
    </w:rPr>
  </w:style>
  <w:style w:type="character" w:customStyle="1" w:styleId="CharChar16">
    <w:name w:val="Char Char16"/>
    <w:uiPriority w:val="99"/>
    <w:rsid w:val="00FC31FB"/>
    <w:rPr>
      <w:b/>
      <w:i/>
      <w:snapToGrid w:val="0"/>
      <w:color w:val="000000"/>
      <w:sz w:val="22"/>
    </w:rPr>
  </w:style>
  <w:style w:type="character" w:customStyle="1" w:styleId="28">
    <w:name w:val="Знак2"/>
    <w:uiPriority w:val="99"/>
    <w:locked/>
    <w:rsid w:val="00FC31FB"/>
  </w:style>
  <w:style w:type="character" w:customStyle="1" w:styleId="CharChar15">
    <w:name w:val="Char Char15"/>
    <w:uiPriority w:val="99"/>
    <w:rsid w:val="00FC31FB"/>
    <w:rPr>
      <w:sz w:val="24"/>
    </w:rPr>
  </w:style>
  <w:style w:type="character" w:customStyle="1" w:styleId="CharChar41">
    <w:name w:val="Char Char41"/>
    <w:uiPriority w:val="99"/>
    <w:rsid w:val="00FC31FB"/>
    <w:rPr>
      <w:b/>
      <w:i/>
      <w:sz w:val="22"/>
      <w:lang w:val="en-AU" w:eastAsia="ru-RU"/>
    </w:rPr>
  </w:style>
  <w:style w:type="paragraph" w:customStyle="1" w:styleId="Iauiue0">
    <w:name w:val="Iau.iue"/>
    <w:basedOn w:val="Normal"/>
    <w:next w:val="Normal"/>
    <w:uiPriority w:val="99"/>
    <w:rsid w:val="00FC31FB"/>
    <w:pPr>
      <w:autoSpaceDE w:val="0"/>
      <w:autoSpaceDN w:val="0"/>
      <w:adjustRightInd w:val="0"/>
      <w:spacing w:before="20" w:after="40"/>
    </w:pPr>
    <w:rPr>
      <w:rFonts w:ascii="TimesNewRomanPS-BoldMT" w:hAnsi="TimesNewRomanPS-BoldMT" w:cs="TimesNewRomanPS-BoldMT"/>
    </w:rPr>
  </w:style>
  <w:style w:type="paragraph" w:customStyle="1" w:styleId="Iniiaiieoaeno">
    <w:name w:val="Iniiaiie oaeno"/>
    <w:basedOn w:val="Normal"/>
    <w:next w:val="Normal"/>
    <w:uiPriority w:val="99"/>
    <w:rsid w:val="00FC31FB"/>
    <w:pPr>
      <w:autoSpaceDE w:val="0"/>
      <w:autoSpaceDN w:val="0"/>
      <w:adjustRightInd w:val="0"/>
      <w:spacing w:before="20" w:after="40"/>
    </w:pPr>
    <w:rPr>
      <w:rFonts w:ascii="TimesNewRomanPS-BoldMT" w:hAnsi="TimesNewRomanPS-BoldMT" w:cs="TimesNewRomanPS-BoldMT"/>
    </w:rPr>
  </w:style>
  <w:style w:type="character" w:customStyle="1" w:styleId="CharChar310">
    <w:name w:val="Char Char31"/>
    <w:uiPriority w:val="99"/>
    <w:rsid w:val="00FC31FB"/>
    <w:rPr>
      <w:b/>
      <w:i/>
      <w:sz w:val="22"/>
      <w:lang w:val="en-AU" w:eastAsia="ru-RU"/>
    </w:rPr>
  </w:style>
  <w:style w:type="character" w:customStyle="1" w:styleId="CharChar14">
    <w:name w:val="Char Char14"/>
    <w:uiPriority w:val="99"/>
    <w:rsid w:val="00FC31FB"/>
    <w:rPr>
      <w:rFonts w:ascii="Palatino" w:hAnsi="Palatino"/>
      <w:sz w:val="22"/>
      <w:lang w:val="en-US" w:eastAsia="en-US"/>
    </w:rPr>
  </w:style>
  <w:style w:type="character" w:customStyle="1" w:styleId="CharChar11">
    <w:name w:val="Char Char11"/>
    <w:uiPriority w:val="99"/>
    <w:rsid w:val="00FC31FB"/>
  </w:style>
  <w:style w:type="character" w:customStyle="1" w:styleId="CharChar13">
    <w:name w:val="Char Char13"/>
    <w:uiPriority w:val="99"/>
    <w:rsid w:val="00FC31FB"/>
    <w:rPr>
      <w:sz w:val="22"/>
      <w:lang w:val="en-AU"/>
    </w:rPr>
  </w:style>
  <w:style w:type="character" w:customStyle="1" w:styleId="CharChar12">
    <w:name w:val="Char Char12"/>
    <w:uiPriority w:val="99"/>
    <w:rsid w:val="00FC31FB"/>
    <w:rPr>
      <w:b/>
      <w:i/>
      <w:sz w:val="24"/>
      <w:lang w:val="en-AU" w:eastAsia="ru-RU"/>
    </w:rPr>
  </w:style>
  <w:style w:type="character" w:customStyle="1" w:styleId="CharChar111">
    <w:name w:val="Char Char111"/>
    <w:uiPriority w:val="99"/>
    <w:rsid w:val="00FC31FB"/>
    <w:rPr>
      <w:sz w:val="24"/>
    </w:rPr>
  </w:style>
  <w:style w:type="character" w:customStyle="1" w:styleId="CharChar9">
    <w:name w:val="Char Char9"/>
    <w:uiPriority w:val="99"/>
    <w:rsid w:val="00FC31FB"/>
    <w:rPr>
      <w:sz w:val="24"/>
    </w:rPr>
  </w:style>
  <w:style w:type="character" w:customStyle="1" w:styleId="CharChar8">
    <w:name w:val="Char Char8"/>
    <w:uiPriority w:val="99"/>
    <w:rsid w:val="00FC31FB"/>
    <w:rPr>
      <w:i/>
      <w:sz w:val="24"/>
    </w:rPr>
  </w:style>
  <w:style w:type="character" w:customStyle="1" w:styleId="1f4">
    <w:name w:val="Знак1"/>
    <w:uiPriority w:val="99"/>
    <w:locked/>
    <w:rsid w:val="00FC31FB"/>
  </w:style>
  <w:style w:type="paragraph" w:customStyle="1" w:styleId="CharChar18">
    <w:name w:val="Char Char Знак Знак1"/>
    <w:basedOn w:val="Normal"/>
    <w:uiPriority w:val="99"/>
    <w:rsid w:val="00FC31FB"/>
    <w:pPr>
      <w:tabs>
        <w:tab w:val="num" w:pos="360"/>
      </w:tabs>
      <w:spacing w:after="160" w:line="240" w:lineRule="exact"/>
    </w:pPr>
    <w:rPr>
      <w:noProof/>
      <w:lang w:val="en-US"/>
    </w:rPr>
  </w:style>
  <w:style w:type="character" w:customStyle="1" w:styleId="CharChar19">
    <w:name w:val="Char Char19"/>
    <w:uiPriority w:val="99"/>
    <w:semiHidden/>
    <w:rsid w:val="00FC31FB"/>
    <w:rPr>
      <w:b/>
      <w:lang w:val="en-AU"/>
    </w:rPr>
  </w:style>
  <w:style w:type="character" w:customStyle="1" w:styleId="CharChar180">
    <w:name w:val="Char Char18"/>
    <w:uiPriority w:val="99"/>
    <w:semiHidden/>
    <w:rsid w:val="00FC31FB"/>
    <w:rPr>
      <w:rFonts w:ascii="Tahoma" w:hAnsi="Tahoma"/>
      <w:sz w:val="16"/>
      <w:lang w:val="en-AU"/>
    </w:rPr>
  </w:style>
  <w:style w:type="character" w:customStyle="1" w:styleId="news-title1">
    <w:name w:val="news-title1"/>
    <w:uiPriority w:val="99"/>
    <w:rsid w:val="00FC31FB"/>
    <w:rPr>
      <w:b/>
      <w:color w:val="020300"/>
      <w:sz w:val="18"/>
      <w:u w:val="none"/>
      <w:effect w:val="none"/>
    </w:rPr>
  </w:style>
  <w:style w:type="character" w:customStyle="1" w:styleId="hps">
    <w:name w:val="hps"/>
    <w:uiPriority w:val="99"/>
    <w:rsid w:val="00FC31FB"/>
  </w:style>
  <w:style w:type="character" w:customStyle="1" w:styleId="ConsNormalChar">
    <w:name w:val="ConsNormal Char"/>
    <w:uiPriority w:val="99"/>
    <w:locked/>
    <w:rsid w:val="00FC31FB"/>
    <w:rPr>
      <w:rFonts w:ascii="Courier New" w:hAnsi="Courier New"/>
      <w:lang w:val="ru-RU" w:eastAsia="en-US"/>
    </w:rPr>
  </w:style>
  <w:style w:type="character" w:customStyle="1" w:styleId="CharChar28">
    <w:name w:val="Char Char28"/>
    <w:uiPriority w:val="99"/>
    <w:locked/>
    <w:rsid w:val="00FC31FB"/>
    <w:rPr>
      <w:rFonts w:eastAsia="Times New Roman"/>
      <w:b/>
      <w:i/>
      <w:sz w:val="22"/>
      <w:lang w:val="en-AU" w:eastAsia="ru-RU"/>
    </w:rPr>
  </w:style>
  <w:style w:type="character" w:customStyle="1" w:styleId="CharChar110">
    <w:name w:val="Char Char110"/>
    <w:uiPriority w:val="99"/>
    <w:locked/>
    <w:rsid w:val="00FC31FB"/>
    <w:rPr>
      <w:b/>
      <w:i/>
      <w:sz w:val="26"/>
      <w:lang w:val="ru-RU" w:eastAsia="ru-RU"/>
    </w:rPr>
  </w:style>
  <w:style w:type="character" w:customStyle="1" w:styleId="CharChar6">
    <w:name w:val="Заключение Char Char"/>
    <w:uiPriority w:val="99"/>
    <w:locked/>
    <w:rsid w:val="00FC31FB"/>
    <w:rPr>
      <w:rFonts w:eastAsia="Times New Roman"/>
      <w:b/>
      <w:i/>
      <w:color w:val="000000"/>
      <w:sz w:val="22"/>
      <w:lang w:val="en-AU" w:eastAsia="ru-RU"/>
    </w:rPr>
  </w:style>
  <w:style w:type="character" w:customStyle="1" w:styleId="CharChar7">
    <w:name w:val="Отчеты Char Char"/>
    <w:uiPriority w:val="99"/>
    <w:locked/>
    <w:rsid w:val="00FC31FB"/>
    <w:rPr>
      <w:sz w:val="24"/>
      <w:lang w:val="en-AU" w:eastAsia="ru-RU"/>
    </w:rPr>
  </w:style>
  <w:style w:type="character" w:customStyle="1" w:styleId="TOCCommentCharChar">
    <w:name w:val="TOC_Comment Char Char"/>
    <w:uiPriority w:val="99"/>
    <w:locked/>
    <w:rsid w:val="00FC31FB"/>
    <w:rPr>
      <w:rFonts w:eastAsia="Times New Roman"/>
      <w:i/>
      <w:sz w:val="24"/>
      <w:lang w:val="en-AU" w:eastAsia="ru-RU"/>
    </w:rPr>
  </w:style>
  <w:style w:type="character" w:customStyle="1" w:styleId="CharChar50">
    <w:name w:val="Char Char5"/>
    <w:uiPriority w:val="99"/>
    <w:locked/>
    <w:rsid w:val="00FC31FB"/>
    <w:rPr>
      <w:rFonts w:eastAsia="Times New Roman"/>
      <w:b/>
      <w:i/>
      <w:sz w:val="22"/>
      <w:lang w:val="ru-RU" w:eastAsia="ru-RU"/>
    </w:rPr>
  </w:style>
  <w:style w:type="character" w:customStyle="1" w:styleId="Char2">
    <w:name w:val="Çàãàëîâîê òàáëèöû Char2"/>
    <w:aliases w:val="Загаловок таблицы Char2,Кому Char Char"/>
    <w:uiPriority w:val="99"/>
    <w:semiHidden/>
    <w:rsid w:val="00FC31FB"/>
    <w:rPr>
      <w:sz w:val="24"/>
      <w:lang w:val="ru-RU" w:eastAsia="ru-RU"/>
    </w:rPr>
  </w:style>
  <w:style w:type="character" w:customStyle="1" w:styleId="19Char2">
    <w:name w:val="Знак19 Знак Знак Char2"/>
    <w:aliases w:val="Знак19 Знак Char2,Знак19 Знак Знак1 Знак Char Char"/>
    <w:uiPriority w:val="99"/>
    <w:rsid w:val="00FC31FB"/>
    <w:rPr>
      <w:sz w:val="24"/>
      <w:lang w:val="ru-RU" w:eastAsia="ru-RU"/>
    </w:rPr>
  </w:style>
  <w:style w:type="character" w:customStyle="1" w:styleId="aff7">
    <w:name w:val="Таблицы (моноширинный) Знак"/>
    <w:link w:val="aff6"/>
    <w:uiPriority w:val="99"/>
    <w:locked/>
    <w:rsid w:val="00FC31FB"/>
    <w:rPr>
      <w:rFonts w:ascii="Courier New" w:hAnsi="Courier New"/>
      <w:sz w:val="18"/>
    </w:rPr>
  </w:style>
  <w:style w:type="paragraph" w:customStyle="1" w:styleId="112">
    <w:name w:val="Рецензия11"/>
    <w:hidden/>
    <w:uiPriority w:val="99"/>
    <w:semiHidden/>
    <w:rsid w:val="00FC31FB"/>
    <w:rPr>
      <w:sz w:val="18"/>
      <w:szCs w:val="20"/>
    </w:rPr>
  </w:style>
  <w:style w:type="paragraph" w:customStyle="1" w:styleId="afff">
    <w:name w:val="Нормальный (таблица)"/>
    <w:basedOn w:val="Normal"/>
    <w:next w:val="Normal"/>
    <w:uiPriority w:val="99"/>
    <w:rsid w:val="0052795D"/>
    <w:pPr>
      <w:autoSpaceDE w:val="0"/>
      <w:autoSpaceDN w:val="0"/>
      <w:adjustRightInd w:val="0"/>
      <w:jc w:val="both"/>
    </w:pPr>
    <w:rPr>
      <w:rFonts w:ascii="Arial" w:hAnsi="Arial" w:cs="Arial"/>
    </w:rPr>
  </w:style>
  <w:style w:type="character" w:customStyle="1" w:styleId="CommentTextChar3">
    <w:name w:val="Comment Text Char3"/>
    <w:aliases w:val="Знак17 Знак Знак Char5,Знак17 Знак Char5,Знак17 Знак Знак1 Знак Char3,Знак17 Знак Знак1 Знак Char Char2"/>
    <w:basedOn w:val="DefaultParagraphFont"/>
    <w:uiPriority w:val="99"/>
    <w:semiHidden/>
    <w:locked/>
    <w:rsid w:val="00AD092E"/>
    <w:rPr>
      <w:rFonts w:cs="Times New Roman"/>
      <w:lang w:val="ru-RU" w:eastAsia="ru-RU" w:bidi="ar-SA"/>
    </w:rPr>
  </w:style>
  <w:style w:type="character" w:customStyle="1" w:styleId="BodyText2Char3">
    <w:name w:val="Body Text 2 Char3"/>
    <w:aliases w:val="Body Text Indent Char2 Char,Body Text Indent Char1 Char Char3,Body Text Indent Char Char Char Char3,Body Text Indent Char Char Char ... Char3,Body Text Indent Char1 Char Char Char Char,Body Text Indent Char Char Char ... Char Char Cha"/>
    <w:basedOn w:val="DefaultParagraphFont"/>
    <w:uiPriority w:val="99"/>
    <w:semiHidden/>
    <w:locked/>
    <w:rsid w:val="00AD092E"/>
    <w:rPr>
      <w:rFonts w:cs="Times New Roman"/>
      <w:sz w:val="20"/>
      <w:szCs w:val="20"/>
    </w:rPr>
  </w:style>
  <w:style w:type="character" w:customStyle="1" w:styleId="BodyText2Char2">
    <w:name w:val="Body Text 2 Char2"/>
    <w:aliases w:val="Body Text Indent Char Char2,Body Text Indent Char1 Char Char2,Body Text Indent Char Char Char Char2,Body Text Indent Char Char Char ... Char2,Body Text Indent Char1 Char Char Char Char2"/>
    <w:basedOn w:val="DefaultParagraphFont"/>
    <w:uiPriority w:val="99"/>
    <w:locked/>
    <w:rsid w:val="00AD092E"/>
    <w:rPr>
      <w:rFonts w:cs="Times New Roman"/>
      <w:b/>
      <w:i/>
      <w:sz w:val="22"/>
      <w:szCs w:val="22"/>
      <w:lang w:val="en-AU" w:eastAsia="ru-RU" w:bidi="ar-SA"/>
    </w:rPr>
  </w:style>
  <w:style w:type="character" w:customStyle="1" w:styleId="CharChar29">
    <w:name w:val="Char Char2"/>
    <w:basedOn w:val="DefaultParagraphFont"/>
    <w:uiPriority w:val="99"/>
    <w:rsid w:val="00AD092E"/>
    <w:rPr>
      <w:rFonts w:cs="Times New Roman"/>
      <w:b/>
      <w:i/>
      <w:sz w:val="22"/>
      <w:szCs w:val="22"/>
      <w:lang w:val="en-AU" w:eastAsia="ru-RU" w:bidi="ar-SA"/>
    </w:rPr>
  </w:style>
  <w:style w:type="paragraph" w:customStyle="1" w:styleId="29">
    <w:name w:val="Рецензия2"/>
    <w:hidden/>
    <w:uiPriority w:val="99"/>
    <w:semiHidden/>
    <w:rsid w:val="00AD092E"/>
    <w:rPr>
      <w:sz w:val="18"/>
      <w:szCs w:val="20"/>
    </w:rPr>
  </w:style>
  <w:style w:type="paragraph" w:styleId="z-TopofForm">
    <w:name w:val="HTML Top of Form"/>
    <w:basedOn w:val="Normal"/>
    <w:next w:val="Normal"/>
    <w:link w:val="z-TopofFormChar"/>
    <w:hidden/>
    <w:uiPriority w:val="99"/>
    <w:rsid w:val="00AD092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locked/>
    <w:rsid w:val="00AD092E"/>
    <w:rPr>
      <w:rFonts w:ascii="Arial" w:hAnsi="Arial" w:cs="Arial"/>
      <w:vanish/>
      <w:sz w:val="16"/>
      <w:szCs w:val="16"/>
    </w:rPr>
  </w:style>
  <w:style w:type="paragraph" w:styleId="z-BottomofForm">
    <w:name w:val="HTML Bottom of Form"/>
    <w:basedOn w:val="Normal"/>
    <w:next w:val="Normal"/>
    <w:link w:val="z-BottomofFormChar"/>
    <w:hidden/>
    <w:uiPriority w:val="99"/>
    <w:rsid w:val="00AD092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AD092E"/>
    <w:rPr>
      <w:rFonts w:ascii="Arial" w:hAnsi="Arial" w:cs="Arial"/>
      <w:vanish/>
      <w:sz w:val="16"/>
      <w:szCs w:val="16"/>
    </w:rPr>
  </w:style>
  <w:style w:type="paragraph" w:styleId="ListParagraph">
    <w:name w:val="List Paragraph"/>
    <w:basedOn w:val="Normal"/>
    <w:uiPriority w:val="99"/>
    <w:qFormat/>
    <w:rsid w:val="008B1409"/>
    <w:pPr>
      <w:spacing w:after="200" w:line="276" w:lineRule="auto"/>
      <w:ind w:left="720"/>
      <w:contextualSpacing/>
    </w:pPr>
    <w:rPr>
      <w:rFonts w:ascii="Calibri" w:hAnsi="Calibri"/>
      <w:sz w:val="22"/>
      <w:szCs w:val="22"/>
      <w:lang w:eastAsia="en-US"/>
    </w:rPr>
  </w:style>
  <w:style w:type="paragraph" w:styleId="Revision">
    <w:name w:val="Revision"/>
    <w:hidden/>
    <w:uiPriority w:val="99"/>
    <w:semiHidden/>
    <w:rsid w:val="003915E2"/>
    <w:rPr>
      <w:sz w:val="24"/>
      <w:szCs w:val="24"/>
    </w:rPr>
  </w:style>
  <w:style w:type="paragraph" w:customStyle="1" w:styleId="000">
    <w:name w:val="000"/>
    <w:aliases w:val="standaard,standaard uitvullen"/>
    <w:basedOn w:val="Normal"/>
    <w:uiPriority w:val="99"/>
    <w:rsid w:val="00187CED"/>
    <w:pPr>
      <w:overflowPunct w:val="0"/>
      <w:autoSpaceDE w:val="0"/>
      <w:autoSpaceDN w:val="0"/>
      <w:adjustRightInd w:val="0"/>
      <w:spacing w:line="260" w:lineRule="atLeast"/>
      <w:textAlignment w:val="baseline"/>
    </w:pPr>
    <w:rPr>
      <w:rFonts w:ascii="Arial" w:hAnsi="Arial"/>
      <w:sz w:val="22"/>
      <w:szCs w:val="20"/>
      <w:lang w:val="nl-NL" w:eastAsia="en-US"/>
    </w:rPr>
  </w:style>
  <w:style w:type="paragraph" w:customStyle="1" w:styleId="082">
    <w:name w:val="082"/>
    <w:aliases w:val="kop 2,vet 1 witregel geen inspring"/>
    <w:basedOn w:val="000"/>
    <w:next w:val="000"/>
    <w:uiPriority w:val="99"/>
    <w:rsid w:val="00187CED"/>
    <w:pPr>
      <w:keepNext/>
      <w:spacing w:before="240" w:after="60" w:line="240" w:lineRule="auto"/>
    </w:pPr>
    <w:rPr>
      <w:b/>
      <w:i/>
      <w:sz w:val="26"/>
    </w:rPr>
  </w:style>
  <w:style w:type="character" w:customStyle="1" w:styleId="CharChar1a">
    <w:name w:val="Отчеты Char Char1"/>
    <w:uiPriority w:val="99"/>
    <w:rsid w:val="00363E10"/>
    <w:rPr>
      <w:sz w:val="24"/>
      <w:lang w:val="en-AU"/>
    </w:rPr>
  </w:style>
  <w:style w:type="character" w:customStyle="1" w:styleId="afff0">
    <w:name w:val="Название Знак"/>
    <w:basedOn w:val="DefaultParagraphFont"/>
    <w:uiPriority w:val="99"/>
    <w:locked/>
    <w:rsid w:val="003B3439"/>
    <w:rPr>
      <w:rFonts w:ascii="Cambria" w:hAnsi="Cambria" w:cs="Times New Roman"/>
      <w:b/>
      <w:bCs/>
      <w:kern w:val="28"/>
      <w:sz w:val="32"/>
      <w:szCs w:val="32"/>
    </w:rPr>
  </w:style>
  <w:style w:type="paragraph" w:customStyle="1" w:styleId="afff1">
    <w:name w:val="А О"/>
    <w:link w:val="afff2"/>
    <w:uiPriority w:val="99"/>
    <w:rsid w:val="00C20AA9"/>
    <w:pPr>
      <w:widowControl w:val="0"/>
      <w:ind w:firstLine="567"/>
      <w:jc w:val="both"/>
    </w:pPr>
  </w:style>
  <w:style w:type="character" w:customStyle="1" w:styleId="afff2">
    <w:name w:val="А О Знак"/>
    <w:link w:val="afff1"/>
    <w:uiPriority w:val="99"/>
    <w:locked/>
    <w:rsid w:val="00C20AA9"/>
    <w:rPr>
      <w:sz w:val="22"/>
      <w:lang w:val="ru-RU" w:eastAsia="ru-RU"/>
    </w:rPr>
  </w:style>
  <w:style w:type="paragraph" w:customStyle="1" w:styleId="CharCharCharCharCharCharCharChar0">
    <w:name w:val="Char Char Знак Знак Char Char Знак Знак Char Char Знак Знак Char Char Знак Знак"/>
    <w:basedOn w:val="Normal"/>
    <w:uiPriority w:val="99"/>
    <w:rsid w:val="00617EF9"/>
    <w:pPr>
      <w:tabs>
        <w:tab w:val="num" w:pos="360"/>
      </w:tabs>
      <w:spacing w:after="160" w:line="240" w:lineRule="exact"/>
    </w:pPr>
    <w:rPr>
      <w:noProof/>
      <w:lang w:val="en-US"/>
    </w:rPr>
  </w:style>
  <w:style w:type="character" w:customStyle="1" w:styleId="1CharChar">
    <w:name w:val="Название раздела 1 Char Char"/>
    <w:uiPriority w:val="99"/>
    <w:locked/>
    <w:rsid w:val="00D16C4E"/>
    <w:rPr>
      <w:b/>
      <w:sz w:val="36"/>
      <w:lang w:val="ru-RU" w:eastAsia="ru-RU"/>
    </w:rPr>
  </w:style>
  <w:style w:type="paragraph" w:customStyle="1" w:styleId="36">
    <w:name w:val="Оглавление3"/>
    <w:basedOn w:val="Normal"/>
    <w:uiPriority w:val="99"/>
    <w:rsid w:val="00D16C4E"/>
    <w:pPr>
      <w:spacing w:after="120"/>
      <w:ind w:left="482"/>
      <w:jc w:val="both"/>
    </w:pPr>
    <w:rPr>
      <w:i/>
      <w:iCs/>
    </w:rPr>
  </w:style>
  <w:style w:type="paragraph" w:customStyle="1" w:styleId="PageTitle">
    <w:name w:val="PageTitle"/>
    <w:basedOn w:val="Normal"/>
    <w:uiPriority w:val="99"/>
    <w:rsid w:val="00D16C4E"/>
    <w:pPr>
      <w:framePr w:w="5954" w:h="3232" w:hSpace="181" w:wrap="around" w:vAnchor="page" w:hAnchor="page" w:x="2893" w:y="4991"/>
      <w:jc w:val="center"/>
    </w:pPr>
    <w:rPr>
      <w:b/>
      <w:sz w:val="32"/>
      <w:lang w:val="en-US" w:eastAsia="en-US"/>
    </w:rPr>
  </w:style>
  <w:style w:type="paragraph" w:customStyle="1" w:styleId="Iauiue3">
    <w:name w:val="Iau?iue3"/>
    <w:uiPriority w:val="99"/>
    <w:rsid w:val="00D16C4E"/>
    <w:pPr>
      <w:keepLines/>
      <w:widowControl w:val="0"/>
      <w:ind w:firstLine="720"/>
      <w:jc w:val="both"/>
    </w:pPr>
    <w:rPr>
      <w:rFonts w:ascii="Baltica" w:hAnsi="Baltica"/>
      <w:sz w:val="24"/>
      <w:szCs w:val="24"/>
    </w:rPr>
  </w:style>
  <w:style w:type="paragraph" w:customStyle="1" w:styleId="afff3">
    <w:name w:val="Пункт Знак"/>
    <w:basedOn w:val="Normal"/>
    <w:uiPriority w:val="99"/>
    <w:rsid w:val="00D16C4E"/>
    <w:pPr>
      <w:tabs>
        <w:tab w:val="num" w:pos="720"/>
        <w:tab w:val="left" w:pos="851"/>
        <w:tab w:val="left" w:pos="1134"/>
      </w:tabs>
      <w:spacing w:line="360" w:lineRule="auto"/>
      <w:ind w:left="720" w:hanging="720"/>
      <w:jc w:val="both"/>
    </w:pPr>
    <w:rPr>
      <w:sz w:val="28"/>
      <w:szCs w:val="20"/>
    </w:rPr>
  </w:style>
  <w:style w:type="paragraph" w:customStyle="1" w:styleId="btBodytextAvtalBr">
    <w:name w:val="Основной текст.bt.Bodytext.AvtalBr"/>
    <w:basedOn w:val="Normal"/>
    <w:uiPriority w:val="99"/>
    <w:rsid w:val="00D16C4E"/>
    <w:pPr>
      <w:widowControl w:val="0"/>
      <w:spacing w:before="20" w:after="40"/>
      <w:jc w:val="both"/>
    </w:pPr>
    <w:rPr>
      <w:b/>
      <w:bCs/>
      <w:i/>
      <w:iCs/>
      <w:sz w:val="22"/>
      <w:szCs w:val="22"/>
    </w:rPr>
  </w:style>
  <w:style w:type="paragraph" w:customStyle="1" w:styleId="CharCharCharChar1CharCharCharChar1">
    <w:name w:val="Знак Знак Знак Знак Знак Знак Знак Знак Знак Char Char Знак Char Char1 Знак Знак Char Char Char Char1"/>
    <w:basedOn w:val="Normal"/>
    <w:uiPriority w:val="99"/>
    <w:rsid w:val="00D16C4E"/>
    <w:pPr>
      <w:tabs>
        <w:tab w:val="num" w:pos="360"/>
      </w:tabs>
      <w:spacing w:after="160" w:line="240" w:lineRule="exact"/>
    </w:pPr>
    <w:rPr>
      <w:noProof/>
      <w:lang w:val="en-US"/>
    </w:rPr>
  </w:style>
  <w:style w:type="paragraph" w:customStyle="1" w:styleId="CharCharCharChar1CharCharCharCharCharCharCharCharCharCharCharChar">
    <w:name w:val="Знак Знак Знак Знак Знак Знак Знак Знак Знак Char Char Знак Char Char1 Знак Знак Char Char Char Char Char Char Знак Знак Char Char Знак Знак Char Char Знак Знак Char Char Знак Знак"/>
    <w:basedOn w:val="Normal"/>
    <w:uiPriority w:val="99"/>
    <w:rsid w:val="00D16C4E"/>
    <w:pPr>
      <w:tabs>
        <w:tab w:val="num" w:pos="360"/>
      </w:tabs>
      <w:spacing w:after="160" w:line="240" w:lineRule="exact"/>
    </w:pPr>
    <w:rPr>
      <w:rFonts w:ascii="Verdana" w:hAnsi="Verdana" w:cs="Verdana"/>
      <w:sz w:val="20"/>
      <w:szCs w:val="20"/>
      <w:lang w:val="en-US" w:eastAsia="en-US"/>
    </w:rPr>
  </w:style>
  <w:style w:type="character" w:customStyle="1" w:styleId="CharChar112">
    <w:name w:val="Char Char112"/>
    <w:uiPriority w:val="99"/>
    <w:semiHidden/>
    <w:rsid w:val="00D16C4E"/>
    <w:rPr>
      <w:lang w:val="ru-RU" w:eastAsia="ru-RU"/>
    </w:rPr>
  </w:style>
  <w:style w:type="paragraph" w:customStyle="1" w:styleId="6">
    <w:name w:val="заголовок 6"/>
    <w:basedOn w:val="Normal"/>
    <w:next w:val="Normal"/>
    <w:uiPriority w:val="99"/>
    <w:rsid w:val="00D16C4E"/>
    <w:pPr>
      <w:keepNext/>
      <w:widowControl w:val="0"/>
      <w:autoSpaceDE w:val="0"/>
      <w:autoSpaceDN w:val="0"/>
      <w:jc w:val="both"/>
    </w:pPr>
    <w:rPr>
      <w:rFonts w:ascii="Times New Roman CYR" w:hAnsi="Times New Roman CYR" w:cs="Times New Roman CYR"/>
    </w:rPr>
  </w:style>
  <w:style w:type="paragraph" w:customStyle="1" w:styleId="CharCharCharCharCharCharCharChar1">
    <w:name w:val="Char Char Знак Знак Char Char Знак Знак Char Char Знак Знак Char Char Знак Знак1"/>
    <w:basedOn w:val="Normal"/>
    <w:uiPriority w:val="99"/>
    <w:rsid w:val="00D16C4E"/>
    <w:pPr>
      <w:tabs>
        <w:tab w:val="num" w:pos="360"/>
      </w:tabs>
      <w:spacing w:after="160" w:line="240" w:lineRule="exact"/>
    </w:pPr>
    <w:rPr>
      <w:noProof/>
      <w:lang w:val="en-US"/>
    </w:rPr>
  </w:style>
  <w:style w:type="character" w:customStyle="1" w:styleId="CharChar290">
    <w:name w:val="Char Char29"/>
    <w:uiPriority w:val="99"/>
    <w:locked/>
    <w:rsid w:val="00D16C4E"/>
    <w:rPr>
      <w:lang w:val="ru-RU" w:eastAsia="en-US"/>
    </w:rPr>
  </w:style>
  <w:style w:type="character" w:customStyle="1" w:styleId="afff4">
    <w:name w:val="Тема примечания Знак"/>
    <w:basedOn w:val="BodyTextIndentChar1"/>
    <w:uiPriority w:val="99"/>
    <w:rsid w:val="00D16C4E"/>
    <w:rPr>
      <w:rFonts w:cs="Times New Roman"/>
      <w:b/>
      <w:bCs/>
      <w:lang w:val="ru-RU" w:eastAsia="ru-RU" w:bidi="ar-SA"/>
    </w:rPr>
  </w:style>
  <w:style w:type="paragraph" w:customStyle="1" w:styleId="CharCharCharChar1CharCharCharCharCharCharCharCharCharChar1">
    <w:name w:val="Знак Знак Знак Знак Знак Знак Знак Знак Знак Char Char Знак Char Char1 Знак Знак Char Char Char Char Char Char Char Char Знак Знак Char Char Знак Знак1"/>
    <w:basedOn w:val="Normal"/>
    <w:uiPriority w:val="99"/>
    <w:rsid w:val="00D16C4E"/>
    <w:pPr>
      <w:spacing w:after="160" w:line="240" w:lineRule="exact"/>
    </w:pPr>
    <w:rPr>
      <w:rFonts w:ascii="Verdana" w:hAnsi="Verdana" w:cs="Verdana"/>
      <w:sz w:val="20"/>
      <w:szCs w:val="20"/>
      <w:lang w:val="en-US" w:eastAsia="en-US"/>
    </w:rPr>
  </w:style>
  <w:style w:type="numbering" w:customStyle="1" w:styleId="CurrentList1">
    <w:name w:val="Current List1"/>
    <w:rsid w:val="00F34B8E"/>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CurrentList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720637">
      <w:marLeft w:val="0"/>
      <w:marRight w:val="0"/>
      <w:marTop w:val="0"/>
      <w:marBottom w:val="0"/>
      <w:divBdr>
        <w:top w:val="none" w:sz="0" w:space="0" w:color="auto"/>
        <w:left w:val="none" w:sz="0" w:space="0" w:color="auto"/>
        <w:bottom w:val="none" w:sz="0" w:space="0" w:color="auto"/>
        <w:right w:val="none" w:sz="0" w:space="0" w:color="auto"/>
      </w:divBdr>
    </w:div>
    <w:div w:id="777720638">
      <w:marLeft w:val="0"/>
      <w:marRight w:val="0"/>
      <w:marTop w:val="0"/>
      <w:marBottom w:val="0"/>
      <w:divBdr>
        <w:top w:val="none" w:sz="0" w:space="0" w:color="auto"/>
        <w:left w:val="none" w:sz="0" w:space="0" w:color="auto"/>
        <w:bottom w:val="none" w:sz="0" w:space="0" w:color="auto"/>
        <w:right w:val="none" w:sz="0" w:space="0" w:color="auto"/>
      </w:divBdr>
    </w:div>
    <w:div w:id="777720639">
      <w:marLeft w:val="0"/>
      <w:marRight w:val="0"/>
      <w:marTop w:val="0"/>
      <w:marBottom w:val="0"/>
      <w:divBdr>
        <w:top w:val="none" w:sz="0" w:space="0" w:color="auto"/>
        <w:left w:val="none" w:sz="0" w:space="0" w:color="auto"/>
        <w:bottom w:val="none" w:sz="0" w:space="0" w:color="auto"/>
        <w:right w:val="none" w:sz="0" w:space="0" w:color="auto"/>
      </w:divBdr>
    </w:div>
    <w:div w:id="777720640">
      <w:marLeft w:val="0"/>
      <w:marRight w:val="0"/>
      <w:marTop w:val="0"/>
      <w:marBottom w:val="0"/>
      <w:divBdr>
        <w:top w:val="none" w:sz="0" w:space="0" w:color="auto"/>
        <w:left w:val="none" w:sz="0" w:space="0" w:color="auto"/>
        <w:bottom w:val="none" w:sz="0" w:space="0" w:color="auto"/>
        <w:right w:val="none" w:sz="0" w:space="0" w:color="auto"/>
      </w:divBdr>
    </w:div>
    <w:div w:id="777720641">
      <w:marLeft w:val="0"/>
      <w:marRight w:val="0"/>
      <w:marTop w:val="0"/>
      <w:marBottom w:val="0"/>
      <w:divBdr>
        <w:top w:val="none" w:sz="0" w:space="0" w:color="auto"/>
        <w:left w:val="none" w:sz="0" w:space="0" w:color="auto"/>
        <w:bottom w:val="none" w:sz="0" w:space="0" w:color="auto"/>
        <w:right w:val="none" w:sz="0" w:space="0" w:color="auto"/>
      </w:divBdr>
    </w:div>
    <w:div w:id="777720642">
      <w:marLeft w:val="0"/>
      <w:marRight w:val="0"/>
      <w:marTop w:val="0"/>
      <w:marBottom w:val="0"/>
      <w:divBdr>
        <w:top w:val="none" w:sz="0" w:space="0" w:color="auto"/>
        <w:left w:val="none" w:sz="0" w:space="0" w:color="auto"/>
        <w:bottom w:val="none" w:sz="0" w:space="0" w:color="auto"/>
        <w:right w:val="none" w:sz="0" w:space="0" w:color="auto"/>
      </w:divBdr>
    </w:div>
    <w:div w:id="777720643">
      <w:marLeft w:val="0"/>
      <w:marRight w:val="0"/>
      <w:marTop w:val="0"/>
      <w:marBottom w:val="0"/>
      <w:divBdr>
        <w:top w:val="none" w:sz="0" w:space="0" w:color="auto"/>
        <w:left w:val="none" w:sz="0" w:space="0" w:color="auto"/>
        <w:bottom w:val="none" w:sz="0" w:space="0" w:color="auto"/>
        <w:right w:val="none" w:sz="0" w:space="0" w:color="auto"/>
      </w:divBdr>
    </w:div>
    <w:div w:id="777720645">
      <w:marLeft w:val="0"/>
      <w:marRight w:val="0"/>
      <w:marTop w:val="0"/>
      <w:marBottom w:val="0"/>
      <w:divBdr>
        <w:top w:val="none" w:sz="0" w:space="0" w:color="auto"/>
        <w:left w:val="none" w:sz="0" w:space="0" w:color="auto"/>
        <w:bottom w:val="none" w:sz="0" w:space="0" w:color="auto"/>
        <w:right w:val="none" w:sz="0" w:space="0" w:color="auto"/>
      </w:divBdr>
    </w:div>
    <w:div w:id="777720646">
      <w:marLeft w:val="0"/>
      <w:marRight w:val="0"/>
      <w:marTop w:val="0"/>
      <w:marBottom w:val="0"/>
      <w:divBdr>
        <w:top w:val="none" w:sz="0" w:space="0" w:color="auto"/>
        <w:left w:val="none" w:sz="0" w:space="0" w:color="auto"/>
        <w:bottom w:val="none" w:sz="0" w:space="0" w:color="auto"/>
        <w:right w:val="none" w:sz="0" w:space="0" w:color="auto"/>
      </w:divBdr>
    </w:div>
    <w:div w:id="777720647">
      <w:marLeft w:val="0"/>
      <w:marRight w:val="0"/>
      <w:marTop w:val="0"/>
      <w:marBottom w:val="0"/>
      <w:divBdr>
        <w:top w:val="none" w:sz="0" w:space="0" w:color="auto"/>
        <w:left w:val="none" w:sz="0" w:space="0" w:color="auto"/>
        <w:bottom w:val="none" w:sz="0" w:space="0" w:color="auto"/>
        <w:right w:val="none" w:sz="0" w:space="0" w:color="auto"/>
      </w:divBdr>
    </w:div>
    <w:div w:id="777720648">
      <w:marLeft w:val="0"/>
      <w:marRight w:val="0"/>
      <w:marTop w:val="0"/>
      <w:marBottom w:val="0"/>
      <w:divBdr>
        <w:top w:val="none" w:sz="0" w:space="0" w:color="auto"/>
        <w:left w:val="none" w:sz="0" w:space="0" w:color="auto"/>
        <w:bottom w:val="none" w:sz="0" w:space="0" w:color="auto"/>
        <w:right w:val="none" w:sz="0" w:space="0" w:color="auto"/>
      </w:divBdr>
      <w:divsChild>
        <w:div w:id="777720636">
          <w:marLeft w:val="0"/>
          <w:marRight w:val="0"/>
          <w:marTop w:val="0"/>
          <w:marBottom w:val="0"/>
          <w:divBdr>
            <w:top w:val="none" w:sz="0" w:space="0" w:color="auto"/>
            <w:left w:val="none" w:sz="0" w:space="0" w:color="auto"/>
            <w:bottom w:val="none" w:sz="0" w:space="0" w:color="auto"/>
            <w:right w:val="none" w:sz="0" w:space="0" w:color="auto"/>
          </w:divBdr>
          <w:divsChild>
            <w:div w:id="7777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720649">
      <w:marLeft w:val="0"/>
      <w:marRight w:val="0"/>
      <w:marTop w:val="0"/>
      <w:marBottom w:val="0"/>
      <w:divBdr>
        <w:top w:val="none" w:sz="0" w:space="0" w:color="auto"/>
        <w:left w:val="none" w:sz="0" w:space="0" w:color="auto"/>
        <w:bottom w:val="none" w:sz="0" w:space="0" w:color="auto"/>
        <w:right w:val="none" w:sz="0" w:space="0" w:color="auto"/>
      </w:divBdr>
    </w:div>
    <w:div w:id="777720650">
      <w:marLeft w:val="0"/>
      <w:marRight w:val="0"/>
      <w:marTop w:val="0"/>
      <w:marBottom w:val="0"/>
      <w:divBdr>
        <w:top w:val="none" w:sz="0" w:space="0" w:color="auto"/>
        <w:left w:val="none" w:sz="0" w:space="0" w:color="auto"/>
        <w:bottom w:val="none" w:sz="0" w:space="0" w:color="auto"/>
        <w:right w:val="none" w:sz="0" w:space="0" w:color="auto"/>
      </w:divBdr>
    </w:div>
    <w:div w:id="777720652">
      <w:marLeft w:val="0"/>
      <w:marRight w:val="0"/>
      <w:marTop w:val="0"/>
      <w:marBottom w:val="0"/>
      <w:divBdr>
        <w:top w:val="none" w:sz="0" w:space="0" w:color="auto"/>
        <w:left w:val="none" w:sz="0" w:space="0" w:color="auto"/>
        <w:bottom w:val="none" w:sz="0" w:space="0" w:color="auto"/>
        <w:right w:val="none" w:sz="0" w:space="0" w:color="auto"/>
      </w:divBdr>
    </w:div>
    <w:div w:id="777720653">
      <w:marLeft w:val="0"/>
      <w:marRight w:val="0"/>
      <w:marTop w:val="0"/>
      <w:marBottom w:val="0"/>
      <w:divBdr>
        <w:top w:val="none" w:sz="0" w:space="0" w:color="auto"/>
        <w:left w:val="none" w:sz="0" w:space="0" w:color="auto"/>
        <w:bottom w:val="none" w:sz="0" w:space="0" w:color="auto"/>
        <w:right w:val="none" w:sz="0" w:space="0" w:color="auto"/>
      </w:divBdr>
      <w:divsChild>
        <w:div w:id="777720651">
          <w:marLeft w:val="0"/>
          <w:marRight w:val="0"/>
          <w:marTop w:val="0"/>
          <w:marBottom w:val="0"/>
          <w:divBdr>
            <w:top w:val="none" w:sz="0" w:space="0" w:color="auto"/>
            <w:left w:val="none" w:sz="0" w:space="0" w:color="auto"/>
            <w:bottom w:val="none" w:sz="0" w:space="0" w:color="auto"/>
            <w:right w:val="none" w:sz="0" w:space="0" w:color="auto"/>
          </w:divBdr>
        </w:div>
      </w:divsChild>
    </w:div>
    <w:div w:id="777720654">
      <w:marLeft w:val="0"/>
      <w:marRight w:val="0"/>
      <w:marTop w:val="0"/>
      <w:marBottom w:val="0"/>
      <w:divBdr>
        <w:top w:val="none" w:sz="0" w:space="0" w:color="auto"/>
        <w:left w:val="none" w:sz="0" w:space="0" w:color="auto"/>
        <w:bottom w:val="none" w:sz="0" w:space="0" w:color="auto"/>
        <w:right w:val="none" w:sz="0" w:space="0" w:color="auto"/>
      </w:divBdr>
    </w:div>
    <w:div w:id="777720655">
      <w:marLeft w:val="0"/>
      <w:marRight w:val="0"/>
      <w:marTop w:val="0"/>
      <w:marBottom w:val="0"/>
      <w:divBdr>
        <w:top w:val="none" w:sz="0" w:space="0" w:color="auto"/>
        <w:left w:val="none" w:sz="0" w:space="0" w:color="auto"/>
        <w:bottom w:val="none" w:sz="0" w:space="0" w:color="auto"/>
        <w:right w:val="none" w:sz="0" w:space="0" w:color="auto"/>
      </w:divBdr>
    </w:div>
    <w:div w:id="777720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zpromlpg.ru" TargetMode="External"/><Relationship Id="rId13" Type="http://schemas.openxmlformats.org/officeDocument/2006/relationships/hyperlink" Target="http://www.gazpromlpg.ru" TargetMode="External"/><Relationship Id="rId18" Type="http://schemas.openxmlformats.org/officeDocument/2006/relationships/hyperlink" Target="http://www.gazpromlpg.ru"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severstal.com" TargetMode="External"/><Relationship Id="rId7" Type="http://schemas.openxmlformats.org/officeDocument/2006/relationships/endnotes" Target="endnotes.xml"/><Relationship Id="rId12" Type="http://schemas.openxmlformats.org/officeDocument/2006/relationships/hyperlink" Target="http://www.gazpromlpg.ru" TargetMode="External"/><Relationship Id="rId17" Type="http://schemas.openxmlformats.org/officeDocument/2006/relationships/hyperlink" Target="http://www.gazpromlpg.ru" TargetMode="External"/><Relationship Id="rId25" Type="http://schemas.openxmlformats.org/officeDocument/2006/relationships/hyperlink" Target="http://www.severstal.com" TargetMode="External"/><Relationship Id="rId2" Type="http://schemas.openxmlformats.org/officeDocument/2006/relationships/styles" Target="styles.xml"/><Relationship Id="rId16" Type="http://schemas.openxmlformats.org/officeDocument/2006/relationships/hyperlink" Target="http://www.gazpromlpg.ru" TargetMode="External"/><Relationship Id="rId20" Type="http://schemas.openxmlformats.org/officeDocument/2006/relationships/hyperlink" Target="http://www.seversta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zpromlpg.ru" TargetMode="External"/><Relationship Id="rId24" Type="http://schemas.openxmlformats.org/officeDocument/2006/relationships/hyperlink" Target="http://www.severstal.com" TargetMode="External"/><Relationship Id="rId5" Type="http://schemas.openxmlformats.org/officeDocument/2006/relationships/webSettings" Target="webSettings.xml"/><Relationship Id="rId15" Type="http://schemas.openxmlformats.org/officeDocument/2006/relationships/hyperlink" Target="http://www.gazpromlpg.ru" TargetMode="External"/><Relationship Id="rId23" Type="http://schemas.openxmlformats.org/officeDocument/2006/relationships/hyperlink" Target="http://www.severstal.com" TargetMode="External"/><Relationship Id="rId28" Type="http://schemas.openxmlformats.org/officeDocument/2006/relationships/fontTable" Target="fontTable.xml"/><Relationship Id="rId10" Type="http://schemas.openxmlformats.org/officeDocument/2006/relationships/hyperlink" Target="http://www.gazpromlpg.ru" TargetMode="External"/><Relationship Id="rId19" Type="http://schemas.openxmlformats.org/officeDocument/2006/relationships/hyperlink" Target="http://egrul.nalog.ru/" TargetMode="External"/><Relationship Id="rId4" Type="http://schemas.openxmlformats.org/officeDocument/2006/relationships/settings" Target="settings.xml"/><Relationship Id="rId9" Type="http://schemas.openxmlformats.org/officeDocument/2006/relationships/hyperlink" Target="http://www.gazpromlpg.ru" TargetMode="External"/><Relationship Id="rId14" Type="http://schemas.openxmlformats.org/officeDocument/2006/relationships/hyperlink" Target="http://www.severstal.com" TargetMode="External"/><Relationship Id="rId22" Type="http://schemas.openxmlformats.org/officeDocument/2006/relationships/hyperlink" Target="consultantplus://offline/ref=84740C9359C5082E8E095B7952D4986D193E6BDA7EE241C06798FE439BB901C9930130DB6B80FBC1n0w9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126</Pages>
  <Words>58783</Words>
  <Characters>335066</Characters>
  <Application>Microsoft Office Word</Application>
  <DocSecurity>0</DocSecurity>
  <Lines>2792</Lines>
  <Paragraphs>786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Утверждено «</vt:lpstr>
      <vt:lpstr>Утверждено «</vt:lpstr>
    </vt:vector>
  </TitlesOfParts>
  <Company>ZAO Raiffeisenbank</Company>
  <LinksUpToDate>false</LinksUpToDate>
  <CharactersWithSpaces>393063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subject/>
  <dc:creator>BERESCHANSKY Leonid</dc:creator>
  <cp:keywords/>
  <dc:description/>
  <cp:lastModifiedBy>BERESCHANSKY Leonid</cp:lastModifiedBy>
  <cp:revision>8</cp:revision>
  <cp:lastPrinted>2012-06-22T09:10:00Z</cp:lastPrinted>
  <dcterms:created xsi:type="dcterms:W3CDTF">2012-07-18T15:16:00Z</dcterms:created>
  <dcterms:modified xsi:type="dcterms:W3CDTF">2012-07-18T15:48:00Z</dcterms:modified>
</cp:coreProperties>
</file>