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0" w:type="dxa"/>
        <w:tblLayout w:type="fixed"/>
        <w:tblCellMar>
          <w:left w:w="28" w:type="dxa"/>
          <w:right w:w="28" w:type="dxa"/>
        </w:tblCellMar>
        <w:tblLook w:val="0000" w:firstRow="0" w:lastRow="0" w:firstColumn="0" w:lastColumn="0" w:noHBand="0" w:noVBand="0"/>
      </w:tblPr>
      <w:tblGrid>
        <w:gridCol w:w="1378"/>
        <w:gridCol w:w="397"/>
        <w:gridCol w:w="227"/>
        <w:gridCol w:w="1361"/>
        <w:gridCol w:w="369"/>
        <w:gridCol w:w="397"/>
        <w:gridCol w:w="340"/>
        <w:gridCol w:w="2240"/>
        <w:gridCol w:w="397"/>
        <w:gridCol w:w="227"/>
        <w:gridCol w:w="1361"/>
        <w:gridCol w:w="369"/>
        <w:gridCol w:w="397"/>
        <w:gridCol w:w="340"/>
      </w:tblGrid>
      <w:tr w:rsidR="00447065" w:rsidRPr="00DA0F48" w:rsidTr="00AF7DBD">
        <w:trPr>
          <w:cantSplit/>
        </w:trPr>
        <w:tc>
          <w:tcPr>
            <w:tcW w:w="1378" w:type="dxa"/>
            <w:tcBorders>
              <w:top w:val="nil"/>
              <w:left w:val="nil"/>
              <w:bottom w:val="nil"/>
              <w:right w:val="nil"/>
            </w:tcBorders>
            <w:vAlign w:val="bottom"/>
          </w:tcPr>
          <w:p w:rsidR="00447065" w:rsidRPr="00DA0F48" w:rsidRDefault="00447065" w:rsidP="00AF7DBD">
            <w:pPr>
              <w:rPr>
                <w:sz w:val="22"/>
                <w:szCs w:val="22"/>
              </w:rPr>
            </w:pPr>
            <w:bookmarkStart w:id="0" w:name="_GoBack"/>
            <w:bookmarkEnd w:id="0"/>
            <w:r w:rsidRPr="00DA0F48">
              <w:rPr>
                <w:sz w:val="22"/>
                <w:szCs w:val="22"/>
              </w:rPr>
              <w:t>Утвержден “</w:t>
            </w:r>
          </w:p>
        </w:tc>
        <w:tc>
          <w:tcPr>
            <w:tcW w:w="397" w:type="dxa"/>
            <w:tcBorders>
              <w:top w:val="nil"/>
              <w:left w:val="nil"/>
              <w:bottom w:val="single" w:sz="4" w:space="0" w:color="auto"/>
              <w:right w:val="nil"/>
            </w:tcBorders>
            <w:vAlign w:val="bottom"/>
          </w:tcPr>
          <w:p w:rsidR="00447065" w:rsidRPr="00DA0F48" w:rsidRDefault="00A84BDF" w:rsidP="00AF7DBD">
            <w:pPr>
              <w:jc w:val="center"/>
              <w:rPr>
                <w:sz w:val="22"/>
                <w:szCs w:val="22"/>
              </w:rPr>
            </w:pPr>
            <w:r>
              <w:rPr>
                <w:sz w:val="22"/>
                <w:szCs w:val="22"/>
              </w:rPr>
              <w:t>21</w:t>
            </w:r>
          </w:p>
        </w:tc>
        <w:tc>
          <w:tcPr>
            <w:tcW w:w="227" w:type="dxa"/>
            <w:tcBorders>
              <w:top w:val="nil"/>
              <w:left w:val="nil"/>
              <w:bottom w:val="nil"/>
              <w:right w:val="nil"/>
            </w:tcBorders>
            <w:vAlign w:val="bottom"/>
          </w:tcPr>
          <w:p w:rsidR="00447065" w:rsidRPr="00DA0F48" w:rsidRDefault="00447065" w:rsidP="00AF7DBD">
            <w:pPr>
              <w:rPr>
                <w:sz w:val="22"/>
                <w:szCs w:val="22"/>
              </w:rPr>
            </w:pPr>
            <w:r w:rsidRPr="00DA0F48">
              <w:rPr>
                <w:sz w:val="22"/>
                <w:szCs w:val="22"/>
              </w:rPr>
              <w:t>”</w:t>
            </w:r>
          </w:p>
        </w:tc>
        <w:tc>
          <w:tcPr>
            <w:tcW w:w="1361" w:type="dxa"/>
            <w:tcBorders>
              <w:top w:val="nil"/>
              <w:left w:val="nil"/>
              <w:bottom w:val="single" w:sz="4" w:space="0" w:color="auto"/>
              <w:right w:val="nil"/>
            </w:tcBorders>
            <w:vAlign w:val="bottom"/>
          </w:tcPr>
          <w:p w:rsidR="00447065" w:rsidRPr="005F0FEE" w:rsidRDefault="002C79D9" w:rsidP="00AF7DBD">
            <w:pPr>
              <w:jc w:val="center"/>
              <w:rPr>
                <w:sz w:val="22"/>
                <w:szCs w:val="22"/>
              </w:rPr>
            </w:pPr>
            <w:r>
              <w:rPr>
                <w:sz w:val="22"/>
                <w:szCs w:val="22"/>
              </w:rPr>
              <w:t>апреля</w:t>
            </w:r>
          </w:p>
        </w:tc>
        <w:tc>
          <w:tcPr>
            <w:tcW w:w="369" w:type="dxa"/>
            <w:tcBorders>
              <w:top w:val="nil"/>
              <w:left w:val="nil"/>
              <w:bottom w:val="nil"/>
              <w:right w:val="nil"/>
            </w:tcBorders>
            <w:vAlign w:val="bottom"/>
          </w:tcPr>
          <w:p w:rsidR="00447065" w:rsidRPr="00DA0F48" w:rsidRDefault="00447065" w:rsidP="00AF7DBD">
            <w:pPr>
              <w:jc w:val="right"/>
              <w:rPr>
                <w:sz w:val="22"/>
                <w:szCs w:val="22"/>
              </w:rPr>
            </w:pPr>
            <w:r w:rsidRPr="00DA0F48">
              <w:rPr>
                <w:sz w:val="22"/>
                <w:szCs w:val="22"/>
              </w:rPr>
              <w:t>20</w:t>
            </w:r>
          </w:p>
        </w:tc>
        <w:tc>
          <w:tcPr>
            <w:tcW w:w="397" w:type="dxa"/>
            <w:tcBorders>
              <w:top w:val="nil"/>
              <w:left w:val="nil"/>
              <w:bottom w:val="single" w:sz="4" w:space="0" w:color="auto"/>
              <w:right w:val="nil"/>
            </w:tcBorders>
            <w:vAlign w:val="bottom"/>
          </w:tcPr>
          <w:p w:rsidR="00447065" w:rsidRPr="00DA0F48" w:rsidRDefault="004A7AFC" w:rsidP="005F0FEE">
            <w:pPr>
              <w:rPr>
                <w:sz w:val="22"/>
                <w:szCs w:val="22"/>
              </w:rPr>
            </w:pPr>
            <w:r w:rsidRPr="00DA0F48">
              <w:rPr>
                <w:sz w:val="22"/>
                <w:szCs w:val="22"/>
              </w:rPr>
              <w:t>1</w:t>
            </w:r>
            <w:r w:rsidR="005F0FEE">
              <w:rPr>
                <w:sz w:val="22"/>
                <w:szCs w:val="22"/>
              </w:rPr>
              <w:t>7</w:t>
            </w:r>
          </w:p>
        </w:tc>
        <w:tc>
          <w:tcPr>
            <w:tcW w:w="340" w:type="dxa"/>
            <w:tcBorders>
              <w:top w:val="nil"/>
              <w:left w:val="nil"/>
              <w:bottom w:val="nil"/>
              <w:right w:val="nil"/>
            </w:tcBorders>
            <w:vAlign w:val="bottom"/>
          </w:tcPr>
          <w:p w:rsidR="00447065" w:rsidRPr="00DA0F48" w:rsidRDefault="00447065" w:rsidP="00AF7DBD">
            <w:pPr>
              <w:ind w:left="57"/>
              <w:rPr>
                <w:sz w:val="22"/>
                <w:szCs w:val="22"/>
              </w:rPr>
            </w:pPr>
            <w:r w:rsidRPr="00DA0F48">
              <w:rPr>
                <w:sz w:val="22"/>
                <w:szCs w:val="22"/>
              </w:rPr>
              <w:t>г.</w:t>
            </w:r>
          </w:p>
        </w:tc>
        <w:tc>
          <w:tcPr>
            <w:tcW w:w="2240" w:type="dxa"/>
            <w:tcBorders>
              <w:top w:val="nil"/>
              <w:left w:val="nil"/>
              <w:bottom w:val="nil"/>
              <w:right w:val="nil"/>
            </w:tcBorders>
            <w:vAlign w:val="bottom"/>
          </w:tcPr>
          <w:p w:rsidR="0007263A" w:rsidRPr="00F9030F" w:rsidRDefault="0007263A" w:rsidP="0007263A">
            <w:pPr>
              <w:spacing w:line="100" w:lineRule="atLeast"/>
              <w:rPr>
                <w:bCs/>
                <w:sz w:val="22"/>
                <w:szCs w:val="22"/>
              </w:rPr>
            </w:pPr>
            <w:r w:rsidRPr="00F9030F">
              <w:rPr>
                <w:bCs/>
                <w:sz w:val="22"/>
                <w:szCs w:val="22"/>
              </w:rPr>
              <w:t xml:space="preserve">Дата присвоения </w:t>
            </w:r>
          </w:p>
          <w:p w:rsidR="00447065" w:rsidRPr="00DA0F48" w:rsidRDefault="0007263A" w:rsidP="00F9030F">
            <w:pPr>
              <w:spacing w:line="100" w:lineRule="atLeast"/>
              <w:rPr>
                <w:sz w:val="22"/>
                <w:szCs w:val="22"/>
              </w:rPr>
            </w:pPr>
            <w:r w:rsidRPr="00F9030F">
              <w:rPr>
                <w:bCs/>
                <w:sz w:val="22"/>
                <w:szCs w:val="22"/>
              </w:rPr>
              <w:t>идентификационного номера программе</w:t>
            </w:r>
            <w:r>
              <w:rPr>
                <w:bCs/>
              </w:rPr>
              <w:t xml:space="preserve">   </w:t>
            </w:r>
            <w:r w:rsidR="00447065" w:rsidRPr="00DA0F48">
              <w:rPr>
                <w:sz w:val="22"/>
                <w:szCs w:val="22"/>
              </w:rPr>
              <w:t>“</w:t>
            </w:r>
          </w:p>
        </w:tc>
        <w:tc>
          <w:tcPr>
            <w:tcW w:w="397" w:type="dxa"/>
            <w:tcBorders>
              <w:top w:val="nil"/>
              <w:left w:val="nil"/>
              <w:bottom w:val="single" w:sz="4" w:space="0" w:color="auto"/>
              <w:right w:val="nil"/>
            </w:tcBorders>
            <w:vAlign w:val="bottom"/>
          </w:tcPr>
          <w:p w:rsidR="00447065" w:rsidRPr="002F1BA9" w:rsidRDefault="002F1BA9" w:rsidP="00AF7DBD">
            <w:pPr>
              <w:jc w:val="center"/>
              <w:rPr>
                <w:sz w:val="22"/>
                <w:szCs w:val="22"/>
                <w:lang w:val="en-US"/>
              </w:rPr>
            </w:pPr>
            <w:r>
              <w:rPr>
                <w:sz w:val="22"/>
                <w:szCs w:val="22"/>
                <w:lang w:val="en-US"/>
              </w:rPr>
              <w:t>17</w:t>
            </w:r>
          </w:p>
        </w:tc>
        <w:tc>
          <w:tcPr>
            <w:tcW w:w="227" w:type="dxa"/>
            <w:tcBorders>
              <w:top w:val="nil"/>
              <w:left w:val="nil"/>
              <w:bottom w:val="nil"/>
              <w:right w:val="nil"/>
            </w:tcBorders>
            <w:vAlign w:val="bottom"/>
          </w:tcPr>
          <w:p w:rsidR="00447065" w:rsidRPr="00DA0F48" w:rsidRDefault="00447065" w:rsidP="00AF7DBD">
            <w:pPr>
              <w:rPr>
                <w:sz w:val="22"/>
                <w:szCs w:val="22"/>
              </w:rPr>
            </w:pPr>
            <w:r w:rsidRPr="00DA0F48">
              <w:rPr>
                <w:sz w:val="22"/>
                <w:szCs w:val="22"/>
              </w:rPr>
              <w:t>”</w:t>
            </w:r>
          </w:p>
        </w:tc>
        <w:tc>
          <w:tcPr>
            <w:tcW w:w="1361" w:type="dxa"/>
            <w:tcBorders>
              <w:top w:val="nil"/>
              <w:left w:val="nil"/>
              <w:bottom w:val="single" w:sz="4" w:space="0" w:color="auto"/>
              <w:right w:val="nil"/>
            </w:tcBorders>
            <w:vAlign w:val="bottom"/>
          </w:tcPr>
          <w:p w:rsidR="00447065" w:rsidRPr="002F1BA9" w:rsidRDefault="002F1BA9" w:rsidP="00AF7DBD">
            <w:pPr>
              <w:jc w:val="center"/>
              <w:rPr>
                <w:sz w:val="22"/>
                <w:szCs w:val="22"/>
              </w:rPr>
            </w:pPr>
            <w:r>
              <w:rPr>
                <w:sz w:val="22"/>
                <w:szCs w:val="22"/>
              </w:rPr>
              <w:t>мая</w:t>
            </w:r>
          </w:p>
        </w:tc>
        <w:tc>
          <w:tcPr>
            <w:tcW w:w="369" w:type="dxa"/>
            <w:tcBorders>
              <w:top w:val="nil"/>
              <w:left w:val="nil"/>
              <w:bottom w:val="nil"/>
              <w:right w:val="nil"/>
            </w:tcBorders>
            <w:vAlign w:val="bottom"/>
          </w:tcPr>
          <w:p w:rsidR="00447065" w:rsidRPr="00DA0F48" w:rsidRDefault="00447065" w:rsidP="00AF7DBD">
            <w:pPr>
              <w:jc w:val="right"/>
              <w:rPr>
                <w:sz w:val="22"/>
                <w:szCs w:val="22"/>
              </w:rPr>
            </w:pPr>
            <w:r w:rsidRPr="00DA0F48">
              <w:rPr>
                <w:sz w:val="22"/>
                <w:szCs w:val="22"/>
              </w:rPr>
              <w:t>20</w:t>
            </w:r>
          </w:p>
        </w:tc>
        <w:tc>
          <w:tcPr>
            <w:tcW w:w="397" w:type="dxa"/>
            <w:tcBorders>
              <w:top w:val="nil"/>
              <w:left w:val="nil"/>
              <w:bottom w:val="single" w:sz="4" w:space="0" w:color="auto"/>
              <w:right w:val="nil"/>
            </w:tcBorders>
            <w:vAlign w:val="bottom"/>
          </w:tcPr>
          <w:p w:rsidR="00447065" w:rsidRPr="00DA0F48" w:rsidRDefault="002F1BA9" w:rsidP="00886CB9">
            <w:pPr>
              <w:rPr>
                <w:sz w:val="22"/>
                <w:szCs w:val="22"/>
              </w:rPr>
            </w:pPr>
            <w:r>
              <w:rPr>
                <w:sz w:val="22"/>
                <w:szCs w:val="22"/>
              </w:rPr>
              <w:t>17</w:t>
            </w:r>
          </w:p>
        </w:tc>
        <w:tc>
          <w:tcPr>
            <w:tcW w:w="340" w:type="dxa"/>
            <w:tcBorders>
              <w:top w:val="nil"/>
              <w:left w:val="nil"/>
              <w:bottom w:val="nil"/>
              <w:right w:val="nil"/>
            </w:tcBorders>
            <w:vAlign w:val="bottom"/>
          </w:tcPr>
          <w:p w:rsidR="00447065" w:rsidRPr="00DA0F48" w:rsidRDefault="00447065" w:rsidP="00AF7DBD">
            <w:pPr>
              <w:ind w:left="57"/>
              <w:rPr>
                <w:sz w:val="22"/>
                <w:szCs w:val="22"/>
              </w:rPr>
            </w:pPr>
            <w:r w:rsidRPr="00DA0F48">
              <w:rPr>
                <w:sz w:val="22"/>
                <w:szCs w:val="22"/>
              </w:rPr>
              <w:t>г.</w:t>
            </w:r>
          </w:p>
        </w:tc>
      </w:tr>
    </w:tbl>
    <w:p w:rsidR="00447065" w:rsidRPr="00DA0F48" w:rsidRDefault="006F0CCA" w:rsidP="00D05F90">
      <w:pPr>
        <w:spacing w:after="40"/>
        <w:ind w:left="4621"/>
        <w:jc w:val="center"/>
        <w:rPr>
          <w:sz w:val="22"/>
          <w:szCs w:val="22"/>
        </w:rPr>
      </w:pPr>
      <w:r>
        <w:rPr>
          <w:sz w:val="22"/>
          <w:szCs w:val="22"/>
        </w:rPr>
        <w:t>Идентификационный</w:t>
      </w:r>
      <w:r w:rsidR="00447065" w:rsidRPr="00DA0F48">
        <w:rPr>
          <w:sz w:val="22"/>
          <w:szCs w:val="22"/>
        </w:rPr>
        <w:t xml:space="preserve"> номер</w:t>
      </w:r>
    </w:p>
    <w:tbl>
      <w:tblPr>
        <w:tblW w:w="9954" w:type="dxa"/>
        <w:tblLayout w:type="fixed"/>
        <w:tblCellMar>
          <w:left w:w="28" w:type="dxa"/>
          <w:right w:w="28" w:type="dxa"/>
        </w:tblCellMar>
        <w:tblLook w:val="0000" w:firstRow="0" w:lastRow="0" w:firstColumn="0" w:lastColumn="0" w:noHBand="0" w:noVBand="0"/>
      </w:tblPr>
      <w:tblGrid>
        <w:gridCol w:w="4338"/>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5B2C88" w:rsidRPr="00D248AF" w:rsidTr="00AC5D1A">
        <w:trPr>
          <w:trHeight w:hRule="exact" w:val="360"/>
        </w:trPr>
        <w:tc>
          <w:tcPr>
            <w:tcW w:w="4338" w:type="dxa"/>
            <w:vMerge w:val="restart"/>
            <w:tcBorders>
              <w:top w:val="nil"/>
              <w:left w:val="nil"/>
              <w:right w:val="nil"/>
            </w:tcBorders>
            <w:vAlign w:val="bottom"/>
          </w:tcPr>
          <w:p w:rsidR="005B2C88" w:rsidRDefault="005B2C88" w:rsidP="00447065">
            <w:pPr>
              <w:rPr>
                <w:sz w:val="22"/>
                <w:szCs w:val="22"/>
              </w:rPr>
            </w:pPr>
            <w:r>
              <w:rPr>
                <w:sz w:val="22"/>
                <w:szCs w:val="22"/>
              </w:rPr>
              <w:t xml:space="preserve">Общим собранием участников </w:t>
            </w:r>
          </w:p>
          <w:p w:rsidR="005B2C88" w:rsidRPr="00D248AF" w:rsidRDefault="005B2C88" w:rsidP="00447065">
            <w:r w:rsidRPr="00B351AC">
              <w:rPr>
                <w:sz w:val="22"/>
                <w:szCs w:val="22"/>
              </w:rPr>
              <w:t>Общества с ограниченной ответственностью «</w:t>
            </w:r>
            <w:r>
              <w:rPr>
                <w:sz w:val="22"/>
                <w:szCs w:val="22"/>
              </w:rPr>
              <w:t>РЭДВАНС</w:t>
            </w:r>
            <w:r w:rsidRPr="00B351AC">
              <w:rPr>
                <w:sz w:val="22"/>
                <w:szCs w:val="22"/>
              </w:rPr>
              <w:t>»</w:t>
            </w:r>
          </w:p>
        </w:tc>
        <w:tc>
          <w:tcPr>
            <w:tcW w:w="312" w:type="dxa"/>
            <w:tcBorders>
              <w:top w:val="nil"/>
              <w:left w:val="nil"/>
              <w:bottom w:val="nil"/>
              <w:right w:val="nil"/>
            </w:tcBorders>
            <w:vAlign w:val="center"/>
          </w:tcPr>
          <w:p w:rsidR="005B2C88" w:rsidRPr="00D248AF" w:rsidRDefault="005B2C88" w:rsidP="00AF7DBD">
            <w:pPr>
              <w:jc w:val="center"/>
            </w:pP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D248AF" w:rsidRDefault="002F1BA9" w:rsidP="00AF7DBD">
            <w:pPr>
              <w:jc w:val="center"/>
            </w:pPr>
            <w:r>
              <w:t>4</w:t>
            </w:r>
          </w:p>
        </w:tc>
        <w:tc>
          <w:tcPr>
            <w:tcW w:w="312" w:type="dxa"/>
            <w:tcBorders>
              <w:top w:val="nil"/>
              <w:left w:val="nil"/>
              <w:bottom w:val="nil"/>
              <w:right w:val="nil"/>
            </w:tcBorders>
            <w:vAlign w:val="bottom"/>
          </w:tcPr>
          <w:p w:rsidR="005B2C88" w:rsidRPr="00D248AF" w:rsidRDefault="002F1BA9" w:rsidP="00AF7DBD">
            <w:pPr>
              <w:jc w:val="center"/>
            </w:pPr>
            <w:r>
              <w:t>-</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D248AF" w:rsidRDefault="002F1BA9" w:rsidP="002F1BA9">
            <w:pPr>
              <w:jc w:val="center"/>
            </w:pPr>
            <w:r>
              <w:t>0</w:t>
            </w:r>
          </w:p>
        </w:tc>
        <w:tc>
          <w:tcPr>
            <w:tcW w:w="312" w:type="dxa"/>
            <w:tcBorders>
              <w:top w:val="single" w:sz="4" w:space="0" w:color="auto"/>
              <w:left w:val="nil"/>
              <w:bottom w:val="single" w:sz="4" w:space="0" w:color="auto"/>
              <w:right w:val="single" w:sz="4" w:space="0" w:color="auto"/>
            </w:tcBorders>
            <w:vAlign w:val="bottom"/>
          </w:tcPr>
          <w:p w:rsidR="005B2C88" w:rsidRPr="002F1BA9" w:rsidRDefault="002F1BA9" w:rsidP="00AF7DBD">
            <w:pPr>
              <w:jc w:val="center"/>
              <w:rPr>
                <w:lang w:val="en-US"/>
              </w:rPr>
            </w:pPr>
            <w:r>
              <w:rPr>
                <w:lang w:val="en-US"/>
              </w:rPr>
              <w:t>0</w:t>
            </w:r>
          </w:p>
        </w:tc>
        <w:tc>
          <w:tcPr>
            <w:tcW w:w="312" w:type="dxa"/>
            <w:tcBorders>
              <w:top w:val="nil"/>
              <w:left w:val="single" w:sz="4" w:space="0" w:color="auto"/>
              <w:bottom w:val="nil"/>
              <w:right w:val="nil"/>
            </w:tcBorders>
            <w:vAlign w:val="bottom"/>
          </w:tcPr>
          <w:p w:rsidR="005B2C88" w:rsidRPr="002F1BA9" w:rsidRDefault="002F1BA9" w:rsidP="00AF7DBD">
            <w:pPr>
              <w:jc w:val="center"/>
              <w:rPr>
                <w:lang w:val="en-US"/>
              </w:rPr>
            </w:pPr>
            <w:r>
              <w:rPr>
                <w:lang w:val="en-US"/>
              </w:rPr>
              <w:t>3</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2F1BA9" w:rsidRDefault="002F1BA9" w:rsidP="00AF7DBD">
            <w:pPr>
              <w:jc w:val="center"/>
              <w:rPr>
                <w:lang w:val="en-US"/>
              </w:rPr>
            </w:pPr>
            <w:r>
              <w:rPr>
                <w:lang w:val="en-US"/>
              </w:rPr>
              <w:t>-</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2F1BA9" w:rsidRDefault="002F1BA9" w:rsidP="00AF7DBD">
            <w:pPr>
              <w:jc w:val="center"/>
              <w:rPr>
                <w:lang w:val="en-US"/>
              </w:rPr>
            </w:pPr>
            <w:r>
              <w:rPr>
                <w:lang w:val="en-US"/>
              </w:rPr>
              <w:t>R</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2F1BA9" w:rsidRDefault="002F1BA9" w:rsidP="00AF7DBD">
            <w:pPr>
              <w:jc w:val="center"/>
              <w:rPr>
                <w:lang w:val="en-US"/>
              </w:rPr>
            </w:pPr>
            <w:r>
              <w:rPr>
                <w:lang w:val="en-US"/>
              </w:rPr>
              <w:t>-</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2F1BA9" w:rsidRDefault="002F1BA9" w:rsidP="00AF7DBD">
            <w:pPr>
              <w:jc w:val="center"/>
              <w:rPr>
                <w:lang w:val="en-US"/>
              </w:rPr>
            </w:pPr>
            <w:r>
              <w:rPr>
                <w:lang w:val="en-US"/>
              </w:rPr>
              <w:t>0</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2F1BA9" w:rsidRDefault="002F1BA9" w:rsidP="00AF7DBD">
            <w:pPr>
              <w:jc w:val="center"/>
              <w:rPr>
                <w:lang w:val="en-US"/>
              </w:rPr>
            </w:pPr>
            <w:r>
              <w:rPr>
                <w:lang w:val="en-US"/>
              </w:rPr>
              <w:t>0</w:t>
            </w:r>
          </w:p>
        </w:tc>
        <w:tc>
          <w:tcPr>
            <w:tcW w:w="312" w:type="dxa"/>
            <w:tcBorders>
              <w:top w:val="nil"/>
              <w:left w:val="nil"/>
              <w:bottom w:val="nil"/>
              <w:right w:val="nil"/>
            </w:tcBorders>
            <w:vAlign w:val="bottom"/>
          </w:tcPr>
          <w:p w:rsidR="005B2C88" w:rsidRPr="002F1BA9" w:rsidRDefault="002F1BA9" w:rsidP="00AF7DBD">
            <w:pPr>
              <w:jc w:val="center"/>
              <w:rPr>
                <w:lang w:val="en-US"/>
              </w:rPr>
            </w:pPr>
            <w:r>
              <w:rPr>
                <w:lang w:val="en-US"/>
              </w:rPr>
              <w:t>2</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2F1BA9" w:rsidRDefault="002F1BA9" w:rsidP="00AF7DBD">
            <w:pPr>
              <w:jc w:val="center"/>
              <w:rPr>
                <w:lang w:val="en-US"/>
              </w:rPr>
            </w:pPr>
            <w:r>
              <w:rPr>
                <w:lang w:val="en-US"/>
              </w:rPr>
              <w:t>P</w:t>
            </w:r>
          </w:p>
        </w:tc>
        <w:tc>
          <w:tcPr>
            <w:tcW w:w="312" w:type="dxa"/>
            <w:tcBorders>
              <w:top w:val="nil"/>
              <w:left w:val="nil"/>
              <w:bottom w:val="nil"/>
              <w:right w:val="nil"/>
            </w:tcBorders>
            <w:vAlign w:val="bottom"/>
          </w:tcPr>
          <w:p w:rsidR="005B2C88" w:rsidRPr="002F1BA9" w:rsidRDefault="002F1BA9" w:rsidP="00AF7DBD">
            <w:pPr>
              <w:jc w:val="center"/>
              <w:rPr>
                <w:lang w:val="en-US"/>
              </w:rPr>
            </w:pPr>
            <w:r>
              <w:rPr>
                <w:lang w:val="en-US"/>
              </w:rPr>
              <w:t>-</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2F1BA9" w:rsidRDefault="002F1BA9" w:rsidP="00AF7DBD">
            <w:pPr>
              <w:jc w:val="center"/>
              <w:rPr>
                <w:lang w:val="en-US"/>
              </w:rPr>
            </w:pPr>
            <w:r>
              <w:rPr>
                <w:lang w:val="en-US"/>
              </w:rPr>
              <w:t>0</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2F1BA9" w:rsidRDefault="002F1BA9" w:rsidP="00AF7DBD">
            <w:pPr>
              <w:jc w:val="center"/>
              <w:rPr>
                <w:lang w:val="en-US"/>
              </w:rPr>
            </w:pPr>
            <w:r>
              <w:rPr>
                <w:lang w:val="en-US"/>
              </w:rPr>
              <w:t>2</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2F1BA9" w:rsidRDefault="002F1BA9" w:rsidP="00AF7DBD">
            <w:pPr>
              <w:jc w:val="center"/>
              <w:rPr>
                <w:lang w:val="en-US"/>
              </w:rPr>
            </w:pPr>
            <w:r>
              <w:rPr>
                <w:lang w:val="en-US"/>
              </w:rPr>
              <w:t>E</w:t>
            </w:r>
          </w:p>
        </w:tc>
        <w:tc>
          <w:tcPr>
            <w:tcW w:w="312" w:type="dxa"/>
            <w:tcBorders>
              <w:top w:val="single" w:sz="4" w:space="0" w:color="auto"/>
              <w:left w:val="single" w:sz="4" w:space="0" w:color="auto"/>
              <w:bottom w:val="single" w:sz="4" w:space="0" w:color="auto"/>
              <w:right w:val="single" w:sz="4" w:space="0" w:color="auto"/>
            </w:tcBorders>
            <w:vAlign w:val="bottom"/>
          </w:tcPr>
          <w:p w:rsidR="005B2C88" w:rsidRPr="00D248AF" w:rsidRDefault="005B2C88" w:rsidP="00AF7DBD">
            <w:pPr>
              <w:jc w:val="center"/>
            </w:pPr>
          </w:p>
        </w:tc>
      </w:tr>
      <w:tr w:rsidR="00447065" w:rsidRPr="00D248AF" w:rsidTr="00AF7DBD">
        <w:trPr>
          <w:cantSplit/>
        </w:trPr>
        <w:tc>
          <w:tcPr>
            <w:tcW w:w="4338" w:type="dxa"/>
            <w:vMerge/>
            <w:tcBorders>
              <w:left w:val="nil"/>
              <w:bottom w:val="single" w:sz="4" w:space="0" w:color="auto"/>
              <w:right w:val="nil"/>
            </w:tcBorders>
          </w:tcPr>
          <w:p w:rsidR="00447065" w:rsidRPr="00D248AF" w:rsidRDefault="00447065" w:rsidP="00AF7DBD">
            <w:pPr>
              <w:jc w:val="center"/>
              <w:rPr>
                <w:sz w:val="18"/>
                <w:szCs w:val="18"/>
              </w:rPr>
            </w:pPr>
          </w:p>
        </w:tc>
        <w:tc>
          <w:tcPr>
            <w:tcW w:w="5616" w:type="dxa"/>
            <w:gridSpan w:val="18"/>
            <w:tcBorders>
              <w:top w:val="nil"/>
              <w:left w:val="nil"/>
              <w:bottom w:val="single" w:sz="4" w:space="0" w:color="auto"/>
              <w:right w:val="nil"/>
            </w:tcBorders>
          </w:tcPr>
          <w:p w:rsidR="00447065" w:rsidRPr="00D248AF" w:rsidRDefault="00447065" w:rsidP="00AF7DBD">
            <w:pPr>
              <w:jc w:val="center"/>
              <w:rPr>
                <w:sz w:val="18"/>
                <w:szCs w:val="18"/>
              </w:rPr>
            </w:pPr>
          </w:p>
        </w:tc>
      </w:tr>
      <w:tr w:rsidR="00447065" w:rsidRPr="00D248AF" w:rsidTr="00AF7DBD">
        <w:trPr>
          <w:cantSplit/>
        </w:trPr>
        <w:tc>
          <w:tcPr>
            <w:tcW w:w="4338" w:type="dxa"/>
            <w:tcBorders>
              <w:top w:val="single" w:sz="4" w:space="0" w:color="auto"/>
              <w:left w:val="nil"/>
              <w:bottom w:val="nil"/>
              <w:right w:val="nil"/>
            </w:tcBorders>
          </w:tcPr>
          <w:p w:rsidR="00447065" w:rsidRPr="00D248AF" w:rsidRDefault="00447065" w:rsidP="00AF7DBD">
            <w:pPr>
              <w:jc w:val="center"/>
              <w:rPr>
                <w:sz w:val="18"/>
                <w:szCs w:val="18"/>
              </w:rPr>
            </w:pPr>
            <w:r w:rsidRPr="00D248AF">
              <w:rPr>
                <w:sz w:val="18"/>
                <w:szCs w:val="18"/>
              </w:rPr>
              <w:t>(орган эмитента, утвердивший проспект ценных бумаг)</w:t>
            </w:r>
          </w:p>
        </w:tc>
        <w:tc>
          <w:tcPr>
            <w:tcW w:w="5616" w:type="dxa"/>
            <w:gridSpan w:val="18"/>
            <w:tcBorders>
              <w:top w:val="single" w:sz="4" w:space="0" w:color="auto"/>
              <w:left w:val="nil"/>
              <w:bottom w:val="nil"/>
              <w:right w:val="nil"/>
            </w:tcBorders>
          </w:tcPr>
          <w:p w:rsidR="00447065" w:rsidRPr="00D248AF" w:rsidRDefault="006F0CCA" w:rsidP="006F0CCA">
            <w:pPr>
              <w:jc w:val="center"/>
              <w:rPr>
                <w:sz w:val="18"/>
                <w:szCs w:val="18"/>
              </w:rPr>
            </w:pPr>
            <w:r>
              <w:rPr>
                <w:sz w:val="18"/>
                <w:szCs w:val="18"/>
              </w:rPr>
              <w:t xml:space="preserve"> </w:t>
            </w:r>
            <w:r w:rsidR="00447065" w:rsidRPr="00D248AF">
              <w:rPr>
                <w:sz w:val="18"/>
                <w:szCs w:val="18"/>
              </w:rPr>
              <w:t>(</w:t>
            </w:r>
            <w:r w:rsidRPr="00284D73">
              <w:rPr>
                <w:bCs/>
                <w:sz w:val="20"/>
                <w:szCs w:val="20"/>
              </w:rPr>
              <w:t>идентификационный номер, присвоенный программе биржевых облигаций</w:t>
            </w:r>
            <w:r w:rsidR="00447065" w:rsidRPr="00D248AF">
              <w:rPr>
                <w:sz w:val="18"/>
                <w:szCs w:val="18"/>
              </w:rPr>
              <w:t>)</w:t>
            </w:r>
          </w:p>
        </w:tc>
      </w:tr>
    </w:tbl>
    <w:p w:rsidR="00447065" w:rsidRPr="00D248AF" w:rsidRDefault="00447065" w:rsidP="00447065">
      <w:pPr>
        <w:ind w:left="4649"/>
        <w:jc w:val="center"/>
      </w:pPr>
    </w:p>
    <w:p w:rsidR="00447065" w:rsidRPr="00D248AF" w:rsidRDefault="00447065" w:rsidP="00D05F90">
      <w:pPr>
        <w:pBdr>
          <w:top w:val="single" w:sz="4" w:space="0" w:color="auto"/>
        </w:pBdr>
        <w:ind w:left="4649"/>
        <w:jc w:val="center"/>
        <w:rPr>
          <w:sz w:val="18"/>
          <w:szCs w:val="18"/>
        </w:rPr>
      </w:pPr>
      <w:r w:rsidRPr="00D248AF">
        <w:rPr>
          <w:sz w:val="18"/>
          <w:szCs w:val="18"/>
        </w:rPr>
        <w:t xml:space="preserve">(наименование </w:t>
      </w:r>
      <w:r w:rsidR="006F0CCA" w:rsidRPr="00284D73">
        <w:rPr>
          <w:bCs/>
          <w:sz w:val="20"/>
          <w:szCs w:val="20"/>
        </w:rPr>
        <w:t xml:space="preserve">биржи, </w:t>
      </w:r>
      <w:r w:rsidR="006F0CCA" w:rsidRPr="00284D73">
        <w:rPr>
          <w:sz w:val="20"/>
          <w:szCs w:val="20"/>
        </w:rPr>
        <w:t>присвоившей идентификационный номер программе облигаций</w:t>
      </w:r>
      <w:r w:rsidRPr="00D248AF">
        <w:rPr>
          <w:sz w:val="18"/>
          <w:szCs w:val="18"/>
        </w:rPr>
        <w:t>)</w:t>
      </w:r>
    </w:p>
    <w:tbl>
      <w:tblPr>
        <w:tblW w:w="0" w:type="auto"/>
        <w:tblLayout w:type="fixed"/>
        <w:tblCellMar>
          <w:left w:w="28" w:type="dxa"/>
          <w:right w:w="28" w:type="dxa"/>
        </w:tblCellMar>
        <w:tblLook w:val="0000" w:firstRow="0" w:lastRow="0" w:firstColumn="0" w:lastColumn="0" w:noHBand="0" w:noVBand="0"/>
      </w:tblPr>
      <w:tblGrid>
        <w:gridCol w:w="476"/>
        <w:gridCol w:w="391"/>
        <w:gridCol w:w="280"/>
        <w:gridCol w:w="299"/>
        <w:gridCol w:w="896"/>
        <w:gridCol w:w="340"/>
        <w:gridCol w:w="340"/>
        <w:gridCol w:w="179"/>
        <w:gridCol w:w="1449"/>
        <w:gridCol w:w="5330"/>
      </w:tblGrid>
      <w:tr w:rsidR="00447065" w:rsidRPr="00DA0F48" w:rsidTr="00AF7DBD">
        <w:trPr>
          <w:cantSplit/>
        </w:trPr>
        <w:tc>
          <w:tcPr>
            <w:tcW w:w="1446" w:type="dxa"/>
            <w:gridSpan w:val="4"/>
            <w:tcBorders>
              <w:top w:val="nil"/>
              <w:left w:val="nil"/>
              <w:bottom w:val="nil"/>
              <w:right w:val="nil"/>
            </w:tcBorders>
            <w:vAlign w:val="bottom"/>
          </w:tcPr>
          <w:p w:rsidR="00447065" w:rsidRPr="00DA0F48" w:rsidRDefault="00447065" w:rsidP="00AF7DBD">
            <w:pPr>
              <w:rPr>
                <w:sz w:val="22"/>
                <w:szCs w:val="22"/>
              </w:rPr>
            </w:pPr>
            <w:r w:rsidRPr="00DA0F48">
              <w:rPr>
                <w:sz w:val="22"/>
                <w:szCs w:val="22"/>
              </w:rPr>
              <w:t>Протокол №</w:t>
            </w:r>
          </w:p>
        </w:tc>
        <w:tc>
          <w:tcPr>
            <w:tcW w:w="1755" w:type="dxa"/>
            <w:gridSpan w:val="4"/>
            <w:tcBorders>
              <w:top w:val="nil"/>
              <w:left w:val="nil"/>
              <w:bottom w:val="single" w:sz="4" w:space="0" w:color="auto"/>
              <w:right w:val="nil"/>
            </w:tcBorders>
            <w:vAlign w:val="bottom"/>
          </w:tcPr>
          <w:p w:rsidR="00447065" w:rsidRPr="00DA0F48" w:rsidRDefault="00A84BDF" w:rsidP="00623716">
            <w:pPr>
              <w:jc w:val="center"/>
              <w:rPr>
                <w:sz w:val="22"/>
                <w:szCs w:val="22"/>
              </w:rPr>
            </w:pPr>
            <w:r>
              <w:rPr>
                <w:sz w:val="22"/>
                <w:szCs w:val="22"/>
              </w:rPr>
              <w:t>02</w:t>
            </w:r>
          </w:p>
        </w:tc>
        <w:tc>
          <w:tcPr>
            <w:tcW w:w="1449" w:type="dxa"/>
            <w:tcBorders>
              <w:top w:val="nil"/>
              <w:left w:val="nil"/>
              <w:bottom w:val="nil"/>
              <w:right w:val="nil"/>
            </w:tcBorders>
            <w:vAlign w:val="bottom"/>
          </w:tcPr>
          <w:p w:rsidR="00447065" w:rsidRPr="00DA0F48" w:rsidRDefault="00447065" w:rsidP="00AF7DBD">
            <w:pPr>
              <w:rPr>
                <w:sz w:val="22"/>
                <w:szCs w:val="22"/>
              </w:rPr>
            </w:pPr>
          </w:p>
        </w:tc>
        <w:tc>
          <w:tcPr>
            <w:tcW w:w="5330" w:type="dxa"/>
            <w:tcBorders>
              <w:top w:val="nil"/>
              <w:left w:val="nil"/>
              <w:bottom w:val="single" w:sz="4" w:space="0" w:color="auto"/>
              <w:right w:val="nil"/>
            </w:tcBorders>
            <w:vAlign w:val="bottom"/>
          </w:tcPr>
          <w:p w:rsidR="00447065" w:rsidRPr="00DA0F48" w:rsidRDefault="00447065" w:rsidP="00AF7DBD">
            <w:pPr>
              <w:jc w:val="center"/>
              <w:rPr>
                <w:sz w:val="22"/>
                <w:szCs w:val="22"/>
              </w:rPr>
            </w:pPr>
          </w:p>
        </w:tc>
      </w:tr>
      <w:tr w:rsidR="00447065" w:rsidRPr="00D248AF" w:rsidTr="00AF7DBD">
        <w:trPr>
          <w:cantSplit/>
        </w:trPr>
        <w:tc>
          <w:tcPr>
            <w:tcW w:w="476" w:type="dxa"/>
            <w:tcBorders>
              <w:top w:val="nil"/>
              <w:left w:val="nil"/>
              <w:bottom w:val="nil"/>
              <w:right w:val="nil"/>
            </w:tcBorders>
            <w:vAlign w:val="bottom"/>
          </w:tcPr>
          <w:p w:rsidR="00447065" w:rsidRPr="00DA0F48" w:rsidRDefault="00447065" w:rsidP="00AF7DBD">
            <w:pPr>
              <w:rPr>
                <w:sz w:val="22"/>
                <w:szCs w:val="22"/>
              </w:rPr>
            </w:pPr>
            <w:r w:rsidRPr="00DA0F48">
              <w:rPr>
                <w:sz w:val="22"/>
                <w:szCs w:val="22"/>
              </w:rPr>
              <w:t>от “</w:t>
            </w:r>
          </w:p>
        </w:tc>
        <w:tc>
          <w:tcPr>
            <w:tcW w:w="391" w:type="dxa"/>
            <w:tcBorders>
              <w:top w:val="nil"/>
              <w:left w:val="nil"/>
              <w:bottom w:val="single" w:sz="4" w:space="0" w:color="auto"/>
              <w:right w:val="nil"/>
            </w:tcBorders>
            <w:vAlign w:val="bottom"/>
          </w:tcPr>
          <w:p w:rsidR="00447065" w:rsidRPr="00DA0F48" w:rsidRDefault="00A84BDF" w:rsidP="00AF7DBD">
            <w:pPr>
              <w:jc w:val="center"/>
              <w:rPr>
                <w:sz w:val="22"/>
                <w:szCs w:val="22"/>
              </w:rPr>
            </w:pPr>
            <w:r>
              <w:rPr>
                <w:sz w:val="22"/>
                <w:szCs w:val="22"/>
              </w:rPr>
              <w:t>21</w:t>
            </w:r>
          </w:p>
        </w:tc>
        <w:tc>
          <w:tcPr>
            <w:tcW w:w="280" w:type="dxa"/>
            <w:tcBorders>
              <w:top w:val="nil"/>
              <w:left w:val="nil"/>
              <w:bottom w:val="nil"/>
              <w:right w:val="nil"/>
            </w:tcBorders>
            <w:vAlign w:val="bottom"/>
          </w:tcPr>
          <w:p w:rsidR="00447065" w:rsidRPr="00DA0F48" w:rsidRDefault="00447065" w:rsidP="00AF7DBD">
            <w:pPr>
              <w:rPr>
                <w:sz w:val="22"/>
                <w:szCs w:val="22"/>
              </w:rPr>
            </w:pPr>
            <w:r w:rsidRPr="00DA0F48">
              <w:rPr>
                <w:sz w:val="22"/>
                <w:szCs w:val="22"/>
              </w:rPr>
              <w:t>”</w:t>
            </w:r>
          </w:p>
        </w:tc>
        <w:tc>
          <w:tcPr>
            <w:tcW w:w="1195" w:type="dxa"/>
            <w:gridSpan w:val="2"/>
            <w:tcBorders>
              <w:top w:val="nil"/>
              <w:left w:val="nil"/>
              <w:bottom w:val="single" w:sz="4" w:space="0" w:color="auto"/>
              <w:right w:val="nil"/>
            </w:tcBorders>
            <w:vAlign w:val="bottom"/>
          </w:tcPr>
          <w:p w:rsidR="00447065" w:rsidRPr="00DA0F48" w:rsidRDefault="002C79D9" w:rsidP="002E1B07">
            <w:pPr>
              <w:jc w:val="center"/>
              <w:rPr>
                <w:sz w:val="22"/>
                <w:szCs w:val="22"/>
              </w:rPr>
            </w:pPr>
            <w:r>
              <w:rPr>
                <w:sz w:val="22"/>
                <w:szCs w:val="22"/>
              </w:rPr>
              <w:t>апреля</w:t>
            </w:r>
          </w:p>
        </w:tc>
        <w:tc>
          <w:tcPr>
            <w:tcW w:w="340" w:type="dxa"/>
            <w:tcBorders>
              <w:top w:val="nil"/>
              <w:left w:val="nil"/>
              <w:bottom w:val="nil"/>
              <w:right w:val="nil"/>
            </w:tcBorders>
            <w:vAlign w:val="bottom"/>
          </w:tcPr>
          <w:p w:rsidR="00447065" w:rsidRPr="00DA0F48" w:rsidRDefault="00447065" w:rsidP="00AF7DBD">
            <w:pPr>
              <w:jc w:val="right"/>
              <w:rPr>
                <w:sz w:val="22"/>
                <w:szCs w:val="22"/>
              </w:rPr>
            </w:pPr>
            <w:r w:rsidRPr="00DA0F48">
              <w:rPr>
                <w:sz w:val="22"/>
                <w:szCs w:val="22"/>
              </w:rPr>
              <w:t>20</w:t>
            </w:r>
          </w:p>
        </w:tc>
        <w:tc>
          <w:tcPr>
            <w:tcW w:w="340" w:type="dxa"/>
            <w:tcBorders>
              <w:top w:val="single" w:sz="4" w:space="0" w:color="auto"/>
              <w:left w:val="nil"/>
              <w:bottom w:val="single" w:sz="4" w:space="0" w:color="auto"/>
              <w:right w:val="nil"/>
            </w:tcBorders>
            <w:vAlign w:val="bottom"/>
          </w:tcPr>
          <w:p w:rsidR="00447065" w:rsidRPr="00DA0F48" w:rsidRDefault="00447065" w:rsidP="005F0FEE">
            <w:pPr>
              <w:rPr>
                <w:sz w:val="22"/>
                <w:szCs w:val="22"/>
              </w:rPr>
            </w:pPr>
            <w:r w:rsidRPr="00DA0F48">
              <w:rPr>
                <w:sz w:val="22"/>
                <w:szCs w:val="22"/>
              </w:rPr>
              <w:t>1</w:t>
            </w:r>
            <w:r w:rsidR="005F0FEE">
              <w:rPr>
                <w:sz w:val="22"/>
                <w:szCs w:val="22"/>
              </w:rPr>
              <w:t>7</w:t>
            </w:r>
          </w:p>
        </w:tc>
        <w:tc>
          <w:tcPr>
            <w:tcW w:w="1628" w:type="dxa"/>
            <w:gridSpan w:val="2"/>
            <w:tcBorders>
              <w:top w:val="nil"/>
              <w:left w:val="nil"/>
              <w:bottom w:val="nil"/>
              <w:right w:val="nil"/>
            </w:tcBorders>
            <w:vAlign w:val="bottom"/>
          </w:tcPr>
          <w:p w:rsidR="00447065" w:rsidRPr="00DA0F48" w:rsidRDefault="00447065" w:rsidP="00AF7DBD">
            <w:pPr>
              <w:ind w:left="57"/>
              <w:rPr>
                <w:sz w:val="22"/>
                <w:szCs w:val="22"/>
              </w:rPr>
            </w:pPr>
            <w:r w:rsidRPr="00DA0F48">
              <w:rPr>
                <w:sz w:val="22"/>
                <w:szCs w:val="22"/>
              </w:rPr>
              <w:t>г.</w:t>
            </w:r>
          </w:p>
        </w:tc>
        <w:tc>
          <w:tcPr>
            <w:tcW w:w="5330" w:type="dxa"/>
            <w:vMerge w:val="restart"/>
            <w:tcBorders>
              <w:top w:val="nil"/>
              <w:left w:val="nil"/>
              <w:bottom w:val="nil"/>
              <w:right w:val="nil"/>
            </w:tcBorders>
          </w:tcPr>
          <w:p w:rsidR="006F0CCA" w:rsidRDefault="00447065" w:rsidP="00D05F90">
            <w:pPr>
              <w:rPr>
                <w:sz w:val="18"/>
                <w:szCs w:val="18"/>
              </w:rPr>
            </w:pPr>
            <w:r w:rsidRPr="00D248AF">
              <w:rPr>
                <w:sz w:val="18"/>
                <w:szCs w:val="18"/>
              </w:rPr>
              <w:t>(наименование должности и подпись уполномоченного</w:t>
            </w:r>
            <w:r w:rsidR="006F0CCA">
              <w:rPr>
                <w:sz w:val="18"/>
                <w:szCs w:val="18"/>
              </w:rPr>
              <w:t xml:space="preserve"> </w:t>
            </w:r>
          </w:p>
          <w:p w:rsidR="00447065" w:rsidRPr="00D248AF" w:rsidRDefault="00447065" w:rsidP="006F0CCA">
            <w:pPr>
              <w:jc w:val="center"/>
              <w:rPr>
                <w:sz w:val="18"/>
                <w:szCs w:val="18"/>
              </w:rPr>
            </w:pPr>
            <w:r w:rsidRPr="00D248AF">
              <w:rPr>
                <w:sz w:val="18"/>
                <w:szCs w:val="18"/>
              </w:rPr>
              <w:t xml:space="preserve">лица </w:t>
            </w:r>
            <w:r w:rsidR="006F0CCA" w:rsidRPr="00284D73">
              <w:rPr>
                <w:bCs/>
                <w:sz w:val="20"/>
                <w:szCs w:val="20"/>
              </w:rPr>
              <w:t xml:space="preserve">биржи, </w:t>
            </w:r>
            <w:r w:rsidR="006F0CCA" w:rsidRPr="00284D73">
              <w:rPr>
                <w:sz w:val="20"/>
                <w:szCs w:val="20"/>
              </w:rPr>
              <w:t>присвоившей идентификационный номер программе облигаций</w:t>
            </w:r>
            <w:r w:rsidRPr="00D248AF">
              <w:rPr>
                <w:sz w:val="18"/>
                <w:szCs w:val="18"/>
              </w:rPr>
              <w:t>)</w:t>
            </w:r>
          </w:p>
        </w:tc>
      </w:tr>
      <w:tr w:rsidR="00447065" w:rsidRPr="00D248AF" w:rsidTr="00AF7DBD">
        <w:trPr>
          <w:cantSplit/>
        </w:trPr>
        <w:tc>
          <w:tcPr>
            <w:tcW w:w="476" w:type="dxa"/>
            <w:tcBorders>
              <w:top w:val="nil"/>
              <w:left w:val="nil"/>
              <w:bottom w:val="nil"/>
              <w:right w:val="nil"/>
            </w:tcBorders>
          </w:tcPr>
          <w:p w:rsidR="00447065" w:rsidRPr="00D248AF" w:rsidRDefault="00447065" w:rsidP="00AF7DBD">
            <w:pPr>
              <w:rPr>
                <w:sz w:val="18"/>
                <w:szCs w:val="18"/>
              </w:rPr>
            </w:pPr>
          </w:p>
        </w:tc>
        <w:tc>
          <w:tcPr>
            <w:tcW w:w="391" w:type="dxa"/>
            <w:tcBorders>
              <w:top w:val="nil"/>
              <w:left w:val="nil"/>
              <w:bottom w:val="nil"/>
              <w:right w:val="nil"/>
            </w:tcBorders>
          </w:tcPr>
          <w:p w:rsidR="00447065" w:rsidRPr="00D248AF" w:rsidRDefault="00447065" w:rsidP="00AF7DBD">
            <w:pPr>
              <w:jc w:val="center"/>
              <w:rPr>
                <w:sz w:val="18"/>
                <w:szCs w:val="18"/>
              </w:rPr>
            </w:pPr>
          </w:p>
        </w:tc>
        <w:tc>
          <w:tcPr>
            <w:tcW w:w="280" w:type="dxa"/>
            <w:tcBorders>
              <w:top w:val="nil"/>
              <w:left w:val="nil"/>
              <w:bottom w:val="nil"/>
              <w:right w:val="nil"/>
            </w:tcBorders>
          </w:tcPr>
          <w:p w:rsidR="00447065" w:rsidRPr="00D248AF" w:rsidRDefault="00447065" w:rsidP="00AF7DBD">
            <w:pPr>
              <w:rPr>
                <w:sz w:val="18"/>
                <w:szCs w:val="18"/>
              </w:rPr>
            </w:pPr>
          </w:p>
        </w:tc>
        <w:tc>
          <w:tcPr>
            <w:tcW w:w="1195" w:type="dxa"/>
            <w:gridSpan w:val="2"/>
            <w:tcBorders>
              <w:top w:val="nil"/>
              <w:left w:val="nil"/>
              <w:bottom w:val="nil"/>
              <w:right w:val="nil"/>
            </w:tcBorders>
          </w:tcPr>
          <w:p w:rsidR="00447065" w:rsidRPr="00D248AF" w:rsidRDefault="00447065" w:rsidP="00AF7DBD">
            <w:pPr>
              <w:jc w:val="center"/>
              <w:rPr>
                <w:sz w:val="18"/>
                <w:szCs w:val="18"/>
              </w:rPr>
            </w:pPr>
          </w:p>
        </w:tc>
        <w:tc>
          <w:tcPr>
            <w:tcW w:w="340" w:type="dxa"/>
            <w:tcBorders>
              <w:top w:val="nil"/>
              <w:left w:val="nil"/>
              <w:bottom w:val="nil"/>
              <w:right w:val="nil"/>
            </w:tcBorders>
          </w:tcPr>
          <w:p w:rsidR="00447065" w:rsidRPr="00D248AF" w:rsidRDefault="00447065" w:rsidP="00AF7DBD">
            <w:pPr>
              <w:jc w:val="right"/>
              <w:rPr>
                <w:sz w:val="18"/>
                <w:szCs w:val="18"/>
              </w:rPr>
            </w:pPr>
          </w:p>
        </w:tc>
        <w:tc>
          <w:tcPr>
            <w:tcW w:w="340" w:type="dxa"/>
            <w:tcBorders>
              <w:top w:val="nil"/>
              <w:left w:val="nil"/>
              <w:bottom w:val="nil"/>
              <w:right w:val="nil"/>
            </w:tcBorders>
          </w:tcPr>
          <w:p w:rsidR="00447065" w:rsidRPr="00D248AF" w:rsidRDefault="00447065" w:rsidP="00AF7DBD">
            <w:pPr>
              <w:rPr>
                <w:sz w:val="18"/>
                <w:szCs w:val="18"/>
              </w:rPr>
            </w:pPr>
          </w:p>
        </w:tc>
        <w:tc>
          <w:tcPr>
            <w:tcW w:w="1628" w:type="dxa"/>
            <w:gridSpan w:val="2"/>
            <w:tcBorders>
              <w:top w:val="nil"/>
              <w:left w:val="nil"/>
              <w:bottom w:val="nil"/>
              <w:right w:val="nil"/>
            </w:tcBorders>
          </w:tcPr>
          <w:p w:rsidR="00447065" w:rsidRPr="00D248AF" w:rsidRDefault="00447065" w:rsidP="00AF7DBD">
            <w:pPr>
              <w:ind w:left="57"/>
              <w:rPr>
                <w:sz w:val="18"/>
                <w:szCs w:val="18"/>
              </w:rPr>
            </w:pPr>
          </w:p>
        </w:tc>
        <w:tc>
          <w:tcPr>
            <w:tcW w:w="5330" w:type="dxa"/>
            <w:vMerge/>
            <w:tcBorders>
              <w:top w:val="nil"/>
              <w:left w:val="nil"/>
              <w:bottom w:val="nil"/>
              <w:right w:val="nil"/>
            </w:tcBorders>
          </w:tcPr>
          <w:p w:rsidR="00447065" w:rsidRPr="00D248AF" w:rsidRDefault="00447065" w:rsidP="00AF7DBD">
            <w:pPr>
              <w:jc w:val="center"/>
              <w:rPr>
                <w:sz w:val="18"/>
                <w:szCs w:val="18"/>
              </w:rPr>
            </w:pPr>
          </w:p>
        </w:tc>
      </w:tr>
    </w:tbl>
    <w:p w:rsidR="00447065" w:rsidRPr="00D248AF" w:rsidRDefault="00447065" w:rsidP="00447065">
      <w:pPr>
        <w:spacing w:before="120"/>
        <w:ind w:left="4649"/>
        <w:jc w:val="center"/>
        <w:rPr>
          <w:sz w:val="18"/>
          <w:szCs w:val="18"/>
        </w:rPr>
      </w:pPr>
      <w:r w:rsidRPr="00D248AF">
        <w:rPr>
          <w:sz w:val="18"/>
          <w:szCs w:val="18"/>
        </w:rPr>
        <w:t>Печать регистрирующего органа</w:t>
      </w:r>
    </w:p>
    <w:p w:rsidR="00005103" w:rsidRPr="003E4A77" w:rsidRDefault="00005103" w:rsidP="00005103">
      <w:pPr>
        <w:spacing w:before="360"/>
        <w:jc w:val="center"/>
        <w:rPr>
          <w:b/>
          <w:bCs/>
          <w:sz w:val="32"/>
          <w:szCs w:val="32"/>
        </w:rPr>
      </w:pPr>
      <w:r w:rsidRPr="003E4A77">
        <w:rPr>
          <w:b/>
          <w:bCs/>
          <w:sz w:val="32"/>
          <w:szCs w:val="32"/>
        </w:rPr>
        <w:t>ПРОСПЕКТ ЦЕННЫХ БУМАГ</w:t>
      </w:r>
    </w:p>
    <w:p w:rsidR="00005103" w:rsidRPr="0007263A" w:rsidRDefault="00005103" w:rsidP="00005103">
      <w:pPr>
        <w:jc w:val="center"/>
        <w:rPr>
          <w:sz w:val="18"/>
          <w:szCs w:val="18"/>
        </w:rPr>
      </w:pPr>
    </w:p>
    <w:p w:rsidR="00005103" w:rsidRPr="00A87A1E" w:rsidRDefault="002E1B07" w:rsidP="00A87A1E">
      <w:pPr>
        <w:jc w:val="center"/>
        <w:rPr>
          <w:b/>
          <w:i/>
          <w:sz w:val="28"/>
          <w:szCs w:val="28"/>
        </w:rPr>
      </w:pPr>
      <w:r w:rsidRPr="00A87A1E">
        <w:rPr>
          <w:b/>
          <w:sz w:val="28"/>
          <w:szCs w:val="28"/>
        </w:rPr>
        <w:t>Общество с ограниченной ответственностью «</w:t>
      </w:r>
      <w:r w:rsidR="00534BD5" w:rsidRPr="00A87A1E">
        <w:rPr>
          <w:b/>
          <w:sz w:val="28"/>
          <w:szCs w:val="28"/>
        </w:rPr>
        <w:t>РЭДВАНС</w:t>
      </w:r>
      <w:r w:rsidRPr="00A87A1E">
        <w:rPr>
          <w:b/>
          <w:sz w:val="28"/>
          <w:szCs w:val="28"/>
        </w:rPr>
        <w:t>»</w:t>
      </w:r>
    </w:p>
    <w:p w:rsidR="00A87A1E" w:rsidRPr="00A87A1E" w:rsidRDefault="00A87A1E" w:rsidP="00A87A1E">
      <w:pPr>
        <w:rPr>
          <w:b/>
          <w:bCs/>
          <w:i/>
          <w:iCs/>
          <w:sz w:val="22"/>
          <w:szCs w:val="22"/>
        </w:rPr>
      </w:pPr>
    </w:p>
    <w:p w:rsidR="00A87A1E" w:rsidRPr="00AC5D1A" w:rsidRDefault="00A87A1E" w:rsidP="00A36980">
      <w:pPr>
        <w:rPr>
          <w:b/>
          <w:bCs/>
          <w:i/>
          <w:iCs/>
          <w:sz w:val="22"/>
          <w:szCs w:val="22"/>
        </w:rPr>
      </w:pPr>
      <w:r w:rsidRPr="00A87A1E">
        <w:rPr>
          <w:b/>
          <w:bCs/>
          <w:i/>
          <w:iCs/>
          <w:sz w:val="22"/>
          <w:szCs w:val="22"/>
        </w:rPr>
        <w:t>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w:t>
      </w:r>
      <w:r w:rsidR="005F0FEE">
        <w:rPr>
          <w:b/>
          <w:bCs/>
          <w:i/>
          <w:iCs/>
          <w:sz w:val="22"/>
          <w:szCs w:val="22"/>
        </w:rPr>
        <w:t>5</w:t>
      </w:r>
      <w:r w:rsidR="00E40565">
        <w:rPr>
          <w:b/>
          <w:bCs/>
          <w:i/>
          <w:iCs/>
          <w:sz w:val="22"/>
          <w:szCs w:val="22"/>
        </w:rPr>
        <w:t> </w:t>
      </w:r>
      <w:r w:rsidRPr="00A87A1E">
        <w:rPr>
          <w:b/>
          <w:bCs/>
          <w:i/>
          <w:iCs/>
          <w:sz w:val="22"/>
          <w:szCs w:val="22"/>
        </w:rPr>
        <w:t>000</w:t>
      </w:r>
      <w:r w:rsidR="00E40565">
        <w:rPr>
          <w:b/>
          <w:bCs/>
          <w:i/>
          <w:iCs/>
          <w:sz w:val="22"/>
          <w:szCs w:val="22"/>
        </w:rPr>
        <w:t> </w:t>
      </w:r>
      <w:r w:rsidRPr="00A87A1E">
        <w:rPr>
          <w:b/>
          <w:bCs/>
          <w:i/>
          <w:iCs/>
          <w:sz w:val="22"/>
          <w:szCs w:val="22"/>
        </w:rPr>
        <w:t>000</w:t>
      </w:r>
      <w:r w:rsidR="00E40565">
        <w:rPr>
          <w:b/>
          <w:bCs/>
          <w:i/>
          <w:iCs/>
          <w:sz w:val="22"/>
          <w:szCs w:val="22"/>
        </w:rPr>
        <w:t> </w:t>
      </w:r>
      <w:r w:rsidRPr="00A87A1E">
        <w:rPr>
          <w:b/>
          <w:bCs/>
          <w:i/>
          <w:iCs/>
          <w:sz w:val="22"/>
          <w:szCs w:val="22"/>
        </w:rPr>
        <w:t>000 (</w:t>
      </w:r>
      <w:r w:rsidR="005F0FEE">
        <w:rPr>
          <w:b/>
          <w:bCs/>
          <w:i/>
          <w:iCs/>
          <w:sz w:val="22"/>
          <w:szCs w:val="22"/>
        </w:rPr>
        <w:t>Пятнадцати</w:t>
      </w:r>
      <w:r w:rsidRPr="00A87A1E">
        <w:rPr>
          <w:b/>
          <w:bCs/>
          <w:i/>
          <w:iCs/>
          <w:sz w:val="22"/>
          <w:szCs w:val="22"/>
        </w:rPr>
        <w:t xml:space="preserve"> миллиардов) российских рублей включительно со сроком погашения </w:t>
      </w:r>
      <w:r w:rsidRPr="00A87A1E">
        <w:rPr>
          <w:b/>
          <w:i/>
          <w:sz w:val="22"/>
          <w:szCs w:val="22"/>
        </w:rPr>
        <w:t>в дату, которая наступает не позднее 3</w:t>
      </w:r>
      <w:r w:rsidR="006854BC">
        <w:rPr>
          <w:b/>
          <w:i/>
          <w:sz w:val="22"/>
          <w:szCs w:val="22"/>
          <w:lang w:val="en-US"/>
        </w:rPr>
        <w:t> </w:t>
      </w:r>
      <w:r w:rsidRPr="00A87A1E">
        <w:rPr>
          <w:b/>
          <w:i/>
          <w:sz w:val="22"/>
          <w:szCs w:val="22"/>
        </w:rPr>
        <w:t>640 (Три тысячи шестьсот сорок</w:t>
      </w:r>
      <w:r w:rsidRPr="00A87A1E">
        <w:rPr>
          <w:rFonts w:eastAsia="MS Mincho"/>
          <w:b/>
          <w:i/>
          <w:sz w:val="22"/>
          <w:szCs w:val="22"/>
        </w:rPr>
        <w:t>ового</w:t>
      </w:r>
      <w:r w:rsidRPr="00A87A1E">
        <w:rPr>
          <w:b/>
          <w:i/>
          <w:sz w:val="22"/>
          <w:szCs w:val="22"/>
        </w:rPr>
        <w:t xml:space="preserve">) дня </w:t>
      </w:r>
      <w:r w:rsidRPr="00A87A1E">
        <w:rPr>
          <w:b/>
          <w:bCs/>
          <w:i/>
          <w:iCs/>
          <w:sz w:val="22"/>
          <w:szCs w:val="22"/>
        </w:rPr>
        <w:t>с даты начала размещения выпуска биржевых облигаций в рамках программы биржевых облигаций, размещаемые по открытой подписке</w:t>
      </w:r>
    </w:p>
    <w:p w:rsidR="006F0CCA" w:rsidRDefault="006F0CCA" w:rsidP="006F0CCA">
      <w:pPr>
        <w:jc w:val="center"/>
        <w:rPr>
          <w:b/>
          <w:bCs/>
          <w:i/>
          <w:iCs/>
          <w:sz w:val="22"/>
          <w:szCs w:val="22"/>
        </w:rPr>
      </w:pPr>
    </w:p>
    <w:p w:rsidR="005B2C88" w:rsidRPr="00AC5D1A" w:rsidRDefault="005B2C88" w:rsidP="006F0CCA">
      <w:pPr>
        <w:jc w:val="center"/>
        <w:rPr>
          <w:b/>
          <w:bCs/>
          <w:i/>
          <w:iCs/>
          <w:sz w:val="22"/>
          <w:szCs w:val="22"/>
        </w:rPr>
      </w:pPr>
      <w:r w:rsidRPr="00AC5D1A">
        <w:rPr>
          <w:b/>
          <w:bCs/>
          <w:i/>
          <w:iCs/>
          <w:sz w:val="22"/>
          <w:szCs w:val="22"/>
        </w:rPr>
        <w:t>Программа биржевых облигаций серии 00</w:t>
      </w:r>
      <w:r w:rsidR="005F0FEE">
        <w:rPr>
          <w:b/>
          <w:bCs/>
          <w:i/>
          <w:iCs/>
          <w:sz w:val="22"/>
          <w:szCs w:val="22"/>
        </w:rPr>
        <w:t>2</w:t>
      </w:r>
      <w:r w:rsidRPr="00AC5D1A">
        <w:rPr>
          <w:b/>
          <w:bCs/>
          <w:i/>
          <w:iCs/>
          <w:sz w:val="22"/>
          <w:szCs w:val="22"/>
        </w:rPr>
        <w:t>P</w:t>
      </w:r>
    </w:p>
    <w:p w:rsidR="00A87A1E" w:rsidRPr="00A87A1E" w:rsidRDefault="00A87A1E" w:rsidP="00A36980">
      <w:pPr>
        <w:jc w:val="center"/>
        <w:rPr>
          <w:b/>
          <w:bCs/>
          <w:i/>
          <w:iCs/>
          <w:sz w:val="22"/>
          <w:szCs w:val="22"/>
        </w:rPr>
      </w:pPr>
    </w:p>
    <w:p w:rsidR="0053752C" w:rsidRPr="0053752C" w:rsidRDefault="0053752C" w:rsidP="0053752C">
      <w:pPr>
        <w:tabs>
          <w:tab w:val="right" w:pos="9923"/>
        </w:tabs>
        <w:rPr>
          <w:b/>
          <w:i/>
          <w:sz w:val="22"/>
          <w:szCs w:val="22"/>
        </w:rPr>
      </w:pPr>
      <w:r w:rsidRPr="0053752C">
        <w:rPr>
          <w:sz w:val="22"/>
          <w:szCs w:val="22"/>
        </w:rPr>
        <w:t xml:space="preserve">Срок действия программы биржевых облигаций:  </w:t>
      </w:r>
      <w:r w:rsidRPr="0053752C">
        <w:rPr>
          <w:b/>
          <w:i/>
          <w:sz w:val="22"/>
          <w:szCs w:val="22"/>
        </w:rPr>
        <w:t>бессрочная.</w:t>
      </w:r>
    </w:p>
    <w:p w:rsidR="00A87A1E" w:rsidRPr="0007263A" w:rsidRDefault="00A87A1E" w:rsidP="00A87A1E">
      <w:pPr>
        <w:rPr>
          <w:b/>
          <w:bCs/>
          <w:i/>
          <w:iCs/>
          <w:sz w:val="18"/>
          <w:szCs w:val="18"/>
        </w:rPr>
      </w:pPr>
    </w:p>
    <w:p w:rsidR="00005103" w:rsidRDefault="00005103" w:rsidP="00A36980">
      <w:pPr>
        <w:rPr>
          <w:sz w:val="28"/>
          <w:szCs w:val="28"/>
        </w:rPr>
      </w:pPr>
      <w:r w:rsidRPr="00D248AF">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82115D" w:rsidRPr="0007263A" w:rsidRDefault="0082115D" w:rsidP="0082115D">
      <w:pPr>
        <w:rPr>
          <w:sz w:val="18"/>
          <w:szCs w:val="18"/>
        </w:rPr>
      </w:pPr>
    </w:p>
    <w:p w:rsidR="00A87A1E" w:rsidRPr="001001CE" w:rsidRDefault="00A87A1E" w:rsidP="00A87A1E">
      <w:pPr>
        <w:jc w:val="center"/>
        <w:rPr>
          <w:sz w:val="30"/>
          <w:szCs w:val="30"/>
        </w:rPr>
      </w:pPr>
      <w:r w:rsidRPr="007E4038">
        <w:rPr>
          <w:b/>
          <w:sz w:val="28"/>
          <w:szCs w:val="2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005103" w:rsidRPr="0007263A" w:rsidRDefault="00005103" w:rsidP="0082115D">
      <w:pPr>
        <w:rPr>
          <w:sz w:val="18"/>
          <w:szCs w:val="18"/>
        </w:rPr>
      </w:pPr>
    </w:p>
    <w:tbl>
      <w:tblPr>
        <w:tblW w:w="9356" w:type="dxa"/>
        <w:tblInd w:w="108" w:type="dxa"/>
        <w:tblLayout w:type="fixed"/>
        <w:tblLook w:val="0000" w:firstRow="0" w:lastRow="0" w:firstColumn="0" w:lastColumn="0" w:noHBand="0" w:noVBand="0"/>
      </w:tblPr>
      <w:tblGrid>
        <w:gridCol w:w="719"/>
        <w:gridCol w:w="4320"/>
        <w:gridCol w:w="541"/>
        <w:gridCol w:w="1620"/>
        <w:gridCol w:w="2156"/>
      </w:tblGrid>
      <w:tr w:rsidR="00005103" w:rsidRPr="00D248AF" w:rsidTr="00447065">
        <w:trPr>
          <w:trHeight w:val="369"/>
        </w:trPr>
        <w:tc>
          <w:tcPr>
            <w:tcW w:w="5580" w:type="dxa"/>
            <w:gridSpan w:val="3"/>
            <w:tcBorders>
              <w:top w:val="single" w:sz="4" w:space="0" w:color="auto"/>
              <w:left w:val="single" w:sz="4" w:space="0" w:color="auto"/>
            </w:tcBorders>
            <w:vAlign w:val="bottom"/>
          </w:tcPr>
          <w:p w:rsidR="00005103" w:rsidRPr="0007263A" w:rsidRDefault="00005103" w:rsidP="00A7112D">
            <w:pPr>
              <w:pStyle w:val="NormalPrefix"/>
              <w:spacing w:before="0" w:after="0"/>
              <w:rPr>
                <w:sz w:val="18"/>
                <w:szCs w:val="18"/>
              </w:rPr>
            </w:pPr>
          </w:p>
          <w:p w:rsidR="00734A55" w:rsidRDefault="00734A55" w:rsidP="00A7112D">
            <w:pPr>
              <w:widowControl w:val="0"/>
              <w:adjustRightInd w:val="0"/>
              <w:spacing w:before="20"/>
              <w:rPr>
                <w:bCs/>
                <w:iCs/>
                <w:sz w:val="22"/>
                <w:szCs w:val="22"/>
              </w:rPr>
            </w:pPr>
            <w:r>
              <w:rPr>
                <w:bCs/>
                <w:iCs/>
                <w:sz w:val="22"/>
                <w:szCs w:val="22"/>
              </w:rPr>
              <w:t>Генеральный директор</w:t>
            </w:r>
          </w:p>
          <w:p w:rsidR="00005103" w:rsidRPr="00D248AF" w:rsidRDefault="002E1B07" w:rsidP="00534BD5">
            <w:pPr>
              <w:widowControl w:val="0"/>
              <w:adjustRightInd w:val="0"/>
              <w:spacing w:before="20"/>
              <w:rPr>
                <w:sz w:val="22"/>
                <w:szCs w:val="22"/>
              </w:rPr>
            </w:pPr>
            <w:r w:rsidRPr="006B3E66">
              <w:rPr>
                <w:sz w:val="22"/>
                <w:szCs w:val="22"/>
              </w:rPr>
              <w:t>ООО «</w:t>
            </w:r>
            <w:r w:rsidR="00534BD5">
              <w:rPr>
                <w:sz w:val="22"/>
                <w:szCs w:val="22"/>
              </w:rPr>
              <w:t>РЭДВАНС</w:t>
            </w:r>
            <w:r w:rsidRPr="006B3E66">
              <w:rPr>
                <w:sz w:val="22"/>
                <w:szCs w:val="22"/>
              </w:rPr>
              <w:t>»</w:t>
            </w:r>
          </w:p>
        </w:tc>
        <w:tc>
          <w:tcPr>
            <w:tcW w:w="1620" w:type="dxa"/>
            <w:tcBorders>
              <w:top w:val="single" w:sz="4" w:space="0" w:color="auto"/>
            </w:tcBorders>
            <w:noWrap/>
            <w:vAlign w:val="bottom"/>
          </w:tcPr>
          <w:p w:rsidR="00005103" w:rsidRPr="00D248AF" w:rsidRDefault="00005103" w:rsidP="00AF7D14">
            <w:pPr>
              <w:jc w:val="center"/>
              <w:rPr>
                <w:sz w:val="22"/>
                <w:szCs w:val="22"/>
              </w:rPr>
            </w:pPr>
          </w:p>
        </w:tc>
        <w:tc>
          <w:tcPr>
            <w:tcW w:w="2156" w:type="dxa"/>
            <w:tcBorders>
              <w:top w:val="single" w:sz="4" w:space="0" w:color="auto"/>
              <w:right w:val="single" w:sz="4" w:space="0" w:color="auto"/>
            </w:tcBorders>
            <w:noWrap/>
            <w:vAlign w:val="bottom"/>
          </w:tcPr>
          <w:p w:rsidR="00005103" w:rsidRPr="00D248AF" w:rsidRDefault="00CD64B3" w:rsidP="00CD64B3">
            <w:pPr>
              <w:rPr>
                <w:sz w:val="22"/>
                <w:szCs w:val="22"/>
              </w:rPr>
            </w:pPr>
            <w:r>
              <w:rPr>
                <w:sz w:val="22"/>
                <w:szCs w:val="22"/>
              </w:rPr>
              <w:t>Гуде В.Ю.</w:t>
            </w:r>
          </w:p>
        </w:tc>
      </w:tr>
      <w:tr w:rsidR="00005103" w:rsidRPr="00A84BDF" w:rsidTr="00447065">
        <w:trPr>
          <w:trHeight w:val="501"/>
        </w:trPr>
        <w:tc>
          <w:tcPr>
            <w:tcW w:w="719" w:type="dxa"/>
            <w:tcBorders>
              <w:left w:val="single" w:sz="4" w:space="0" w:color="auto"/>
            </w:tcBorders>
            <w:noWrap/>
            <w:vAlign w:val="center"/>
          </w:tcPr>
          <w:p w:rsidR="00005103" w:rsidRPr="00A84BDF" w:rsidRDefault="00005103" w:rsidP="00A7112D">
            <w:pPr>
              <w:rPr>
                <w:sz w:val="22"/>
                <w:szCs w:val="22"/>
              </w:rPr>
            </w:pPr>
            <w:r w:rsidRPr="00A84BDF">
              <w:rPr>
                <w:sz w:val="22"/>
                <w:szCs w:val="22"/>
              </w:rPr>
              <w:t>Дата</w:t>
            </w:r>
          </w:p>
        </w:tc>
        <w:tc>
          <w:tcPr>
            <w:tcW w:w="4320" w:type="dxa"/>
            <w:vAlign w:val="center"/>
          </w:tcPr>
          <w:p w:rsidR="00005103" w:rsidRPr="00A84BDF" w:rsidRDefault="00005103" w:rsidP="00A84BDF">
            <w:pPr>
              <w:rPr>
                <w:sz w:val="22"/>
                <w:szCs w:val="22"/>
              </w:rPr>
            </w:pPr>
            <w:r w:rsidRPr="00A84BDF">
              <w:rPr>
                <w:sz w:val="22"/>
                <w:szCs w:val="22"/>
              </w:rPr>
              <w:t>“</w:t>
            </w:r>
            <w:r w:rsidR="00A84BDF" w:rsidRPr="00A84BDF">
              <w:rPr>
                <w:sz w:val="22"/>
                <w:szCs w:val="22"/>
              </w:rPr>
              <w:t>21</w:t>
            </w:r>
            <w:r w:rsidRPr="00A84BDF">
              <w:rPr>
                <w:sz w:val="22"/>
                <w:szCs w:val="22"/>
              </w:rPr>
              <w:t>”</w:t>
            </w:r>
            <w:r w:rsidR="005E3253" w:rsidRPr="00A84BDF">
              <w:rPr>
                <w:sz w:val="22"/>
                <w:szCs w:val="22"/>
                <w:lang w:val="en-US"/>
              </w:rPr>
              <w:t xml:space="preserve"> </w:t>
            </w:r>
            <w:r w:rsidR="002C79D9" w:rsidRPr="00A84BDF">
              <w:rPr>
                <w:sz w:val="22"/>
                <w:szCs w:val="22"/>
              </w:rPr>
              <w:t xml:space="preserve">апреля </w:t>
            </w:r>
            <w:r w:rsidRPr="00A84BDF">
              <w:rPr>
                <w:sz w:val="22"/>
                <w:szCs w:val="22"/>
              </w:rPr>
              <w:t>201</w:t>
            </w:r>
            <w:r w:rsidR="005F0FEE" w:rsidRPr="00A84BDF">
              <w:rPr>
                <w:sz w:val="22"/>
                <w:szCs w:val="22"/>
              </w:rPr>
              <w:t>7</w:t>
            </w:r>
            <w:r w:rsidRPr="00A84BDF">
              <w:rPr>
                <w:sz w:val="22"/>
                <w:szCs w:val="22"/>
              </w:rPr>
              <w:t xml:space="preserve"> г.</w:t>
            </w:r>
          </w:p>
        </w:tc>
        <w:tc>
          <w:tcPr>
            <w:tcW w:w="541" w:type="dxa"/>
            <w:noWrap/>
            <w:vAlign w:val="bottom"/>
          </w:tcPr>
          <w:p w:rsidR="00005103" w:rsidRPr="00A84BDF" w:rsidRDefault="00005103" w:rsidP="00A7112D">
            <w:pPr>
              <w:rPr>
                <w:sz w:val="22"/>
                <w:szCs w:val="22"/>
              </w:rPr>
            </w:pPr>
          </w:p>
        </w:tc>
        <w:tc>
          <w:tcPr>
            <w:tcW w:w="1620" w:type="dxa"/>
          </w:tcPr>
          <w:p w:rsidR="00005103" w:rsidRPr="00A84BDF" w:rsidRDefault="00005103" w:rsidP="00A7112D">
            <w:pPr>
              <w:jc w:val="center"/>
              <w:rPr>
                <w:sz w:val="18"/>
                <w:szCs w:val="18"/>
              </w:rPr>
            </w:pPr>
            <w:r w:rsidRPr="00A84BDF">
              <w:rPr>
                <w:sz w:val="18"/>
                <w:szCs w:val="18"/>
              </w:rPr>
              <w:t xml:space="preserve">   подпись         </w:t>
            </w:r>
          </w:p>
        </w:tc>
        <w:tc>
          <w:tcPr>
            <w:tcW w:w="2156" w:type="dxa"/>
            <w:tcBorders>
              <w:right w:val="single" w:sz="4" w:space="0" w:color="auto"/>
            </w:tcBorders>
          </w:tcPr>
          <w:p w:rsidR="00005103" w:rsidRPr="00A84BDF" w:rsidRDefault="00005103" w:rsidP="00A7112D">
            <w:pPr>
              <w:jc w:val="center"/>
              <w:rPr>
                <w:sz w:val="22"/>
                <w:szCs w:val="22"/>
              </w:rPr>
            </w:pPr>
          </w:p>
        </w:tc>
      </w:tr>
      <w:tr w:rsidR="00005103" w:rsidRPr="00A84BDF" w:rsidTr="00447065">
        <w:trPr>
          <w:trHeight w:val="188"/>
        </w:trPr>
        <w:tc>
          <w:tcPr>
            <w:tcW w:w="5580" w:type="dxa"/>
            <w:gridSpan w:val="3"/>
            <w:tcBorders>
              <w:left w:val="single" w:sz="4" w:space="0" w:color="auto"/>
            </w:tcBorders>
            <w:noWrap/>
            <w:vAlign w:val="bottom"/>
          </w:tcPr>
          <w:p w:rsidR="00005103" w:rsidRPr="00A84BDF" w:rsidRDefault="00005103" w:rsidP="00A7112D">
            <w:pPr>
              <w:rPr>
                <w:sz w:val="22"/>
                <w:szCs w:val="22"/>
              </w:rPr>
            </w:pPr>
            <w:r w:rsidRPr="00A84BDF">
              <w:rPr>
                <w:sz w:val="22"/>
                <w:szCs w:val="22"/>
              </w:rPr>
              <w:t>Главн</w:t>
            </w:r>
            <w:r w:rsidR="002E1B07" w:rsidRPr="00A84BDF">
              <w:rPr>
                <w:sz w:val="22"/>
                <w:szCs w:val="22"/>
              </w:rPr>
              <w:t>ый</w:t>
            </w:r>
            <w:r w:rsidRPr="00A84BDF">
              <w:rPr>
                <w:sz w:val="22"/>
                <w:szCs w:val="22"/>
              </w:rPr>
              <w:t xml:space="preserve"> бухгалте</w:t>
            </w:r>
            <w:r w:rsidR="002E1B07" w:rsidRPr="00A84BDF">
              <w:rPr>
                <w:sz w:val="22"/>
                <w:szCs w:val="22"/>
              </w:rPr>
              <w:t>р</w:t>
            </w:r>
          </w:p>
          <w:p w:rsidR="00005103" w:rsidRPr="00A84BDF" w:rsidRDefault="002E1B07" w:rsidP="002E1B07">
            <w:pPr>
              <w:rPr>
                <w:sz w:val="22"/>
                <w:szCs w:val="22"/>
              </w:rPr>
            </w:pPr>
            <w:r w:rsidRPr="00A84BDF">
              <w:rPr>
                <w:sz w:val="22"/>
                <w:szCs w:val="22"/>
              </w:rPr>
              <w:t>ООО «</w:t>
            </w:r>
            <w:r w:rsidR="00534BD5" w:rsidRPr="00A84BDF">
              <w:rPr>
                <w:sz w:val="22"/>
                <w:szCs w:val="22"/>
              </w:rPr>
              <w:t>РЭДВАНС</w:t>
            </w:r>
            <w:r w:rsidRPr="00A84BDF">
              <w:rPr>
                <w:sz w:val="22"/>
                <w:szCs w:val="22"/>
              </w:rPr>
              <w:t>»</w:t>
            </w:r>
          </w:p>
        </w:tc>
        <w:tc>
          <w:tcPr>
            <w:tcW w:w="1620" w:type="dxa"/>
            <w:noWrap/>
            <w:vAlign w:val="bottom"/>
          </w:tcPr>
          <w:p w:rsidR="00005103" w:rsidRPr="00A84BDF" w:rsidRDefault="00005103" w:rsidP="00AF7D14">
            <w:pPr>
              <w:jc w:val="center"/>
              <w:rPr>
                <w:sz w:val="22"/>
                <w:szCs w:val="22"/>
              </w:rPr>
            </w:pPr>
          </w:p>
        </w:tc>
        <w:tc>
          <w:tcPr>
            <w:tcW w:w="2156" w:type="dxa"/>
            <w:tcBorders>
              <w:right w:val="single" w:sz="4" w:space="0" w:color="auto"/>
            </w:tcBorders>
            <w:noWrap/>
            <w:vAlign w:val="bottom"/>
          </w:tcPr>
          <w:p w:rsidR="00005103" w:rsidRPr="00A84BDF" w:rsidRDefault="00CD64B3" w:rsidP="00A36980">
            <w:pPr>
              <w:rPr>
                <w:sz w:val="22"/>
                <w:szCs w:val="22"/>
              </w:rPr>
            </w:pPr>
            <w:r w:rsidRPr="00A84BDF">
              <w:rPr>
                <w:sz w:val="22"/>
                <w:szCs w:val="22"/>
              </w:rPr>
              <w:t>Небренчина Е.Ф.</w:t>
            </w:r>
          </w:p>
        </w:tc>
      </w:tr>
      <w:tr w:rsidR="00005103" w:rsidRPr="00D248AF" w:rsidTr="00447065">
        <w:trPr>
          <w:trHeight w:val="353"/>
        </w:trPr>
        <w:tc>
          <w:tcPr>
            <w:tcW w:w="719" w:type="dxa"/>
            <w:tcBorders>
              <w:left w:val="single" w:sz="4" w:space="0" w:color="auto"/>
              <w:bottom w:val="single" w:sz="4" w:space="0" w:color="auto"/>
            </w:tcBorders>
            <w:noWrap/>
            <w:vAlign w:val="center"/>
          </w:tcPr>
          <w:p w:rsidR="00005103" w:rsidRPr="00A84BDF" w:rsidRDefault="00005103" w:rsidP="00A7112D">
            <w:pPr>
              <w:rPr>
                <w:sz w:val="22"/>
                <w:szCs w:val="22"/>
              </w:rPr>
            </w:pPr>
            <w:r w:rsidRPr="00A84BDF">
              <w:rPr>
                <w:sz w:val="22"/>
                <w:szCs w:val="22"/>
              </w:rPr>
              <w:t>Дата</w:t>
            </w:r>
          </w:p>
        </w:tc>
        <w:tc>
          <w:tcPr>
            <w:tcW w:w="4320" w:type="dxa"/>
            <w:tcBorders>
              <w:bottom w:val="single" w:sz="4" w:space="0" w:color="auto"/>
            </w:tcBorders>
            <w:vAlign w:val="center"/>
          </w:tcPr>
          <w:p w:rsidR="00005103" w:rsidRPr="00A84BDF" w:rsidRDefault="006854BC" w:rsidP="00A84BDF">
            <w:pPr>
              <w:rPr>
                <w:sz w:val="22"/>
                <w:szCs w:val="22"/>
              </w:rPr>
            </w:pPr>
            <w:r w:rsidRPr="00A84BDF">
              <w:rPr>
                <w:sz w:val="22"/>
                <w:szCs w:val="22"/>
              </w:rPr>
              <w:t>“</w:t>
            </w:r>
            <w:r w:rsidR="00A84BDF" w:rsidRPr="00A84BDF">
              <w:rPr>
                <w:sz w:val="22"/>
                <w:szCs w:val="22"/>
              </w:rPr>
              <w:t>21</w:t>
            </w:r>
            <w:r w:rsidR="005F0FEE" w:rsidRPr="00A84BDF">
              <w:rPr>
                <w:sz w:val="22"/>
                <w:szCs w:val="22"/>
              </w:rPr>
              <w:t xml:space="preserve"> </w:t>
            </w:r>
            <w:r w:rsidR="002C79D9" w:rsidRPr="00A84BDF">
              <w:rPr>
                <w:sz w:val="22"/>
                <w:szCs w:val="22"/>
              </w:rPr>
              <w:t>апреля</w:t>
            </w:r>
            <w:r w:rsidR="005E3253" w:rsidRPr="00A84BDF">
              <w:rPr>
                <w:sz w:val="22"/>
                <w:szCs w:val="22"/>
              </w:rPr>
              <w:t xml:space="preserve"> </w:t>
            </w:r>
            <w:r w:rsidR="00886CB9" w:rsidRPr="00A84BDF">
              <w:rPr>
                <w:sz w:val="22"/>
                <w:szCs w:val="22"/>
              </w:rPr>
              <w:t>201</w:t>
            </w:r>
            <w:r w:rsidR="005F0FEE" w:rsidRPr="00A84BDF">
              <w:rPr>
                <w:sz w:val="22"/>
                <w:szCs w:val="22"/>
              </w:rPr>
              <w:t>7</w:t>
            </w:r>
            <w:r w:rsidR="00886CB9" w:rsidRPr="00A84BDF">
              <w:rPr>
                <w:sz w:val="22"/>
                <w:szCs w:val="22"/>
              </w:rPr>
              <w:t xml:space="preserve"> </w:t>
            </w:r>
            <w:r w:rsidR="00005103" w:rsidRPr="00A84BDF">
              <w:rPr>
                <w:sz w:val="22"/>
                <w:szCs w:val="22"/>
              </w:rPr>
              <w:t>г.</w:t>
            </w:r>
          </w:p>
        </w:tc>
        <w:tc>
          <w:tcPr>
            <w:tcW w:w="541" w:type="dxa"/>
            <w:tcBorders>
              <w:bottom w:val="single" w:sz="4" w:space="0" w:color="auto"/>
            </w:tcBorders>
            <w:noWrap/>
            <w:vAlign w:val="bottom"/>
          </w:tcPr>
          <w:p w:rsidR="00005103" w:rsidRPr="00A84BDF" w:rsidRDefault="00005103" w:rsidP="00A7112D">
            <w:pPr>
              <w:rPr>
                <w:sz w:val="22"/>
                <w:szCs w:val="22"/>
              </w:rPr>
            </w:pPr>
            <w:r w:rsidRPr="00A84BDF">
              <w:rPr>
                <w:sz w:val="22"/>
                <w:szCs w:val="22"/>
              </w:rPr>
              <w:t>  </w:t>
            </w:r>
          </w:p>
        </w:tc>
        <w:tc>
          <w:tcPr>
            <w:tcW w:w="1620" w:type="dxa"/>
            <w:tcBorders>
              <w:bottom w:val="single" w:sz="4" w:space="0" w:color="auto"/>
            </w:tcBorders>
          </w:tcPr>
          <w:p w:rsidR="00005103" w:rsidRPr="00D248AF" w:rsidRDefault="00AF7D14" w:rsidP="00A7112D">
            <w:pPr>
              <w:spacing w:before="40"/>
              <w:jc w:val="center"/>
              <w:rPr>
                <w:sz w:val="22"/>
                <w:szCs w:val="22"/>
              </w:rPr>
            </w:pPr>
            <w:r w:rsidRPr="00A84BDF">
              <w:rPr>
                <w:sz w:val="18"/>
                <w:szCs w:val="18"/>
              </w:rPr>
              <w:t xml:space="preserve">   подпись         </w:t>
            </w:r>
            <w:r w:rsidR="00005103" w:rsidRPr="00A84BDF">
              <w:rPr>
                <w:sz w:val="22"/>
                <w:szCs w:val="22"/>
              </w:rPr>
              <w:t>М.П.</w:t>
            </w:r>
          </w:p>
        </w:tc>
        <w:tc>
          <w:tcPr>
            <w:tcW w:w="2156" w:type="dxa"/>
            <w:tcBorders>
              <w:bottom w:val="single" w:sz="4" w:space="0" w:color="auto"/>
              <w:right w:val="single" w:sz="4" w:space="0" w:color="auto"/>
            </w:tcBorders>
            <w:vAlign w:val="bottom"/>
          </w:tcPr>
          <w:p w:rsidR="00005103" w:rsidRPr="00D248AF" w:rsidRDefault="00005103" w:rsidP="00A7112D">
            <w:pPr>
              <w:jc w:val="center"/>
              <w:rPr>
                <w:sz w:val="22"/>
                <w:szCs w:val="22"/>
              </w:rPr>
            </w:pPr>
          </w:p>
        </w:tc>
      </w:tr>
    </w:tbl>
    <w:p w:rsidR="00577E7E" w:rsidRDefault="00256101">
      <w:pPr>
        <w:rPr>
          <w:lang w:val="en-US"/>
        </w:rPr>
      </w:pPr>
      <w:r w:rsidRPr="00D248AF">
        <w:br w:type="page"/>
      </w:r>
    </w:p>
    <w:p w:rsidR="00D86157" w:rsidRPr="00D86157" w:rsidRDefault="00D86157">
      <w:pPr>
        <w:rPr>
          <w:lang w:val="en-US"/>
        </w:rPr>
      </w:pPr>
    </w:p>
    <w:tbl>
      <w:tblPr>
        <w:tblW w:w="9356" w:type="dxa"/>
        <w:tblInd w:w="108" w:type="dxa"/>
        <w:tblLook w:val="0000" w:firstRow="0" w:lastRow="0" w:firstColumn="0" w:lastColumn="0" w:noHBand="0" w:noVBand="0"/>
      </w:tblPr>
      <w:tblGrid>
        <w:gridCol w:w="8640"/>
        <w:gridCol w:w="716"/>
      </w:tblGrid>
      <w:tr w:rsidR="006051F5" w:rsidRPr="00D248AF" w:rsidTr="00447065">
        <w:trPr>
          <w:trHeight w:val="285"/>
        </w:trPr>
        <w:tc>
          <w:tcPr>
            <w:tcW w:w="8640" w:type="dxa"/>
            <w:tcBorders>
              <w:top w:val="nil"/>
              <w:left w:val="nil"/>
              <w:right w:val="nil"/>
            </w:tcBorders>
            <w:vAlign w:val="center"/>
          </w:tcPr>
          <w:p w:rsidR="006051F5" w:rsidRPr="00D248AF" w:rsidRDefault="006051F5" w:rsidP="00735BAC">
            <w:pPr>
              <w:jc w:val="center"/>
              <w:rPr>
                <w:b/>
                <w:bCs/>
              </w:rPr>
            </w:pPr>
            <w:r w:rsidRPr="00D248AF">
              <w:rPr>
                <w:b/>
                <w:bCs/>
              </w:rPr>
              <w:t>ОГЛАВЛЕНИЕ</w:t>
            </w:r>
          </w:p>
        </w:tc>
        <w:tc>
          <w:tcPr>
            <w:tcW w:w="716" w:type="dxa"/>
            <w:tcBorders>
              <w:top w:val="nil"/>
              <w:left w:val="nil"/>
              <w:right w:val="nil"/>
            </w:tcBorders>
            <w:noWrap/>
            <w:vAlign w:val="center"/>
          </w:tcPr>
          <w:p w:rsidR="006051F5" w:rsidRPr="00D248AF" w:rsidRDefault="006051F5" w:rsidP="00735BAC">
            <w:pPr>
              <w:jc w:val="center"/>
              <w:rPr>
                <w:rFonts w:ascii="NTTierce" w:hAnsi="NTTierce" w:cs="NTTierce"/>
                <w:sz w:val="22"/>
                <w:szCs w:val="22"/>
              </w:rPr>
            </w:pPr>
          </w:p>
        </w:tc>
      </w:tr>
      <w:tr w:rsidR="006051F5" w:rsidRPr="00D248AF" w:rsidTr="00447065">
        <w:trPr>
          <w:trHeight w:val="300"/>
        </w:trPr>
        <w:tc>
          <w:tcPr>
            <w:tcW w:w="8640" w:type="dxa"/>
            <w:tcBorders>
              <w:bottom w:val="single" w:sz="4" w:space="0" w:color="auto"/>
            </w:tcBorders>
            <w:vAlign w:val="center"/>
          </w:tcPr>
          <w:p w:rsidR="006051F5" w:rsidRPr="00D248AF" w:rsidRDefault="006051F5" w:rsidP="00735BAC">
            <w:pPr>
              <w:rPr>
                <w:b/>
                <w:bCs/>
                <w:sz w:val="22"/>
                <w:szCs w:val="22"/>
              </w:rPr>
            </w:pPr>
            <w:r w:rsidRPr="00D248AF">
              <w:rPr>
                <w:b/>
                <w:bCs/>
                <w:sz w:val="22"/>
                <w:szCs w:val="22"/>
              </w:rPr>
              <w:t> </w:t>
            </w:r>
          </w:p>
        </w:tc>
        <w:tc>
          <w:tcPr>
            <w:tcW w:w="716" w:type="dxa"/>
            <w:tcBorders>
              <w:left w:val="nil"/>
              <w:bottom w:val="single" w:sz="4" w:space="0" w:color="auto"/>
            </w:tcBorders>
            <w:vAlign w:val="center"/>
          </w:tcPr>
          <w:p w:rsidR="006051F5" w:rsidRPr="00D248AF" w:rsidRDefault="00F25B16" w:rsidP="00735BAC">
            <w:pPr>
              <w:jc w:val="center"/>
              <w:rPr>
                <w:sz w:val="22"/>
                <w:szCs w:val="22"/>
              </w:rPr>
            </w:pPr>
            <w:r w:rsidRPr="00D248AF">
              <w:rPr>
                <w:sz w:val="22"/>
                <w:szCs w:val="22"/>
              </w:rPr>
              <w:t>Стр.</w:t>
            </w:r>
          </w:p>
        </w:tc>
      </w:tr>
      <w:tr w:rsidR="006051F5" w:rsidRPr="00D248AF" w:rsidTr="00D86157">
        <w:trPr>
          <w:trHeight w:val="401"/>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rPr>
              <w:t>Введение</w:t>
            </w:r>
          </w:p>
        </w:tc>
        <w:tc>
          <w:tcPr>
            <w:tcW w:w="716" w:type="dxa"/>
            <w:tcBorders>
              <w:top w:val="single" w:sz="4" w:space="0" w:color="auto"/>
              <w:left w:val="nil"/>
              <w:bottom w:val="single" w:sz="4" w:space="0" w:color="auto"/>
              <w:right w:val="single" w:sz="4" w:space="0" w:color="auto"/>
            </w:tcBorders>
            <w:noWrap/>
            <w:vAlign w:val="center"/>
          </w:tcPr>
          <w:p w:rsidR="006051F5" w:rsidRPr="00D86157" w:rsidRDefault="00D86157" w:rsidP="000D7D5D">
            <w:pPr>
              <w:jc w:val="center"/>
              <w:rPr>
                <w:rFonts w:cs="NTTierce"/>
                <w:sz w:val="22"/>
                <w:szCs w:val="22"/>
                <w:lang w:val="en-US"/>
              </w:rPr>
            </w:pPr>
            <w:r>
              <w:rPr>
                <w:rFonts w:cs="NTTierce"/>
                <w:sz w:val="22"/>
                <w:szCs w:val="22"/>
                <w:lang w:val="en-US"/>
              </w:rPr>
              <w:t>7</w:t>
            </w:r>
          </w:p>
        </w:tc>
      </w:tr>
      <w:tr w:rsidR="006051F5" w:rsidRPr="00D248AF" w:rsidTr="00D86157">
        <w:trPr>
          <w:trHeight w:val="1115"/>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p>
        </w:tc>
        <w:tc>
          <w:tcPr>
            <w:tcW w:w="716" w:type="dxa"/>
            <w:tcBorders>
              <w:top w:val="nil"/>
              <w:left w:val="nil"/>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13</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1.1. Сведения о банковских счетах эмитента</w:t>
            </w:r>
          </w:p>
        </w:tc>
        <w:tc>
          <w:tcPr>
            <w:tcW w:w="716" w:type="dxa"/>
            <w:tcBorders>
              <w:top w:val="nil"/>
              <w:left w:val="nil"/>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13</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1.2. Сведения об аудиторе (аудиторской организации) эмитента</w:t>
            </w:r>
          </w:p>
        </w:tc>
        <w:tc>
          <w:tcPr>
            <w:tcW w:w="716" w:type="dxa"/>
            <w:tcBorders>
              <w:top w:val="nil"/>
              <w:left w:val="nil"/>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13</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1.3. Сведения об оценщике эмитента</w:t>
            </w:r>
          </w:p>
        </w:tc>
        <w:tc>
          <w:tcPr>
            <w:tcW w:w="716" w:type="dxa"/>
            <w:tcBorders>
              <w:top w:val="nil"/>
              <w:left w:val="nil"/>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16</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1.4. Сведения о консультантах эмитента</w:t>
            </w:r>
          </w:p>
        </w:tc>
        <w:tc>
          <w:tcPr>
            <w:tcW w:w="716" w:type="dxa"/>
            <w:tcBorders>
              <w:top w:val="nil"/>
              <w:left w:val="nil"/>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16</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1.5. Сведения об иных лицах, подписавших проспект ценных бумаг</w:t>
            </w:r>
          </w:p>
        </w:tc>
        <w:tc>
          <w:tcPr>
            <w:tcW w:w="716" w:type="dxa"/>
            <w:tcBorders>
              <w:top w:val="nil"/>
              <w:left w:val="nil"/>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16</w:t>
            </w:r>
          </w:p>
        </w:tc>
      </w:tr>
      <w:tr w:rsidR="006051F5" w:rsidRPr="00D248AF" w:rsidTr="00D86157">
        <w:trPr>
          <w:trHeight w:val="523"/>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rPr>
              <w:t>II. Основная информация о финансово-экономическом состоянии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2.1. Показатели финансово-экономической деятельности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2.2. Рыночная капитализация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2.3. Обязательства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17</w:t>
            </w:r>
          </w:p>
        </w:tc>
      </w:tr>
      <w:tr w:rsidR="006051F5" w:rsidRPr="00D248AF" w:rsidTr="00D86157">
        <w:trPr>
          <w:trHeight w:val="746"/>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2.4. Цели эмиссии и направления использования средств, полученных в результате размещения эмиссионных ценных бумаг</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2.5. Риски, связанные с приобретением размещаемых эмиссионных ценных бумаг</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432"/>
              <w:rPr>
                <w:sz w:val="22"/>
                <w:szCs w:val="22"/>
              </w:rPr>
            </w:pPr>
            <w:r w:rsidRPr="00D248AF">
              <w:rPr>
                <w:bCs/>
                <w:sz w:val="22"/>
                <w:szCs w:val="22"/>
              </w:rPr>
              <w:t>2.5.1. Отраслевые риски</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18</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432"/>
              <w:rPr>
                <w:sz w:val="22"/>
                <w:szCs w:val="22"/>
              </w:rPr>
            </w:pPr>
            <w:r w:rsidRPr="00D248AF">
              <w:rPr>
                <w:bCs/>
                <w:sz w:val="22"/>
                <w:szCs w:val="22"/>
              </w:rPr>
              <w:t>2.5.2. Страновые и региональные риски</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19</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432"/>
              <w:rPr>
                <w:sz w:val="22"/>
                <w:szCs w:val="22"/>
              </w:rPr>
            </w:pPr>
            <w:r w:rsidRPr="00D248AF">
              <w:rPr>
                <w:bCs/>
                <w:sz w:val="22"/>
                <w:szCs w:val="22"/>
              </w:rPr>
              <w:t>2.5.3. Финансовые риски</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22</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432"/>
              <w:rPr>
                <w:sz w:val="22"/>
                <w:szCs w:val="22"/>
              </w:rPr>
            </w:pPr>
            <w:r w:rsidRPr="00D248AF">
              <w:rPr>
                <w:bCs/>
                <w:sz w:val="22"/>
                <w:szCs w:val="22"/>
              </w:rPr>
              <w:t>2.5.4. Правовые риски</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23</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432"/>
              <w:rPr>
                <w:sz w:val="22"/>
                <w:szCs w:val="22"/>
              </w:rPr>
            </w:pPr>
            <w:r w:rsidRPr="00D248AF">
              <w:rPr>
                <w:bCs/>
                <w:sz w:val="22"/>
                <w:szCs w:val="22"/>
              </w:rPr>
              <w:t xml:space="preserve">2.5.5. </w:t>
            </w:r>
            <w:r w:rsidRPr="00D248AF">
              <w:rPr>
                <w:bCs/>
                <w:iCs/>
                <w:sz w:val="22"/>
                <w:szCs w:val="22"/>
              </w:rPr>
              <w:t>Риск потери деловой репутации (репутационный риск)</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24</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bCs/>
                <w:sz w:val="22"/>
                <w:szCs w:val="22"/>
              </w:rPr>
            </w:pPr>
            <w:r w:rsidRPr="00D248AF">
              <w:rPr>
                <w:sz w:val="22"/>
                <w:szCs w:val="22"/>
              </w:rPr>
              <w:t>2.5.6. Стратегический риск</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25</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432"/>
              <w:rPr>
                <w:bCs/>
                <w:sz w:val="22"/>
                <w:szCs w:val="22"/>
              </w:rPr>
            </w:pPr>
            <w:r w:rsidRPr="00D248AF">
              <w:rPr>
                <w:sz w:val="22"/>
                <w:szCs w:val="22"/>
              </w:rPr>
              <w:t>2.5.7. Риски, связанные с деятельностью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25</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432"/>
              <w:rPr>
                <w:sz w:val="22"/>
                <w:szCs w:val="22"/>
              </w:rPr>
            </w:pPr>
            <w:r w:rsidRPr="00D248AF">
              <w:rPr>
                <w:bCs/>
                <w:sz w:val="22"/>
                <w:szCs w:val="22"/>
              </w:rPr>
              <w:t>2.5.8. Банковские риски</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26</w:t>
            </w:r>
          </w:p>
        </w:tc>
      </w:tr>
      <w:tr w:rsidR="006051F5" w:rsidRPr="00D248AF" w:rsidTr="00D86157">
        <w:trPr>
          <w:trHeight w:val="69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rPr>
              <w:t>I</w:t>
            </w:r>
            <w:r w:rsidRPr="00D248AF">
              <w:rPr>
                <w:b/>
                <w:bCs/>
                <w:sz w:val="22"/>
                <w:szCs w:val="22"/>
                <w:lang w:val="en-US"/>
              </w:rPr>
              <w:t>II</w:t>
            </w:r>
            <w:r w:rsidRPr="00D248AF">
              <w:rPr>
                <w:b/>
                <w:bCs/>
                <w:sz w:val="22"/>
                <w:szCs w:val="22"/>
              </w:rPr>
              <w:t>. Подробная информация об эмитенте</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3.1. История создания и развитие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Chars="200" w:firstLine="440"/>
              <w:rPr>
                <w:sz w:val="22"/>
                <w:szCs w:val="22"/>
              </w:rPr>
            </w:pPr>
            <w:r w:rsidRPr="00D248AF">
              <w:rPr>
                <w:sz w:val="22"/>
                <w:szCs w:val="22"/>
              </w:rPr>
              <w:t>3.1.1. Данные о фирменном наименовании (наименовании)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Chars="200" w:firstLine="440"/>
              <w:rPr>
                <w:sz w:val="22"/>
                <w:szCs w:val="22"/>
              </w:rPr>
            </w:pPr>
            <w:r w:rsidRPr="00D248AF">
              <w:rPr>
                <w:sz w:val="22"/>
                <w:szCs w:val="22"/>
              </w:rPr>
              <w:t>3.1.2. Сведения о государственной регистрации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Chars="200" w:firstLine="440"/>
              <w:rPr>
                <w:sz w:val="22"/>
                <w:szCs w:val="22"/>
              </w:rPr>
            </w:pPr>
            <w:r w:rsidRPr="00D248AF">
              <w:rPr>
                <w:sz w:val="22"/>
                <w:szCs w:val="22"/>
              </w:rPr>
              <w:t>3.1.3. Сведения о создании и развитии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27</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Chars="200" w:firstLine="440"/>
              <w:rPr>
                <w:sz w:val="22"/>
                <w:szCs w:val="22"/>
              </w:rPr>
            </w:pPr>
            <w:r w:rsidRPr="00D248AF">
              <w:rPr>
                <w:sz w:val="22"/>
                <w:szCs w:val="22"/>
              </w:rPr>
              <w:t>3.1.4. Контактная информация</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28</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Chars="200" w:firstLine="440"/>
              <w:rPr>
                <w:sz w:val="22"/>
                <w:szCs w:val="22"/>
              </w:rPr>
            </w:pPr>
            <w:r w:rsidRPr="00D248AF">
              <w:rPr>
                <w:sz w:val="22"/>
                <w:szCs w:val="22"/>
              </w:rPr>
              <w:t>3.1.5. Идентификационный номер налогоплательщика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28</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firstLineChars="200" w:firstLine="440"/>
              <w:rPr>
                <w:sz w:val="22"/>
                <w:szCs w:val="22"/>
              </w:rPr>
            </w:pPr>
            <w:r w:rsidRPr="00D248AF">
              <w:rPr>
                <w:sz w:val="22"/>
                <w:szCs w:val="22"/>
              </w:rPr>
              <w:t>3.1.6. Филиалы и представительства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28</w:t>
            </w:r>
          </w:p>
        </w:tc>
      </w:tr>
      <w:tr w:rsidR="006051F5" w:rsidRPr="00D248AF" w:rsidTr="00D86157">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3.2. Основная хозяйственная деятельность эмитента</w:t>
            </w:r>
          </w:p>
        </w:tc>
        <w:tc>
          <w:tcPr>
            <w:tcW w:w="716" w:type="dxa"/>
            <w:tcBorders>
              <w:top w:val="nil"/>
              <w:left w:val="single" w:sz="4" w:space="0" w:color="auto"/>
              <w:bottom w:val="single" w:sz="4" w:space="0" w:color="auto"/>
              <w:right w:val="single" w:sz="4" w:space="0" w:color="auto"/>
            </w:tcBorders>
            <w:vAlign w:val="center"/>
          </w:tcPr>
          <w:p w:rsidR="006051F5" w:rsidRPr="00D86157" w:rsidRDefault="00D86157" w:rsidP="00735BAC">
            <w:pPr>
              <w:jc w:val="center"/>
              <w:rPr>
                <w:bCs/>
                <w:sz w:val="22"/>
                <w:szCs w:val="22"/>
                <w:lang w:val="en-US"/>
              </w:rPr>
            </w:pPr>
            <w:r>
              <w:rPr>
                <w:bCs/>
                <w:sz w:val="22"/>
                <w:szCs w:val="22"/>
                <w:lang w:val="en-US"/>
              </w:rPr>
              <w:t>28</w:t>
            </w:r>
          </w:p>
        </w:tc>
      </w:tr>
      <w:tr w:rsidR="006051F5" w:rsidRPr="00D248AF" w:rsidTr="000C5454">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lastRenderedPageBreak/>
              <w:t>3.3. Планы будущей деятельности эмитента</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29</w:t>
            </w:r>
          </w:p>
        </w:tc>
      </w:tr>
      <w:tr w:rsidR="006051F5" w:rsidRPr="00D248AF" w:rsidTr="000C5454">
        <w:trPr>
          <w:trHeight w:val="68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3.4. Участие эмитента в банковских группах, банковских холдингах, холдингах и ассоциациях</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29</w:t>
            </w:r>
          </w:p>
        </w:tc>
      </w:tr>
      <w:tr w:rsidR="006051F5" w:rsidRPr="00D248AF" w:rsidTr="000C5454">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3.5. Дочерние и зависимые хозяйственные общества эмитента</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29</w:t>
            </w:r>
          </w:p>
        </w:tc>
      </w:tr>
      <w:tr w:rsidR="006051F5" w:rsidRPr="00D248AF" w:rsidTr="000C5454">
        <w:trPr>
          <w:trHeight w:val="96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29</w:t>
            </w:r>
          </w:p>
        </w:tc>
      </w:tr>
      <w:tr w:rsidR="006051F5" w:rsidRPr="00D248AF" w:rsidTr="000C5454">
        <w:trPr>
          <w:trHeight w:val="56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3.7. Подконтрольные эмитенту организации, имеющие для него существенное значение</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sz w:val="22"/>
                <w:szCs w:val="22"/>
                <w:lang w:val="en-US"/>
              </w:rPr>
            </w:pPr>
            <w:r>
              <w:rPr>
                <w:sz w:val="22"/>
                <w:szCs w:val="22"/>
                <w:lang w:val="en-US"/>
              </w:rPr>
              <w:t>29</w:t>
            </w:r>
          </w:p>
        </w:tc>
      </w:tr>
      <w:tr w:rsidR="006051F5" w:rsidRPr="00D248AF" w:rsidTr="000C5454">
        <w:trPr>
          <w:trHeight w:val="68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lang w:val="en-US"/>
              </w:rPr>
              <w:t>I</w:t>
            </w:r>
            <w:r w:rsidRPr="00D248AF">
              <w:rPr>
                <w:b/>
                <w:bCs/>
                <w:sz w:val="22"/>
                <w:szCs w:val="22"/>
              </w:rPr>
              <w:t>V. Сведения о финансово-хозяйственной деятельности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30</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4.1. Результаты финансово-хозяйственной деятельности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30</w:t>
            </w:r>
          </w:p>
        </w:tc>
      </w:tr>
      <w:tr w:rsidR="006051F5" w:rsidRPr="00D248AF" w:rsidTr="000C5454">
        <w:trPr>
          <w:trHeight w:val="462"/>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4.2. Ликвидность эмитента, достаточность капитала и оборотных средств</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31</w:t>
            </w:r>
          </w:p>
        </w:tc>
      </w:tr>
      <w:tr w:rsidR="006051F5" w:rsidRPr="00D248AF" w:rsidTr="000C5454">
        <w:trPr>
          <w:trHeight w:val="5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4.3. Размер и структура капитала и оборотных средств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32</w:t>
            </w:r>
          </w:p>
        </w:tc>
      </w:tr>
      <w:tr w:rsidR="006051F5" w:rsidRPr="00D248AF" w:rsidTr="000C5454">
        <w:trPr>
          <w:trHeight w:val="846"/>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32</w:t>
            </w:r>
          </w:p>
        </w:tc>
      </w:tr>
      <w:tr w:rsidR="006051F5" w:rsidRPr="00D248AF" w:rsidTr="000C5454">
        <w:trPr>
          <w:trHeight w:val="561"/>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4.5. Анализ тенденций развития в сфере основной деятельности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32</w:t>
            </w:r>
          </w:p>
        </w:tc>
      </w:tr>
      <w:tr w:rsidR="006051F5" w:rsidRPr="00D248AF" w:rsidTr="000C5454">
        <w:trPr>
          <w:trHeight w:val="541"/>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4.6. Анализ факторов и условий, влияющих на деятельность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32</w:t>
            </w:r>
          </w:p>
        </w:tc>
      </w:tr>
      <w:tr w:rsidR="006051F5" w:rsidRPr="00D248AF" w:rsidTr="000C5454">
        <w:trPr>
          <w:trHeight w:val="563"/>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4.7. Конкуренты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35</w:t>
            </w:r>
          </w:p>
        </w:tc>
      </w:tr>
      <w:tr w:rsidR="006051F5" w:rsidRPr="00D248AF" w:rsidTr="000C5454">
        <w:trPr>
          <w:trHeight w:val="1138"/>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36</w:t>
            </w:r>
          </w:p>
        </w:tc>
      </w:tr>
      <w:tr w:rsidR="006051F5" w:rsidRPr="00D248AF" w:rsidTr="000C5454">
        <w:trPr>
          <w:trHeight w:val="545"/>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5.1. Сведения о структуре и компетенции органов управления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36</w:t>
            </w:r>
          </w:p>
        </w:tc>
      </w:tr>
      <w:tr w:rsidR="006051F5" w:rsidRPr="00D248AF" w:rsidTr="000C5454">
        <w:trPr>
          <w:trHeight w:val="553"/>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5.2. Информация о лицах, входящих в состав органов управления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36</w:t>
            </w:r>
          </w:p>
        </w:tc>
      </w:tr>
      <w:tr w:rsidR="006051F5" w:rsidRPr="00D248AF" w:rsidTr="000C5454">
        <w:trPr>
          <w:trHeight w:val="73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5.3. Сведения о размере вознаграждения, льгот и (или) компенсации расходов по каждому органу управления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37</w:t>
            </w:r>
          </w:p>
        </w:tc>
      </w:tr>
      <w:tr w:rsidR="006051F5" w:rsidRPr="00D248AF" w:rsidTr="000C5454">
        <w:trPr>
          <w:trHeight w:val="9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37</w:t>
            </w:r>
          </w:p>
        </w:tc>
      </w:tr>
      <w:tr w:rsidR="006051F5" w:rsidRPr="00D248AF" w:rsidTr="00447065">
        <w:trPr>
          <w:trHeight w:val="682"/>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5.5. Информация о лицах, входящих в состав органов контроля за финансово-хозяйственной деятельностью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37</w:t>
            </w:r>
          </w:p>
        </w:tc>
      </w:tr>
      <w:tr w:rsidR="006051F5" w:rsidRPr="00D248AF" w:rsidTr="00447065">
        <w:trPr>
          <w:trHeight w:val="702"/>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38</w:t>
            </w:r>
          </w:p>
        </w:tc>
      </w:tr>
      <w:tr w:rsidR="006051F5" w:rsidRPr="00D248AF" w:rsidTr="00447065">
        <w:trPr>
          <w:trHeight w:val="709"/>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38</w:t>
            </w:r>
          </w:p>
        </w:tc>
      </w:tr>
      <w:tr w:rsidR="006051F5" w:rsidRPr="00D248AF" w:rsidTr="00447065">
        <w:trPr>
          <w:trHeight w:val="71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38</w:t>
            </w:r>
          </w:p>
        </w:tc>
      </w:tr>
      <w:tr w:rsidR="006051F5" w:rsidRPr="00D248AF" w:rsidTr="000C5454">
        <w:trPr>
          <w:trHeight w:val="843"/>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rPr>
              <w:lastRenderedPageBreak/>
              <w:t xml:space="preserve">VI. Сведения об участниках (акционерах) эмитента  и о совершенных эмитентом сделках, в совершении которых имелась заинтересованность </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39</w:t>
            </w:r>
          </w:p>
        </w:tc>
      </w:tr>
      <w:tr w:rsidR="006051F5" w:rsidRPr="00D248AF" w:rsidTr="000C5454">
        <w:trPr>
          <w:trHeight w:val="543"/>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sz w:val="22"/>
                <w:szCs w:val="22"/>
              </w:rPr>
              <w:t>6.1. Сведения об общем количестве акционеров (участников) эмитента</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0D7D5D">
            <w:pPr>
              <w:jc w:val="center"/>
              <w:rPr>
                <w:bCs/>
                <w:sz w:val="22"/>
                <w:szCs w:val="22"/>
                <w:lang w:val="en-US"/>
              </w:rPr>
            </w:pPr>
            <w:r>
              <w:rPr>
                <w:bCs/>
                <w:sz w:val="22"/>
                <w:szCs w:val="22"/>
                <w:lang w:val="en-US"/>
              </w:rPr>
              <w:t>39</w:t>
            </w:r>
          </w:p>
        </w:tc>
      </w:tr>
      <w:tr w:rsidR="006051F5" w:rsidRPr="00D248AF" w:rsidTr="000C5454">
        <w:trPr>
          <w:trHeight w:val="1752"/>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капитала или не менее чем 20 процентами их обыкновенных акций</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39</w:t>
            </w:r>
          </w:p>
        </w:tc>
      </w:tr>
      <w:tr w:rsidR="006051F5" w:rsidRPr="00D248AF" w:rsidTr="000C5454">
        <w:trPr>
          <w:trHeight w:val="789"/>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39</w:t>
            </w:r>
          </w:p>
        </w:tc>
      </w:tr>
      <w:tr w:rsidR="006051F5" w:rsidRPr="00D248AF" w:rsidTr="00447065">
        <w:trPr>
          <w:trHeight w:val="418"/>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6.4. Сведения об ограничениях на участие в уставном капитале эмитента</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39</w:t>
            </w:r>
          </w:p>
        </w:tc>
      </w:tr>
      <w:tr w:rsidR="006051F5" w:rsidRPr="00D248AF" w:rsidTr="000C5454">
        <w:trPr>
          <w:trHeight w:val="97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39</w:t>
            </w:r>
          </w:p>
        </w:tc>
      </w:tr>
      <w:tr w:rsidR="006051F5" w:rsidRPr="00D248AF" w:rsidTr="000C5454">
        <w:trPr>
          <w:trHeight w:val="69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6.6. Сведения о совершенных эмитентом сделках, в совершении которых имелась заинтересованность</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sz w:val="22"/>
                <w:szCs w:val="22"/>
                <w:lang w:val="en-US"/>
              </w:rPr>
            </w:pPr>
            <w:r>
              <w:rPr>
                <w:sz w:val="22"/>
                <w:szCs w:val="22"/>
                <w:lang w:val="en-US"/>
              </w:rPr>
              <w:t>39</w:t>
            </w:r>
          </w:p>
        </w:tc>
      </w:tr>
      <w:tr w:rsidR="006051F5" w:rsidRPr="00D248AF" w:rsidTr="000C5454">
        <w:trPr>
          <w:trHeight w:val="441"/>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6.7. Сведения о размере дебиторской задолженности</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sz w:val="22"/>
                <w:szCs w:val="22"/>
                <w:lang w:val="en-US"/>
              </w:rPr>
            </w:pPr>
            <w:r>
              <w:rPr>
                <w:sz w:val="22"/>
                <w:szCs w:val="22"/>
                <w:lang w:val="en-US"/>
              </w:rPr>
              <w:t>39</w:t>
            </w:r>
          </w:p>
        </w:tc>
      </w:tr>
      <w:tr w:rsidR="006051F5" w:rsidRPr="00D248AF" w:rsidTr="000C5454">
        <w:trPr>
          <w:trHeight w:val="82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rPr>
              <w:t>VII. Бухгалтерская (финансовая) отчетность эмитента и иная финансовая информация</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40</w:t>
            </w:r>
          </w:p>
        </w:tc>
      </w:tr>
      <w:tr w:rsidR="006051F5" w:rsidRPr="00D248AF" w:rsidTr="000C5454">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7.1. Годовая бухгалтерская (финансовая) отчетность эмитента</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40</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7.2. Промежуточная бухгалтерская (финансовая) отчетность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sz w:val="22"/>
                <w:szCs w:val="22"/>
                <w:lang w:val="en-US"/>
              </w:rPr>
            </w:pPr>
            <w:r>
              <w:rPr>
                <w:sz w:val="22"/>
                <w:szCs w:val="22"/>
                <w:lang w:val="en-US"/>
              </w:rPr>
              <w:t>41</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7.3. Консолидированная финансовая отчетность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sz w:val="22"/>
                <w:szCs w:val="22"/>
                <w:lang w:val="en-US"/>
              </w:rPr>
            </w:pPr>
            <w:r>
              <w:rPr>
                <w:sz w:val="22"/>
                <w:szCs w:val="22"/>
                <w:lang w:val="en-US"/>
              </w:rPr>
              <w:t>41</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7.4. Сведения об учетной политике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sz w:val="22"/>
                <w:szCs w:val="22"/>
                <w:lang w:val="en-US"/>
              </w:rPr>
            </w:pPr>
            <w:r>
              <w:rPr>
                <w:sz w:val="22"/>
                <w:szCs w:val="22"/>
                <w:lang w:val="en-US"/>
              </w:rPr>
              <w:t>42</w:t>
            </w:r>
          </w:p>
        </w:tc>
      </w:tr>
      <w:tr w:rsidR="006051F5" w:rsidRPr="00D248AF" w:rsidTr="000C5454">
        <w:trPr>
          <w:trHeight w:val="68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7.5. Сведения об общей сумме экспорта, а также о доле, которую составляет экспорт в общем объеме продаж</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sz w:val="22"/>
                <w:szCs w:val="22"/>
                <w:lang w:val="en-US"/>
              </w:rPr>
            </w:pPr>
            <w:r>
              <w:rPr>
                <w:sz w:val="22"/>
                <w:szCs w:val="22"/>
                <w:lang w:val="en-US"/>
              </w:rPr>
              <w:t>43</w:t>
            </w:r>
          </w:p>
        </w:tc>
      </w:tr>
      <w:tr w:rsidR="006051F5" w:rsidRPr="00D248AF" w:rsidTr="000C5454">
        <w:trPr>
          <w:trHeight w:val="68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7.6. Сведения о существенных изменениях, произошедших в составе имущества эмитента после даты окончания последнего завершенного отчетного года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sz w:val="22"/>
                <w:szCs w:val="22"/>
                <w:lang w:val="en-US"/>
              </w:rPr>
            </w:pPr>
            <w:r>
              <w:rPr>
                <w:sz w:val="22"/>
                <w:szCs w:val="22"/>
                <w:lang w:val="en-US"/>
              </w:rPr>
              <w:t>43</w:t>
            </w:r>
          </w:p>
        </w:tc>
      </w:tr>
      <w:tr w:rsidR="006051F5" w:rsidRPr="00D248AF" w:rsidTr="000C5454">
        <w:trPr>
          <w:trHeight w:val="68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sz w:val="22"/>
                <w:szCs w:val="22"/>
                <w:lang w:val="en-US"/>
              </w:rPr>
            </w:pPr>
            <w:r>
              <w:rPr>
                <w:sz w:val="22"/>
                <w:szCs w:val="22"/>
                <w:lang w:val="en-US"/>
              </w:rPr>
              <w:t>43</w:t>
            </w:r>
          </w:p>
        </w:tc>
      </w:tr>
      <w:tr w:rsidR="006051F5" w:rsidRPr="00D248AF" w:rsidTr="000C5454">
        <w:trPr>
          <w:trHeight w:val="79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rPr>
              <w:t>VIII. Сведения о размещаемых эмиссионных ценных бумагах, а также об объеме, о сроке, об условиях и порядке их размещения</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44</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8.1. Вид, категория (тип) ценных бумаг</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44</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8.2. Форма ценных бумаг</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44</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8.3. Указание на обязательное централизованное хранение</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44</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8.4. Номинальная стоимость каждой ценной бумаги выпуска (дополнительного выпуска)</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45</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8.5. Количество ценных бумаг выпуска (дополнительного выпуска)</w:t>
            </w:r>
          </w:p>
        </w:tc>
        <w:tc>
          <w:tcPr>
            <w:tcW w:w="716" w:type="dxa"/>
            <w:tcBorders>
              <w:top w:val="nil"/>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45</w:t>
            </w:r>
          </w:p>
        </w:tc>
      </w:tr>
      <w:tr w:rsidR="006051F5" w:rsidRPr="00D248AF" w:rsidTr="000C5454">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8.6. Общее количество ценных бумаг данного выпуска, размещенных ранее</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0C5454" w:rsidRDefault="000C5454" w:rsidP="00735BAC">
            <w:pPr>
              <w:jc w:val="center"/>
              <w:rPr>
                <w:bCs/>
                <w:sz w:val="22"/>
                <w:szCs w:val="22"/>
                <w:lang w:val="en-US"/>
              </w:rPr>
            </w:pPr>
            <w:r>
              <w:rPr>
                <w:bCs/>
                <w:sz w:val="22"/>
                <w:szCs w:val="22"/>
                <w:lang w:val="en-US"/>
              </w:rPr>
              <w:t>46</w:t>
            </w:r>
          </w:p>
        </w:tc>
      </w:tr>
      <w:tr w:rsidR="006051F5" w:rsidRPr="00D248AF" w:rsidTr="000C5454">
        <w:trPr>
          <w:trHeight w:val="465"/>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lastRenderedPageBreak/>
              <w:t>8.7. Права владельца каждой ценной бумаги выпуска (дополнительного выпуска)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sz w:val="22"/>
                <w:szCs w:val="22"/>
                <w:lang w:val="en-US"/>
              </w:rPr>
            </w:pPr>
            <w:r>
              <w:rPr>
                <w:sz w:val="22"/>
                <w:szCs w:val="22"/>
                <w:lang w:val="en-US"/>
              </w:rPr>
              <w:t>46</w:t>
            </w:r>
          </w:p>
        </w:tc>
      </w:tr>
      <w:tr w:rsidR="006051F5" w:rsidRPr="00D248AF" w:rsidTr="00D936DF">
        <w:trPr>
          <w:trHeight w:val="429"/>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8.8. Условия и порядок размещения ценных бумаг выпуска (дополнительного выпуска)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sz w:val="22"/>
                <w:szCs w:val="22"/>
                <w:lang w:val="en-US"/>
              </w:rPr>
            </w:pPr>
            <w:r>
              <w:rPr>
                <w:sz w:val="22"/>
                <w:szCs w:val="22"/>
                <w:lang w:val="en-US"/>
              </w:rPr>
              <w:t>47</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8.8.1. Способ размещения ценных бумаг</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47</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8.8.2. Срок размещения ценных бумаг</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47</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8.8.3. Порядок размещения ценных бумаг</w:t>
            </w:r>
          </w:p>
        </w:tc>
        <w:tc>
          <w:tcPr>
            <w:tcW w:w="716" w:type="dxa"/>
            <w:tcBorders>
              <w:top w:val="nil"/>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48</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8.8.4. Цена (цены) или порядок определения цены размещения ценных бумаг</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61</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8.8.5. Порядок осуществления преимущественного права приобретения размещаемых ценных бумаг</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62</w:t>
            </w:r>
          </w:p>
        </w:tc>
      </w:tr>
      <w:tr w:rsidR="006051F5" w:rsidRPr="00D248AF" w:rsidTr="00D936DF">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8.8.6. Условия и порядок оплаты ценных бумаг</w:t>
            </w:r>
          </w:p>
        </w:tc>
        <w:tc>
          <w:tcPr>
            <w:tcW w:w="716" w:type="dxa"/>
            <w:tcBorders>
              <w:top w:val="nil"/>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62</w:t>
            </w:r>
          </w:p>
        </w:tc>
      </w:tr>
      <w:tr w:rsidR="006051F5" w:rsidRPr="00D248AF" w:rsidTr="00D936DF">
        <w:trPr>
          <w:trHeight w:val="73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tc>
        <w:tc>
          <w:tcPr>
            <w:tcW w:w="716" w:type="dxa"/>
            <w:tcBorders>
              <w:top w:val="nil"/>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63</w:t>
            </w:r>
          </w:p>
        </w:tc>
      </w:tr>
      <w:tr w:rsidR="006051F5" w:rsidRPr="00D248AF" w:rsidTr="00D936DF">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sz w:val="22"/>
                <w:szCs w:val="22"/>
              </w:rPr>
            </w:pPr>
            <w:r w:rsidRPr="00D248AF">
              <w:rPr>
                <w:bCs/>
                <w:sz w:val="22"/>
                <w:szCs w:val="22"/>
              </w:rPr>
              <w:t>8.9. Порядок и условия погашения и выплаты доходов по облигациям</w:t>
            </w:r>
          </w:p>
        </w:tc>
        <w:tc>
          <w:tcPr>
            <w:tcW w:w="716" w:type="dxa"/>
            <w:tcBorders>
              <w:top w:val="nil"/>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63</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8.9.1. Форма погашения облигаций</w:t>
            </w:r>
          </w:p>
        </w:tc>
        <w:tc>
          <w:tcPr>
            <w:tcW w:w="716" w:type="dxa"/>
            <w:tcBorders>
              <w:top w:val="nil"/>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63</w:t>
            </w:r>
          </w:p>
        </w:tc>
      </w:tr>
      <w:tr w:rsidR="006051F5" w:rsidRPr="00D248AF" w:rsidTr="00D936DF">
        <w:trPr>
          <w:trHeight w:val="45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8.9.2. Порядок и условия погашения облигаций</w:t>
            </w:r>
          </w:p>
        </w:tc>
        <w:tc>
          <w:tcPr>
            <w:tcW w:w="716" w:type="dxa"/>
            <w:tcBorders>
              <w:top w:val="nil"/>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63</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8.9.3. Порядок определения дохода, выплачиваемого по каждой облигации</w:t>
            </w:r>
          </w:p>
        </w:tc>
        <w:tc>
          <w:tcPr>
            <w:tcW w:w="716" w:type="dxa"/>
            <w:tcBorders>
              <w:top w:val="nil"/>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65</w:t>
            </w:r>
          </w:p>
        </w:tc>
      </w:tr>
      <w:tr w:rsidR="006051F5" w:rsidRPr="00D248AF" w:rsidTr="00447065">
        <w:trPr>
          <w:trHeight w:val="391"/>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sz w:val="22"/>
                <w:szCs w:val="22"/>
              </w:rPr>
            </w:pPr>
            <w:r w:rsidRPr="00D248AF">
              <w:rPr>
                <w:bCs/>
                <w:sz w:val="22"/>
                <w:szCs w:val="22"/>
              </w:rPr>
              <w:t>8.9.4. Порядок и срок выплаты дохода по облигациям</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66</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bCs/>
                <w:sz w:val="22"/>
                <w:szCs w:val="22"/>
              </w:rPr>
            </w:pPr>
            <w:r w:rsidRPr="00D248AF">
              <w:rPr>
                <w:bCs/>
                <w:sz w:val="22"/>
                <w:szCs w:val="22"/>
              </w:rPr>
              <w:t>8.9.5. Порядок и условия досрочного погашения облигаций</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67</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bCs/>
                <w:sz w:val="22"/>
                <w:szCs w:val="22"/>
              </w:rPr>
            </w:pPr>
            <w:r w:rsidRPr="00D248AF">
              <w:rPr>
                <w:bCs/>
                <w:sz w:val="22"/>
                <w:szCs w:val="22"/>
              </w:rPr>
              <w:t>8.9.6. Сведения о платежных агентах по облигациям</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76</w:t>
            </w:r>
          </w:p>
        </w:tc>
      </w:tr>
      <w:tr w:rsidR="006051F5" w:rsidRPr="00D248AF" w:rsidTr="00D936DF">
        <w:trPr>
          <w:trHeight w:val="624"/>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ind w:left="432"/>
              <w:rPr>
                <w:bCs/>
                <w:sz w:val="22"/>
                <w:szCs w:val="22"/>
              </w:rPr>
            </w:pPr>
            <w:r w:rsidRPr="00D248AF">
              <w:rPr>
                <w:bCs/>
                <w:sz w:val="22"/>
                <w:szCs w:val="22"/>
              </w:rPr>
              <w:t>8.9.7. Сведения о действиях владельцев облигаций и порядке раскрытия информации в случае дефолта по облигациям</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76</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8.10. Сведения о приобретении облигаций</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79</w:t>
            </w:r>
          </w:p>
        </w:tc>
      </w:tr>
      <w:tr w:rsidR="006051F5" w:rsidRPr="00D248AF" w:rsidTr="00D936DF">
        <w:trPr>
          <w:trHeight w:val="51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8.11. Порядок раскрытия эмитентом информации о выпуске (дополнительном выпуске) ценных бумаг</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83</w:t>
            </w:r>
          </w:p>
        </w:tc>
      </w:tr>
      <w:tr w:rsidR="006051F5" w:rsidRPr="00D248AF" w:rsidTr="00D936DF">
        <w:trPr>
          <w:trHeight w:val="51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8.12. Сведения об обеспечении исполнения обязательств по облигациям выпуска (дополнительного выпуска)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96</w:t>
            </w:r>
          </w:p>
        </w:tc>
      </w:tr>
      <w:tr w:rsidR="006051F5" w:rsidRPr="00D248AF" w:rsidTr="00447065">
        <w:trPr>
          <w:trHeight w:val="399"/>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8.13. Сведения о представителе владельцев облигаций</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96</w:t>
            </w:r>
          </w:p>
        </w:tc>
      </w:tr>
      <w:tr w:rsidR="006051F5" w:rsidRPr="00D248AF" w:rsidTr="00D936DF">
        <w:trPr>
          <w:trHeight w:val="51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8.14. Сведения об отнесении приобретения облигаций к категории инвестиций с повышенным риском</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96</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8.15. Дополнительные сведения о размещаемых российских депозитарных расписках</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96</w:t>
            </w:r>
          </w:p>
        </w:tc>
      </w:tr>
      <w:tr w:rsidR="006051F5" w:rsidRPr="00D248AF" w:rsidTr="00D936DF">
        <w:trPr>
          <w:trHeight w:val="555"/>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8.16. Наличие ограничений на приобретение и обращение размещаемых эмиссионных ценных бумаг</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96</w:t>
            </w:r>
          </w:p>
        </w:tc>
      </w:tr>
      <w:tr w:rsidR="006051F5" w:rsidRPr="00D248AF" w:rsidTr="00447065">
        <w:trPr>
          <w:trHeight w:val="393"/>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8.17. Сведения о динамике изменения цен на эмиссионные ценные бумаги эмитента</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97</w:t>
            </w:r>
          </w:p>
        </w:tc>
      </w:tr>
      <w:tr w:rsidR="006051F5" w:rsidRPr="00D248AF" w:rsidTr="00D936DF">
        <w:trPr>
          <w:trHeight w:val="61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8.18. Сведения об организаторах торговли, на которых предполагается размещение и (или) обращение размещаемых эмиссионных ценных бумаг</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98</w:t>
            </w:r>
          </w:p>
        </w:tc>
      </w:tr>
      <w:tr w:rsidR="006051F5" w:rsidRPr="00D248AF" w:rsidTr="00447065">
        <w:trPr>
          <w:trHeight w:val="355"/>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8.19. Иные сведения о размещаемых ценных бумагах</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0C5454" w:rsidP="00735BAC">
            <w:pPr>
              <w:jc w:val="center"/>
              <w:rPr>
                <w:bCs/>
                <w:sz w:val="22"/>
                <w:szCs w:val="22"/>
                <w:lang w:val="en-US"/>
              </w:rPr>
            </w:pPr>
            <w:r>
              <w:rPr>
                <w:bCs/>
                <w:sz w:val="22"/>
                <w:szCs w:val="22"/>
                <w:lang w:val="en-US"/>
              </w:rPr>
              <w:t>99</w:t>
            </w:r>
          </w:p>
        </w:tc>
      </w:tr>
      <w:tr w:rsidR="006051F5" w:rsidRPr="00D248AF" w:rsidTr="00D936DF">
        <w:trPr>
          <w:trHeight w:val="736"/>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
                <w:bCs/>
                <w:sz w:val="22"/>
                <w:szCs w:val="22"/>
              </w:rPr>
            </w:pPr>
            <w:r w:rsidRPr="00D248AF">
              <w:rPr>
                <w:b/>
                <w:bCs/>
                <w:sz w:val="22"/>
                <w:szCs w:val="22"/>
                <w:lang w:val="en-US"/>
              </w:rPr>
              <w:t>I</w:t>
            </w:r>
            <w:r w:rsidRPr="00D248AF">
              <w:rPr>
                <w:b/>
                <w:bCs/>
                <w:sz w:val="22"/>
                <w:szCs w:val="22"/>
              </w:rPr>
              <w:t>X. Дополнительные сведения об эмитенте и о размещенных им эмиссионных ценных бумагах</w:t>
            </w:r>
          </w:p>
        </w:tc>
        <w:tc>
          <w:tcPr>
            <w:tcW w:w="716" w:type="dxa"/>
            <w:tcBorders>
              <w:top w:val="nil"/>
              <w:left w:val="single" w:sz="4" w:space="0" w:color="auto"/>
              <w:bottom w:val="single" w:sz="4" w:space="0" w:color="auto"/>
              <w:right w:val="single" w:sz="4" w:space="0" w:color="auto"/>
            </w:tcBorders>
            <w:vAlign w:val="center"/>
          </w:tcPr>
          <w:p w:rsidR="006051F5" w:rsidRPr="00D936DF" w:rsidRDefault="00D936DF" w:rsidP="00735BAC">
            <w:pPr>
              <w:jc w:val="center"/>
              <w:rPr>
                <w:bCs/>
                <w:sz w:val="22"/>
                <w:szCs w:val="22"/>
                <w:lang w:val="en-US"/>
              </w:rPr>
            </w:pPr>
            <w:r>
              <w:rPr>
                <w:bCs/>
                <w:sz w:val="22"/>
                <w:szCs w:val="22"/>
                <w:lang w:val="en-US"/>
              </w:rPr>
              <w:t>101</w:t>
            </w:r>
          </w:p>
        </w:tc>
      </w:tr>
      <w:tr w:rsidR="006051F5" w:rsidRPr="00D248AF" w:rsidTr="00D936DF">
        <w:trPr>
          <w:trHeight w:val="3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lang w:val="en-US"/>
              </w:rPr>
            </w:pPr>
            <w:r w:rsidRPr="00D248AF">
              <w:rPr>
                <w:bCs/>
                <w:sz w:val="22"/>
                <w:szCs w:val="22"/>
              </w:rPr>
              <w:t>9.1. Дополнительные сведения об эмитенте</w:t>
            </w:r>
          </w:p>
        </w:tc>
        <w:tc>
          <w:tcPr>
            <w:tcW w:w="716" w:type="dxa"/>
            <w:tcBorders>
              <w:top w:val="nil"/>
              <w:left w:val="single" w:sz="4" w:space="0" w:color="auto"/>
              <w:bottom w:val="single" w:sz="4" w:space="0" w:color="auto"/>
              <w:right w:val="single" w:sz="4" w:space="0" w:color="auto"/>
            </w:tcBorders>
            <w:vAlign w:val="center"/>
          </w:tcPr>
          <w:p w:rsidR="006051F5" w:rsidRPr="00D936DF" w:rsidRDefault="00D936DF" w:rsidP="00735BAC">
            <w:pPr>
              <w:jc w:val="center"/>
              <w:rPr>
                <w:bCs/>
                <w:sz w:val="22"/>
                <w:szCs w:val="22"/>
                <w:lang w:val="en-US"/>
              </w:rPr>
            </w:pPr>
            <w:r>
              <w:rPr>
                <w:bCs/>
                <w:sz w:val="22"/>
                <w:szCs w:val="22"/>
                <w:lang w:val="en-US"/>
              </w:rPr>
              <w:t>101</w:t>
            </w:r>
          </w:p>
        </w:tc>
      </w:tr>
      <w:tr w:rsidR="006051F5" w:rsidRPr="00D248AF" w:rsidTr="00447065">
        <w:trPr>
          <w:trHeight w:val="33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9.2. Сведения о каждой категории (типе) акций эмитента</w:t>
            </w:r>
          </w:p>
        </w:tc>
        <w:tc>
          <w:tcPr>
            <w:tcW w:w="716" w:type="dxa"/>
            <w:tcBorders>
              <w:top w:val="nil"/>
              <w:left w:val="single" w:sz="4" w:space="0" w:color="auto"/>
              <w:bottom w:val="single" w:sz="4" w:space="0" w:color="auto"/>
              <w:right w:val="single" w:sz="4" w:space="0" w:color="auto"/>
            </w:tcBorders>
            <w:vAlign w:val="center"/>
          </w:tcPr>
          <w:p w:rsidR="006051F5" w:rsidRPr="00D936DF" w:rsidRDefault="00D936DF" w:rsidP="00735BAC">
            <w:pPr>
              <w:jc w:val="center"/>
              <w:rPr>
                <w:bCs/>
                <w:sz w:val="22"/>
                <w:szCs w:val="22"/>
                <w:lang w:val="en-US"/>
              </w:rPr>
            </w:pPr>
            <w:r>
              <w:rPr>
                <w:bCs/>
                <w:sz w:val="22"/>
                <w:szCs w:val="22"/>
                <w:lang w:val="en-US"/>
              </w:rPr>
              <w:t>101</w:t>
            </w:r>
          </w:p>
        </w:tc>
      </w:tr>
      <w:tr w:rsidR="006051F5" w:rsidRPr="00D248AF" w:rsidTr="00447065">
        <w:trPr>
          <w:trHeight w:val="57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9.3. Сведения о предыдущих выпусках ценных бумаг эмитента, за исключением акций эмитента</w:t>
            </w:r>
          </w:p>
        </w:tc>
        <w:tc>
          <w:tcPr>
            <w:tcW w:w="716" w:type="dxa"/>
            <w:tcBorders>
              <w:top w:val="nil"/>
              <w:left w:val="single" w:sz="4" w:space="0" w:color="auto"/>
              <w:bottom w:val="single" w:sz="4" w:space="0" w:color="auto"/>
              <w:right w:val="single" w:sz="4" w:space="0" w:color="auto"/>
            </w:tcBorders>
            <w:vAlign w:val="center"/>
          </w:tcPr>
          <w:p w:rsidR="006051F5" w:rsidRPr="00D936DF" w:rsidRDefault="00D936DF" w:rsidP="00735BAC">
            <w:pPr>
              <w:jc w:val="center"/>
              <w:rPr>
                <w:bCs/>
                <w:sz w:val="22"/>
                <w:szCs w:val="22"/>
                <w:lang w:val="en-US"/>
              </w:rPr>
            </w:pPr>
            <w:r>
              <w:rPr>
                <w:bCs/>
                <w:sz w:val="22"/>
                <w:szCs w:val="22"/>
                <w:lang w:val="en-US"/>
              </w:rPr>
              <w:t>101</w:t>
            </w:r>
          </w:p>
        </w:tc>
      </w:tr>
      <w:tr w:rsidR="006051F5" w:rsidRPr="00D248AF" w:rsidTr="00D936DF">
        <w:trPr>
          <w:trHeight w:val="985"/>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lastRenderedPageBreak/>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tc>
        <w:tc>
          <w:tcPr>
            <w:tcW w:w="716" w:type="dxa"/>
            <w:tcBorders>
              <w:top w:val="single" w:sz="4" w:space="0" w:color="auto"/>
              <w:left w:val="single" w:sz="4" w:space="0" w:color="auto"/>
              <w:bottom w:val="single" w:sz="4" w:space="0" w:color="auto"/>
              <w:right w:val="single" w:sz="4" w:space="0" w:color="auto"/>
            </w:tcBorders>
            <w:vAlign w:val="center"/>
          </w:tcPr>
          <w:p w:rsidR="006051F5" w:rsidRPr="00D936DF" w:rsidRDefault="00D936DF" w:rsidP="00735BAC">
            <w:pPr>
              <w:jc w:val="center"/>
              <w:rPr>
                <w:bCs/>
                <w:sz w:val="22"/>
                <w:szCs w:val="22"/>
                <w:lang w:val="en-US"/>
              </w:rPr>
            </w:pPr>
            <w:r>
              <w:rPr>
                <w:bCs/>
                <w:sz w:val="22"/>
                <w:szCs w:val="22"/>
                <w:lang w:val="en-US"/>
              </w:rPr>
              <w:t>101</w:t>
            </w:r>
          </w:p>
        </w:tc>
      </w:tr>
      <w:tr w:rsidR="006051F5" w:rsidRPr="00D248AF" w:rsidTr="00D936DF">
        <w:trPr>
          <w:trHeight w:val="70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9.5. Сведения об организациях, осуществляющих учет прав на эмиссионные ценные бумаги эмитента</w:t>
            </w:r>
          </w:p>
        </w:tc>
        <w:tc>
          <w:tcPr>
            <w:tcW w:w="716" w:type="dxa"/>
            <w:tcBorders>
              <w:top w:val="nil"/>
              <w:left w:val="single" w:sz="4" w:space="0" w:color="auto"/>
              <w:bottom w:val="single" w:sz="4" w:space="0" w:color="auto"/>
              <w:right w:val="single" w:sz="4" w:space="0" w:color="auto"/>
            </w:tcBorders>
            <w:vAlign w:val="center"/>
          </w:tcPr>
          <w:p w:rsidR="006051F5" w:rsidRPr="00D936DF" w:rsidRDefault="00D936DF" w:rsidP="0050519C">
            <w:pPr>
              <w:jc w:val="center"/>
              <w:rPr>
                <w:bCs/>
                <w:sz w:val="22"/>
                <w:szCs w:val="22"/>
                <w:lang w:val="en-US"/>
              </w:rPr>
            </w:pPr>
            <w:r>
              <w:rPr>
                <w:bCs/>
                <w:sz w:val="22"/>
                <w:szCs w:val="22"/>
                <w:lang w:val="en-US"/>
              </w:rPr>
              <w:t>101</w:t>
            </w:r>
          </w:p>
        </w:tc>
      </w:tr>
      <w:tr w:rsidR="006051F5" w:rsidRPr="00D248AF" w:rsidTr="00D936DF">
        <w:trPr>
          <w:trHeight w:val="980"/>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tc>
        <w:tc>
          <w:tcPr>
            <w:tcW w:w="716" w:type="dxa"/>
            <w:tcBorders>
              <w:top w:val="nil"/>
              <w:left w:val="single" w:sz="4" w:space="0" w:color="auto"/>
              <w:bottom w:val="single" w:sz="4" w:space="0" w:color="auto"/>
              <w:right w:val="single" w:sz="4" w:space="0" w:color="auto"/>
            </w:tcBorders>
            <w:vAlign w:val="center"/>
          </w:tcPr>
          <w:p w:rsidR="006051F5" w:rsidRPr="00D936DF" w:rsidRDefault="00D936DF" w:rsidP="0050519C">
            <w:pPr>
              <w:jc w:val="center"/>
              <w:rPr>
                <w:bCs/>
                <w:sz w:val="22"/>
                <w:szCs w:val="22"/>
                <w:lang w:val="en-US"/>
              </w:rPr>
            </w:pPr>
            <w:r>
              <w:rPr>
                <w:bCs/>
                <w:sz w:val="22"/>
                <w:szCs w:val="22"/>
                <w:lang w:val="en-US"/>
              </w:rPr>
              <w:t>101</w:t>
            </w:r>
          </w:p>
        </w:tc>
      </w:tr>
      <w:tr w:rsidR="006051F5" w:rsidRPr="00D248AF" w:rsidTr="00D936DF">
        <w:trPr>
          <w:trHeight w:val="697"/>
        </w:trPr>
        <w:tc>
          <w:tcPr>
            <w:tcW w:w="8640" w:type="dxa"/>
            <w:tcBorders>
              <w:top w:val="single" w:sz="4" w:space="0" w:color="auto"/>
              <w:left w:val="single" w:sz="4" w:space="0" w:color="auto"/>
              <w:bottom w:val="single" w:sz="4" w:space="0" w:color="auto"/>
              <w:right w:val="single" w:sz="4" w:space="0" w:color="auto"/>
            </w:tcBorders>
            <w:vAlign w:val="center"/>
          </w:tcPr>
          <w:p w:rsidR="006051F5" w:rsidRPr="00D248AF" w:rsidRDefault="006051F5" w:rsidP="00735BAC">
            <w:pPr>
              <w:rPr>
                <w:bCs/>
                <w:sz w:val="22"/>
                <w:szCs w:val="22"/>
              </w:rPr>
            </w:pPr>
            <w:r w:rsidRPr="00D248AF">
              <w:rPr>
                <w:bCs/>
                <w:sz w:val="22"/>
                <w:szCs w:val="22"/>
              </w:rPr>
              <w:t>9.7. Сведения об объявленных (начисленных) и о выплаченных дивидендах по акциям эмитента, а также о доходах по облигациям эмитента</w:t>
            </w:r>
          </w:p>
        </w:tc>
        <w:tc>
          <w:tcPr>
            <w:tcW w:w="716" w:type="dxa"/>
            <w:tcBorders>
              <w:top w:val="nil"/>
              <w:left w:val="single" w:sz="4" w:space="0" w:color="auto"/>
              <w:bottom w:val="single" w:sz="4" w:space="0" w:color="auto"/>
              <w:right w:val="single" w:sz="4" w:space="0" w:color="auto"/>
            </w:tcBorders>
            <w:vAlign w:val="center"/>
          </w:tcPr>
          <w:p w:rsidR="006051F5" w:rsidRPr="00D936DF" w:rsidRDefault="00D936DF" w:rsidP="0050519C">
            <w:pPr>
              <w:jc w:val="center"/>
              <w:rPr>
                <w:bCs/>
                <w:sz w:val="22"/>
                <w:szCs w:val="22"/>
                <w:lang w:val="en-US"/>
              </w:rPr>
            </w:pPr>
            <w:r>
              <w:rPr>
                <w:bCs/>
                <w:sz w:val="22"/>
                <w:szCs w:val="22"/>
                <w:lang w:val="en-US"/>
              </w:rPr>
              <w:t>101</w:t>
            </w:r>
          </w:p>
        </w:tc>
      </w:tr>
      <w:tr w:rsidR="006051F5" w:rsidRPr="00CD64B3" w:rsidTr="00D936DF">
        <w:trPr>
          <w:trHeight w:val="409"/>
        </w:trPr>
        <w:tc>
          <w:tcPr>
            <w:tcW w:w="8640" w:type="dxa"/>
            <w:tcBorders>
              <w:top w:val="single" w:sz="4" w:space="0" w:color="auto"/>
              <w:left w:val="single" w:sz="4" w:space="0" w:color="auto"/>
              <w:bottom w:val="single" w:sz="4" w:space="0" w:color="auto"/>
              <w:right w:val="single" w:sz="4" w:space="0" w:color="auto"/>
            </w:tcBorders>
            <w:vAlign w:val="center"/>
          </w:tcPr>
          <w:p w:rsidR="006051F5" w:rsidRPr="00CD64B3" w:rsidRDefault="006051F5" w:rsidP="00735BAC">
            <w:pPr>
              <w:rPr>
                <w:bCs/>
                <w:sz w:val="22"/>
                <w:szCs w:val="22"/>
              </w:rPr>
            </w:pPr>
            <w:r w:rsidRPr="00CD64B3">
              <w:rPr>
                <w:bCs/>
                <w:sz w:val="22"/>
                <w:szCs w:val="22"/>
              </w:rPr>
              <w:t>9.8. Иные сведения</w:t>
            </w:r>
          </w:p>
        </w:tc>
        <w:tc>
          <w:tcPr>
            <w:tcW w:w="716" w:type="dxa"/>
            <w:tcBorders>
              <w:top w:val="nil"/>
              <w:left w:val="single" w:sz="4" w:space="0" w:color="auto"/>
              <w:bottom w:val="single" w:sz="4" w:space="0" w:color="auto"/>
              <w:right w:val="single" w:sz="4" w:space="0" w:color="auto"/>
            </w:tcBorders>
            <w:vAlign w:val="center"/>
          </w:tcPr>
          <w:p w:rsidR="006051F5" w:rsidRPr="00D936DF" w:rsidRDefault="00D936DF" w:rsidP="0050519C">
            <w:pPr>
              <w:jc w:val="center"/>
              <w:rPr>
                <w:bCs/>
                <w:sz w:val="22"/>
                <w:szCs w:val="22"/>
                <w:lang w:val="en-US"/>
              </w:rPr>
            </w:pPr>
            <w:r>
              <w:rPr>
                <w:bCs/>
                <w:sz w:val="22"/>
                <w:szCs w:val="22"/>
                <w:lang w:val="en-US"/>
              </w:rPr>
              <w:t>101</w:t>
            </w:r>
          </w:p>
        </w:tc>
      </w:tr>
      <w:tr w:rsidR="006051F5" w:rsidRPr="00CD64B3" w:rsidTr="00D936DF">
        <w:trPr>
          <w:trHeight w:val="429"/>
        </w:trPr>
        <w:tc>
          <w:tcPr>
            <w:tcW w:w="8640" w:type="dxa"/>
            <w:tcBorders>
              <w:top w:val="nil"/>
              <w:left w:val="single" w:sz="4" w:space="0" w:color="auto"/>
              <w:bottom w:val="single" w:sz="4" w:space="0" w:color="auto"/>
              <w:right w:val="single" w:sz="4" w:space="0" w:color="auto"/>
            </w:tcBorders>
            <w:vAlign w:val="center"/>
          </w:tcPr>
          <w:p w:rsidR="006051F5" w:rsidRPr="00CD64B3" w:rsidRDefault="006051F5" w:rsidP="00F44910">
            <w:pPr>
              <w:rPr>
                <w:sz w:val="22"/>
                <w:szCs w:val="22"/>
              </w:rPr>
            </w:pPr>
            <w:r w:rsidRPr="00CD64B3">
              <w:rPr>
                <w:sz w:val="22"/>
                <w:szCs w:val="22"/>
              </w:rPr>
              <w:t>Приложение №</w:t>
            </w:r>
            <w:r w:rsidR="00F44910">
              <w:rPr>
                <w:sz w:val="22"/>
                <w:szCs w:val="22"/>
              </w:rPr>
              <w:t> </w:t>
            </w:r>
            <w:r w:rsidR="00872ECA" w:rsidRPr="00CD64B3">
              <w:rPr>
                <w:sz w:val="22"/>
                <w:szCs w:val="22"/>
              </w:rPr>
              <w:t>1</w:t>
            </w:r>
            <w:r w:rsidRPr="00CD64B3">
              <w:rPr>
                <w:sz w:val="22"/>
                <w:szCs w:val="22"/>
              </w:rPr>
              <w:t xml:space="preserve">. </w:t>
            </w:r>
            <w:r w:rsidR="00B200E5" w:rsidRPr="00CD64B3">
              <w:rPr>
                <w:sz w:val="22"/>
                <w:szCs w:val="22"/>
              </w:rPr>
              <w:t>Б</w:t>
            </w:r>
            <w:r w:rsidRPr="00CD64B3">
              <w:rPr>
                <w:sz w:val="22"/>
                <w:szCs w:val="22"/>
              </w:rPr>
              <w:t>ухгалтерская (финансовая) отчетность эмитента за 201</w:t>
            </w:r>
            <w:r w:rsidR="00F44910">
              <w:rPr>
                <w:sz w:val="22"/>
                <w:szCs w:val="22"/>
              </w:rPr>
              <w:t>4</w:t>
            </w:r>
            <w:r w:rsidR="002B5681" w:rsidRPr="00CD64B3">
              <w:rPr>
                <w:sz w:val="22"/>
                <w:szCs w:val="22"/>
              </w:rPr>
              <w:t xml:space="preserve"> - 201</w:t>
            </w:r>
            <w:r w:rsidR="00F44910">
              <w:rPr>
                <w:sz w:val="22"/>
                <w:szCs w:val="22"/>
              </w:rPr>
              <w:t>6</w:t>
            </w:r>
            <w:r w:rsidRPr="00CD64B3">
              <w:rPr>
                <w:sz w:val="22"/>
                <w:szCs w:val="22"/>
              </w:rPr>
              <w:t xml:space="preserve"> гг.</w:t>
            </w:r>
          </w:p>
        </w:tc>
        <w:tc>
          <w:tcPr>
            <w:tcW w:w="716" w:type="dxa"/>
            <w:tcBorders>
              <w:top w:val="nil"/>
              <w:left w:val="nil"/>
              <w:bottom w:val="single" w:sz="4" w:space="0" w:color="auto"/>
              <w:right w:val="single" w:sz="4" w:space="0" w:color="auto"/>
            </w:tcBorders>
            <w:vAlign w:val="center"/>
          </w:tcPr>
          <w:p w:rsidR="006051F5" w:rsidRPr="00D936DF" w:rsidRDefault="00D936DF" w:rsidP="0050519C">
            <w:pPr>
              <w:jc w:val="center"/>
              <w:rPr>
                <w:bCs/>
                <w:sz w:val="22"/>
                <w:szCs w:val="22"/>
                <w:lang w:val="en-US"/>
              </w:rPr>
            </w:pPr>
            <w:r>
              <w:rPr>
                <w:bCs/>
                <w:sz w:val="22"/>
                <w:szCs w:val="22"/>
                <w:lang w:val="en-US"/>
              </w:rPr>
              <w:t>103</w:t>
            </w:r>
          </w:p>
        </w:tc>
      </w:tr>
      <w:tr w:rsidR="005E6F93" w:rsidRPr="005E6F93" w:rsidTr="00D936DF">
        <w:trPr>
          <w:trHeight w:val="974"/>
        </w:trPr>
        <w:tc>
          <w:tcPr>
            <w:tcW w:w="8640" w:type="dxa"/>
            <w:tcBorders>
              <w:top w:val="single" w:sz="4" w:space="0" w:color="auto"/>
              <w:left w:val="single" w:sz="4" w:space="0" w:color="auto"/>
              <w:bottom w:val="single" w:sz="4" w:space="0" w:color="auto"/>
              <w:right w:val="single" w:sz="4" w:space="0" w:color="auto"/>
            </w:tcBorders>
            <w:vAlign w:val="center"/>
          </w:tcPr>
          <w:p w:rsidR="005E6F93" w:rsidRPr="00CD64B3" w:rsidRDefault="005E6F93" w:rsidP="00F44910">
            <w:pPr>
              <w:rPr>
                <w:sz w:val="22"/>
                <w:szCs w:val="22"/>
              </w:rPr>
            </w:pPr>
            <w:r w:rsidRPr="00CD64B3">
              <w:rPr>
                <w:sz w:val="22"/>
                <w:szCs w:val="22"/>
              </w:rPr>
              <w:t>Приложение №</w:t>
            </w:r>
            <w:r w:rsidR="00F44910">
              <w:rPr>
                <w:sz w:val="22"/>
                <w:szCs w:val="22"/>
              </w:rPr>
              <w:t> 2</w:t>
            </w:r>
            <w:r w:rsidRPr="00CD64B3">
              <w:rPr>
                <w:sz w:val="22"/>
                <w:szCs w:val="22"/>
              </w:rPr>
              <w:t xml:space="preserve">. </w:t>
            </w:r>
            <w:r w:rsidRPr="005E6F93">
              <w:rPr>
                <w:sz w:val="22"/>
                <w:szCs w:val="22"/>
              </w:rPr>
              <w:t>Годовая бухгалтерская (финансовая) отчетность Эмитента, составленная в соответствии с Международными стандартами финансовой отчетности</w:t>
            </w:r>
            <w:r>
              <w:rPr>
                <w:sz w:val="22"/>
                <w:szCs w:val="22"/>
              </w:rPr>
              <w:t>,</w:t>
            </w:r>
            <w:r w:rsidRPr="005E6F93">
              <w:rPr>
                <w:sz w:val="22"/>
                <w:szCs w:val="22"/>
              </w:rPr>
              <w:t xml:space="preserve"> за 2013 год</w:t>
            </w:r>
          </w:p>
        </w:tc>
        <w:tc>
          <w:tcPr>
            <w:tcW w:w="716" w:type="dxa"/>
            <w:tcBorders>
              <w:top w:val="single" w:sz="4" w:space="0" w:color="auto"/>
              <w:left w:val="nil"/>
              <w:bottom w:val="single" w:sz="4" w:space="0" w:color="auto"/>
              <w:right w:val="single" w:sz="4" w:space="0" w:color="auto"/>
            </w:tcBorders>
            <w:vAlign w:val="center"/>
          </w:tcPr>
          <w:p w:rsidR="005E6F93" w:rsidRPr="00D936DF" w:rsidRDefault="00D936DF" w:rsidP="0050519C">
            <w:pPr>
              <w:jc w:val="center"/>
              <w:rPr>
                <w:sz w:val="22"/>
                <w:szCs w:val="22"/>
                <w:lang w:val="en-US"/>
              </w:rPr>
            </w:pPr>
            <w:r>
              <w:rPr>
                <w:sz w:val="22"/>
                <w:szCs w:val="22"/>
                <w:lang w:val="en-US"/>
              </w:rPr>
              <w:t>194</w:t>
            </w:r>
          </w:p>
        </w:tc>
      </w:tr>
      <w:tr w:rsidR="006051F5" w:rsidRPr="00CD64B3" w:rsidTr="00D936DF">
        <w:trPr>
          <w:trHeight w:val="846"/>
        </w:trPr>
        <w:tc>
          <w:tcPr>
            <w:tcW w:w="8640" w:type="dxa"/>
            <w:tcBorders>
              <w:top w:val="single" w:sz="4" w:space="0" w:color="auto"/>
              <w:left w:val="single" w:sz="4" w:space="0" w:color="auto"/>
              <w:bottom w:val="single" w:sz="4" w:space="0" w:color="auto"/>
              <w:right w:val="single" w:sz="4" w:space="0" w:color="auto"/>
            </w:tcBorders>
            <w:vAlign w:val="center"/>
          </w:tcPr>
          <w:p w:rsidR="006051F5" w:rsidRPr="00CD64B3" w:rsidRDefault="006051F5" w:rsidP="00764F18">
            <w:pPr>
              <w:rPr>
                <w:sz w:val="22"/>
                <w:szCs w:val="22"/>
              </w:rPr>
            </w:pPr>
            <w:r w:rsidRPr="00CD64B3">
              <w:rPr>
                <w:sz w:val="22"/>
                <w:szCs w:val="22"/>
              </w:rPr>
              <w:t>Приложение №</w:t>
            </w:r>
            <w:r w:rsidR="00764F18">
              <w:rPr>
                <w:sz w:val="22"/>
                <w:szCs w:val="22"/>
              </w:rPr>
              <w:t> 3</w:t>
            </w:r>
            <w:r w:rsidRPr="00CD64B3">
              <w:rPr>
                <w:sz w:val="22"/>
                <w:szCs w:val="22"/>
              </w:rPr>
              <w:t xml:space="preserve">. </w:t>
            </w:r>
            <w:r w:rsidR="00B200E5" w:rsidRPr="00CD64B3">
              <w:rPr>
                <w:sz w:val="22"/>
                <w:szCs w:val="22"/>
              </w:rPr>
              <w:t>К</w:t>
            </w:r>
            <w:r w:rsidRPr="00CD64B3">
              <w:rPr>
                <w:sz w:val="22"/>
                <w:szCs w:val="22"/>
              </w:rPr>
              <w:t>онсолидированная финансовая отчетность эмитента</w:t>
            </w:r>
            <w:r w:rsidR="00147730" w:rsidRPr="00CD64B3">
              <w:rPr>
                <w:sz w:val="22"/>
                <w:szCs w:val="22"/>
              </w:rPr>
              <w:t xml:space="preserve">, подготовленная </w:t>
            </w:r>
            <w:r w:rsidRPr="00CD64B3">
              <w:rPr>
                <w:rStyle w:val="af0"/>
                <w:color w:val="auto"/>
                <w:sz w:val="22"/>
                <w:szCs w:val="22"/>
                <w:u w:val="none"/>
              </w:rPr>
              <w:t>в соответствии с Международными стандартами финансовой отчетности</w:t>
            </w:r>
            <w:r w:rsidR="005E6F93">
              <w:rPr>
                <w:rStyle w:val="af0"/>
                <w:color w:val="auto"/>
                <w:sz w:val="22"/>
                <w:szCs w:val="22"/>
                <w:u w:val="none"/>
              </w:rPr>
              <w:t>, за 2014 и 2015 годы</w:t>
            </w:r>
          </w:p>
        </w:tc>
        <w:tc>
          <w:tcPr>
            <w:tcW w:w="716" w:type="dxa"/>
            <w:tcBorders>
              <w:top w:val="single" w:sz="4" w:space="0" w:color="auto"/>
              <w:left w:val="nil"/>
              <w:bottom w:val="single" w:sz="4" w:space="0" w:color="auto"/>
              <w:right w:val="single" w:sz="4" w:space="0" w:color="auto"/>
            </w:tcBorders>
            <w:vAlign w:val="center"/>
          </w:tcPr>
          <w:p w:rsidR="006051F5" w:rsidRPr="00D936DF" w:rsidRDefault="00D936DF" w:rsidP="0050519C">
            <w:pPr>
              <w:jc w:val="center"/>
              <w:rPr>
                <w:bCs/>
                <w:sz w:val="22"/>
                <w:szCs w:val="22"/>
                <w:lang w:val="en-US"/>
              </w:rPr>
            </w:pPr>
            <w:r>
              <w:rPr>
                <w:bCs/>
                <w:sz w:val="22"/>
                <w:szCs w:val="22"/>
                <w:lang w:val="en-US"/>
              </w:rPr>
              <w:t>226</w:t>
            </w:r>
          </w:p>
        </w:tc>
      </w:tr>
      <w:tr w:rsidR="0050519C" w:rsidRPr="00CD64B3" w:rsidTr="00D936DF">
        <w:trPr>
          <w:trHeight w:val="844"/>
        </w:trPr>
        <w:tc>
          <w:tcPr>
            <w:tcW w:w="8640" w:type="dxa"/>
            <w:tcBorders>
              <w:top w:val="single" w:sz="4" w:space="0" w:color="auto"/>
              <w:left w:val="single" w:sz="4" w:space="0" w:color="auto"/>
              <w:bottom w:val="single" w:sz="4" w:space="0" w:color="auto"/>
              <w:right w:val="single" w:sz="4" w:space="0" w:color="auto"/>
            </w:tcBorders>
            <w:vAlign w:val="center"/>
          </w:tcPr>
          <w:p w:rsidR="0050519C" w:rsidRPr="00CD64B3" w:rsidRDefault="0050519C" w:rsidP="00B76298">
            <w:pPr>
              <w:rPr>
                <w:sz w:val="22"/>
                <w:szCs w:val="22"/>
              </w:rPr>
            </w:pPr>
            <w:r w:rsidRPr="005822C1">
              <w:rPr>
                <w:sz w:val="22"/>
                <w:szCs w:val="22"/>
              </w:rPr>
              <w:t>Приложение №</w:t>
            </w:r>
            <w:r>
              <w:rPr>
                <w:sz w:val="22"/>
                <w:szCs w:val="22"/>
              </w:rPr>
              <w:t> </w:t>
            </w:r>
            <w:r w:rsidRPr="002571C0">
              <w:rPr>
                <w:sz w:val="22"/>
                <w:szCs w:val="22"/>
              </w:rPr>
              <w:t>4</w:t>
            </w:r>
            <w:r w:rsidRPr="005822C1">
              <w:rPr>
                <w:sz w:val="22"/>
                <w:szCs w:val="22"/>
              </w:rPr>
              <w:t xml:space="preserve">. Промежуточная сокращенная консолидированная финансовая отчетность эмитента за 6 месяцев, закончившихся 30 июня 2016 г., </w:t>
            </w:r>
            <w:r w:rsidRPr="005822C1">
              <w:rPr>
                <w:rStyle w:val="af0"/>
                <w:color w:val="auto"/>
                <w:sz w:val="22"/>
                <w:szCs w:val="22"/>
                <w:u w:val="none"/>
              </w:rPr>
              <w:t>составленная в соответствии с Международными стандартами финансовой отчетности</w:t>
            </w:r>
          </w:p>
        </w:tc>
        <w:tc>
          <w:tcPr>
            <w:tcW w:w="716" w:type="dxa"/>
            <w:tcBorders>
              <w:top w:val="single" w:sz="4" w:space="0" w:color="auto"/>
              <w:left w:val="nil"/>
              <w:bottom w:val="single" w:sz="4" w:space="0" w:color="auto"/>
              <w:right w:val="single" w:sz="4" w:space="0" w:color="auto"/>
            </w:tcBorders>
            <w:vAlign w:val="center"/>
          </w:tcPr>
          <w:p w:rsidR="0050519C" w:rsidRPr="00D936DF" w:rsidRDefault="00D936DF" w:rsidP="0050519C">
            <w:pPr>
              <w:jc w:val="center"/>
              <w:rPr>
                <w:bCs/>
                <w:sz w:val="22"/>
                <w:szCs w:val="22"/>
                <w:lang w:val="en-US"/>
              </w:rPr>
            </w:pPr>
            <w:r>
              <w:rPr>
                <w:bCs/>
                <w:sz w:val="22"/>
                <w:szCs w:val="22"/>
                <w:lang w:val="en-US"/>
              </w:rPr>
              <w:t>347</w:t>
            </w:r>
          </w:p>
        </w:tc>
      </w:tr>
      <w:tr w:rsidR="00253D97" w:rsidRPr="00D248AF" w:rsidTr="00D936DF">
        <w:trPr>
          <w:trHeight w:val="487"/>
        </w:trPr>
        <w:tc>
          <w:tcPr>
            <w:tcW w:w="8640" w:type="dxa"/>
            <w:tcBorders>
              <w:top w:val="single" w:sz="4" w:space="0" w:color="auto"/>
              <w:left w:val="single" w:sz="4" w:space="0" w:color="auto"/>
              <w:bottom w:val="single" w:sz="4" w:space="0" w:color="auto"/>
              <w:right w:val="single" w:sz="4" w:space="0" w:color="auto"/>
            </w:tcBorders>
            <w:vAlign w:val="center"/>
          </w:tcPr>
          <w:p w:rsidR="00253D97" w:rsidRPr="00CD64B3" w:rsidRDefault="00253D97" w:rsidP="0050519C">
            <w:pPr>
              <w:rPr>
                <w:sz w:val="22"/>
                <w:szCs w:val="22"/>
              </w:rPr>
            </w:pPr>
            <w:r w:rsidRPr="00CD64B3">
              <w:rPr>
                <w:sz w:val="22"/>
                <w:szCs w:val="22"/>
              </w:rPr>
              <w:t>Приложение №</w:t>
            </w:r>
            <w:r w:rsidR="00764F18">
              <w:rPr>
                <w:sz w:val="22"/>
                <w:szCs w:val="22"/>
              </w:rPr>
              <w:t> </w:t>
            </w:r>
            <w:r w:rsidR="0050519C">
              <w:rPr>
                <w:sz w:val="22"/>
                <w:szCs w:val="22"/>
              </w:rPr>
              <w:t>5</w:t>
            </w:r>
            <w:r w:rsidRPr="00CD64B3">
              <w:rPr>
                <w:sz w:val="22"/>
                <w:szCs w:val="22"/>
              </w:rPr>
              <w:t>. Учетная политика эмитента</w:t>
            </w:r>
            <w:r w:rsidR="00A62A0F" w:rsidRPr="00CD64B3">
              <w:rPr>
                <w:sz w:val="22"/>
                <w:szCs w:val="22"/>
              </w:rPr>
              <w:t xml:space="preserve"> </w:t>
            </w:r>
            <w:r w:rsidR="0019300C" w:rsidRPr="00CD64B3">
              <w:rPr>
                <w:sz w:val="22"/>
                <w:szCs w:val="22"/>
              </w:rPr>
              <w:t>н</w:t>
            </w:r>
            <w:r w:rsidR="00A62A0F" w:rsidRPr="00CD64B3">
              <w:rPr>
                <w:sz w:val="22"/>
                <w:szCs w:val="22"/>
              </w:rPr>
              <w:t>а 201</w:t>
            </w:r>
            <w:r w:rsidR="00AF7D14" w:rsidRPr="00CD64B3">
              <w:rPr>
                <w:sz w:val="22"/>
                <w:szCs w:val="22"/>
              </w:rPr>
              <w:t>3</w:t>
            </w:r>
            <w:r w:rsidR="00A62A0F" w:rsidRPr="00CD64B3">
              <w:rPr>
                <w:sz w:val="22"/>
                <w:szCs w:val="22"/>
              </w:rPr>
              <w:t xml:space="preserve"> – 201</w:t>
            </w:r>
            <w:r w:rsidR="00AF7D14" w:rsidRPr="00CD64B3">
              <w:rPr>
                <w:sz w:val="22"/>
                <w:szCs w:val="22"/>
              </w:rPr>
              <w:t>6</w:t>
            </w:r>
            <w:r w:rsidR="00A62A0F" w:rsidRPr="00CD64B3">
              <w:rPr>
                <w:sz w:val="22"/>
                <w:szCs w:val="22"/>
              </w:rPr>
              <w:t xml:space="preserve"> г.г.</w:t>
            </w:r>
          </w:p>
        </w:tc>
        <w:tc>
          <w:tcPr>
            <w:tcW w:w="716" w:type="dxa"/>
            <w:tcBorders>
              <w:top w:val="single" w:sz="4" w:space="0" w:color="auto"/>
              <w:left w:val="nil"/>
              <w:bottom w:val="single" w:sz="4" w:space="0" w:color="auto"/>
              <w:right w:val="single" w:sz="4" w:space="0" w:color="auto"/>
            </w:tcBorders>
            <w:vAlign w:val="center"/>
          </w:tcPr>
          <w:p w:rsidR="00D936DF" w:rsidRPr="00D936DF" w:rsidRDefault="00D936DF" w:rsidP="00D936DF">
            <w:pPr>
              <w:jc w:val="center"/>
              <w:rPr>
                <w:bCs/>
                <w:sz w:val="22"/>
                <w:szCs w:val="22"/>
                <w:lang w:val="en-US"/>
              </w:rPr>
            </w:pPr>
            <w:r>
              <w:rPr>
                <w:bCs/>
                <w:sz w:val="22"/>
                <w:szCs w:val="22"/>
                <w:lang w:val="en-US"/>
              </w:rPr>
              <w:t>358</w:t>
            </w:r>
          </w:p>
        </w:tc>
      </w:tr>
    </w:tbl>
    <w:p w:rsidR="00A52A2D" w:rsidRPr="00D248AF" w:rsidRDefault="00A52A2D" w:rsidP="00C17A7C">
      <w:pPr>
        <w:jc w:val="center"/>
      </w:pPr>
    </w:p>
    <w:p w:rsidR="00577E7E" w:rsidRPr="00D248AF" w:rsidRDefault="00577E7E" w:rsidP="00C17A7C">
      <w:pPr>
        <w:jc w:val="center"/>
        <w:rPr>
          <w:b/>
          <w:bCs/>
          <w:sz w:val="22"/>
          <w:szCs w:val="22"/>
        </w:rPr>
      </w:pPr>
      <w:r w:rsidRPr="00D248AF">
        <w:br w:type="page"/>
      </w:r>
      <w:r w:rsidRPr="00D248AF">
        <w:rPr>
          <w:b/>
          <w:bCs/>
          <w:sz w:val="22"/>
          <w:szCs w:val="22"/>
        </w:rPr>
        <w:t>Введение</w:t>
      </w:r>
    </w:p>
    <w:p w:rsidR="00593217" w:rsidRPr="00F136EB" w:rsidRDefault="00593217" w:rsidP="000E1E05">
      <w:pPr>
        <w:rPr>
          <w:sz w:val="22"/>
          <w:szCs w:val="22"/>
        </w:rPr>
      </w:pPr>
    </w:p>
    <w:p w:rsidR="000E1E05" w:rsidRPr="00F136EB" w:rsidRDefault="00C43A57" w:rsidP="00C43A57">
      <w:pPr>
        <w:ind w:firstLine="540"/>
        <w:rPr>
          <w:sz w:val="22"/>
          <w:szCs w:val="22"/>
        </w:rPr>
      </w:pPr>
      <w:r w:rsidRPr="00F136EB">
        <w:rPr>
          <w:sz w:val="22"/>
          <w:szCs w:val="22"/>
        </w:rPr>
        <w:t>а) основные сведения об эмитенте</w:t>
      </w:r>
      <w:r w:rsidR="000E1E05" w:rsidRPr="00F136EB">
        <w:rPr>
          <w:sz w:val="22"/>
          <w:szCs w:val="22"/>
        </w:rPr>
        <w:t>:</w:t>
      </w:r>
    </w:p>
    <w:p w:rsidR="000E1E05" w:rsidRPr="00F136EB" w:rsidRDefault="000E1E05" w:rsidP="00872ECA">
      <w:pPr>
        <w:autoSpaceDE w:val="0"/>
        <w:autoSpaceDN w:val="0"/>
        <w:ind w:firstLine="540"/>
        <w:rPr>
          <w:sz w:val="22"/>
          <w:szCs w:val="22"/>
        </w:rPr>
      </w:pPr>
      <w:r w:rsidRPr="00F136EB">
        <w:rPr>
          <w:sz w:val="22"/>
          <w:szCs w:val="22"/>
        </w:rPr>
        <w:t xml:space="preserve">Полное фирменное наименование эмитента: </w:t>
      </w:r>
      <w:r w:rsidR="00593217" w:rsidRPr="008625D0">
        <w:rPr>
          <w:b/>
          <w:i/>
          <w:sz w:val="22"/>
          <w:szCs w:val="22"/>
        </w:rPr>
        <w:t>Общество с ограниченной ответственностью «</w:t>
      </w:r>
      <w:r w:rsidR="00534BD5" w:rsidRPr="00815220">
        <w:rPr>
          <w:b/>
          <w:i/>
          <w:sz w:val="22"/>
          <w:szCs w:val="22"/>
        </w:rPr>
        <w:t>РЭДВАНС</w:t>
      </w:r>
      <w:r w:rsidR="00593217" w:rsidRPr="008625D0">
        <w:rPr>
          <w:b/>
          <w:i/>
          <w:sz w:val="22"/>
          <w:szCs w:val="22"/>
        </w:rPr>
        <w:t>»</w:t>
      </w:r>
      <w:r w:rsidR="00593217" w:rsidRPr="00F136EB" w:rsidDel="00593217">
        <w:rPr>
          <w:b/>
          <w:i/>
          <w:sz w:val="22"/>
          <w:szCs w:val="22"/>
        </w:rPr>
        <w:t xml:space="preserve"> </w:t>
      </w:r>
      <w:r w:rsidRPr="00F136EB">
        <w:rPr>
          <w:b/>
          <w:i/>
          <w:sz w:val="22"/>
          <w:szCs w:val="22"/>
        </w:rPr>
        <w:t>(далее – «Эмитент»</w:t>
      </w:r>
      <w:r w:rsidR="00872ECA" w:rsidRPr="00F136EB">
        <w:rPr>
          <w:b/>
          <w:i/>
          <w:sz w:val="22"/>
          <w:szCs w:val="22"/>
        </w:rPr>
        <w:t>, «Общество»</w:t>
      </w:r>
      <w:r w:rsidRPr="00F136EB">
        <w:rPr>
          <w:b/>
          <w:i/>
          <w:sz w:val="22"/>
          <w:szCs w:val="22"/>
        </w:rPr>
        <w:t>)</w:t>
      </w:r>
    </w:p>
    <w:p w:rsidR="000E1E05" w:rsidRPr="00F136EB" w:rsidRDefault="000E1E05" w:rsidP="00872ECA">
      <w:pPr>
        <w:autoSpaceDE w:val="0"/>
        <w:autoSpaceDN w:val="0"/>
        <w:adjustRightInd w:val="0"/>
        <w:ind w:firstLine="540"/>
        <w:rPr>
          <w:b/>
          <w:i/>
          <w:sz w:val="22"/>
          <w:szCs w:val="22"/>
        </w:rPr>
      </w:pPr>
      <w:r w:rsidRPr="008625D0">
        <w:rPr>
          <w:sz w:val="22"/>
          <w:szCs w:val="22"/>
        </w:rPr>
        <w:t xml:space="preserve">Сокращенное фирменное наименование: </w:t>
      </w:r>
      <w:r w:rsidR="00593217" w:rsidRPr="008625D0">
        <w:rPr>
          <w:b/>
          <w:i/>
          <w:sz w:val="22"/>
          <w:szCs w:val="22"/>
        </w:rPr>
        <w:t>ООО «</w:t>
      </w:r>
      <w:r w:rsidR="00534BD5" w:rsidRPr="007B6066">
        <w:rPr>
          <w:b/>
          <w:i/>
          <w:sz w:val="22"/>
          <w:szCs w:val="22"/>
        </w:rPr>
        <w:t>РЭДВАНС</w:t>
      </w:r>
      <w:r w:rsidR="00593217" w:rsidRPr="008625D0">
        <w:rPr>
          <w:b/>
          <w:i/>
          <w:sz w:val="22"/>
          <w:szCs w:val="22"/>
        </w:rPr>
        <w:t>»</w:t>
      </w:r>
    </w:p>
    <w:p w:rsidR="00815220" w:rsidRPr="00F136EB" w:rsidRDefault="00815220" w:rsidP="00815220">
      <w:pPr>
        <w:ind w:firstLine="567"/>
        <w:rPr>
          <w:b/>
          <w:i/>
          <w:sz w:val="22"/>
          <w:szCs w:val="22"/>
        </w:rPr>
      </w:pPr>
      <w:r w:rsidRPr="00F136EB">
        <w:rPr>
          <w:bCs/>
          <w:sz w:val="22"/>
          <w:szCs w:val="22"/>
        </w:rPr>
        <w:t xml:space="preserve">Идентификационный номер налогоплательщика: </w:t>
      </w:r>
      <w:r>
        <w:rPr>
          <w:b/>
          <w:i/>
          <w:sz w:val="22"/>
          <w:szCs w:val="22"/>
        </w:rPr>
        <w:t>7743038818</w:t>
      </w:r>
    </w:p>
    <w:p w:rsidR="00815220" w:rsidRPr="00F136EB" w:rsidRDefault="00815220" w:rsidP="00815220">
      <w:pPr>
        <w:ind w:firstLine="540"/>
        <w:rPr>
          <w:b/>
          <w:i/>
          <w:sz w:val="22"/>
          <w:szCs w:val="22"/>
        </w:rPr>
      </w:pPr>
      <w:r w:rsidRPr="00F136EB">
        <w:rPr>
          <w:sz w:val="22"/>
          <w:szCs w:val="22"/>
        </w:rPr>
        <w:t>Основной государственный регистрационный номер (ОГРН) юридического лица:</w:t>
      </w:r>
      <w:r w:rsidRPr="00F136EB">
        <w:rPr>
          <w:rStyle w:val="Subst0"/>
          <w:sz w:val="22"/>
          <w:szCs w:val="22"/>
        </w:rPr>
        <w:t xml:space="preserve"> </w:t>
      </w:r>
      <w:r w:rsidRPr="008625D0">
        <w:rPr>
          <w:b/>
          <w:i/>
          <w:sz w:val="22"/>
          <w:szCs w:val="22"/>
        </w:rPr>
        <w:t>10</w:t>
      </w:r>
      <w:r>
        <w:rPr>
          <w:b/>
          <w:i/>
          <w:sz w:val="22"/>
          <w:szCs w:val="22"/>
        </w:rPr>
        <w:t>37739380392</w:t>
      </w:r>
    </w:p>
    <w:p w:rsidR="000D627D" w:rsidRPr="00F136EB" w:rsidRDefault="00C43A57" w:rsidP="00872ECA">
      <w:pPr>
        <w:autoSpaceDE w:val="0"/>
        <w:autoSpaceDN w:val="0"/>
        <w:adjustRightInd w:val="0"/>
        <w:ind w:firstLine="540"/>
        <w:rPr>
          <w:b/>
          <w:i/>
          <w:sz w:val="22"/>
          <w:szCs w:val="22"/>
        </w:rPr>
      </w:pPr>
      <w:r w:rsidRPr="00F136EB">
        <w:rPr>
          <w:sz w:val="22"/>
          <w:szCs w:val="22"/>
        </w:rPr>
        <w:t xml:space="preserve">Место нахождения: </w:t>
      </w:r>
      <w:r w:rsidR="00534BD5">
        <w:rPr>
          <w:b/>
          <w:bCs/>
          <w:i/>
          <w:iCs/>
          <w:sz w:val="22"/>
          <w:szCs w:val="22"/>
        </w:rPr>
        <w:t>Российская Федерация, 121059, г. Москва, ул. Киевская, дом 7</w:t>
      </w:r>
      <w:r w:rsidR="00262CC9" w:rsidRPr="008625D0">
        <w:rPr>
          <w:sz w:val="22"/>
          <w:szCs w:val="22"/>
        </w:rPr>
        <w:t xml:space="preserve"> </w:t>
      </w:r>
    </w:p>
    <w:p w:rsidR="000E1E05" w:rsidRPr="00815220" w:rsidRDefault="002F6472" w:rsidP="008625D0">
      <w:pPr>
        <w:pStyle w:val="ConsPlusNormal"/>
        <w:ind w:firstLine="540"/>
        <w:rPr>
          <w:rFonts w:ascii="Times New Roman" w:hAnsi="Times New Roman" w:cs="Times New Roman"/>
          <w:sz w:val="22"/>
          <w:szCs w:val="22"/>
        </w:rPr>
      </w:pPr>
      <w:r w:rsidRPr="00815220">
        <w:rPr>
          <w:rFonts w:ascii="Times New Roman" w:hAnsi="Times New Roman" w:cs="Times New Roman"/>
          <w:sz w:val="22"/>
          <w:szCs w:val="22"/>
        </w:rPr>
        <w:t>Дата государственной регистрации:</w:t>
      </w:r>
      <w:r w:rsidR="000E1E05" w:rsidRPr="00815220">
        <w:rPr>
          <w:rStyle w:val="Subst0"/>
          <w:rFonts w:ascii="Times New Roman" w:hAnsi="Times New Roman" w:cs="Times New Roman"/>
          <w:sz w:val="22"/>
          <w:szCs w:val="22"/>
        </w:rPr>
        <w:t xml:space="preserve"> </w:t>
      </w:r>
      <w:r w:rsidR="00815220" w:rsidRPr="00815220">
        <w:rPr>
          <w:rStyle w:val="Subst0"/>
          <w:rFonts w:ascii="Times New Roman" w:hAnsi="Times New Roman" w:cs="Times New Roman"/>
          <w:sz w:val="22"/>
          <w:szCs w:val="22"/>
        </w:rPr>
        <w:t>03.10.2001 г.</w:t>
      </w:r>
    </w:p>
    <w:p w:rsidR="00815220" w:rsidRPr="00067E85" w:rsidRDefault="00815220" w:rsidP="001D1D42">
      <w:pPr>
        <w:ind w:firstLine="540"/>
        <w:rPr>
          <w:b/>
          <w:i/>
          <w:sz w:val="22"/>
          <w:szCs w:val="22"/>
        </w:rPr>
      </w:pPr>
    </w:p>
    <w:p w:rsidR="00C7602E" w:rsidRPr="008625D0" w:rsidRDefault="00C43A57" w:rsidP="00C7602E">
      <w:pPr>
        <w:ind w:firstLine="567"/>
        <w:rPr>
          <w:b/>
          <w:i/>
          <w:sz w:val="22"/>
          <w:szCs w:val="22"/>
        </w:rPr>
      </w:pPr>
      <w:r w:rsidRPr="00067E85">
        <w:rPr>
          <w:sz w:val="22"/>
          <w:szCs w:val="22"/>
        </w:rPr>
        <w:t xml:space="preserve">Цели создания эмитента: </w:t>
      </w:r>
      <w:r w:rsidR="00C7602E" w:rsidRPr="00067E85">
        <w:rPr>
          <w:rStyle w:val="Subst0"/>
          <w:bCs/>
          <w:iCs/>
          <w:sz w:val="22"/>
          <w:szCs w:val="22"/>
        </w:rPr>
        <w:t>Целью создания Эмитента в соответствии с Уставом</w:t>
      </w:r>
      <w:r w:rsidR="00C7602E" w:rsidRPr="00F136EB">
        <w:rPr>
          <w:rStyle w:val="Subst0"/>
          <w:bCs/>
          <w:iCs/>
          <w:sz w:val="22"/>
          <w:szCs w:val="22"/>
        </w:rPr>
        <w:t xml:space="preserve"> является </w:t>
      </w:r>
      <w:r w:rsidR="00C7602E" w:rsidRPr="008625D0">
        <w:rPr>
          <w:b/>
          <w:i/>
          <w:sz w:val="22"/>
          <w:szCs w:val="22"/>
        </w:rPr>
        <w:t>извлечение прибыли.</w:t>
      </w:r>
    </w:p>
    <w:p w:rsidR="00C43A57" w:rsidRPr="008625D0" w:rsidRDefault="00C43A57" w:rsidP="00C7602E">
      <w:pPr>
        <w:ind w:firstLine="567"/>
        <w:rPr>
          <w:sz w:val="22"/>
          <w:szCs w:val="22"/>
        </w:rPr>
      </w:pPr>
    </w:p>
    <w:p w:rsidR="00C43A57" w:rsidRPr="005379D7" w:rsidRDefault="00C43A57" w:rsidP="00C43A57">
      <w:pPr>
        <w:ind w:firstLine="567"/>
        <w:rPr>
          <w:sz w:val="22"/>
          <w:szCs w:val="22"/>
        </w:rPr>
      </w:pPr>
      <w:r w:rsidRPr="00082DE5">
        <w:rPr>
          <w:sz w:val="22"/>
          <w:szCs w:val="22"/>
        </w:rPr>
        <w:t>Основные виды хозяйственной деятельности эмитента:</w:t>
      </w:r>
      <w:r w:rsidRPr="005379D7">
        <w:rPr>
          <w:sz w:val="22"/>
          <w:szCs w:val="22"/>
        </w:rPr>
        <w:t xml:space="preserve"> </w:t>
      </w:r>
    </w:p>
    <w:p w:rsidR="005379D7" w:rsidRPr="00082DE5" w:rsidRDefault="005379D7" w:rsidP="00082DE5">
      <w:pPr>
        <w:ind w:firstLine="567"/>
        <w:rPr>
          <w:b/>
          <w:i/>
          <w:sz w:val="22"/>
          <w:szCs w:val="22"/>
        </w:rPr>
      </w:pPr>
      <w:r w:rsidRPr="00082DE5">
        <w:rPr>
          <w:b/>
          <w:i/>
          <w:sz w:val="22"/>
          <w:szCs w:val="22"/>
        </w:rPr>
        <w:t xml:space="preserve">Основной целью деятельности </w:t>
      </w:r>
      <w:r w:rsidR="00815220">
        <w:rPr>
          <w:b/>
          <w:i/>
          <w:sz w:val="22"/>
          <w:szCs w:val="22"/>
        </w:rPr>
        <w:t>Эмитента</w:t>
      </w:r>
      <w:r w:rsidR="00815220" w:rsidRPr="00082DE5">
        <w:rPr>
          <w:b/>
          <w:i/>
          <w:sz w:val="22"/>
          <w:szCs w:val="22"/>
        </w:rPr>
        <w:t xml:space="preserve"> </w:t>
      </w:r>
      <w:r w:rsidRPr="00082DE5">
        <w:rPr>
          <w:b/>
          <w:i/>
          <w:sz w:val="22"/>
          <w:szCs w:val="22"/>
        </w:rPr>
        <w:t>является получение прибыли и удовлетворение на ее основе экономических интересов Общества и его участников.</w:t>
      </w:r>
    </w:p>
    <w:p w:rsidR="005379D7" w:rsidRPr="00082DE5" w:rsidRDefault="00815220" w:rsidP="00082DE5">
      <w:pPr>
        <w:ind w:firstLine="567"/>
        <w:rPr>
          <w:b/>
          <w:i/>
          <w:sz w:val="22"/>
          <w:szCs w:val="22"/>
        </w:rPr>
      </w:pPr>
      <w:r>
        <w:rPr>
          <w:b/>
          <w:i/>
          <w:sz w:val="22"/>
          <w:szCs w:val="22"/>
        </w:rPr>
        <w:t>В соответствии с Уставом Эмитент</w:t>
      </w:r>
      <w:r w:rsidR="005379D7" w:rsidRPr="00082DE5">
        <w:rPr>
          <w:b/>
          <w:i/>
          <w:sz w:val="22"/>
          <w:szCs w:val="22"/>
        </w:rPr>
        <w:t xml:space="preserve"> осуществляет следующие виды деятельности:</w:t>
      </w:r>
    </w:p>
    <w:p w:rsidR="00964DA1" w:rsidRDefault="00964DA1" w:rsidP="00082DE5">
      <w:pPr>
        <w:ind w:firstLine="567"/>
        <w:rPr>
          <w:b/>
          <w:i/>
          <w:sz w:val="22"/>
          <w:szCs w:val="22"/>
        </w:rPr>
      </w:pPr>
      <w:r>
        <w:rPr>
          <w:b/>
          <w:i/>
          <w:sz w:val="22"/>
          <w:szCs w:val="22"/>
        </w:rPr>
        <w:t>-</w:t>
      </w:r>
      <w:r w:rsidR="004A738F">
        <w:rPr>
          <w:b/>
          <w:i/>
          <w:sz w:val="22"/>
          <w:szCs w:val="22"/>
        </w:rPr>
        <w:t> </w:t>
      </w:r>
      <w:r>
        <w:rPr>
          <w:b/>
          <w:i/>
          <w:sz w:val="22"/>
          <w:szCs w:val="22"/>
        </w:rPr>
        <w:t>инвестиционно-финансовая деятельность;</w:t>
      </w:r>
    </w:p>
    <w:p w:rsidR="00964DA1" w:rsidRDefault="00964DA1" w:rsidP="00082DE5">
      <w:pPr>
        <w:ind w:firstLine="567"/>
        <w:rPr>
          <w:b/>
          <w:i/>
          <w:sz w:val="22"/>
          <w:szCs w:val="22"/>
        </w:rPr>
      </w:pPr>
      <w:r>
        <w:rPr>
          <w:b/>
          <w:i/>
          <w:sz w:val="22"/>
          <w:szCs w:val="22"/>
        </w:rPr>
        <w:t>-</w:t>
      </w:r>
      <w:r w:rsidR="004A738F">
        <w:rPr>
          <w:b/>
          <w:i/>
          <w:sz w:val="22"/>
          <w:szCs w:val="22"/>
        </w:rPr>
        <w:t> </w:t>
      </w:r>
      <w:r>
        <w:rPr>
          <w:b/>
          <w:i/>
          <w:sz w:val="22"/>
          <w:szCs w:val="22"/>
        </w:rPr>
        <w:t>капиталовложения в ценные бумаги;</w:t>
      </w:r>
    </w:p>
    <w:p w:rsidR="00964DA1" w:rsidRDefault="00964DA1" w:rsidP="00082DE5">
      <w:pPr>
        <w:ind w:firstLine="567"/>
        <w:rPr>
          <w:b/>
          <w:i/>
          <w:sz w:val="22"/>
          <w:szCs w:val="22"/>
        </w:rPr>
      </w:pPr>
      <w:r>
        <w:rPr>
          <w:b/>
          <w:i/>
          <w:sz w:val="22"/>
          <w:szCs w:val="22"/>
        </w:rPr>
        <w:t>-</w:t>
      </w:r>
      <w:r w:rsidR="004A738F">
        <w:rPr>
          <w:b/>
          <w:i/>
          <w:sz w:val="22"/>
          <w:szCs w:val="22"/>
        </w:rPr>
        <w:t> </w:t>
      </w:r>
      <w:r>
        <w:rPr>
          <w:b/>
          <w:i/>
          <w:sz w:val="22"/>
          <w:szCs w:val="22"/>
        </w:rPr>
        <w:t>выпуск ценных бумаг в установленном порядке;</w:t>
      </w:r>
    </w:p>
    <w:p w:rsidR="00964DA1" w:rsidRDefault="00964DA1" w:rsidP="00964DA1">
      <w:pPr>
        <w:ind w:firstLine="567"/>
        <w:rPr>
          <w:b/>
          <w:i/>
          <w:sz w:val="22"/>
          <w:szCs w:val="22"/>
        </w:rPr>
      </w:pPr>
      <w:r>
        <w:rPr>
          <w:b/>
          <w:i/>
          <w:sz w:val="22"/>
          <w:szCs w:val="22"/>
        </w:rPr>
        <w:t>-</w:t>
      </w:r>
      <w:r w:rsidR="004A738F">
        <w:rPr>
          <w:b/>
          <w:i/>
          <w:sz w:val="22"/>
          <w:szCs w:val="22"/>
        </w:rPr>
        <w:t> </w:t>
      </w:r>
      <w:r>
        <w:rPr>
          <w:b/>
          <w:i/>
          <w:sz w:val="22"/>
          <w:szCs w:val="22"/>
        </w:rPr>
        <w:t>купля-продажа в установленном порядке акций, облигаций и других ценных бумаг отечественных и иностранных компаний и фирм;</w:t>
      </w:r>
    </w:p>
    <w:p w:rsidR="00964DA1" w:rsidRDefault="00964DA1" w:rsidP="00082DE5">
      <w:pPr>
        <w:ind w:firstLine="567"/>
        <w:rPr>
          <w:b/>
          <w:i/>
          <w:sz w:val="22"/>
          <w:szCs w:val="22"/>
        </w:rPr>
      </w:pPr>
      <w:r>
        <w:rPr>
          <w:b/>
          <w:i/>
          <w:sz w:val="22"/>
          <w:szCs w:val="22"/>
        </w:rPr>
        <w:t>-</w:t>
      </w:r>
      <w:r w:rsidR="004A738F">
        <w:rPr>
          <w:b/>
          <w:i/>
          <w:sz w:val="22"/>
          <w:szCs w:val="22"/>
        </w:rPr>
        <w:t> </w:t>
      </w:r>
      <w:r>
        <w:rPr>
          <w:b/>
          <w:i/>
          <w:sz w:val="22"/>
          <w:szCs w:val="22"/>
        </w:rPr>
        <w:t>финансовый лизинг;</w:t>
      </w:r>
    </w:p>
    <w:p w:rsidR="00964DA1" w:rsidRDefault="00964DA1" w:rsidP="00082DE5">
      <w:pPr>
        <w:ind w:firstLine="567"/>
        <w:rPr>
          <w:b/>
          <w:i/>
          <w:sz w:val="22"/>
          <w:szCs w:val="22"/>
        </w:rPr>
      </w:pPr>
      <w:r>
        <w:rPr>
          <w:b/>
          <w:i/>
          <w:sz w:val="22"/>
          <w:szCs w:val="22"/>
        </w:rPr>
        <w:t>-</w:t>
      </w:r>
      <w:r w:rsidR="004A738F">
        <w:rPr>
          <w:b/>
          <w:i/>
          <w:sz w:val="22"/>
          <w:szCs w:val="22"/>
        </w:rPr>
        <w:t> </w:t>
      </w:r>
      <w:r>
        <w:rPr>
          <w:b/>
          <w:i/>
          <w:sz w:val="22"/>
          <w:szCs w:val="22"/>
        </w:rPr>
        <w:t>финансовое посредничество;</w:t>
      </w:r>
    </w:p>
    <w:p w:rsidR="00964DA1" w:rsidRDefault="00964DA1" w:rsidP="00082DE5">
      <w:pPr>
        <w:ind w:firstLine="567"/>
        <w:rPr>
          <w:b/>
          <w:i/>
          <w:sz w:val="22"/>
          <w:szCs w:val="22"/>
        </w:rPr>
      </w:pPr>
      <w:r>
        <w:rPr>
          <w:b/>
          <w:i/>
          <w:sz w:val="22"/>
          <w:szCs w:val="22"/>
        </w:rPr>
        <w:t>-</w:t>
      </w:r>
      <w:r w:rsidR="004A738F">
        <w:rPr>
          <w:b/>
          <w:i/>
          <w:sz w:val="22"/>
          <w:szCs w:val="22"/>
        </w:rPr>
        <w:t> </w:t>
      </w:r>
      <w:r>
        <w:rPr>
          <w:b/>
          <w:i/>
          <w:sz w:val="22"/>
          <w:szCs w:val="22"/>
        </w:rPr>
        <w:t>факторинг;</w:t>
      </w:r>
    </w:p>
    <w:p w:rsidR="00964DA1" w:rsidRDefault="00964DA1" w:rsidP="00082DE5">
      <w:pPr>
        <w:ind w:firstLine="567"/>
        <w:rPr>
          <w:b/>
          <w:i/>
          <w:sz w:val="22"/>
          <w:szCs w:val="22"/>
        </w:rPr>
      </w:pPr>
      <w:r>
        <w:rPr>
          <w:b/>
          <w:i/>
          <w:sz w:val="22"/>
          <w:szCs w:val="22"/>
        </w:rPr>
        <w:t>-</w:t>
      </w:r>
      <w:r w:rsidR="004A738F">
        <w:rPr>
          <w:b/>
          <w:i/>
          <w:sz w:val="22"/>
          <w:szCs w:val="22"/>
        </w:rPr>
        <w:t> </w:t>
      </w:r>
      <w:r>
        <w:rPr>
          <w:b/>
          <w:i/>
          <w:sz w:val="22"/>
          <w:szCs w:val="22"/>
        </w:rPr>
        <w:t>привлечение заемных денежных средств;</w:t>
      </w:r>
    </w:p>
    <w:p w:rsidR="00964DA1" w:rsidRDefault="00964DA1" w:rsidP="00082DE5">
      <w:pPr>
        <w:ind w:firstLine="567"/>
        <w:rPr>
          <w:b/>
          <w:i/>
          <w:sz w:val="22"/>
          <w:szCs w:val="22"/>
        </w:rPr>
      </w:pPr>
      <w:r>
        <w:rPr>
          <w:b/>
          <w:i/>
          <w:sz w:val="22"/>
          <w:szCs w:val="22"/>
        </w:rPr>
        <w:t>-</w:t>
      </w:r>
      <w:r w:rsidR="004A738F">
        <w:rPr>
          <w:b/>
          <w:i/>
          <w:sz w:val="22"/>
          <w:szCs w:val="22"/>
        </w:rPr>
        <w:t> </w:t>
      </w:r>
      <w:r>
        <w:rPr>
          <w:b/>
          <w:i/>
          <w:sz w:val="22"/>
          <w:szCs w:val="22"/>
        </w:rPr>
        <w:t>предоставление денежных займов юридическим и физическим лицам;</w:t>
      </w:r>
    </w:p>
    <w:p w:rsidR="00964DA1" w:rsidRPr="00D248AF" w:rsidRDefault="00964DA1" w:rsidP="00815220">
      <w:pPr>
        <w:ind w:firstLine="567"/>
        <w:rPr>
          <w:b/>
          <w:i/>
          <w:sz w:val="22"/>
          <w:szCs w:val="22"/>
        </w:rPr>
      </w:pPr>
      <w:r>
        <w:rPr>
          <w:b/>
          <w:i/>
          <w:sz w:val="22"/>
          <w:szCs w:val="22"/>
        </w:rPr>
        <w:t>-</w:t>
      </w:r>
      <w:r w:rsidR="004A738F">
        <w:rPr>
          <w:b/>
          <w:i/>
          <w:sz w:val="22"/>
          <w:szCs w:val="22"/>
        </w:rPr>
        <w:t> </w:t>
      </w:r>
      <w:r w:rsidRPr="00D248AF">
        <w:rPr>
          <w:b/>
          <w:i/>
          <w:sz w:val="22"/>
          <w:szCs w:val="22"/>
        </w:rPr>
        <w:t>консультирование по вопросам коммерческой деятельности и управления;</w:t>
      </w:r>
    </w:p>
    <w:p w:rsidR="00964DA1" w:rsidRDefault="00964DA1" w:rsidP="00082DE5">
      <w:pPr>
        <w:ind w:firstLine="567"/>
        <w:rPr>
          <w:b/>
          <w:i/>
          <w:sz w:val="22"/>
          <w:szCs w:val="22"/>
        </w:rPr>
      </w:pPr>
      <w:r>
        <w:rPr>
          <w:b/>
          <w:i/>
          <w:sz w:val="22"/>
          <w:szCs w:val="22"/>
        </w:rPr>
        <w:t>-</w:t>
      </w:r>
      <w:r w:rsidR="004A738F">
        <w:rPr>
          <w:b/>
          <w:i/>
          <w:sz w:val="22"/>
          <w:szCs w:val="22"/>
        </w:rPr>
        <w:t> </w:t>
      </w:r>
      <w:r>
        <w:rPr>
          <w:b/>
          <w:i/>
          <w:sz w:val="22"/>
          <w:szCs w:val="22"/>
        </w:rPr>
        <w:t>а</w:t>
      </w:r>
      <w:r w:rsidRPr="00815220">
        <w:rPr>
          <w:b/>
          <w:i/>
          <w:sz w:val="22"/>
          <w:szCs w:val="22"/>
        </w:rPr>
        <w:t xml:space="preserve">нализ финансово-экономической деятельности </w:t>
      </w:r>
      <w:r>
        <w:rPr>
          <w:b/>
          <w:i/>
          <w:sz w:val="22"/>
          <w:szCs w:val="22"/>
        </w:rPr>
        <w:t>организаций и индиви</w:t>
      </w:r>
      <w:r w:rsidR="00815220">
        <w:rPr>
          <w:b/>
          <w:i/>
          <w:sz w:val="22"/>
          <w:szCs w:val="22"/>
        </w:rPr>
        <w:t>д</w:t>
      </w:r>
      <w:r>
        <w:rPr>
          <w:b/>
          <w:i/>
          <w:sz w:val="22"/>
          <w:szCs w:val="22"/>
        </w:rPr>
        <w:t xml:space="preserve">уальных предпринимателей, экономическое и финансовое консультирование, </w:t>
      </w:r>
      <w:r w:rsidR="004A738F">
        <w:rPr>
          <w:b/>
          <w:i/>
          <w:sz w:val="22"/>
          <w:szCs w:val="22"/>
        </w:rPr>
        <w:t>управленческое консультирование, в том числе связанное с реструктуризацией организаций;</w:t>
      </w:r>
    </w:p>
    <w:p w:rsidR="004A738F" w:rsidRDefault="004A738F" w:rsidP="00082DE5">
      <w:pPr>
        <w:ind w:firstLine="567"/>
        <w:rPr>
          <w:b/>
          <w:i/>
          <w:sz w:val="22"/>
          <w:szCs w:val="22"/>
        </w:rPr>
      </w:pPr>
      <w:r>
        <w:rPr>
          <w:b/>
          <w:i/>
          <w:sz w:val="22"/>
          <w:szCs w:val="22"/>
        </w:rPr>
        <w:t>- разработка и анализ инвестиционных проектов, составление бизнес-планов;</w:t>
      </w:r>
    </w:p>
    <w:p w:rsidR="004A738F" w:rsidRDefault="004A738F" w:rsidP="00082DE5">
      <w:pPr>
        <w:ind w:firstLine="567"/>
        <w:rPr>
          <w:b/>
          <w:i/>
          <w:sz w:val="22"/>
          <w:szCs w:val="22"/>
        </w:rPr>
      </w:pPr>
      <w:r>
        <w:rPr>
          <w:b/>
          <w:i/>
          <w:sz w:val="22"/>
          <w:szCs w:val="22"/>
        </w:rPr>
        <w:t>- проведение маркетинговых исследований, деятельность в области права;</w:t>
      </w:r>
    </w:p>
    <w:p w:rsidR="004A738F" w:rsidRDefault="004A738F" w:rsidP="00082DE5">
      <w:pPr>
        <w:ind w:firstLine="567"/>
        <w:rPr>
          <w:b/>
          <w:i/>
          <w:sz w:val="22"/>
          <w:szCs w:val="22"/>
        </w:rPr>
      </w:pPr>
      <w:r>
        <w:rPr>
          <w:b/>
          <w:i/>
          <w:sz w:val="22"/>
          <w:szCs w:val="22"/>
        </w:rPr>
        <w:t>- совершение на договорной основе от своего имени, а также от имени и по поручению участников Эмитента и других организаций любых внешнеэкономических операций без ограничения номенклатуры с учетом действующих правил лицензирования и квотирования по отдельным видам товаров и услуг;</w:t>
      </w:r>
    </w:p>
    <w:p w:rsidR="004A738F" w:rsidRDefault="004A738F" w:rsidP="00082DE5">
      <w:pPr>
        <w:ind w:firstLine="567"/>
        <w:rPr>
          <w:b/>
          <w:i/>
          <w:sz w:val="22"/>
          <w:szCs w:val="22"/>
        </w:rPr>
      </w:pPr>
      <w:r>
        <w:rPr>
          <w:b/>
          <w:i/>
          <w:sz w:val="22"/>
          <w:szCs w:val="22"/>
        </w:rPr>
        <w:t>- управление по поручению и от имени клиентов денежными средствами и активами, размещение средств на депозитах, а также вложение их в ценные бумаги и д</w:t>
      </w:r>
      <w:r w:rsidR="001236EE">
        <w:rPr>
          <w:b/>
          <w:i/>
          <w:sz w:val="22"/>
          <w:szCs w:val="22"/>
        </w:rPr>
        <w:t>р</w:t>
      </w:r>
      <w:r>
        <w:rPr>
          <w:b/>
          <w:i/>
          <w:sz w:val="22"/>
          <w:szCs w:val="22"/>
        </w:rPr>
        <w:t>угие, приносящие доход, активы;</w:t>
      </w:r>
    </w:p>
    <w:p w:rsidR="005774B0" w:rsidRDefault="005774B0" w:rsidP="00082DE5">
      <w:pPr>
        <w:ind w:firstLine="567"/>
        <w:rPr>
          <w:b/>
          <w:i/>
          <w:sz w:val="22"/>
          <w:szCs w:val="22"/>
        </w:rPr>
      </w:pPr>
      <w:r>
        <w:rPr>
          <w:b/>
          <w:i/>
          <w:sz w:val="22"/>
          <w:szCs w:val="22"/>
        </w:rPr>
        <w:t>- оказание на договорной основе в стране и за рубежом посреднических, консультационных и иных услуг производственного, внедренческого, финансового, правового характера, включая услуги по рекламе, сбыту продукции, маркетингу, инжинирингу, лизингу экспортируемых и импортируемых товаров;</w:t>
      </w:r>
    </w:p>
    <w:p w:rsidR="005774B0" w:rsidRDefault="005774B0" w:rsidP="00082DE5">
      <w:pPr>
        <w:ind w:firstLine="567"/>
        <w:rPr>
          <w:b/>
          <w:i/>
          <w:sz w:val="22"/>
          <w:szCs w:val="22"/>
        </w:rPr>
      </w:pPr>
      <w:r>
        <w:rPr>
          <w:b/>
          <w:i/>
          <w:sz w:val="22"/>
          <w:szCs w:val="22"/>
        </w:rPr>
        <w:t>- осуществление вложений собственных и привлеченных средств в стране и за рубежом</w:t>
      </w:r>
      <w:r w:rsidR="00815220">
        <w:rPr>
          <w:b/>
          <w:i/>
          <w:sz w:val="22"/>
          <w:szCs w:val="22"/>
        </w:rPr>
        <w:t xml:space="preserve"> </w:t>
      </w:r>
      <w:r>
        <w:rPr>
          <w:b/>
          <w:i/>
          <w:sz w:val="22"/>
          <w:szCs w:val="22"/>
        </w:rPr>
        <w:t>в промышленность, сельское хозяйство, транспорт и непроизводственные отрасли;</w:t>
      </w:r>
    </w:p>
    <w:p w:rsidR="005774B0" w:rsidRDefault="005774B0" w:rsidP="00082DE5">
      <w:pPr>
        <w:ind w:firstLine="567"/>
        <w:rPr>
          <w:b/>
          <w:i/>
          <w:sz w:val="22"/>
          <w:szCs w:val="22"/>
        </w:rPr>
      </w:pPr>
      <w:r>
        <w:rPr>
          <w:b/>
          <w:i/>
          <w:sz w:val="22"/>
          <w:szCs w:val="22"/>
        </w:rPr>
        <w:t>- сдача в аренду принадлежащего Эмитенту имущества;</w:t>
      </w:r>
    </w:p>
    <w:p w:rsidR="005774B0" w:rsidRDefault="005774B0" w:rsidP="00082DE5">
      <w:pPr>
        <w:ind w:firstLine="567"/>
        <w:rPr>
          <w:b/>
          <w:i/>
          <w:sz w:val="22"/>
          <w:szCs w:val="22"/>
        </w:rPr>
      </w:pPr>
      <w:r>
        <w:rPr>
          <w:b/>
          <w:i/>
          <w:sz w:val="22"/>
          <w:szCs w:val="22"/>
        </w:rPr>
        <w:t xml:space="preserve">- проведение операций с </w:t>
      </w:r>
      <w:r w:rsidRPr="00D248AF">
        <w:rPr>
          <w:b/>
          <w:i/>
          <w:sz w:val="22"/>
          <w:szCs w:val="22"/>
        </w:rPr>
        <w:t>недвижимо</w:t>
      </w:r>
      <w:r>
        <w:rPr>
          <w:b/>
          <w:i/>
          <w:sz w:val="22"/>
          <w:szCs w:val="22"/>
        </w:rPr>
        <w:t>стью в РФ и за границей;</w:t>
      </w:r>
    </w:p>
    <w:p w:rsidR="005774B0" w:rsidRDefault="005774B0" w:rsidP="00082DE5">
      <w:pPr>
        <w:ind w:firstLine="567"/>
        <w:rPr>
          <w:b/>
          <w:i/>
          <w:sz w:val="22"/>
          <w:szCs w:val="22"/>
        </w:rPr>
      </w:pPr>
      <w:r>
        <w:rPr>
          <w:b/>
          <w:i/>
          <w:sz w:val="22"/>
          <w:szCs w:val="22"/>
        </w:rPr>
        <w:t xml:space="preserve">- производство всех видов рекламной продукции, в порядке, предусмотренном действующим </w:t>
      </w:r>
      <w:r w:rsidRPr="00BA25DA">
        <w:rPr>
          <w:b/>
          <w:i/>
          <w:sz w:val="22"/>
          <w:szCs w:val="22"/>
        </w:rPr>
        <w:t>законодательством</w:t>
      </w:r>
      <w:r>
        <w:rPr>
          <w:b/>
          <w:i/>
          <w:sz w:val="22"/>
          <w:szCs w:val="22"/>
        </w:rPr>
        <w:t>;</w:t>
      </w:r>
    </w:p>
    <w:p w:rsidR="005774B0" w:rsidRDefault="005774B0" w:rsidP="00082DE5">
      <w:pPr>
        <w:ind w:firstLine="567"/>
        <w:rPr>
          <w:b/>
          <w:i/>
          <w:sz w:val="22"/>
          <w:szCs w:val="22"/>
        </w:rPr>
      </w:pPr>
      <w:r>
        <w:rPr>
          <w:b/>
          <w:i/>
          <w:sz w:val="22"/>
          <w:szCs w:val="22"/>
        </w:rPr>
        <w:t>- оказание услуг по размещению и распространению рекламы в России и за рубежом;</w:t>
      </w:r>
    </w:p>
    <w:p w:rsidR="00D125A0" w:rsidRDefault="00D125A0" w:rsidP="00D125A0">
      <w:pPr>
        <w:ind w:firstLine="567"/>
        <w:rPr>
          <w:b/>
          <w:i/>
          <w:sz w:val="22"/>
          <w:szCs w:val="22"/>
        </w:rPr>
      </w:pPr>
      <w:r>
        <w:rPr>
          <w:b/>
          <w:i/>
          <w:sz w:val="22"/>
          <w:szCs w:val="22"/>
        </w:rPr>
        <w:t xml:space="preserve">- осуществление разрешенной </w:t>
      </w:r>
      <w:r w:rsidRPr="00BA25DA">
        <w:rPr>
          <w:b/>
          <w:i/>
          <w:sz w:val="22"/>
          <w:szCs w:val="22"/>
        </w:rPr>
        <w:t>законодательством</w:t>
      </w:r>
      <w:r>
        <w:rPr>
          <w:b/>
          <w:i/>
          <w:sz w:val="22"/>
          <w:szCs w:val="22"/>
        </w:rPr>
        <w:t xml:space="preserve"> посреднической деятельности;</w:t>
      </w:r>
    </w:p>
    <w:p w:rsidR="00D125A0" w:rsidRDefault="00D125A0" w:rsidP="00D125A0">
      <w:pPr>
        <w:ind w:firstLine="567"/>
        <w:rPr>
          <w:b/>
          <w:i/>
          <w:sz w:val="22"/>
          <w:szCs w:val="18"/>
          <w:lang w:eastAsia="en-US"/>
        </w:rPr>
      </w:pPr>
      <w:r>
        <w:rPr>
          <w:b/>
          <w:i/>
          <w:sz w:val="22"/>
          <w:szCs w:val="22"/>
        </w:rPr>
        <w:t>- осуществление э</w:t>
      </w:r>
      <w:r>
        <w:rPr>
          <w:b/>
          <w:i/>
          <w:sz w:val="22"/>
          <w:szCs w:val="18"/>
          <w:lang w:eastAsia="en-US"/>
        </w:rPr>
        <w:t>кспортно-и</w:t>
      </w:r>
      <w:r w:rsidRPr="006C2BEA">
        <w:rPr>
          <w:b/>
          <w:i/>
          <w:sz w:val="22"/>
          <w:szCs w:val="18"/>
          <w:lang w:eastAsia="en-US"/>
        </w:rPr>
        <w:t>мпортн</w:t>
      </w:r>
      <w:r>
        <w:rPr>
          <w:b/>
          <w:i/>
          <w:sz w:val="22"/>
          <w:szCs w:val="18"/>
          <w:lang w:eastAsia="en-US"/>
        </w:rPr>
        <w:t>ых, реэкспортных, бартерных, компенсационных и иных внешнеторговых</w:t>
      </w:r>
      <w:r w:rsidRPr="006C2BEA">
        <w:rPr>
          <w:b/>
          <w:i/>
          <w:sz w:val="22"/>
          <w:szCs w:val="18"/>
          <w:lang w:eastAsia="en-US"/>
        </w:rPr>
        <w:t xml:space="preserve"> операци</w:t>
      </w:r>
      <w:r>
        <w:rPr>
          <w:b/>
          <w:i/>
          <w:sz w:val="22"/>
          <w:szCs w:val="18"/>
          <w:lang w:eastAsia="en-US"/>
        </w:rPr>
        <w:t>й;</w:t>
      </w:r>
    </w:p>
    <w:p w:rsidR="00D125A0" w:rsidRDefault="00D125A0" w:rsidP="00D125A0">
      <w:pPr>
        <w:ind w:firstLine="567"/>
        <w:rPr>
          <w:b/>
          <w:i/>
          <w:sz w:val="22"/>
          <w:szCs w:val="22"/>
        </w:rPr>
      </w:pPr>
      <w:r>
        <w:rPr>
          <w:b/>
          <w:i/>
          <w:sz w:val="22"/>
          <w:szCs w:val="22"/>
        </w:rPr>
        <w:t>- турагентская деятельность;</w:t>
      </w:r>
    </w:p>
    <w:p w:rsidR="00D125A0" w:rsidRDefault="00D125A0" w:rsidP="00D125A0">
      <w:pPr>
        <w:ind w:firstLine="567"/>
        <w:rPr>
          <w:b/>
          <w:i/>
          <w:sz w:val="22"/>
          <w:szCs w:val="22"/>
        </w:rPr>
      </w:pPr>
      <w:r>
        <w:rPr>
          <w:b/>
          <w:i/>
          <w:sz w:val="22"/>
          <w:szCs w:val="22"/>
        </w:rPr>
        <w:t>- туроператорская деятельность;</w:t>
      </w:r>
    </w:p>
    <w:p w:rsidR="00D125A0" w:rsidRDefault="00D125A0" w:rsidP="00D125A0">
      <w:pPr>
        <w:ind w:firstLine="567"/>
        <w:rPr>
          <w:b/>
          <w:i/>
          <w:sz w:val="22"/>
          <w:szCs w:val="22"/>
        </w:rPr>
      </w:pPr>
      <w:r>
        <w:rPr>
          <w:b/>
          <w:i/>
          <w:sz w:val="22"/>
          <w:szCs w:val="22"/>
        </w:rPr>
        <w:t>- организация деловых и ознакомительных поездок за рубеж;</w:t>
      </w:r>
    </w:p>
    <w:p w:rsidR="00D125A0" w:rsidRDefault="0094077C" w:rsidP="00D125A0">
      <w:pPr>
        <w:ind w:firstLine="567"/>
        <w:rPr>
          <w:b/>
          <w:i/>
          <w:sz w:val="22"/>
          <w:szCs w:val="22"/>
        </w:rPr>
      </w:pPr>
      <w:r>
        <w:rPr>
          <w:b/>
          <w:i/>
          <w:sz w:val="22"/>
          <w:szCs w:val="22"/>
        </w:rPr>
        <w:t>- организация гостиничного и туристско-экскурсионного обслуживания;</w:t>
      </w:r>
    </w:p>
    <w:p w:rsidR="0094077C" w:rsidRDefault="0094077C" w:rsidP="00D125A0">
      <w:pPr>
        <w:ind w:firstLine="567"/>
        <w:rPr>
          <w:b/>
          <w:i/>
          <w:sz w:val="22"/>
          <w:szCs w:val="22"/>
        </w:rPr>
      </w:pPr>
      <w:r>
        <w:rPr>
          <w:b/>
          <w:i/>
          <w:sz w:val="22"/>
          <w:szCs w:val="22"/>
        </w:rPr>
        <w:t>- организация, ведение протокольной службы, заказ виз, обслуживание партнеров переводчика</w:t>
      </w:r>
      <w:r w:rsidR="00815220">
        <w:rPr>
          <w:b/>
          <w:i/>
          <w:sz w:val="22"/>
          <w:szCs w:val="22"/>
        </w:rPr>
        <w:t>м</w:t>
      </w:r>
      <w:r>
        <w:rPr>
          <w:b/>
          <w:i/>
          <w:sz w:val="22"/>
          <w:szCs w:val="22"/>
        </w:rPr>
        <w:t>и, услугами секретарей, экспертами, специалистами по подготовке дело</w:t>
      </w:r>
      <w:r w:rsidR="00815220">
        <w:rPr>
          <w:b/>
          <w:i/>
          <w:sz w:val="22"/>
          <w:szCs w:val="22"/>
        </w:rPr>
        <w:t>в</w:t>
      </w:r>
      <w:r>
        <w:rPr>
          <w:b/>
          <w:i/>
          <w:sz w:val="22"/>
          <w:szCs w:val="22"/>
        </w:rPr>
        <w:t>ых документов;</w:t>
      </w:r>
    </w:p>
    <w:p w:rsidR="0094077C" w:rsidRDefault="0094077C" w:rsidP="00D125A0">
      <w:pPr>
        <w:ind w:firstLine="567"/>
        <w:rPr>
          <w:b/>
          <w:i/>
          <w:sz w:val="22"/>
          <w:szCs w:val="22"/>
        </w:rPr>
      </w:pPr>
      <w:r>
        <w:rPr>
          <w:b/>
          <w:i/>
          <w:sz w:val="22"/>
          <w:szCs w:val="22"/>
        </w:rPr>
        <w:t>- торгово-закупочная деятельность;</w:t>
      </w:r>
    </w:p>
    <w:p w:rsidR="0094077C" w:rsidRPr="00BA25DA" w:rsidRDefault="0094077C" w:rsidP="0094077C">
      <w:pPr>
        <w:ind w:firstLine="567"/>
        <w:rPr>
          <w:b/>
          <w:i/>
          <w:sz w:val="22"/>
          <w:szCs w:val="22"/>
        </w:rPr>
      </w:pPr>
      <w:r w:rsidRPr="00BA25DA">
        <w:rPr>
          <w:b/>
          <w:i/>
          <w:sz w:val="22"/>
          <w:szCs w:val="22"/>
        </w:rPr>
        <w:t>-</w:t>
      </w:r>
      <w:r>
        <w:rPr>
          <w:b/>
          <w:i/>
          <w:sz w:val="22"/>
          <w:szCs w:val="22"/>
        </w:rPr>
        <w:t> п</w:t>
      </w:r>
      <w:r w:rsidRPr="00BA25DA">
        <w:rPr>
          <w:b/>
          <w:i/>
          <w:sz w:val="22"/>
          <w:szCs w:val="22"/>
        </w:rPr>
        <w:t>рокат авто</w:t>
      </w:r>
      <w:r>
        <w:rPr>
          <w:b/>
          <w:i/>
          <w:sz w:val="22"/>
          <w:szCs w:val="22"/>
        </w:rPr>
        <w:t>транспорта и т</w:t>
      </w:r>
      <w:r w:rsidRPr="00BA25DA">
        <w:rPr>
          <w:b/>
          <w:i/>
          <w:sz w:val="22"/>
          <w:szCs w:val="22"/>
        </w:rPr>
        <w:t>ранспортно-экспедиционные услуги</w:t>
      </w:r>
      <w:r>
        <w:rPr>
          <w:b/>
          <w:i/>
          <w:sz w:val="22"/>
          <w:szCs w:val="22"/>
        </w:rPr>
        <w:t>, грузоперевозки</w:t>
      </w:r>
      <w:r w:rsidRPr="00BA25DA">
        <w:rPr>
          <w:b/>
          <w:i/>
          <w:sz w:val="22"/>
          <w:szCs w:val="22"/>
        </w:rPr>
        <w:t>;</w:t>
      </w:r>
    </w:p>
    <w:p w:rsidR="0094077C" w:rsidRDefault="0094077C" w:rsidP="00D125A0">
      <w:pPr>
        <w:ind w:firstLine="567"/>
        <w:rPr>
          <w:b/>
          <w:i/>
          <w:sz w:val="22"/>
          <w:szCs w:val="22"/>
        </w:rPr>
      </w:pPr>
      <w:r>
        <w:rPr>
          <w:b/>
          <w:i/>
          <w:sz w:val="22"/>
          <w:szCs w:val="22"/>
        </w:rPr>
        <w:t>- оказание услуг по поиску объектов строительства и реконструкции, привлечение к финансированию и выполнению работ на этих объектах отечественных и зарубежных организаций;</w:t>
      </w:r>
    </w:p>
    <w:p w:rsidR="0094077C" w:rsidRPr="00D248AF" w:rsidRDefault="0094077C" w:rsidP="00277A00">
      <w:pPr>
        <w:ind w:firstLine="567"/>
        <w:rPr>
          <w:b/>
          <w:i/>
          <w:sz w:val="22"/>
          <w:szCs w:val="22"/>
        </w:rPr>
      </w:pPr>
      <w:r w:rsidRPr="00082DE5">
        <w:rPr>
          <w:b/>
          <w:i/>
          <w:sz w:val="22"/>
          <w:szCs w:val="22"/>
        </w:rPr>
        <w:t>-</w:t>
      </w:r>
      <w:r>
        <w:rPr>
          <w:b/>
          <w:i/>
          <w:sz w:val="22"/>
          <w:szCs w:val="22"/>
        </w:rPr>
        <w:t> </w:t>
      </w:r>
      <w:r w:rsidRPr="00082DE5">
        <w:rPr>
          <w:b/>
          <w:i/>
          <w:sz w:val="22"/>
          <w:szCs w:val="22"/>
        </w:rPr>
        <w:t>проведение</w:t>
      </w:r>
      <w:r>
        <w:rPr>
          <w:b/>
          <w:i/>
          <w:sz w:val="22"/>
          <w:szCs w:val="22"/>
        </w:rPr>
        <w:t xml:space="preserve"> строительно-монтажных, ремонтных, отделочных, </w:t>
      </w:r>
      <w:r w:rsidRPr="00D248AF">
        <w:rPr>
          <w:b/>
          <w:i/>
          <w:sz w:val="22"/>
          <w:szCs w:val="22"/>
        </w:rPr>
        <w:t>реставраци</w:t>
      </w:r>
      <w:r>
        <w:rPr>
          <w:b/>
          <w:i/>
          <w:sz w:val="22"/>
          <w:szCs w:val="22"/>
        </w:rPr>
        <w:t>онных, благоустроительных и дизайнерских работ</w:t>
      </w:r>
      <w:r w:rsidRPr="00D248AF">
        <w:rPr>
          <w:b/>
          <w:i/>
          <w:sz w:val="22"/>
          <w:szCs w:val="22"/>
        </w:rPr>
        <w:t>;</w:t>
      </w:r>
    </w:p>
    <w:p w:rsidR="005774B0" w:rsidRDefault="0094077C" w:rsidP="00082DE5">
      <w:pPr>
        <w:ind w:firstLine="567"/>
        <w:rPr>
          <w:b/>
          <w:i/>
          <w:sz w:val="22"/>
          <w:szCs w:val="22"/>
        </w:rPr>
      </w:pPr>
      <w:r>
        <w:rPr>
          <w:b/>
          <w:i/>
          <w:sz w:val="22"/>
          <w:szCs w:val="22"/>
        </w:rPr>
        <w:t xml:space="preserve">- составление </w:t>
      </w:r>
      <w:r w:rsidRPr="00D248AF">
        <w:rPr>
          <w:b/>
          <w:i/>
          <w:sz w:val="22"/>
          <w:szCs w:val="22"/>
        </w:rPr>
        <w:t>проектно-сметн</w:t>
      </w:r>
      <w:r>
        <w:rPr>
          <w:b/>
          <w:i/>
          <w:sz w:val="22"/>
          <w:szCs w:val="22"/>
        </w:rPr>
        <w:t>ой документации;</w:t>
      </w:r>
    </w:p>
    <w:p w:rsidR="00277A00" w:rsidRDefault="00277A00" w:rsidP="00082DE5">
      <w:pPr>
        <w:ind w:firstLine="567"/>
        <w:rPr>
          <w:b/>
          <w:i/>
          <w:sz w:val="22"/>
          <w:szCs w:val="22"/>
        </w:rPr>
      </w:pPr>
      <w:r>
        <w:rPr>
          <w:b/>
          <w:i/>
          <w:sz w:val="22"/>
          <w:szCs w:val="22"/>
        </w:rPr>
        <w:t>- выполнение функций заказчика и генерального подрядчика;</w:t>
      </w:r>
    </w:p>
    <w:p w:rsidR="00277A00" w:rsidRDefault="00277A00" w:rsidP="00082DE5">
      <w:pPr>
        <w:ind w:firstLine="567"/>
        <w:rPr>
          <w:b/>
          <w:i/>
          <w:sz w:val="22"/>
          <w:szCs w:val="22"/>
        </w:rPr>
      </w:pPr>
      <w:r>
        <w:rPr>
          <w:b/>
          <w:i/>
          <w:sz w:val="22"/>
          <w:szCs w:val="22"/>
        </w:rPr>
        <w:t xml:space="preserve">- производство и реализация строительных и отделочных материалов, сбор и переработка отходов </w:t>
      </w:r>
      <w:r w:rsidRPr="00D248AF">
        <w:rPr>
          <w:b/>
          <w:i/>
          <w:sz w:val="22"/>
          <w:szCs w:val="22"/>
        </w:rPr>
        <w:t>деревообраб</w:t>
      </w:r>
      <w:r>
        <w:rPr>
          <w:b/>
          <w:i/>
          <w:sz w:val="22"/>
          <w:szCs w:val="22"/>
        </w:rPr>
        <w:t>атывающей промышленности и промышленности стройматериалов, производство и реализация тары, упаковок и упаковочных материалов;</w:t>
      </w:r>
    </w:p>
    <w:p w:rsidR="00277A00" w:rsidRDefault="00277A00" w:rsidP="00815220">
      <w:pPr>
        <w:ind w:firstLine="567"/>
        <w:rPr>
          <w:b/>
          <w:i/>
          <w:sz w:val="22"/>
          <w:szCs w:val="22"/>
        </w:rPr>
      </w:pPr>
      <w:r>
        <w:rPr>
          <w:b/>
          <w:i/>
          <w:sz w:val="22"/>
          <w:szCs w:val="22"/>
        </w:rPr>
        <w:t xml:space="preserve">- производство и реализация различной </w:t>
      </w:r>
      <w:r w:rsidRPr="00D248AF">
        <w:rPr>
          <w:b/>
          <w:i/>
          <w:sz w:val="22"/>
          <w:szCs w:val="22"/>
        </w:rPr>
        <w:t>полиграфической продукции</w:t>
      </w:r>
      <w:r>
        <w:rPr>
          <w:b/>
          <w:i/>
          <w:sz w:val="22"/>
          <w:szCs w:val="22"/>
        </w:rPr>
        <w:t>, осуществление  издательской, рекламной, рецензионной, переводческой деятельности при получении</w:t>
      </w:r>
      <w:r w:rsidR="00486962">
        <w:rPr>
          <w:b/>
          <w:i/>
          <w:sz w:val="22"/>
          <w:szCs w:val="22"/>
        </w:rPr>
        <w:t xml:space="preserve"> </w:t>
      </w:r>
      <w:r>
        <w:rPr>
          <w:b/>
          <w:i/>
          <w:sz w:val="22"/>
          <w:szCs w:val="22"/>
        </w:rPr>
        <w:t xml:space="preserve">на то права </w:t>
      </w:r>
      <w:r w:rsidR="00486962" w:rsidRPr="00842FF4">
        <w:rPr>
          <w:b/>
          <w:i/>
          <w:sz w:val="22"/>
          <w:szCs w:val="22"/>
        </w:rPr>
        <w:t>в порядке, предусмотренном действующим законодательством</w:t>
      </w:r>
      <w:r w:rsidR="00486962">
        <w:rPr>
          <w:b/>
          <w:i/>
          <w:sz w:val="22"/>
          <w:szCs w:val="22"/>
        </w:rPr>
        <w:t>;</w:t>
      </w:r>
    </w:p>
    <w:p w:rsidR="00486962" w:rsidRDefault="00486962" w:rsidP="00815220">
      <w:pPr>
        <w:ind w:firstLine="567"/>
        <w:rPr>
          <w:b/>
          <w:i/>
          <w:sz w:val="22"/>
          <w:szCs w:val="22"/>
        </w:rPr>
      </w:pPr>
      <w:r>
        <w:rPr>
          <w:b/>
          <w:i/>
          <w:sz w:val="22"/>
          <w:szCs w:val="22"/>
        </w:rPr>
        <w:t>- закупка, продажа обслуживание и ремонт вычислительной и оргтехники; установление и развитие международных связей и сотрудничества в области создания, накопления и распространения информационной продукции;</w:t>
      </w:r>
    </w:p>
    <w:p w:rsidR="00486962" w:rsidRDefault="00486962" w:rsidP="00815220">
      <w:pPr>
        <w:ind w:firstLine="567"/>
        <w:rPr>
          <w:b/>
          <w:i/>
          <w:sz w:val="22"/>
          <w:szCs w:val="22"/>
        </w:rPr>
      </w:pPr>
      <w:r w:rsidRPr="00815220">
        <w:rPr>
          <w:b/>
          <w:i/>
          <w:sz w:val="22"/>
          <w:szCs w:val="22"/>
        </w:rPr>
        <w:t>-</w:t>
      </w:r>
      <w:r>
        <w:rPr>
          <w:b/>
          <w:i/>
          <w:sz w:val="22"/>
          <w:szCs w:val="22"/>
          <w:lang w:val="en-US"/>
        </w:rPr>
        <w:t> </w:t>
      </w:r>
      <w:r>
        <w:rPr>
          <w:b/>
          <w:i/>
          <w:sz w:val="22"/>
          <w:szCs w:val="22"/>
        </w:rPr>
        <w:t>информационная деятельность, в т.ч. создание информационных и коммерческих баз</w:t>
      </w:r>
      <w:r w:rsidR="00815220">
        <w:rPr>
          <w:b/>
          <w:i/>
          <w:sz w:val="22"/>
          <w:szCs w:val="22"/>
        </w:rPr>
        <w:t xml:space="preserve"> </w:t>
      </w:r>
      <w:r>
        <w:rPr>
          <w:b/>
          <w:i/>
          <w:sz w:val="22"/>
          <w:szCs w:val="22"/>
        </w:rPr>
        <w:t>данных в различных областях науки, техники, бизнеса и предоставление информации пользователям, производство средств программного обеспечения, проведение независимых консультаций, аттестаций, экспертиз различных видов деятельности, работ и международных проектов;</w:t>
      </w:r>
    </w:p>
    <w:p w:rsidR="00486962" w:rsidRDefault="00486962" w:rsidP="00815220">
      <w:pPr>
        <w:ind w:firstLine="567"/>
        <w:rPr>
          <w:b/>
          <w:i/>
          <w:sz w:val="22"/>
          <w:szCs w:val="22"/>
        </w:rPr>
      </w:pPr>
      <w:r>
        <w:rPr>
          <w:b/>
          <w:i/>
          <w:sz w:val="22"/>
          <w:szCs w:val="22"/>
        </w:rPr>
        <w:t>- внедрение научно-экономических знаний.</w:t>
      </w:r>
    </w:p>
    <w:p w:rsidR="007F15E3" w:rsidRPr="00105F85" w:rsidRDefault="007F15E3" w:rsidP="007F15E3">
      <w:pPr>
        <w:autoSpaceDE w:val="0"/>
        <w:autoSpaceDN w:val="0"/>
        <w:ind w:firstLine="567"/>
        <w:rPr>
          <w:b/>
          <w:i/>
          <w:sz w:val="22"/>
          <w:szCs w:val="18"/>
          <w:lang w:eastAsia="en-US"/>
        </w:rPr>
      </w:pPr>
      <w:r w:rsidRPr="00105F85">
        <w:rPr>
          <w:b/>
          <w:i/>
          <w:sz w:val="22"/>
          <w:szCs w:val="18"/>
          <w:lang w:eastAsia="en-US"/>
        </w:rPr>
        <w:t xml:space="preserve">Общество вправе заниматься любыми иными видами деятельности, </w:t>
      </w:r>
      <w:r>
        <w:rPr>
          <w:b/>
          <w:i/>
          <w:sz w:val="22"/>
          <w:szCs w:val="18"/>
          <w:lang w:eastAsia="en-US"/>
        </w:rPr>
        <w:t xml:space="preserve">напрямую не указанными в Уставе, </w:t>
      </w:r>
      <w:r w:rsidRPr="00105F85">
        <w:rPr>
          <w:b/>
          <w:i/>
          <w:sz w:val="22"/>
          <w:szCs w:val="18"/>
          <w:lang w:eastAsia="en-US"/>
        </w:rPr>
        <w:t>не запрещенными законодательством Российской Федерации.</w:t>
      </w:r>
    </w:p>
    <w:p w:rsidR="007F15E3" w:rsidRDefault="007F15E3" w:rsidP="007F15E3">
      <w:pPr>
        <w:shd w:val="clear" w:color="auto" w:fill="FFFFFF"/>
        <w:ind w:firstLine="567"/>
        <w:rPr>
          <w:b/>
          <w:i/>
          <w:sz w:val="22"/>
          <w:szCs w:val="22"/>
        </w:rPr>
      </w:pPr>
      <w:r w:rsidRPr="00D248AF">
        <w:rPr>
          <w:b/>
          <w:i/>
          <w:sz w:val="22"/>
          <w:szCs w:val="22"/>
        </w:rPr>
        <w:t>Отдельными видами деятельности, перечень которых определ</w:t>
      </w:r>
      <w:r>
        <w:rPr>
          <w:b/>
          <w:i/>
          <w:sz w:val="22"/>
          <w:szCs w:val="22"/>
        </w:rPr>
        <w:t xml:space="preserve">ен </w:t>
      </w:r>
      <w:r w:rsidRPr="00D248AF">
        <w:rPr>
          <w:b/>
          <w:i/>
          <w:sz w:val="22"/>
          <w:szCs w:val="22"/>
        </w:rPr>
        <w:t>закон</w:t>
      </w:r>
      <w:r>
        <w:rPr>
          <w:b/>
          <w:i/>
          <w:sz w:val="22"/>
          <w:szCs w:val="22"/>
        </w:rPr>
        <w:t>одательством</w:t>
      </w:r>
      <w:r w:rsidRPr="00D248AF">
        <w:rPr>
          <w:b/>
          <w:i/>
          <w:sz w:val="22"/>
          <w:szCs w:val="22"/>
        </w:rPr>
        <w:t xml:space="preserve">, Эмитент может заниматься только </w:t>
      </w:r>
      <w:r>
        <w:rPr>
          <w:b/>
          <w:i/>
          <w:sz w:val="22"/>
          <w:szCs w:val="22"/>
        </w:rPr>
        <w:t>на основании</w:t>
      </w:r>
      <w:r w:rsidRPr="00D248AF">
        <w:rPr>
          <w:b/>
          <w:i/>
          <w:sz w:val="22"/>
          <w:szCs w:val="22"/>
        </w:rPr>
        <w:t xml:space="preserve"> специального разрешения (лицензии). </w:t>
      </w:r>
    </w:p>
    <w:p w:rsidR="00EF3952" w:rsidRPr="00D248AF" w:rsidRDefault="00EF3952" w:rsidP="00C43A57">
      <w:pPr>
        <w:ind w:firstLine="567"/>
        <w:rPr>
          <w:b/>
          <w:i/>
          <w:sz w:val="22"/>
          <w:szCs w:val="22"/>
        </w:rPr>
      </w:pPr>
    </w:p>
    <w:p w:rsidR="00DA03F5" w:rsidRPr="00E40565" w:rsidRDefault="00C43A57" w:rsidP="00DA03F5">
      <w:pPr>
        <w:spacing w:line="0" w:lineRule="atLeast"/>
        <w:ind w:firstLine="539"/>
        <w:rPr>
          <w:sz w:val="22"/>
          <w:szCs w:val="22"/>
        </w:rPr>
      </w:pPr>
      <w:r w:rsidRPr="00E40565">
        <w:rPr>
          <w:sz w:val="22"/>
          <w:szCs w:val="22"/>
        </w:rPr>
        <w:t>б</w:t>
      </w:r>
      <w:r w:rsidR="00DA03F5" w:rsidRPr="00E40565">
        <w:rPr>
          <w:sz w:val="22"/>
          <w:szCs w:val="22"/>
        </w:rPr>
        <w:t xml:space="preserve">) </w:t>
      </w:r>
      <w:r w:rsidRPr="00E40565">
        <w:rPr>
          <w:sz w:val="22"/>
          <w:szCs w:val="22"/>
        </w:rPr>
        <w:t>о</w:t>
      </w:r>
      <w:r w:rsidR="00DA03F5" w:rsidRPr="00E40565">
        <w:rPr>
          <w:sz w:val="22"/>
          <w:szCs w:val="22"/>
        </w:rPr>
        <w:t xml:space="preserve">сновные сведения о размещаемых </w:t>
      </w:r>
      <w:r w:rsidR="00AC1831" w:rsidRPr="00E40565">
        <w:rPr>
          <w:sz w:val="22"/>
          <w:szCs w:val="22"/>
        </w:rPr>
        <w:t xml:space="preserve">эмитентом </w:t>
      </w:r>
      <w:r w:rsidR="00DA03F5" w:rsidRPr="00E40565">
        <w:rPr>
          <w:sz w:val="22"/>
          <w:szCs w:val="22"/>
        </w:rPr>
        <w:t xml:space="preserve">ценных бумагах </w:t>
      </w:r>
    </w:p>
    <w:p w:rsidR="00E40565" w:rsidRPr="00E40565" w:rsidRDefault="00E40565" w:rsidP="00E40565">
      <w:pPr>
        <w:ind w:firstLine="539"/>
        <w:rPr>
          <w:b/>
          <w:i/>
          <w:sz w:val="22"/>
          <w:szCs w:val="22"/>
        </w:rPr>
      </w:pPr>
      <w:r w:rsidRPr="00E40565">
        <w:rPr>
          <w:b/>
          <w:i/>
          <w:sz w:val="22"/>
          <w:szCs w:val="22"/>
        </w:rPr>
        <w:t xml:space="preserve">Далее в </w:t>
      </w:r>
      <w:r w:rsidRPr="00E40565">
        <w:rPr>
          <w:b/>
          <w:bCs/>
          <w:i/>
          <w:iCs/>
          <w:sz w:val="22"/>
          <w:szCs w:val="22"/>
        </w:rPr>
        <w:t xml:space="preserve">настоящем документе </w:t>
      </w:r>
      <w:r w:rsidRPr="00E40565">
        <w:rPr>
          <w:b/>
          <w:i/>
          <w:sz w:val="22"/>
          <w:szCs w:val="22"/>
        </w:rPr>
        <w:t>будут использоваться следующие термины:</w:t>
      </w:r>
    </w:p>
    <w:p w:rsidR="00E40565" w:rsidRPr="00E40565" w:rsidRDefault="00E40565" w:rsidP="00E40565">
      <w:pPr>
        <w:ind w:firstLine="539"/>
        <w:rPr>
          <w:b/>
          <w:i/>
          <w:sz w:val="22"/>
          <w:szCs w:val="22"/>
        </w:rPr>
      </w:pPr>
      <w:r w:rsidRPr="00E40565">
        <w:rPr>
          <w:b/>
          <w:i/>
          <w:sz w:val="22"/>
          <w:szCs w:val="22"/>
        </w:rPr>
        <w:t>Программа</w:t>
      </w:r>
      <w:r w:rsidR="00757161">
        <w:rPr>
          <w:b/>
          <w:i/>
          <w:sz w:val="22"/>
          <w:szCs w:val="22"/>
        </w:rPr>
        <w:t>, Программа биржевых облигаций</w:t>
      </w:r>
      <w:r w:rsidRPr="00E40565">
        <w:rPr>
          <w:b/>
          <w:i/>
          <w:sz w:val="22"/>
          <w:szCs w:val="22"/>
        </w:rPr>
        <w:t xml:space="preserve"> или Программа облигаций –</w:t>
      </w:r>
      <w:r w:rsidR="002D34F5">
        <w:rPr>
          <w:b/>
          <w:i/>
          <w:sz w:val="22"/>
          <w:szCs w:val="22"/>
        </w:rPr>
        <w:t xml:space="preserve"> </w:t>
      </w:r>
      <w:r w:rsidRPr="00E40565">
        <w:rPr>
          <w:b/>
          <w:i/>
          <w:sz w:val="22"/>
          <w:szCs w:val="22"/>
        </w:rPr>
        <w:t>Программа биржевых облигаций серии 00</w:t>
      </w:r>
      <w:r w:rsidR="007C4CBC" w:rsidRPr="009E60D6">
        <w:rPr>
          <w:b/>
          <w:i/>
          <w:sz w:val="22"/>
          <w:szCs w:val="22"/>
        </w:rPr>
        <w:t>2</w:t>
      </w:r>
      <w:r w:rsidRPr="00E40565">
        <w:rPr>
          <w:b/>
          <w:i/>
          <w:sz w:val="22"/>
          <w:szCs w:val="22"/>
          <w:lang w:val="en-US"/>
        </w:rPr>
        <w:t>P</w:t>
      </w:r>
      <w:r w:rsidRPr="00E40565">
        <w:rPr>
          <w:b/>
          <w:i/>
          <w:sz w:val="22"/>
          <w:szCs w:val="22"/>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E40565" w:rsidRPr="00E40565" w:rsidRDefault="00E40565" w:rsidP="00E40565">
      <w:pPr>
        <w:ind w:firstLine="539"/>
        <w:rPr>
          <w:b/>
          <w:i/>
          <w:sz w:val="22"/>
          <w:szCs w:val="22"/>
        </w:rPr>
      </w:pPr>
      <w:r w:rsidRPr="00E40565">
        <w:rPr>
          <w:b/>
          <w:i/>
          <w:sz w:val="22"/>
          <w:szCs w:val="22"/>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rsidR="00E40565" w:rsidRPr="00E40565" w:rsidRDefault="00E40565" w:rsidP="00E40565">
      <w:pPr>
        <w:ind w:firstLine="539"/>
        <w:rPr>
          <w:b/>
          <w:bCs/>
          <w:i/>
          <w:iCs/>
          <w:sz w:val="22"/>
          <w:szCs w:val="22"/>
        </w:rPr>
      </w:pPr>
      <w:r w:rsidRPr="00E40565">
        <w:rPr>
          <w:b/>
          <w:bCs/>
          <w:i/>
          <w:iCs/>
          <w:sz w:val="22"/>
          <w:szCs w:val="22"/>
        </w:rPr>
        <w:t>Выпуск – отдельный выпуск биржевых облигаций, размещаемых в рамках Программы;</w:t>
      </w:r>
    </w:p>
    <w:p w:rsidR="00E40565" w:rsidRPr="00E40565" w:rsidRDefault="00E40565" w:rsidP="00E40565">
      <w:pPr>
        <w:ind w:firstLine="539"/>
        <w:rPr>
          <w:b/>
          <w:bCs/>
          <w:i/>
          <w:iCs/>
          <w:sz w:val="22"/>
          <w:szCs w:val="22"/>
        </w:rPr>
      </w:pPr>
      <w:r w:rsidRPr="00E40565">
        <w:rPr>
          <w:b/>
          <w:bCs/>
          <w:i/>
          <w:iCs/>
          <w:sz w:val="22"/>
          <w:szCs w:val="22"/>
        </w:rPr>
        <w:t xml:space="preserve">Биржевая облигация или Биржевая облигация выпуска – биржевая облигация, размещаемая в рамках Выпуска; </w:t>
      </w:r>
    </w:p>
    <w:p w:rsidR="00E40565" w:rsidRDefault="00E40565" w:rsidP="00E40565">
      <w:pPr>
        <w:ind w:firstLine="539"/>
        <w:rPr>
          <w:b/>
          <w:bCs/>
          <w:i/>
          <w:iCs/>
          <w:sz w:val="22"/>
          <w:szCs w:val="22"/>
        </w:rPr>
      </w:pPr>
      <w:r w:rsidRPr="00E40565">
        <w:rPr>
          <w:b/>
          <w:bCs/>
          <w:i/>
          <w:iCs/>
          <w:sz w:val="22"/>
          <w:szCs w:val="22"/>
        </w:rPr>
        <w:t>Биржевые облигации – биржевые облигации, размещаемые в рамках одного Выпуска.</w:t>
      </w:r>
    </w:p>
    <w:p w:rsidR="00E278B5" w:rsidRPr="00E40565" w:rsidRDefault="00E278B5" w:rsidP="00E40565">
      <w:pPr>
        <w:ind w:firstLine="539"/>
        <w:rPr>
          <w:b/>
          <w:bCs/>
          <w:i/>
          <w:iCs/>
          <w:sz w:val="22"/>
          <w:szCs w:val="22"/>
        </w:rPr>
      </w:pPr>
      <w:r>
        <w:rPr>
          <w:b/>
          <w:bCs/>
          <w:i/>
          <w:iCs/>
          <w:sz w:val="22"/>
          <w:szCs w:val="22"/>
        </w:rPr>
        <w:t>Проспект – настоящий Проспект ценных бумаг.</w:t>
      </w:r>
    </w:p>
    <w:p w:rsidR="00E40565" w:rsidRPr="00E40565" w:rsidRDefault="00E40565" w:rsidP="00DA03F5">
      <w:pPr>
        <w:spacing w:line="0" w:lineRule="atLeast"/>
        <w:ind w:firstLine="539"/>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A36980" w:rsidRPr="00E40565" w:rsidTr="00AF647F">
        <w:tc>
          <w:tcPr>
            <w:tcW w:w="3085" w:type="dxa"/>
            <w:shd w:val="clear" w:color="auto" w:fill="auto"/>
          </w:tcPr>
          <w:p w:rsidR="00A36980" w:rsidRPr="00E40565" w:rsidRDefault="00A36980" w:rsidP="00AF647F">
            <w:pPr>
              <w:rPr>
                <w:sz w:val="22"/>
                <w:szCs w:val="22"/>
              </w:rPr>
            </w:pPr>
            <w:r w:rsidRPr="00E40565">
              <w:rPr>
                <w:sz w:val="22"/>
                <w:szCs w:val="22"/>
              </w:rPr>
              <w:t>вид</w:t>
            </w:r>
          </w:p>
        </w:tc>
        <w:tc>
          <w:tcPr>
            <w:tcW w:w="6379" w:type="dxa"/>
            <w:shd w:val="clear" w:color="auto" w:fill="auto"/>
          </w:tcPr>
          <w:p w:rsidR="00A36980" w:rsidRPr="00E40565" w:rsidRDefault="00A36980" w:rsidP="00AF647F">
            <w:pPr>
              <w:rPr>
                <w:b/>
                <w:i/>
                <w:sz w:val="22"/>
                <w:szCs w:val="22"/>
              </w:rPr>
            </w:pPr>
            <w:r w:rsidRPr="00E40565">
              <w:rPr>
                <w:b/>
                <w:bCs/>
                <w:i/>
                <w:iCs/>
                <w:sz w:val="22"/>
                <w:szCs w:val="22"/>
              </w:rPr>
              <w:t>биржевые облигации на предъявителя</w:t>
            </w:r>
          </w:p>
        </w:tc>
      </w:tr>
      <w:tr w:rsidR="00A36980" w:rsidRPr="00E40565" w:rsidTr="00AF647F">
        <w:tc>
          <w:tcPr>
            <w:tcW w:w="3085" w:type="dxa"/>
            <w:shd w:val="clear" w:color="auto" w:fill="auto"/>
          </w:tcPr>
          <w:p w:rsidR="00A36980" w:rsidRPr="00E40565" w:rsidRDefault="00A36980" w:rsidP="00AF647F">
            <w:pPr>
              <w:rPr>
                <w:sz w:val="22"/>
                <w:szCs w:val="22"/>
              </w:rPr>
            </w:pPr>
            <w:r w:rsidRPr="00E40565">
              <w:rPr>
                <w:sz w:val="22"/>
                <w:szCs w:val="22"/>
              </w:rPr>
              <w:t xml:space="preserve">категория (тип) </w:t>
            </w:r>
          </w:p>
        </w:tc>
        <w:tc>
          <w:tcPr>
            <w:tcW w:w="6379" w:type="dxa"/>
            <w:shd w:val="clear" w:color="auto" w:fill="auto"/>
          </w:tcPr>
          <w:p w:rsidR="00A36980" w:rsidRPr="00E40565" w:rsidRDefault="00A36980" w:rsidP="00AF647F">
            <w:pPr>
              <w:rPr>
                <w:b/>
                <w:i/>
                <w:sz w:val="22"/>
                <w:szCs w:val="22"/>
              </w:rPr>
            </w:pPr>
            <w:r w:rsidRPr="00E40565">
              <w:rPr>
                <w:b/>
                <w:i/>
                <w:sz w:val="22"/>
                <w:szCs w:val="22"/>
              </w:rPr>
              <w:t>размещаемые ценные бумаги не являются акциями</w:t>
            </w:r>
          </w:p>
        </w:tc>
      </w:tr>
      <w:tr w:rsidR="00A36980" w:rsidRPr="00E40565" w:rsidTr="00AF647F">
        <w:tc>
          <w:tcPr>
            <w:tcW w:w="3085" w:type="dxa"/>
            <w:shd w:val="clear" w:color="auto" w:fill="auto"/>
          </w:tcPr>
          <w:p w:rsidR="00A36980" w:rsidRPr="00E40565" w:rsidRDefault="00A36980" w:rsidP="00AF647F">
            <w:pPr>
              <w:rPr>
                <w:sz w:val="22"/>
                <w:szCs w:val="22"/>
              </w:rPr>
            </w:pPr>
            <w:r w:rsidRPr="00E40565">
              <w:rPr>
                <w:sz w:val="22"/>
                <w:szCs w:val="22"/>
              </w:rPr>
              <w:t>серия (для облигаций)</w:t>
            </w:r>
          </w:p>
        </w:tc>
        <w:tc>
          <w:tcPr>
            <w:tcW w:w="6379" w:type="dxa"/>
            <w:shd w:val="clear" w:color="auto" w:fill="auto"/>
          </w:tcPr>
          <w:p w:rsidR="00A36980" w:rsidRPr="00E40565" w:rsidRDefault="00E40565" w:rsidP="005F0FEE">
            <w:pPr>
              <w:rPr>
                <w:b/>
                <w:i/>
                <w:sz w:val="22"/>
                <w:szCs w:val="22"/>
              </w:rPr>
            </w:pPr>
            <w:r w:rsidRPr="00E40565">
              <w:rPr>
                <w:b/>
                <w:i/>
                <w:sz w:val="22"/>
                <w:szCs w:val="22"/>
              </w:rPr>
              <w:t xml:space="preserve">Информация о серии </w:t>
            </w:r>
            <w:r w:rsidRPr="00E40565">
              <w:rPr>
                <w:b/>
                <w:bCs/>
                <w:i/>
                <w:iCs/>
                <w:sz w:val="22"/>
                <w:szCs w:val="22"/>
              </w:rPr>
              <w:t>отдельного выпуска Биржевых облигаций</w:t>
            </w:r>
            <w:r w:rsidRPr="00E40565">
              <w:rPr>
                <w:b/>
                <w:i/>
                <w:sz w:val="22"/>
                <w:szCs w:val="22"/>
              </w:rPr>
              <w:t xml:space="preserve"> будет указана в Условиях выпуска.</w:t>
            </w:r>
          </w:p>
        </w:tc>
      </w:tr>
      <w:tr w:rsidR="00DA03F5" w:rsidRPr="00E40565" w:rsidTr="00AF647F">
        <w:tc>
          <w:tcPr>
            <w:tcW w:w="3085" w:type="dxa"/>
            <w:shd w:val="clear" w:color="auto" w:fill="auto"/>
          </w:tcPr>
          <w:p w:rsidR="00DA03F5" w:rsidRPr="00E40565" w:rsidRDefault="00DA03F5" w:rsidP="00AF647F">
            <w:pPr>
              <w:rPr>
                <w:sz w:val="22"/>
                <w:szCs w:val="22"/>
              </w:rPr>
            </w:pPr>
            <w:r w:rsidRPr="00E40565">
              <w:rPr>
                <w:sz w:val="22"/>
                <w:szCs w:val="22"/>
              </w:rPr>
              <w:t>иные идентификационные признаки ценных бумаг</w:t>
            </w:r>
          </w:p>
        </w:tc>
        <w:tc>
          <w:tcPr>
            <w:tcW w:w="6379" w:type="dxa"/>
            <w:shd w:val="clear" w:color="auto" w:fill="auto"/>
          </w:tcPr>
          <w:p w:rsidR="00E40565" w:rsidRPr="00E40565" w:rsidRDefault="00E40565" w:rsidP="00E40565">
            <w:pPr>
              <w:rPr>
                <w:b/>
                <w:i/>
                <w:sz w:val="22"/>
                <w:szCs w:val="22"/>
              </w:rPr>
            </w:pPr>
            <w:r w:rsidRPr="00E40565">
              <w:rPr>
                <w:b/>
                <w:i/>
                <w:sz w:val="22"/>
                <w:szCs w:val="22"/>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r w:rsidRPr="00E40565">
              <w:rPr>
                <w:b/>
                <w:bCs/>
                <w:i/>
                <w:iCs/>
                <w:sz w:val="22"/>
                <w:szCs w:val="22"/>
              </w:rPr>
              <w:t xml:space="preserve"> серии </w:t>
            </w:r>
            <w:r w:rsidRPr="00E40565">
              <w:rPr>
                <w:b/>
                <w:i/>
                <w:sz w:val="22"/>
                <w:szCs w:val="22"/>
              </w:rPr>
              <w:t>00</w:t>
            </w:r>
            <w:r w:rsidR="005F0FEE">
              <w:rPr>
                <w:b/>
                <w:i/>
                <w:sz w:val="22"/>
                <w:szCs w:val="22"/>
              </w:rPr>
              <w:t>2</w:t>
            </w:r>
            <w:r w:rsidRPr="00E40565">
              <w:rPr>
                <w:b/>
                <w:i/>
                <w:sz w:val="22"/>
                <w:szCs w:val="22"/>
              </w:rPr>
              <w:t>P.</w:t>
            </w:r>
          </w:p>
          <w:p w:rsidR="00DA03F5" w:rsidRPr="00E40565" w:rsidRDefault="00DA03F5" w:rsidP="007313CC">
            <w:pPr>
              <w:adjustRightInd w:val="0"/>
              <w:rPr>
                <w:b/>
                <w:i/>
                <w:sz w:val="22"/>
                <w:szCs w:val="22"/>
              </w:rPr>
            </w:pPr>
          </w:p>
        </w:tc>
      </w:tr>
      <w:tr w:rsidR="00A36980" w:rsidRPr="00E40565" w:rsidTr="00AF647F">
        <w:tc>
          <w:tcPr>
            <w:tcW w:w="3085" w:type="dxa"/>
            <w:shd w:val="clear" w:color="auto" w:fill="auto"/>
          </w:tcPr>
          <w:p w:rsidR="00A36980" w:rsidRPr="00E40565" w:rsidRDefault="00A36980" w:rsidP="00AF647F">
            <w:pPr>
              <w:rPr>
                <w:sz w:val="22"/>
                <w:szCs w:val="22"/>
              </w:rPr>
            </w:pPr>
            <w:r w:rsidRPr="00E40565">
              <w:rPr>
                <w:sz w:val="22"/>
                <w:szCs w:val="22"/>
              </w:rPr>
              <w:t>количество размещаемых ценных бумаг</w:t>
            </w:r>
          </w:p>
        </w:tc>
        <w:tc>
          <w:tcPr>
            <w:tcW w:w="6379" w:type="dxa"/>
            <w:shd w:val="clear" w:color="auto" w:fill="auto"/>
          </w:tcPr>
          <w:p w:rsidR="00A878F4" w:rsidRPr="005934F7" w:rsidRDefault="00A878F4" w:rsidP="005934F7">
            <w:pPr>
              <w:rPr>
                <w:b/>
                <w:i/>
                <w:sz w:val="22"/>
                <w:szCs w:val="22"/>
              </w:rPr>
            </w:pPr>
            <w:r w:rsidRPr="005934F7">
              <w:rPr>
                <w:b/>
                <w:i/>
                <w:sz w:val="22"/>
                <w:szCs w:val="22"/>
              </w:rPr>
              <w:t>Минимальное и максимальное количество Биржевых облигаций отдельного выпуска в условиях Программы облигаций не определяется.</w:t>
            </w:r>
          </w:p>
          <w:p w:rsidR="00A878F4" w:rsidRPr="005934F7" w:rsidRDefault="00A878F4" w:rsidP="005934F7">
            <w:pPr>
              <w:rPr>
                <w:b/>
                <w:i/>
                <w:sz w:val="22"/>
                <w:szCs w:val="22"/>
              </w:rPr>
            </w:pPr>
            <w:r w:rsidRPr="005934F7">
              <w:rPr>
                <w:b/>
                <w:i/>
                <w:sz w:val="22"/>
                <w:szCs w:val="22"/>
              </w:rPr>
              <w:t>Количество Биржевых облигаций выпуска, размещаемого в рамках Программы облигаций, будет установлено в соответствующих Условиях выпуска.</w:t>
            </w:r>
          </w:p>
          <w:p w:rsidR="00A878F4" w:rsidRDefault="00A878F4" w:rsidP="00EF62C6">
            <w:pPr>
              <w:widowControl w:val="0"/>
              <w:spacing w:line="247" w:lineRule="exact"/>
              <w:ind w:right="13"/>
              <w:rPr>
                <w:b/>
                <w:i/>
                <w:sz w:val="22"/>
                <w:szCs w:val="22"/>
              </w:rPr>
            </w:pPr>
            <w:r w:rsidRPr="005934F7">
              <w:rPr>
                <w:b/>
                <w:i/>
                <w:sz w:val="22"/>
                <w:szCs w:val="22"/>
              </w:rPr>
              <w:t xml:space="preserve">Биржевые облигации не предполагается размещать траншами. </w:t>
            </w:r>
          </w:p>
          <w:p w:rsidR="00757161" w:rsidRPr="00E40565" w:rsidRDefault="00757161" w:rsidP="00EF62C6">
            <w:pPr>
              <w:widowControl w:val="0"/>
              <w:spacing w:line="247" w:lineRule="exact"/>
              <w:ind w:right="13"/>
              <w:rPr>
                <w:b/>
                <w:i/>
                <w:sz w:val="22"/>
                <w:szCs w:val="22"/>
              </w:rPr>
            </w:pPr>
          </w:p>
        </w:tc>
      </w:tr>
      <w:tr w:rsidR="00A36980" w:rsidRPr="00E40565" w:rsidTr="00AF647F">
        <w:tc>
          <w:tcPr>
            <w:tcW w:w="3085" w:type="dxa"/>
            <w:shd w:val="clear" w:color="auto" w:fill="auto"/>
          </w:tcPr>
          <w:p w:rsidR="00A36980" w:rsidRPr="00E40565" w:rsidRDefault="00A36980" w:rsidP="00AF647F">
            <w:pPr>
              <w:rPr>
                <w:sz w:val="22"/>
                <w:szCs w:val="22"/>
              </w:rPr>
            </w:pPr>
            <w:r w:rsidRPr="00E40565">
              <w:rPr>
                <w:sz w:val="22"/>
                <w:szCs w:val="22"/>
              </w:rPr>
              <w:t>номинальная стоимость (в случае, если наличие номинальной стоимости предусмотрено законодательством Российской Федерации)</w:t>
            </w:r>
          </w:p>
        </w:tc>
        <w:tc>
          <w:tcPr>
            <w:tcW w:w="6379" w:type="dxa"/>
            <w:shd w:val="clear" w:color="auto" w:fill="auto"/>
          </w:tcPr>
          <w:p w:rsidR="00F46B0B" w:rsidRPr="00757161" w:rsidRDefault="00A36980" w:rsidP="00A36980">
            <w:pPr>
              <w:rPr>
                <w:b/>
                <w:bCs/>
                <w:i/>
                <w:color w:val="000000"/>
                <w:sz w:val="22"/>
                <w:szCs w:val="22"/>
              </w:rPr>
            </w:pPr>
            <w:r w:rsidRPr="00757161">
              <w:rPr>
                <w:b/>
                <w:bCs/>
                <w:i/>
                <w:color w:val="000000"/>
                <w:sz w:val="22"/>
                <w:szCs w:val="22"/>
              </w:rPr>
              <w:t xml:space="preserve">Максимальная сумма номинальных стоимостей Биржевых облигаций, которые могут быть размещены в рамках Программы биржевых облигаций, составляет </w:t>
            </w:r>
            <w:r w:rsidRPr="00757161">
              <w:rPr>
                <w:b/>
                <w:bCs/>
                <w:i/>
                <w:iCs/>
                <w:sz w:val="22"/>
                <w:szCs w:val="22"/>
              </w:rPr>
              <w:t>1</w:t>
            </w:r>
            <w:r w:rsidR="005F0FEE">
              <w:rPr>
                <w:b/>
                <w:bCs/>
                <w:i/>
                <w:iCs/>
                <w:sz w:val="22"/>
                <w:szCs w:val="22"/>
              </w:rPr>
              <w:t>5</w:t>
            </w:r>
            <w:r w:rsidR="009A21A5" w:rsidRPr="00757161">
              <w:rPr>
                <w:b/>
                <w:bCs/>
                <w:i/>
                <w:iCs/>
                <w:sz w:val="22"/>
                <w:szCs w:val="22"/>
              </w:rPr>
              <w:t> </w:t>
            </w:r>
            <w:r w:rsidRPr="00757161">
              <w:rPr>
                <w:b/>
                <w:bCs/>
                <w:i/>
                <w:iCs/>
                <w:sz w:val="22"/>
                <w:szCs w:val="22"/>
              </w:rPr>
              <w:t>000</w:t>
            </w:r>
            <w:r w:rsidR="009A21A5" w:rsidRPr="00757161">
              <w:rPr>
                <w:b/>
                <w:bCs/>
                <w:i/>
                <w:iCs/>
                <w:sz w:val="22"/>
                <w:szCs w:val="22"/>
              </w:rPr>
              <w:t> </w:t>
            </w:r>
            <w:r w:rsidRPr="00757161">
              <w:rPr>
                <w:b/>
                <w:bCs/>
                <w:i/>
                <w:iCs/>
                <w:sz w:val="22"/>
                <w:szCs w:val="22"/>
              </w:rPr>
              <w:t>000</w:t>
            </w:r>
            <w:r w:rsidR="009A21A5" w:rsidRPr="00757161">
              <w:rPr>
                <w:b/>
                <w:bCs/>
                <w:i/>
                <w:iCs/>
                <w:sz w:val="22"/>
                <w:szCs w:val="22"/>
              </w:rPr>
              <w:t> </w:t>
            </w:r>
            <w:r w:rsidRPr="00757161">
              <w:rPr>
                <w:b/>
                <w:bCs/>
                <w:i/>
                <w:iCs/>
                <w:sz w:val="22"/>
                <w:szCs w:val="22"/>
              </w:rPr>
              <w:t>000 (</w:t>
            </w:r>
            <w:r w:rsidR="005F0FEE">
              <w:rPr>
                <w:b/>
                <w:bCs/>
                <w:i/>
                <w:iCs/>
                <w:sz w:val="22"/>
                <w:szCs w:val="22"/>
              </w:rPr>
              <w:t>Пятнадцат</w:t>
            </w:r>
            <w:r w:rsidR="00B02718">
              <w:rPr>
                <w:b/>
                <w:bCs/>
                <w:i/>
                <w:iCs/>
                <w:sz w:val="22"/>
                <w:szCs w:val="22"/>
              </w:rPr>
              <w:t>ь</w:t>
            </w:r>
            <w:r w:rsidRPr="00757161">
              <w:rPr>
                <w:b/>
                <w:bCs/>
                <w:i/>
                <w:iCs/>
                <w:sz w:val="22"/>
                <w:szCs w:val="22"/>
              </w:rPr>
              <w:t xml:space="preserve"> миллиардов) </w:t>
            </w:r>
            <w:r w:rsidRPr="00757161">
              <w:rPr>
                <w:b/>
                <w:bCs/>
                <w:i/>
                <w:color w:val="000000"/>
                <w:sz w:val="22"/>
                <w:szCs w:val="22"/>
              </w:rPr>
              <w:t>рублей.</w:t>
            </w:r>
          </w:p>
          <w:p w:rsidR="00757161" w:rsidRPr="00757161" w:rsidRDefault="00757161" w:rsidP="005934F7">
            <w:pPr>
              <w:adjustRightInd w:val="0"/>
              <w:rPr>
                <w:b/>
                <w:bCs/>
                <w:i/>
                <w:color w:val="000000"/>
                <w:sz w:val="22"/>
                <w:szCs w:val="22"/>
              </w:rPr>
            </w:pPr>
            <w:r w:rsidRPr="005934F7">
              <w:rPr>
                <w:b/>
                <w:i/>
                <w:sz w:val="22"/>
                <w:szCs w:val="22"/>
                <w:u w:val="single"/>
              </w:rPr>
              <w:t>Номинальная стоимость каждой Биржевой облигации будет установлена в соответствующих Условиях выпуска.</w:t>
            </w:r>
          </w:p>
          <w:p w:rsidR="00A36980" w:rsidRPr="00757161" w:rsidRDefault="00A36980" w:rsidP="00A36980">
            <w:pPr>
              <w:rPr>
                <w:b/>
                <w:i/>
                <w:sz w:val="22"/>
                <w:szCs w:val="22"/>
              </w:rPr>
            </w:pPr>
          </w:p>
        </w:tc>
      </w:tr>
      <w:tr w:rsidR="00DA03F5" w:rsidRPr="00E40565" w:rsidTr="00AF647F">
        <w:tc>
          <w:tcPr>
            <w:tcW w:w="9464" w:type="dxa"/>
            <w:gridSpan w:val="2"/>
            <w:shd w:val="clear" w:color="auto" w:fill="auto"/>
          </w:tcPr>
          <w:p w:rsidR="00DA03F5" w:rsidRPr="00E40565" w:rsidRDefault="00DA03F5" w:rsidP="00AF647F">
            <w:pPr>
              <w:rPr>
                <w:sz w:val="22"/>
                <w:szCs w:val="22"/>
              </w:rPr>
            </w:pPr>
            <w:r w:rsidRPr="00E40565">
              <w:rPr>
                <w:sz w:val="22"/>
                <w:szCs w:val="22"/>
              </w:rPr>
              <w:t>Порядок и сроки размещения:</w:t>
            </w:r>
          </w:p>
        </w:tc>
      </w:tr>
      <w:tr w:rsidR="00626FF2" w:rsidRPr="00E40565" w:rsidTr="008625D0">
        <w:trPr>
          <w:trHeight w:val="618"/>
        </w:trPr>
        <w:tc>
          <w:tcPr>
            <w:tcW w:w="3085" w:type="dxa"/>
            <w:shd w:val="clear" w:color="auto" w:fill="auto"/>
          </w:tcPr>
          <w:p w:rsidR="00626FF2" w:rsidRPr="00E40565" w:rsidRDefault="00626FF2" w:rsidP="00AF647F">
            <w:pPr>
              <w:rPr>
                <w:sz w:val="22"/>
                <w:szCs w:val="22"/>
              </w:rPr>
            </w:pPr>
            <w:r w:rsidRPr="00E40565">
              <w:rPr>
                <w:sz w:val="22"/>
                <w:szCs w:val="22"/>
              </w:rPr>
              <w:t>порядок размещения</w:t>
            </w:r>
          </w:p>
        </w:tc>
        <w:tc>
          <w:tcPr>
            <w:tcW w:w="6379" w:type="dxa"/>
            <w:shd w:val="clear" w:color="auto" w:fill="auto"/>
          </w:tcPr>
          <w:p w:rsidR="00E40565" w:rsidRPr="00B6624D" w:rsidRDefault="00E40565" w:rsidP="00E40565">
            <w:pPr>
              <w:rPr>
                <w:b/>
                <w:i/>
                <w:sz w:val="22"/>
                <w:szCs w:val="22"/>
              </w:rPr>
            </w:pPr>
            <w:r>
              <w:rPr>
                <w:b/>
                <w:i/>
                <w:sz w:val="22"/>
                <w:szCs w:val="22"/>
              </w:rPr>
              <w:t>Поряд</w:t>
            </w:r>
            <w:r w:rsidR="00EF62C6">
              <w:rPr>
                <w:b/>
                <w:i/>
                <w:sz w:val="22"/>
                <w:szCs w:val="22"/>
              </w:rPr>
              <w:t>о</w:t>
            </w:r>
            <w:r>
              <w:rPr>
                <w:b/>
                <w:i/>
                <w:sz w:val="22"/>
                <w:szCs w:val="22"/>
              </w:rPr>
              <w:t xml:space="preserve">к размещения </w:t>
            </w:r>
            <w:r w:rsidRPr="00B6624D">
              <w:rPr>
                <w:b/>
                <w:bCs/>
                <w:i/>
                <w:iCs/>
                <w:sz w:val="22"/>
                <w:szCs w:val="22"/>
              </w:rPr>
              <w:t>Биржевых облигаций</w:t>
            </w:r>
            <w:r w:rsidRPr="00B6624D">
              <w:rPr>
                <w:b/>
                <w:i/>
                <w:sz w:val="22"/>
                <w:szCs w:val="22"/>
              </w:rPr>
              <w:t xml:space="preserve"> указан в </w:t>
            </w:r>
            <w:r>
              <w:rPr>
                <w:b/>
                <w:i/>
                <w:sz w:val="22"/>
                <w:szCs w:val="22"/>
              </w:rPr>
              <w:t xml:space="preserve">п.8.3. </w:t>
            </w:r>
            <w:r w:rsidRPr="00B6624D">
              <w:rPr>
                <w:b/>
                <w:i/>
                <w:color w:val="000000"/>
                <w:spacing w:val="1"/>
                <w:sz w:val="22"/>
                <w:szCs w:val="22"/>
              </w:rPr>
              <w:t>Программы биржевых облигаций</w:t>
            </w:r>
            <w:r>
              <w:rPr>
                <w:b/>
                <w:i/>
                <w:color w:val="000000"/>
                <w:spacing w:val="1"/>
                <w:sz w:val="22"/>
                <w:szCs w:val="22"/>
              </w:rPr>
              <w:t xml:space="preserve"> и п.8.8.3 Проспекта ценных бумаг</w:t>
            </w:r>
            <w:r w:rsidRPr="00B6624D">
              <w:rPr>
                <w:b/>
                <w:i/>
                <w:sz w:val="22"/>
                <w:szCs w:val="22"/>
              </w:rPr>
              <w:t>.</w:t>
            </w:r>
          </w:p>
          <w:p w:rsidR="00626FF2" w:rsidRPr="00E40565" w:rsidRDefault="00626FF2" w:rsidP="00E40565">
            <w:pPr>
              <w:widowControl w:val="0"/>
              <w:autoSpaceDE w:val="0"/>
              <w:autoSpaceDN w:val="0"/>
              <w:adjustRightInd w:val="0"/>
              <w:rPr>
                <w:b/>
                <w:bCs/>
                <w:i/>
                <w:iCs/>
                <w:sz w:val="22"/>
                <w:szCs w:val="22"/>
              </w:rPr>
            </w:pPr>
          </w:p>
        </w:tc>
      </w:tr>
      <w:tr w:rsidR="00DA03F5" w:rsidRPr="00E40565" w:rsidTr="00AF647F">
        <w:tc>
          <w:tcPr>
            <w:tcW w:w="3085" w:type="dxa"/>
            <w:shd w:val="clear" w:color="auto" w:fill="auto"/>
          </w:tcPr>
          <w:p w:rsidR="00DA03F5" w:rsidRPr="00E40565" w:rsidRDefault="00DA03F5" w:rsidP="00AF647F">
            <w:pPr>
              <w:rPr>
                <w:sz w:val="22"/>
                <w:szCs w:val="22"/>
              </w:rPr>
            </w:pPr>
            <w:r w:rsidRPr="00E40565">
              <w:rPr>
                <w:sz w:val="22"/>
                <w:szCs w:val="22"/>
              </w:rPr>
              <w:t>дата начала размещения (или порядок ее определения)</w:t>
            </w:r>
          </w:p>
        </w:tc>
        <w:tc>
          <w:tcPr>
            <w:tcW w:w="6379" w:type="dxa"/>
            <w:shd w:val="clear" w:color="auto" w:fill="auto"/>
          </w:tcPr>
          <w:p w:rsidR="00E40565" w:rsidRPr="000D61F1" w:rsidRDefault="00E40565" w:rsidP="005934F7">
            <w:pPr>
              <w:adjustRightInd w:val="0"/>
              <w:rPr>
                <w:b/>
                <w:i/>
                <w:sz w:val="22"/>
                <w:szCs w:val="22"/>
              </w:rPr>
            </w:pPr>
            <w:r w:rsidRPr="00E40565">
              <w:rPr>
                <w:b/>
                <w:i/>
                <w:sz w:val="22"/>
                <w:szCs w:val="22"/>
              </w:rPr>
              <w:t>Срок (</w:t>
            </w:r>
            <w:r w:rsidRPr="00EB7857">
              <w:rPr>
                <w:b/>
                <w:i/>
                <w:sz w:val="22"/>
                <w:szCs w:val="22"/>
              </w:rPr>
              <w:t>порядок</w:t>
            </w:r>
            <w:r w:rsidRPr="00E40565">
              <w:rPr>
                <w:b/>
                <w:i/>
                <w:sz w:val="22"/>
                <w:szCs w:val="22"/>
              </w:rPr>
              <w:t xml:space="preserve"> определения срока) размещения Биржевых облигаций</w:t>
            </w:r>
            <w:r w:rsidRPr="00EB7857">
              <w:rPr>
                <w:b/>
                <w:i/>
                <w:sz w:val="22"/>
                <w:szCs w:val="22"/>
              </w:rPr>
              <w:t xml:space="preserve"> </w:t>
            </w:r>
            <w:r w:rsidRPr="00E40565">
              <w:rPr>
                <w:b/>
                <w:i/>
                <w:sz w:val="22"/>
                <w:szCs w:val="22"/>
              </w:rPr>
              <w:t>Программой не определяется</w:t>
            </w:r>
            <w:r w:rsidRPr="000D61F1">
              <w:rPr>
                <w:b/>
                <w:i/>
                <w:sz w:val="22"/>
                <w:szCs w:val="22"/>
              </w:rPr>
              <w:t>.</w:t>
            </w:r>
          </w:p>
          <w:p w:rsidR="000D61F1" w:rsidRPr="000D61F1" w:rsidRDefault="000D61F1" w:rsidP="000D61F1">
            <w:pPr>
              <w:widowControl w:val="0"/>
              <w:adjustRightInd w:val="0"/>
              <w:rPr>
                <w:b/>
                <w:i/>
                <w:sz w:val="22"/>
                <w:szCs w:val="22"/>
              </w:rPr>
            </w:pPr>
            <w:r w:rsidRPr="000D61F1">
              <w:rPr>
                <w:b/>
                <w:i/>
                <w:sz w:val="22"/>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0D61F1" w:rsidRPr="000D61F1" w:rsidRDefault="000D61F1" w:rsidP="000D61F1">
            <w:pPr>
              <w:widowControl w:val="0"/>
              <w:adjustRightInd w:val="0"/>
              <w:rPr>
                <w:b/>
                <w:i/>
                <w:sz w:val="22"/>
                <w:szCs w:val="22"/>
              </w:rPr>
            </w:pPr>
            <w:r w:rsidRPr="000D61F1">
              <w:rPr>
                <w:b/>
                <w:i/>
                <w:sz w:val="22"/>
                <w:szCs w:val="22"/>
              </w:rPr>
              <w:t>Сообщение о существенном факте о присвоении идентификационного номера Программе публикуется Эмитентом в порядке и сроки, указанные в п. 11 Программы и п. 8.11 Проспекта.</w:t>
            </w:r>
          </w:p>
          <w:p w:rsidR="000D61F1" w:rsidRPr="000D61F1" w:rsidRDefault="000D61F1" w:rsidP="000D61F1">
            <w:pPr>
              <w:widowControl w:val="0"/>
              <w:adjustRightInd w:val="0"/>
              <w:rPr>
                <w:b/>
                <w:i/>
                <w:sz w:val="22"/>
                <w:szCs w:val="22"/>
              </w:rPr>
            </w:pPr>
            <w:r w:rsidRPr="000D61F1">
              <w:rPr>
                <w:b/>
                <w:i/>
                <w:sz w:val="22"/>
                <w:szCs w:val="22"/>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0D61F1" w:rsidRPr="000D61F1" w:rsidRDefault="000D61F1" w:rsidP="000D61F1">
            <w:pPr>
              <w:widowControl w:val="0"/>
              <w:adjustRightInd w:val="0"/>
              <w:rPr>
                <w:b/>
                <w:i/>
                <w:sz w:val="22"/>
                <w:szCs w:val="22"/>
              </w:rPr>
            </w:pPr>
            <w:r w:rsidRPr="000D61F1">
              <w:rPr>
                <w:b/>
                <w:i/>
                <w:sz w:val="22"/>
                <w:szCs w:val="22"/>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и может быть указана в Условиях выпуска.</w:t>
            </w:r>
            <w:r w:rsidRPr="000D61F1" w:rsidDel="00047E95">
              <w:rPr>
                <w:b/>
                <w:i/>
                <w:sz w:val="22"/>
                <w:szCs w:val="22"/>
              </w:rPr>
              <w:t xml:space="preserve"> </w:t>
            </w:r>
            <w:r w:rsidRPr="000D61F1">
              <w:rPr>
                <w:b/>
                <w:i/>
                <w:sz w:val="22"/>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0D61F1" w:rsidRPr="000D61F1" w:rsidRDefault="000D61F1" w:rsidP="000D61F1">
            <w:pPr>
              <w:widowControl w:val="0"/>
              <w:adjustRightInd w:val="0"/>
              <w:rPr>
                <w:b/>
                <w:i/>
                <w:sz w:val="22"/>
                <w:szCs w:val="22"/>
              </w:rPr>
            </w:pPr>
            <w:r w:rsidRPr="000D61F1">
              <w:rPr>
                <w:b/>
                <w:i/>
                <w:sz w:val="22"/>
                <w:szCs w:val="22"/>
              </w:rPr>
              <w:t>Об определенной дате начала размещения Эмитент уведомляет Биржу и НРД в согласованном порядке.</w:t>
            </w:r>
          </w:p>
          <w:p w:rsidR="000D61F1" w:rsidRPr="000D61F1" w:rsidRDefault="000D61F1" w:rsidP="000D61F1">
            <w:pPr>
              <w:widowControl w:val="0"/>
              <w:adjustRightInd w:val="0"/>
              <w:rPr>
                <w:b/>
                <w:i/>
                <w:sz w:val="22"/>
                <w:szCs w:val="22"/>
              </w:rPr>
            </w:pPr>
            <w:r w:rsidRPr="000D61F1">
              <w:rPr>
                <w:b/>
                <w:i/>
                <w:sz w:val="22"/>
                <w:szCs w:val="22"/>
              </w:rPr>
              <w:t>Дата начала размещения Биржевых облигаций, которая не была установлена в Условиях выпуска, может быть перенесена (изменена) решением единоличного исполнительного</w:t>
            </w:r>
            <w:r w:rsidRPr="000D61F1" w:rsidDel="00777D74">
              <w:rPr>
                <w:b/>
                <w:i/>
                <w:sz w:val="22"/>
                <w:szCs w:val="22"/>
              </w:rPr>
              <w:t xml:space="preserve"> </w:t>
            </w:r>
            <w:r w:rsidRPr="000D61F1">
              <w:rPr>
                <w:b/>
                <w:i/>
                <w:sz w:val="22"/>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0D61F1" w:rsidRPr="000D61F1" w:rsidRDefault="000D61F1" w:rsidP="000D61F1">
            <w:pPr>
              <w:widowControl w:val="0"/>
              <w:adjustRightInd w:val="0"/>
              <w:rPr>
                <w:b/>
                <w:i/>
                <w:sz w:val="22"/>
                <w:szCs w:val="22"/>
              </w:rPr>
            </w:pPr>
            <w:r w:rsidRPr="000D61F1">
              <w:rPr>
                <w:b/>
                <w:i/>
                <w:sz w:val="22"/>
                <w:szCs w:val="22"/>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w:t>
            </w:r>
            <w:r>
              <w:rPr>
                <w:b/>
                <w:i/>
                <w:sz w:val="22"/>
                <w:szCs w:val="22"/>
                <w:lang w:val="en-US"/>
              </w:rPr>
              <w:t> </w:t>
            </w:r>
            <w:r w:rsidRPr="000D61F1">
              <w:rPr>
                <w:b/>
                <w:i/>
                <w:sz w:val="22"/>
                <w:szCs w:val="22"/>
              </w:rPr>
              <w:t>11 Программы и п.8.11 Проспекта.</w:t>
            </w:r>
          </w:p>
          <w:p w:rsidR="000D61F1" w:rsidRPr="008F6672" w:rsidRDefault="000D61F1" w:rsidP="000D61F1">
            <w:pPr>
              <w:widowControl w:val="0"/>
              <w:adjustRightInd w:val="0"/>
              <w:rPr>
                <w:b/>
                <w:i/>
                <w:sz w:val="22"/>
                <w:szCs w:val="22"/>
              </w:rPr>
            </w:pPr>
            <w:r w:rsidRPr="000D61F1">
              <w:rPr>
                <w:b/>
                <w:i/>
                <w:sz w:val="22"/>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DA03F5" w:rsidRPr="00E40565" w:rsidRDefault="00DA03F5" w:rsidP="000D61F1">
            <w:pPr>
              <w:widowControl w:val="0"/>
              <w:adjustRightInd w:val="0"/>
              <w:rPr>
                <w:b/>
                <w:i/>
                <w:sz w:val="22"/>
                <w:szCs w:val="22"/>
              </w:rPr>
            </w:pPr>
          </w:p>
        </w:tc>
      </w:tr>
      <w:tr w:rsidR="00DA03F5" w:rsidRPr="00E40565" w:rsidTr="00AF647F">
        <w:tc>
          <w:tcPr>
            <w:tcW w:w="3085" w:type="dxa"/>
            <w:shd w:val="clear" w:color="auto" w:fill="auto"/>
          </w:tcPr>
          <w:p w:rsidR="00DA03F5" w:rsidRPr="00E40565" w:rsidRDefault="00DA03F5" w:rsidP="00AF647F">
            <w:pPr>
              <w:rPr>
                <w:sz w:val="22"/>
                <w:szCs w:val="22"/>
              </w:rPr>
            </w:pPr>
            <w:r w:rsidRPr="00E40565">
              <w:rPr>
                <w:sz w:val="22"/>
                <w:szCs w:val="22"/>
              </w:rPr>
              <w:t>дата окончания размещения (или порядок ее определения)</w:t>
            </w:r>
          </w:p>
        </w:tc>
        <w:tc>
          <w:tcPr>
            <w:tcW w:w="6379" w:type="dxa"/>
            <w:shd w:val="clear" w:color="auto" w:fill="auto"/>
          </w:tcPr>
          <w:p w:rsidR="00E40565" w:rsidRPr="00E40565" w:rsidRDefault="00E40565" w:rsidP="005934F7">
            <w:pPr>
              <w:adjustRightInd w:val="0"/>
              <w:rPr>
                <w:b/>
                <w:bCs/>
                <w:i/>
                <w:iCs/>
                <w:sz w:val="22"/>
                <w:szCs w:val="22"/>
              </w:rPr>
            </w:pPr>
            <w:r w:rsidRPr="00E40565">
              <w:rPr>
                <w:b/>
                <w:i/>
                <w:sz w:val="22"/>
                <w:szCs w:val="22"/>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DA03F5" w:rsidRPr="00E40565" w:rsidRDefault="00DA03F5" w:rsidP="00D02549">
            <w:pPr>
              <w:tabs>
                <w:tab w:val="num" w:pos="155"/>
              </w:tabs>
              <w:ind w:firstLine="567"/>
              <w:rPr>
                <w:rStyle w:val="SUBST"/>
                <w:bCs/>
                <w:iCs/>
                <w:szCs w:val="22"/>
              </w:rPr>
            </w:pPr>
          </w:p>
        </w:tc>
      </w:tr>
      <w:tr w:rsidR="00DA03F5" w:rsidRPr="00EF62C6" w:rsidTr="00A62C42">
        <w:trPr>
          <w:trHeight w:val="1248"/>
        </w:trPr>
        <w:tc>
          <w:tcPr>
            <w:tcW w:w="3085" w:type="dxa"/>
            <w:shd w:val="clear" w:color="auto" w:fill="auto"/>
          </w:tcPr>
          <w:p w:rsidR="00DA03F5" w:rsidRPr="00EF62C6" w:rsidRDefault="00DA03F5" w:rsidP="00AF647F">
            <w:pPr>
              <w:rPr>
                <w:sz w:val="22"/>
                <w:szCs w:val="22"/>
              </w:rPr>
            </w:pPr>
            <w:r w:rsidRPr="00EF62C6">
              <w:rPr>
                <w:sz w:val="22"/>
                <w:szCs w:val="22"/>
              </w:rPr>
              <w:t>цена размещения или порядок ее определения</w:t>
            </w:r>
          </w:p>
        </w:tc>
        <w:tc>
          <w:tcPr>
            <w:tcW w:w="6379" w:type="dxa"/>
            <w:shd w:val="clear" w:color="auto" w:fill="auto"/>
          </w:tcPr>
          <w:p w:rsidR="00EF62C6" w:rsidRPr="005934F7" w:rsidRDefault="00EF62C6" w:rsidP="005934F7">
            <w:pPr>
              <w:adjustRightInd w:val="0"/>
              <w:rPr>
                <w:b/>
                <w:i/>
                <w:sz w:val="22"/>
                <w:szCs w:val="22"/>
              </w:rPr>
            </w:pPr>
            <w:r w:rsidRPr="005934F7">
              <w:rPr>
                <w:b/>
                <w:i/>
                <w:sz w:val="22"/>
                <w:szCs w:val="22"/>
              </w:rPr>
              <w:t xml:space="preserve">1. Для размещения выпусков Биржевых облигаций, которые размещаются впервые в рамках Программы: </w:t>
            </w:r>
          </w:p>
          <w:p w:rsidR="00EF62C6" w:rsidRPr="005934F7" w:rsidRDefault="00EF62C6" w:rsidP="005934F7">
            <w:pPr>
              <w:adjustRightInd w:val="0"/>
              <w:rPr>
                <w:b/>
                <w:i/>
                <w:sz w:val="22"/>
                <w:szCs w:val="22"/>
              </w:rPr>
            </w:pPr>
            <w:r w:rsidRPr="005934F7">
              <w:rPr>
                <w:b/>
                <w:i/>
                <w:sz w:val="22"/>
                <w:szCs w:val="22"/>
              </w:rPr>
              <w:t>Цена размещения Биржевых облигаций или порядок ее определения в условиях Программы не определяется, а будет установлена в соответствующих Условиях выпуска.</w:t>
            </w:r>
          </w:p>
          <w:p w:rsidR="00EF62C6" w:rsidRPr="005934F7" w:rsidRDefault="00EF62C6" w:rsidP="005934F7">
            <w:pPr>
              <w:adjustRightInd w:val="0"/>
              <w:rPr>
                <w:b/>
                <w:i/>
                <w:sz w:val="22"/>
                <w:szCs w:val="22"/>
              </w:rPr>
            </w:pPr>
            <w:r w:rsidRPr="005934F7">
              <w:rPr>
                <w:b/>
                <w:i/>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rsidR="00EF62C6" w:rsidRPr="005934F7" w:rsidRDefault="00EF62C6" w:rsidP="00EF62C6">
            <w:pPr>
              <w:adjustRightInd w:val="0"/>
              <w:ind w:firstLine="540"/>
              <w:rPr>
                <w:b/>
                <w:i/>
                <w:sz w:val="22"/>
                <w:szCs w:val="22"/>
              </w:rPr>
            </w:pPr>
            <w:r w:rsidRPr="005934F7">
              <w:rPr>
                <w:b/>
                <w:i/>
                <w:sz w:val="22"/>
                <w:szCs w:val="22"/>
              </w:rPr>
              <w:t>НКД = Nom * Cj * (T – T(j-1)) / 365 / 100%, где</w:t>
            </w:r>
          </w:p>
          <w:p w:rsidR="00EF62C6" w:rsidRPr="005934F7" w:rsidRDefault="00EF62C6" w:rsidP="00EF62C6">
            <w:pPr>
              <w:adjustRightInd w:val="0"/>
              <w:ind w:firstLine="540"/>
              <w:rPr>
                <w:b/>
                <w:i/>
                <w:sz w:val="22"/>
                <w:szCs w:val="22"/>
              </w:rPr>
            </w:pPr>
            <w:r w:rsidRPr="005934F7">
              <w:rPr>
                <w:b/>
                <w:i/>
                <w:sz w:val="22"/>
                <w:szCs w:val="22"/>
              </w:rPr>
              <w:t>НКД - накопленный купонный доход, в рублях Российской Федерации;</w:t>
            </w:r>
          </w:p>
          <w:p w:rsidR="00EF62C6" w:rsidRPr="005934F7" w:rsidRDefault="00EF62C6" w:rsidP="00EF62C6">
            <w:pPr>
              <w:adjustRightInd w:val="0"/>
              <w:ind w:firstLine="540"/>
              <w:rPr>
                <w:b/>
                <w:i/>
                <w:sz w:val="22"/>
                <w:szCs w:val="22"/>
              </w:rPr>
            </w:pPr>
            <w:r w:rsidRPr="005934F7">
              <w:rPr>
                <w:b/>
                <w:i/>
                <w:sz w:val="22"/>
                <w:szCs w:val="22"/>
              </w:rPr>
              <w:t>Nom –номинальная стоимости одной Биржевой облигации, в рублях Российской Федерации;</w:t>
            </w:r>
          </w:p>
          <w:p w:rsidR="00EF62C6" w:rsidRPr="005934F7" w:rsidRDefault="00EF62C6" w:rsidP="00EF62C6">
            <w:pPr>
              <w:adjustRightInd w:val="0"/>
              <w:ind w:firstLine="540"/>
              <w:rPr>
                <w:b/>
                <w:i/>
                <w:sz w:val="22"/>
                <w:szCs w:val="22"/>
              </w:rPr>
            </w:pPr>
            <w:r w:rsidRPr="005934F7">
              <w:rPr>
                <w:b/>
                <w:i/>
                <w:sz w:val="22"/>
                <w:szCs w:val="22"/>
              </w:rPr>
              <w:t>j – порядковый номер купонного периода, j = 1,2,…,n;</w:t>
            </w:r>
          </w:p>
          <w:p w:rsidR="00EF62C6" w:rsidRPr="005934F7" w:rsidRDefault="00EF62C6" w:rsidP="00EF62C6">
            <w:pPr>
              <w:adjustRightInd w:val="0"/>
              <w:ind w:firstLine="540"/>
              <w:rPr>
                <w:b/>
                <w:i/>
                <w:sz w:val="22"/>
                <w:szCs w:val="22"/>
              </w:rPr>
            </w:pPr>
            <w:r w:rsidRPr="005934F7">
              <w:rPr>
                <w:b/>
                <w:i/>
                <w:sz w:val="22"/>
                <w:szCs w:val="22"/>
              </w:rPr>
              <w:t>Cj - размер процентной ставки j-го купона, в процентах годовых (%);</w:t>
            </w:r>
          </w:p>
          <w:p w:rsidR="00EF62C6" w:rsidRPr="005934F7" w:rsidRDefault="00EF62C6" w:rsidP="00EF62C6">
            <w:pPr>
              <w:adjustRightInd w:val="0"/>
              <w:ind w:firstLine="540"/>
              <w:rPr>
                <w:b/>
                <w:i/>
                <w:sz w:val="22"/>
                <w:szCs w:val="22"/>
              </w:rPr>
            </w:pPr>
            <w:r w:rsidRPr="005934F7">
              <w:rPr>
                <w:b/>
                <w:i/>
                <w:sz w:val="22"/>
                <w:szCs w:val="22"/>
              </w:rPr>
              <w:t>T – дата размещения Биржевых облигаций;</w:t>
            </w:r>
          </w:p>
          <w:p w:rsidR="00EF62C6" w:rsidRPr="005934F7" w:rsidRDefault="00EF62C6" w:rsidP="00EF62C6">
            <w:pPr>
              <w:adjustRightInd w:val="0"/>
              <w:ind w:firstLine="540"/>
              <w:rPr>
                <w:b/>
                <w:i/>
                <w:sz w:val="22"/>
                <w:szCs w:val="22"/>
              </w:rPr>
            </w:pPr>
            <w:r w:rsidRPr="005934F7">
              <w:rPr>
                <w:b/>
                <w:i/>
                <w:sz w:val="22"/>
                <w:szCs w:val="22"/>
              </w:rPr>
              <w:t>T(j-1) – дата начала j-го купонного периода, на который приходится размещение Биржевых облигаций.</w:t>
            </w:r>
          </w:p>
          <w:p w:rsidR="00EF62C6" w:rsidRPr="005934F7" w:rsidRDefault="00EF62C6" w:rsidP="005934F7">
            <w:pPr>
              <w:adjustRightInd w:val="0"/>
              <w:rPr>
                <w:b/>
                <w:i/>
                <w:sz w:val="22"/>
                <w:szCs w:val="22"/>
              </w:rPr>
            </w:pPr>
            <w:r w:rsidRPr="005934F7">
              <w:rPr>
                <w:b/>
                <w:i/>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EF62C6" w:rsidRPr="005934F7" w:rsidRDefault="00EF62C6" w:rsidP="00EF62C6">
            <w:pPr>
              <w:adjustRightInd w:val="0"/>
              <w:ind w:firstLine="540"/>
              <w:rPr>
                <w:b/>
                <w:i/>
                <w:sz w:val="22"/>
                <w:szCs w:val="22"/>
              </w:rPr>
            </w:pPr>
            <w:r w:rsidRPr="005934F7">
              <w:rPr>
                <w:b/>
                <w:i/>
                <w:sz w:val="22"/>
                <w:szCs w:val="22"/>
              </w:rPr>
              <w:t xml:space="preserve"> </w:t>
            </w:r>
          </w:p>
          <w:p w:rsidR="00EF62C6" w:rsidRPr="005934F7" w:rsidRDefault="00EF62C6" w:rsidP="005934F7">
            <w:pPr>
              <w:adjustRightInd w:val="0"/>
              <w:rPr>
                <w:b/>
                <w:i/>
                <w:sz w:val="22"/>
                <w:szCs w:val="22"/>
              </w:rPr>
            </w:pPr>
            <w:r w:rsidRPr="005934F7">
              <w:rPr>
                <w:b/>
                <w:i/>
                <w:sz w:val="22"/>
                <w:szCs w:val="22"/>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EF62C6" w:rsidRPr="005934F7" w:rsidRDefault="00EF62C6" w:rsidP="005934F7">
            <w:pPr>
              <w:adjustRightInd w:val="0"/>
              <w:rPr>
                <w:b/>
                <w:i/>
                <w:sz w:val="22"/>
                <w:szCs w:val="22"/>
              </w:rPr>
            </w:pPr>
            <w:r w:rsidRPr="005934F7">
              <w:rPr>
                <w:b/>
                <w:i/>
                <w:sz w:val="22"/>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EF62C6" w:rsidRPr="005934F7" w:rsidRDefault="00EF62C6" w:rsidP="005934F7">
            <w:pPr>
              <w:adjustRightInd w:val="0"/>
              <w:rPr>
                <w:b/>
                <w:i/>
                <w:sz w:val="22"/>
                <w:szCs w:val="22"/>
              </w:rPr>
            </w:pPr>
            <w:r w:rsidRPr="005934F7">
              <w:rPr>
                <w:b/>
                <w:i/>
                <w:sz w:val="22"/>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EF62C6" w:rsidRPr="005934F7" w:rsidRDefault="00EF62C6" w:rsidP="005934F7">
            <w:pPr>
              <w:adjustRightInd w:val="0"/>
              <w:rPr>
                <w:b/>
                <w:i/>
                <w:sz w:val="22"/>
                <w:szCs w:val="22"/>
              </w:rPr>
            </w:pPr>
            <w:r w:rsidRPr="005934F7">
              <w:rPr>
                <w:b/>
                <w:i/>
                <w:sz w:val="22"/>
                <w:szCs w:val="22"/>
              </w:rPr>
              <w:t>1) Аукцион:</w:t>
            </w:r>
          </w:p>
          <w:p w:rsidR="00EF62C6" w:rsidRPr="005934F7" w:rsidRDefault="00EF62C6" w:rsidP="005934F7">
            <w:pPr>
              <w:adjustRightInd w:val="0"/>
              <w:rPr>
                <w:b/>
                <w:i/>
                <w:sz w:val="22"/>
                <w:szCs w:val="22"/>
              </w:rPr>
            </w:pPr>
            <w:r w:rsidRPr="005934F7">
              <w:rPr>
                <w:b/>
                <w:i/>
                <w:sz w:val="22"/>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5934F7" w:rsidRDefault="005934F7" w:rsidP="005934F7">
            <w:pPr>
              <w:adjustRightInd w:val="0"/>
              <w:rPr>
                <w:b/>
                <w:i/>
                <w:sz w:val="22"/>
                <w:szCs w:val="22"/>
              </w:rPr>
            </w:pPr>
          </w:p>
          <w:p w:rsidR="00EF62C6" w:rsidRPr="005934F7" w:rsidRDefault="00EF62C6" w:rsidP="005934F7">
            <w:pPr>
              <w:adjustRightInd w:val="0"/>
              <w:rPr>
                <w:b/>
                <w:i/>
                <w:sz w:val="22"/>
                <w:szCs w:val="22"/>
              </w:rPr>
            </w:pPr>
            <w:r w:rsidRPr="005934F7">
              <w:rPr>
                <w:b/>
                <w:i/>
                <w:sz w:val="22"/>
                <w:szCs w:val="22"/>
              </w:rPr>
              <w:t>2) Размещение по цене размещения путем сбора адресных заявок:</w:t>
            </w:r>
          </w:p>
          <w:p w:rsidR="00EF62C6" w:rsidRPr="005934F7" w:rsidRDefault="00EF62C6" w:rsidP="005934F7">
            <w:pPr>
              <w:adjustRightInd w:val="0"/>
              <w:rPr>
                <w:b/>
                <w:i/>
                <w:sz w:val="22"/>
                <w:szCs w:val="22"/>
              </w:rPr>
            </w:pPr>
            <w:r w:rsidRPr="005934F7">
              <w:rPr>
                <w:b/>
                <w:i/>
                <w:sz w:val="22"/>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EF62C6" w:rsidRPr="005934F7" w:rsidRDefault="00EF62C6" w:rsidP="005934F7">
            <w:pPr>
              <w:adjustRightInd w:val="0"/>
              <w:rPr>
                <w:b/>
                <w:i/>
                <w:sz w:val="22"/>
                <w:szCs w:val="22"/>
              </w:rPr>
            </w:pPr>
            <w:r w:rsidRPr="005934F7">
              <w:rPr>
                <w:b/>
                <w:i/>
                <w:sz w:val="22"/>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EF62C6" w:rsidRPr="005934F7" w:rsidRDefault="00EF62C6" w:rsidP="00EF62C6">
            <w:pPr>
              <w:adjustRightInd w:val="0"/>
              <w:ind w:firstLine="540"/>
              <w:rPr>
                <w:b/>
                <w:i/>
                <w:sz w:val="22"/>
                <w:szCs w:val="22"/>
              </w:rPr>
            </w:pPr>
            <w:r w:rsidRPr="005934F7">
              <w:rPr>
                <w:b/>
                <w:i/>
                <w:sz w:val="22"/>
                <w:szCs w:val="22"/>
              </w:rPr>
              <w:t>НКД = Nom * Cj * (T – T(j-1)) / 365 / 100%, где</w:t>
            </w:r>
          </w:p>
          <w:p w:rsidR="00EF62C6" w:rsidRPr="005934F7" w:rsidRDefault="00EF62C6" w:rsidP="00EF62C6">
            <w:pPr>
              <w:adjustRightInd w:val="0"/>
              <w:ind w:firstLine="540"/>
              <w:rPr>
                <w:b/>
                <w:i/>
                <w:sz w:val="22"/>
                <w:szCs w:val="22"/>
              </w:rPr>
            </w:pPr>
            <w:r w:rsidRPr="005934F7">
              <w:rPr>
                <w:b/>
                <w:i/>
                <w:sz w:val="22"/>
                <w:szCs w:val="22"/>
              </w:rPr>
              <w:t>НКД - накопленный купонный доход, в рублях Российской Федерации;</w:t>
            </w:r>
          </w:p>
          <w:p w:rsidR="00EF62C6" w:rsidRPr="005934F7" w:rsidRDefault="00EF62C6" w:rsidP="00EF62C6">
            <w:pPr>
              <w:adjustRightInd w:val="0"/>
              <w:ind w:firstLine="540"/>
              <w:rPr>
                <w:b/>
                <w:i/>
                <w:sz w:val="22"/>
                <w:szCs w:val="22"/>
              </w:rPr>
            </w:pPr>
            <w:r w:rsidRPr="005934F7">
              <w:rPr>
                <w:b/>
                <w:i/>
                <w:sz w:val="22"/>
                <w:szCs w:val="22"/>
              </w:rPr>
              <w:t>Nom – непогашенная часть номинальной стоимости одной Биржевой облигации, в рублях Российской Федерации;</w:t>
            </w:r>
          </w:p>
          <w:p w:rsidR="00EF62C6" w:rsidRPr="005934F7" w:rsidRDefault="00EF62C6" w:rsidP="00EF62C6">
            <w:pPr>
              <w:adjustRightInd w:val="0"/>
              <w:ind w:firstLine="540"/>
              <w:rPr>
                <w:b/>
                <w:i/>
                <w:sz w:val="22"/>
                <w:szCs w:val="22"/>
              </w:rPr>
            </w:pPr>
            <w:r w:rsidRPr="005934F7">
              <w:rPr>
                <w:b/>
                <w:i/>
                <w:sz w:val="22"/>
                <w:szCs w:val="22"/>
              </w:rPr>
              <w:t>j – порядковый номер купонного периода, j = 1,2,…,n;</w:t>
            </w:r>
          </w:p>
          <w:p w:rsidR="00EF62C6" w:rsidRPr="005934F7" w:rsidRDefault="00EF62C6" w:rsidP="00EF62C6">
            <w:pPr>
              <w:adjustRightInd w:val="0"/>
              <w:ind w:firstLine="540"/>
              <w:rPr>
                <w:b/>
                <w:i/>
                <w:sz w:val="22"/>
                <w:szCs w:val="22"/>
              </w:rPr>
            </w:pPr>
            <w:r w:rsidRPr="005934F7">
              <w:rPr>
                <w:b/>
                <w:i/>
                <w:sz w:val="22"/>
                <w:szCs w:val="22"/>
              </w:rPr>
              <w:t>Cj - размер процентной ставки j-го купона, в процентах годовых (%);</w:t>
            </w:r>
          </w:p>
          <w:p w:rsidR="00EF62C6" w:rsidRPr="005934F7" w:rsidRDefault="00EF62C6" w:rsidP="00EF62C6">
            <w:pPr>
              <w:adjustRightInd w:val="0"/>
              <w:ind w:firstLine="540"/>
              <w:rPr>
                <w:b/>
                <w:i/>
                <w:sz w:val="22"/>
                <w:szCs w:val="22"/>
              </w:rPr>
            </w:pPr>
            <w:r w:rsidRPr="005934F7">
              <w:rPr>
                <w:b/>
                <w:i/>
                <w:sz w:val="22"/>
                <w:szCs w:val="22"/>
              </w:rPr>
              <w:t>T – дата размещения Биржевых облигаций дополнительного выпуска;</w:t>
            </w:r>
          </w:p>
          <w:p w:rsidR="00EF62C6" w:rsidRPr="005934F7" w:rsidRDefault="00EF62C6" w:rsidP="00EF62C6">
            <w:pPr>
              <w:adjustRightInd w:val="0"/>
              <w:ind w:firstLine="540"/>
              <w:rPr>
                <w:b/>
                <w:i/>
                <w:sz w:val="22"/>
                <w:szCs w:val="22"/>
              </w:rPr>
            </w:pPr>
            <w:r w:rsidRPr="005934F7">
              <w:rPr>
                <w:b/>
                <w:i/>
                <w:sz w:val="22"/>
                <w:szCs w:val="22"/>
              </w:rPr>
              <w:t>T(j-1) – дата начала j-го купонного периода, на который приходится размещение Биржевых облигаций дополнительного выпуска.</w:t>
            </w:r>
          </w:p>
          <w:p w:rsidR="00EF62C6" w:rsidRPr="005934F7" w:rsidRDefault="00EF62C6" w:rsidP="005934F7">
            <w:pPr>
              <w:adjustRightInd w:val="0"/>
              <w:rPr>
                <w:b/>
                <w:i/>
                <w:sz w:val="22"/>
                <w:szCs w:val="22"/>
              </w:rPr>
            </w:pPr>
            <w:r w:rsidRPr="005934F7">
              <w:rPr>
                <w:b/>
                <w:i/>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7E724D" w:rsidRPr="00EF62C6" w:rsidRDefault="007E724D" w:rsidP="00DA03F5">
            <w:pPr>
              <w:widowControl w:val="0"/>
              <w:ind w:right="51"/>
              <w:rPr>
                <w:sz w:val="22"/>
                <w:szCs w:val="22"/>
                <w:lang w:eastAsia="en-US"/>
              </w:rPr>
            </w:pPr>
          </w:p>
        </w:tc>
      </w:tr>
      <w:tr w:rsidR="00DA03F5" w:rsidRPr="00E40565" w:rsidTr="00AF647F">
        <w:tc>
          <w:tcPr>
            <w:tcW w:w="3085" w:type="dxa"/>
            <w:shd w:val="clear" w:color="auto" w:fill="auto"/>
          </w:tcPr>
          <w:p w:rsidR="00DA03F5" w:rsidRPr="00E40565" w:rsidRDefault="00DA03F5" w:rsidP="00AF647F">
            <w:pPr>
              <w:rPr>
                <w:sz w:val="22"/>
                <w:szCs w:val="22"/>
              </w:rPr>
            </w:pPr>
            <w:r w:rsidRPr="00E40565">
              <w:rPr>
                <w:sz w:val="22"/>
                <w:szCs w:val="22"/>
              </w:rPr>
              <w:t>условия обеспечения (для облигаций с обеспечением)</w:t>
            </w:r>
          </w:p>
        </w:tc>
        <w:tc>
          <w:tcPr>
            <w:tcW w:w="6379" w:type="dxa"/>
            <w:shd w:val="clear" w:color="auto" w:fill="auto"/>
          </w:tcPr>
          <w:p w:rsidR="00DA03F5" w:rsidRPr="00E40565" w:rsidRDefault="00DA03F5" w:rsidP="00E40565">
            <w:pPr>
              <w:pStyle w:val="32"/>
              <w:ind w:left="0"/>
              <w:rPr>
                <w:b/>
                <w:i/>
                <w:sz w:val="22"/>
                <w:szCs w:val="22"/>
              </w:rPr>
            </w:pPr>
            <w:r w:rsidRPr="00E40565">
              <w:rPr>
                <w:b/>
                <w:i/>
                <w:sz w:val="22"/>
                <w:szCs w:val="22"/>
                <w:lang w:eastAsia="en-US"/>
              </w:rPr>
              <w:t>Предоставление обеспечения не предусмотрено</w:t>
            </w:r>
            <w:r w:rsidRPr="00E40565">
              <w:rPr>
                <w:b/>
                <w:bCs/>
                <w:i/>
                <w:sz w:val="22"/>
                <w:szCs w:val="22"/>
              </w:rPr>
              <w:t>.</w:t>
            </w:r>
          </w:p>
        </w:tc>
      </w:tr>
      <w:tr w:rsidR="00DA03F5" w:rsidRPr="00E40565" w:rsidTr="00AF647F">
        <w:tc>
          <w:tcPr>
            <w:tcW w:w="3085" w:type="dxa"/>
            <w:shd w:val="clear" w:color="auto" w:fill="auto"/>
          </w:tcPr>
          <w:p w:rsidR="00DA03F5" w:rsidRPr="00E40565" w:rsidRDefault="00DA03F5" w:rsidP="00AF647F">
            <w:pPr>
              <w:rPr>
                <w:sz w:val="22"/>
                <w:szCs w:val="22"/>
              </w:rPr>
            </w:pPr>
            <w:r w:rsidRPr="00E40565">
              <w:rPr>
                <w:sz w:val="22"/>
                <w:szCs w:val="22"/>
              </w:rPr>
              <w:t>условия конвертации (для конвертируемых ценных бумаг)</w:t>
            </w:r>
          </w:p>
        </w:tc>
        <w:tc>
          <w:tcPr>
            <w:tcW w:w="6379" w:type="dxa"/>
            <w:shd w:val="clear" w:color="auto" w:fill="auto"/>
          </w:tcPr>
          <w:p w:rsidR="00DA03F5" w:rsidRPr="00E40565" w:rsidRDefault="00DA03F5" w:rsidP="00AF647F">
            <w:pPr>
              <w:adjustRightInd w:val="0"/>
              <w:outlineLvl w:val="2"/>
              <w:rPr>
                <w:sz w:val="22"/>
                <w:szCs w:val="22"/>
              </w:rPr>
            </w:pPr>
            <w:r w:rsidRPr="00E40565">
              <w:rPr>
                <w:b/>
                <w:bCs/>
                <w:i/>
                <w:spacing w:val="-1"/>
                <w:sz w:val="22"/>
                <w:szCs w:val="22"/>
              </w:rPr>
              <w:t>С</w:t>
            </w:r>
            <w:r w:rsidRPr="00E40565">
              <w:rPr>
                <w:b/>
                <w:bCs/>
                <w:i/>
                <w:sz w:val="22"/>
                <w:szCs w:val="22"/>
              </w:rPr>
              <w:t>ве</w:t>
            </w:r>
            <w:r w:rsidRPr="00E40565">
              <w:rPr>
                <w:b/>
                <w:bCs/>
                <w:i/>
                <w:spacing w:val="1"/>
                <w:sz w:val="22"/>
                <w:szCs w:val="22"/>
              </w:rPr>
              <w:t>д</w:t>
            </w:r>
            <w:r w:rsidRPr="00E40565">
              <w:rPr>
                <w:b/>
                <w:bCs/>
                <w:i/>
                <w:sz w:val="22"/>
                <w:szCs w:val="22"/>
              </w:rPr>
              <w:t>ения</w:t>
            </w:r>
            <w:r w:rsidRPr="00E40565">
              <w:rPr>
                <w:b/>
                <w:bCs/>
                <w:i/>
                <w:spacing w:val="-1"/>
                <w:sz w:val="22"/>
                <w:szCs w:val="22"/>
              </w:rPr>
              <w:t xml:space="preserve"> </w:t>
            </w:r>
            <w:r w:rsidRPr="00E40565">
              <w:rPr>
                <w:b/>
                <w:bCs/>
                <w:i/>
                <w:sz w:val="22"/>
                <w:szCs w:val="22"/>
              </w:rPr>
              <w:t>не</w:t>
            </w:r>
            <w:r w:rsidRPr="00E40565">
              <w:rPr>
                <w:b/>
                <w:bCs/>
                <w:i/>
                <w:spacing w:val="-2"/>
                <w:sz w:val="22"/>
                <w:szCs w:val="22"/>
              </w:rPr>
              <w:t xml:space="preserve"> </w:t>
            </w:r>
            <w:r w:rsidRPr="00E40565">
              <w:rPr>
                <w:b/>
                <w:bCs/>
                <w:i/>
                <w:sz w:val="22"/>
                <w:szCs w:val="22"/>
              </w:rPr>
              <w:t>у</w:t>
            </w:r>
            <w:r w:rsidRPr="00E40565">
              <w:rPr>
                <w:b/>
                <w:bCs/>
                <w:i/>
                <w:spacing w:val="-1"/>
                <w:sz w:val="22"/>
                <w:szCs w:val="22"/>
              </w:rPr>
              <w:t>к</w:t>
            </w:r>
            <w:r w:rsidRPr="00E40565">
              <w:rPr>
                <w:b/>
                <w:bCs/>
                <w:i/>
                <w:sz w:val="22"/>
                <w:szCs w:val="22"/>
              </w:rPr>
              <w:t>азыва</w:t>
            </w:r>
            <w:r w:rsidRPr="00E40565">
              <w:rPr>
                <w:b/>
                <w:bCs/>
                <w:i/>
                <w:spacing w:val="-2"/>
                <w:sz w:val="22"/>
                <w:szCs w:val="22"/>
              </w:rPr>
              <w:t>ю</w:t>
            </w:r>
            <w:r w:rsidRPr="00E40565">
              <w:rPr>
                <w:b/>
                <w:bCs/>
                <w:i/>
                <w:spacing w:val="1"/>
                <w:sz w:val="22"/>
                <w:szCs w:val="22"/>
              </w:rPr>
              <w:t>т</w:t>
            </w:r>
            <w:r w:rsidRPr="00E40565">
              <w:rPr>
                <w:b/>
                <w:bCs/>
                <w:i/>
                <w:spacing w:val="-2"/>
                <w:sz w:val="22"/>
                <w:szCs w:val="22"/>
              </w:rPr>
              <w:t>с</w:t>
            </w:r>
            <w:r w:rsidRPr="00E40565">
              <w:rPr>
                <w:b/>
                <w:bCs/>
                <w:i/>
                <w:sz w:val="22"/>
                <w:szCs w:val="22"/>
              </w:rPr>
              <w:t>я</w:t>
            </w:r>
            <w:r w:rsidRPr="00E40565">
              <w:rPr>
                <w:b/>
                <w:bCs/>
                <w:i/>
                <w:spacing w:val="-1"/>
                <w:sz w:val="22"/>
                <w:szCs w:val="22"/>
              </w:rPr>
              <w:t xml:space="preserve"> </w:t>
            </w:r>
            <w:r w:rsidRPr="00E40565">
              <w:rPr>
                <w:b/>
                <w:bCs/>
                <w:i/>
                <w:spacing w:val="1"/>
                <w:sz w:val="22"/>
                <w:szCs w:val="22"/>
              </w:rPr>
              <w:t>д</w:t>
            </w:r>
            <w:r w:rsidRPr="00E40565">
              <w:rPr>
                <w:b/>
                <w:bCs/>
                <w:i/>
                <w:sz w:val="22"/>
                <w:szCs w:val="22"/>
              </w:rPr>
              <w:t>ля</w:t>
            </w:r>
            <w:r w:rsidRPr="00E40565">
              <w:rPr>
                <w:b/>
                <w:bCs/>
                <w:i/>
                <w:spacing w:val="-1"/>
                <w:sz w:val="22"/>
                <w:szCs w:val="22"/>
              </w:rPr>
              <w:t xml:space="preserve"> </w:t>
            </w:r>
            <w:r w:rsidRPr="00E40565">
              <w:rPr>
                <w:b/>
                <w:bCs/>
                <w:i/>
                <w:sz w:val="22"/>
                <w:szCs w:val="22"/>
              </w:rPr>
              <w:t>ценных</w:t>
            </w:r>
            <w:r w:rsidRPr="00E40565">
              <w:rPr>
                <w:b/>
                <w:bCs/>
                <w:i/>
                <w:spacing w:val="-2"/>
                <w:sz w:val="22"/>
                <w:szCs w:val="22"/>
              </w:rPr>
              <w:t xml:space="preserve"> </w:t>
            </w:r>
            <w:r w:rsidRPr="00E40565">
              <w:rPr>
                <w:b/>
                <w:bCs/>
                <w:i/>
                <w:sz w:val="22"/>
                <w:szCs w:val="22"/>
              </w:rPr>
              <w:t>бумаг</w:t>
            </w:r>
            <w:r w:rsidRPr="00E40565">
              <w:rPr>
                <w:b/>
                <w:bCs/>
                <w:i/>
                <w:spacing w:val="-2"/>
                <w:sz w:val="22"/>
                <w:szCs w:val="22"/>
              </w:rPr>
              <w:t xml:space="preserve"> </w:t>
            </w:r>
            <w:r w:rsidRPr="00E40565">
              <w:rPr>
                <w:b/>
                <w:bCs/>
                <w:i/>
                <w:spacing w:val="1"/>
                <w:sz w:val="22"/>
                <w:szCs w:val="22"/>
              </w:rPr>
              <w:t>д</w:t>
            </w:r>
            <w:r w:rsidRPr="00E40565">
              <w:rPr>
                <w:b/>
                <w:bCs/>
                <w:i/>
                <w:sz w:val="22"/>
                <w:szCs w:val="22"/>
              </w:rPr>
              <w:t>ан</w:t>
            </w:r>
            <w:r w:rsidRPr="00E40565">
              <w:rPr>
                <w:b/>
                <w:bCs/>
                <w:i/>
                <w:spacing w:val="-3"/>
                <w:sz w:val="22"/>
                <w:szCs w:val="22"/>
              </w:rPr>
              <w:t>н</w:t>
            </w:r>
            <w:r w:rsidRPr="00E40565">
              <w:rPr>
                <w:b/>
                <w:bCs/>
                <w:i/>
                <w:sz w:val="22"/>
                <w:szCs w:val="22"/>
              </w:rPr>
              <w:t>ого вида.</w:t>
            </w:r>
          </w:p>
        </w:tc>
      </w:tr>
    </w:tbl>
    <w:p w:rsidR="00DA03F5" w:rsidRPr="00E40565" w:rsidRDefault="00DA03F5" w:rsidP="00AD1A73">
      <w:pPr>
        <w:rPr>
          <w:sz w:val="22"/>
          <w:szCs w:val="22"/>
        </w:rPr>
      </w:pPr>
    </w:p>
    <w:p w:rsidR="000E1E05" w:rsidRPr="00D248AF" w:rsidRDefault="00C43A57" w:rsidP="00E109E3">
      <w:pPr>
        <w:autoSpaceDE w:val="0"/>
        <w:autoSpaceDN w:val="0"/>
        <w:adjustRightInd w:val="0"/>
        <w:ind w:firstLine="540"/>
        <w:rPr>
          <w:sz w:val="22"/>
          <w:szCs w:val="22"/>
        </w:rPr>
      </w:pPr>
      <w:r w:rsidRPr="00D248AF">
        <w:rPr>
          <w:sz w:val="22"/>
          <w:szCs w:val="22"/>
        </w:rPr>
        <w:t>в</w:t>
      </w:r>
      <w:r w:rsidR="000E1E05" w:rsidRPr="00D248AF">
        <w:rPr>
          <w:sz w:val="22"/>
          <w:szCs w:val="22"/>
        </w:rPr>
        <w:t xml:space="preserve">) </w:t>
      </w:r>
      <w:r w:rsidRPr="00D248AF">
        <w:rPr>
          <w:sz w:val="22"/>
          <w:szCs w:val="22"/>
        </w:rPr>
        <w:t>о</w:t>
      </w:r>
      <w:r w:rsidR="000E1E05" w:rsidRPr="00D248AF">
        <w:rPr>
          <w:sz w:val="22"/>
          <w:szCs w:val="22"/>
        </w:rPr>
        <w:t>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w:t>
      </w:r>
      <w:r w:rsidR="00E109E3" w:rsidRPr="00D248AF">
        <w:rPr>
          <w:bCs/>
          <w:iCs/>
          <w:sz w:val="22"/>
          <w:szCs w:val="22"/>
        </w:rPr>
        <w:t>после государственной регистрации отчета (представления уведомления) об итогах выпуска (дополнительного выпуска) ценных бумаг</w:t>
      </w:r>
      <w:r w:rsidR="000E1E05" w:rsidRPr="00D248AF">
        <w:rPr>
          <w:sz w:val="22"/>
          <w:szCs w:val="22"/>
        </w:rPr>
        <w:t>)</w:t>
      </w:r>
      <w:r w:rsidR="00920D87" w:rsidRPr="00D248AF">
        <w:rPr>
          <w:sz w:val="22"/>
          <w:szCs w:val="22"/>
        </w:rPr>
        <w:t>:</w:t>
      </w:r>
    </w:p>
    <w:p w:rsidR="000E1E05" w:rsidRPr="00D248AF" w:rsidRDefault="00806271" w:rsidP="00CE5539">
      <w:pPr>
        <w:ind w:firstLine="567"/>
        <w:rPr>
          <w:b/>
          <w:i/>
          <w:sz w:val="22"/>
          <w:szCs w:val="22"/>
        </w:rPr>
      </w:pPr>
      <w:r w:rsidRPr="00806271">
        <w:rPr>
          <w:b/>
          <w:i/>
          <w:iCs/>
          <w:sz w:val="22"/>
          <w:szCs w:val="22"/>
        </w:rPr>
        <w:t>Проспект ценных бумаг подготовлен в отношении размещаемых ценных бумаг</w:t>
      </w:r>
      <w:r w:rsidR="000E1E05" w:rsidRPr="00D248AF">
        <w:rPr>
          <w:b/>
          <w:i/>
          <w:sz w:val="22"/>
          <w:szCs w:val="22"/>
        </w:rPr>
        <w:t>.</w:t>
      </w:r>
    </w:p>
    <w:p w:rsidR="00CE5539" w:rsidRPr="00D248AF" w:rsidRDefault="00CE5539" w:rsidP="00D339AE">
      <w:pPr>
        <w:autoSpaceDE w:val="0"/>
        <w:autoSpaceDN w:val="0"/>
        <w:adjustRightInd w:val="0"/>
        <w:ind w:firstLine="567"/>
        <w:outlineLvl w:val="3"/>
        <w:rPr>
          <w:bCs/>
          <w:sz w:val="22"/>
          <w:szCs w:val="22"/>
        </w:rPr>
      </w:pPr>
    </w:p>
    <w:p w:rsidR="000E1E05" w:rsidRPr="00D248AF" w:rsidRDefault="00C43A57" w:rsidP="00D339AE">
      <w:pPr>
        <w:autoSpaceDE w:val="0"/>
        <w:autoSpaceDN w:val="0"/>
        <w:adjustRightInd w:val="0"/>
        <w:ind w:firstLine="567"/>
        <w:outlineLvl w:val="3"/>
        <w:rPr>
          <w:sz w:val="22"/>
          <w:szCs w:val="22"/>
        </w:rPr>
      </w:pPr>
      <w:r w:rsidRPr="00D248AF">
        <w:rPr>
          <w:bCs/>
          <w:sz w:val="22"/>
          <w:szCs w:val="22"/>
        </w:rPr>
        <w:t>г</w:t>
      </w:r>
      <w:r w:rsidR="000E1E05" w:rsidRPr="00D248AF">
        <w:rPr>
          <w:bCs/>
          <w:sz w:val="22"/>
          <w:szCs w:val="22"/>
        </w:rPr>
        <w:t xml:space="preserve">) </w:t>
      </w:r>
      <w:r w:rsidR="000E1E05" w:rsidRPr="00D248AF">
        <w:rPr>
          <w:sz w:val="22"/>
          <w:szCs w:val="22"/>
        </w:rPr>
        <w:t>основные цели эмиссии и направления использования средств, полученных в результате размещения эмиссионных ценных бумаг, в случае если регистрация проспекта осуществляется в отношении ценных бумаг, размещаемых путем открытой или закрытой подписки:</w:t>
      </w:r>
    </w:p>
    <w:p w:rsidR="00643E33" w:rsidRPr="00643E33" w:rsidRDefault="00643E33" w:rsidP="00643E33">
      <w:pPr>
        <w:ind w:firstLine="567"/>
        <w:rPr>
          <w:b/>
          <w:i/>
          <w:iCs/>
          <w:sz w:val="22"/>
          <w:szCs w:val="22"/>
        </w:rPr>
      </w:pPr>
      <w:r w:rsidRPr="00B6624D">
        <w:rPr>
          <w:b/>
          <w:i/>
          <w:iCs/>
          <w:sz w:val="22"/>
          <w:szCs w:val="22"/>
        </w:rPr>
        <w:t>Эмиссия осуществляется в целях привлечения дополнительных денежных средств для финансирования инвестиционных проектов, текущей деятельности Эмитента, диверсификации ресурсной базы и формирования публичной кредитной истории, частичное рефинансирование текущей задолженности.</w:t>
      </w:r>
    </w:p>
    <w:p w:rsidR="0010308C" w:rsidRPr="008625D0" w:rsidRDefault="0010308C" w:rsidP="00D339AE">
      <w:pPr>
        <w:ind w:firstLine="567"/>
        <w:rPr>
          <w:sz w:val="22"/>
          <w:szCs w:val="22"/>
          <w:highlight w:val="green"/>
        </w:rPr>
      </w:pPr>
    </w:p>
    <w:p w:rsidR="0010308C" w:rsidRPr="00D248AF" w:rsidRDefault="00C43A57" w:rsidP="00D339AE">
      <w:pPr>
        <w:ind w:firstLine="567"/>
        <w:rPr>
          <w:sz w:val="22"/>
          <w:szCs w:val="22"/>
        </w:rPr>
      </w:pPr>
      <w:r w:rsidRPr="00D248AF">
        <w:rPr>
          <w:sz w:val="22"/>
          <w:szCs w:val="22"/>
        </w:rPr>
        <w:t>д</w:t>
      </w:r>
      <w:r w:rsidR="0010308C" w:rsidRPr="00D248AF">
        <w:rPr>
          <w:sz w:val="22"/>
          <w:szCs w:val="22"/>
        </w:rPr>
        <w:t xml:space="preserve">) </w:t>
      </w:r>
      <w:r w:rsidRPr="00D248AF">
        <w:rPr>
          <w:sz w:val="22"/>
          <w:szCs w:val="22"/>
        </w:rPr>
        <w:t>и</w:t>
      </w:r>
      <w:r w:rsidR="0010308C" w:rsidRPr="00D248AF">
        <w:rPr>
          <w:sz w:val="22"/>
          <w:szCs w:val="22"/>
        </w:rPr>
        <w:t>ная информация:</w:t>
      </w:r>
    </w:p>
    <w:p w:rsidR="003C4BEE" w:rsidRPr="00D248AF" w:rsidRDefault="003C4BEE" w:rsidP="00920D87">
      <w:pPr>
        <w:pStyle w:val="Basic1"/>
        <w:ind w:firstLine="567"/>
        <w:rPr>
          <w:szCs w:val="22"/>
        </w:rPr>
      </w:pPr>
      <w:r w:rsidRPr="00D248AF">
        <w:rPr>
          <w:szCs w:val="22"/>
        </w:rPr>
        <w:t>Сведения в отношении наименований, местонахождений, лицензий и других реквизитов обществ (организаций), указанных в Про</w:t>
      </w:r>
      <w:r w:rsidR="00920D87" w:rsidRPr="00D248AF">
        <w:rPr>
          <w:szCs w:val="22"/>
        </w:rPr>
        <w:t xml:space="preserve">спекте ценных бумаг и </w:t>
      </w:r>
      <w:r w:rsidR="00E278B5">
        <w:rPr>
          <w:szCs w:val="22"/>
        </w:rPr>
        <w:t>Программе биржевых облигаций</w:t>
      </w:r>
      <w:r w:rsidRPr="00D248AF">
        <w:rPr>
          <w:szCs w:val="22"/>
        </w:rPr>
        <w:t xml:space="preserve">, представлены в соответствии с действующими на момент утверждения </w:t>
      </w:r>
      <w:r w:rsidR="00920D87" w:rsidRPr="00D248AF">
        <w:rPr>
          <w:szCs w:val="22"/>
        </w:rPr>
        <w:t>Проспекта ценных бумаг</w:t>
      </w:r>
      <w:r w:rsidR="00EB2B70" w:rsidRPr="00D248AF">
        <w:rPr>
          <w:szCs w:val="22"/>
        </w:rPr>
        <w:t xml:space="preserve"> и </w:t>
      </w:r>
      <w:r w:rsidR="00E278B5">
        <w:rPr>
          <w:szCs w:val="22"/>
        </w:rPr>
        <w:t>Программы биржевых облигаций</w:t>
      </w:r>
      <w:r w:rsidR="002D34F5">
        <w:rPr>
          <w:szCs w:val="22"/>
        </w:rPr>
        <w:t xml:space="preserve"> </w:t>
      </w:r>
      <w:r w:rsidRPr="00D248AF">
        <w:rPr>
          <w:szCs w:val="22"/>
        </w:rPr>
        <w:t xml:space="preserve">редакциями учредительных/уставных документов, и/или других соответствующих документов. В случае изменения наименования, местонахождения, лицензий и других реквизитов обществ (организаций), указанных в </w:t>
      </w:r>
      <w:r w:rsidR="00A7640A">
        <w:rPr>
          <w:szCs w:val="22"/>
        </w:rPr>
        <w:t xml:space="preserve">Программе биржевых облигаций и </w:t>
      </w:r>
      <w:r w:rsidR="00920D87" w:rsidRPr="00D248AF">
        <w:rPr>
          <w:szCs w:val="22"/>
        </w:rPr>
        <w:t>Проспекте ценных бумаг</w:t>
      </w:r>
      <w:r w:rsidRPr="00D248AF">
        <w:rPr>
          <w:szCs w:val="22"/>
        </w:rPr>
        <w:t>, данную информацию следует читать с учетом соответствующих изменений.</w:t>
      </w:r>
    </w:p>
    <w:p w:rsidR="003C4BEE" w:rsidRPr="00D248AF" w:rsidRDefault="003C4BEE" w:rsidP="00920D87">
      <w:pPr>
        <w:ind w:right="60" w:firstLine="567"/>
        <w:rPr>
          <w:b/>
          <w:bCs/>
          <w:i/>
          <w:iCs/>
          <w:sz w:val="22"/>
          <w:szCs w:val="22"/>
        </w:rPr>
      </w:pPr>
      <w:r w:rsidRPr="00D248AF">
        <w:rPr>
          <w:b/>
          <w:bCs/>
          <w:i/>
          <w:iCs/>
          <w:sz w:val="22"/>
          <w:szCs w:val="22"/>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w:t>
      </w:r>
      <w:r w:rsidR="00920D87" w:rsidRPr="00D248AF">
        <w:rPr>
          <w:b/>
          <w:i/>
          <w:sz w:val="22"/>
          <w:szCs w:val="22"/>
        </w:rPr>
        <w:t xml:space="preserve">Проспекта ценных бумаг и </w:t>
      </w:r>
      <w:r w:rsidR="00E278B5" w:rsidRPr="002D34F5">
        <w:rPr>
          <w:b/>
          <w:bCs/>
          <w:i/>
          <w:iCs/>
          <w:sz w:val="22"/>
          <w:szCs w:val="22"/>
        </w:rPr>
        <w:t>Программы биржевых облигаций</w:t>
      </w:r>
      <w:r w:rsidRPr="00D248AF">
        <w:rPr>
          <w:b/>
          <w:bCs/>
          <w:i/>
          <w:iCs/>
          <w:sz w:val="22"/>
          <w:szCs w:val="22"/>
        </w:rPr>
        <w:t xml:space="preserve">, положения (требования, условия), закрепленные </w:t>
      </w:r>
      <w:r w:rsidR="00FC0E98" w:rsidRPr="00D248AF">
        <w:rPr>
          <w:b/>
          <w:i/>
          <w:sz w:val="22"/>
          <w:szCs w:val="22"/>
        </w:rPr>
        <w:t xml:space="preserve">Проспектом ценных бумаг и </w:t>
      </w:r>
      <w:r w:rsidR="00E278B5" w:rsidRPr="00302714">
        <w:rPr>
          <w:b/>
          <w:bCs/>
          <w:i/>
          <w:iCs/>
          <w:sz w:val="22"/>
          <w:szCs w:val="22"/>
        </w:rPr>
        <w:t>Программ</w:t>
      </w:r>
      <w:r w:rsidR="00E278B5">
        <w:rPr>
          <w:b/>
          <w:bCs/>
          <w:i/>
          <w:iCs/>
          <w:sz w:val="22"/>
          <w:szCs w:val="22"/>
        </w:rPr>
        <w:t>ой</w:t>
      </w:r>
      <w:r w:rsidR="00E278B5" w:rsidRPr="00302714">
        <w:rPr>
          <w:b/>
          <w:bCs/>
          <w:i/>
          <w:iCs/>
          <w:sz w:val="22"/>
          <w:szCs w:val="22"/>
        </w:rPr>
        <w:t xml:space="preserve"> биржевых облигаций</w:t>
      </w:r>
      <w:r w:rsidRPr="00D248AF">
        <w:rPr>
          <w:b/>
          <w:bCs/>
          <w:i/>
          <w:iCs/>
          <w:sz w:val="22"/>
          <w:szCs w:val="22"/>
        </w:rPr>
        <w:t xml:space="preserve">,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AD1A73" w:rsidRPr="00D248AF" w:rsidRDefault="00AD1A73" w:rsidP="00920D87">
      <w:pPr>
        <w:rPr>
          <w:b/>
          <w:i/>
          <w:sz w:val="22"/>
          <w:szCs w:val="22"/>
        </w:rPr>
      </w:pPr>
    </w:p>
    <w:p w:rsidR="008625D0" w:rsidRDefault="008625D0" w:rsidP="00C17A7C">
      <w:pPr>
        <w:autoSpaceDE w:val="0"/>
        <w:autoSpaceDN w:val="0"/>
        <w:adjustRightInd w:val="0"/>
        <w:ind w:firstLine="540"/>
        <w:outlineLvl w:val="3"/>
      </w:pPr>
    </w:p>
    <w:p w:rsidR="00577E7E" w:rsidRPr="00D248AF" w:rsidRDefault="00577E7E" w:rsidP="00C17A7C">
      <w:pPr>
        <w:autoSpaceDE w:val="0"/>
        <w:autoSpaceDN w:val="0"/>
        <w:adjustRightInd w:val="0"/>
        <w:ind w:firstLine="540"/>
        <w:outlineLvl w:val="3"/>
      </w:pPr>
      <w:r w:rsidRPr="00D248AF">
        <w:t>Настоящий проспект ценных бумаг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577E7E" w:rsidRPr="00D248AF" w:rsidRDefault="00577E7E"/>
    <w:p w:rsidR="00577E7E" w:rsidRPr="00D248AF" w:rsidRDefault="00577E7E" w:rsidP="00282D35">
      <w:pPr>
        <w:jc w:val="center"/>
        <w:rPr>
          <w:sz w:val="22"/>
          <w:szCs w:val="22"/>
        </w:rPr>
      </w:pPr>
    </w:p>
    <w:p w:rsidR="00BA7790" w:rsidRPr="00300F1E" w:rsidRDefault="00577E7E" w:rsidP="00BA7790">
      <w:pPr>
        <w:pStyle w:val="Default"/>
        <w:jc w:val="center"/>
        <w:rPr>
          <w:color w:val="auto"/>
          <w:lang w:val="ru-RU"/>
        </w:rPr>
      </w:pPr>
      <w:r w:rsidRPr="00D248AF">
        <w:rPr>
          <w:color w:val="auto"/>
          <w:sz w:val="22"/>
          <w:szCs w:val="22"/>
          <w:lang w:val="ru-RU"/>
        </w:rPr>
        <w:br w:type="page"/>
      </w:r>
      <w:r w:rsidRPr="00300F1E">
        <w:rPr>
          <w:b/>
          <w:bCs/>
          <w:color w:val="auto"/>
        </w:rPr>
        <w:t>I</w:t>
      </w:r>
      <w:r w:rsidRPr="00300F1E">
        <w:rPr>
          <w:b/>
          <w:bCs/>
          <w:color w:val="auto"/>
          <w:lang w:val="ru-RU"/>
        </w:rPr>
        <w:t xml:space="preserve">. </w:t>
      </w:r>
      <w:r w:rsidR="00BA7790" w:rsidRPr="00300F1E">
        <w:rPr>
          <w:b/>
          <w:bCs/>
          <w:color w:val="auto"/>
          <w:lang w:val="ru-RU"/>
        </w:rPr>
        <w:t>Сведения о банковских счетах,</w:t>
      </w:r>
    </w:p>
    <w:p w:rsidR="00577E7E" w:rsidRPr="00D248AF" w:rsidRDefault="00BA7790" w:rsidP="00BA7790">
      <w:pPr>
        <w:pStyle w:val="Default"/>
        <w:jc w:val="center"/>
        <w:rPr>
          <w:b/>
          <w:color w:val="auto"/>
          <w:lang w:val="ru-RU"/>
        </w:rPr>
      </w:pPr>
      <w:r w:rsidRPr="00300F1E">
        <w:rPr>
          <w:b/>
          <w:color w:val="auto"/>
          <w:lang w:val="ru-RU"/>
        </w:rPr>
        <w:t>об аудиторе (аудиторской организации), оценщике и о финансовом консультанте эмитента, а также об иных лицах, подписавших проспект ценных бумаг</w:t>
      </w:r>
    </w:p>
    <w:p w:rsidR="00577E7E" w:rsidRPr="00D248AF" w:rsidRDefault="00BA7790" w:rsidP="0071439B">
      <w:pPr>
        <w:adjustRightInd w:val="0"/>
        <w:spacing w:before="240" w:after="240"/>
        <w:rPr>
          <w:b/>
          <w:bCs/>
          <w:sz w:val="22"/>
          <w:szCs w:val="22"/>
        </w:rPr>
      </w:pPr>
      <w:r w:rsidRPr="007E18EC">
        <w:rPr>
          <w:b/>
          <w:bCs/>
          <w:sz w:val="22"/>
          <w:szCs w:val="22"/>
        </w:rPr>
        <w:t>1.1</w:t>
      </w:r>
      <w:r w:rsidR="00577E7E" w:rsidRPr="007E18EC">
        <w:rPr>
          <w:b/>
          <w:bCs/>
          <w:sz w:val="22"/>
          <w:szCs w:val="22"/>
        </w:rPr>
        <w:t>. Сведения о банковских счетах эмитента</w:t>
      </w:r>
    </w:p>
    <w:p w:rsidR="00E13115" w:rsidRPr="00D248AF" w:rsidRDefault="00C123A4" w:rsidP="00713169">
      <w:pPr>
        <w:autoSpaceDE w:val="0"/>
        <w:autoSpaceDN w:val="0"/>
        <w:adjustRightInd w:val="0"/>
        <w:ind w:firstLine="567"/>
        <w:rPr>
          <w:b/>
          <w:bCs/>
          <w:i/>
          <w:iCs/>
          <w:sz w:val="22"/>
          <w:szCs w:val="22"/>
        </w:rPr>
      </w:pPr>
      <w:bookmarkStart w:id="1" w:name="_Toc452630783"/>
      <w:bookmarkStart w:id="2" w:name="_Toc453143980"/>
      <w:bookmarkStart w:id="3" w:name="_Toc453144120"/>
      <w:bookmarkStart w:id="4" w:name="_Toc453146740"/>
      <w:bookmarkStart w:id="5" w:name="_Toc453162851"/>
      <w:bookmarkStart w:id="6" w:name="_Toc453163683"/>
      <w:bookmarkStart w:id="7" w:name="_Toc474765148"/>
      <w:r w:rsidRPr="00F421E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bookmarkEnd w:id="1"/>
      <w:bookmarkEnd w:id="2"/>
      <w:bookmarkEnd w:id="3"/>
      <w:bookmarkEnd w:id="4"/>
      <w:bookmarkEnd w:id="5"/>
      <w:bookmarkEnd w:id="6"/>
      <w:bookmarkEnd w:id="7"/>
    </w:p>
    <w:p w:rsidR="00577E7E" w:rsidRPr="00D248AF" w:rsidRDefault="00577E7E" w:rsidP="0071439B">
      <w:pPr>
        <w:adjustRightInd w:val="0"/>
        <w:spacing w:before="240" w:after="240"/>
        <w:rPr>
          <w:b/>
          <w:bCs/>
          <w:sz w:val="22"/>
          <w:szCs w:val="22"/>
        </w:rPr>
      </w:pPr>
      <w:r w:rsidRPr="00067E85">
        <w:rPr>
          <w:b/>
          <w:bCs/>
          <w:sz w:val="22"/>
          <w:szCs w:val="22"/>
        </w:rPr>
        <w:t>1.</w:t>
      </w:r>
      <w:r w:rsidR="00DD72AA" w:rsidRPr="00067E85">
        <w:rPr>
          <w:b/>
          <w:bCs/>
          <w:sz w:val="22"/>
          <w:szCs w:val="22"/>
        </w:rPr>
        <w:t>2</w:t>
      </w:r>
      <w:r w:rsidRPr="00067E85">
        <w:rPr>
          <w:b/>
          <w:bCs/>
          <w:sz w:val="22"/>
          <w:szCs w:val="22"/>
        </w:rPr>
        <w:t>. Сведения об аудиторе (аудитор</w:t>
      </w:r>
      <w:r w:rsidR="004A54CE" w:rsidRPr="00067E85">
        <w:rPr>
          <w:b/>
          <w:bCs/>
          <w:sz w:val="22"/>
          <w:szCs w:val="22"/>
        </w:rPr>
        <w:t>ской организации</w:t>
      </w:r>
      <w:r w:rsidRPr="00067E85">
        <w:rPr>
          <w:b/>
          <w:bCs/>
          <w:sz w:val="22"/>
          <w:szCs w:val="22"/>
        </w:rPr>
        <w:t>) эмитента</w:t>
      </w:r>
    </w:p>
    <w:p w:rsidR="008A41BD" w:rsidRPr="00D248AF" w:rsidRDefault="00F13EF2" w:rsidP="00F13EF2">
      <w:pPr>
        <w:autoSpaceDE w:val="0"/>
        <w:autoSpaceDN w:val="0"/>
        <w:adjustRightInd w:val="0"/>
        <w:ind w:firstLine="540"/>
        <w:rPr>
          <w:sz w:val="22"/>
          <w:szCs w:val="22"/>
        </w:rPr>
      </w:pPr>
      <w:r w:rsidRPr="00D248AF">
        <w:rPr>
          <w:sz w:val="22"/>
          <w:szCs w:val="22"/>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rsidR="000A3D82" w:rsidRPr="00D248AF" w:rsidRDefault="000A3D82" w:rsidP="00DB45C1">
      <w:pPr>
        <w:autoSpaceDE w:val="0"/>
        <w:autoSpaceDN w:val="0"/>
        <w:adjustRightInd w:val="0"/>
        <w:rPr>
          <w:b/>
          <w:sz w:val="22"/>
          <w:szCs w:val="22"/>
        </w:rPr>
      </w:pPr>
    </w:p>
    <w:tbl>
      <w:tblPr>
        <w:tblW w:w="9360" w:type="dxa"/>
        <w:tblInd w:w="108" w:type="dxa"/>
        <w:tblLayout w:type="fixed"/>
        <w:tblLook w:val="0000" w:firstRow="0" w:lastRow="0" w:firstColumn="0" w:lastColumn="0" w:noHBand="0" w:noVBand="0"/>
      </w:tblPr>
      <w:tblGrid>
        <w:gridCol w:w="4320"/>
        <w:gridCol w:w="5040"/>
      </w:tblGrid>
      <w:tr w:rsidR="00315529" w:rsidRPr="00D248AF" w:rsidTr="00A86323">
        <w:trPr>
          <w:cantSplit/>
          <w:trHeight w:val="360"/>
        </w:trPr>
        <w:tc>
          <w:tcPr>
            <w:tcW w:w="4320" w:type="dxa"/>
            <w:tcBorders>
              <w:top w:val="single" w:sz="4" w:space="0" w:color="auto"/>
              <w:left w:val="single" w:sz="4" w:space="0" w:color="auto"/>
              <w:bottom w:val="single" w:sz="4" w:space="0" w:color="auto"/>
              <w:right w:val="single" w:sz="4" w:space="0" w:color="auto"/>
            </w:tcBorders>
          </w:tcPr>
          <w:p w:rsidR="00315529" w:rsidRPr="00D248AF" w:rsidRDefault="00315529" w:rsidP="000F71F6">
            <w:pPr>
              <w:rPr>
                <w:sz w:val="22"/>
                <w:szCs w:val="22"/>
              </w:rPr>
            </w:pPr>
            <w:r w:rsidRPr="00D248AF">
              <w:rPr>
                <w:sz w:val="22"/>
                <w:szCs w:val="22"/>
              </w:rPr>
              <w:t>Полное фирменное наименование</w:t>
            </w:r>
          </w:p>
        </w:tc>
        <w:tc>
          <w:tcPr>
            <w:tcW w:w="5040" w:type="dxa"/>
            <w:tcBorders>
              <w:top w:val="single" w:sz="4" w:space="0" w:color="auto"/>
              <w:left w:val="single" w:sz="4" w:space="0" w:color="auto"/>
              <w:bottom w:val="single" w:sz="4" w:space="0" w:color="auto"/>
              <w:right w:val="single" w:sz="4" w:space="0" w:color="auto"/>
            </w:tcBorders>
          </w:tcPr>
          <w:p w:rsidR="00315529" w:rsidRPr="00D248AF" w:rsidRDefault="000C7736" w:rsidP="000C7736">
            <w:pPr>
              <w:rPr>
                <w:b/>
                <w:i/>
                <w:sz w:val="22"/>
                <w:szCs w:val="22"/>
              </w:rPr>
            </w:pPr>
            <w:r w:rsidRPr="009C5C8B">
              <w:rPr>
                <w:b/>
                <w:i/>
                <w:sz w:val="22"/>
                <w:szCs w:val="22"/>
              </w:rPr>
              <w:t>Закрытое акционерное общество «Аудиторская фирма «Скарабей»</w:t>
            </w:r>
          </w:p>
        </w:tc>
      </w:tr>
      <w:tr w:rsidR="00315529" w:rsidRPr="00D248AF" w:rsidTr="00A86323">
        <w:trPr>
          <w:cantSplit/>
          <w:trHeight w:val="360"/>
        </w:trPr>
        <w:tc>
          <w:tcPr>
            <w:tcW w:w="4320" w:type="dxa"/>
            <w:tcBorders>
              <w:top w:val="single" w:sz="4" w:space="0" w:color="auto"/>
              <w:left w:val="single" w:sz="4" w:space="0" w:color="auto"/>
              <w:bottom w:val="single" w:sz="4" w:space="0" w:color="auto"/>
              <w:right w:val="single" w:sz="4" w:space="0" w:color="auto"/>
            </w:tcBorders>
          </w:tcPr>
          <w:p w:rsidR="00315529" w:rsidRPr="00D248AF" w:rsidRDefault="00315529" w:rsidP="000F71F6">
            <w:pPr>
              <w:rPr>
                <w:sz w:val="22"/>
                <w:szCs w:val="22"/>
              </w:rPr>
            </w:pPr>
            <w:r w:rsidRPr="00D248AF">
              <w:rPr>
                <w:sz w:val="22"/>
                <w:szCs w:val="22"/>
              </w:rPr>
              <w:t>Сокращенное фирменное наименование</w:t>
            </w:r>
          </w:p>
        </w:tc>
        <w:tc>
          <w:tcPr>
            <w:tcW w:w="5040" w:type="dxa"/>
            <w:tcBorders>
              <w:top w:val="single" w:sz="4" w:space="0" w:color="auto"/>
              <w:left w:val="single" w:sz="4" w:space="0" w:color="auto"/>
              <w:bottom w:val="single" w:sz="4" w:space="0" w:color="auto"/>
              <w:right w:val="single" w:sz="4" w:space="0" w:color="auto"/>
            </w:tcBorders>
          </w:tcPr>
          <w:p w:rsidR="00315529" w:rsidRPr="008932E2" w:rsidRDefault="000C7736" w:rsidP="00A7640A">
            <w:pPr>
              <w:rPr>
                <w:b/>
                <w:i/>
                <w:sz w:val="22"/>
                <w:szCs w:val="22"/>
              </w:rPr>
            </w:pPr>
            <w:r w:rsidRPr="009C5C8B">
              <w:rPr>
                <w:b/>
                <w:i/>
                <w:sz w:val="22"/>
                <w:szCs w:val="22"/>
              </w:rPr>
              <w:t>З</w:t>
            </w:r>
            <w:r>
              <w:rPr>
                <w:b/>
                <w:i/>
                <w:sz w:val="22"/>
                <w:szCs w:val="22"/>
              </w:rPr>
              <w:t>АО</w:t>
            </w:r>
            <w:r w:rsidRPr="009C5C8B">
              <w:rPr>
                <w:b/>
                <w:i/>
                <w:sz w:val="22"/>
                <w:szCs w:val="22"/>
              </w:rPr>
              <w:t xml:space="preserve"> «Скарабей»</w:t>
            </w:r>
          </w:p>
        </w:tc>
      </w:tr>
      <w:tr w:rsidR="00067E85" w:rsidRPr="005F0DE9" w:rsidTr="00A86323">
        <w:trPr>
          <w:cantSplit/>
          <w:trHeight w:val="360"/>
        </w:trPr>
        <w:tc>
          <w:tcPr>
            <w:tcW w:w="4320" w:type="dxa"/>
            <w:tcBorders>
              <w:top w:val="single" w:sz="4" w:space="0" w:color="auto"/>
              <w:left w:val="single" w:sz="4" w:space="0" w:color="auto"/>
              <w:bottom w:val="single" w:sz="4" w:space="0" w:color="auto"/>
              <w:right w:val="single" w:sz="4" w:space="0" w:color="auto"/>
            </w:tcBorders>
          </w:tcPr>
          <w:p w:rsidR="00067E85" w:rsidRPr="005F0DE9" w:rsidRDefault="00067E85" w:rsidP="000F71F6">
            <w:pPr>
              <w:rPr>
                <w:sz w:val="22"/>
                <w:szCs w:val="22"/>
              </w:rPr>
            </w:pPr>
            <w:r w:rsidRPr="005F0DE9">
              <w:rPr>
                <w:sz w:val="22"/>
                <w:szCs w:val="22"/>
              </w:rPr>
              <w:t>ИНН</w:t>
            </w:r>
          </w:p>
        </w:tc>
        <w:tc>
          <w:tcPr>
            <w:tcW w:w="5040" w:type="dxa"/>
            <w:tcBorders>
              <w:top w:val="single" w:sz="4" w:space="0" w:color="auto"/>
              <w:left w:val="single" w:sz="4" w:space="0" w:color="auto"/>
              <w:bottom w:val="single" w:sz="4" w:space="0" w:color="auto"/>
              <w:right w:val="single" w:sz="4" w:space="0" w:color="auto"/>
            </w:tcBorders>
          </w:tcPr>
          <w:p w:rsidR="000C7736" w:rsidRPr="000C7736" w:rsidRDefault="000C7736" w:rsidP="000C7736">
            <w:pPr>
              <w:rPr>
                <w:b/>
                <w:i/>
                <w:sz w:val="22"/>
                <w:szCs w:val="22"/>
              </w:rPr>
            </w:pPr>
            <w:r w:rsidRPr="009C5C8B">
              <w:rPr>
                <w:b/>
                <w:i/>
                <w:sz w:val="22"/>
                <w:szCs w:val="22"/>
              </w:rPr>
              <w:t>7701139571</w:t>
            </w:r>
          </w:p>
        </w:tc>
      </w:tr>
      <w:tr w:rsidR="00067E85" w:rsidRPr="005F0DE9" w:rsidTr="00A86323">
        <w:trPr>
          <w:cantSplit/>
          <w:trHeight w:val="360"/>
        </w:trPr>
        <w:tc>
          <w:tcPr>
            <w:tcW w:w="4320" w:type="dxa"/>
            <w:tcBorders>
              <w:top w:val="single" w:sz="4" w:space="0" w:color="auto"/>
              <w:left w:val="single" w:sz="4" w:space="0" w:color="auto"/>
              <w:bottom w:val="single" w:sz="4" w:space="0" w:color="auto"/>
              <w:right w:val="single" w:sz="4" w:space="0" w:color="auto"/>
            </w:tcBorders>
          </w:tcPr>
          <w:p w:rsidR="00067E85" w:rsidRPr="005F0DE9" w:rsidRDefault="00067E85" w:rsidP="000F71F6">
            <w:pPr>
              <w:rPr>
                <w:sz w:val="22"/>
                <w:szCs w:val="22"/>
              </w:rPr>
            </w:pPr>
            <w:r w:rsidRPr="005F0DE9">
              <w:rPr>
                <w:sz w:val="22"/>
                <w:szCs w:val="22"/>
              </w:rPr>
              <w:t>ОГРН</w:t>
            </w:r>
          </w:p>
        </w:tc>
        <w:tc>
          <w:tcPr>
            <w:tcW w:w="5040" w:type="dxa"/>
            <w:tcBorders>
              <w:top w:val="single" w:sz="4" w:space="0" w:color="auto"/>
              <w:left w:val="single" w:sz="4" w:space="0" w:color="auto"/>
              <w:bottom w:val="single" w:sz="4" w:space="0" w:color="auto"/>
              <w:right w:val="single" w:sz="4" w:space="0" w:color="auto"/>
            </w:tcBorders>
          </w:tcPr>
          <w:p w:rsidR="00067E85" w:rsidRPr="005F0DE9" w:rsidRDefault="000C7736" w:rsidP="009A516C">
            <w:pPr>
              <w:rPr>
                <w:b/>
                <w:bCs/>
                <w:i/>
                <w:sz w:val="22"/>
                <w:szCs w:val="22"/>
              </w:rPr>
            </w:pPr>
            <w:r w:rsidRPr="009C5C8B">
              <w:rPr>
                <w:b/>
                <w:i/>
                <w:sz w:val="22"/>
                <w:szCs w:val="22"/>
              </w:rPr>
              <w:t>1027700058605</w:t>
            </w:r>
          </w:p>
        </w:tc>
      </w:tr>
      <w:tr w:rsidR="00315529" w:rsidRPr="005F0DE9" w:rsidTr="00A86323">
        <w:trPr>
          <w:cantSplit/>
          <w:trHeight w:val="360"/>
        </w:trPr>
        <w:tc>
          <w:tcPr>
            <w:tcW w:w="4320" w:type="dxa"/>
            <w:tcBorders>
              <w:top w:val="single" w:sz="4" w:space="0" w:color="auto"/>
              <w:left w:val="single" w:sz="4" w:space="0" w:color="auto"/>
              <w:bottom w:val="single" w:sz="4" w:space="0" w:color="auto"/>
              <w:right w:val="single" w:sz="4" w:space="0" w:color="auto"/>
            </w:tcBorders>
          </w:tcPr>
          <w:p w:rsidR="00315529" w:rsidRPr="005F0DE9" w:rsidRDefault="00315529" w:rsidP="000F71F6">
            <w:pPr>
              <w:rPr>
                <w:sz w:val="22"/>
                <w:szCs w:val="22"/>
              </w:rPr>
            </w:pPr>
            <w:r w:rsidRPr="005F0DE9">
              <w:rPr>
                <w:sz w:val="22"/>
                <w:szCs w:val="22"/>
              </w:rPr>
              <w:t>Место нахождения</w:t>
            </w:r>
          </w:p>
        </w:tc>
        <w:tc>
          <w:tcPr>
            <w:tcW w:w="5040" w:type="dxa"/>
            <w:tcBorders>
              <w:top w:val="single" w:sz="4" w:space="0" w:color="auto"/>
              <w:left w:val="single" w:sz="4" w:space="0" w:color="auto"/>
              <w:bottom w:val="single" w:sz="4" w:space="0" w:color="auto"/>
              <w:right w:val="single" w:sz="4" w:space="0" w:color="auto"/>
            </w:tcBorders>
          </w:tcPr>
          <w:p w:rsidR="00315529" w:rsidRPr="005F0DE9" w:rsidRDefault="000C7736" w:rsidP="000C7736">
            <w:pPr>
              <w:rPr>
                <w:b/>
                <w:i/>
                <w:sz w:val="22"/>
                <w:szCs w:val="22"/>
              </w:rPr>
            </w:pPr>
            <w:r w:rsidRPr="008932E2">
              <w:rPr>
                <w:b/>
                <w:i/>
                <w:sz w:val="22"/>
                <w:szCs w:val="22"/>
              </w:rPr>
              <w:t>107078, г. Москва,</w:t>
            </w:r>
            <w:r>
              <w:rPr>
                <w:b/>
                <w:i/>
                <w:sz w:val="22"/>
                <w:szCs w:val="22"/>
              </w:rPr>
              <w:t xml:space="preserve"> </w:t>
            </w:r>
            <w:r w:rsidRPr="008932E2">
              <w:rPr>
                <w:b/>
                <w:i/>
                <w:sz w:val="22"/>
                <w:szCs w:val="22"/>
              </w:rPr>
              <w:t>Хоромный тупик, д.4</w:t>
            </w:r>
            <w:r w:rsidR="00F73288">
              <w:rPr>
                <w:b/>
                <w:i/>
                <w:sz w:val="22"/>
                <w:szCs w:val="22"/>
              </w:rPr>
              <w:t>-</w:t>
            </w:r>
            <w:r w:rsidRPr="008932E2">
              <w:rPr>
                <w:b/>
                <w:i/>
                <w:sz w:val="22"/>
                <w:szCs w:val="22"/>
              </w:rPr>
              <w:t>6, стр.8</w:t>
            </w:r>
          </w:p>
        </w:tc>
      </w:tr>
      <w:tr w:rsidR="00067E85" w:rsidRPr="00D248AF" w:rsidTr="00A86323">
        <w:trPr>
          <w:cantSplit/>
          <w:trHeight w:val="360"/>
        </w:trPr>
        <w:tc>
          <w:tcPr>
            <w:tcW w:w="4320" w:type="dxa"/>
            <w:tcBorders>
              <w:top w:val="single" w:sz="4" w:space="0" w:color="auto"/>
              <w:left w:val="single" w:sz="4" w:space="0" w:color="auto"/>
              <w:bottom w:val="single" w:sz="4" w:space="0" w:color="auto"/>
              <w:right w:val="single" w:sz="4" w:space="0" w:color="auto"/>
            </w:tcBorders>
          </w:tcPr>
          <w:p w:rsidR="00067E85" w:rsidRPr="005F0DE9" w:rsidRDefault="00067E85" w:rsidP="000F71F6">
            <w:pPr>
              <w:rPr>
                <w:sz w:val="22"/>
                <w:szCs w:val="22"/>
              </w:rPr>
            </w:pPr>
            <w:r w:rsidRPr="005F0DE9">
              <w:rPr>
                <w:sz w:val="22"/>
                <w:szCs w:val="22"/>
              </w:rPr>
              <w:t>Номер телефона и факса</w:t>
            </w:r>
          </w:p>
        </w:tc>
        <w:tc>
          <w:tcPr>
            <w:tcW w:w="5040" w:type="dxa"/>
            <w:tcBorders>
              <w:top w:val="single" w:sz="4" w:space="0" w:color="auto"/>
              <w:left w:val="single" w:sz="4" w:space="0" w:color="auto"/>
              <w:bottom w:val="single" w:sz="4" w:space="0" w:color="auto"/>
              <w:right w:val="single" w:sz="4" w:space="0" w:color="auto"/>
            </w:tcBorders>
          </w:tcPr>
          <w:p w:rsidR="00067E85" w:rsidRPr="008932E2" w:rsidRDefault="00067E85" w:rsidP="009A516C">
            <w:pPr>
              <w:rPr>
                <w:b/>
                <w:i/>
                <w:sz w:val="22"/>
                <w:szCs w:val="22"/>
              </w:rPr>
            </w:pPr>
            <w:r w:rsidRPr="008932E2">
              <w:rPr>
                <w:b/>
                <w:i/>
                <w:sz w:val="22"/>
                <w:szCs w:val="22"/>
              </w:rPr>
              <w:t>Тел.: +</w:t>
            </w:r>
            <w:r w:rsidR="008932E2">
              <w:rPr>
                <w:b/>
                <w:i/>
                <w:sz w:val="22"/>
                <w:szCs w:val="22"/>
              </w:rPr>
              <w:t>7</w:t>
            </w:r>
            <w:r w:rsidR="008932E2" w:rsidRPr="008932E2">
              <w:rPr>
                <w:b/>
                <w:i/>
                <w:sz w:val="22"/>
                <w:szCs w:val="22"/>
              </w:rPr>
              <w:t xml:space="preserve"> (495) 980-06-65</w:t>
            </w:r>
            <w:r w:rsidRPr="008932E2">
              <w:rPr>
                <w:b/>
                <w:i/>
                <w:sz w:val="22"/>
                <w:szCs w:val="22"/>
              </w:rPr>
              <w:t xml:space="preserve">, Факс: </w:t>
            </w:r>
            <w:r w:rsidR="008932E2" w:rsidRPr="008932E2">
              <w:rPr>
                <w:b/>
                <w:i/>
                <w:sz w:val="22"/>
                <w:szCs w:val="22"/>
              </w:rPr>
              <w:t>+</w:t>
            </w:r>
            <w:r w:rsidR="008932E2">
              <w:rPr>
                <w:b/>
                <w:i/>
                <w:sz w:val="22"/>
                <w:szCs w:val="22"/>
              </w:rPr>
              <w:t>7</w:t>
            </w:r>
            <w:r w:rsidR="008932E2" w:rsidRPr="009C5C8B">
              <w:rPr>
                <w:b/>
                <w:i/>
                <w:sz w:val="22"/>
                <w:szCs w:val="22"/>
              </w:rPr>
              <w:t xml:space="preserve"> (495) 980-06-65</w:t>
            </w:r>
          </w:p>
        </w:tc>
      </w:tr>
      <w:tr w:rsidR="00067E85" w:rsidRPr="00D248AF" w:rsidTr="00A86323">
        <w:trPr>
          <w:cantSplit/>
          <w:trHeight w:val="360"/>
        </w:trPr>
        <w:tc>
          <w:tcPr>
            <w:tcW w:w="4320" w:type="dxa"/>
            <w:tcBorders>
              <w:top w:val="single" w:sz="4" w:space="0" w:color="auto"/>
              <w:left w:val="single" w:sz="4" w:space="0" w:color="auto"/>
              <w:bottom w:val="single" w:sz="4" w:space="0" w:color="auto"/>
              <w:right w:val="single" w:sz="4" w:space="0" w:color="auto"/>
            </w:tcBorders>
          </w:tcPr>
          <w:p w:rsidR="00067E85" w:rsidRPr="0055428F" w:rsidRDefault="00067E85" w:rsidP="000F71F6">
            <w:pPr>
              <w:rPr>
                <w:sz w:val="22"/>
                <w:szCs w:val="22"/>
              </w:rPr>
            </w:pPr>
            <w:r w:rsidRPr="0055428F">
              <w:rPr>
                <w:sz w:val="22"/>
                <w:szCs w:val="22"/>
              </w:rPr>
              <w:t>Адрес электронной почты</w:t>
            </w:r>
          </w:p>
        </w:tc>
        <w:tc>
          <w:tcPr>
            <w:tcW w:w="5040" w:type="dxa"/>
            <w:tcBorders>
              <w:top w:val="single" w:sz="4" w:space="0" w:color="auto"/>
              <w:left w:val="single" w:sz="4" w:space="0" w:color="auto"/>
              <w:bottom w:val="single" w:sz="4" w:space="0" w:color="auto"/>
              <w:right w:val="single" w:sz="4" w:space="0" w:color="auto"/>
            </w:tcBorders>
          </w:tcPr>
          <w:p w:rsidR="00067E85" w:rsidRPr="008932E2" w:rsidRDefault="008932E2" w:rsidP="009A516C">
            <w:pPr>
              <w:rPr>
                <w:b/>
                <w:i/>
                <w:sz w:val="22"/>
                <w:szCs w:val="22"/>
              </w:rPr>
            </w:pPr>
            <w:r w:rsidRPr="008932E2">
              <w:rPr>
                <w:b/>
                <w:i/>
                <w:sz w:val="22"/>
                <w:szCs w:val="22"/>
              </w:rPr>
              <w:t>info@skarabey.ru</w:t>
            </w:r>
          </w:p>
        </w:tc>
      </w:tr>
      <w:tr w:rsidR="00047185" w:rsidRPr="00D248AF" w:rsidTr="00A86323">
        <w:trPr>
          <w:cantSplit/>
          <w:trHeight w:val="360"/>
        </w:trPr>
        <w:tc>
          <w:tcPr>
            <w:tcW w:w="4320" w:type="dxa"/>
            <w:tcBorders>
              <w:top w:val="single" w:sz="4" w:space="0" w:color="auto"/>
              <w:left w:val="single" w:sz="4" w:space="0" w:color="auto"/>
              <w:bottom w:val="single" w:sz="4" w:space="0" w:color="auto"/>
              <w:right w:val="single" w:sz="4" w:space="0" w:color="auto"/>
            </w:tcBorders>
          </w:tcPr>
          <w:p w:rsidR="00047185" w:rsidRPr="00D248AF" w:rsidRDefault="00F13EF2" w:rsidP="000F71F6">
            <w:pPr>
              <w:rPr>
                <w:sz w:val="22"/>
                <w:szCs w:val="22"/>
              </w:rPr>
            </w:pPr>
            <w:r w:rsidRPr="00D248AF">
              <w:rPr>
                <w:sz w:val="22"/>
                <w:szCs w:val="22"/>
              </w:rPr>
              <w:t>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w:t>
            </w:r>
          </w:p>
        </w:tc>
        <w:tc>
          <w:tcPr>
            <w:tcW w:w="5040" w:type="dxa"/>
            <w:tcBorders>
              <w:top w:val="single" w:sz="4" w:space="0" w:color="auto"/>
              <w:left w:val="single" w:sz="4" w:space="0" w:color="auto"/>
              <w:bottom w:val="single" w:sz="4" w:space="0" w:color="auto"/>
              <w:right w:val="single" w:sz="4" w:space="0" w:color="auto"/>
            </w:tcBorders>
          </w:tcPr>
          <w:p w:rsidR="00047185" w:rsidRPr="00D248AF" w:rsidRDefault="000C7736" w:rsidP="00A7640A">
            <w:pPr>
              <w:rPr>
                <w:b/>
                <w:i/>
                <w:sz w:val="22"/>
                <w:szCs w:val="22"/>
              </w:rPr>
            </w:pPr>
            <w:r w:rsidRPr="009C5C8B">
              <w:rPr>
                <w:b/>
                <w:i/>
                <w:sz w:val="22"/>
                <w:szCs w:val="22"/>
              </w:rPr>
              <w:t>З</w:t>
            </w:r>
            <w:r>
              <w:rPr>
                <w:b/>
                <w:i/>
                <w:sz w:val="22"/>
                <w:szCs w:val="22"/>
              </w:rPr>
              <w:t>АО</w:t>
            </w:r>
            <w:r w:rsidRPr="009C5C8B">
              <w:rPr>
                <w:b/>
                <w:i/>
                <w:sz w:val="22"/>
                <w:szCs w:val="22"/>
              </w:rPr>
              <w:t xml:space="preserve"> «Скарабей»</w:t>
            </w:r>
            <w:r>
              <w:rPr>
                <w:b/>
                <w:i/>
                <w:sz w:val="22"/>
                <w:szCs w:val="22"/>
              </w:rPr>
              <w:t xml:space="preserve"> </w:t>
            </w:r>
            <w:r w:rsidRPr="00D248AF">
              <w:rPr>
                <w:b/>
                <w:i/>
                <w:sz w:val="22"/>
                <w:szCs w:val="22"/>
              </w:rPr>
              <w:t xml:space="preserve">является членом </w:t>
            </w:r>
            <w:r w:rsidR="00E3134A" w:rsidRPr="009A21A5">
              <w:rPr>
                <w:b/>
                <w:i/>
                <w:sz w:val="22"/>
                <w:szCs w:val="22"/>
              </w:rPr>
              <w:t>Саморегулируемая организация аудиторов Ассоциация «Содружество»</w:t>
            </w:r>
            <w:r w:rsidR="00E3134A">
              <w:rPr>
                <w:rStyle w:val="apple-converted-space"/>
                <w:rFonts w:ascii="Trebuchet MS" w:hAnsi="Trebuchet MS"/>
                <w:color w:val="222222"/>
                <w:sz w:val="22"/>
                <w:szCs w:val="22"/>
                <w:shd w:val="clear" w:color="auto" w:fill="F3F3F3"/>
              </w:rPr>
              <w:t> </w:t>
            </w:r>
            <w:r w:rsidRPr="008932E2">
              <w:rPr>
                <w:b/>
                <w:i/>
                <w:sz w:val="22"/>
                <w:szCs w:val="22"/>
              </w:rPr>
              <w:t xml:space="preserve"> с основным регистрационным номером записи 10306012252 (ОРНЗ)</w:t>
            </w:r>
            <w:r>
              <w:rPr>
                <w:b/>
                <w:i/>
                <w:sz w:val="22"/>
                <w:szCs w:val="22"/>
              </w:rPr>
              <w:t>, а</w:t>
            </w:r>
            <w:r w:rsidR="00047185" w:rsidRPr="00D248AF">
              <w:rPr>
                <w:b/>
                <w:i/>
                <w:sz w:val="22"/>
                <w:szCs w:val="22"/>
              </w:rPr>
              <w:t xml:space="preserve">дрес: </w:t>
            </w:r>
            <w:r w:rsidR="008932E2" w:rsidRPr="008932E2">
              <w:rPr>
                <w:b/>
                <w:i/>
                <w:sz w:val="22"/>
                <w:szCs w:val="22"/>
              </w:rPr>
              <w:t>119192, г. Москва, Мичуринский проспект, дом 21, корпус 4</w:t>
            </w:r>
          </w:p>
        </w:tc>
      </w:tr>
      <w:tr w:rsidR="00047185" w:rsidRPr="00D248AF" w:rsidTr="00A86323">
        <w:trPr>
          <w:cantSplit/>
          <w:trHeight w:val="360"/>
        </w:trPr>
        <w:tc>
          <w:tcPr>
            <w:tcW w:w="4320" w:type="dxa"/>
            <w:tcBorders>
              <w:top w:val="single" w:sz="4" w:space="0" w:color="auto"/>
              <w:left w:val="single" w:sz="4" w:space="0" w:color="auto"/>
              <w:bottom w:val="single" w:sz="4" w:space="0" w:color="auto"/>
              <w:right w:val="single" w:sz="4" w:space="0" w:color="auto"/>
            </w:tcBorders>
          </w:tcPr>
          <w:p w:rsidR="00047185" w:rsidRPr="00D248AF" w:rsidRDefault="001154C4" w:rsidP="00F13EF2">
            <w:pPr>
              <w:rPr>
                <w:sz w:val="22"/>
                <w:szCs w:val="22"/>
              </w:rPr>
            </w:pPr>
            <w:r w:rsidRPr="00D248AF">
              <w:rPr>
                <w:sz w:val="22"/>
                <w:szCs w:val="22"/>
              </w:rPr>
              <w:t xml:space="preserve">Отчетный </w:t>
            </w:r>
            <w:r w:rsidR="00F13EF2" w:rsidRPr="00D248AF">
              <w:rPr>
                <w:sz w:val="22"/>
                <w:szCs w:val="22"/>
              </w:rPr>
              <w:t>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p>
        </w:tc>
        <w:tc>
          <w:tcPr>
            <w:tcW w:w="5040" w:type="dxa"/>
            <w:tcBorders>
              <w:top w:val="single" w:sz="4" w:space="0" w:color="auto"/>
              <w:left w:val="single" w:sz="4" w:space="0" w:color="auto"/>
              <w:bottom w:val="single" w:sz="4" w:space="0" w:color="auto"/>
              <w:right w:val="single" w:sz="4" w:space="0" w:color="auto"/>
            </w:tcBorders>
            <w:vAlign w:val="center"/>
          </w:tcPr>
          <w:p w:rsidR="00B050F5" w:rsidRPr="00A06408" w:rsidRDefault="00B050F5" w:rsidP="00B050F5">
            <w:pPr>
              <w:pStyle w:val="em-"/>
              <w:ind w:firstLine="0"/>
              <w:rPr>
                <w:b/>
                <w:i/>
              </w:rPr>
            </w:pPr>
            <w:r w:rsidRPr="00A06408">
              <w:rPr>
                <w:b/>
                <w:i/>
              </w:rPr>
              <w:t xml:space="preserve">Годовая бухгалтерская отчетность, составленная в соответствии с требованиями российского законодательства </w:t>
            </w:r>
            <w:r w:rsidR="00E3134A">
              <w:rPr>
                <w:b/>
                <w:i/>
              </w:rPr>
              <w:t>–</w:t>
            </w:r>
            <w:r w:rsidRPr="00A06408">
              <w:rPr>
                <w:b/>
                <w:i/>
              </w:rPr>
              <w:t xml:space="preserve"> </w:t>
            </w:r>
            <w:r w:rsidR="00E3134A">
              <w:rPr>
                <w:b/>
                <w:i/>
              </w:rPr>
              <w:t xml:space="preserve">за </w:t>
            </w:r>
            <w:r w:rsidR="00067E85" w:rsidRPr="00A06408">
              <w:rPr>
                <w:b/>
                <w:i/>
              </w:rPr>
              <w:t>201</w:t>
            </w:r>
            <w:r w:rsidR="00BC07D5" w:rsidRPr="00A06408">
              <w:rPr>
                <w:b/>
                <w:i/>
              </w:rPr>
              <w:t>4</w:t>
            </w:r>
            <w:r w:rsidR="00067E85" w:rsidRPr="00A06408">
              <w:rPr>
                <w:b/>
                <w:i/>
              </w:rPr>
              <w:t>, 2015</w:t>
            </w:r>
            <w:r w:rsidR="002C79D9">
              <w:rPr>
                <w:b/>
                <w:i/>
              </w:rPr>
              <w:t>, 2016</w:t>
            </w:r>
            <w:r w:rsidR="00067E85" w:rsidRPr="00A06408">
              <w:rPr>
                <w:b/>
                <w:i/>
              </w:rPr>
              <w:t xml:space="preserve"> годы</w:t>
            </w:r>
            <w:r w:rsidRPr="00A06408">
              <w:rPr>
                <w:b/>
                <w:i/>
              </w:rPr>
              <w:t>.</w:t>
            </w:r>
          </w:p>
          <w:p w:rsidR="00047185" w:rsidRDefault="00B050F5" w:rsidP="008932E2">
            <w:pPr>
              <w:pStyle w:val="em-"/>
              <w:ind w:firstLine="0"/>
              <w:rPr>
                <w:b/>
                <w:i/>
              </w:rPr>
            </w:pPr>
            <w:r w:rsidRPr="00A06408">
              <w:rPr>
                <w:b/>
                <w:i/>
              </w:rPr>
              <w:t xml:space="preserve">Годовая консолидированная финансовая </w:t>
            </w:r>
            <w:r w:rsidRPr="00643E33">
              <w:rPr>
                <w:b/>
                <w:i/>
              </w:rPr>
              <w:t>отчетность, составленная в соответствии с международными стандартами финансовой отчетности -</w:t>
            </w:r>
            <w:r w:rsidR="00E3134A" w:rsidRPr="00764F18">
              <w:rPr>
                <w:b/>
                <w:i/>
              </w:rPr>
              <w:t>за</w:t>
            </w:r>
            <w:r w:rsidRPr="00764F18">
              <w:rPr>
                <w:b/>
                <w:i/>
              </w:rPr>
              <w:t xml:space="preserve"> 2013, 2014, 2015 годы</w:t>
            </w:r>
          </w:p>
          <w:p w:rsidR="00353D2F" w:rsidRPr="00D248AF" w:rsidRDefault="00353D2F" w:rsidP="00353D2F">
            <w:pPr>
              <w:pStyle w:val="em-"/>
              <w:ind w:firstLine="0"/>
              <w:rPr>
                <w:b/>
                <w:i/>
              </w:rPr>
            </w:pPr>
            <w:r w:rsidRPr="006104CF">
              <w:rPr>
                <w:b/>
                <w:i/>
              </w:rPr>
              <w:t>Обзорная проверка консолидированной сокращенной промежуточной финансовой информации по состоянию на 30 июня 2016 года и за 6 месяцев 2016 года</w:t>
            </w:r>
          </w:p>
        </w:tc>
      </w:tr>
      <w:tr w:rsidR="00047185" w:rsidRPr="00D248AF" w:rsidTr="008932E2">
        <w:trPr>
          <w:cantSplit/>
          <w:trHeight w:val="1741"/>
        </w:trPr>
        <w:tc>
          <w:tcPr>
            <w:tcW w:w="4320" w:type="dxa"/>
            <w:tcBorders>
              <w:top w:val="single" w:sz="4" w:space="0" w:color="auto"/>
              <w:left w:val="single" w:sz="4" w:space="0" w:color="auto"/>
              <w:bottom w:val="single" w:sz="4" w:space="0" w:color="auto"/>
              <w:right w:val="single" w:sz="4" w:space="0" w:color="auto"/>
            </w:tcBorders>
          </w:tcPr>
          <w:p w:rsidR="00047185" w:rsidRPr="00D248AF" w:rsidRDefault="00047185" w:rsidP="00F13EF2">
            <w:pPr>
              <w:rPr>
                <w:sz w:val="22"/>
                <w:szCs w:val="22"/>
              </w:rPr>
            </w:pPr>
            <w:r w:rsidRPr="00D248AF">
              <w:rPr>
                <w:sz w:val="22"/>
                <w:szCs w:val="22"/>
              </w:rPr>
              <w:t xml:space="preserve">Вид </w:t>
            </w:r>
            <w:r w:rsidR="00F13EF2" w:rsidRPr="00D248AF">
              <w:rPr>
                <w:sz w:val="22"/>
                <w:szCs w:val="22"/>
              </w:rPr>
              <w:t>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tc>
        <w:tc>
          <w:tcPr>
            <w:tcW w:w="5040" w:type="dxa"/>
            <w:tcBorders>
              <w:top w:val="single" w:sz="4" w:space="0" w:color="auto"/>
              <w:left w:val="single" w:sz="4" w:space="0" w:color="auto"/>
              <w:bottom w:val="single" w:sz="4" w:space="0" w:color="auto"/>
              <w:right w:val="single" w:sz="4" w:space="0" w:color="auto"/>
            </w:tcBorders>
          </w:tcPr>
          <w:p w:rsidR="00EC14A6" w:rsidRDefault="00056089" w:rsidP="00056089">
            <w:pPr>
              <w:pStyle w:val="em-"/>
              <w:ind w:firstLine="0"/>
              <w:rPr>
                <w:b/>
                <w:i/>
              </w:rPr>
            </w:pPr>
            <w:r>
              <w:rPr>
                <w:b/>
                <w:i/>
              </w:rPr>
              <w:t>Г</w:t>
            </w:r>
            <w:r w:rsidR="00EC14A6" w:rsidRPr="00D248AF">
              <w:rPr>
                <w:b/>
                <w:i/>
              </w:rPr>
              <w:t>одовая бухгалтерская отчетность, составленная в соответствии с требованиями российского законодательства.</w:t>
            </w:r>
          </w:p>
          <w:p w:rsidR="00067E85" w:rsidRPr="00D248AF" w:rsidRDefault="00067E85" w:rsidP="00A06408">
            <w:pPr>
              <w:pStyle w:val="em-"/>
              <w:ind w:firstLine="0"/>
              <w:rPr>
                <w:sz w:val="20"/>
                <w:szCs w:val="20"/>
              </w:rPr>
            </w:pPr>
            <w:r w:rsidRPr="00EE105F">
              <w:rPr>
                <w:b/>
                <w:i/>
              </w:rPr>
              <w:t>Годовая консолидированная финансовая отчетность, составленная в соответствии с международными стандартами финансовой отчетности</w:t>
            </w:r>
            <w:r w:rsidR="00B050F5">
              <w:rPr>
                <w:b/>
                <w:i/>
              </w:rPr>
              <w:t xml:space="preserve"> (МСФО)</w:t>
            </w:r>
          </w:p>
        </w:tc>
      </w:tr>
    </w:tbl>
    <w:p w:rsidR="000C7736" w:rsidRPr="00D248AF" w:rsidRDefault="000C7736" w:rsidP="008C2E8B">
      <w:pPr>
        <w:ind w:left="-360"/>
        <w:rPr>
          <w:b/>
          <w:i/>
          <w:sz w:val="22"/>
          <w:szCs w:val="22"/>
        </w:rPr>
      </w:pPr>
    </w:p>
    <w:p w:rsidR="00F13EF2" w:rsidRPr="006104CF" w:rsidRDefault="00F13EF2" w:rsidP="00F13EF2">
      <w:pPr>
        <w:autoSpaceDE w:val="0"/>
        <w:autoSpaceDN w:val="0"/>
        <w:adjustRightInd w:val="0"/>
        <w:ind w:firstLine="540"/>
        <w:rPr>
          <w:b/>
          <w:i/>
          <w:sz w:val="22"/>
          <w:szCs w:val="22"/>
        </w:rPr>
      </w:pPr>
      <w:r w:rsidRPr="00D248AF">
        <w:rPr>
          <w:sz w:val="22"/>
          <w:szCs w:val="22"/>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Pr="00D248AF">
        <w:rPr>
          <w:b/>
          <w:i/>
          <w:sz w:val="22"/>
          <w:szCs w:val="22"/>
        </w:rPr>
        <w:t>аудит</w:t>
      </w:r>
      <w:r w:rsidR="00353D2F">
        <w:rPr>
          <w:b/>
          <w:i/>
          <w:sz w:val="22"/>
          <w:szCs w:val="22"/>
        </w:rPr>
        <w:t>ором</w:t>
      </w:r>
      <w:r w:rsidRPr="00D248AF">
        <w:rPr>
          <w:b/>
          <w:i/>
          <w:sz w:val="22"/>
          <w:szCs w:val="22"/>
        </w:rPr>
        <w:t xml:space="preserve"> проводил</w:t>
      </w:r>
      <w:r w:rsidR="00353D2F">
        <w:rPr>
          <w:b/>
          <w:i/>
          <w:sz w:val="22"/>
          <w:szCs w:val="22"/>
        </w:rPr>
        <w:t>ась</w:t>
      </w:r>
      <w:r w:rsidR="00353D2F" w:rsidRPr="00353D2F">
        <w:rPr>
          <w:b/>
          <w:i/>
          <w:u w:val="single"/>
        </w:rPr>
        <w:t xml:space="preserve"> </w:t>
      </w:r>
      <w:r w:rsidR="00353D2F" w:rsidRPr="006104CF">
        <w:rPr>
          <w:b/>
          <w:i/>
        </w:rPr>
        <w:t>обзорная проверка к</w:t>
      </w:r>
      <w:r w:rsidR="00353D2F" w:rsidRPr="006104CF">
        <w:rPr>
          <w:b/>
          <w:i/>
          <w:sz w:val="22"/>
          <w:szCs w:val="22"/>
        </w:rPr>
        <w:t>онсолидированн</w:t>
      </w:r>
      <w:r w:rsidR="00353D2F" w:rsidRPr="006104CF">
        <w:rPr>
          <w:b/>
          <w:i/>
        </w:rPr>
        <w:t>ой</w:t>
      </w:r>
      <w:r w:rsidR="00353D2F" w:rsidRPr="006104CF">
        <w:rPr>
          <w:b/>
          <w:i/>
          <w:sz w:val="22"/>
          <w:szCs w:val="22"/>
        </w:rPr>
        <w:t xml:space="preserve"> сокращенн</w:t>
      </w:r>
      <w:r w:rsidR="00353D2F" w:rsidRPr="006104CF">
        <w:rPr>
          <w:b/>
          <w:i/>
        </w:rPr>
        <w:t>ой</w:t>
      </w:r>
      <w:r w:rsidR="00353D2F" w:rsidRPr="006104CF">
        <w:rPr>
          <w:b/>
          <w:i/>
          <w:sz w:val="22"/>
          <w:szCs w:val="22"/>
        </w:rPr>
        <w:t xml:space="preserve"> промежуточн</w:t>
      </w:r>
      <w:r w:rsidR="00353D2F" w:rsidRPr="006104CF">
        <w:rPr>
          <w:b/>
          <w:i/>
        </w:rPr>
        <w:t>ой</w:t>
      </w:r>
      <w:r w:rsidR="00353D2F" w:rsidRPr="006104CF">
        <w:rPr>
          <w:b/>
          <w:i/>
          <w:sz w:val="22"/>
          <w:szCs w:val="22"/>
        </w:rPr>
        <w:t xml:space="preserve"> финансов</w:t>
      </w:r>
      <w:r w:rsidR="00353D2F" w:rsidRPr="006104CF">
        <w:rPr>
          <w:b/>
          <w:i/>
        </w:rPr>
        <w:t>ой</w:t>
      </w:r>
      <w:r w:rsidR="00353D2F" w:rsidRPr="006104CF">
        <w:rPr>
          <w:b/>
          <w:i/>
          <w:sz w:val="22"/>
          <w:szCs w:val="22"/>
        </w:rPr>
        <w:t xml:space="preserve"> информации по состоянию на 30 июня 2016 года и за 6 месяцев 2016 года.</w:t>
      </w:r>
    </w:p>
    <w:p w:rsidR="00F13EF2" w:rsidRPr="00D248AF" w:rsidRDefault="00F13EF2" w:rsidP="00F13EF2">
      <w:pPr>
        <w:ind w:firstLine="540"/>
        <w:rPr>
          <w:sz w:val="22"/>
          <w:szCs w:val="22"/>
        </w:rPr>
      </w:pPr>
    </w:p>
    <w:p w:rsidR="008C2E8B" w:rsidRPr="00D248AF" w:rsidRDefault="008C2E8B" w:rsidP="00C95887">
      <w:pPr>
        <w:autoSpaceDE w:val="0"/>
        <w:autoSpaceDN w:val="0"/>
        <w:adjustRightInd w:val="0"/>
        <w:ind w:firstLine="540"/>
        <w:rPr>
          <w:sz w:val="22"/>
          <w:szCs w:val="22"/>
        </w:rPr>
      </w:pPr>
      <w:r w:rsidRPr="00D248AF">
        <w:rPr>
          <w:sz w:val="22"/>
          <w:szCs w:val="22"/>
        </w:rPr>
        <w:t xml:space="preserve">Факторы, </w:t>
      </w:r>
      <w:r w:rsidR="00C95887" w:rsidRPr="00D248AF">
        <w:rPr>
          <w:sz w:val="22"/>
          <w:szCs w:val="22"/>
        </w:rPr>
        <w:t>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00D10A35" w:rsidRPr="00D248AF">
        <w:rPr>
          <w:sz w:val="22"/>
          <w:szCs w:val="22"/>
        </w:rPr>
        <w:t>:</w:t>
      </w:r>
    </w:p>
    <w:p w:rsidR="001154C4" w:rsidRPr="00D248AF" w:rsidRDefault="001154C4" w:rsidP="00D10A35">
      <w:pPr>
        <w:ind w:firstLine="540"/>
        <w:rPr>
          <w:sz w:val="22"/>
          <w:szCs w:val="22"/>
        </w:rPr>
      </w:pPr>
    </w:p>
    <w:tbl>
      <w:tblPr>
        <w:tblW w:w="9360" w:type="dxa"/>
        <w:tblInd w:w="108" w:type="dxa"/>
        <w:tblLayout w:type="fixed"/>
        <w:tblLook w:val="0000" w:firstRow="0" w:lastRow="0" w:firstColumn="0" w:lastColumn="0" w:noHBand="0" w:noVBand="0"/>
      </w:tblPr>
      <w:tblGrid>
        <w:gridCol w:w="4685"/>
        <w:gridCol w:w="4675"/>
      </w:tblGrid>
      <w:tr w:rsidR="008C2E8B" w:rsidRPr="00D248AF" w:rsidTr="006B511E">
        <w:trPr>
          <w:cantSplit/>
          <w:trHeight w:val="360"/>
        </w:trPr>
        <w:tc>
          <w:tcPr>
            <w:tcW w:w="4685" w:type="dxa"/>
            <w:tcBorders>
              <w:top w:val="single" w:sz="4" w:space="0" w:color="auto"/>
              <w:left w:val="single" w:sz="4" w:space="0" w:color="auto"/>
              <w:bottom w:val="single" w:sz="4" w:space="0" w:color="auto"/>
              <w:right w:val="single" w:sz="4" w:space="0" w:color="auto"/>
            </w:tcBorders>
          </w:tcPr>
          <w:p w:rsidR="008C2E8B" w:rsidRPr="00D248AF" w:rsidRDefault="008C2E8B" w:rsidP="000F71F6">
            <w:pPr>
              <w:rPr>
                <w:sz w:val="22"/>
                <w:szCs w:val="22"/>
              </w:rPr>
            </w:pPr>
            <w:r w:rsidRPr="00D248AF">
              <w:rPr>
                <w:sz w:val="22"/>
                <w:szCs w:val="22"/>
              </w:rPr>
              <w:t xml:space="preserve">Наличие </w:t>
            </w:r>
            <w:r w:rsidR="00F13EF2" w:rsidRPr="00D248AF">
              <w:rPr>
                <w:sz w:val="22"/>
                <w:szCs w:val="22"/>
              </w:rPr>
              <w:t>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p>
        </w:tc>
        <w:tc>
          <w:tcPr>
            <w:tcW w:w="4675" w:type="dxa"/>
            <w:tcBorders>
              <w:top w:val="single" w:sz="4" w:space="0" w:color="auto"/>
              <w:left w:val="single" w:sz="4" w:space="0" w:color="auto"/>
              <w:bottom w:val="single" w:sz="4" w:space="0" w:color="auto"/>
              <w:right w:val="single" w:sz="4" w:space="0" w:color="auto"/>
            </w:tcBorders>
          </w:tcPr>
          <w:p w:rsidR="008C2E8B" w:rsidRPr="00D248AF" w:rsidRDefault="009A35B4" w:rsidP="000F71F6">
            <w:pPr>
              <w:rPr>
                <w:b/>
                <w:i/>
                <w:sz w:val="22"/>
                <w:szCs w:val="22"/>
              </w:rPr>
            </w:pPr>
            <w:r w:rsidRPr="00D248AF">
              <w:rPr>
                <w:b/>
                <w:bCs/>
                <w:i/>
                <w:sz w:val="22"/>
                <w:szCs w:val="22"/>
              </w:rPr>
              <w:t>Д</w:t>
            </w:r>
            <w:r w:rsidR="008C2E8B" w:rsidRPr="00D248AF">
              <w:rPr>
                <w:b/>
                <w:i/>
                <w:sz w:val="22"/>
                <w:szCs w:val="22"/>
              </w:rPr>
              <w:t>ол</w:t>
            </w:r>
            <w:r w:rsidRPr="00D248AF">
              <w:rPr>
                <w:b/>
                <w:i/>
                <w:sz w:val="22"/>
                <w:szCs w:val="22"/>
              </w:rPr>
              <w:t>и участия</w:t>
            </w:r>
            <w:r w:rsidR="008C2E8B" w:rsidRPr="00D248AF">
              <w:rPr>
                <w:b/>
                <w:i/>
                <w:sz w:val="22"/>
                <w:szCs w:val="22"/>
              </w:rPr>
              <w:t xml:space="preserve"> в уставном капитале </w:t>
            </w:r>
            <w:r w:rsidR="00F13EF2" w:rsidRPr="00D248AF">
              <w:rPr>
                <w:b/>
                <w:i/>
                <w:sz w:val="22"/>
                <w:szCs w:val="22"/>
              </w:rPr>
              <w:t>Э</w:t>
            </w:r>
            <w:r w:rsidR="008C2E8B" w:rsidRPr="00D248AF">
              <w:rPr>
                <w:b/>
                <w:i/>
                <w:sz w:val="22"/>
                <w:szCs w:val="22"/>
              </w:rPr>
              <w:t>митента</w:t>
            </w:r>
            <w:r w:rsidRPr="00D248AF">
              <w:rPr>
                <w:b/>
                <w:i/>
                <w:sz w:val="22"/>
                <w:szCs w:val="22"/>
              </w:rPr>
              <w:t xml:space="preserve"> отсутствуют</w:t>
            </w:r>
            <w:r w:rsidR="008C2E8B" w:rsidRPr="00D248AF">
              <w:rPr>
                <w:b/>
                <w:i/>
                <w:sz w:val="22"/>
                <w:szCs w:val="22"/>
              </w:rPr>
              <w:t>.</w:t>
            </w:r>
          </w:p>
        </w:tc>
      </w:tr>
      <w:tr w:rsidR="008C2E8B" w:rsidRPr="00D248AF" w:rsidTr="006B511E">
        <w:trPr>
          <w:cantSplit/>
          <w:trHeight w:val="360"/>
        </w:trPr>
        <w:tc>
          <w:tcPr>
            <w:tcW w:w="4685" w:type="dxa"/>
            <w:tcBorders>
              <w:top w:val="single" w:sz="4" w:space="0" w:color="auto"/>
              <w:left w:val="single" w:sz="4" w:space="0" w:color="auto"/>
              <w:bottom w:val="single" w:sz="4" w:space="0" w:color="auto"/>
              <w:right w:val="single" w:sz="4" w:space="0" w:color="auto"/>
            </w:tcBorders>
          </w:tcPr>
          <w:p w:rsidR="008C2E8B" w:rsidRPr="00D248AF" w:rsidRDefault="008C2E8B" w:rsidP="000F71F6">
            <w:pPr>
              <w:rPr>
                <w:sz w:val="22"/>
                <w:szCs w:val="22"/>
              </w:rPr>
            </w:pPr>
            <w:r w:rsidRPr="00D248AF">
              <w:rPr>
                <w:sz w:val="22"/>
                <w:szCs w:val="22"/>
              </w:rPr>
              <w:t xml:space="preserve">Предоставление </w:t>
            </w:r>
            <w:r w:rsidR="00F13EF2" w:rsidRPr="00D248AF">
              <w:rPr>
                <w:sz w:val="22"/>
                <w:szCs w:val="22"/>
              </w:rPr>
              <w:t>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p>
        </w:tc>
        <w:tc>
          <w:tcPr>
            <w:tcW w:w="4675" w:type="dxa"/>
            <w:tcBorders>
              <w:top w:val="single" w:sz="4" w:space="0" w:color="auto"/>
              <w:left w:val="single" w:sz="4" w:space="0" w:color="auto"/>
              <w:bottom w:val="single" w:sz="4" w:space="0" w:color="auto"/>
              <w:right w:val="single" w:sz="4" w:space="0" w:color="auto"/>
            </w:tcBorders>
          </w:tcPr>
          <w:p w:rsidR="008C2E8B" w:rsidRPr="00D248AF" w:rsidRDefault="009A35B4" w:rsidP="000F71F6">
            <w:pPr>
              <w:rPr>
                <w:b/>
                <w:i/>
                <w:sz w:val="22"/>
                <w:szCs w:val="22"/>
              </w:rPr>
            </w:pPr>
            <w:r w:rsidRPr="00D248AF">
              <w:rPr>
                <w:b/>
                <w:i/>
                <w:sz w:val="22"/>
                <w:szCs w:val="22"/>
              </w:rPr>
              <w:t>З</w:t>
            </w:r>
            <w:r w:rsidR="008C2E8B" w:rsidRPr="00D248AF">
              <w:rPr>
                <w:b/>
                <w:i/>
                <w:sz w:val="22"/>
                <w:szCs w:val="22"/>
              </w:rPr>
              <w:t>аемные средства не предоставлялись.</w:t>
            </w:r>
          </w:p>
        </w:tc>
      </w:tr>
      <w:tr w:rsidR="008C2E8B" w:rsidRPr="00D248AF" w:rsidTr="006B511E">
        <w:trPr>
          <w:cantSplit/>
          <w:trHeight w:val="360"/>
        </w:trPr>
        <w:tc>
          <w:tcPr>
            <w:tcW w:w="4685" w:type="dxa"/>
            <w:tcBorders>
              <w:top w:val="single" w:sz="4" w:space="0" w:color="auto"/>
              <w:left w:val="single" w:sz="4" w:space="0" w:color="auto"/>
              <w:bottom w:val="single" w:sz="4" w:space="0" w:color="auto"/>
              <w:right w:val="single" w:sz="4" w:space="0" w:color="auto"/>
            </w:tcBorders>
          </w:tcPr>
          <w:p w:rsidR="008C2E8B" w:rsidRPr="00D248AF" w:rsidRDefault="008C2E8B" w:rsidP="000F71F6">
            <w:pPr>
              <w:rPr>
                <w:sz w:val="22"/>
                <w:szCs w:val="22"/>
              </w:rPr>
            </w:pPr>
            <w:r w:rsidRPr="00D248AF">
              <w:rPr>
                <w:sz w:val="22"/>
                <w:szCs w:val="22"/>
              </w:rPr>
              <w:t xml:space="preserve">Наличие </w:t>
            </w:r>
            <w:r w:rsidR="00F13EF2" w:rsidRPr="00D248AF">
              <w:rPr>
                <w:sz w:val="22"/>
                <w:szCs w:val="22"/>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p>
        </w:tc>
        <w:tc>
          <w:tcPr>
            <w:tcW w:w="4675" w:type="dxa"/>
            <w:tcBorders>
              <w:top w:val="single" w:sz="4" w:space="0" w:color="auto"/>
              <w:left w:val="single" w:sz="4" w:space="0" w:color="auto"/>
              <w:bottom w:val="single" w:sz="4" w:space="0" w:color="auto"/>
              <w:right w:val="single" w:sz="4" w:space="0" w:color="auto"/>
            </w:tcBorders>
          </w:tcPr>
          <w:p w:rsidR="008C2E8B" w:rsidRPr="00D248AF" w:rsidRDefault="008C2E8B" w:rsidP="000F71F6">
            <w:pPr>
              <w:rPr>
                <w:b/>
                <w:i/>
                <w:sz w:val="22"/>
                <w:szCs w:val="22"/>
              </w:rPr>
            </w:pPr>
            <w:r w:rsidRPr="00D248AF">
              <w:rPr>
                <w:b/>
                <w:i/>
                <w:sz w:val="22"/>
                <w:szCs w:val="22"/>
              </w:rPr>
              <w:t xml:space="preserve">Тесные деловые взаимоотношения, </w:t>
            </w:r>
            <w:r w:rsidR="009A35B4" w:rsidRPr="00D248AF">
              <w:rPr>
                <w:b/>
                <w:i/>
                <w:sz w:val="22"/>
                <w:szCs w:val="22"/>
              </w:rPr>
              <w:t xml:space="preserve">а также </w:t>
            </w:r>
            <w:r w:rsidRPr="00D248AF">
              <w:rPr>
                <w:b/>
                <w:i/>
                <w:sz w:val="22"/>
                <w:szCs w:val="22"/>
              </w:rPr>
              <w:t xml:space="preserve">родственные связи отсутствуют. </w:t>
            </w:r>
          </w:p>
        </w:tc>
      </w:tr>
      <w:tr w:rsidR="008C2E8B" w:rsidRPr="00D248AF" w:rsidTr="006B511E">
        <w:trPr>
          <w:cantSplit/>
          <w:trHeight w:val="360"/>
        </w:trPr>
        <w:tc>
          <w:tcPr>
            <w:tcW w:w="4685" w:type="dxa"/>
            <w:tcBorders>
              <w:top w:val="single" w:sz="4" w:space="0" w:color="auto"/>
              <w:left w:val="single" w:sz="4" w:space="0" w:color="auto"/>
              <w:bottom w:val="single" w:sz="4" w:space="0" w:color="auto"/>
              <w:right w:val="single" w:sz="4" w:space="0" w:color="auto"/>
            </w:tcBorders>
          </w:tcPr>
          <w:p w:rsidR="008C2E8B" w:rsidRPr="00D248AF" w:rsidRDefault="008C2E8B" w:rsidP="000F71F6">
            <w:pPr>
              <w:rPr>
                <w:sz w:val="22"/>
                <w:szCs w:val="22"/>
              </w:rPr>
            </w:pPr>
            <w:r w:rsidRPr="00D248AF">
              <w:rPr>
                <w:sz w:val="22"/>
                <w:szCs w:val="22"/>
              </w:rPr>
              <w:t xml:space="preserve">Сведения </w:t>
            </w:r>
            <w:r w:rsidR="006B511E" w:rsidRPr="00D248AF">
              <w:rPr>
                <w:sz w:val="22"/>
                <w:szCs w:val="22"/>
              </w:rPr>
              <w:t>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p>
        </w:tc>
        <w:tc>
          <w:tcPr>
            <w:tcW w:w="4675" w:type="dxa"/>
            <w:tcBorders>
              <w:top w:val="single" w:sz="4" w:space="0" w:color="auto"/>
              <w:left w:val="single" w:sz="4" w:space="0" w:color="auto"/>
              <w:bottom w:val="single" w:sz="4" w:space="0" w:color="auto"/>
              <w:right w:val="single" w:sz="4" w:space="0" w:color="auto"/>
            </w:tcBorders>
          </w:tcPr>
          <w:p w:rsidR="008C2E8B" w:rsidRPr="00D248AF" w:rsidRDefault="009A35B4" w:rsidP="000F71F6">
            <w:pPr>
              <w:rPr>
                <w:b/>
                <w:i/>
                <w:sz w:val="22"/>
                <w:szCs w:val="22"/>
              </w:rPr>
            </w:pPr>
            <w:r w:rsidRPr="00D248AF">
              <w:rPr>
                <w:b/>
                <w:i/>
                <w:sz w:val="22"/>
                <w:szCs w:val="22"/>
              </w:rPr>
              <w:t>Такие лица отсутствуют.</w:t>
            </w:r>
          </w:p>
        </w:tc>
      </w:tr>
    </w:tbl>
    <w:p w:rsidR="00A331B0" w:rsidRPr="00D248AF" w:rsidRDefault="00A331B0" w:rsidP="008C2E8B">
      <w:pPr>
        <w:ind w:left="-360"/>
        <w:rPr>
          <w:b/>
          <w:i/>
          <w:sz w:val="22"/>
          <w:szCs w:val="22"/>
        </w:rPr>
      </w:pPr>
    </w:p>
    <w:p w:rsidR="006B511E" w:rsidRPr="00D248AF" w:rsidRDefault="008C2E8B" w:rsidP="006B511E">
      <w:pPr>
        <w:autoSpaceDE w:val="0"/>
        <w:autoSpaceDN w:val="0"/>
        <w:adjustRightInd w:val="0"/>
        <w:ind w:firstLine="540"/>
        <w:rPr>
          <w:bCs/>
          <w:iCs/>
          <w:sz w:val="22"/>
          <w:szCs w:val="22"/>
        </w:rPr>
      </w:pPr>
      <w:r w:rsidRPr="00D248AF">
        <w:rPr>
          <w:sz w:val="22"/>
          <w:szCs w:val="22"/>
        </w:rPr>
        <w:t xml:space="preserve">Меры, </w:t>
      </w:r>
      <w:r w:rsidR="006B511E" w:rsidRPr="00D248AF">
        <w:rPr>
          <w:bCs/>
          <w:iCs/>
          <w:sz w:val="22"/>
          <w:szCs w:val="22"/>
        </w:rPr>
        <w:t>предпринятые эмитентом и аудитором (аудиторской организацией) для снижения влияния указанных факторов:</w:t>
      </w:r>
    </w:p>
    <w:p w:rsidR="00067E85" w:rsidRPr="00B050F5" w:rsidRDefault="00067E85" w:rsidP="00B050F5">
      <w:pPr>
        <w:ind w:firstLine="540"/>
        <w:rPr>
          <w:b/>
          <w:i/>
          <w:sz w:val="22"/>
          <w:szCs w:val="22"/>
        </w:rPr>
      </w:pPr>
      <w:r w:rsidRPr="00B050F5">
        <w:rPr>
          <w:b/>
          <w:i/>
          <w:sz w:val="22"/>
          <w:szCs w:val="22"/>
        </w:rPr>
        <w:t xml:space="preserve">Для проверки и подтверждения правильности годовых отчетов и бухгалтерских балансов </w:t>
      </w:r>
      <w:r>
        <w:rPr>
          <w:b/>
          <w:i/>
          <w:sz w:val="22"/>
          <w:szCs w:val="22"/>
        </w:rPr>
        <w:t>Эмитента</w:t>
      </w:r>
      <w:r w:rsidRPr="00B050F5">
        <w:rPr>
          <w:b/>
          <w:i/>
          <w:sz w:val="22"/>
          <w:szCs w:val="22"/>
        </w:rPr>
        <w:t xml:space="preserve">, а также для проверки состояния текущих дел </w:t>
      </w:r>
      <w:r>
        <w:rPr>
          <w:b/>
          <w:i/>
          <w:sz w:val="22"/>
          <w:szCs w:val="22"/>
        </w:rPr>
        <w:t>Эмитента</w:t>
      </w:r>
      <w:r w:rsidRPr="00B050F5">
        <w:rPr>
          <w:b/>
          <w:i/>
          <w:sz w:val="22"/>
          <w:szCs w:val="22"/>
        </w:rPr>
        <w:t xml:space="preserve"> он вправе привлекать профессионального аудитора, не связанного имущественными интересами с Обществом, Генеральным директором и участниками </w:t>
      </w:r>
      <w:r>
        <w:rPr>
          <w:b/>
          <w:i/>
          <w:sz w:val="22"/>
          <w:szCs w:val="22"/>
        </w:rPr>
        <w:t>Эмитента</w:t>
      </w:r>
      <w:r w:rsidRPr="00B050F5">
        <w:rPr>
          <w:b/>
          <w:i/>
          <w:sz w:val="22"/>
          <w:szCs w:val="22"/>
        </w:rPr>
        <w:t>.</w:t>
      </w:r>
    </w:p>
    <w:p w:rsidR="006B511E" w:rsidRPr="00D248AF" w:rsidRDefault="006B511E" w:rsidP="006B511E">
      <w:pPr>
        <w:autoSpaceDE w:val="0"/>
        <w:autoSpaceDN w:val="0"/>
        <w:adjustRightInd w:val="0"/>
        <w:ind w:firstLine="567"/>
        <w:rPr>
          <w:b/>
          <w:bCs/>
          <w:i/>
          <w:iCs/>
          <w:sz w:val="22"/>
          <w:szCs w:val="22"/>
          <w:lang w:eastAsia="en-US"/>
        </w:rPr>
      </w:pPr>
      <w:r w:rsidRPr="00D248AF">
        <w:rPr>
          <w:b/>
          <w:bCs/>
          <w:i/>
          <w:iCs/>
          <w:sz w:val="22"/>
          <w:szCs w:val="22"/>
          <w:lang w:eastAsia="en-US"/>
        </w:rPr>
        <w:t>Эмитент и аудитор действуют и будут действовать в рамках действующего законодательства, в частности, в соответствии с Федеральным законом от 30.12.2008</w:t>
      </w:r>
      <w:r w:rsidR="004055B9">
        <w:rPr>
          <w:b/>
          <w:bCs/>
          <w:i/>
          <w:iCs/>
          <w:sz w:val="22"/>
          <w:szCs w:val="22"/>
          <w:lang w:eastAsia="en-US"/>
        </w:rPr>
        <w:t> г.</w:t>
      </w:r>
      <w:r w:rsidRPr="00D248AF">
        <w:rPr>
          <w:b/>
          <w:bCs/>
          <w:i/>
          <w:iCs/>
          <w:sz w:val="22"/>
          <w:szCs w:val="22"/>
          <w:lang w:eastAsia="en-US"/>
        </w:rPr>
        <w:t xml:space="preserve"> № 307-ФЗ «Об аудиторской деятельности» (далее Федерального закона «Об аудиторской деятельности»), согласно ст. 8 которого аудит не может осуществляться: </w:t>
      </w:r>
    </w:p>
    <w:p w:rsidR="006B511E" w:rsidRPr="00D248AF" w:rsidRDefault="006B511E" w:rsidP="006B511E">
      <w:pPr>
        <w:autoSpaceDE w:val="0"/>
        <w:autoSpaceDN w:val="0"/>
        <w:adjustRightInd w:val="0"/>
        <w:ind w:firstLine="540"/>
        <w:rPr>
          <w:b/>
          <w:bCs/>
          <w:i/>
          <w:iCs/>
          <w:sz w:val="22"/>
          <w:szCs w:val="22"/>
        </w:rPr>
      </w:pPr>
      <w:r w:rsidRPr="00D248AF">
        <w:rPr>
          <w:b/>
          <w:bCs/>
          <w:i/>
          <w:iCs/>
          <w:sz w:val="22"/>
          <w:szCs w:val="22"/>
        </w:rPr>
        <w:t>1)</w:t>
      </w:r>
      <w:r w:rsidR="00067E85">
        <w:rPr>
          <w:b/>
          <w:bCs/>
          <w:i/>
          <w:iCs/>
          <w:sz w:val="22"/>
          <w:szCs w:val="22"/>
        </w:rPr>
        <w:t> </w:t>
      </w:r>
      <w:r w:rsidRPr="00D248AF">
        <w:rPr>
          <w:b/>
          <w:bCs/>
          <w:i/>
          <w:iCs/>
          <w:sz w:val="22"/>
          <w:szCs w:val="22"/>
        </w:rPr>
        <w:t>аудиторскими организациями, руководители и иные должностные лица которых являются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6B511E" w:rsidRPr="00D248AF" w:rsidRDefault="006B511E" w:rsidP="006B511E">
      <w:pPr>
        <w:autoSpaceDE w:val="0"/>
        <w:autoSpaceDN w:val="0"/>
        <w:adjustRightInd w:val="0"/>
        <w:ind w:firstLine="540"/>
        <w:rPr>
          <w:b/>
          <w:bCs/>
          <w:i/>
          <w:iCs/>
          <w:sz w:val="22"/>
          <w:szCs w:val="22"/>
        </w:rPr>
      </w:pPr>
      <w:r w:rsidRPr="00D248AF">
        <w:rPr>
          <w:b/>
          <w:bCs/>
          <w:i/>
          <w:iCs/>
          <w:sz w:val="22"/>
          <w:szCs w:val="22"/>
        </w:rPr>
        <w:t>2)</w:t>
      </w:r>
      <w:r w:rsidR="00067E85">
        <w:rPr>
          <w:b/>
          <w:bCs/>
          <w:i/>
          <w:iCs/>
          <w:sz w:val="22"/>
          <w:szCs w:val="22"/>
        </w:rPr>
        <w:t> </w:t>
      </w:r>
      <w:r w:rsidRPr="00D248AF">
        <w:rPr>
          <w:b/>
          <w:bCs/>
          <w:i/>
          <w:iCs/>
          <w:sz w:val="22"/>
          <w:szCs w:val="22"/>
        </w:rPr>
        <w:t>аудиторскими организациями, руководители и иные должностные лица которых являются близкими родственниками (родители, братья, сестры, дети), а также супругами, родителями и детьми супругов учредителей (участников) аудируемого лица, его руководителя, главного бухгалтера или иного должностного лица, на которое возложено ведение бухгалтерского учета, в том числе составление бухгалтерской (финансовой) отчетности;</w:t>
      </w:r>
    </w:p>
    <w:p w:rsidR="006B511E" w:rsidRPr="00D248AF" w:rsidRDefault="006B511E" w:rsidP="006B511E">
      <w:pPr>
        <w:autoSpaceDE w:val="0"/>
        <w:autoSpaceDN w:val="0"/>
        <w:adjustRightInd w:val="0"/>
        <w:ind w:firstLine="540"/>
        <w:rPr>
          <w:b/>
          <w:bCs/>
          <w:i/>
          <w:iCs/>
          <w:sz w:val="22"/>
          <w:szCs w:val="22"/>
        </w:rPr>
      </w:pPr>
      <w:r w:rsidRPr="00D248AF">
        <w:rPr>
          <w:b/>
          <w:bCs/>
          <w:i/>
          <w:iCs/>
          <w:sz w:val="22"/>
          <w:szCs w:val="22"/>
        </w:rPr>
        <w:t>3)</w:t>
      </w:r>
      <w:r w:rsidR="00067E85">
        <w:rPr>
          <w:b/>
          <w:bCs/>
          <w:i/>
          <w:iCs/>
          <w:sz w:val="22"/>
          <w:szCs w:val="22"/>
        </w:rPr>
        <w:t> </w:t>
      </w:r>
      <w:r w:rsidRPr="00D248AF">
        <w:rPr>
          <w:b/>
          <w:bCs/>
          <w:i/>
          <w:iCs/>
          <w:sz w:val="22"/>
          <w:szCs w:val="22"/>
        </w:rPr>
        <w:t>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обществ,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6B511E" w:rsidRPr="00D248AF" w:rsidRDefault="006B511E" w:rsidP="006B511E">
      <w:pPr>
        <w:autoSpaceDE w:val="0"/>
        <w:autoSpaceDN w:val="0"/>
        <w:adjustRightInd w:val="0"/>
        <w:ind w:firstLine="540"/>
        <w:rPr>
          <w:b/>
          <w:bCs/>
          <w:i/>
          <w:iCs/>
          <w:sz w:val="22"/>
          <w:szCs w:val="22"/>
        </w:rPr>
      </w:pPr>
      <w:r w:rsidRPr="00D248AF">
        <w:rPr>
          <w:b/>
          <w:bCs/>
          <w:i/>
          <w:iCs/>
          <w:sz w:val="22"/>
          <w:szCs w:val="22"/>
        </w:rPr>
        <w:t>4)</w:t>
      </w:r>
      <w:r w:rsidR="00067E85">
        <w:rPr>
          <w:b/>
          <w:bCs/>
          <w:i/>
          <w:iCs/>
          <w:sz w:val="22"/>
          <w:szCs w:val="22"/>
        </w:rPr>
        <w:t> </w:t>
      </w:r>
      <w:r w:rsidRPr="00D248AF">
        <w:rPr>
          <w:b/>
          <w:bCs/>
          <w:i/>
          <w:iCs/>
          <w:sz w:val="22"/>
          <w:szCs w:val="22"/>
        </w:rPr>
        <w:t>аудиторскими организациями, индивидуальными аудиторами, оказывавшими в течение трех лет, непосредственно предшествовавших проведению аудита, услуги по восстановлению и ведению бухгалтерского учета, а также по составлению бухгалтерской (финансовой) отчетности физическим и юридическим лицам, в отношении этих лиц;</w:t>
      </w:r>
    </w:p>
    <w:p w:rsidR="006B511E" w:rsidRPr="00D248AF" w:rsidRDefault="006B511E" w:rsidP="006B511E">
      <w:pPr>
        <w:autoSpaceDE w:val="0"/>
        <w:autoSpaceDN w:val="0"/>
        <w:adjustRightInd w:val="0"/>
        <w:ind w:firstLine="540"/>
        <w:rPr>
          <w:b/>
          <w:bCs/>
          <w:i/>
          <w:iCs/>
          <w:sz w:val="22"/>
          <w:szCs w:val="22"/>
        </w:rPr>
      </w:pPr>
      <w:r w:rsidRPr="00D248AF">
        <w:rPr>
          <w:b/>
          <w:bCs/>
          <w:i/>
          <w:iCs/>
          <w:sz w:val="22"/>
          <w:szCs w:val="22"/>
        </w:rPr>
        <w:t>5)</w:t>
      </w:r>
      <w:r w:rsidR="00067E85">
        <w:rPr>
          <w:b/>
          <w:bCs/>
          <w:i/>
          <w:iCs/>
          <w:sz w:val="22"/>
          <w:szCs w:val="22"/>
        </w:rPr>
        <w:t> </w:t>
      </w:r>
      <w:r w:rsidRPr="00D248AF">
        <w:rPr>
          <w:b/>
          <w:bCs/>
          <w:i/>
          <w:iCs/>
          <w:sz w:val="22"/>
          <w:szCs w:val="22"/>
        </w:rPr>
        <w:t>аудиторами, являющимися учредителями (участниками) аудируемого лица, его руководителем, главным бухгалтером или иным должностным лицом, на которое возложено ведение бухгалтерского учета, в том числе составление бухгалтерской (финансовой) отчетности;</w:t>
      </w:r>
    </w:p>
    <w:p w:rsidR="006B511E" w:rsidRPr="00D248AF" w:rsidRDefault="006B511E" w:rsidP="006B511E">
      <w:pPr>
        <w:autoSpaceDE w:val="0"/>
        <w:autoSpaceDN w:val="0"/>
        <w:adjustRightInd w:val="0"/>
        <w:ind w:firstLine="540"/>
        <w:rPr>
          <w:b/>
          <w:bCs/>
          <w:i/>
          <w:iCs/>
          <w:sz w:val="22"/>
          <w:szCs w:val="22"/>
        </w:rPr>
      </w:pPr>
      <w:r w:rsidRPr="00D248AF">
        <w:rPr>
          <w:b/>
          <w:bCs/>
          <w:i/>
          <w:iCs/>
          <w:sz w:val="22"/>
          <w:szCs w:val="22"/>
        </w:rPr>
        <w:t>6)</w:t>
      </w:r>
      <w:r w:rsidR="00067E85">
        <w:rPr>
          <w:b/>
          <w:bCs/>
          <w:i/>
          <w:iCs/>
          <w:sz w:val="22"/>
          <w:szCs w:val="22"/>
        </w:rPr>
        <w:t> </w:t>
      </w:r>
      <w:r w:rsidRPr="00D248AF">
        <w:rPr>
          <w:b/>
          <w:bCs/>
          <w:i/>
          <w:iCs/>
          <w:sz w:val="22"/>
          <w:szCs w:val="22"/>
        </w:rPr>
        <w:t>аудиторами, являющимися учредителям (участникам) аудируемого лица, его руководителям, главному бухгалтеру или иному должностному лицу, на которое возложено ведение бухгалтерского учета, в том числе составление бухгалтерской (финансовой) отчетности, близкими родственниками (родители, братья, сестры, дети), а также супругами, родителями и детьми супругов.</w:t>
      </w:r>
    </w:p>
    <w:p w:rsidR="006B511E" w:rsidRPr="00D248AF" w:rsidRDefault="006B511E" w:rsidP="006B511E">
      <w:pPr>
        <w:autoSpaceDE w:val="0"/>
        <w:autoSpaceDN w:val="0"/>
        <w:adjustRightInd w:val="0"/>
        <w:ind w:firstLine="567"/>
        <w:rPr>
          <w:b/>
          <w:bCs/>
          <w:i/>
          <w:iCs/>
          <w:sz w:val="22"/>
          <w:szCs w:val="22"/>
          <w:lang w:eastAsia="en-US"/>
        </w:rPr>
      </w:pPr>
      <w:r w:rsidRPr="00D248AF">
        <w:rPr>
          <w:b/>
          <w:bCs/>
          <w:i/>
          <w:iCs/>
          <w:sz w:val="22"/>
          <w:szCs w:val="22"/>
          <w:lang w:eastAsia="en-US"/>
        </w:rPr>
        <w:t xml:space="preserve">Основной мерой, предпринятой Эмитентом для снижения возможной зависимости от аудитора, является процесс тщательного рассмотрения кандидатуры аудитора на предмет его независимости от Эмитента. </w:t>
      </w:r>
    </w:p>
    <w:p w:rsidR="006B511E" w:rsidRPr="00D248AF" w:rsidRDefault="006B511E" w:rsidP="006B511E">
      <w:pPr>
        <w:autoSpaceDE w:val="0"/>
        <w:autoSpaceDN w:val="0"/>
        <w:adjustRightInd w:val="0"/>
        <w:ind w:firstLine="567"/>
        <w:rPr>
          <w:sz w:val="22"/>
          <w:szCs w:val="22"/>
          <w:lang w:eastAsia="en-US"/>
        </w:rPr>
      </w:pPr>
      <w:r w:rsidRPr="00D248AF">
        <w:rPr>
          <w:b/>
          <w:bCs/>
          <w:i/>
          <w:iCs/>
          <w:sz w:val="22"/>
          <w:szCs w:val="22"/>
          <w:lang w:eastAsia="en-US"/>
        </w:rPr>
        <w:t>Аудитор является полностью независимым от органов управления Эмитента в соответствии с требованиями ст. 8 Федерального закона «Об аудиторской деятельности»; размер вознаграждения аудитора не ставился в зависимость от результатов проведенной проверки.</w:t>
      </w:r>
    </w:p>
    <w:p w:rsidR="006B511E" w:rsidRPr="00D248AF" w:rsidRDefault="006B511E" w:rsidP="006B511E">
      <w:pPr>
        <w:ind w:firstLine="540"/>
        <w:rPr>
          <w:b/>
          <w:i/>
          <w:sz w:val="22"/>
          <w:szCs w:val="22"/>
        </w:rPr>
      </w:pPr>
      <w:r w:rsidRPr="00D248AF">
        <w:rPr>
          <w:b/>
          <w:i/>
          <w:sz w:val="22"/>
          <w:szCs w:val="22"/>
        </w:rPr>
        <w:t>Факторы, которые могли оказать влияние на независимость аудиторов от Эмитента, отсутствуют. У аудиторов (должностных лиц аудиторов) при формировании их мнения отсутствовала финансовая, имущественная, родственная или какая-либо иная заинтересованность от Эмитента (его должностных лиц), а также зависимость от третьей стороны, собственников или руководителей аудиторской организации, в которой аудитор работает.</w:t>
      </w:r>
    </w:p>
    <w:p w:rsidR="006B511E" w:rsidRPr="00D248AF" w:rsidRDefault="006B511E" w:rsidP="008C2E8B">
      <w:pPr>
        <w:ind w:left="-180"/>
        <w:rPr>
          <w:b/>
          <w:i/>
          <w:sz w:val="22"/>
          <w:szCs w:val="22"/>
        </w:rPr>
      </w:pPr>
    </w:p>
    <w:p w:rsidR="008C2E8B" w:rsidRPr="00D248AF" w:rsidRDefault="008C2E8B" w:rsidP="004A1E6A">
      <w:pPr>
        <w:autoSpaceDE w:val="0"/>
        <w:autoSpaceDN w:val="0"/>
        <w:adjustRightInd w:val="0"/>
        <w:ind w:firstLine="540"/>
        <w:rPr>
          <w:sz w:val="22"/>
          <w:szCs w:val="22"/>
        </w:rPr>
      </w:pPr>
      <w:r w:rsidRPr="00D248AF">
        <w:rPr>
          <w:sz w:val="22"/>
          <w:szCs w:val="22"/>
        </w:rPr>
        <w:t xml:space="preserve">Порядок </w:t>
      </w:r>
      <w:r w:rsidR="004A1E6A" w:rsidRPr="00D248AF">
        <w:rPr>
          <w:bCs/>
          <w:iCs/>
          <w:sz w:val="22"/>
          <w:szCs w:val="22"/>
        </w:rPr>
        <w:t>выбора аудитора (аудиторской организации) эмитента</w:t>
      </w:r>
      <w:r w:rsidRPr="00D248AF">
        <w:rPr>
          <w:sz w:val="22"/>
          <w:szCs w:val="22"/>
        </w:rPr>
        <w:t>.</w:t>
      </w:r>
    </w:p>
    <w:p w:rsidR="00004A61" w:rsidRPr="00D248AF" w:rsidRDefault="00004A61" w:rsidP="00DF6B99">
      <w:pPr>
        <w:ind w:firstLine="540"/>
        <w:rPr>
          <w:sz w:val="22"/>
          <w:szCs w:val="22"/>
        </w:rPr>
      </w:pPr>
      <w:r w:rsidRPr="00D248AF">
        <w:rPr>
          <w:sz w:val="22"/>
          <w:szCs w:val="22"/>
        </w:rPr>
        <w:t>Наличие процедуры тендера, связанного с выбором аудитора (аудиторской организации), и его основные условия.</w:t>
      </w:r>
    </w:p>
    <w:p w:rsidR="00F56887" w:rsidRPr="005F0DE9" w:rsidRDefault="00F56887" w:rsidP="00F56887">
      <w:pPr>
        <w:autoSpaceDE w:val="0"/>
        <w:autoSpaceDN w:val="0"/>
        <w:adjustRightInd w:val="0"/>
        <w:ind w:firstLine="567"/>
        <w:rPr>
          <w:b/>
          <w:bCs/>
          <w:i/>
          <w:iCs/>
          <w:sz w:val="22"/>
          <w:szCs w:val="22"/>
          <w:lang w:eastAsia="en-US"/>
        </w:rPr>
      </w:pPr>
      <w:r w:rsidRPr="005F0DE9">
        <w:rPr>
          <w:b/>
          <w:i/>
          <w:sz w:val="22"/>
          <w:szCs w:val="22"/>
        </w:rPr>
        <w:t>Утвержденная процедура проведения тендера, связанного с выбором аудитора, отсутствует</w:t>
      </w:r>
      <w:r w:rsidRPr="005F0DE9">
        <w:rPr>
          <w:b/>
          <w:bCs/>
          <w:i/>
          <w:iCs/>
          <w:sz w:val="22"/>
          <w:szCs w:val="22"/>
          <w:lang w:eastAsia="en-US"/>
        </w:rPr>
        <w:t>, так как не предусмотрена Уставом Эмитента.</w:t>
      </w:r>
      <w:r w:rsidRPr="005F0DE9">
        <w:rPr>
          <w:b/>
          <w:bCs/>
          <w:i/>
          <w:iCs/>
          <w:sz w:val="22"/>
          <w:szCs w:val="22"/>
        </w:rPr>
        <w:t xml:space="preserve"> В соответствии с Уставом Эмитента утверждение аудитора отнесено к компетенции </w:t>
      </w:r>
      <w:r w:rsidR="008932E2">
        <w:rPr>
          <w:b/>
          <w:bCs/>
          <w:i/>
          <w:iCs/>
          <w:sz w:val="22"/>
          <w:szCs w:val="22"/>
        </w:rPr>
        <w:t>Общего собрания участников</w:t>
      </w:r>
      <w:r w:rsidR="008932E2" w:rsidRPr="00D248AF">
        <w:rPr>
          <w:rStyle w:val="Subst0"/>
          <w:sz w:val="22"/>
          <w:szCs w:val="22"/>
        </w:rPr>
        <w:t xml:space="preserve"> </w:t>
      </w:r>
      <w:r w:rsidRPr="005F0DE9">
        <w:rPr>
          <w:b/>
          <w:bCs/>
          <w:i/>
          <w:iCs/>
          <w:sz w:val="22"/>
          <w:szCs w:val="22"/>
        </w:rPr>
        <w:t>Эмитента.</w:t>
      </w:r>
    </w:p>
    <w:p w:rsidR="00F56887" w:rsidRPr="005F0DE9" w:rsidRDefault="00F56887" w:rsidP="00F56887">
      <w:pPr>
        <w:ind w:firstLine="540"/>
        <w:rPr>
          <w:sz w:val="22"/>
          <w:szCs w:val="22"/>
        </w:rPr>
      </w:pPr>
    </w:p>
    <w:p w:rsidR="00F56887" w:rsidRPr="005F0DE9" w:rsidRDefault="00F56887" w:rsidP="00F56887">
      <w:pPr>
        <w:ind w:firstLine="540"/>
        <w:rPr>
          <w:sz w:val="22"/>
          <w:szCs w:val="22"/>
        </w:rPr>
      </w:pPr>
      <w:r w:rsidRPr="005F0DE9">
        <w:rPr>
          <w:sz w:val="22"/>
          <w:szCs w:val="22"/>
        </w:rPr>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p>
    <w:p w:rsidR="00EC09CB" w:rsidRDefault="00F56887" w:rsidP="00F56887">
      <w:pPr>
        <w:ind w:firstLine="540"/>
        <w:rPr>
          <w:rStyle w:val="Subst0"/>
          <w:sz w:val="22"/>
          <w:szCs w:val="22"/>
        </w:rPr>
      </w:pPr>
      <w:r w:rsidRPr="005F0DE9">
        <w:rPr>
          <w:rStyle w:val="Subst0"/>
          <w:sz w:val="22"/>
          <w:szCs w:val="22"/>
        </w:rPr>
        <w:t xml:space="preserve">Выдвижение кандидатуры аудитора </w:t>
      </w:r>
      <w:r w:rsidR="00EC09CB">
        <w:rPr>
          <w:rStyle w:val="Subst0"/>
          <w:sz w:val="22"/>
          <w:szCs w:val="22"/>
        </w:rPr>
        <w:t xml:space="preserve">производится в соответствии с Федеральным законом от </w:t>
      </w:r>
      <w:r w:rsidR="00485AD7">
        <w:rPr>
          <w:rStyle w:val="Subst0"/>
          <w:sz w:val="22"/>
          <w:szCs w:val="22"/>
        </w:rPr>
        <w:t>08</w:t>
      </w:r>
      <w:r w:rsidR="00EC09CB">
        <w:rPr>
          <w:rStyle w:val="Subst0"/>
          <w:sz w:val="22"/>
          <w:szCs w:val="22"/>
        </w:rPr>
        <w:t>.</w:t>
      </w:r>
      <w:r w:rsidR="00485AD7">
        <w:rPr>
          <w:rStyle w:val="Subst0"/>
          <w:sz w:val="22"/>
          <w:szCs w:val="22"/>
        </w:rPr>
        <w:t>0</w:t>
      </w:r>
      <w:r w:rsidR="00EC09CB">
        <w:rPr>
          <w:rStyle w:val="Subst0"/>
          <w:sz w:val="22"/>
          <w:szCs w:val="22"/>
        </w:rPr>
        <w:t>2.199</w:t>
      </w:r>
      <w:r w:rsidR="00485AD7">
        <w:rPr>
          <w:rStyle w:val="Subst0"/>
          <w:sz w:val="22"/>
          <w:szCs w:val="22"/>
        </w:rPr>
        <w:t>8</w:t>
      </w:r>
      <w:r w:rsidR="00EC09CB">
        <w:rPr>
          <w:rStyle w:val="Subst0"/>
          <w:sz w:val="22"/>
          <w:szCs w:val="22"/>
        </w:rPr>
        <w:t> г. №</w:t>
      </w:r>
      <w:r w:rsidR="00485AD7">
        <w:rPr>
          <w:rStyle w:val="Subst0"/>
          <w:sz w:val="22"/>
          <w:szCs w:val="22"/>
        </w:rPr>
        <w:t> 14</w:t>
      </w:r>
      <w:r w:rsidR="00EC09CB">
        <w:rPr>
          <w:rStyle w:val="Subst0"/>
          <w:sz w:val="22"/>
          <w:szCs w:val="22"/>
        </w:rPr>
        <w:t>-ФЗ «Об обществах</w:t>
      </w:r>
      <w:r w:rsidR="00485AD7">
        <w:rPr>
          <w:rStyle w:val="Subst0"/>
          <w:sz w:val="22"/>
          <w:szCs w:val="22"/>
        </w:rPr>
        <w:t xml:space="preserve"> с ограниченной ответственностью</w:t>
      </w:r>
      <w:r w:rsidR="00EC09CB">
        <w:rPr>
          <w:rStyle w:val="Subst0"/>
          <w:sz w:val="22"/>
          <w:szCs w:val="22"/>
        </w:rPr>
        <w:t>». Поступивш</w:t>
      </w:r>
      <w:r w:rsidR="00822FBC">
        <w:rPr>
          <w:rStyle w:val="Subst0"/>
          <w:sz w:val="22"/>
          <w:szCs w:val="22"/>
        </w:rPr>
        <w:t>и</w:t>
      </w:r>
      <w:r w:rsidR="00EC09CB">
        <w:rPr>
          <w:rStyle w:val="Subst0"/>
          <w:sz w:val="22"/>
          <w:szCs w:val="22"/>
        </w:rPr>
        <w:t>е предложения по кандидатурам аудитора утвержда</w:t>
      </w:r>
      <w:r w:rsidR="00203553">
        <w:rPr>
          <w:rStyle w:val="Subst0"/>
          <w:sz w:val="22"/>
          <w:szCs w:val="22"/>
        </w:rPr>
        <w:t>ю</w:t>
      </w:r>
      <w:r w:rsidR="00EC09CB">
        <w:rPr>
          <w:rStyle w:val="Subst0"/>
          <w:sz w:val="22"/>
          <w:szCs w:val="22"/>
        </w:rPr>
        <w:t xml:space="preserve">тся </w:t>
      </w:r>
      <w:r w:rsidR="008932E2">
        <w:rPr>
          <w:b/>
          <w:bCs/>
          <w:i/>
          <w:iCs/>
          <w:sz w:val="22"/>
          <w:szCs w:val="22"/>
        </w:rPr>
        <w:t>Общим собранием участников</w:t>
      </w:r>
      <w:r w:rsidR="008932E2" w:rsidRPr="00D248AF">
        <w:rPr>
          <w:rStyle w:val="Subst0"/>
          <w:sz w:val="22"/>
          <w:szCs w:val="22"/>
        </w:rPr>
        <w:t xml:space="preserve"> </w:t>
      </w:r>
      <w:r w:rsidR="00203553">
        <w:rPr>
          <w:rStyle w:val="Subst0"/>
          <w:sz w:val="22"/>
          <w:szCs w:val="22"/>
        </w:rPr>
        <w:t>Эмитента.</w:t>
      </w:r>
    </w:p>
    <w:p w:rsidR="00F56887" w:rsidRPr="005F0DE9" w:rsidRDefault="00EC09CB" w:rsidP="00F56887">
      <w:pPr>
        <w:ind w:firstLine="540"/>
        <w:rPr>
          <w:b/>
          <w:i/>
          <w:sz w:val="22"/>
          <w:szCs w:val="22"/>
        </w:rPr>
      </w:pPr>
      <w:r>
        <w:rPr>
          <w:rStyle w:val="Subst0"/>
          <w:sz w:val="22"/>
          <w:szCs w:val="22"/>
        </w:rPr>
        <w:t>О</w:t>
      </w:r>
      <w:r w:rsidR="00F56887">
        <w:rPr>
          <w:rStyle w:val="Subst0"/>
          <w:sz w:val="22"/>
          <w:szCs w:val="22"/>
        </w:rPr>
        <w:t xml:space="preserve">пределение </w:t>
      </w:r>
      <w:r w:rsidR="00F56887" w:rsidRPr="005F0DE9">
        <w:rPr>
          <w:rStyle w:val="Subst0"/>
          <w:sz w:val="22"/>
          <w:szCs w:val="22"/>
        </w:rPr>
        <w:t>размера оплаты услуг</w:t>
      </w:r>
      <w:r w:rsidR="00815220">
        <w:rPr>
          <w:rStyle w:val="Subst0"/>
          <w:sz w:val="22"/>
          <w:szCs w:val="22"/>
        </w:rPr>
        <w:t xml:space="preserve"> аудитора</w:t>
      </w:r>
      <w:r w:rsidR="00F56887" w:rsidRPr="005F0DE9">
        <w:rPr>
          <w:rStyle w:val="Subst0"/>
          <w:sz w:val="22"/>
          <w:szCs w:val="22"/>
        </w:rPr>
        <w:t xml:space="preserve"> производится </w:t>
      </w:r>
      <w:r w:rsidR="00815220">
        <w:rPr>
          <w:b/>
          <w:bCs/>
          <w:i/>
          <w:iCs/>
          <w:sz w:val="22"/>
          <w:szCs w:val="22"/>
        </w:rPr>
        <w:t>Общим собранием участников</w:t>
      </w:r>
      <w:r w:rsidR="00815220" w:rsidRPr="005F0DE9" w:rsidDel="00815220">
        <w:rPr>
          <w:rStyle w:val="Subst0"/>
          <w:sz w:val="22"/>
          <w:szCs w:val="22"/>
        </w:rPr>
        <w:t xml:space="preserve"> </w:t>
      </w:r>
      <w:r w:rsidR="00F56887" w:rsidRPr="005F0DE9">
        <w:rPr>
          <w:rStyle w:val="Subst0"/>
          <w:sz w:val="22"/>
          <w:szCs w:val="22"/>
        </w:rPr>
        <w:t>Эмитента</w:t>
      </w:r>
      <w:r w:rsidR="00F56887" w:rsidRPr="005F0DE9">
        <w:rPr>
          <w:b/>
          <w:i/>
          <w:sz w:val="22"/>
          <w:szCs w:val="22"/>
        </w:rPr>
        <w:t>.</w:t>
      </w:r>
    </w:p>
    <w:p w:rsidR="003757D0" w:rsidRPr="00D248AF" w:rsidRDefault="003757D0" w:rsidP="003757D0">
      <w:pPr>
        <w:autoSpaceDE w:val="0"/>
        <w:autoSpaceDN w:val="0"/>
        <w:adjustRightInd w:val="0"/>
        <w:ind w:firstLine="567"/>
        <w:rPr>
          <w:b/>
          <w:i/>
          <w:sz w:val="22"/>
          <w:szCs w:val="22"/>
        </w:rPr>
      </w:pPr>
      <w:r w:rsidRPr="00D248AF">
        <w:rPr>
          <w:b/>
          <w:i/>
          <w:sz w:val="22"/>
          <w:szCs w:val="22"/>
        </w:rPr>
        <w:t>Выбор аудитора Эмитентом производился среди аудиторских организаций, не связанных имущественными интересами с Эмитентом, не являющихся аффилированными лицами Эмитента и/или его аффилированных лиц, на основании отбора претендентов по результатам проведенных переговоров с учетом профессионального уровня аудитора и стоимости услуг.</w:t>
      </w:r>
    </w:p>
    <w:p w:rsidR="00EC09CB" w:rsidRPr="00D248AF" w:rsidRDefault="00EC09CB" w:rsidP="008C2E8B">
      <w:pPr>
        <w:ind w:left="-360"/>
        <w:rPr>
          <w:b/>
          <w:bCs/>
          <w:i/>
          <w:iCs/>
        </w:rPr>
      </w:pPr>
    </w:p>
    <w:p w:rsidR="008C2E8B" w:rsidRPr="00D248AF" w:rsidRDefault="008C2E8B" w:rsidP="00E73B5A">
      <w:pPr>
        <w:ind w:firstLine="540"/>
        <w:rPr>
          <w:sz w:val="22"/>
          <w:szCs w:val="22"/>
        </w:rPr>
      </w:pPr>
      <w:r w:rsidRPr="00D248AF">
        <w:rPr>
          <w:bCs/>
          <w:iCs/>
          <w:sz w:val="22"/>
          <w:szCs w:val="22"/>
        </w:rPr>
        <w:t>Информация о работах, проводимых аудитором</w:t>
      </w:r>
      <w:r w:rsidR="00004A61" w:rsidRPr="00D248AF">
        <w:rPr>
          <w:bCs/>
          <w:iCs/>
          <w:sz w:val="22"/>
          <w:szCs w:val="22"/>
        </w:rPr>
        <w:t xml:space="preserve"> (аудиторской организацией)</w:t>
      </w:r>
      <w:r w:rsidRPr="00D248AF">
        <w:rPr>
          <w:bCs/>
          <w:iCs/>
          <w:sz w:val="22"/>
          <w:szCs w:val="22"/>
        </w:rPr>
        <w:t xml:space="preserve"> в рамках специальных аудиторских заданий.</w:t>
      </w:r>
    </w:p>
    <w:p w:rsidR="0026469B" w:rsidRPr="00D248AF" w:rsidRDefault="004255A7" w:rsidP="0026469B">
      <w:pPr>
        <w:pStyle w:val="em-"/>
        <w:rPr>
          <w:b/>
          <w:i/>
        </w:rPr>
      </w:pPr>
      <w:r w:rsidRPr="00D248AF">
        <w:rPr>
          <w:b/>
          <w:i/>
        </w:rPr>
        <w:t>Указанные работы не проводились.</w:t>
      </w:r>
    </w:p>
    <w:p w:rsidR="00E73B5A" w:rsidRPr="00D248AF" w:rsidRDefault="00E73B5A" w:rsidP="008C2E8B">
      <w:pPr>
        <w:pStyle w:val="BodyTextbt"/>
        <w:ind w:left="-360"/>
        <w:rPr>
          <w:sz w:val="24"/>
        </w:rPr>
      </w:pPr>
    </w:p>
    <w:p w:rsidR="004255A7" w:rsidRPr="00D248AF" w:rsidRDefault="008C2E8B" w:rsidP="00E73B5A">
      <w:pPr>
        <w:pStyle w:val="BodyTextbt"/>
        <w:ind w:firstLine="540"/>
        <w:rPr>
          <w:b w:val="0"/>
          <w:i w:val="0"/>
          <w:szCs w:val="22"/>
        </w:rPr>
      </w:pPr>
      <w:r w:rsidRPr="00D248AF">
        <w:rPr>
          <w:b w:val="0"/>
          <w:i w:val="0"/>
          <w:szCs w:val="22"/>
        </w:rPr>
        <w:t>Порядок определения размера вознаграждения аудитора</w:t>
      </w:r>
      <w:r w:rsidR="00DD72AA" w:rsidRPr="00D248AF">
        <w:rPr>
          <w:b w:val="0"/>
          <w:i w:val="0"/>
          <w:szCs w:val="22"/>
        </w:rPr>
        <w:t xml:space="preserve"> (аудиторской организации)</w:t>
      </w:r>
      <w:r w:rsidR="004255A7" w:rsidRPr="00D248AF">
        <w:rPr>
          <w:b w:val="0"/>
          <w:i w:val="0"/>
          <w:szCs w:val="22"/>
        </w:rPr>
        <w:t>:</w:t>
      </w:r>
    </w:p>
    <w:p w:rsidR="004A1E6A" w:rsidRPr="00D248AF" w:rsidRDefault="004A1E6A" w:rsidP="004A1E6A">
      <w:pPr>
        <w:autoSpaceDE w:val="0"/>
        <w:autoSpaceDN w:val="0"/>
        <w:adjustRightInd w:val="0"/>
        <w:ind w:firstLine="567"/>
        <w:rPr>
          <w:b/>
          <w:bCs/>
          <w:sz w:val="22"/>
          <w:szCs w:val="22"/>
          <w:lang w:eastAsia="en-US"/>
        </w:rPr>
      </w:pPr>
      <w:r w:rsidRPr="00D248AF">
        <w:rPr>
          <w:b/>
          <w:bCs/>
          <w:i/>
          <w:iCs/>
          <w:sz w:val="22"/>
          <w:szCs w:val="22"/>
        </w:rPr>
        <w:t>В соответствии с Уставом Эмитента вопросы определения размера оплаты услуг аудитора относ</w:t>
      </w:r>
      <w:r w:rsidR="00B35D6F">
        <w:rPr>
          <w:b/>
          <w:bCs/>
          <w:i/>
          <w:iCs/>
          <w:sz w:val="22"/>
          <w:szCs w:val="22"/>
        </w:rPr>
        <w:t>я</w:t>
      </w:r>
      <w:r w:rsidRPr="00D248AF">
        <w:rPr>
          <w:b/>
          <w:bCs/>
          <w:i/>
          <w:iCs/>
          <w:sz w:val="22"/>
          <w:szCs w:val="22"/>
        </w:rPr>
        <w:t xml:space="preserve">тся к компетенции </w:t>
      </w:r>
      <w:r w:rsidR="000C7736">
        <w:rPr>
          <w:b/>
          <w:bCs/>
          <w:i/>
          <w:iCs/>
          <w:sz w:val="22"/>
          <w:szCs w:val="22"/>
        </w:rPr>
        <w:t>Общего собрания участников</w:t>
      </w:r>
      <w:r w:rsidRPr="00D248AF">
        <w:rPr>
          <w:rStyle w:val="Subst0"/>
          <w:sz w:val="22"/>
          <w:szCs w:val="22"/>
        </w:rPr>
        <w:t xml:space="preserve"> Эмитента</w:t>
      </w:r>
      <w:r w:rsidRPr="00D248AF">
        <w:rPr>
          <w:b/>
          <w:bCs/>
          <w:i/>
          <w:iCs/>
          <w:sz w:val="22"/>
          <w:szCs w:val="22"/>
        </w:rPr>
        <w:t>.</w:t>
      </w:r>
      <w:r w:rsidRPr="00D248AF">
        <w:rPr>
          <w:b/>
          <w:bCs/>
          <w:sz w:val="22"/>
          <w:szCs w:val="22"/>
          <w:lang w:eastAsia="en-US"/>
        </w:rPr>
        <w:t xml:space="preserve"> </w:t>
      </w:r>
    </w:p>
    <w:p w:rsidR="004255A7" w:rsidRPr="00D248AF" w:rsidRDefault="004255A7" w:rsidP="004255A7">
      <w:pPr>
        <w:pStyle w:val="em-"/>
        <w:rPr>
          <w:b/>
          <w:i/>
        </w:rPr>
      </w:pPr>
      <w:r w:rsidRPr="00D248AF">
        <w:rPr>
          <w:b/>
          <w:i/>
        </w:rPr>
        <w:t>Порядок оплаты услуг аудитора устанавливается в договоре оказания аудиторских услуг. Оплата услуг аудитора производится своевременно, в соответствии с договором.</w:t>
      </w:r>
    </w:p>
    <w:p w:rsidR="004255A7" w:rsidRPr="00D248AF" w:rsidRDefault="004255A7" w:rsidP="00E73B5A">
      <w:pPr>
        <w:pStyle w:val="BodyTextbt"/>
        <w:ind w:firstLine="540"/>
        <w:rPr>
          <w:b w:val="0"/>
          <w:i w:val="0"/>
          <w:szCs w:val="22"/>
        </w:rPr>
      </w:pPr>
    </w:p>
    <w:p w:rsidR="00DD72AA" w:rsidRPr="00D248AF" w:rsidRDefault="004255A7" w:rsidP="004A1E6A">
      <w:pPr>
        <w:autoSpaceDE w:val="0"/>
        <w:autoSpaceDN w:val="0"/>
        <w:adjustRightInd w:val="0"/>
        <w:ind w:firstLine="540"/>
        <w:rPr>
          <w:b/>
          <w:i/>
          <w:sz w:val="22"/>
          <w:szCs w:val="22"/>
        </w:rPr>
      </w:pPr>
      <w:r w:rsidRPr="00D248AF">
        <w:rPr>
          <w:sz w:val="22"/>
          <w:szCs w:val="22"/>
        </w:rPr>
        <w:t>Ф</w:t>
      </w:r>
      <w:r w:rsidR="008C2E8B" w:rsidRPr="00D248AF">
        <w:rPr>
          <w:sz w:val="22"/>
          <w:szCs w:val="22"/>
        </w:rPr>
        <w:t xml:space="preserve">актический </w:t>
      </w:r>
      <w:r w:rsidR="004A1E6A" w:rsidRPr="00D248AF">
        <w:rPr>
          <w:bCs/>
          <w:iCs/>
          <w:sz w:val="22"/>
          <w:szCs w:val="22"/>
        </w:rPr>
        <w:t>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r w:rsidR="00E73B5A" w:rsidRPr="00D248AF">
        <w:rPr>
          <w:sz w:val="22"/>
          <w:szCs w:val="22"/>
        </w:rPr>
        <w:t>:</w:t>
      </w:r>
      <w:r w:rsidR="001154C4" w:rsidRPr="00D248AF">
        <w:rPr>
          <w:b/>
          <w:i/>
          <w:sz w:val="22"/>
          <w:szCs w:val="22"/>
        </w:rPr>
        <w:t xml:space="preserve"> </w:t>
      </w:r>
    </w:p>
    <w:p w:rsidR="0050519C" w:rsidRPr="00944C5A" w:rsidRDefault="0050519C" w:rsidP="0050519C">
      <w:pPr>
        <w:ind w:firstLine="540"/>
        <w:rPr>
          <w:b/>
          <w:i/>
          <w:sz w:val="22"/>
          <w:szCs w:val="22"/>
        </w:rPr>
      </w:pPr>
      <w:r w:rsidRPr="005822C1">
        <w:rPr>
          <w:b/>
          <w:i/>
          <w:sz w:val="22"/>
          <w:szCs w:val="22"/>
        </w:rPr>
        <w:t>Эмитентом выплачено вознаграждение ЗАО Скарабей» в размере 35 000</w:t>
      </w:r>
      <w:r w:rsidRPr="002571C0">
        <w:rPr>
          <w:b/>
          <w:i/>
          <w:sz w:val="22"/>
          <w:szCs w:val="22"/>
        </w:rPr>
        <w:t xml:space="preserve"> руб. (в том числе НДС - 5338,98 руб.) за оказание услуг по аудиту</w:t>
      </w:r>
      <w:r w:rsidRPr="002571C0">
        <w:rPr>
          <w:sz w:val="22"/>
          <w:szCs w:val="22"/>
        </w:rPr>
        <w:t xml:space="preserve"> </w:t>
      </w:r>
      <w:r w:rsidRPr="002571C0">
        <w:rPr>
          <w:b/>
          <w:i/>
          <w:sz w:val="22"/>
          <w:szCs w:val="22"/>
        </w:rPr>
        <w:t xml:space="preserve">бухгалтерской (финансовой) отчетности Эмитента за 2016 год </w:t>
      </w:r>
      <w:r w:rsidRPr="00944C5A">
        <w:rPr>
          <w:b/>
          <w:i/>
          <w:sz w:val="22"/>
          <w:szCs w:val="22"/>
        </w:rPr>
        <w:t>и</w:t>
      </w:r>
      <w:r w:rsidRPr="009C108D">
        <w:rPr>
          <w:b/>
          <w:i/>
          <w:sz w:val="22"/>
          <w:szCs w:val="22"/>
        </w:rPr>
        <w:t xml:space="preserve"> 50 000,00 руб</w:t>
      </w:r>
      <w:r w:rsidRPr="00EB7857">
        <w:rPr>
          <w:b/>
          <w:i/>
          <w:sz w:val="22"/>
          <w:szCs w:val="22"/>
        </w:rPr>
        <w:t>. (в том числе НДС - 7 627,12 руб.)</w:t>
      </w:r>
      <w:r w:rsidRPr="000B2A20">
        <w:rPr>
          <w:b/>
          <w:i/>
          <w:sz w:val="22"/>
          <w:szCs w:val="22"/>
        </w:rPr>
        <w:t xml:space="preserve"> за оказание услуг по аудиту</w:t>
      </w:r>
      <w:r w:rsidRPr="000B2A20">
        <w:t xml:space="preserve"> </w:t>
      </w:r>
      <w:r w:rsidRPr="000B2A20">
        <w:rPr>
          <w:b/>
          <w:i/>
          <w:sz w:val="22"/>
          <w:szCs w:val="22"/>
        </w:rPr>
        <w:t>консолидированной финансовой отчетности Эмитента за 2015 год</w:t>
      </w:r>
      <w:r w:rsidRPr="002A49AF">
        <w:rPr>
          <w:b/>
          <w:i/>
          <w:sz w:val="22"/>
          <w:szCs w:val="22"/>
        </w:rPr>
        <w:t xml:space="preserve">, составленной в соответствии с международными </w:t>
      </w:r>
      <w:r w:rsidRPr="00944C5A">
        <w:rPr>
          <w:b/>
          <w:i/>
          <w:sz w:val="22"/>
          <w:szCs w:val="22"/>
        </w:rPr>
        <w:t>стандартами финансовой отчетности.</w:t>
      </w:r>
    </w:p>
    <w:p w:rsidR="0050519C" w:rsidRDefault="0050519C" w:rsidP="0050519C">
      <w:pPr>
        <w:pStyle w:val="prilozhenie"/>
        <w:ind w:firstLine="567"/>
        <w:rPr>
          <w:b/>
          <w:bCs/>
          <w:i/>
          <w:iCs/>
          <w:sz w:val="22"/>
          <w:szCs w:val="22"/>
        </w:rPr>
      </w:pPr>
      <w:r w:rsidRPr="009C108D">
        <w:rPr>
          <w:b/>
          <w:bCs/>
          <w:i/>
          <w:iCs/>
          <w:sz w:val="22"/>
          <w:szCs w:val="22"/>
        </w:rPr>
        <w:t>Отсроченных и просроченных платежей за оказанные аудитором услуги нет.</w:t>
      </w:r>
    </w:p>
    <w:p w:rsidR="00577E7E" w:rsidRPr="00D248AF" w:rsidRDefault="00DD72AA" w:rsidP="0071439B">
      <w:pPr>
        <w:adjustRightInd w:val="0"/>
        <w:spacing w:before="240" w:after="240"/>
        <w:rPr>
          <w:b/>
          <w:bCs/>
          <w:sz w:val="22"/>
          <w:szCs w:val="22"/>
        </w:rPr>
      </w:pPr>
      <w:r w:rsidRPr="00D248AF">
        <w:rPr>
          <w:b/>
          <w:bCs/>
          <w:sz w:val="22"/>
          <w:szCs w:val="22"/>
        </w:rPr>
        <w:t>1.3</w:t>
      </w:r>
      <w:r w:rsidR="00577E7E" w:rsidRPr="00D248AF">
        <w:rPr>
          <w:b/>
          <w:bCs/>
          <w:sz w:val="22"/>
          <w:szCs w:val="22"/>
        </w:rPr>
        <w:t>. Сведения об оценщике эмитента</w:t>
      </w:r>
    </w:p>
    <w:p w:rsidR="00C123A4" w:rsidRPr="003308A1"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577E7E" w:rsidP="0071439B">
      <w:pPr>
        <w:adjustRightInd w:val="0"/>
        <w:spacing w:before="240" w:after="240"/>
        <w:rPr>
          <w:b/>
          <w:bCs/>
          <w:sz w:val="22"/>
          <w:szCs w:val="22"/>
        </w:rPr>
      </w:pPr>
      <w:r w:rsidRPr="00D248AF">
        <w:rPr>
          <w:b/>
          <w:bCs/>
          <w:sz w:val="22"/>
          <w:szCs w:val="22"/>
        </w:rPr>
        <w:t>1.</w:t>
      </w:r>
      <w:r w:rsidR="00DD72AA" w:rsidRPr="00D248AF">
        <w:rPr>
          <w:b/>
          <w:bCs/>
          <w:sz w:val="22"/>
          <w:szCs w:val="22"/>
        </w:rPr>
        <w:t>4</w:t>
      </w:r>
      <w:r w:rsidRPr="00D248AF">
        <w:rPr>
          <w:b/>
          <w:bCs/>
          <w:sz w:val="22"/>
          <w:szCs w:val="22"/>
        </w:rPr>
        <w:t>. Сведения о консультантах эмитента</w:t>
      </w:r>
    </w:p>
    <w:p w:rsidR="00DD72AA" w:rsidRPr="00D248AF" w:rsidRDefault="00DD72AA" w:rsidP="00DD72AA">
      <w:pPr>
        <w:ind w:firstLine="567"/>
        <w:rPr>
          <w:b/>
          <w:i/>
          <w:sz w:val="22"/>
          <w:szCs w:val="22"/>
        </w:rPr>
      </w:pPr>
      <w:r w:rsidRPr="00D248AF">
        <w:rPr>
          <w:b/>
          <w:i/>
          <w:sz w:val="22"/>
          <w:szCs w:val="22"/>
        </w:rPr>
        <w:t xml:space="preserve">Финансовый консультант на рынке ценных бумаг, а также иные лица, оказывающие </w:t>
      </w:r>
      <w:r w:rsidR="00F14AA6" w:rsidRPr="00D248AF">
        <w:rPr>
          <w:b/>
          <w:i/>
          <w:sz w:val="22"/>
          <w:szCs w:val="22"/>
        </w:rPr>
        <w:t>Э</w:t>
      </w:r>
      <w:r w:rsidRPr="00D248AF">
        <w:rPr>
          <w:b/>
          <w:i/>
          <w:sz w:val="22"/>
          <w:szCs w:val="22"/>
        </w:rPr>
        <w:t>митенту консультационные услуги, связанные с осуществлением эмиссии ценных бумаг, и подписавшие представляемый Проспект ценных бумаг, отсутствуют.</w:t>
      </w:r>
    </w:p>
    <w:p w:rsidR="00577E7E" w:rsidRPr="00D248AF" w:rsidRDefault="00577E7E" w:rsidP="0071439B">
      <w:pPr>
        <w:adjustRightInd w:val="0"/>
        <w:spacing w:before="240" w:after="240"/>
        <w:rPr>
          <w:b/>
          <w:bCs/>
          <w:sz w:val="22"/>
          <w:szCs w:val="22"/>
        </w:rPr>
      </w:pPr>
      <w:r w:rsidRPr="00DF3905">
        <w:rPr>
          <w:b/>
          <w:bCs/>
          <w:sz w:val="22"/>
          <w:szCs w:val="22"/>
        </w:rPr>
        <w:t>1.</w:t>
      </w:r>
      <w:r w:rsidR="00DD72AA" w:rsidRPr="00DF3905">
        <w:rPr>
          <w:b/>
          <w:bCs/>
          <w:sz w:val="22"/>
          <w:szCs w:val="22"/>
        </w:rPr>
        <w:t>5</w:t>
      </w:r>
      <w:r w:rsidRPr="00DF3905">
        <w:rPr>
          <w:b/>
          <w:bCs/>
          <w:sz w:val="22"/>
          <w:szCs w:val="22"/>
        </w:rPr>
        <w:t>. Сведения об иных лицах, подписавших проспект ценных бумаг</w:t>
      </w:r>
    </w:p>
    <w:p w:rsidR="00E3134A" w:rsidRPr="003B7E27" w:rsidRDefault="00E3134A" w:rsidP="00E3134A">
      <w:pPr>
        <w:pStyle w:val="ConsNormal"/>
        <w:widowControl/>
        <w:spacing w:before="40" w:after="20"/>
        <w:ind w:firstLine="567"/>
        <w:rPr>
          <w:rFonts w:ascii="Times New Roman" w:hAnsi="Times New Roman"/>
          <w:b/>
          <w:i/>
          <w:sz w:val="22"/>
          <w:szCs w:val="22"/>
        </w:rPr>
      </w:pPr>
      <w:r w:rsidRPr="003B7E27">
        <w:rPr>
          <w:rFonts w:ascii="Times New Roman" w:hAnsi="Times New Roman"/>
          <w:sz w:val="22"/>
          <w:szCs w:val="22"/>
        </w:rPr>
        <w:t xml:space="preserve">Фамилия, имя, отчество: </w:t>
      </w:r>
      <w:r w:rsidR="003B7E27" w:rsidRPr="00262166">
        <w:rPr>
          <w:rFonts w:ascii="Times New Roman" w:hAnsi="Times New Roman"/>
          <w:b/>
          <w:i/>
          <w:sz w:val="22"/>
          <w:szCs w:val="22"/>
        </w:rPr>
        <w:t>Гуде Владимир Юрьевич</w:t>
      </w:r>
    </w:p>
    <w:p w:rsidR="00E3134A" w:rsidRPr="00D248AF" w:rsidRDefault="00E3134A" w:rsidP="00E3134A">
      <w:pPr>
        <w:ind w:firstLine="567"/>
        <w:rPr>
          <w:sz w:val="22"/>
          <w:szCs w:val="22"/>
        </w:rPr>
      </w:pPr>
      <w:r w:rsidRPr="00D248AF">
        <w:rPr>
          <w:sz w:val="22"/>
          <w:szCs w:val="22"/>
        </w:rPr>
        <w:t>Год рождения:</w:t>
      </w:r>
      <w:r w:rsidRPr="00D248AF">
        <w:rPr>
          <w:rStyle w:val="Subst0"/>
          <w:bCs/>
          <w:iCs/>
          <w:sz w:val="22"/>
          <w:szCs w:val="22"/>
        </w:rPr>
        <w:t xml:space="preserve"> </w:t>
      </w:r>
      <w:r w:rsidR="003B7E27">
        <w:rPr>
          <w:rStyle w:val="Subst0"/>
          <w:bCs/>
          <w:iCs/>
          <w:sz w:val="22"/>
          <w:szCs w:val="22"/>
        </w:rPr>
        <w:t>1977</w:t>
      </w:r>
    </w:p>
    <w:p w:rsidR="00E3134A" w:rsidRPr="00D248AF" w:rsidRDefault="00E3134A" w:rsidP="00E3134A">
      <w:pPr>
        <w:pStyle w:val="SubHeading"/>
        <w:spacing w:before="0" w:after="0"/>
        <w:ind w:firstLine="567"/>
        <w:rPr>
          <w:sz w:val="22"/>
          <w:szCs w:val="22"/>
        </w:rPr>
      </w:pPr>
      <w:r w:rsidRPr="00D248AF">
        <w:rPr>
          <w:sz w:val="22"/>
          <w:szCs w:val="22"/>
        </w:rPr>
        <w:t>Сведения об основном месте работы:</w:t>
      </w:r>
      <w:r w:rsidR="003B7E27">
        <w:rPr>
          <w:sz w:val="22"/>
          <w:szCs w:val="22"/>
        </w:rPr>
        <w:t xml:space="preserve"> </w:t>
      </w:r>
    </w:p>
    <w:p w:rsidR="00E3134A" w:rsidRPr="00C2699F" w:rsidRDefault="00E3134A" w:rsidP="00E3134A">
      <w:pPr>
        <w:pStyle w:val="SubHeading"/>
        <w:spacing w:before="0" w:after="0"/>
        <w:ind w:firstLine="567"/>
        <w:rPr>
          <w:b/>
          <w:i/>
          <w:sz w:val="22"/>
          <w:szCs w:val="22"/>
        </w:rPr>
      </w:pPr>
      <w:r w:rsidRPr="00C2699F">
        <w:rPr>
          <w:sz w:val="22"/>
          <w:szCs w:val="22"/>
        </w:rPr>
        <w:t>Организация:</w:t>
      </w:r>
      <w:r w:rsidRPr="00C2699F">
        <w:rPr>
          <w:szCs w:val="22"/>
        </w:rPr>
        <w:t xml:space="preserve"> </w:t>
      </w:r>
      <w:r w:rsidR="003B7E27" w:rsidRPr="00B40EFD">
        <w:rPr>
          <w:b/>
          <w:i/>
          <w:sz w:val="22"/>
          <w:szCs w:val="22"/>
        </w:rPr>
        <w:t>Общество с ограниченной ответственностью «РЭДВАНС»</w:t>
      </w:r>
    </w:p>
    <w:p w:rsidR="00E3134A" w:rsidRPr="00D248AF" w:rsidRDefault="00E3134A" w:rsidP="00E3134A">
      <w:pPr>
        <w:ind w:firstLine="567"/>
        <w:rPr>
          <w:rStyle w:val="Subst0"/>
          <w:bCs/>
          <w:iCs/>
          <w:sz w:val="22"/>
          <w:szCs w:val="22"/>
        </w:rPr>
      </w:pPr>
      <w:r w:rsidRPr="00D248AF">
        <w:rPr>
          <w:sz w:val="22"/>
          <w:szCs w:val="22"/>
        </w:rPr>
        <w:t>Должность:</w:t>
      </w:r>
      <w:r w:rsidRPr="00D248AF">
        <w:rPr>
          <w:rStyle w:val="Subst0"/>
          <w:bCs/>
          <w:iCs/>
          <w:sz w:val="22"/>
          <w:szCs w:val="22"/>
        </w:rPr>
        <w:t xml:space="preserve"> </w:t>
      </w:r>
      <w:r w:rsidR="003B7E27" w:rsidRPr="00B40EFD">
        <w:rPr>
          <w:b/>
          <w:i/>
          <w:sz w:val="22"/>
          <w:szCs w:val="22"/>
        </w:rPr>
        <w:t>Генеральный директор</w:t>
      </w:r>
    </w:p>
    <w:p w:rsidR="003B7E27" w:rsidRPr="00DF3905" w:rsidRDefault="00E3134A" w:rsidP="003B7E27">
      <w:pPr>
        <w:pStyle w:val="ConsNormal"/>
        <w:widowControl/>
        <w:spacing w:before="40" w:after="20"/>
        <w:ind w:firstLine="567"/>
        <w:rPr>
          <w:rFonts w:ascii="Times New Roman" w:hAnsi="Times New Roman"/>
          <w:b/>
          <w:i/>
          <w:sz w:val="22"/>
          <w:szCs w:val="22"/>
        </w:rPr>
      </w:pPr>
      <w:r w:rsidRPr="00DF3905">
        <w:rPr>
          <w:rFonts w:ascii="Times New Roman" w:hAnsi="Times New Roman"/>
          <w:sz w:val="22"/>
          <w:szCs w:val="22"/>
        </w:rPr>
        <w:t xml:space="preserve">Номер телефона: </w:t>
      </w:r>
      <w:r w:rsidR="003B7E27" w:rsidRPr="00DF3905">
        <w:rPr>
          <w:rFonts w:ascii="Times New Roman" w:hAnsi="Times New Roman"/>
          <w:b/>
          <w:i/>
          <w:sz w:val="22"/>
          <w:szCs w:val="22"/>
        </w:rPr>
        <w:t>+7 (495) 797-32-95</w:t>
      </w:r>
    </w:p>
    <w:p w:rsidR="003B7E27" w:rsidRDefault="003B7E27" w:rsidP="00C46C8B">
      <w:pPr>
        <w:pStyle w:val="ConsNormal"/>
        <w:widowControl/>
        <w:spacing w:before="40" w:after="20"/>
        <w:ind w:firstLine="567"/>
        <w:rPr>
          <w:rFonts w:ascii="Times New Roman" w:hAnsi="Times New Roman"/>
          <w:sz w:val="22"/>
          <w:szCs w:val="22"/>
        </w:rPr>
      </w:pPr>
    </w:p>
    <w:p w:rsidR="0026469B" w:rsidRPr="00A033BA" w:rsidRDefault="0026469B" w:rsidP="00C46C8B">
      <w:pPr>
        <w:pStyle w:val="ConsNormal"/>
        <w:widowControl/>
        <w:spacing w:before="40" w:after="20"/>
        <w:ind w:firstLine="567"/>
        <w:rPr>
          <w:rFonts w:ascii="Times New Roman" w:hAnsi="Times New Roman"/>
          <w:b/>
          <w:i/>
          <w:sz w:val="22"/>
          <w:szCs w:val="22"/>
        </w:rPr>
      </w:pPr>
      <w:r w:rsidRPr="00A033BA">
        <w:rPr>
          <w:rFonts w:ascii="Times New Roman" w:hAnsi="Times New Roman"/>
          <w:sz w:val="22"/>
          <w:szCs w:val="22"/>
        </w:rPr>
        <w:t xml:space="preserve">Фамилия, имя, отчество: </w:t>
      </w:r>
      <w:r w:rsidR="00DF3905" w:rsidRPr="00DF3905">
        <w:rPr>
          <w:rFonts w:ascii="Times New Roman" w:hAnsi="Times New Roman"/>
          <w:b/>
          <w:i/>
          <w:sz w:val="22"/>
          <w:szCs w:val="22"/>
        </w:rPr>
        <w:t>Небренчина Елена Федоровна</w:t>
      </w:r>
    </w:p>
    <w:p w:rsidR="005E1346" w:rsidRPr="00D248AF" w:rsidRDefault="005E1346" w:rsidP="005E1346">
      <w:pPr>
        <w:ind w:firstLine="567"/>
        <w:rPr>
          <w:sz w:val="22"/>
          <w:szCs w:val="22"/>
        </w:rPr>
      </w:pPr>
      <w:r w:rsidRPr="00D248AF">
        <w:rPr>
          <w:sz w:val="22"/>
          <w:szCs w:val="22"/>
        </w:rPr>
        <w:t>Год рождения:</w:t>
      </w:r>
      <w:r w:rsidRPr="00D248AF">
        <w:rPr>
          <w:rStyle w:val="Subst0"/>
          <w:bCs/>
          <w:iCs/>
          <w:sz w:val="22"/>
          <w:szCs w:val="22"/>
        </w:rPr>
        <w:t xml:space="preserve"> </w:t>
      </w:r>
      <w:r w:rsidR="00A033BA" w:rsidRPr="00D248AF">
        <w:rPr>
          <w:rStyle w:val="Subst0"/>
          <w:bCs/>
          <w:iCs/>
          <w:sz w:val="22"/>
          <w:szCs w:val="22"/>
        </w:rPr>
        <w:t>19</w:t>
      </w:r>
      <w:r w:rsidR="00DF3905">
        <w:rPr>
          <w:rStyle w:val="Subst0"/>
          <w:bCs/>
          <w:iCs/>
          <w:sz w:val="22"/>
          <w:szCs w:val="22"/>
        </w:rPr>
        <w:t>5</w:t>
      </w:r>
      <w:r w:rsidR="00A033BA">
        <w:rPr>
          <w:rStyle w:val="Subst0"/>
          <w:bCs/>
          <w:iCs/>
          <w:sz w:val="22"/>
          <w:szCs w:val="22"/>
        </w:rPr>
        <w:t>5</w:t>
      </w:r>
    </w:p>
    <w:p w:rsidR="0026469B" w:rsidRPr="00D248AF" w:rsidRDefault="0026469B" w:rsidP="00DE112C">
      <w:pPr>
        <w:pStyle w:val="SubHeading"/>
        <w:spacing w:before="0" w:after="0"/>
        <w:ind w:firstLine="567"/>
        <w:rPr>
          <w:sz w:val="22"/>
          <w:szCs w:val="22"/>
        </w:rPr>
      </w:pPr>
      <w:r w:rsidRPr="00D248AF">
        <w:rPr>
          <w:sz w:val="22"/>
          <w:szCs w:val="22"/>
        </w:rPr>
        <w:t>Сведения об основном месте работы:</w:t>
      </w:r>
    </w:p>
    <w:p w:rsidR="00AA602E" w:rsidRPr="00C2699F" w:rsidRDefault="0026469B" w:rsidP="00C2699F">
      <w:pPr>
        <w:pStyle w:val="SubHeading"/>
        <w:spacing w:before="0" w:after="0"/>
        <w:ind w:firstLine="567"/>
        <w:rPr>
          <w:b/>
          <w:i/>
          <w:sz w:val="22"/>
          <w:szCs w:val="22"/>
        </w:rPr>
      </w:pPr>
      <w:r w:rsidRPr="00C2699F">
        <w:rPr>
          <w:sz w:val="22"/>
          <w:szCs w:val="22"/>
        </w:rPr>
        <w:t>Организация:</w:t>
      </w:r>
      <w:r w:rsidRPr="00C2699F">
        <w:rPr>
          <w:szCs w:val="22"/>
        </w:rPr>
        <w:t xml:space="preserve"> </w:t>
      </w:r>
      <w:r w:rsidR="00C53BCE" w:rsidRPr="00C2699F">
        <w:rPr>
          <w:b/>
          <w:i/>
          <w:sz w:val="22"/>
          <w:szCs w:val="22"/>
        </w:rPr>
        <w:t>Открытое акционерное общество «Негосударственный Пенсионный Фонд «РГС»</w:t>
      </w:r>
    </w:p>
    <w:p w:rsidR="0026469B" w:rsidRPr="00D248AF" w:rsidRDefault="0026469B" w:rsidP="00DE112C">
      <w:pPr>
        <w:ind w:firstLine="567"/>
        <w:rPr>
          <w:rStyle w:val="Subst0"/>
          <w:bCs/>
          <w:iCs/>
          <w:sz w:val="22"/>
          <w:szCs w:val="22"/>
        </w:rPr>
      </w:pPr>
      <w:r w:rsidRPr="00D248AF">
        <w:rPr>
          <w:sz w:val="22"/>
          <w:szCs w:val="22"/>
        </w:rPr>
        <w:t>Должность:</w:t>
      </w:r>
      <w:r w:rsidRPr="00D248AF">
        <w:rPr>
          <w:rStyle w:val="Subst0"/>
          <w:bCs/>
          <w:iCs/>
          <w:sz w:val="22"/>
          <w:szCs w:val="22"/>
        </w:rPr>
        <w:t xml:space="preserve"> </w:t>
      </w:r>
      <w:r w:rsidR="00603BB4" w:rsidRPr="00603BB4">
        <w:rPr>
          <w:b/>
          <w:i/>
          <w:sz w:val="22"/>
          <w:szCs w:val="22"/>
        </w:rPr>
        <w:t>Главн</w:t>
      </w:r>
      <w:r w:rsidR="00A033BA">
        <w:rPr>
          <w:b/>
          <w:i/>
          <w:sz w:val="22"/>
          <w:szCs w:val="22"/>
        </w:rPr>
        <w:t>ый</w:t>
      </w:r>
      <w:r w:rsidR="00603BB4" w:rsidRPr="00603BB4">
        <w:rPr>
          <w:b/>
          <w:i/>
          <w:sz w:val="22"/>
          <w:szCs w:val="22"/>
        </w:rPr>
        <w:t xml:space="preserve"> бухгалтер</w:t>
      </w:r>
    </w:p>
    <w:p w:rsidR="00C46C8B" w:rsidRPr="00D248AF" w:rsidRDefault="005E1346" w:rsidP="00952188">
      <w:pPr>
        <w:pStyle w:val="ConsNormal"/>
        <w:widowControl/>
        <w:spacing w:before="40" w:after="20"/>
        <w:ind w:firstLine="567"/>
        <w:rPr>
          <w:rStyle w:val="Subst0"/>
          <w:bCs/>
          <w:iCs/>
          <w:sz w:val="22"/>
          <w:szCs w:val="22"/>
        </w:rPr>
      </w:pPr>
      <w:r w:rsidRPr="00DF3905">
        <w:rPr>
          <w:rFonts w:ascii="Times New Roman" w:hAnsi="Times New Roman"/>
          <w:sz w:val="22"/>
          <w:szCs w:val="22"/>
        </w:rPr>
        <w:t xml:space="preserve">Номер телефона: </w:t>
      </w:r>
      <w:r w:rsidRPr="00DF3905">
        <w:rPr>
          <w:rFonts w:ascii="Times New Roman" w:hAnsi="Times New Roman"/>
          <w:b/>
          <w:i/>
          <w:sz w:val="22"/>
          <w:szCs w:val="22"/>
        </w:rPr>
        <w:t>+</w:t>
      </w:r>
      <w:r w:rsidR="00CD2641" w:rsidRPr="00DF3905">
        <w:rPr>
          <w:rFonts w:ascii="Times New Roman" w:hAnsi="Times New Roman"/>
          <w:b/>
          <w:i/>
          <w:sz w:val="22"/>
          <w:szCs w:val="22"/>
        </w:rPr>
        <w:t>7</w:t>
      </w:r>
      <w:r w:rsidR="00A033BA" w:rsidRPr="00DF3905">
        <w:rPr>
          <w:rFonts w:ascii="Times New Roman" w:hAnsi="Times New Roman"/>
          <w:b/>
          <w:i/>
          <w:sz w:val="22"/>
          <w:szCs w:val="22"/>
        </w:rPr>
        <w:t xml:space="preserve"> (495) </w:t>
      </w:r>
      <w:r w:rsidR="00DF3905" w:rsidRPr="00DF3905">
        <w:rPr>
          <w:rFonts w:ascii="Times New Roman" w:hAnsi="Times New Roman"/>
          <w:b/>
          <w:i/>
          <w:sz w:val="22"/>
          <w:szCs w:val="22"/>
        </w:rPr>
        <w:t>797-32-95</w:t>
      </w:r>
    </w:p>
    <w:p w:rsidR="000F71F6" w:rsidRPr="00D248AF" w:rsidRDefault="00577E7E" w:rsidP="000F71F6">
      <w:pPr>
        <w:autoSpaceDE w:val="0"/>
        <w:autoSpaceDN w:val="0"/>
        <w:ind w:firstLine="567"/>
        <w:rPr>
          <w:rStyle w:val="SUBST"/>
          <w:bCs/>
          <w:iCs/>
          <w:szCs w:val="22"/>
          <w:lang w:eastAsia="en-US"/>
        </w:rPr>
      </w:pPr>
      <w:r w:rsidRPr="00D248AF">
        <w:rPr>
          <w:sz w:val="22"/>
          <w:szCs w:val="22"/>
        </w:rPr>
        <w:br w:type="page"/>
      </w:r>
    </w:p>
    <w:p w:rsidR="00577E7E" w:rsidRPr="00D248AF" w:rsidRDefault="00577E7E" w:rsidP="00C10538">
      <w:pPr>
        <w:jc w:val="center"/>
        <w:rPr>
          <w:b/>
          <w:bCs/>
        </w:rPr>
      </w:pPr>
      <w:r w:rsidRPr="00D248AF">
        <w:rPr>
          <w:b/>
          <w:bCs/>
        </w:rPr>
        <w:t xml:space="preserve">II. Основная информация </w:t>
      </w:r>
      <w:r w:rsidRPr="00D248AF">
        <w:rPr>
          <w:b/>
          <w:bCs/>
        </w:rPr>
        <w:br/>
        <w:t>о финансово-экономическом состоянии эмитента</w:t>
      </w:r>
    </w:p>
    <w:p w:rsidR="00577E7E" w:rsidRPr="00D248AF" w:rsidRDefault="00E04B0E" w:rsidP="00510504">
      <w:pPr>
        <w:adjustRightInd w:val="0"/>
        <w:spacing w:before="240" w:after="240"/>
        <w:rPr>
          <w:b/>
          <w:bCs/>
          <w:sz w:val="22"/>
          <w:szCs w:val="22"/>
        </w:rPr>
      </w:pPr>
      <w:r w:rsidRPr="008E706F">
        <w:rPr>
          <w:b/>
          <w:bCs/>
          <w:sz w:val="22"/>
          <w:szCs w:val="22"/>
        </w:rPr>
        <w:t>2</w:t>
      </w:r>
      <w:r w:rsidR="00577E7E" w:rsidRPr="008E706F">
        <w:rPr>
          <w:b/>
          <w:bCs/>
          <w:sz w:val="22"/>
          <w:szCs w:val="22"/>
        </w:rPr>
        <w:t xml:space="preserve">.1. </w:t>
      </w:r>
      <w:r w:rsidR="00577E7E" w:rsidRPr="00EA1D01">
        <w:rPr>
          <w:b/>
          <w:bCs/>
          <w:sz w:val="22"/>
          <w:szCs w:val="22"/>
        </w:rPr>
        <w:t>Показатели финансово-</w:t>
      </w:r>
      <w:r w:rsidRPr="00EA1D01">
        <w:rPr>
          <w:b/>
          <w:bCs/>
          <w:sz w:val="22"/>
          <w:szCs w:val="22"/>
        </w:rPr>
        <w:t>хозяйственной</w:t>
      </w:r>
      <w:r w:rsidR="00577E7E" w:rsidRPr="00EA1D01">
        <w:rPr>
          <w:b/>
          <w:bCs/>
          <w:sz w:val="22"/>
          <w:szCs w:val="22"/>
        </w:rPr>
        <w:t xml:space="preserve"> деятельности эмитента</w:t>
      </w:r>
    </w:p>
    <w:p w:rsidR="00C123A4" w:rsidRPr="003308A1"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E04B0E" w:rsidP="00510504">
      <w:pPr>
        <w:adjustRightInd w:val="0"/>
        <w:spacing w:before="240" w:after="240"/>
        <w:rPr>
          <w:b/>
          <w:bCs/>
          <w:sz w:val="22"/>
          <w:szCs w:val="22"/>
        </w:rPr>
      </w:pPr>
      <w:r w:rsidRPr="00D248AF">
        <w:rPr>
          <w:b/>
          <w:bCs/>
          <w:sz w:val="22"/>
          <w:szCs w:val="22"/>
        </w:rPr>
        <w:t>2</w:t>
      </w:r>
      <w:r w:rsidR="00577E7E" w:rsidRPr="00D248AF">
        <w:rPr>
          <w:b/>
          <w:bCs/>
          <w:sz w:val="22"/>
          <w:szCs w:val="22"/>
        </w:rPr>
        <w:t>.2. Рыночная капитализация эмитента</w:t>
      </w:r>
    </w:p>
    <w:p w:rsidR="00C123A4" w:rsidRPr="003308A1"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E04B0E" w:rsidP="00510504">
      <w:pPr>
        <w:adjustRightInd w:val="0"/>
        <w:spacing w:before="240" w:after="240"/>
        <w:rPr>
          <w:b/>
          <w:bCs/>
          <w:sz w:val="22"/>
          <w:szCs w:val="22"/>
        </w:rPr>
      </w:pPr>
      <w:r w:rsidRPr="00D248AF">
        <w:rPr>
          <w:b/>
          <w:bCs/>
          <w:sz w:val="22"/>
          <w:szCs w:val="22"/>
        </w:rPr>
        <w:t>2</w:t>
      </w:r>
      <w:r w:rsidR="00577E7E" w:rsidRPr="00D248AF">
        <w:rPr>
          <w:b/>
          <w:bCs/>
          <w:sz w:val="22"/>
          <w:szCs w:val="22"/>
        </w:rPr>
        <w:t>.3. Обязательства эмитента</w:t>
      </w:r>
    </w:p>
    <w:p w:rsidR="00C123A4" w:rsidRPr="003308A1"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E04B0E" w:rsidRPr="00D248AF" w:rsidRDefault="00E04B0E" w:rsidP="00326F82">
      <w:pPr>
        <w:rPr>
          <w:b/>
          <w:bCs/>
          <w:sz w:val="22"/>
          <w:szCs w:val="22"/>
        </w:rPr>
      </w:pPr>
    </w:p>
    <w:p w:rsidR="00E04B0E" w:rsidRPr="00D248AF" w:rsidRDefault="00E04B0E" w:rsidP="00326F82">
      <w:pPr>
        <w:rPr>
          <w:b/>
          <w:bCs/>
          <w:sz w:val="22"/>
          <w:szCs w:val="22"/>
        </w:rPr>
      </w:pPr>
      <w:r w:rsidRPr="00D248AF">
        <w:rPr>
          <w:b/>
          <w:bCs/>
          <w:sz w:val="22"/>
          <w:szCs w:val="22"/>
        </w:rPr>
        <w:t>2.4. Цели эмиссии и направления использования средств, полученных в результате размещения эмиссионных ценных бумаг</w:t>
      </w:r>
    </w:p>
    <w:p w:rsidR="00E04B0E" w:rsidRPr="00D248AF" w:rsidRDefault="00E04B0E" w:rsidP="00326F82">
      <w:pPr>
        <w:rPr>
          <w:b/>
          <w:bCs/>
          <w:sz w:val="22"/>
          <w:szCs w:val="22"/>
        </w:rPr>
      </w:pPr>
    </w:p>
    <w:p w:rsidR="00CA07AF" w:rsidRPr="00643E33" w:rsidRDefault="00CA07AF" w:rsidP="00CA07AF">
      <w:pPr>
        <w:pStyle w:val="Default"/>
        <w:ind w:firstLine="540"/>
        <w:rPr>
          <w:color w:val="auto"/>
          <w:sz w:val="22"/>
          <w:szCs w:val="22"/>
          <w:lang w:val="ru-RU"/>
        </w:rPr>
      </w:pPr>
      <w:r w:rsidRPr="00643E33">
        <w:rPr>
          <w:color w:val="auto"/>
          <w:sz w:val="22"/>
          <w:szCs w:val="22"/>
          <w:lang w:val="ru-RU"/>
        </w:rPr>
        <w:t xml:space="preserve">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 </w:t>
      </w:r>
    </w:p>
    <w:p w:rsidR="00AB3B22" w:rsidRPr="00643E33" w:rsidRDefault="00AB3B22" w:rsidP="000F7B34">
      <w:pPr>
        <w:ind w:firstLine="567"/>
        <w:rPr>
          <w:b/>
          <w:i/>
          <w:iCs/>
          <w:sz w:val="22"/>
          <w:szCs w:val="22"/>
        </w:rPr>
      </w:pPr>
      <w:r w:rsidRPr="00643E33">
        <w:rPr>
          <w:b/>
          <w:i/>
          <w:iCs/>
          <w:sz w:val="22"/>
          <w:szCs w:val="22"/>
        </w:rPr>
        <w:t>Эмиссия осуществляется в целях привлечения дополнительных денежных средств для финансирования инвестиционных проектов, текущей деятельности Эмитента, диверсификации ресурсной базы и формирования публичной кредитной истории</w:t>
      </w:r>
      <w:r w:rsidR="000F7B34" w:rsidRPr="008B27CA">
        <w:rPr>
          <w:b/>
          <w:i/>
          <w:iCs/>
          <w:sz w:val="22"/>
          <w:szCs w:val="22"/>
        </w:rPr>
        <w:t>, частичное рефинансирование текущей задолженности</w:t>
      </w:r>
      <w:r w:rsidR="00942013" w:rsidRPr="008B27CA">
        <w:rPr>
          <w:b/>
          <w:i/>
          <w:iCs/>
          <w:sz w:val="22"/>
          <w:szCs w:val="22"/>
        </w:rPr>
        <w:t>.</w:t>
      </w:r>
    </w:p>
    <w:p w:rsidR="00CA07AF" w:rsidRPr="00D248AF" w:rsidRDefault="00972805" w:rsidP="00CA07AF">
      <w:pPr>
        <w:pStyle w:val="Default"/>
        <w:ind w:firstLine="540"/>
        <w:rPr>
          <w:b/>
          <w:i/>
          <w:color w:val="auto"/>
          <w:sz w:val="22"/>
          <w:szCs w:val="22"/>
          <w:lang w:val="ru-RU"/>
        </w:rPr>
      </w:pPr>
      <w:r w:rsidRPr="00643E33">
        <w:rPr>
          <w:b/>
          <w:i/>
          <w:color w:val="auto"/>
          <w:sz w:val="22"/>
          <w:szCs w:val="22"/>
          <w:lang w:val="ru-RU"/>
        </w:rPr>
        <w:t>Р</w:t>
      </w:r>
      <w:r w:rsidR="00CA07AF" w:rsidRPr="00643E33">
        <w:rPr>
          <w:b/>
          <w:i/>
          <w:color w:val="auto"/>
          <w:sz w:val="22"/>
          <w:szCs w:val="22"/>
          <w:lang w:val="ru-RU"/>
        </w:rPr>
        <w:t>азмещени</w:t>
      </w:r>
      <w:r w:rsidRPr="00643E33">
        <w:rPr>
          <w:b/>
          <w:i/>
          <w:color w:val="auto"/>
          <w:sz w:val="22"/>
          <w:szCs w:val="22"/>
          <w:lang w:val="ru-RU"/>
        </w:rPr>
        <w:t>е</w:t>
      </w:r>
      <w:r w:rsidR="00CA07AF" w:rsidRPr="00643E33">
        <w:rPr>
          <w:b/>
          <w:i/>
          <w:color w:val="auto"/>
          <w:sz w:val="22"/>
          <w:szCs w:val="22"/>
          <w:lang w:val="ru-RU"/>
        </w:rPr>
        <w:t xml:space="preserve"> </w:t>
      </w:r>
      <w:r w:rsidR="000B35AA" w:rsidRPr="00643E33">
        <w:rPr>
          <w:b/>
          <w:i/>
          <w:color w:val="auto"/>
          <w:sz w:val="22"/>
          <w:szCs w:val="22"/>
          <w:lang w:val="ru-RU"/>
        </w:rPr>
        <w:t>Э</w:t>
      </w:r>
      <w:r w:rsidR="00CA07AF" w:rsidRPr="008B27CA">
        <w:rPr>
          <w:b/>
          <w:i/>
          <w:color w:val="auto"/>
          <w:sz w:val="22"/>
          <w:szCs w:val="22"/>
          <w:lang w:val="ru-RU"/>
        </w:rPr>
        <w:t xml:space="preserve">митентом ценных бумаг </w:t>
      </w:r>
      <w:r w:rsidRPr="008B27CA">
        <w:rPr>
          <w:b/>
          <w:i/>
          <w:color w:val="auto"/>
          <w:sz w:val="22"/>
          <w:szCs w:val="22"/>
          <w:lang w:val="ru-RU"/>
        </w:rPr>
        <w:t xml:space="preserve">не осуществляется </w:t>
      </w:r>
      <w:r w:rsidR="00CA07AF" w:rsidRPr="008B27CA">
        <w:rPr>
          <w:b/>
          <w:i/>
          <w:color w:val="auto"/>
          <w:sz w:val="22"/>
          <w:szCs w:val="22"/>
          <w:lang w:val="ru-RU"/>
        </w:rPr>
        <w:t>с целью финансирования определенной сделки (взаимосвязанных</w:t>
      </w:r>
      <w:r w:rsidRPr="008B27CA">
        <w:rPr>
          <w:b/>
          <w:i/>
          <w:color w:val="auto"/>
          <w:sz w:val="22"/>
          <w:szCs w:val="22"/>
          <w:lang w:val="ru-RU"/>
        </w:rPr>
        <w:t xml:space="preserve"> сделок) или иной операции.</w:t>
      </w:r>
      <w:r w:rsidR="00CA07AF" w:rsidRPr="00D248AF">
        <w:rPr>
          <w:b/>
          <w:i/>
          <w:color w:val="auto"/>
          <w:sz w:val="22"/>
          <w:szCs w:val="22"/>
          <w:lang w:val="ru-RU"/>
        </w:rPr>
        <w:t xml:space="preserve"> </w:t>
      </w:r>
    </w:p>
    <w:p w:rsidR="00CA07AF" w:rsidRPr="00D248AF" w:rsidRDefault="00CA07AF" w:rsidP="00326F82">
      <w:pPr>
        <w:rPr>
          <w:b/>
          <w:bCs/>
          <w:sz w:val="22"/>
          <w:szCs w:val="22"/>
        </w:rPr>
      </w:pPr>
    </w:p>
    <w:p w:rsidR="00CA07AF" w:rsidRPr="00D248AF" w:rsidRDefault="00CA07AF" w:rsidP="00326F82">
      <w:pPr>
        <w:rPr>
          <w:b/>
          <w:bCs/>
          <w:sz w:val="22"/>
          <w:szCs w:val="22"/>
        </w:rPr>
      </w:pPr>
    </w:p>
    <w:p w:rsidR="00E04B0E" w:rsidRPr="00D248AF" w:rsidRDefault="00E04B0E" w:rsidP="00326F82">
      <w:pPr>
        <w:rPr>
          <w:b/>
          <w:bCs/>
          <w:sz w:val="22"/>
          <w:szCs w:val="22"/>
        </w:rPr>
      </w:pPr>
      <w:r w:rsidRPr="00EE07BB">
        <w:rPr>
          <w:b/>
          <w:bCs/>
          <w:sz w:val="22"/>
          <w:szCs w:val="22"/>
        </w:rPr>
        <w:t>2.5. Риски, связанные с приобретением размещаемых эмиссионных ценных бумаг</w:t>
      </w:r>
    </w:p>
    <w:p w:rsidR="00E04B0E" w:rsidRPr="00D248AF" w:rsidRDefault="00E04B0E" w:rsidP="00326F82">
      <w:pPr>
        <w:rPr>
          <w:b/>
          <w:bCs/>
          <w:sz w:val="22"/>
          <w:szCs w:val="22"/>
        </w:rPr>
      </w:pPr>
    </w:p>
    <w:p w:rsidR="00B94D6F" w:rsidRPr="00D248AF" w:rsidRDefault="00B94D6F" w:rsidP="00B94D6F">
      <w:pPr>
        <w:pStyle w:val="Default"/>
        <w:ind w:firstLine="540"/>
        <w:rPr>
          <w:b/>
          <w:i/>
          <w:color w:val="auto"/>
          <w:sz w:val="22"/>
          <w:szCs w:val="22"/>
          <w:lang w:val="ru-RU"/>
        </w:rPr>
      </w:pPr>
      <w:r w:rsidRPr="00D248AF">
        <w:rPr>
          <w:rFonts w:hint="eastAsia"/>
          <w:b/>
          <w:i/>
          <w:color w:val="auto"/>
          <w:sz w:val="22"/>
          <w:szCs w:val="22"/>
          <w:lang w:val="ru-RU"/>
        </w:rPr>
        <w:t>Инвестиции</w:t>
      </w:r>
      <w:r w:rsidRPr="00D248AF">
        <w:rPr>
          <w:b/>
          <w:i/>
          <w:color w:val="auto"/>
          <w:sz w:val="22"/>
          <w:szCs w:val="22"/>
          <w:lang w:val="ru-RU"/>
        </w:rPr>
        <w:t xml:space="preserve"> </w:t>
      </w:r>
      <w:r w:rsidRPr="00D248AF">
        <w:rPr>
          <w:rFonts w:hint="eastAsia"/>
          <w:b/>
          <w:i/>
          <w:color w:val="auto"/>
          <w:sz w:val="22"/>
          <w:szCs w:val="22"/>
          <w:lang w:val="ru-RU"/>
        </w:rPr>
        <w:t>в</w:t>
      </w:r>
      <w:r w:rsidRPr="00D248AF">
        <w:rPr>
          <w:b/>
          <w:i/>
          <w:color w:val="auto"/>
          <w:sz w:val="22"/>
          <w:szCs w:val="22"/>
          <w:lang w:val="ru-RU"/>
        </w:rPr>
        <w:t xml:space="preserve"> </w:t>
      </w:r>
      <w:r w:rsidR="00FA3F65">
        <w:rPr>
          <w:b/>
          <w:i/>
          <w:color w:val="auto"/>
          <w:sz w:val="22"/>
          <w:szCs w:val="22"/>
          <w:lang w:val="ru-RU"/>
        </w:rPr>
        <w:t>Биржевые о</w:t>
      </w:r>
      <w:r w:rsidRPr="00D248AF">
        <w:rPr>
          <w:rFonts w:hint="eastAsia"/>
          <w:b/>
          <w:i/>
          <w:color w:val="auto"/>
          <w:sz w:val="22"/>
          <w:szCs w:val="22"/>
          <w:lang w:val="ru-RU"/>
        </w:rPr>
        <w:t>блигации</w:t>
      </w:r>
      <w:r w:rsidRPr="00D248AF">
        <w:rPr>
          <w:b/>
          <w:i/>
          <w:color w:val="auto"/>
          <w:sz w:val="22"/>
          <w:szCs w:val="22"/>
          <w:lang w:val="ru-RU"/>
        </w:rPr>
        <w:t xml:space="preserve"> </w:t>
      </w:r>
      <w:r w:rsidRPr="00D248AF">
        <w:rPr>
          <w:rFonts w:hint="eastAsia"/>
          <w:b/>
          <w:i/>
          <w:color w:val="auto"/>
          <w:sz w:val="22"/>
          <w:szCs w:val="22"/>
          <w:lang w:val="ru-RU"/>
        </w:rPr>
        <w:t>связаны</w:t>
      </w:r>
      <w:r w:rsidRPr="00D248AF">
        <w:rPr>
          <w:b/>
          <w:i/>
          <w:color w:val="auto"/>
          <w:sz w:val="22"/>
          <w:szCs w:val="22"/>
          <w:lang w:val="ru-RU"/>
        </w:rPr>
        <w:t xml:space="preserve"> </w:t>
      </w:r>
      <w:r w:rsidRPr="00D248AF">
        <w:rPr>
          <w:rFonts w:hint="eastAsia"/>
          <w:b/>
          <w:i/>
          <w:color w:val="auto"/>
          <w:sz w:val="22"/>
          <w:szCs w:val="22"/>
          <w:lang w:val="ru-RU"/>
        </w:rPr>
        <w:t>с</w:t>
      </w:r>
      <w:r w:rsidRPr="00D248AF">
        <w:rPr>
          <w:b/>
          <w:i/>
          <w:color w:val="auto"/>
          <w:sz w:val="22"/>
          <w:szCs w:val="22"/>
          <w:lang w:val="ru-RU"/>
        </w:rPr>
        <w:t xml:space="preserve"> </w:t>
      </w:r>
      <w:r w:rsidRPr="00D248AF">
        <w:rPr>
          <w:rFonts w:hint="eastAsia"/>
          <w:b/>
          <w:i/>
          <w:color w:val="auto"/>
          <w:sz w:val="22"/>
          <w:szCs w:val="22"/>
          <w:lang w:val="ru-RU"/>
        </w:rPr>
        <w:t>определенной</w:t>
      </w:r>
      <w:r w:rsidRPr="00D248AF">
        <w:rPr>
          <w:b/>
          <w:i/>
          <w:color w:val="auto"/>
          <w:sz w:val="22"/>
          <w:szCs w:val="22"/>
          <w:lang w:val="ru-RU"/>
        </w:rPr>
        <w:t xml:space="preserve"> </w:t>
      </w:r>
      <w:r w:rsidRPr="00D248AF">
        <w:rPr>
          <w:rFonts w:hint="eastAsia"/>
          <w:b/>
          <w:i/>
          <w:color w:val="auto"/>
          <w:sz w:val="22"/>
          <w:szCs w:val="22"/>
          <w:lang w:val="ru-RU"/>
        </w:rPr>
        <w:t>степенью</w:t>
      </w:r>
      <w:r w:rsidRPr="00D248AF">
        <w:rPr>
          <w:b/>
          <w:i/>
          <w:color w:val="auto"/>
          <w:sz w:val="22"/>
          <w:szCs w:val="22"/>
          <w:lang w:val="ru-RU"/>
        </w:rPr>
        <w:t xml:space="preserve"> </w:t>
      </w:r>
      <w:r w:rsidRPr="00D248AF">
        <w:rPr>
          <w:rFonts w:hint="eastAsia"/>
          <w:b/>
          <w:i/>
          <w:color w:val="auto"/>
          <w:sz w:val="22"/>
          <w:szCs w:val="22"/>
          <w:lang w:val="ru-RU"/>
        </w:rPr>
        <w:t>риска</w:t>
      </w:r>
      <w:r w:rsidRPr="00D248AF">
        <w:rPr>
          <w:b/>
          <w:i/>
          <w:color w:val="auto"/>
          <w:sz w:val="22"/>
          <w:szCs w:val="22"/>
          <w:lang w:val="ru-RU"/>
        </w:rPr>
        <w:t xml:space="preserve">. </w:t>
      </w:r>
      <w:r w:rsidRPr="00D248AF">
        <w:rPr>
          <w:rFonts w:hint="eastAsia"/>
          <w:b/>
          <w:i/>
          <w:color w:val="auto"/>
          <w:sz w:val="22"/>
          <w:szCs w:val="22"/>
          <w:lang w:val="ru-RU"/>
        </w:rPr>
        <w:t>В</w:t>
      </w:r>
      <w:r w:rsidRPr="00D248AF">
        <w:rPr>
          <w:b/>
          <w:i/>
          <w:color w:val="auto"/>
          <w:sz w:val="22"/>
          <w:szCs w:val="22"/>
          <w:lang w:val="ru-RU"/>
        </w:rPr>
        <w:t xml:space="preserve"> </w:t>
      </w:r>
      <w:r w:rsidRPr="00D248AF">
        <w:rPr>
          <w:rFonts w:hint="eastAsia"/>
          <w:b/>
          <w:i/>
          <w:color w:val="auto"/>
          <w:sz w:val="22"/>
          <w:szCs w:val="22"/>
          <w:lang w:val="ru-RU"/>
        </w:rPr>
        <w:t>связи</w:t>
      </w:r>
      <w:r w:rsidRPr="00D248AF">
        <w:rPr>
          <w:b/>
          <w:i/>
          <w:color w:val="auto"/>
          <w:sz w:val="22"/>
          <w:szCs w:val="22"/>
          <w:lang w:val="ru-RU"/>
        </w:rPr>
        <w:t xml:space="preserve"> </w:t>
      </w:r>
      <w:r w:rsidRPr="00D248AF">
        <w:rPr>
          <w:rFonts w:hint="eastAsia"/>
          <w:b/>
          <w:i/>
          <w:color w:val="auto"/>
          <w:sz w:val="22"/>
          <w:szCs w:val="22"/>
          <w:lang w:val="ru-RU"/>
        </w:rPr>
        <w:t>с</w:t>
      </w:r>
      <w:r w:rsidRPr="00D248AF">
        <w:rPr>
          <w:b/>
          <w:i/>
          <w:color w:val="auto"/>
          <w:sz w:val="22"/>
          <w:szCs w:val="22"/>
          <w:lang w:val="ru-RU"/>
        </w:rPr>
        <w:t xml:space="preserve"> </w:t>
      </w:r>
      <w:r w:rsidRPr="00D248AF">
        <w:rPr>
          <w:rFonts w:hint="eastAsia"/>
          <w:b/>
          <w:i/>
          <w:color w:val="auto"/>
          <w:sz w:val="22"/>
          <w:szCs w:val="22"/>
          <w:lang w:val="ru-RU"/>
        </w:rPr>
        <w:t>этим</w:t>
      </w:r>
      <w:r w:rsidRPr="00D248AF">
        <w:rPr>
          <w:b/>
          <w:i/>
          <w:color w:val="auto"/>
          <w:sz w:val="22"/>
          <w:szCs w:val="22"/>
          <w:lang w:val="ru-RU"/>
        </w:rPr>
        <w:t xml:space="preserve"> </w:t>
      </w:r>
      <w:r w:rsidRPr="00D248AF">
        <w:rPr>
          <w:rFonts w:hint="eastAsia"/>
          <w:b/>
          <w:i/>
          <w:color w:val="auto"/>
          <w:sz w:val="22"/>
          <w:szCs w:val="22"/>
          <w:lang w:val="ru-RU"/>
        </w:rPr>
        <w:t>потенциальные</w:t>
      </w:r>
      <w:r w:rsidRPr="00D248AF">
        <w:rPr>
          <w:b/>
          <w:i/>
          <w:color w:val="auto"/>
          <w:sz w:val="22"/>
          <w:szCs w:val="22"/>
          <w:lang w:val="ru-RU"/>
        </w:rPr>
        <w:t xml:space="preserve"> </w:t>
      </w:r>
      <w:r w:rsidRPr="00D248AF">
        <w:rPr>
          <w:rFonts w:hint="eastAsia"/>
          <w:b/>
          <w:i/>
          <w:color w:val="auto"/>
          <w:sz w:val="22"/>
          <w:szCs w:val="22"/>
          <w:lang w:val="ru-RU"/>
        </w:rPr>
        <w:t>инвесторы</w:t>
      </w:r>
      <w:r w:rsidRPr="00D248AF">
        <w:rPr>
          <w:b/>
          <w:i/>
          <w:color w:val="auto"/>
          <w:sz w:val="22"/>
          <w:szCs w:val="22"/>
          <w:lang w:val="ru-RU"/>
        </w:rPr>
        <w:t xml:space="preserve">, </w:t>
      </w:r>
      <w:r w:rsidRPr="00D248AF">
        <w:rPr>
          <w:rFonts w:hint="eastAsia"/>
          <w:b/>
          <w:i/>
          <w:color w:val="auto"/>
          <w:sz w:val="22"/>
          <w:szCs w:val="22"/>
          <w:lang w:val="ru-RU"/>
        </w:rPr>
        <w:t>прежде</w:t>
      </w:r>
      <w:r w:rsidRPr="00D248AF">
        <w:rPr>
          <w:b/>
          <w:i/>
          <w:color w:val="auto"/>
          <w:sz w:val="22"/>
          <w:szCs w:val="22"/>
          <w:lang w:val="ru-RU"/>
        </w:rPr>
        <w:t xml:space="preserve"> </w:t>
      </w:r>
      <w:r w:rsidRPr="00D248AF">
        <w:rPr>
          <w:rFonts w:hint="eastAsia"/>
          <w:b/>
          <w:i/>
          <w:color w:val="auto"/>
          <w:sz w:val="22"/>
          <w:szCs w:val="22"/>
          <w:lang w:val="ru-RU"/>
        </w:rPr>
        <w:t>чем</w:t>
      </w:r>
      <w:r w:rsidRPr="00D248AF">
        <w:rPr>
          <w:b/>
          <w:i/>
          <w:color w:val="auto"/>
          <w:sz w:val="22"/>
          <w:szCs w:val="22"/>
          <w:lang w:val="ru-RU"/>
        </w:rPr>
        <w:t xml:space="preserve"> </w:t>
      </w:r>
      <w:r w:rsidRPr="00D248AF">
        <w:rPr>
          <w:rFonts w:hint="eastAsia"/>
          <w:b/>
          <w:i/>
          <w:color w:val="auto"/>
          <w:sz w:val="22"/>
          <w:szCs w:val="22"/>
          <w:lang w:val="ru-RU"/>
        </w:rPr>
        <w:t>принимать</w:t>
      </w:r>
      <w:r w:rsidRPr="00D248AF">
        <w:rPr>
          <w:b/>
          <w:i/>
          <w:color w:val="auto"/>
          <w:sz w:val="22"/>
          <w:szCs w:val="22"/>
          <w:lang w:val="ru-RU"/>
        </w:rPr>
        <w:t xml:space="preserve"> </w:t>
      </w:r>
      <w:r w:rsidRPr="00D248AF">
        <w:rPr>
          <w:rFonts w:hint="eastAsia"/>
          <w:b/>
          <w:i/>
          <w:color w:val="auto"/>
          <w:sz w:val="22"/>
          <w:szCs w:val="22"/>
          <w:lang w:val="ru-RU"/>
        </w:rPr>
        <w:t>любое</w:t>
      </w:r>
      <w:r w:rsidRPr="00D248AF">
        <w:rPr>
          <w:b/>
          <w:i/>
          <w:color w:val="auto"/>
          <w:sz w:val="22"/>
          <w:szCs w:val="22"/>
          <w:lang w:val="ru-RU"/>
        </w:rPr>
        <w:t xml:space="preserve"> </w:t>
      </w:r>
      <w:r w:rsidRPr="00D248AF">
        <w:rPr>
          <w:rFonts w:hint="eastAsia"/>
          <w:b/>
          <w:i/>
          <w:color w:val="auto"/>
          <w:sz w:val="22"/>
          <w:szCs w:val="22"/>
          <w:lang w:val="ru-RU"/>
        </w:rPr>
        <w:t>инвестиционное</w:t>
      </w:r>
      <w:r w:rsidRPr="00D248AF">
        <w:rPr>
          <w:b/>
          <w:i/>
          <w:color w:val="auto"/>
          <w:sz w:val="22"/>
          <w:szCs w:val="22"/>
          <w:lang w:val="ru-RU"/>
        </w:rPr>
        <w:t xml:space="preserve"> </w:t>
      </w:r>
      <w:r w:rsidRPr="00D248AF">
        <w:rPr>
          <w:rFonts w:hint="eastAsia"/>
          <w:b/>
          <w:i/>
          <w:color w:val="auto"/>
          <w:sz w:val="22"/>
          <w:szCs w:val="22"/>
          <w:lang w:val="ru-RU"/>
        </w:rPr>
        <w:t>решение</w:t>
      </w:r>
      <w:r w:rsidRPr="00D248AF">
        <w:rPr>
          <w:b/>
          <w:i/>
          <w:color w:val="auto"/>
          <w:sz w:val="22"/>
          <w:szCs w:val="22"/>
          <w:lang w:val="ru-RU"/>
        </w:rPr>
        <w:t xml:space="preserve">, </w:t>
      </w:r>
      <w:r w:rsidRPr="00D248AF">
        <w:rPr>
          <w:rFonts w:hint="eastAsia"/>
          <w:b/>
          <w:i/>
          <w:color w:val="auto"/>
          <w:sz w:val="22"/>
          <w:szCs w:val="22"/>
          <w:lang w:val="ru-RU"/>
        </w:rPr>
        <w:t>должны</w:t>
      </w:r>
      <w:r w:rsidRPr="00D248AF">
        <w:rPr>
          <w:b/>
          <w:i/>
          <w:color w:val="auto"/>
          <w:sz w:val="22"/>
          <w:szCs w:val="22"/>
          <w:lang w:val="ru-RU"/>
        </w:rPr>
        <w:t xml:space="preserve"> </w:t>
      </w:r>
      <w:r w:rsidRPr="00D248AF">
        <w:rPr>
          <w:rFonts w:hint="eastAsia"/>
          <w:b/>
          <w:i/>
          <w:color w:val="auto"/>
          <w:sz w:val="22"/>
          <w:szCs w:val="22"/>
          <w:lang w:val="ru-RU"/>
        </w:rPr>
        <w:t>тщательно</w:t>
      </w:r>
      <w:r w:rsidRPr="00D248AF">
        <w:rPr>
          <w:b/>
          <w:i/>
          <w:color w:val="auto"/>
          <w:sz w:val="22"/>
          <w:szCs w:val="22"/>
          <w:lang w:val="ru-RU"/>
        </w:rPr>
        <w:t xml:space="preserve"> </w:t>
      </w:r>
      <w:r w:rsidRPr="00D248AF">
        <w:rPr>
          <w:rFonts w:hint="eastAsia"/>
          <w:b/>
          <w:i/>
          <w:color w:val="auto"/>
          <w:sz w:val="22"/>
          <w:szCs w:val="22"/>
          <w:lang w:val="ru-RU"/>
        </w:rPr>
        <w:t>изучить</w:t>
      </w:r>
      <w:r w:rsidRPr="00D248AF">
        <w:rPr>
          <w:b/>
          <w:i/>
          <w:color w:val="auto"/>
          <w:sz w:val="22"/>
          <w:szCs w:val="22"/>
          <w:lang w:val="ru-RU"/>
        </w:rPr>
        <w:t xml:space="preserve"> </w:t>
      </w:r>
      <w:r w:rsidRPr="00D248AF">
        <w:rPr>
          <w:rFonts w:hint="eastAsia"/>
          <w:b/>
          <w:i/>
          <w:color w:val="auto"/>
          <w:sz w:val="22"/>
          <w:szCs w:val="22"/>
          <w:lang w:val="ru-RU"/>
        </w:rPr>
        <w:t>нижеприведенные</w:t>
      </w:r>
      <w:r w:rsidRPr="00D248AF">
        <w:rPr>
          <w:b/>
          <w:i/>
          <w:color w:val="auto"/>
          <w:sz w:val="22"/>
          <w:szCs w:val="22"/>
          <w:lang w:val="ru-RU"/>
        </w:rPr>
        <w:t xml:space="preserve"> </w:t>
      </w:r>
      <w:r w:rsidRPr="00D248AF">
        <w:rPr>
          <w:rFonts w:hint="eastAsia"/>
          <w:b/>
          <w:i/>
          <w:color w:val="auto"/>
          <w:sz w:val="22"/>
          <w:szCs w:val="22"/>
          <w:lang w:val="ru-RU"/>
        </w:rPr>
        <w:t>факторы</w:t>
      </w:r>
      <w:r w:rsidRPr="00D248AF">
        <w:rPr>
          <w:b/>
          <w:i/>
          <w:color w:val="auto"/>
          <w:sz w:val="22"/>
          <w:szCs w:val="22"/>
          <w:lang w:val="ru-RU"/>
        </w:rPr>
        <w:t xml:space="preserve"> </w:t>
      </w:r>
      <w:r w:rsidRPr="00D248AF">
        <w:rPr>
          <w:rFonts w:hint="eastAsia"/>
          <w:b/>
          <w:i/>
          <w:color w:val="auto"/>
          <w:sz w:val="22"/>
          <w:szCs w:val="22"/>
          <w:lang w:val="ru-RU"/>
        </w:rPr>
        <w:t>риска</w:t>
      </w:r>
      <w:r w:rsidRPr="00D248AF">
        <w:rPr>
          <w:b/>
          <w:i/>
          <w:color w:val="auto"/>
          <w:sz w:val="22"/>
          <w:szCs w:val="22"/>
          <w:lang w:val="ru-RU"/>
        </w:rPr>
        <w:t xml:space="preserve">. </w:t>
      </w:r>
      <w:r w:rsidRPr="00D248AF">
        <w:rPr>
          <w:rFonts w:hint="eastAsia"/>
          <w:b/>
          <w:i/>
          <w:color w:val="auto"/>
          <w:sz w:val="22"/>
          <w:szCs w:val="22"/>
          <w:lang w:val="ru-RU"/>
        </w:rPr>
        <w:t>Каждый</w:t>
      </w:r>
      <w:r w:rsidRPr="00D248AF">
        <w:rPr>
          <w:b/>
          <w:i/>
          <w:color w:val="auto"/>
          <w:sz w:val="22"/>
          <w:szCs w:val="22"/>
          <w:lang w:val="ru-RU"/>
        </w:rPr>
        <w:t xml:space="preserve"> </w:t>
      </w:r>
      <w:r w:rsidRPr="00D248AF">
        <w:rPr>
          <w:rFonts w:hint="eastAsia"/>
          <w:b/>
          <w:i/>
          <w:color w:val="auto"/>
          <w:sz w:val="22"/>
          <w:szCs w:val="22"/>
          <w:lang w:val="ru-RU"/>
        </w:rPr>
        <w:t>из</w:t>
      </w:r>
      <w:r w:rsidRPr="00D248AF">
        <w:rPr>
          <w:b/>
          <w:i/>
          <w:color w:val="auto"/>
          <w:sz w:val="22"/>
          <w:szCs w:val="22"/>
          <w:lang w:val="ru-RU"/>
        </w:rPr>
        <w:t xml:space="preserve"> </w:t>
      </w:r>
      <w:r w:rsidRPr="00D248AF">
        <w:rPr>
          <w:rFonts w:hint="eastAsia"/>
          <w:b/>
          <w:i/>
          <w:color w:val="auto"/>
          <w:sz w:val="22"/>
          <w:szCs w:val="22"/>
          <w:lang w:val="ru-RU"/>
        </w:rPr>
        <w:t>этих</w:t>
      </w:r>
      <w:r w:rsidRPr="00D248AF">
        <w:rPr>
          <w:b/>
          <w:i/>
          <w:color w:val="auto"/>
          <w:sz w:val="22"/>
          <w:szCs w:val="22"/>
          <w:lang w:val="ru-RU"/>
        </w:rPr>
        <w:t xml:space="preserve"> </w:t>
      </w:r>
      <w:r w:rsidRPr="00D248AF">
        <w:rPr>
          <w:rFonts w:hint="eastAsia"/>
          <w:b/>
          <w:i/>
          <w:color w:val="auto"/>
          <w:sz w:val="22"/>
          <w:szCs w:val="22"/>
          <w:lang w:val="ru-RU"/>
        </w:rPr>
        <w:t>факторов</w:t>
      </w:r>
      <w:r w:rsidRPr="00D248AF">
        <w:rPr>
          <w:b/>
          <w:i/>
          <w:color w:val="auto"/>
          <w:sz w:val="22"/>
          <w:szCs w:val="22"/>
          <w:lang w:val="ru-RU"/>
        </w:rPr>
        <w:t xml:space="preserve"> </w:t>
      </w:r>
      <w:r w:rsidRPr="00D248AF">
        <w:rPr>
          <w:rFonts w:hint="eastAsia"/>
          <w:b/>
          <w:i/>
          <w:color w:val="auto"/>
          <w:sz w:val="22"/>
          <w:szCs w:val="22"/>
          <w:lang w:val="ru-RU"/>
        </w:rPr>
        <w:t>может</w:t>
      </w:r>
      <w:r w:rsidRPr="00D248AF">
        <w:rPr>
          <w:b/>
          <w:i/>
          <w:color w:val="auto"/>
          <w:sz w:val="22"/>
          <w:szCs w:val="22"/>
          <w:lang w:val="ru-RU"/>
        </w:rPr>
        <w:t xml:space="preserve"> </w:t>
      </w:r>
      <w:r w:rsidRPr="00D248AF">
        <w:rPr>
          <w:rFonts w:hint="eastAsia"/>
          <w:b/>
          <w:i/>
          <w:color w:val="auto"/>
          <w:sz w:val="22"/>
          <w:szCs w:val="22"/>
          <w:lang w:val="ru-RU"/>
        </w:rPr>
        <w:t>оказать</w:t>
      </w:r>
      <w:r w:rsidRPr="00D248AF">
        <w:rPr>
          <w:b/>
          <w:i/>
          <w:color w:val="auto"/>
          <w:sz w:val="22"/>
          <w:szCs w:val="22"/>
          <w:lang w:val="ru-RU"/>
        </w:rPr>
        <w:t xml:space="preserve"> </w:t>
      </w:r>
      <w:r w:rsidRPr="00D248AF">
        <w:rPr>
          <w:rFonts w:hint="eastAsia"/>
          <w:b/>
          <w:i/>
          <w:color w:val="auto"/>
          <w:sz w:val="22"/>
          <w:szCs w:val="22"/>
          <w:lang w:val="ru-RU"/>
        </w:rPr>
        <w:t>неблагоприятное</w:t>
      </w:r>
      <w:r w:rsidRPr="00D248AF">
        <w:rPr>
          <w:b/>
          <w:i/>
          <w:color w:val="auto"/>
          <w:sz w:val="22"/>
          <w:szCs w:val="22"/>
          <w:lang w:val="ru-RU"/>
        </w:rPr>
        <w:t xml:space="preserve"> </w:t>
      </w:r>
      <w:r w:rsidRPr="00D248AF">
        <w:rPr>
          <w:rFonts w:hint="eastAsia"/>
          <w:b/>
          <w:i/>
          <w:color w:val="auto"/>
          <w:sz w:val="22"/>
          <w:szCs w:val="22"/>
          <w:lang w:val="ru-RU"/>
        </w:rPr>
        <w:t>воздействие</w:t>
      </w:r>
      <w:r w:rsidRPr="00D248AF">
        <w:rPr>
          <w:b/>
          <w:i/>
          <w:color w:val="auto"/>
          <w:sz w:val="22"/>
          <w:szCs w:val="22"/>
          <w:lang w:val="ru-RU"/>
        </w:rPr>
        <w:t xml:space="preserve"> </w:t>
      </w:r>
      <w:r w:rsidRPr="00D248AF">
        <w:rPr>
          <w:rFonts w:hint="eastAsia"/>
          <w:b/>
          <w:i/>
          <w:color w:val="auto"/>
          <w:sz w:val="22"/>
          <w:szCs w:val="22"/>
          <w:lang w:val="ru-RU"/>
        </w:rPr>
        <w:t>на</w:t>
      </w:r>
      <w:r w:rsidRPr="00D248AF">
        <w:rPr>
          <w:b/>
          <w:i/>
          <w:color w:val="auto"/>
          <w:sz w:val="22"/>
          <w:szCs w:val="22"/>
          <w:lang w:val="ru-RU"/>
        </w:rPr>
        <w:t xml:space="preserve"> </w:t>
      </w:r>
      <w:r w:rsidRPr="00D248AF">
        <w:rPr>
          <w:rFonts w:hint="eastAsia"/>
          <w:b/>
          <w:i/>
          <w:color w:val="auto"/>
          <w:sz w:val="22"/>
          <w:szCs w:val="22"/>
          <w:lang w:val="ru-RU"/>
        </w:rPr>
        <w:t>финансовое</w:t>
      </w:r>
      <w:r w:rsidRPr="00D248AF">
        <w:rPr>
          <w:b/>
          <w:i/>
          <w:color w:val="auto"/>
          <w:sz w:val="22"/>
          <w:szCs w:val="22"/>
          <w:lang w:val="ru-RU"/>
        </w:rPr>
        <w:t xml:space="preserve"> </w:t>
      </w:r>
      <w:r w:rsidRPr="00D248AF">
        <w:rPr>
          <w:rFonts w:hint="eastAsia"/>
          <w:b/>
          <w:i/>
          <w:color w:val="auto"/>
          <w:sz w:val="22"/>
          <w:szCs w:val="22"/>
          <w:lang w:val="ru-RU"/>
        </w:rPr>
        <w:t>положение</w:t>
      </w:r>
      <w:r w:rsidRPr="00D248AF">
        <w:rPr>
          <w:b/>
          <w:i/>
          <w:color w:val="auto"/>
          <w:sz w:val="22"/>
          <w:szCs w:val="22"/>
          <w:lang w:val="ru-RU"/>
        </w:rPr>
        <w:t xml:space="preserve"> </w:t>
      </w:r>
      <w:r w:rsidRPr="00D248AF">
        <w:rPr>
          <w:rFonts w:hint="eastAsia"/>
          <w:b/>
          <w:i/>
          <w:color w:val="auto"/>
          <w:sz w:val="22"/>
          <w:szCs w:val="22"/>
          <w:lang w:val="ru-RU"/>
        </w:rPr>
        <w:t>Эмитента</w:t>
      </w:r>
      <w:r w:rsidRPr="00D248AF">
        <w:rPr>
          <w:b/>
          <w:i/>
          <w:color w:val="auto"/>
          <w:sz w:val="22"/>
          <w:szCs w:val="22"/>
          <w:lang w:val="ru-RU"/>
        </w:rPr>
        <w:t>.</w:t>
      </w:r>
    </w:p>
    <w:p w:rsidR="00B94D6F" w:rsidRPr="00D248AF" w:rsidRDefault="00B94D6F" w:rsidP="00B94D6F">
      <w:pPr>
        <w:autoSpaceDE w:val="0"/>
        <w:autoSpaceDN w:val="0"/>
        <w:adjustRightInd w:val="0"/>
        <w:rPr>
          <w:rFonts w:ascii="TimesNewRomanPS-BoldMT" w:eastAsia="TimesNewRomanPSMT" w:hAnsi="TimesNewRomanPS-BoldMT" w:cs="TimesNewRomanPS-BoldMT"/>
          <w:b/>
          <w:bCs/>
          <w:sz w:val="22"/>
          <w:szCs w:val="22"/>
        </w:rPr>
      </w:pPr>
    </w:p>
    <w:p w:rsidR="00B94D6F" w:rsidRPr="00D248AF" w:rsidRDefault="00B94D6F" w:rsidP="00B94D6F">
      <w:pPr>
        <w:pStyle w:val="Default"/>
        <w:ind w:firstLine="540"/>
        <w:rPr>
          <w:color w:val="auto"/>
          <w:sz w:val="22"/>
          <w:szCs w:val="22"/>
          <w:lang w:val="ru-RU"/>
        </w:rPr>
      </w:pPr>
      <w:r w:rsidRPr="00D248AF">
        <w:rPr>
          <w:color w:val="auto"/>
          <w:sz w:val="22"/>
          <w:szCs w:val="22"/>
          <w:lang w:val="ru-RU"/>
        </w:rPr>
        <w:t>Политика эмитента в области управления рисками:</w:t>
      </w:r>
    </w:p>
    <w:p w:rsidR="00777AC3" w:rsidRPr="00D248AF" w:rsidRDefault="00777AC3" w:rsidP="00777AC3">
      <w:pPr>
        <w:autoSpaceDE w:val="0"/>
        <w:autoSpaceDN w:val="0"/>
        <w:ind w:firstLine="567"/>
        <w:rPr>
          <w:b/>
          <w:bCs/>
          <w:i/>
          <w:iCs/>
          <w:sz w:val="22"/>
          <w:szCs w:val="22"/>
          <w:lang w:eastAsia="en-US"/>
        </w:rPr>
      </w:pPr>
      <w:r w:rsidRPr="00D248AF">
        <w:rPr>
          <w:b/>
          <w:bCs/>
          <w:i/>
          <w:iCs/>
          <w:sz w:val="22"/>
          <w:szCs w:val="22"/>
          <w:lang w:eastAsia="en-US"/>
        </w:rPr>
        <w:t xml:space="preserve">Политика Эмитента по управлению рисками проводится с целью выявления и анализа рисков, связанных с деятельностью Эмитента, установления допустимых предельных значений риска и соответствующих механизмов контроля, а также для мониторинга рисков и соблюдения установленных ограничений. Политика и системы управления рисками регулярно анализируются на предмет необходимости внесения изменений в связи с изменениями рыночных условий и деятельности Эмитента. </w:t>
      </w:r>
    </w:p>
    <w:p w:rsidR="00777AC3" w:rsidRPr="00D248AF" w:rsidRDefault="00777AC3" w:rsidP="00777AC3">
      <w:pPr>
        <w:pStyle w:val="BodyTextRP"/>
        <w:spacing w:after="0"/>
        <w:ind w:firstLine="540"/>
        <w:rPr>
          <w:color w:val="auto"/>
          <w:sz w:val="22"/>
          <w:szCs w:val="22"/>
        </w:rPr>
      </w:pPr>
      <w:r w:rsidRPr="00D248AF">
        <w:rPr>
          <w:color w:val="auto"/>
          <w:sz w:val="22"/>
          <w:szCs w:val="22"/>
        </w:rPr>
        <w:t xml:space="preserve">В случае возникновения одного или нескольких перечисленных ниже рисков, Эмитент предпримет все возможные меры по ограничению их негативного влияния. Определение в настоящее время конкретных действий и обязательств Эмитента при наступлении какого-либо из перечисленных в факторах риска событий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w:t>
      </w:r>
      <w:bookmarkStart w:id="8" w:name="_DV_C105"/>
      <w:r w:rsidRPr="00D248AF">
        <w:rPr>
          <w:color w:val="auto"/>
          <w:sz w:val="22"/>
          <w:szCs w:val="22"/>
        </w:rPr>
        <w:t>Эмитента.</w:t>
      </w:r>
      <w:bookmarkEnd w:id="8"/>
    </w:p>
    <w:p w:rsidR="0042506D" w:rsidRPr="00D248AF" w:rsidRDefault="0042506D" w:rsidP="00326F82">
      <w:pPr>
        <w:rPr>
          <w:b/>
          <w:bCs/>
          <w:sz w:val="22"/>
          <w:szCs w:val="22"/>
        </w:rPr>
      </w:pPr>
    </w:p>
    <w:p w:rsidR="00E04B0E" w:rsidRPr="00D248AF" w:rsidRDefault="00E04B0E" w:rsidP="00326F82">
      <w:pPr>
        <w:rPr>
          <w:b/>
          <w:bCs/>
          <w:sz w:val="22"/>
          <w:szCs w:val="22"/>
        </w:rPr>
      </w:pPr>
      <w:r w:rsidRPr="005C0D74">
        <w:rPr>
          <w:b/>
          <w:bCs/>
          <w:sz w:val="22"/>
          <w:szCs w:val="22"/>
        </w:rPr>
        <w:t>2.5.1. Отраслевые риски</w:t>
      </w:r>
    </w:p>
    <w:p w:rsidR="0087371A" w:rsidRPr="00D248AF" w:rsidRDefault="0087371A" w:rsidP="0087371A">
      <w:pPr>
        <w:pStyle w:val="Default"/>
        <w:ind w:firstLine="540"/>
        <w:rPr>
          <w:color w:val="auto"/>
          <w:sz w:val="22"/>
          <w:szCs w:val="22"/>
          <w:lang w:val="ru-RU"/>
        </w:rPr>
      </w:pPr>
    </w:p>
    <w:p w:rsidR="0087371A" w:rsidRPr="00D248AF" w:rsidRDefault="0087371A" w:rsidP="0087371A">
      <w:pPr>
        <w:pStyle w:val="Default"/>
        <w:ind w:firstLine="540"/>
        <w:rPr>
          <w:color w:val="auto"/>
          <w:sz w:val="22"/>
          <w:szCs w:val="22"/>
          <w:lang w:val="ru-RU"/>
        </w:rPr>
      </w:pPr>
      <w:r w:rsidRPr="00D248AF">
        <w:rPr>
          <w:color w:val="auto"/>
          <w:sz w:val="22"/>
          <w:szCs w:val="22"/>
          <w:lang w:val="ru-RU"/>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rsidR="00643E33" w:rsidRPr="00643E33" w:rsidRDefault="00643E33" w:rsidP="00643E33">
      <w:pPr>
        <w:adjustRightInd w:val="0"/>
        <w:ind w:firstLine="567"/>
        <w:rPr>
          <w:b/>
          <w:bCs/>
          <w:i/>
          <w:iCs/>
          <w:sz w:val="22"/>
          <w:szCs w:val="22"/>
        </w:rPr>
      </w:pPr>
      <w:r w:rsidRPr="00643E33">
        <w:rPr>
          <w:b/>
          <w:bCs/>
          <w:i/>
          <w:iCs/>
          <w:sz w:val="22"/>
          <w:szCs w:val="22"/>
        </w:rPr>
        <w:t>Эмитент не осуществляет деятельность на внешнем рынке. Риски описываются только для внутреннего рынка.</w:t>
      </w:r>
    </w:p>
    <w:p w:rsidR="00643E33" w:rsidRPr="00643E33" w:rsidRDefault="00643E33" w:rsidP="00643E33">
      <w:pPr>
        <w:adjustRightInd w:val="0"/>
        <w:ind w:firstLine="567"/>
        <w:rPr>
          <w:b/>
          <w:bCs/>
          <w:i/>
          <w:iCs/>
          <w:color w:val="000000"/>
          <w:sz w:val="22"/>
          <w:szCs w:val="22"/>
        </w:rPr>
      </w:pPr>
      <w:r w:rsidRPr="00643E33">
        <w:rPr>
          <w:b/>
          <w:bCs/>
          <w:i/>
          <w:iCs/>
          <w:color w:val="000000"/>
          <w:sz w:val="22"/>
          <w:szCs w:val="22"/>
        </w:rPr>
        <w:t>Основной деятельностью Эмитента являются инвестиционно-финансовая деятельность и капиталовложения в ценные бумаги.</w:t>
      </w:r>
    </w:p>
    <w:p w:rsidR="00643E33" w:rsidRPr="00643E33" w:rsidRDefault="00643E33" w:rsidP="00643E33">
      <w:pPr>
        <w:pStyle w:val="Default"/>
        <w:ind w:firstLine="567"/>
        <w:rPr>
          <w:color w:val="auto"/>
          <w:sz w:val="22"/>
          <w:szCs w:val="22"/>
          <w:lang w:val="ru-RU"/>
        </w:rPr>
      </w:pPr>
      <w:r w:rsidRPr="00643E33">
        <w:rPr>
          <w:b/>
          <w:bCs/>
          <w:i/>
          <w:iCs/>
          <w:color w:val="auto"/>
          <w:sz w:val="22"/>
          <w:szCs w:val="22"/>
          <w:lang w:val="ru-RU"/>
        </w:rPr>
        <w:t xml:space="preserve">На Эмитента влияют риски, характерные для финансового рынка Российской Федерации как на эмитента, осуществляющего выпуск ценных бумаг. Основными отраслевыми рисками, которые могут негативно сказаться на деятельности Эмитента, являются: </w:t>
      </w:r>
    </w:p>
    <w:p w:rsidR="00643E33" w:rsidRPr="00643E33" w:rsidRDefault="00643E33" w:rsidP="00643E33">
      <w:pPr>
        <w:pStyle w:val="Default"/>
        <w:ind w:firstLine="567"/>
        <w:rPr>
          <w:b/>
          <w:bCs/>
          <w:i/>
          <w:iCs/>
          <w:color w:val="auto"/>
          <w:sz w:val="22"/>
          <w:szCs w:val="22"/>
          <w:lang w:val="ru-RU"/>
        </w:rPr>
      </w:pPr>
      <w:r w:rsidRPr="00643E33">
        <w:rPr>
          <w:b/>
          <w:bCs/>
          <w:i/>
          <w:iCs/>
          <w:color w:val="auto"/>
          <w:sz w:val="22"/>
          <w:szCs w:val="22"/>
          <w:lang w:val="ru-RU"/>
        </w:rPr>
        <w:t xml:space="preserve">- изменение процентных ставок на финансовых рынках и рынках капитала; </w:t>
      </w:r>
    </w:p>
    <w:p w:rsidR="00643E33" w:rsidRPr="00643E33" w:rsidRDefault="00643E33" w:rsidP="00643E33">
      <w:pPr>
        <w:pStyle w:val="Default"/>
        <w:ind w:firstLine="567"/>
        <w:rPr>
          <w:color w:val="auto"/>
          <w:sz w:val="22"/>
          <w:szCs w:val="22"/>
          <w:lang w:val="ru-RU"/>
        </w:rPr>
      </w:pPr>
      <w:r w:rsidRPr="00643E33">
        <w:rPr>
          <w:b/>
          <w:bCs/>
          <w:i/>
          <w:iCs/>
          <w:color w:val="auto"/>
          <w:sz w:val="22"/>
          <w:szCs w:val="22"/>
          <w:lang w:val="ru-RU"/>
        </w:rPr>
        <w:t xml:space="preserve">- изменение уровня волатильности (уровня изменчивости рыночных цен) на российских и зарубежных финансовых рынках; </w:t>
      </w:r>
    </w:p>
    <w:p w:rsidR="00643E33" w:rsidRPr="00643E33" w:rsidRDefault="00643E33" w:rsidP="00643E33">
      <w:pPr>
        <w:pStyle w:val="Default"/>
        <w:ind w:firstLine="567"/>
        <w:rPr>
          <w:color w:val="auto"/>
          <w:sz w:val="22"/>
          <w:szCs w:val="22"/>
          <w:lang w:val="ru-RU"/>
        </w:rPr>
      </w:pPr>
      <w:r w:rsidRPr="00643E33">
        <w:rPr>
          <w:b/>
          <w:bCs/>
          <w:i/>
          <w:iCs/>
          <w:color w:val="auto"/>
          <w:sz w:val="22"/>
          <w:szCs w:val="22"/>
          <w:lang w:val="ru-RU"/>
        </w:rPr>
        <w:t xml:space="preserve">- ухудшение общего инвестиционного климата в Российской Федерации; </w:t>
      </w:r>
    </w:p>
    <w:p w:rsidR="00643E33" w:rsidRPr="00643E33" w:rsidRDefault="00643E33" w:rsidP="00643E33">
      <w:pPr>
        <w:pStyle w:val="Default"/>
        <w:ind w:firstLine="567"/>
        <w:rPr>
          <w:b/>
          <w:bCs/>
          <w:i/>
          <w:iCs/>
          <w:color w:val="auto"/>
          <w:sz w:val="22"/>
          <w:szCs w:val="22"/>
          <w:lang w:val="ru-RU"/>
        </w:rPr>
      </w:pPr>
      <w:r w:rsidRPr="00643E33">
        <w:rPr>
          <w:b/>
          <w:bCs/>
          <w:i/>
          <w:iCs/>
          <w:color w:val="auto"/>
          <w:sz w:val="22"/>
          <w:szCs w:val="22"/>
          <w:lang w:val="ru-RU"/>
        </w:rPr>
        <w:t xml:space="preserve">- изменение законодательства, регулирующего выпуск и обращение ценных бумаг. </w:t>
      </w:r>
    </w:p>
    <w:p w:rsidR="00643E33" w:rsidRPr="00643E33" w:rsidRDefault="00643E33" w:rsidP="00643E33">
      <w:pPr>
        <w:pStyle w:val="Default"/>
        <w:ind w:firstLine="567"/>
        <w:rPr>
          <w:b/>
          <w:bCs/>
          <w:i/>
          <w:iCs/>
          <w:color w:val="auto"/>
          <w:sz w:val="22"/>
          <w:szCs w:val="22"/>
          <w:lang w:val="ru-RU"/>
        </w:rPr>
      </w:pPr>
      <w:r w:rsidRPr="00643E33">
        <w:rPr>
          <w:b/>
          <w:bCs/>
          <w:i/>
          <w:iCs/>
          <w:color w:val="auto"/>
          <w:sz w:val="22"/>
          <w:szCs w:val="22"/>
          <w:lang w:val="ru-RU"/>
        </w:rPr>
        <w:t xml:space="preserve">Изменение процентных ставок на финансовых рынках и рынках капитала, изменение уровня волатильности на российских рынках, ухудшение общего инвестиционного климата в Российской Федерации могут негативно сказаться на способности Эмитента своевременно исполнять свои обязательства по </w:t>
      </w:r>
      <w:r w:rsidR="00262166">
        <w:rPr>
          <w:b/>
          <w:bCs/>
          <w:i/>
          <w:iCs/>
          <w:color w:val="auto"/>
          <w:sz w:val="22"/>
          <w:szCs w:val="22"/>
          <w:lang w:val="ru-RU"/>
        </w:rPr>
        <w:t>Биржевым о</w:t>
      </w:r>
      <w:r w:rsidRPr="00643E33">
        <w:rPr>
          <w:b/>
          <w:bCs/>
          <w:i/>
          <w:iCs/>
          <w:color w:val="auto"/>
          <w:sz w:val="22"/>
          <w:szCs w:val="22"/>
          <w:lang w:val="ru-RU"/>
        </w:rPr>
        <w:t xml:space="preserve">блигациям. </w:t>
      </w:r>
    </w:p>
    <w:p w:rsidR="00643E33" w:rsidRPr="00643E33" w:rsidRDefault="00643E33" w:rsidP="00643E33">
      <w:pPr>
        <w:pStyle w:val="Default"/>
        <w:ind w:firstLine="567"/>
        <w:rPr>
          <w:b/>
          <w:bCs/>
          <w:i/>
          <w:iCs/>
          <w:color w:val="auto"/>
          <w:sz w:val="22"/>
          <w:szCs w:val="22"/>
          <w:lang w:val="ru-RU"/>
        </w:rPr>
      </w:pPr>
      <w:r w:rsidRPr="00643E33">
        <w:rPr>
          <w:b/>
          <w:bCs/>
          <w:i/>
          <w:iCs/>
          <w:color w:val="auto"/>
          <w:sz w:val="22"/>
          <w:szCs w:val="22"/>
          <w:lang w:val="ru-RU"/>
        </w:rPr>
        <w:t xml:space="preserve">Эмитент оценивает вышеуказанные риски как существенные. Следует также учитывать, что данные риски оказывают в большей степени влияние на экономическую ситуацию всей России и находятся вне контроля Эмитента. </w:t>
      </w:r>
    </w:p>
    <w:p w:rsidR="00643E33" w:rsidRPr="00643E33" w:rsidRDefault="00643E33" w:rsidP="00643E33">
      <w:pPr>
        <w:pStyle w:val="Default"/>
        <w:ind w:firstLine="567"/>
        <w:rPr>
          <w:rStyle w:val="Subst0"/>
          <w:bCs/>
          <w:iCs/>
          <w:color w:val="auto"/>
          <w:sz w:val="22"/>
          <w:szCs w:val="22"/>
          <w:lang w:val="ru-RU"/>
        </w:rPr>
      </w:pPr>
      <w:r w:rsidRPr="00643E33">
        <w:rPr>
          <w:rStyle w:val="Subst0"/>
          <w:bCs/>
          <w:iCs/>
          <w:color w:val="auto"/>
          <w:sz w:val="22"/>
          <w:szCs w:val="22"/>
          <w:lang w:val="ru-RU"/>
        </w:rPr>
        <w:t>Эмитент постоянно оценивает риск изменения законодательства, регулирующего выпуск и обращение ценных бумаг. В случае изменений законодательства в области ценных бумаг, ухудшающих положение Эмитента и/или инвесторов, Эмитент рассмотрит возможность использования других форм и инструментов внешнего финансирования.</w:t>
      </w:r>
    </w:p>
    <w:p w:rsidR="00643E33" w:rsidRPr="00643E33" w:rsidRDefault="00643E33" w:rsidP="00643E33">
      <w:pPr>
        <w:pStyle w:val="Default"/>
        <w:ind w:firstLine="567"/>
        <w:rPr>
          <w:b/>
          <w:bCs/>
          <w:i/>
          <w:iCs/>
          <w:color w:val="auto"/>
          <w:sz w:val="22"/>
          <w:szCs w:val="22"/>
          <w:lang w:val="ru-RU"/>
        </w:rPr>
      </w:pPr>
    </w:p>
    <w:p w:rsidR="00643E33" w:rsidRPr="00643E33" w:rsidRDefault="00643E33" w:rsidP="00643E33">
      <w:pPr>
        <w:pStyle w:val="Default"/>
        <w:ind w:firstLine="567"/>
        <w:rPr>
          <w:b/>
          <w:bCs/>
          <w:i/>
          <w:iCs/>
          <w:color w:val="auto"/>
          <w:sz w:val="22"/>
          <w:szCs w:val="22"/>
          <w:u w:val="single"/>
          <w:lang w:val="ru-RU"/>
        </w:rPr>
      </w:pPr>
      <w:r w:rsidRPr="00643E33">
        <w:rPr>
          <w:b/>
          <w:bCs/>
          <w:i/>
          <w:iCs/>
          <w:color w:val="auto"/>
          <w:sz w:val="22"/>
          <w:szCs w:val="22"/>
          <w:u w:val="single"/>
          <w:lang w:val="ru-RU"/>
        </w:rPr>
        <w:t>Предполагаемые действия Эмитента:</w:t>
      </w:r>
    </w:p>
    <w:p w:rsidR="00643E33" w:rsidRPr="00643E33" w:rsidRDefault="00643E33" w:rsidP="00643E33">
      <w:pPr>
        <w:pStyle w:val="Default"/>
        <w:ind w:firstLine="567"/>
        <w:rPr>
          <w:rStyle w:val="Subst0"/>
          <w:bCs/>
          <w:iCs/>
          <w:color w:val="auto"/>
          <w:sz w:val="22"/>
          <w:szCs w:val="22"/>
          <w:lang w:val="ru-RU"/>
        </w:rPr>
      </w:pPr>
      <w:r w:rsidRPr="00643E33">
        <w:rPr>
          <w:rStyle w:val="Subst0"/>
          <w:bCs/>
          <w:iCs/>
          <w:color w:val="auto"/>
          <w:sz w:val="22"/>
          <w:szCs w:val="22"/>
          <w:lang w:val="ru-RU"/>
        </w:rPr>
        <w:t>В случае реализации указанных рисков, Эмитент планирует пересмотреть доходность инвестиций и структуру привлеченного капитала в пользу более дешевых источников финансирования.</w:t>
      </w:r>
    </w:p>
    <w:p w:rsidR="00643E33" w:rsidRPr="00643E33" w:rsidRDefault="00643E33" w:rsidP="00643E33">
      <w:pPr>
        <w:pStyle w:val="Default"/>
        <w:ind w:firstLine="567"/>
        <w:rPr>
          <w:b/>
          <w:i/>
          <w:color w:val="auto"/>
          <w:sz w:val="22"/>
          <w:szCs w:val="22"/>
          <w:lang w:val="ru-RU"/>
        </w:rPr>
      </w:pPr>
      <w:r w:rsidRPr="00DF08DC">
        <w:rPr>
          <w:b/>
          <w:i/>
          <w:color w:val="auto"/>
          <w:sz w:val="22"/>
          <w:szCs w:val="22"/>
          <w:lang w:val="ru-RU"/>
        </w:rPr>
        <w:t xml:space="preserve">В связи с тем, что Эмитент является единственным акционером (участником) своих дочерних обществ – </w:t>
      </w:r>
      <w:r w:rsidRPr="00DF08DC">
        <w:rPr>
          <w:b/>
          <w:i/>
          <w:sz w:val="22"/>
          <w:szCs w:val="22"/>
          <w:lang w:val="ru-RU"/>
        </w:rPr>
        <w:t xml:space="preserve">Открытого акционерного общества «Негосударственный Пенсионный Фонд «РГС» и </w:t>
      </w:r>
      <w:r w:rsidRPr="00DF08DC">
        <w:rPr>
          <w:b/>
          <w:i/>
          <w:color w:val="auto"/>
          <w:sz w:val="22"/>
          <w:szCs w:val="22"/>
          <w:lang w:val="ru-RU"/>
        </w:rPr>
        <w:t xml:space="preserve">Общества с ограниченной ответственностью </w:t>
      </w:r>
      <w:r w:rsidRPr="00DF08DC">
        <w:rPr>
          <w:b/>
          <w:i/>
          <w:sz w:val="22"/>
          <w:szCs w:val="22"/>
          <w:lang w:val="ru-RU"/>
        </w:rPr>
        <w:t>«Страховая компания «Росгосстрах-Жизнь»,</w:t>
      </w:r>
      <w:r w:rsidRPr="00383594">
        <w:rPr>
          <w:rStyle w:val="SUBST"/>
          <w:iCs/>
          <w:color w:val="auto"/>
          <w:szCs w:val="22"/>
          <w:lang w:val="ru-RU"/>
        </w:rPr>
        <w:t xml:space="preserve"> </w:t>
      </w:r>
      <w:r w:rsidRPr="00383594">
        <w:rPr>
          <w:b/>
          <w:bCs/>
          <w:i/>
          <w:iCs/>
          <w:color w:val="auto"/>
          <w:sz w:val="22"/>
          <w:szCs w:val="22"/>
          <w:lang w:val="ru-RU"/>
        </w:rPr>
        <w:t>значительное влияние</w:t>
      </w:r>
      <w:r w:rsidRPr="00643E33">
        <w:rPr>
          <w:b/>
          <w:bCs/>
          <w:i/>
          <w:iCs/>
          <w:color w:val="auto"/>
          <w:sz w:val="22"/>
          <w:szCs w:val="22"/>
          <w:lang w:val="ru-RU"/>
        </w:rPr>
        <w:t xml:space="preserve"> на деятельность Эмитента оказывает деятельность его </w:t>
      </w:r>
      <w:r w:rsidRPr="00643E33">
        <w:rPr>
          <w:b/>
          <w:i/>
          <w:color w:val="auto"/>
          <w:sz w:val="22"/>
          <w:szCs w:val="22"/>
          <w:lang w:val="ru-RU"/>
        </w:rPr>
        <w:t>дочерних компаний.</w:t>
      </w:r>
    </w:p>
    <w:p w:rsidR="00643E33" w:rsidRDefault="00643E33" w:rsidP="00643E33">
      <w:pPr>
        <w:pStyle w:val="Default"/>
        <w:ind w:firstLine="567"/>
        <w:rPr>
          <w:b/>
          <w:i/>
          <w:color w:val="auto"/>
          <w:sz w:val="22"/>
          <w:szCs w:val="22"/>
          <w:lang w:val="ru-RU"/>
        </w:rPr>
      </w:pPr>
      <w:r w:rsidRPr="00643E33">
        <w:rPr>
          <w:b/>
          <w:i/>
          <w:color w:val="auto"/>
          <w:sz w:val="22"/>
          <w:szCs w:val="22"/>
          <w:lang w:val="ru-RU"/>
        </w:rPr>
        <w:t xml:space="preserve">Доходы, которые будет получать Эмитент, будут зависеть от прибыли, получаемой указанными компаниями. Таким образом, основной отраслью для Эмитента </w:t>
      </w:r>
      <w:r w:rsidR="00262166">
        <w:rPr>
          <w:b/>
          <w:i/>
          <w:color w:val="auto"/>
          <w:sz w:val="22"/>
          <w:szCs w:val="22"/>
          <w:lang w:val="ru-RU"/>
        </w:rPr>
        <w:t xml:space="preserve">также </w:t>
      </w:r>
      <w:r w:rsidRPr="00643E33">
        <w:rPr>
          <w:b/>
          <w:i/>
          <w:color w:val="auto"/>
          <w:sz w:val="22"/>
          <w:szCs w:val="22"/>
          <w:lang w:val="ru-RU"/>
        </w:rPr>
        <w:t>являются отрасль обязательного пенсионного страхования</w:t>
      </w:r>
      <w:r w:rsidR="00F80E12">
        <w:rPr>
          <w:b/>
          <w:i/>
          <w:color w:val="auto"/>
          <w:sz w:val="22"/>
          <w:szCs w:val="22"/>
          <w:lang w:val="ru-RU"/>
        </w:rPr>
        <w:t xml:space="preserve"> и негосударственного пенсионного обеспечения</w:t>
      </w:r>
      <w:r w:rsidRPr="00643E33">
        <w:rPr>
          <w:b/>
          <w:i/>
          <w:color w:val="auto"/>
          <w:sz w:val="22"/>
          <w:szCs w:val="22"/>
          <w:lang w:val="ru-RU"/>
        </w:rPr>
        <w:t xml:space="preserve"> подконтрольн</w:t>
      </w:r>
      <w:r w:rsidR="00F80E12">
        <w:rPr>
          <w:b/>
          <w:i/>
          <w:color w:val="auto"/>
          <w:sz w:val="22"/>
          <w:szCs w:val="22"/>
          <w:lang w:val="ru-RU"/>
        </w:rPr>
        <w:t>ого</w:t>
      </w:r>
      <w:r w:rsidRPr="00643E33">
        <w:rPr>
          <w:b/>
          <w:i/>
          <w:color w:val="auto"/>
          <w:sz w:val="22"/>
          <w:szCs w:val="22"/>
          <w:lang w:val="ru-RU"/>
        </w:rPr>
        <w:t xml:space="preserve"> фонд</w:t>
      </w:r>
      <w:r w:rsidR="00F80E12">
        <w:rPr>
          <w:b/>
          <w:i/>
          <w:color w:val="auto"/>
          <w:sz w:val="22"/>
          <w:szCs w:val="22"/>
          <w:lang w:val="ru-RU"/>
        </w:rPr>
        <w:t>а</w:t>
      </w:r>
      <w:r w:rsidRPr="00643E33">
        <w:rPr>
          <w:b/>
          <w:i/>
          <w:color w:val="auto"/>
          <w:sz w:val="22"/>
          <w:szCs w:val="22"/>
          <w:lang w:val="ru-RU"/>
        </w:rPr>
        <w:t xml:space="preserve"> и отрасль страхования жизни.</w:t>
      </w:r>
    </w:p>
    <w:p w:rsidR="00BF65DE" w:rsidRPr="00643E33" w:rsidRDefault="00BF65DE" w:rsidP="00643E33">
      <w:pPr>
        <w:pStyle w:val="Default"/>
        <w:ind w:firstLine="567"/>
        <w:rPr>
          <w:b/>
          <w:i/>
          <w:color w:val="auto"/>
          <w:sz w:val="22"/>
          <w:szCs w:val="22"/>
          <w:lang w:val="ru-RU"/>
        </w:rPr>
      </w:pPr>
      <w:r>
        <w:rPr>
          <w:b/>
          <w:i/>
          <w:color w:val="auto"/>
          <w:sz w:val="22"/>
          <w:szCs w:val="22"/>
          <w:lang w:val="ru-RU"/>
        </w:rPr>
        <w:t>По оценке Эмитента в</w:t>
      </w:r>
      <w:r w:rsidRPr="00643E33">
        <w:rPr>
          <w:b/>
          <w:i/>
          <w:color w:val="auto"/>
          <w:sz w:val="22"/>
          <w:szCs w:val="22"/>
          <w:lang w:val="ru-RU"/>
        </w:rPr>
        <w:t>озможное ухудшение ситуации в отрасли</w:t>
      </w:r>
      <w:r w:rsidR="00F80E12">
        <w:rPr>
          <w:b/>
          <w:i/>
          <w:color w:val="auto"/>
          <w:sz w:val="22"/>
          <w:szCs w:val="22"/>
          <w:lang w:val="ru-RU"/>
        </w:rPr>
        <w:t xml:space="preserve"> обязательного пенсионного страхования и негосударственного</w:t>
      </w:r>
      <w:r>
        <w:rPr>
          <w:b/>
          <w:i/>
          <w:color w:val="auto"/>
          <w:sz w:val="22"/>
          <w:szCs w:val="22"/>
          <w:lang w:val="ru-RU"/>
        </w:rPr>
        <w:t xml:space="preserve"> пенсионного обеспечения может быть связано со следующими факторами:</w:t>
      </w:r>
    </w:p>
    <w:p w:rsidR="00BF65DE" w:rsidRPr="00DA38D6" w:rsidRDefault="00BF65DE" w:rsidP="00BF65DE">
      <w:pPr>
        <w:numPr>
          <w:ilvl w:val="0"/>
          <w:numId w:val="35"/>
        </w:numPr>
        <w:autoSpaceDE w:val="0"/>
        <w:autoSpaceDN w:val="0"/>
        <w:adjustRightInd w:val="0"/>
        <w:rPr>
          <w:b/>
          <w:i/>
          <w:sz w:val="22"/>
          <w:szCs w:val="22"/>
        </w:rPr>
      </w:pPr>
      <w:r w:rsidRPr="00DA38D6">
        <w:rPr>
          <w:b/>
          <w:i/>
          <w:sz w:val="22"/>
          <w:szCs w:val="22"/>
        </w:rPr>
        <w:t>усиление конкуренции на рынке со стороны негосударственных пенсионных фондов;</w:t>
      </w:r>
    </w:p>
    <w:p w:rsidR="00BF65DE" w:rsidRPr="00DA38D6" w:rsidRDefault="00BF65DE" w:rsidP="00BF65DE">
      <w:pPr>
        <w:numPr>
          <w:ilvl w:val="0"/>
          <w:numId w:val="35"/>
        </w:numPr>
        <w:autoSpaceDE w:val="0"/>
        <w:autoSpaceDN w:val="0"/>
        <w:adjustRightInd w:val="0"/>
        <w:rPr>
          <w:b/>
          <w:i/>
          <w:sz w:val="22"/>
          <w:szCs w:val="22"/>
        </w:rPr>
      </w:pPr>
      <w:r w:rsidRPr="00643E33">
        <w:rPr>
          <w:b/>
          <w:i/>
          <w:sz w:val="22"/>
          <w:szCs w:val="22"/>
        </w:rPr>
        <w:t>ужесточение законодательных требований к негосударственным пенсионным фондам в части увеличения</w:t>
      </w:r>
      <w:r w:rsidR="005D3C58">
        <w:rPr>
          <w:b/>
          <w:i/>
          <w:sz w:val="22"/>
          <w:szCs w:val="22"/>
        </w:rPr>
        <w:t xml:space="preserve"> требований к минимальному</w:t>
      </w:r>
      <w:r w:rsidRPr="00643E33">
        <w:rPr>
          <w:b/>
          <w:i/>
          <w:sz w:val="22"/>
          <w:szCs w:val="22"/>
        </w:rPr>
        <w:t xml:space="preserve"> размер</w:t>
      </w:r>
      <w:r w:rsidR="005D3C58">
        <w:rPr>
          <w:b/>
          <w:i/>
          <w:sz w:val="22"/>
          <w:szCs w:val="22"/>
        </w:rPr>
        <w:t>у</w:t>
      </w:r>
      <w:r w:rsidRPr="00643E33">
        <w:rPr>
          <w:b/>
          <w:i/>
          <w:sz w:val="22"/>
          <w:szCs w:val="22"/>
        </w:rPr>
        <w:t xml:space="preserve"> уставного капитала, снижения</w:t>
      </w:r>
      <w:r w:rsidR="005D3C58">
        <w:rPr>
          <w:b/>
          <w:i/>
          <w:sz w:val="22"/>
          <w:szCs w:val="22"/>
        </w:rPr>
        <w:t xml:space="preserve"> количества разрешенных</w:t>
      </w:r>
      <w:r w:rsidRPr="00643E33">
        <w:rPr>
          <w:b/>
          <w:i/>
          <w:sz w:val="22"/>
          <w:szCs w:val="22"/>
        </w:rPr>
        <w:t xml:space="preserve"> объектов инвестирования, а также введения дополнительных ограничений на выплату дивидендов.</w:t>
      </w:r>
    </w:p>
    <w:p w:rsidR="00BF65DE" w:rsidRPr="00C2699F" w:rsidRDefault="00BF65DE" w:rsidP="00DF08DC">
      <w:pPr>
        <w:numPr>
          <w:ilvl w:val="0"/>
          <w:numId w:val="35"/>
        </w:numPr>
        <w:autoSpaceDE w:val="0"/>
        <w:autoSpaceDN w:val="0"/>
        <w:adjustRightInd w:val="0"/>
        <w:rPr>
          <w:b/>
          <w:i/>
          <w:sz w:val="22"/>
          <w:szCs w:val="22"/>
        </w:rPr>
      </w:pPr>
      <w:r w:rsidRPr="00C2699F">
        <w:rPr>
          <w:b/>
          <w:i/>
          <w:sz w:val="22"/>
          <w:szCs w:val="22"/>
        </w:rPr>
        <w:t xml:space="preserve">продление моратория на </w:t>
      </w:r>
      <w:r w:rsidR="00F80E12" w:rsidRPr="00C2699F">
        <w:rPr>
          <w:b/>
          <w:i/>
          <w:sz w:val="22"/>
          <w:szCs w:val="22"/>
        </w:rPr>
        <w:t>пополнение пенсионных накоплений за счет страховых взносов на обязательное пенсионное страхование</w:t>
      </w:r>
      <w:r w:rsidR="00C2699F">
        <w:rPr>
          <w:b/>
          <w:i/>
          <w:sz w:val="22"/>
          <w:szCs w:val="22"/>
        </w:rPr>
        <w:t>.</w:t>
      </w:r>
    </w:p>
    <w:p w:rsidR="00643E33" w:rsidRPr="00643E33" w:rsidRDefault="00643E33" w:rsidP="00643E33">
      <w:pPr>
        <w:pStyle w:val="Default"/>
        <w:ind w:firstLine="567"/>
        <w:rPr>
          <w:b/>
          <w:bCs/>
          <w:i/>
          <w:iCs/>
          <w:sz w:val="22"/>
          <w:szCs w:val="22"/>
          <w:lang w:val="ru-RU"/>
        </w:rPr>
      </w:pPr>
      <w:r w:rsidRPr="00643E33">
        <w:rPr>
          <w:b/>
          <w:bCs/>
          <w:i/>
          <w:iCs/>
          <w:sz w:val="22"/>
          <w:szCs w:val="22"/>
          <w:lang w:val="ru-RU"/>
        </w:rPr>
        <w:t xml:space="preserve">Основные отраслевые риски, присущие организациям, осуществляющим страховую деятельность: </w:t>
      </w:r>
    </w:p>
    <w:p w:rsidR="00643E33" w:rsidRPr="00643E33" w:rsidRDefault="00643E33" w:rsidP="00643E33">
      <w:pPr>
        <w:pStyle w:val="Default"/>
        <w:ind w:firstLine="567"/>
        <w:rPr>
          <w:b/>
          <w:bCs/>
          <w:i/>
          <w:iCs/>
          <w:sz w:val="22"/>
          <w:szCs w:val="22"/>
          <w:lang w:val="ru-RU"/>
        </w:rPr>
      </w:pPr>
      <w:r>
        <w:rPr>
          <w:b/>
          <w:bCs/>
          <w:i/>
          <w:iCs/>
          <w:sz w:val="22"/>
          <w:szCs w:val="22"/>
          <w:lang w:val="ru-RU"/>
        </w:rPr>
        <w:t>- в</w:t>
      </w:r>
      <w:r w:rsidRPr="00643E33">
        <w:rPr>
          <w:b/>
          <w:bCs/>
          <w:i/>
          <w:iCs/>
          <w:sz w:val="22"/>
          <w:szCs w:val="22"/>
          <w:lang w:val="ru-RU"/>
        </w:rPr>
        <w:t xml:space="preserve">ысокая конкуренция в отрасли, большое количество конкурирующих компаний, продающих унифицированные продукты; </w:t>
      </w:r>
    </w:p>
    <w:p w:rsidR="00643E33" w:rsidRPr="00643E33" w:rsidRDefault="00643E33" w:rsidP="00643E33">
      <w:pPr>
        <w:pStyle w:val="Default"/>
        <w:ind w:firstLine="567"/>
        <w:rPr>
          <w:b/>
          <w:bCs/>
          <w:i/>
          <w:iCs/>
          <w:sz w:val="22"/>
          <w:szCs w:val="22"/>
          <w:lang w:val="ru-RU"/>
        </w:rPr>
      </w:pPr>
      <w:r>
        <w:rPr>
          <w:b/>
          <w:bCs/>
          <w:i/>
          <w:iCs/>
          <w:sz w:val="22"/>
          <w:szCs w:val="22"/>
          <w:lang w:val="ru-RU"/>
        </w:rPr>
        <w:t>- о</w:t>
      </w:r>
      <w:r w:rsidRPr="00643E33">
        <w:rPr>
          <w:b/>
          <w:bCs/>
          <w:i/>
          <w:iCs/>
          <w:sz w:val="22"/>
          <w:szCs w:val="22"/>
          <w:lang w:val="ru-RU"/>
        </w:rPr>
        <w:t>тносительно слабое по сравнению с банковским регулированием качество регулятивного надзора отрасли, относительная непредсказуемость изменения законодательной базы;</w:t>
      </w:r>
    </w:p>
    <w:p w:rsidR="00643E33" w:rsidRPr="00643E33" w:rsidRDefault="00643E33" w:rsidP="00643E33">
      <w:pPr>
        <w:pStyle w:val="Default"/>
        <w:ind w:firstLine="567"/>
        <w:rPr>
          <w:b/>
          <w:bCs/>
          <w:i/>
          <w:iCs/>
          <w:sz w:val="22"/>
          <w:szCs w:val="22"/>
          <w:lang w:val="ru-RU"/>
        </w:rPr>
      </w:pPr>
      <w:r>
        <w:rPr>
          <w:b/>
          <w:bCs/>
          <w:i/>
          <w:iCs/>
          <w:sz w:val="22"/>
          <w:szCs w:val="22"/>
          <w:lang w:val="ru-RU"/>
        </w:rPr>
        <w:t>- о</w:t>
      </w:r>
      <w:r w:rsidRPr="00643E33">
        <w:rPr>
          <w:b/>
          <w:bCs/>
          <w:i/>
          <w:iCs/>
          <w:sz w:val="22"/>
          <w:szCs w:val="22"/>
          <w:lang w:val="ru-RU"/>
        </w:rPr>
        <w:t>граниченные возможности относительно расширения диверсификации инвестиционной базы;</w:t>
      </w:r>
    </w:p>
    <w:p w:rsidR="00643E33" w:rsidRPr="00643E33" w:rsidRDefault="00643E33" w:rsidP="00643E33">
      <w:pPr>
        <w:pStyle w:val="Default"/>
        <w:ind w:firstLine="567"/>
        <w:rPr>
          <w:b/>
          <w:bCs/>
          <w:i/>
          <w:iCs/>
          <w:sz w:val="22"/>
          <w:szCs w:val="22"/>
          <w:lang w:val="ru-RU"/>
        </w:rPr>
      </w:pPr>
      <w:r>
        <w:rPr>
          <w:b/>
          <w:bCs/>
          <w:i/>
          <w:iCs/>
          <w:sz w:val="22"/>
          <w:szCs w:val="22"/>
          <w:lang w:val="ru-RU"/>
        </w:rPr>
        <w:t>- п</w:t>
      </w:r>
      <w:r w:rsidRPr="00643E33">
        <w:rPr>
          <w:b/>
          <w:bCs/>
          <w:i/>
          <w:iCs/>
          <w:sz w:val="22"/>
          <w:szCs w:val="22"/>
          <w:lang w:val="ru-RU"/>
        </w:rPr>
        <w:t xml:space="preserve">одверженность общим рискам финансового сектора Российской Федерации. </w:t>
      </w:r>
    </w:p>
    <w:p w:rsidR="00BF65DE" w:rsidRDefault="00BF65DE" w:rsidP="00643E33">
      <w:pPr>
        <w:pStyle w:val="Default"/>
        <w:ind w:firstLine="567"/>
        <w:rPr>
          <w:b/>
          <w:bCs/>
          <w:i/>
          <w:iCs/>
          <w:sz w:val="22"/>
          <w:szCs w:val="22"/>
          <w:lang w:val="ru-RU"/>
        </w:rPr>
      </w:pPr>
    </w:p>
    <w:p w:rsidR="00643E33" w:rsidRDefault="00BF65DE" w:rsidP="006829DB">
      <w:pPr>
        <w:pStyle w:val="Default"/>
        <w:ind w:firstLine="567"/>
        <w:rPr>
          <w:b/>
          <w:bCs/>
          <w:i/>
          <w:iCs/>
          <w:sz w:val="22"/>
          <w:szCs w:val="22"/>
          <w:lang w:val="ru-RU"/>
        </w:rPr>
      </w:pPr>
      <w:r>
        <w:rPr>
          <w:b/>
          <w:bCs/>
          <w:i/>
          <w:iCs/>
          <w:sz w:val="22"/>
          <w:szCs w:val="22"/>
          <w:lang w:val="ru-RU"/>
        </w:rPr>
        <w:t>П</w:t>
      </w:r>
      <w:r w:rsidR="00643E33" w:rsidRPr="00643E33">
        <w:rPr>
          <w:b/>
          <w:bCs/>
          <w:i/>
          <w:iCs/>
          <w:sz w:val="22"/>
          <w:szCs w:val="22"/>
          <w:lang w:val="ru-RU"/>
        </w:rPr>
        <w:t xml:space="preserve">редполагаемые действия </w:t>
      </w:r>
      <w:r w:rsidR="00C2699F">
        <w:rPr>
          <w:b/>
          <w:bCs/>
          <w:i/>
          <w:iCs/>
          <w:sz w:val="22"/>
          <w:szCs w:val="22"/>
          <w:lang w:val="ru-RU"/>
        </w:rPr>
        <w:t xml:space="preserve">дочерних компаний </w:t>
      </w:r>
      <w:r w:rsidR="00643E33" w:rsidRPr="00643E33">
        <w:rPr>
          <w:b/>
          <w:bCs/>
          <w:i/>
          <w:iCs/>
          <w:sz w:val="22"/>
          <w:szCs w:val="22"/>
          <w:lang w:val="ru-RU"/>
        </w:rPr>
        <w:t>Эмитента для снижения отраслевых рисков:</w:t>
      </w:r>
    </w:p>
    <w:p w:rsidR="006829DB" w:rsidRDefault="006829DB" w:rsidP="006829DB">
      <w:pPr>
        <w:numPr>
          <w:ilvl w:val="0"/>
          <w:numId w:val="50"/>
        </w:numPr>
        <w:autoSpaceDE w:val="0"/>
        <w:autoSpaceDN w:val="0"/>
        <w:adjustRightInd w:val="0"/>
        <w:rPr>
          <w:b/>
          <w:i/>
          <w:sz w:val="22"/>
          <w:szCs w:val="22"/>
        </w:rPr>
      </w:pPr>
      <w:r>
        <w:rPr>
          <w:b/>
          <w:i/>
          <w:sz w:val="22"/>
          <w:szCs w:val="22"/>
        </w:rPr>
        <w:t>увеличение конкурентоспособности за счет внедрения дополнительных услуг, расширения филиальной сети и автоматизации бизнес-процессов.</w:t>
      </w:r>
    </w:p>
    <w:p w:rsidR="006829DB" w:rsidRDefault="006829DB" w:rsidP="006829DB">
      <w:pPr>
        <w:numPr>
          <w:ilvl w:val="0"/>
          <w:numId w:val="50"/>
        </w:numPr>
        <w:autoSpaceDE w:val="0"/>
        <w:autoSpaceDN w:val="0"/>
        <w:adjustRightInd w:val="0"/>
        <w:rPr>
          <w:b/>
          <w:bCs/>
          <w:i/>
          <w:iCs/>
          <w:color w:val="000000"/>
          <w:sz w:val="22"/>
          <w:szCs w:val="22"/>
        </w:rPr>
      </w:pPr>
      <w:r>
        <w:rPr>
          <w:b/>
          <w:bCs/>
          <w:i/>
          <w:iCs/>
          <w:color w:val="000000"/>
          <w:sz w:val="22"/>
          <w:szCs w:val="22"/>
        </w:rPr>
        <w:t xml:space="preserve">разработка инвестиционных стратегий подконтрольных обществ </w:t>
      </w:r>
      <w:r>
        <w:rPr>
          <w:b/>
          <w:i/>
          <w:sz w:val="22"/>
          <w:szCs w:val="22"/>
        </w:rPr>
        <w:t>с учетом последних изменений в законодательстве и тенденциями на рынке ценных бумаг</w:t>
      </w:r>
    </w:p>
    <w:p w:rsidR="006829DB" w:rsidRDefault="006829DB" w:rsidP="006829DB">
      <w:pPr>
        <w:numPr>
          <w:ilvl w:val="0"/>
          <w:numId w:val="50"/>
        </w:numPr>
        <w:autoSpaceDE w:val="0"/>
        <w:autoSpaceDN w:val="0"/>
        <w:adjustRightInd w:val="0"/>
        <w:rPr>
          <w:b/>
          <w:bCs/>
          <w:i/>
          <w:iCs/>
          <w:color w:val="000000"/>
          <w:sz w:val="22"/>
          <w:szCs w:val="22"/>
        </w:rPr>
      </w:pPr>
      <w:r>
        <w:rPr>
          <w:b/>
          <w:bCs/>
          <w:i/>
          <w:iCs/>
          <w:color w:val="000000"/>
          <w:sz w:val="22"/>
          <w:szCs w:val="22"/>
        </w:rPr>
        <w:t xml:space="preserve">подготовка и повышение квалификации сотрудников компании; </w:t>
      </w:r>
    </w:p>
    <w:p w:rsidR="006829DB" w:rsidRDefault="006829DB" w:rsidP="006829DB">
      <w:pPr>
        <w:numPr>
          <w:ilvl w:val="0"/>
          <w:numId w:val="50"/>
        </w:numPr>
        <w:autoSpaceDE w:val="0"/>
        <w:autoSpaceDN w:val="0"/>
        <w:adjustRightInd w:val="0"/>
        <w:rPr>
          <w:b/>
          <w:bCs/>
          <w:i/>
          <w:iCs/>
          <w:color w:val="000000"/>
          <w:sz w:val="22"/>
          <w:szCs w:val="22"/>
        </w:rPr>
      </w:pPr>
      <w:r>
        <w:rPr>
          <w:b/>
          <w:bCs/>
          <w:i/>
          <w:iCs/>
          <w:color w:val="000000"/>
          <w:sz w:val="22"/>
          <w:szCs w:val="22"/>
        </w:rPr>
        <w:t>использование услуг опытных, проверенных и зарекомендовавших себя на рынке управляющих компаний при размещении средств НПФ;</w:t>
      </w:r>
    </w:p>
    <w:p w:rsidR="00643E33" w:rsidRPr="00643E33" w:rsidRDefault="00643E33" w:rsidP="006829DB">
      <w:pPr>
        <w:pStyle w:val="Default"/>
        <w:numPr>
          <w:ilvl w:val="0"/>
          <w:numId w:val="50"/>
        </w:numPr>
        <w:rPr>
          <w:b/>
          <w:bCs/>
          <w:i/>
          <w:iCs/>
          <w:sz w:val="22"/>
          <w:szCs w:val="22"/>
          <w:lang w:val="ru-RU"/>
        </w:rPr>
      </w:pPr>
      <w:r>
        <w:rPr>
          <w:b/>
          <w:bCs/>
          <w:i/>
          <w:iCs/>
          <w:sz w:val="22"/>
          <w:szCs w:val="22"/>
          <w:lang w:val="ru-RU"/>
        </w:rPr>
        <w:t>д</w:t>
      </w:r>
      <w:r w:rsidRPr="00643E33">
        <w:rPr>
          <w:b/>
          <w:bCs/>
          <w:i/>
          <w:iCs/>
          <w:sz w:val="22"/>
          <w:szCs w:val="22"/>
          <w:lang w:val="ru-RU"/>
        </w:rPr>
        <w:t>иверсификация видов деятельности, расширение линейки предлагаемых продуктов;</w:t>
      </w:r>
    </w:p>
    <w:p w:rsidR="00643E33" w:rsidRPr="00643E33" w:rsidRDefault="00643E33" w:rsidP="006829DB">
      <w:pPr>
        <w:pStyle w:val="Default"/>
        <w:numPr>
          <w:ilvl w:val="0"/>
          <w:numId w:val="50"/>
        </w:numPr>
        <w:rPr>
          <w:b/>
          <w:bCs/>
          <w:i/>
          <w:iCs/>
          <w:sz w:val="22"/>
          <w:szCs w:val="22"/>
          <w:lang w:val="ru-RU"/>
        </w:rPr>
      </w:pPr>
      <w:r>
        <w:rPr>
          <w:b/>
          <w:bCs/>
          <w:i/>
          <w:iCs/>
          <w:sz w:val="22"/>
          <w:szCs w:val="22"/>
          <w:lang w:val="ru-RU"/>
        </w:rPr>
        <w:t>п</w:t>
      </w:r>
      <w:r w:rsidR="006829DB">
        <w:rPr>
          <w:b/>
          <w:bCs/>
          <w:i/>
          <w:iCs/>
          <w:sz w:val="22"/>
          <w:szCs w:val="22"/>
          <w:lang w:val="ru-RU"/>
        </w:rPr>
        <w:t>рименение отраслевых</w:t>
      </w:r>
      <w:r w:rsidRPr="00643E33">
        <w:rPr>
          <w:b/>
          <w:bCs/>
          <w:i/>
          <w:iCs/>
          <w:sz w:val="22"/>
          <w:szCs w:val="22"/>
          <w:lang w:val="ru-RU"/>
        </w:rPr>
        <w:t xml:space="preserve"> техник регулирования риска (перестрахование, диверсификация портфеля заказов и инвестиционного портфеля);</w:t>
      </w:r>
    </w:p>
    <w:p w:rsidR="00643E33" w:rsidRPr="00643E33" w:rsidRDefault="00643E33" w:rsidP="006829DB">
      <w:pPr>
        <w:pStyle w:val="Default"/>
        <w:ind w:firstLine="567"/>
        <w:rPr>
          <w:b/>
          <w:i/>
          <w:color w:val="auto"/>
          <w:sz w:val="22"/>
          <w:szCs w:val="22"/>
          <w:lang w:val="ru-RU"/>
        </w:rPr>
      </w:pPr>
      <w:r>
        <w:rPr>
          <w:b/>
          <w:bCs/>
          <w:i/>
          <w:iCs/>
          <w:sz w:val="22"/>
          <w:szCs w:val="22"/>
          <w:lang w:val="ru-RU"/>
        </w:rPr>
        <w:t>- с</w:t>
      </w:r>
      <w:r w:rsidRPr="00643E33">
        <w:rPr>
          <w:b/>
          <w:bCs/>
          <w:i/>
          <w:iCs/>
          <w:sz w:val="22"/>
          <w:szCs w:val="22"/>
          <w:lang w:val="ru-RU"/>
        </w:rPr>
        <w:t>трогое следование правилам регулятивного надзора.</w:t>
      </w:r>
    </w:p>
    <w:p w:rsidR="00262166" w:rsidRDefault="00262166" w:rsidP="00262166">
      <w:pPr>
        <w:pStyle w:val="Default"/>
        <w:ind w:firstLine="567"/>
        <w:rPr>
          <w:color w:val="00000A"/>
          <w:sz w:val="22"/>
          <w:szCs w:val="22"/>
          <w:lang w:val="ru-RU"/>
        </w:rPr>
      </w:pPr>
      <w:r>
        <w:rPr>
          <w:b/>
          <w:bCs/>
          <w:i/>
          <w:iCs/>
          <w:color w:val="00000A"/>
          <w:sz w:val="22"/>
          <w:szCs w:val="22"/>
          <w:lang w:val="ru-RU"/>
        </w:rPr>
        <w:t xml:space="preserve">Указанные риски могут негативно сказаться на деятельности Эмитента и на способности Эмитента своевременно исполнять свои обязательства по Биржевым облигациям. </w:t>
      </w:r>
    </w:p>
    <w:p w:rsidR="009414BF" w:rsidRPr="00643E33" w:rsidRDefault="009414BF" w:rsidP="0087371A">
      <w:pPr>
        <w:pStyle w:val="Default"/>
        <w:ind w:firstLine="540"/>
        <w:rPr>
          <w:color w:val="auto"/>
          <w:sz w:val="22"/>
          <w:szCs w:val="22"/>
          <w:lang w:val="ru-RU"/>
        </w:rPr>
      </w:pPr>
    </w:p>
    <w:p w:rsidR="0087371A" w:rsidRPr="00D248AF" w:rsidRDefault="0087371A" w:rsidP="0087371A">
      <w:pPr>
        <w:pStyle w:val="Default"/>
        <w:ind w:firstLine="540"/>
        <w:rPr>
          <w:color w:val="auto"/>
          <w:sz w:val="22"/>
          <w:szCs w:val="22"/>
          <w:lang w:val="ru-RU"/>
        </w:rPr>
      </w:pPr>
      <w:r w:rsidRPr="00D248AF">
        <w:rPr>
          <w:color w:val="auto"/>
          <w:sz w:val="22"/>
          <w:szCs w:val="22"/>
          <w:lang w:val="ru-RU"/>
        </w:rP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rsidR="00235B89" w:rsidRPr="00D248AF" w:rsidRDefault="0038296C" w:rsidP="0038296C">
      <w:pPr>
        <w:adjustRightInd w:val="0"/>
        <w:ind w:firstLine="539"/>
        <w:rPr>
          <w:rStyle w:val="Subst0"/>
          <w:sz w:val="22"/>
          <w:szCs w:val="22"/>
        </w:rPr>
      </w:pPr>
      <w:r w:rsidRPr="00D248AF">
        <w:rPr>
          <w:rStyle w:val="Subst0"/>
          <w:sz w:val="22"/>
          <w:szCs w:val="22"/>
        </w:rPr>
        <w:t>Эмитент в своей деятельности не использует сырье</w:t>
      </w:r>
      <w:r w:rsidR="0096790F">
        <w:rPr>
          <w:rStyle w:val="Subst0"/>
          <w:sz w:val="22"/>
          <w:szCs w:val="22"/>
        </w:rPr>
        <w:t>, услуги сторонних организаций</w:t>
      </w:r>
      <w:r w:rsidRPr="00D248AF">
        <w:rPr>
          <w:rStyle w:val="Subst0"/>
          <w:sz w:val="22"/>
          <w:szCs w:val="22"/>
        </w:rPr>
        <w:t>, поэтому риски, связанные с возможным изменением цен на сырье и услуги, отсутствуют</w:t>
      </w:r>
      <w:r w:rsidR="00D6559E" w:rsidRPr="00D248AF">
        <w:rPr>
          <w:rStyle w:val="Subst0"/>
          <w:sz w:val="22"/>
          <w:szCs w:val="22"/>
        </w:rPr>
        <w:t xml:space="preserve"> и не окажут влияние на исполнение Эмитентом обязательств по ценным бумагам</w:t>
      </w:r>
      <w:r w:rsidRPr="00D248AF">
        <w:rPr>
          <w:rStyle w:val="Subst0"/>
          <w:sz w:val="22"/>
          <w:szCs w:val="22"/>
        </w:rPr>
        <w:t xml:space="preserve">. </w:t>
      </w:r>
    </w:p>
    <w:p w:rsidR="0038296C" w:rsidRPr="00D248AF" w:rsidRDefault="0038296C" w:rsidP="0087371A">
      <w:pPr>
        <w:pStyle w:val="Default"/>
        <w:ind w:firstLine="540"/>
        <w:rPr>
          <w:color w:val="auto"/>
          <w:sz w:val="22"/>
          <w:szCs w:val="22"/>
          <w:lang w:val="ru-RU"/>
        </w:rPr>
      </w:pPr>
      <w:r w:rsidRPr="00D248AF">
        <w:rPr>
          <w:rStyle w:val="Subst0"/>
          <w:color w:val="auto"/>
          <w:sz w:val="22"/>
          <w:szCs w:val="22"/>
          <w:lang w:val="ru-RU"/>
        </w:rPr>
        <w:t xml:space="preserve">Эмитент </w:t>
      </w:r>
      <w:r w:rsidR="00235B89" w:rsidRPr="00D248AF">
        <w:rPr>
          <w:rStyle w:val="Subst0"/>
          <w:color w:val="auto"/>
          <w:sz w:val="22"/>
          <w:szCs w:val="22"/>
          <w:lang w:val="ru-RU"/>
        </w:rPr>
        <w:t>осуществляет свою деятельность</w:t>
      </w:r>
      <w:r w:rsidRPr="00D248AF">
        <w:rPr>
          <w:rStyle w:val="Subst0"/>
          <w:color w:val="auto"/>
          <w:sz w:val="22"/>
          <w:szCs w:val="22"/>
          <w:lang w:val="ru-RU"/>
        </w:rPr>
        <w:t xml:space="preserve"> на территории Российской Федерации и не использует сырье и услуги на внешнем рынке. В связи с этим риски, связанные с возможным изменением цен на сырье и услуги на внешнем рынке, отсутствуют. </w:t>
      </w:r>
    </w:p>
    <w:p w:rsidR="0038296C" w:rsidRPr="00D248AF" w:rsidRDefault="0038296C" w:rsidP="0087371A">
      <w:pPr>
        <w:pStyle w:val="Default"/>
        <w:ind w:firstLine="540"/>
        <w:rPr>
          <w:color w:val="auto"/>
          <w:sz w:val="22"/>
          <w:szCs w:val="22"/>
          <w:lang w:val="ru-RU"/>
        </w:rPr>
      </w:pPr>
    </w:p>
    <w:p w:rsidR="0087371A" w:rsidRPr="00D248AF" w:rsidRDefault="0087371A" w:rsidP="0087371A">
      <w:pPr>
        <w:pStyle w:val="Default"/>
        <w:ind w:firstLine="540"/>
        <w:rPr>
          <w:color w:val="auto"/>
          <w:sz w:val="22"/>
          <w:szCs w:val="22"/>
          <w:lang w:val="ru-RU"/>
        </w:rPr>
      </w:pPr>
      <w:r w:rsidRPr="00D248AF">
        <w:rPr>
          <w:color w:val="auto"/>
          <w:sz w:val="22"/>
          <w:szCs w:val="22"/>
          <w:lang w:val="ru-RU"/>
        </w:rP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rsidR="007E6995" w:rsidRPr="00D248AF" w:rsidRDefault="0038296C" w:rsidP="0038296C">
      <w:pPr>
        <w:pStyle w:val="Default"/>
        <w:ind w:firstLine="540"/>
        <w:rPr>
          <w:b/>
          <w:i/>
          <w:color w:val="auto"/>
          <w:sz w:val="22"/>
          <w:szCs w:val="22"/>
          <w:lang w:val="ru-RU"/>
        </w:rPr>
      </w:pPr>
      <w:r w:rsidRPr="00D248AF">
        <w:rPr>
          <w:b/>
          <w:i/>
          <w:color w:val="auto"/>
          <w:sz w:val="22"/>
          <w:szCs w:val="22"/>
          <w:lang w:val="ru-RU"/>
        </w:rPr>
        <w:t xml:space="preserve">Эмитент </w:t>
      </w:r>
      <w:r w:rsidR="0096790F">
        <w:rPr>
          <w:b/>
          <w:i/>
          <w:color w:val="auto"/>
          <w:sz w:val="22"/>
          <w:szCs w:val="22"/>
          <w:lang w:val="ru-RU"/>
        </w:rPr>
        <w:t xml:space="preserve">не осуществляет выпуск продукции и не </w:t>
      </w:r>
      <w:r w:rsidRPr="00D248AF">
        <w:rPr>
          <w:b/>
          <w:i/>
          <w:color w:val="auto"/>
          <w:sz w:val="22"/>
          <w:szCs w:val="22"/>
          <w:lang w:val="ru-RU"/>
        </w:rPr>
        <w:t>оказывает услуг</w:t>
      </w:r>
      <w:r w:rsidR="007E6995" w:rsidRPr="00D248AF">
        <w:rPr>
          <w:b/>
          <w:i/>
          <w:color w:val="auto"/>
          <w:sz w:val="22"/>
          <w:szCs w:val="22"/>
          <w:lang w:val="ru-RU"/>
        </w:rPr>
        <w:t xml:space="preserve">и, в связи с чем риск возможного изменения цен на </w:t>
      </w:r>
      <w:r w:rsidR="0096790F">
        <w:rPr>
          <w:b/>
          <w:i/>
          <w:color w:val="auto"/>
          <w:sz w:val="22"/>
          <w:szCs w:val="22"/>
          <w:lang w:val="ru-RU"/>
        </w:rPr>
        <w:t xml:space="preserve">продукцию и </w:t>
      </w:r>
      <w:r w:rsidR="007E6995" w:rsidRPr="00D248AF">
        <w:rPr>
          <w:b/>
          <w:i/>
          <w:color w:val="auto"/>
          <w:sz w:val="22"/>
          <w:szCs w:val="22"/>
          <w:lang w:val="ru-RU"/>
        </w:rPr>
        <w:t xml:space="preserve">услуги Эмитента </w:t>
      </w:r>
      <w:r w:rsidR="0096790F">
        <w:rPr>
          <w:b/>
          <w:i/>
          <w:color w:val="auto"/>
          <w:sz w:val="22"/>
          <w:szCs w:val="22"/>
          <w:lang w:val="ru-RU"/>
        </w:rPr>
        <w:t>отсутствует</w:t>
      </w:r>
      <w:r w:rsidR="007E6995" w:rsidRPr="00D248AF">
        <w:rPr>
          <w:b/>
          <w:i/>
          <w:color w:val="auto"/>
          <w:sz w:val="22"/>
          <w:szCs w:val="22"/>
          <w:lang w:val="ru-RU"/>
        </w:rPr>
        <w:t xml:space="preserve"> и не окажет влияния на деятельность Эмитента и исполнение им обязательств по ценным бумагам.</w:t>
      </w:r>
    </w:p>
    <w:p w:rsidR="007E6995" w:rsidRPr="00D248AF" w:rsidRDefault="007E6995" w:rsidP="0038296C">
      <w:pPr>
        <w:pStyle w:val="Default"/>
        <w:ind w:firstLine="540"/>
        <w:rPr>
          <w:rStyle w:val="Subst0"/>
          <w:color w:val="auto"/>
          <w:sz w:val="22"/>
          <w:szCs w:val="22"/>
          <w:lang w:val="ru-RU"/>
        </w:rPr>
      </w:pPr>
      <w:r w:rsidRPr="00D248AF">
        <w:rPr>
          <w:rStyle w:val="Subst0"/>
          <w:color w:val="auto"/>
          <w:sz w:val="22"/>
          <w:szCs w:val="22"/>
          <w:lang w:val="ru-RU"/>
        </w:rPr>
        <w:t xml:space="preserve">Эмитент осуществляет свою деятельность на территории Российской Федерации. В связи с этим риски, связанные с возможным изменением цен на </w:t>
      </w:r>
      <w:r w:rsidR="00A7753A">
        <w:rPr>
          <w:b/>
          <w:i/>
          <w:color w:val="auto"/>
          <w:sz w:val="22"/>
          <w:szCs w:val="22"/>
          <w:lang w:val="ru-RU"/>
        </w:rPr>
        <w:t xml:space="preserve">продукцию и </w:t>
      </w:r>
      <w:r w:rsidRPr="00D248AF">
        <w:rPr>
          <w:rStyle w:val="Subst0"/>
          <w:color w:val="auto"/>
          <w:sz w:val="22"/>
          <w:szCs w:val="22"/>
          <w:lang w:val="ru-RU"/>
        </w:rPr>
        <w:t>услуги Эмитента на внешнем рынке, отсутствуют.</w:t>
      </w:r>
    </w:p>
    <w:p w:rsidR="005F487D" w:rsidRPr="00D248AF" w:rsidRDefault="005F487D" w:rsidP="003034AB">
      <w:pPr>
        <w:ind w:firstLine="567"/>
        <w:rPr>
          <w:b/>
          <w:bCs/>
          <w:sz w:val="22"/>
          <w:szCs w:val="22"/>
        </w:rPr>
      </w:pPr>
    </w:p>
    <w:p w:rsidR="00E04B0E" w:rsidRPr="00D248AF" w:rsidRDefault="00E04B0E" w:rsidP="00326F82">
      <w:pPr>
        <w:rPr>
          <w:b/>
          <w:bCs/>
          <w:sz w:val="22"/>
          <w:szCs w:val="22"/>
        </w:rPr>
      </w:pPr>
      <w:r w:rsidRPr="00D248AF">
        <w:rPr>
          <w:b/>
          <w:bCs/>
          <w:sz w:val="22"/>
          <w:szCs w:val="22"/>
        </w:rPr>
        <w:t>2.5.2. Страновые и региональные риски</w:t>
      </w:r>
    </w:p>
    <w:p w:rsidR="00DF15E9" w:rsidRPr="00D248AF" w:rsidRDefault="00DF15E9" w:rsidP="00D660BD">
      <w:pPr>
        <w:autoSpaceDE w:val="0"/>
        <w:autoSpaceDN w:val="0"/>
        <w:adjustRightInd w:val="0"/>
        <w:ind w:firstLine="567"/>
        <w:rPr>
          <w:sz w:val="22"/>
          <w:szCs w:val="22"/>
        </w:rPr>
      </w:pPr>
    </w:p>
    <w:p w:rsidR="0087371A" w:rsidRPr="00D248AF" w:rsidRDefault="00DF15E9" w:rsidP="00D660BD">
      <w:pPr>
        <w:autoSpaceDE w:val="0"/>
        <w:autoSpaceDN w:val="0"/>
        <w:adjustRightInd w:val="0"/>
        <w:ind w:firstLine="567"/>
        <w:rPr>
          <w:sz w:val="22"/>
          <w:szCs w:val="22"/>
        </w:rPr>
      </w:pPr>
      <w:r w:rsidRPr="00D248AF">
        <w:rPr>
          <w:sz w:val="22"/>
          <w:szCs w:val="22"/>
        </w:rPr>
        <w:t>Р</w:t>
      </w:r>
      <w:r w:rsidR="0087371A" w:rsidRPr="00D248AF">
        <w:rPr>
          <w:sz w:val="22"/>
          <w:szCs w:val="22"/>
        </w:rPr>
        <w:t>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rsidR="00662069" w:rsidRPr="00C540B8" w:rsidRDefault="00C540B8" w:rsidP="008D325C">
      <w:pPr>
        <w:adjustRightInd w:val="0"/>
        <w:ind w:firstLine="567"/>
        <w:rPr>
          <w:rStyle w:val="Subst0"/>
          <w:bCs/>
          <w:iCs/>
          <w:sz w:val="22"/>
          <w:szCs w:val="22"/>
        </w:rPr>
      </w:pPr>
      <w:r w:rsidRPr="00C540B8">
        <w:rPr>
          <w:rStyle w:val="Subst0"/>
          <w:bCs/>
          <w:iCs/>
          <w:sz w:val="22"/>
          <w:szCs w:val="22"/>
        </w:rPr>
        <w:t>Эмитент зарегистрирован в качестве налогоплательщика в Российской Федерации в г. Москве. Основная деятельность Эмитента сосредоточена на территории Российской Федерации.</w:t>
      </w:r>
    </w:p>
    <w:p w:rsidR="00B96893" w:rsidRPr="00D248AF" w:rsidRDefault="00B96893" w:rsidP="008D325C">
      <w:pPr>
        <w:adjustRightInd w:val="0"/>
        <w:ind w:firstLine="567"/>
        <w:rPr>
          <w:b/>
          <w:i/>
          <w:iCs/>
          <w:sz w:val="22"/>
          <w:szCs w:val="22"/>
          <w:u w:val="single"/>
        </w:rPr>
      </w:pPr>
    </w:p>
    <w:p w:rsidR="008D325C" w:rsidRPr="00D248AF" w:rsidRDefault="008D325C" w:rsidP="008D325C">
      <w:pPr>
        <w:adjustRightInd w:val="0"/>
        <w:ind w:firstLine="567"/>
        <w:rPr>
          <w:b/>
          <w:i/>
          <w:iCs/>
          <w:sz w:val="22"/>
          <w:szCs w:val="22"/>
          <w:u w:val="single"/>
        </w:rPr>
      </w:pPr>
      <w:r w:rsidRPr="00D248AF">
        <w:rPr>
          <w:b/>
          <w:i/>
          <w:iCs/>
          <w:sz w:val="22"/>
          <w:szCs w:val="22"/>
          <w:u w:val="single"/>
        </w:rPr>
        <w:t>Страновые риски:</w:t>
      </w:r>
    </w:p>
    <w:p w:rsidR="00636DB3" w:rsidRPr="00D248AF" w:rsidRDefault="00636DB3" w:rsidP="00D660BD">
      <w:pPr>
        <w:pStyle w:val="Basic"/>
        <w:ind w:firstLine="567"/>
        <w:rPr>
          <w:b/>
          <w:bCs/>
          <w:i/>
          <w:iCs/>
          <w:szCs w:val="22"/>
        </w:rPr>
      </w:pPr>
      <w:r w:rsidRPr="00D248AF">
        <w:rPr>
          <w:b/>
          <w:bCs/>
          <w:i/>
          <w:iCs/>
          <w:szCs w:val="22"/>
        </w:rPr>
        <w:t>Эмитент является резидентом Российской Федерации. Деятельность Эмитента осуществляется на территории Российской Федерации и подвержена страновому риску, характерному для Российской Федерации.</w:t>
      </w:r>
    </w:p>
    <w:p w:rsidR="00EC62B3" w:rsidRPr="00DF68A9" w:rsidRDefault="00D660BD" w:rsidP="00F461CB">
      <w:pPr>
        <w:pStyle w:val="Basic"/>
        <w:ind w:firstLine="567"/>
        <w:rPr>
          <w:rStyle w:val="Subst0"/>
          <w:bCs/>
        </w:rPr>
      </w:pPr>
      <w:r w:rsidRPr="00D248AF">
        <w:rPr>
          <w:rFonts w:hint="eastAsia"/>
          <w:b/>
          <w:bCs/>
          <w:i/>
          <w:iCs/>
          <w:szCs w:val="22"/>
        </w:rPr>
        <w:t>Страновой</w:t>
      </w:r>
      <w:r w:rsidRPr="00D248AF">
        <w:rPr>
          <w:b/>
          <w:bCs/>
          <w:i/>
          <w:iCs/>
          <w:szCs w:val="22"/>
        </w:rPr>
        <w:t xml:space="preserve"> </w:t>
      </w:r>
      <w:r w:rsidRPr="00D248AF">
        <w:rPr>
          <w:rFonts w:hint="eastAsia"/>
          <w:b/>
          <w:bCs/>
          <w:i/>
          <w:iCs/>
          <w:szCs w:val="22"/>
        </w:rPr>
        <w:t>риск</w:t>
      </w:r>
      <w:r w:rsidRPr="00D248AF">
        <w:rPr>
          <w:b/>
          <w:bCs/>
          <w:i/>
          <w:iCs/>
          <w:szCs w:val="22"/>
        </w:rPr>
        <w:t xml:space="preserve"> </w:t>
      </w:r>
      <w:r w:rsidRPr="00D248AF">
        <w:rPr>
          <w:rFonts w:hint="eastAsia"/>
          <w:b/>
          <w:bCs/>
          <w:i/>
          <w:iCs/>
          <w:szCs w:val="22"/>
        </w:rPr>
        <w:t>Российской</w:t>
      </w:r>
      <w:r w:rsidRPr="00D248AF">
        <w:rPr>
          <w:b/>
          <w:bCs/>
          <w:i/>
          <w:iCs/>
          <w:szCs w:val="22"/>
        </w:rPr>
        <w:t xml:space="preserve"> </w:t>
      </w:r>
      <w:r w:rsidRPr="00D248AF">
        <w:rPr>
          <w:rFonts w:hint="eastAsia"/>
          <w:b/>
          <w:bCs/>
          <w:i/>
          <w:iCs/>
          <w:szCs w:val="22"/>
        </w:rPr>
        <w:t>Федерации</w:t>
      </w:r>
      <w:r w:rsidRPr="00D248AF">
        <w:rPr>
          <w:b/>
          <w:bCs/>
          <w:i/>
          <w:iCs/>
          <w:szCs w:val="22"/>
        </w:rPr>
        <w:t xml:space="preserve"> </w:t>
      </w:r>
      <w:r w:rsidRPr="00D248AF">
        <w:rPr>
          <w:rFonts w:hint="eastAsia"/>
          <w:b/>
          <w:bCs/>
          <w:i/>
          <w:iCs/>
          <w:szCs w:val="22"/>
        </w:rPr>
        <w:t>может</w:t>
      </w:r>
      <w:r w:rsidRPr="00D248AF">
        <w:rPr>
          <w:b/>
          <w:bCs/>
          <w:i/>
          <w:iCs/>
          <w:szCs w:val="22"/>
        </w:rPr>
        <w:t xml:space="preserve"> </w:t>
      </w:r>
      <w:r w:rsidRPr="00D248AF">
        <w:rPr>
          <w:rFonts w:hint="eastAsia"/>
          <w:b/>
          <w:bCs/>
          <w:i/>
          <w:iCs/>
          <w:szCs w:val="22"/>
        </w:rPr>
        <w:t>определяться</w:t>
      </w:r>
      <w:r w:rsidRPr="00D248AF">
        <w:rPr>
          <w:b/>
          <w:bCs/>
          <w:i/>
          <w:iCs/>
          <w:szCs w:val="22"/>
        </w:rPr>
        <w:t xml:space="preserve"> </w:t>
      </w:r>
      <w:r w:rsidRPr="00D248AF">
        <w:rPr>
          <w:rFonts w:hint="eastAsia"/>
          <w:b/>
          <w:bCs/>
          <w:i/>
          <w:iCs/>
          <w:szCs w:val="22"/>
        </w:rPr>
        <w:t>на</w:t>
      </w:r>
      <w:r w:rsidRPr="00D248AF">
        <w:rPr>
          <w:b/>
          <w:bCs/>
          <w:i/>
          <w:iCs/>
          <w:szCs w:val="22"/>
        </w:rPr>
        <w:t xml:space="preserve"> </w:t>
      </w:r>
      <w:r w:rsidRPr="00D248AF">
        <w:rPr>
          <w:rFonts w:hint="eastAsia"/>
          <w:b/>
          <w:bCs/>
          <w:i/>
          <w:iCs/>
          <w:szCs w:val="22"/>
        </w:rPr>
        <w:t>основе</w:t>
      </w:r>
      <w:r w:rsidRPr="00D248AF">
        <w:rPr>
          <w:b/>
          <w:bCs/>
          <w:i/>
          <w:iCs/>
          <w:szCs w:val="22"/>
        </w:rPr>
        <w:t xml:space="preserve"> </w:t>
      </w:r>
      <w:r w:rsidRPr="00D248AF">
        <w:rPr>
          <w:rFonts w:hint="eastAsia"/>
          <w:b/>
          <w:bCs/>
          <w:i/>
          <w:iCs/>
          <w:szCs w:val="22"/>
        </w:rPr>
        <w:t>рейтингов</w:t>
      </w:r>
      <w:r w:rsidRPr="00D248AF">
        <w:rPr>
          <w:b/>
          <w:bCs/>
          <w:i/>
          <w:iCs/>
          <w:szCs w:val="22"/>
        </w:rPr>
        <w:t xml:space="preserve">, </w:t>
      </w:r>
      <w:r w:rsidRPr="00D248AF">
        <w:rPr>
          <w:rFonts w:hint="eastAsia"/>
          <w:b/>
          <w:bCs/>
          <w:i/>
          <w:iCs/>
          <w:szCs w:val="22"/>
        </w:rPr>
        <w:t>устанавливаемых</w:t>
      </w:r>
      <w:r w:rsidRPr="00D248AF">
        <w:rPr>
          <w:b/>
          <w:bCs/>
          <w:i/>
          <w:iCs/>
          <w:szCs w:val="22"/>
        </w:rPr>
        <w:t xml:space="preserve"> </w:t>
      </w:r>
      <w:r w:rsidRPr="00D248AF">
        <w:rPr>
          <w:rFonts w:hint="eastAsia"/>
          <w:b/>
          <w:bCs/>
          <w:i/>
          <w:iCs/>
          <w:szCs w:val="22"/>
        </w:rPr>
        <w:t>независимыми</w:t>
      </w:r>
      <w:r w:rsidRPr="00D248AF">
        <w:rPr>
          <w:b/>
          <w:bCs/>
          <w:i/>
          <w:iCs/>
          <w:szCs w:val="22"/>
        </w:rPr>
        <w:t xml:space="preserve"> </w:t>
      </w:r>
      <w:r w:rsidRPr="00D248AF">
        <w:rPr>
          <w:rFonts w:hint="eastAsia"/>
          <w:b/>
          <w:bCs/>
          <w:i/>
          <w:iCs/>
          <w:szCs w:val="22"/>
        </w:rPr>
        <w:t>рейтинговыми</w:t>
      </w:r>
      <w:r w:rsidRPr="00D248AF">
        <w:rPr>
          <w:b/>
          <w:bCs/>
          <w:i/>
          <w:iCs/>
          <w:szCs w:val="22"/>
        </w:rPr>
        <w:t xml:space="preserve"> </w:t>
      </w:r>
      <w:r w:rsidRPr="00D248AF">
        <w:rPr>
          <w:rFonts w:hint="eastAsia"/>
          <w:b/>
          <w:bCs/>
          <w:i/>
          <w:iCs/>
          <w:szCs w:val="22"/>
        </w:rPr>
        <w:t>агентствами</w:t>
      </w:r>
      <w:r w:rsidRPr="00D248AF">
        <w:rPr>
          <w:b/>
          <w:bCs/>
          <w:i/>
          <w:iCs/>
          <w:szCs w:val="22"/>
        </w:rPr>
        <w:t xml:space="preserve">. </w:t>
      </w:r>
      <w:r w:rsidR="00DF15E9" w:rsidRPr="00D248AF">
        <w:rPr>
          <w:b/>
          <w:i/>
        </w:rPr>
        <w:t>Российская Федерация имеет</w:t>
      </w:r>
      <w:r w:rsidR="00450A8C">
        <w:rPr>
          <w:b/>
          <w:i/>
        </w:rPr>
        <w:t xml:space="preserve"> кредитные</w:t>
      </w:r>
      <w:r w:rsidR="00DF15E9" w:rsidRPr="00D248AF">
        <w:rPr>
          <w:b/>
          <w:i/>
        </w:rPr>
        <w:t xml:space="preserve"> рейтинги, присвоенные мировыми рейтинговыми агентствами</w:t>
      </w:r>
      <w:r w:rsidR="00A9010D">
        <w:rPr>
          <w:b/>
          <w:i/>
        </w:rPr>
        <w:t>,</w:t>
      </w:r>
      <w:r w:rsidR="00A9010D" w:rsidRPr="00A9010D">
        <w:rPr>
          <w:b/>
          <w:bCs/>
          <w:i/>
          <w:iCs/>
          <w:color w:val="000000"/>
          <w:szCs w:val="22"/>
        </w:rPr>
        <w:t xml:space="preserve"> </w:t>
      </w:r>
      <w:r w:rsidR="00A9010D">
        <w:rPr>
          <w:b/>
          <w:bCs/>
          <w:i/>
          <w:iCs/>
          <w:color w:val="000000"/>
          <w:szCs w:val="22"/>
        </w:rPr>
        <w:t>в том числе долгосрочные международные рейтинги в иностранной валюте</w:t>
      </w:r>
      <w:r w:rsidR="00DF15E9" w:rsidRPr="00D248AF">
        <w:rPr>
          <w:b/>
          <w:bCs/>
          <w:i/>
        </w:rPr>
        <w:t>: по версии рейтингового</w:t>
      </w:r>
      <w:r w:rsidR="00057257">
        <w:rPr>
          <w:b/>
          <w:bCs/>
          <w:i/>
        </w:rPr>
        <w:t xml:space="preserve"> </w:t>
      </w:r>
      <w:r w:rsidR="00057257" w:rsidRPr="00EC62B3">
        <w:rPr>
          <w:b/>
          <w:bCs/>
          <w:i/>
        </w:rPr>
        <w:t>агентства</w:t>
      </w:r>
      <w:r w:rsidR="00DF15E9" w:rsidRPr="00EC62B3">
        <w:rPr>
          <w:b/>
          <w:bCs/>
          <w:i/>
        </w:rPr>
        <w:t xml:space="preserve"> Fitch - «BВB-/</w:t>
      </w:r>
      <w:r w:rsidR="007E03F4" w:rsidRPr="00EC62B3">
        <w:rPr>
          <w:b/>
          <w:bCs/>
          <w:i/>
        </w:rPr>
        <w:t xml:space="preserve"> </w:t>
      </w:r>
      <w:r w:rsidR="003B0424" w:rsidRPr="00F461CB">
        <w:rPr>
          <w:b/>
          <w:bCs/>
          <w:i/>
        </w:rPr>
        <w:t>стабильный</w:t>
      </w:r>
      <w:r w:rsidR="00DF15E9" w:rsidRPr="00EC62B3">
        <w:rPr>
          <w:b/>
          <w:bCs/>
          <w:i/>
        </w:rPr>
        <w:t xml:space="preserve">», по версии рейтингового агентства Moody’s – «Ba1/ </w:t>
      </w:r>
      <w:r w:rsidR="00A9010D">
        <w:rPr>
          <w:b/>
          <w:bCs/>
          <w:i/>
          <w:iCs/>
          <w:color w:val="000000"/>
          <w:szCs w:val="22"/>
        </w:rPr>
        <w:t>стабильный</w:t>
      </w:r>
      <w:r w:rsidR="00DF15E9" w:rsidRPr="00EC62B3">
        <w:rPr>
          <w:b/>
          <w:bCs/>
          <w:i/>
        </w:rPr>
        <w:t>», по версии рейтингового агентства Standar</w:t>
      </w:r>
      <w:r w:rsidR="00057257" w:rsidRPr="00EC62B3">
        <w:rPr>
          <w:b/>
          <w:bCs/>
          <w:i/>
          <w:lang w:val="en-US"/>
        </w:rPr>
        <w:t>d</w:t>
      </w:r>
      <w:r w:rsidR="00DF15E9" w:rsidRPr="00EC62B3">
        <w:rPr>
          <w:b/>
          <w:bCs/>
          <w:i/>
        </w:rPr>
        <w:t xml:space="preserve">&amp;Poor’s – «BВ+/ </w:t>
      </w:r>
      <w:r w:rsidR="00A9010D">
        <w:rPr>
          <w:b/>
          <w:bCs/>
          <w:i/>
          <w:iCs/>
          <w:color w:val="000000"/>
          <w:szCs w:val="22"/>
        </w:rPr>
        <w:t>позитивный</w:t>
      </w:r>
      <w:r w:rsidR="00DF15E9" w:rsidRPr="00EC62B3">
        <w:rPr>
          <w:b/>
          <w:bCs/>
          <w:i/>
        </w:rPr>
        <w:t>».</w:t>
      </w:r>
      <w:r w:rsidR="00EC62B3">
        <w:rPr>
          <w:b/>
          <w:bCs/>
          <w:i/>
        </w:rPr>
        <w:t xml:space="preserve"> </w:t>
      </w:r>
      <w:r w:rsidR="00EC62B3" w:rsidRPr="00DF68A9">
        <w:rPr>
          <w:rStyle w:val="Subst0"/>
          <w:szCs w:val="22"/>
        </w:rPr>
        <w:t>Снижение инвестиционных рейтингов и понижение прогнозов ведущими мировыми рейтинговыми агентствами создает риск изоляции российской экономики, сокращения возможностей и ухудшение условий заимствования</w:t>
      </w:r>
      <w:r w:rsidR="00EC62B3">
        <w:rPr>
          <w:rStyle w:val="Subst0"/>
          <w:szCs w:val="22"/>
        </w:rPr>
        <w:t xml:space="preserve"> </w:t>
      </w:r>
      <w:r w:rsidR="00EC62B3" w:rsidRPr="00DF68A9">
        <w:rPr>
          <w:rStyle w:val="Subst0"/>
          <w:szCs w:val="22"/>
        </w:rPr>
        <w:t>на международных финансовых рынках. Это, в свою очередь, может привести к существенным экономическим и финансовым последствиям для кредитоспособности России.</w:t>
      </w:r>
    </w:p>
    <w:p w:rsidR="00EC62B3" w:rsidRDefault="00D660BD" w:rsidP="00D660BD">
      <w:pPr>
        <w:pStyle w:val="Basic"/>
        <w:ind w:firstLine="567"/>
        <w:rPr>
          <w:b/>
          <w:i/>
          <w:szCs w:val="22"/>
        </w:rPr>
      </w:pPr>
      <w:r w:rsidRPr="00D248AF">
        <w:rPr>
          <w:b/>
          <w:bCs/>
          <w:i/>
          <w:iCs/>
          <w:szCs w:val="22"/>
        </w:rPr>
        <w:t>Экономика Российской Федерации подвержена влиянию глобальных процессов в мировой экономике. Основными внешними факторами риска для российской экономики являются снижение уровня цен на экспортируемые сырьевые товары и возможный отток капитала.</w:t>
      </w:r>
      <w:r w:rsidR="00EC62B3">
        <w:rPr>
          <w:rStyle w:val="Subst0"/>
          <w:szCs w:val="22"/>
        </w:rPr>
        <w:t xml:space="preserve"> С</w:t>
      </w:r>
      <w:r w:rsidR="00EC62B3" w:rsidRPr="00DF68A9">
        <w:rPr>
          <w:rStyle w:val="Subst0"/>
          <w:szCs w:val="22"/>
        </w:rPr>
        <w:t>ущественное ухудшение экономической ситуации в мире может также привести к заметному спаду экономики России, и как следствие, к ухудшению экономического положения Эмитента</w:t>
      </w:r>
    </w:p>
    <w:p w:rsidR="00CB1536" w:rsidRPr="00CB1536" w:rsidRDefault="00CB1536" w:rsidP="00D660BD">
      <w:pPr>
        <w:pStyle w:val="Basic"/>
        <w:ind w:firstLine="567"/>
        <w:rPr>
          <w:b/>
          <w:bCs/>
          <w:i/>
          <w:iCs/>
          <w:szCs w:val="22"/>
        </w:rPr>
      </w:pPr>
      <w:r>
        <w:rPr>
          <w:b/>
          <w:i/>
          <w:szCs w:val="22"/>
        </w:rPr>
        <w:t>О</w:t>
      </w:r>
      <w:r w:rsidRPr="00E82F70">
        <w:rPr>
          <w:b/>
          <w:i/>
          <w:szCs w:val="22"/>
        </w:rPr>
        <w:t>сновными потенциальными рисками, связанными с осуществлением деятельности в России, являются: падение темпов роста экономики, вплоть до отрицательных значений, рост уровня безработицы, снижение реальных доходов населения, снижение суверенного рейтинга РФ ниже инвестиционного уровня. Основными причинами указанных рисков в настоящее время являются структурная зависимость экономики от мировых цен на энергоносители, санкции иностранных государств, введенные в 2014 году в отношении ряда отдельных организаций и секторов национальной экономики, а также ответные экономические санкции России (запрет на импорт продукции из стран, применявших в отношении России санкции).</w:t>
      </w:r>
      <w:r w:rsidR="00983253">
        <w:rPr>
          <w:b/>
          <w:i/>
          <w:szCs w:val="22"/>
        </w:rPr>
        <w:t xml:space="preserve"> </w:t>
      </w:r>
    </w:p>
    <w:p w:rsidR="00CB1536" w:rsidRDefault="00CB1536" w:rsidP="00D660BD">
      <w:pPr>
        <w:adjustRightInd w:val="0"/>
        <w:ind w:firstLine="567"/>
        <w:rPr>
          <w:b/>
          <w:i/>
          <w:iCs/>
          <w:sz w:val="22"/>
          <w:szCs w:val="22"/>
          <w:u w:val="single"/>
        </w:rPr>
      </w:pPr>
    </w:p>
    <w:p w:rsidR="006C3AA6" w:rsidRPr="00D248AF" w:rsidRDefault="006C3AA6" w:rsidP="00D660BD">
      <w:pPr>
        <w:adjustRightInd w:val="0"/>
        <w:ind w:firstLine="567"/>
        <w:rPr>
          <w:b/>
          <w:i/>
          <w:iCs/>
          <w:sz w:val="22"/>
          <w:szCs w:val="22"/>
          <w:u w:val="single"/>
        </w:rPr>
      </w:pPr>
      <w:r w:rsidRPr="00D248AF">
        <w:rPr>
          <w:b/>
          <w:i/>
          <w:iCs/>
          <w:sz w:val="22"/>
          <w:szCs w:val="22"/>
          <w:u w:val="single"/>
        </w:rPr>
        <w:t>Региональные риски:</w:t>
      </w:r>
    </w:p>
    <w:p w:rsidR="00450A8C" w:rsidRDefault="00450A8C" w:rsidP="00450A8C">
      <w:pPr>
        <w:autoSpaceDE w:val="0"/>
        <w:autoSpaceDN w:val="0"/>
        <w:adjustRightInd w:val="0"/>
        <w:ind w:firstLine="567"/>
        <w:rPr>
          <w:b/>
          <w:bCs/>
          <w:i/>
          <w:iCs/>
          <w:sz w:val="22"/>
          <w:szCs w:val="22"/>
        </w:rPr>
      </w:pPr>
      <w:r w:rsidRPr="00D248AF">
        <w:rPr>
          <w:rStyle w:val="Subst0"/>
          <w:bCs/>
          <w:iCs/>
          <w:sz w:val="22"/>
          <w:szCs w:val="22"/>
        </w:rPr>
        <w:t>Эмитент зарегистрирован в качестве налогоплательщика</w:t>
      </w:r>
      <w:r>
        <w:rPr>
          <w:rStyle w:val="Subst0"/>
          <w:bCs/>
          <w:iCs/>
          <w:sz w:val="22"/>
          <w:szCs w:val="22"/>
        </w:rPr>
        <w:t xml:space="preserve"> и осуществляет свою деятельность </w:t>
      </w:r>
      <w:r w:rsidRPr="00D248AF">
        <w:rPr>
          <w:rStyle w:val="Subst0"/>
          <w:bCs/>
          <w:iCs/>
          <w:sz w:val="22"/>
          <w:szCs w:val="22"/>
        </w:rPr>
        <w:t xml:space="preserve">на территории </w:t>
      </w:r>
      <w:r>
        <w:rPr>
          <w:rStyle w:val="Subst0"/>
          <w:bCs/>
          <w:iCs/>
          <w:sz w:val="22"/>
          <w:szCs w:val="22"/>
        </w:rPr>
        <w:t xml:space="preserve">города </w:t>
      </w:r>
      <w:r w:rsidRPr="00D248AF">
        <w:rPr>
          <w:rStyle w:val="Subst0"/>
          <w:bCs/>
          <w:iCs/>
          <w:sz w:val="22"/>
          <w:szCs w:val="22"/>
        </w:rPr>
        <w:t>Москв</w:t>
      </w:r>
      <w:r>
        <w:rPr>
          <w:rStyle w:val="Subst0"/>
          <w:bCs/>
          <w:iCs/>
          <w:sz w:val="22"/>
          <w:szCs w:val="22"/>
        </w:rPr>
        <w:t>ы.</w:t>
      </w:r>
      <w:r w:rsidRPr="00D248AF">
        <w:rPr>
          <w:b/>
          <w:bCs/>
          <w:i/>
          <w:iCs/>
          <w:sz w:val="22"/>
          <w:szCs w:val="22"/>
        </w:rPr>
        <w:t xml:space="preserve"> </w:t>
      </w:r>
    </w:p>
    <w:p w:rsidR="00450A8C" w:rsidRPr="00D248AF" w:rsidRDefault="00450A8C" w:rsidP="00450A8C">
      <w:pPr>
        <w:autoSpaceDE w:val="0"/>
        <w:autoSpaceDN w:val="0"/>
        <w:adjustRightInd w:val="0"/>
        <w:ind w:firstLine="567"/>
        <w:rPr>
          <w:b/>
          <w:bCs/>
          <w:i/>
          <w:iCs/>
          <w:sz w:val="22"/>
          <w:szCs w:val="22"/>
        </w:rPr>
      </w:pPr>
      <w:r w:rsidRPr="00D248AF">
        <w:rPr>
          <w:b/>
          <w:bCs/>
          <w:i/>
          <w:iCs/>
          <w:sz w:val="22"/>
          <w:szCs w:val="22"/>
        </w:rPr>
        <w:t xml:space="preserve">Москва является политическим, экономическим и финансовым центром Российской Федерации c устойчивой и диверсифицированной экономикой, </w:t>
      </w:r>
      <w:r w:rsidRPr="00D248AF">
        <w:rPr>
          <w:rStyle w:val="Subst0"/>
          <w:sz w:val="22"/>
          <w:szCs w:val="22"/>
        </w:rPr>
        <w:t>местом сосредоточения российских и зарубежных финансовых институтов</w:t>
      </w:r>
      <w:r>
        <w:rPr>
          <w:rStyle w:val="Subst0"/>
          <w:sz w:val="22"/>
          <w:szCs w:val="22"/>
        </w:rPr>
        <w:t xml:space="preserve">, </w:t>
      </w:r>
      <w:r w:rsidRPr="00DF68A9">
        <w:rPr>
          <w:rStyle w:val="Subst0"/>
          <w:sz w:val="22"/>
          <w:szCs w:val="22"/>
        </w:rPr>
        <w:t>и,</w:t>
      </w:r>
      <w:r>
        <w:rPr>
          <w:rStyle w:val="Subst0"/>
          <w:sz w:val="22"/>
          <w:szCs w:val="22"/>
        </w:rPr>
        <w:t xml:space="preserve"> </w:t>
      </w:r>
      <w:r w:rsidRPr="00DF68A9">
        <w:rPr>
          <w:rStyle w:val="Subst0"/>
          <w:sz w:val="22"/>
          <w:szCs w:val="22"/>
        </w:rPr>
        <w:t>следовательно, наименее подвержен</w:t>
      </w:r>
      <w:r>
        <w:rPr>
          <w:rStyle w:val="Subst0"/>
          <w:sz w:val="22"/>
          <w:szCs w:val="22"/>
        </w:rPr>
        <w:t>а</w:t>
      </w:r>
      <w:r w:rsidRPr="00DF68A9">
        <w:rPr>
          <w:rStyle w:val="Subst0"/>
          <w:sz w:val="22"/>
          <w:szCs w:val="22"/>
        </w:rPr>
        <w:t xml:space="preserve"> риску неожиданного регионального экономического и</w:t>
      </w:r>
      <w:r>
        <w:rPr>
          <w:rStyle w:val="Subst0"/>
          <w:sz w:val="22"/>
          <w:szCs w:val="22"/>
        </w:rPr>
        <w:t xml:space="preserve"> </w:t>
      </w:r>
      <w:r w:rsidRPr="00DF68A9">
        <w:rPr>
          <w:rStyle w:val="Subst0"/>
          <w:sz w:val="22"/>
          <w:szCs w:val="22"/>
        </w:rPr>
        <w:t>финансового спада в ближайшее время</w:t>
      </w:r>
      <w:r w:rsidRPr="00D248AF">
        <w:rPr>
          <w:b/>
          <w:bCs/>
          <w:i/>
          <w:iCs/>
          <w:sz w:val="22"/>
          <w:szCs w:val="22"/>
        </w:rPr>
        <w:t>. Законотворческая и правоприменительная деятельность органов власти г. Москвы и региональных отделений федеральных органов власти в г. Москве может влиять на финансовое положение и результаты деятельности Эмитента.</w:t>
      </w:r>
    </w:p>
    <w:p w:rsidR="00450A8C" w:rsidRDefault="00450A8C" w:rsidP="00450A8C">
      <w:pPr>
        <w:autoSpaceDE w:val="0"/>
        <w:autoSpaceDN w:val="0"/>
        <w:adjustRightInd w:val="0"/>
        <w:ind w:firstLine="567"/>
        <w:rPr>
          <w:rStyle w:val="Subst0"/>
          <w:bCs/>
          <w:iCs/>
          <w:sz w:val="22"/>
          <w:szCs w:val="22"/>
        </w:rPr>
      </w:pPr>
      <w:r w:rsidRPr="009B374A">
        <w:rPr>
          <w:rStyle w:val="Subst0"/>
          <w:bCs/>
          <w:iCs/>
          <w:sz w:val="22"/>
          <w:szCs w:val="22"/>
        </w:rPr>
        <w:t xml:space="preserve">В настоящее время г. Москва имеет следующие </w:t>
      </w:r>
      <w:r>
        <w:rPr>
          <w:b/>
          <w:i/>
        </w:rPr>
        <w:t>кредитные</w:t>
      </w:r>
      <w:r w:rsidRPr="009B374A">
        <w:rPr>
          <w:rStyle w:val="Subst0"/>
          <w:bCs/>
          <w:iCs/>
          <w:sz w:val="22"/>
          <w:szCs w:val="22"/>
        </w:rPr>
        <w:t xml:space="preserve"> рейтинги, присвоенные ведущими мировыми рейтинговыми агентствами</w:t>
      </w:r>
      <w:r w:rsidRPr="009B374A">
        <w:rPr>
          <w:rStyle w:val="Subst0"/>
          <w:iCs/>
          <w:sz w:val="22"/>
          <w:szCs w:val="22"/>
        </w:rPr>
        <w:t xml:space="preserve">: по версии рейтингового агентства Fitch - долгосрочный </w:t>
      </w:r>
      <w:r>
        <w:rPr>
          <w:rStyle w:val="Subst0"/>
          <w:iCs/>
          <w:sz w:val="22"/>
          <w:szCs w:val="22"/>
        </w:rPr>
        <w:t>международный</w:t>
      </w:r>
      <w:r w:rsidRPr="009B374A">
        <w:rPr>
          <w:rStyle w:val="Subst0"/>
          <w:iCs/>
          <w:sz w:val="22"/>
          <w:szCs w:val="22"/>
        </w:rPr>
        <w:t xml:space="preserve"> рейтинг в иностранной валюте «BBВ-/</w:t>
      </w:r>
      <w:r>
        <w:rPr>
          <w:rStyle w:val="Subst0"/>
          <w:iCs/>
          <w:sz w:val="22"/>
          <w:szCs w:val="22"/>
        </w:rPr>
        <w:t xml:space="preserve"> </w:t>
      </w:r>
      <w:r>
        <w:rPr>
          <w:b/>
          <w:bCs/>
          <w:i/>
          <w:iCs/>
          <w:color w:val="000000"/>
          <w:sz w:val="22"/>
          <w:szCs w:val="22"/>
        </w:rPr>
        <w:t>стабильный</w:t>
      </w:r>
      <w:r w:rsidRPr="009B374A">
        <w:rPr>
          <w:rStyle w:val="Subst0"/>
          <w:iCs/>
          <w:sz w:val="22"/>
          <w:szCs w:val="22"/>
        </w:rPr>
        <w:t>», по версии рейтингового агентства Moody’s – «Ba1/</w:t>
      </w:r>
      <w:r>
        <w:rPr>
          <w:rStyle w:val="Subst0"/>
          <w:iCs/>
          <w:sz w:val="22"/>
          <w:szCs w:val="22"/>
        </w:rPr>
        <w:t xml:space="preserve"> стабильный</w:t>
      </w:r>
      <w:r w:rsidRPr="009B374A">
        <w:rPr>
          <w:rStyle w:val="Subst0"/>
          <w:iCs/>
          <w:sz w:val="22"/>
          <w:szCs w:val="22"/>
        </w:rPr>
        <w:t xml:space="preserve">», </w:t>
      </w:r>
      <w:r w:rsidRPr="009B374A">
        <w:rPr>
          <w:b/>
          <w:bCs/>
          <w:i/>
          <w:sz w:val="22"/>
          <w:szCs w:val="22"/>
        </w:rPr>
        <w:t>по версии рейтингового агентства Standar</w:t>
      </w:r>
      <w:r>
        <w:rPr>
          <w:b/>
          <w:bCs/>
          <w:i/>
          <w:sz w:val="22"/>
          <w:szCs w:val="22"/>
          <w:lang w:val="en-US"/>
        </w:rPr>
        <w:t>d</w:t>
      </w:r>
      <w:r w:rsidRPr="009B374A">
        <w:rPr>
          <w:b/>
          <w:bCs/>
          <w:i/>
          <w:sz w:val="22"/>
          <w:szCs w:val="22"/>
        </w:rPr>
        <w:t xml:space="preserve">&amp;Poor’s – «BВ+/ </w:t>
      </w:r>
      <w:r>
        <w:rPr>
          <w:b/>
          <w:bCs/>
          <w:i/>
          <w:iCs/>
          <w:color w:val="000000"/>
          <w:sz w:val="22"/>
          <w:szCs w:val="22"/>
        </w:rPr>
        <w:t>позитивный</w:t>
      </w:r>
      <w:r w:rsidRPr="009B374A">
        <w:rPr>
          <w:b/>
          <w:bCs/>
          <w:i/>
          <w:sz w:val="22"/>
          <w:szCs w:val="22"/>
        </w:rPr>
        <w:t>»</w:t>
      </w:r>
      <w:r w:rsidRPr="009B374A">
        <w:rPr>
          <w:rStyle w:val="Subst0"/>
          <w:iCs/>
          <w:sz w:val="22"/>
          <w:szCs w:val="22"/>
        </w:rPr>
        <w:t xml:space="preserve">. </w:t>
      </w:r>
      <w:r w:rsidRPr="009B374A">
        <w:rPr>
          <w:rStyle w:val="Subst0"/>
          <w:bCs/>
          <w:iCs/>
          <w:sz w:val="22"/>
          <w:szCs w:val="22"/>
        </w:rPr>
        <w:t>Рейтинги учитывают замедление роста налоговых доходов ввиду снижения темпов роста национальной экономики и, как результат, давление на операционный баланс. Рейтинги Москвы сдерживаются рейтингами Российской Федерации.</w:t>
      </w:r>
    </w:p>
    <w:p w:rsidR="00450A8C" w:rsidRPr="000D61F1" w:rsidRDefault="00450A8C" w:rsidP="000D61F1">
      <w:pPr>
        <w:autoSpaceDE w:val="0"/>
        <w:autoSpaceDN w:val="0"/>
        <w:adjustRightInd w:val="0"/>
        <w:ind w:firstLine="567"/>
        <w:rPr>
          <w:rStyle w:val="Subst0"/>
          <w:bCs/>
          <w:iCs/>
          <w:sz w:val="22"/>
          <w:szCs w:val="22"/>
        </w:rPr>
      </w:pPr>
      <w:r w:rsidRPr="000D61F1">
        <w:rPr>
          <w:rStyle w:val="Subst0"/>
          <w:bCs/>
          <w:iCs/>
          <w:sz w:val="22"/>
          <w:szCs w:val="22"/>
        </w:rPr>
        <w:t xml:space="preserve">Москва получает значительные налоговые поступления от крупнейших российских компаний, зарегистрированных в городе в качестве налогоплательщиков, а также напрямую и косвенно контролирует значительное число государственных предприятий. </w:t>
      </w:r>
    </w:p>
    <w:p w:rsidR="00450A8C" w:rsidRPr="000D61F1" w:rsidRDefault="00450A8C" w:rsidP="000D61F1">
      <w:pPr>
        <w:autoSpaceDE w:val="0"/>
        <w:autoSpaceDN w:val="0"/>
        <w:adjustRightInd w:val="0"/>
        <w:ind w:firstLine="567"/>
        <w:rPr>
          <w:rStyle w:val="Subst0"/>
          <w:bCs/>
          <w:iCs/>
          <w:sz w:val="22"/>
          <w:szCs w:val="22"/>
        </w:rPr>
      </w:pPr>
      <w:r w:rsidRPr="000D61F1">
        <w:rPr>
          <w:rStyle w:val="Subst0"/>
          <w:bCs/>
          <w:iCs/>
          <w:sz w:val="22"/>
          <w:szCs w:val="22"/>
        </w:rPr>
        <w:t xml:space="preserve">Москва получает преимущества от статуса столицы Российской Федерации, являясь экономическим и финансовым центром страны. Город имеет сильную экономику, ориентированную на сектор услуг. </w:t>
      </w:r>
    </w:p>
    <w:p w:rsidR="00450A8C" w:rsidRPr="000D61F1" w:rsidRDefault="00450A8C" w:rsidP="000D61F1">
      <w:pPr>
        <w:autoSpaceDE w:val="0"/>
        <w:autoSpaceDN w:val="0"/>
        <w:adjustRightInd w:val="0"/>
        <w:ind w:firstLine="567"/>
        <w:rPr>
          <w:rStyle w:val="Subst0"/>
          <w:bCs/>
          <w:iCs/>
          <w:sz w:val="22"/>
          <w:szCs w:val="22"/>
        </w:rPr>
      </w:pPr>
      <w:r w:rsidRPr="000D61F1">
        <w:rPr>
          <w:rStyle w:val="Subst0"/>
          <w:bCs/>
          <w:iCs/>
          <w:sz w:val="22"/>
          <w:szCs w:val="22"/>
        </w:rPr>
        <w:t>Доля Москвы в агрегированном валовом региональном продукте Российской Федерации составляет более 20%.</w:t>
      </w:r>
    </w:p>
    <w:p w:rsidR="00450A8C" w:rsidRPr="000D61F1" w:rsidRDefault="00450A8C" w:rsidP="000D61F1">
      <w:pPr>
        <w:autoSpaceDE w:val="0"/>
        <w:autoSpaceDN w:val="0"/>
        <w:adjustRightInd w:val="0"/>
        <w:ind w:firstLine="567"/>
        <w:rPr>
          <w:rStyle w:val="Subst0"/>
          <w:bCs/>
          <w:iCs/>
          <w:sz w:val="22"/>
          <w:szCs w:val="22"/>
        </w:rPr>
      </w:pPr>
      <w:r w:rsidRPr="000D61F1">
        <w:rPr>
          <w:rStyle w:val="Subst0"/>
          <w:bCs/>
          <w:iCs/>
          <w:sz w:val="22"/>
          <w:szCs w:val="22"/>
        </w:rPr>
        <w:t xml:space="preserve">Москва - один из самых богатых субъектов Российской Федерации. Экономика Москвы характеризуется диверсифицированной постиндустриальной структурой валового регионального продукта (ВРП). Наибольший вклад в ВРП города обеспечивают сфера торговли (35,4% ВРП), а также деятельность, связанная с предоставлением деловых и финансовых услуг, операциями с недвижимым имуществом, научными исследованиями и разработками (19,8% ВРП). На долю промышленности приходится 18,7% валовой добавленной стоимости (в том числе на обрабатывающие производства – 15,6%).  </w:t>
      </w:r>
    </w:p>
    <w:p w:rsidR="00450A8C" w:rsidRPr="000D61F1" w:rsidRDefault="00450A8C" w:rsidP="000D61F1">
      <w:pPr>
        <w:autoSpaceDE w:val="0"/>
        <w:autoSpaceDN w:val="0"/>
        <w:adjustRightInd w:val="0"/>
        <w:ind w:firstLine="567"/>
        <w:rPr>
          <w:rStyle w:val="Subst0"/>
          <w:bCs/>
          <w:iCs/>
          <w:sz w:val="22"/>
          <w:szCs w:val="22"/>
        </w:rPr>
      </w:pPr>
      <w:r w:rsidRPr="000D61F1">
        <w:rPr>
          <w:rStyle w:val="Subst0"/>
          <w:bCs/>
          <w:iCs/>
          <w:sz w:val="22"/>
          <w:szCs w:val="22"/>
        </w:rPr>
        <w:t xml:space="preserve">По объему потребительских расходов в 2015 г. (10,4 трлн руб. или169 млрд долл. США по среднегодовому курсу Банка России) Москва занимает 3 место среди городов Европы и входит в двадцатку крупнейших потребительских рынков в мире. Объем розничного товарооборота Москвы в 2015 году превысил 4,3 трлн рублей (70 млрд долл. США). На долю Москвы приходится 16 % оборота российской розничной торговли. </w:t>
      </w:r>
    </w:p>
    <w:p w:rsidR="00450A8C" w:rsidRPr="000D61F1" w:rsidRDefault="00450A8C" w:rsidP="00450A8C">
      <w:pPr>
        <w:autoSpaceDE w:val="0"/>
        <w:autoSpaceDN w:val="0"/>
        <w:adjustRightInd w:val="0"/>
        <w:ind w:firstLine="567"/>
        <w:rPr>
          <w:rStyle w:val="Subst0"/>
          <w:bCs/>
          <w:iCs/>
          <w:sz w:val="22"/>
          <w:szCs w:val="22"/>
        </w:rPr>
      </w:pPr>
      <w:r w:rsidRPr="000D61F1">
        <w:rPr>
          <w:rStyle w:val="Subst0"/>
          <w:bCs/>
          <w:iCs/>
          <w:sz w:val="22"/>
          <w:szCs w:val="22"/>
        </w:rPr>
        <w:t>Индекс промышленного производства в январе-декабре 2016 г. по сравнению с январем-декабрем 2015 г. составил 103,0%, в том числе по обрабатывающим производствам - 102,2%, по производству и распределению электроэнергии, газа и воды - 106,3%.</w:t>
      </w:r>
    </w:p>
    <w:p w:rsidR="00450A8C" w:rsidRPr="000D61F1" w:rsidRDefault="00450A8C" w:rsidP="00450A8C">
      <w:pPr>
        <w:autoSpaceDE w:val="0"/>
        <w:autoSpaceDN w:val="0"/>
        <w:adjustRightInd w:val="0"/>
        <w:ind w:firstLine="567"/>
        <w:rPr>
          <w:rStyle w:val="Subst0"/>
          <w:bCs/>
          <w:iCs/>
          <w:sz w:val="22"/>
          <w:szCs w:val="22"/>
        </w:rPr>
      </w:pPr>
      <w:r w:rsidRPr="000D61F1">
        <w:rPr>
          <w:rStyle w:val="Subst0"/>
          <w:bCs/>
          <w:iCs/>
          <w:sz w:val="22"/>
          <w:szCs w:val="22"/>
        </w:rPr>
        <w:t xml:space="preserve">Оборот розничной торговли за январь-декабрь 2016 г. составил 4194,9 млрд. рублей, что в сопоставимых ценах на 9,1% меньше, чем за январь-декабрь 2015 года. </w:t>
      </w:r>
    </w:p>
    <w:p w:rsidR="00450A8C" w:rsidRPr="000D61F1" w:rsidRDefault="00450A8C" w:rsidP="00450A8C">
      <w:pPr>
        <w:autoSpaceDE w:val="0"/>
        <w:autoSpaceDN w:val="0"/>
        <w:adjustRightInd w:val="0"/>
        <w:ind w:firstLine="567"/>
        <w:rPr>
          <w:rStyle w:val="Subst0"/>
          <w:bCs/>
          <w:iCs/>
          <w:sz w:val="22"/>
          <w:szCs w:val="22"/>
        </w:rPr>
      </w:pPr>
      <w:r w:rsidRPr="000D61F1">
        <w:rPr>
          <w:rStyle w:val="Subst0"/>
          <w:bCs/>
          <w:iCs/>
          <w:sz w:val="22"/>
          <w:szCs w:val="22"/>
        </w:rPr>
        <w:t>Снижение розничной продажи товаров по сравнению с 2015 г. было характерно для всех месяцев минувшего года. Наибольший спад отмечен в мае (на 16,2%) и в апреле (на 14,9%).</w:t>
      </w:r>
    </w:p>
    <w:p w:rsidR="00450A8C" w:rsidRPr="005C69DB" w:rsidRDefault="00450A8C" w:rsidP="00450A8C">
      <w:pPr>
        <w:autoSpaceDE w:val="0"/>
        <w:autoSpaceDN w:val="0"/>
        <w:adjustRightInd w:val="0"/>
        <w:ind w:firstLine="567"/>
        <w:rPr>
          <w:rStyle w:val="Subst0"/>
          <w:bCs/>
          <w:iCs/>
          <w:szCs w:val="22"/>
        </w:rPr>
      </w:pPr>
      <w:r w:rsidRPr="000D61F1">
        <w:rPr>
          <w:rStyle w:val="Subst0"/>
          <w:bCs/>
          <w:iCs/>
          <w:sz w:val="22"/>
          <w:szCs w:val="22"/>
        </w:rPr>
        <w:t>Понижение рейтингов является маловероятным ввиду сильных позиций города, если не произойдет понижения суверенного рейтинга. В то же время в случае существенного устойчивого отклонения от базового сценария в худшую сторону возможно негативное</w:t>
      </w:r>
      <w:r w:rsidRPr="005C69DB">
        <w:rPr>
          <w:rStyle w:val="Subst0"/>
          <w:bCs/>
          <w:iCs/>
          <w:szCs w:val="22"/>
        </w:rPr>
        <w:t xml:space="preserve"> влияние на рейтинги города.</w:t>
      </w:r>
    </w:p>
    <w:p w:rsidR="00450A8C" w:rsidRPr="00D248AF" w:rsidRDefault="00450A8C" w:rsidP="00450A8C">
      <w:pPr>
        <w:autoSpaceDE w:val="0"/>
        <w:autoSpaceDN w:val="0"/>
        <w:adjustRightInd w:val="0"/>
        <w:ind w:firstLine="540"/>
        <w:rPr>
          <w:b/>
          <w:bCs/>
          <w:i/>
          <w:iCs/>
          <w:sz w:val="22"/>
          <w:szCs w:val="22"/>
        </w:rPr>
      </w:pPr>
      <w:r>
        <w:rPr>
          <w:b/>
          <w:bCs/>
          <w:i/>
          <w:iCs/>
          <w:sz w:val="22"/>
          <w:szCs w:val="22"/>
        </w:rPr>
        <w:t xml:space="preserve">В целом, </w:t>
      </w:r>
      <w:r w:rsidRPr="00D248AF">
        <w:rPr>
          <w:b/>
          <w:bCs/>
          <w:i/>
          <w:iCs/>
          <w:sz w:val="22"/>
          <w:szCs w:val="22"/>
        </w:rPr>
        <w:t>Эмитент оценивает политическую и экономическую ситуацию в московском регионе как стабильную и относительно прогнозируемую.</w:t>
      </w:r>
    </w:p>
    <w:p w:rsidR="00450A8C" w:rsidRPr="00D248AF" w:rsidRDefault="00450A8C" w:rsidP="00450A8C">
      <w:pPr>
        <w:widowControl w:val="0"/>
        <w:autoSpaceDE w:val="0"/>
        <w:autoSpaceDN w:val="0"/>
        <w:adjustRightInd w:val="0"/>
        <w:ind w:firstLine="567"/>
        <w:rPr>
          <w:rStyle w:val="SUBST"/>
        </w:rPr>
      </w:pPr>
      <w:r w:rsidRPr="00D248AF">
        <w:rPr>
          <w:b/>
          <w:bCs/>
          <w:i/>
          <w:iCs/>
          <w:sz w:val="22"/>
          <w:szCs w:val="22"/>
        </w:rPr>
        <w:t>В случае наступления неблагоприятных ситуаций, связанных со страновыми и региональными рисками, руководство Эмитента планирует провести анализ рисков и принять соответствующие решение в каждом конкретном случае.</w:t>
      </w:r>
    </w:p>
    <w:p w:rsidR="008D325C" w:rsidRPr="00D248AF" w:rsidRDefault="008D325C" w:rsidP="008D325C">
      <w:pPr>
        <w:autoSpaceDE w:val="0"/>
        <w:autoSpaceDN w:val="0"/>
        <w:adjustRightInd w:val="0"/>
        <w:ind w:firstLine="540"/>
        <w:rPr>
          <w:sz w:val="22"/>
          <w:szCs w:val="22"/>
        </w:rPr>
      </w:pPr>
    </w:p>
    <w:p w:rsidR="0087371A" w:rsidRPr="00D248AF" w:rsidRDefault="0087371A" w:rsidP="0087371A">
      <w:pPr>
        <w:autoSpaceDE w:val="0"/>
        <w:autoSpaceDN w:val="0"/>
        <w:adjustRightInd w:val="0"/>
        <w:ind w:firstLine="540"/>
        <w:rPr>
          <w:sz w:val="22"/>
          <w:szCs w:val="22"/>
        </w:rPr>
      </w:pPr>
      <w:r w:rsidRPr="00D248AF">
        <w:rPr>
          <w:sz w:val="22"/>
          <w:szCs w:val="22"/>
        </w:rP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p>
    <w:p w:rsidR="004F3B6D" w:rsidRPr="00D248AF" w:rsidRDefault="00662069" w:rsidP="00DF15E9">
      <w:pPr>
        <w:autoSpaceDE w:val="0"/>
        <w:autoSpaceDN w:val="0"/>
        <w:adjustRightInd w:val="0"/>
        <w:ind w:firstLine="540"/>
        <w:rPr>
          <w:sz w:val="22"/>
          <w:szCs w:val="22"/>
        </w:rPr>
      </w:pPr>
      <w:r w:rsidRPr="00D248AF">
        <w:rPr>
          <w:b/>
          <w:bCs/>
          <w:i/>
          <w:iCs/>
          <w:sz w:val="22"/>
          <w:szCs w:val="22"/>
        </w:rPr>
        <w:t>Р</w:t>
      </w:r>
      <w:r w:rsidR="00DF15E9" w:rsidRPr="00D248AF">
        <w:rPr>
          <w:b/>
          <w:bCs/>
          <w:i/>
          <w:iCs/>
          <w:sz w:val="22"/>
          <w:szCs w:val="22"/>
        </w:rPr>
        <w:t>иск</w:t>
      </w:r>
      <w:r w:rsidRPr="00D248AF">
        <w:rPr>
          <w:b/>
          <w:bCs/>
          <w:i/>
          <w:iCs/>
          <w:sz w:val="22"/>
          <w:szCs w:val="22"/>
        </w:rPr>
        <w:t>и</w:t>
      </w:r>
      <w:r w:rsidR="00DF15E9" w:rsidRPr="00D248AF">
        <w:rPr>
          <w:b/>
          <w:bCs/>
          <w:i/>
          <w:iCs/>
          <w:sz w:val="22"/>
          <w:szCs w:val="22"/>
        </w:rPr>
        <w:t xml:space="preserve"> экономического, политического и правового характера ввиду глобальности их масштаба находятся вне контроля Эмитента. Эмитент обладает определенным уровнем финансовой стабильности, чтобы преодолевать среднесрочные негативные экономические изменения на территории РФ</w:t>
      </w:r>
      <w:r w:rsidR="005531C6">
        <w:rPr>
          <w:b/>
          <w:bCs/>
          <w:i/>
          <w:iCs/>
          <w:sz w:val="22"/>
          <w:szCs w:val="22"/>
        </w:rPr>
        <w:t xml:space="preserve"> и</w:t>
      </w:r>
      <w:r w:rsidRPr="00D248AF">
        <w:rPr>
          <w:b/>
          <w:bCs/>
          <w:i/>
          <w:iCs/>
          <w:sz w:val="22"/>
          <w:szCs w:val="22"/>
        </w:rPr>
        <w:t xml:space="preserve"> в </w:t>
      </w:r>
      <w:r w:rsidR="005531C6">
        <w:rPr>
          <w:b/>
          <w:bCs/>
          <w:i/>
          <w:iCs/>
          <w:sz w:val="22"/>
          <w:szCs w:val="22"/>
        </w:rPr>
        <w:t>г.</w:t>
      </w:r>
      <w:r w:rsidRPr="00D248AF">
        <w:rPr>
          <w:b/>
          <w:bCs/>
          <w:i/>
          <w:iCs/>
          <w:sz w:val="22"/>
          <w:szCs w:val="22"/>
        </w:rPr>
        <w:t>Москве</w:t>
      </w:r>
      <w:r w:rsidR="00DF15E9" w:rsidRPr="00D248AF">
        <w:rPr>
          <w:b/>
          <w:bCs/>
          <w:i/>
          <w:iCs/>
          <w:sz w:val="22"/>
          <w:szCs w:val="22"/>
        </w:rPr>
        <w:t>. В случае возникновения существенной политической нестабильности в России или в отдельно взятом регионе, которая негативно повлияет на деятельность и доходы Эмитента, Эмитент предполагает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ситуации в стране и регионах на бизнес Эмитента.</w:t>
      </w:r>
    </w:p>
    <w:p w:rsidR="004F3B6D" w:rsidRPr="00D248AF" w:rsidRDefault="004F3B6D" w:rsidP="0087371A">
      <w:pPr>
        <w:autoSpaceDE w:val="0"/>
        <w:autoSpaceDN w:val="0"/>
        <w:adjustRightInd w:val="0"/>
        <w:ind w:firstLine="540"/>
        <w:rPr>
          <w:sz w:val="22"/>
          <w:szCs w:val="22"/>
        </w:rPr>
      </w:pPr>
    </w:p>
    <w:p w:rsidR="0087371A" w:rsidRPr="00D248AF" w:rsidRDefault="004F3B6D" w:rsidP="004F3B6D">
      <w:pPr>
        <w:autoSpaceDE w:val="0"/>
        <w:autoSpaceDN w:val="0"/>
        <w:adjustRightInd w:val="0"/>
        <w:ind w:firstLine="567"/>
        <w:rPr>
          <w:sz w:val="22"/>
          <w:szCs w:val="22"/>
        </w:rPr>
      </w:pPr>
      <w:r w:rsidRPr="00D248AF">
        <w:rPr>
          <w:sz w:val="22"/>
          <w:szCs w:val="22"/>
        </w:rPr>
        <w:t>Р</w:t>
      </w:r>
      <w:r w:rsidR="0087371A" w:rsidRPr="00D248AF">
        <w:rPr>
          <w:sz w:val="22"/>
          <w:szCs w:val="22"/>
        </w:rPr>
        <w:t>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rsidR="004F3B6D" w:rsidRPr="00D248AF" w:rsidRDefault="004F3B6D" w:rsidP="004F3B6D">
      <w:pPr>
        <w:pStyle w:val="Basic"/>
        <w:ind w:firstLine="567"/>
        <w:rPr>
          <w:b/>
          <w:bCs/>
          <w:i/>
          <w:iCs/>
          <w:szCs w:val="22"/>
        </w:rPr>
      </w:pPr>
      <w:r w:rsidRPr="00D248AF">
        <w:rPr>
          <w:b/>
          <w:bCs/>
          <w:i/>
          <w:iCs/>
          <w:szCs w:val="22"/>
        </w:rPr>
        <w:t xml:space="preserve">Вероятность военных конфликтов, введения чрезвычайного положения, забастовок, стихийных бедствий в ближайшее время Эмитентом не прогнозируется. </w:t>
      </w:r>
      <w:r w:rsidR="00662069" w:rsidRPr="00D248AF">
        <w:rPr>
          <w:b/>
          <w:bCs/>
          <w:i/>
          <w:iCs/>
          <w:szCs w:val="22"/>
        </w:rPr>
        <w:t>Существенных о</w:t>
      </w:r>
      <w:r w:rsidRPr="00D248AF">
        <w:rPr>
          <w:b/>
          <w:bCs/>
          <w:i/>
          <w:iCs/>
          <w:szCs w:val="22"/>
        </w:rPr>
        <w:t xml:space="preserve">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 </w:t>
      </w:r>
    </w:p>
    <w:p w:rsidR="004F3B6D" w:rsidRPr="00D248AF" w:rsidRDefault="004F3B6D" w:rsidP="004F3B6D">
      <w:pPr>
        <w:autoSpaceDE w:val="0"/>
        <w:autoSpaceDN w:val="0"/>
        <w:ind w:firstLine="567"/>
        <w:rPr>
          <w:b/>
          <w:bCs/>
          <w:i/>
          <w:iCs/>
          <w:snapToGrid w:val="0"/>
          <w:sz w:val="22"/>
          <w:szCs w:val="22"/>
          <w:lang w:eastAsia="en-US"/>
        </w:rPr>
      </w:pPr>
      <w:r w:rsidRPr="00D248AF">
        <w:rPr>
          <w:rStyle w:val="Subst0"/>
          <w:bCs/>
          <w:iCs/>
          <w:sz w:val="22"/>
          <w:szCs w:val="22"/>
        </w:rPr>
        <w:t>В случае возникновения существенной экономической и политической нестабильности в России или в отдельно взятом регионе, которая негативно повлияет на деятельность и доходы Эмитента, Эмитент планирует провести анализ рисков и принять соответствующие решения в каждом конкретном случае.</w:t>
      </w:r>
    </w:p>
    <w:p w:rsidR="004F3B6D" w:rsidRPr="00D248AF" w:rsidRDefault="004F3B6D" w:rsidP="004F3B6D">
      <w:pPr>
        <w:autoSpaceDE w:val="0"/>
        <w:autoSpaceDN w:val="0"/>
        <w:adjustRightInd w:val="0"/>
        <w:ind w:firstLine="567"/>
        <w:outlineLvl w:val="5"/>
        <w:rPr>
          <w:sz w:val="22"/>
          <w:szCs w:val="22"/>
        </w:rPr>
      </w:pPr>
    </w:p>
    <w:p w:rsidR="00DF15E9" w:rsidRPr="00D248AF" w:rsidRDefault="00DF15E9" w:rsidP="00DF15E9">
      <w:pPr>
        <w:autoSpaceDE w:val="0"/>
        <w:autoSpaceDN w:val="0"/>
        <w:adjustRightInd w:val="0"/>
        <w:ind w:firstLine="540"/>
        <w:rPr>
          <w:bCs/>
          <w:iCs/>
          <w:sz w:val="22"/>
          <w:szCs w:val="22"/>
        </w:rPr>
      </w:pPr>
      <w:r w:rsidRPr="00D248AF">
        <w:rPr>
          <w:bCs/>
          <w:iCs/>
          <w:sz w:val="22"/>
          <w:szCs w:val="22"/>
        </w:rPr>
        <w:t>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rsidR="004F3B6D" w:rsidRPr="00D248AF" w:rsidRDefault="00A345EB" w:rsidP="004F3B6D">
      <w:pPr>
        <w:tabs>
          <w:tab w:val="left" w:pos="567"/>
        </w:tabs>
        <w:ind w:firstLine="567"/>
        <w:rPr>
          <w:sz w:val="22"/>
          <w:szCs w:val="22"/>
        </w:rPr>
      </w:pPr>
      <w:r w:rsidRPr="00DF68A9">
        <w:rPr>
          <w:rStyle w:val="Subst0"/>
          <w:bCs/>
          <w:iCs/>
          <w:sz w:val="22"/>
          <w:szCs w:val="22"/>
        </w:rPr>
        <w:t xml:space="preserve">Географические особенности </w:t>
      </w:r>
      <w:r>
        <w:rPr>
          <w:rStyle w:val="Subst0"/>
          <w:bCs/>
          <w:iCs/>
          <w:sz w:val="22"/>
          <w:szCs w:val="22"/>
        </w:rPr>
        <w:t xml:space="preserve">Москвы </w:t>
      </w:r>
      <w:r w:rsidRPr="00DF68A9">
        <w:rPr>
          <w:rStyle w:val="Subst0"/>
          <w:bCs/>
          <w:iCs/>
          <w:sz w:val="22"/>
          <w:szCs w:val="22"/>
        </w:rPr>
        <w:t xml:space="preserve">не оказывают существенного влияния на деятельность </w:t>
      </w:r>
      <w:r>
        <w:rPr>
          <w:rStyle w:val="Subst0"/>
          <w:bCs/>
          <w:iCs/>
          <w:sz w:val="22"/>
          <w:szCs w:val="22"/>
        </w:rPr>
        <w:t>Э</w:t>
      </w:r>
      <w:r w:rsidRPr="00DF68A9">
        <w:rPr>
          <w:rStyle w:val="Subst0"/>
          <w:bCs/>
          <w:iCs/>
          <w:sz w:val="22"/>
          <w:szCs w:val="22"/>
        </w:rPr>
        <w:t>митента.</w:t>
      </w:r>
      <w:r>
        <w:rPr>
          <w:rStyle w:val="Subst0"/>
          <w:bCs/>
          <w:iCs/>
          <w:sz w:val="22"/>
          <w:szCs w:val="22"/>
        </w:rPr>
        <w:t xml:space="preserve"> </w:t>
      </w:r>
      <w:r w:rsidR="004F3B6D" w:rsidRPr="00D248AF">
        <w:rPr>
          <w:rStyle w:val="Subst0"/>
          <w:bCs/>
          <w:iCs/>
          <w:sz w:val="22"/>
          <w:szCs w:val="22"/>
        </w:rPr>
        <w:t xml:space="preserve">Регион, где Эмитент </w:t>
      </w:r>
      <w:r w:rsidR="00662069" w:rsidRPr="00D248AF">
        <w:rPr>
          <w:rStyle w:val="Subst0"/>
          <w:bCs/>
          <w:iCs/>
          <w:sz w:val="22"/>
          <w:szCs w:val="22"/>
        </w:rPr>
        <w:t xml:space="preserve">зарегистрирован в качестве налогоплательщика и </w:t>
      </w:r>
      <w:r w:rsidR="004F3B6D" w:rsidRPr="00D248AF">
        <w:rPr>
          <w:rStyle w:val="Subst0"/>
          <w:bCs/>
          <w:iCs/>
          <w:sz w:val="22"/>
          <w:szCs w:val="22"/>
        </w:rPr>
        <w:t>осуществляет свою деятельность, не дает предпосылок к прогнозированию рисков от стихийных бедствий, поскольку не относится к числу регионов с повышенной опасностью стихийных бедствий (землетрясений, наводнений и т.д.), вероятность прекращения транспортного сообщения в связи с удаленностью и/или труднодоступностью</w:t>
      </w:r>
      <w:r w:rsidR="003C0E5C">
        <w:rPr>
          <w:rStyle w:val="Subst0"/>
          <w:bCs/>
          <w:iCs/>
          <w:sz w:val="22"/>
          <w:szCs w:val="22"/>
        </w:rPr>
        <w:t xml:space="preserve"> низка</w:t>
      </w:r>
      <w:r w:rsidR="004F3B6D" w:rsidRPr="00D248AF">
        <w:rPr>
          <w:rStyle w:val="Subst0"/>
          <w:bCs/>
          <w:iCs/>
          <w:sz w:val="22"/>
          <w:szCs w:val="22"/>
        </w:rPr>
        <w:t>.</w:t>
      </w:r>
    </w:p>
    <w:p w:rsidR="004F3B6D" w:rsidRPr="00D248AF" w:rsidRDefault="004F3B6D" w:rsidP="004F3B6D">
      <w:pPr>
        <w:autoSpaceDE w:val="0"/>
        <w:autoSpaceDN w:val="0"/>
        <w:adjustRightInd w:val="0"/>
        <w:ind w:firstLine="567"/>
        <w:rPr>
          <w:b/>
          <w:i/>
          <w:sz w:val="22"/>
          <w:szCs w:val="22"/>
          <w:lang w:eastAsia="en-US"/>
        </w:rPr>
      </w:pPr>
      <w:r w:rsidRPr="00D248AF">
        <w:rPr>
          <w:rStyle w:val="Subst0"/>
          <w:bCs/>
          <w:iCs/>
          <w:sz w:val="22"/>
          <w:szCs w:val="22"/>
        </w:rPr>
        <w:t>В случае наступления неблагоприятной ситуации в стране и регионе деятельности, Эмитент планирует провести анализ рисков и принять соответствующие решения в каждом конкретном случае.</w:t>
      </w:r>
    </w:p>
    <w:p w:rsidR="0021732F" w:rsidRPr="00D248AF" w:rsidRDefault="0021732F" w:rsidP="003034AB">
      <w:pPr>
        <w:ind w:firstLine="567"/>
        <w:rPr>
          <w:b/>
          <w:bCs/>
          <w:sz w:val="22"/>
          <w:szCs w:val="22"/>
        </w:rPr>
      </w:pPr>
    </w:p>
    <w:p w:rsidR="00E04B0E" w:rsidRPr="00D248AF" w:rsidRDefault="00E04B0E" w:rsidP="00326F82">
      <w:pPr>
        <w:rPr>
          <w:b/>
          <w:bCs/>
          <w:sz w:val="22"/>
          <w:szCs w:val="22"/>
        </w:rPr>
      </w:pPr>
      <w:r w:rsidRPr="00D248AF">
        <w:rPr>
          <w:b/>
          <w:bCs/>
          <w:sz w:val="22"/>
          <w:szCs w:val="22"/>
        </w:rPr>
        <w:t>2.5.3. Финансовые риски</w:t>
      </w:r>
    </w:p>
    <w:p w:rsidR="0087371A" w:rsidRPr="00D248AF" w:rsidRDefault="0087371A" w:rsidP="0087371A">
      <w:pPr>
        <w:autoSpaceDE w:val="0"/>
        <w:autoSpaceDN w:val="0"/>
        <w:adjustRightInd w:val="0"/>
        <w:ind w:firstLine="540"/>
        <w:rPr>
          <w:sz w:val="22"/>
          <w:szCs w:val="22"/>
        </w:rPr>
      </w:pPr>
    </w:p>
    <w:p w:rsidR="0087371A" w:rsidRPr="00D248AF" w:rsidRDefault="0087371A" w:rsidP="0087371A">
      <w:pPr>
        <w:autoSpaceDE w:val="0"/>
        <w:autoSpaceDN w:val="0"/>
        <w:adjustRightInd w:val="0"/>
        <w:ind w:firstLine="540"/>
        <w:rPr>
          <w:sz w:val="22"/>
          <w:szCs w:val="22"/>
        </w:rPr>
      </w:pPr>
      <w:r w:rsidRPr="00D248AF">
        <w:rPr>
          <w:sz w:val="22"/>
          <w:szCs w:val="22"/>
        </w:rP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rsidR="00546064" w:rsidRDefault="00546064" w:rsidP="0016065D">
      <w:pPr>
        <w:widowControl w:val="0"/>
        <w:autoSpaceDE w:val="0"/>
        <w:autoSpaceDN w:val="0"/>
        <w:adjustRightInd w:val="0"/>
        <w:ind w:firstLine="567"/>
        <w:rPr>
          <w:rStyle w:val="SUBST"/>
        </w:rPr>
      </w:pPr>
      <w:r>
        <w:rPr>
          <w:rStyle w:val="SUBST"/>
        </w:rPr>
        <w:t xml:space="preserve">В </w:t>
      </w:r>
      <w:r w:rsidR="0002453F">
        <w:rPr>
          <w:rStyle w:val="SUBST"/>
        </w:rPr>
        <w:t>связи с использованием Эмитентом</w:t>
      </w:r>
      <w:r>
        <w:rPr>
          <w:rStyle w:val="SUBST"/>
        </w:rPr>
        <w:t xml:space="preserve"> </w:t>
      </w:r>
      <w:r w:rsidR="00235B3E" w:rsidRPr="00D248AF">
        <w:rPr>
          <w:rStyle w:val="SUBST"/>
        </w:rPr>
        <w:t xml:space="preserve">для финансирования своей деятельности </w:t>
      </w:r>
      <w:r w:rsidR="00235B3E" w:rsidRPr="00595A56">
        <w:rPr>
          <w:rStyle w:val="SUBST"/>
        </w:rPr>
        <w:t>привлеченны</w:t>
      </w:r>
      <w:r w:rsidR="0002453F">
        <w:rPr>
          <w:rStyle w:val="SUBST"/>
        </w:rPr>
        <w:t>х</w:t>
      </w:r>
      <w:r w:rsidR="00235B3E" w:rsidRPr="00595A56">
        <w:rPr>
          <w:rStyle w:val="SUBST"/>
        </w:rPr>
        <w:t xml:space="preserve"> средств</w:t>
      </w:r>
      <w:r w:rsidR="0002453F">
        <w:rPr>
          <w:rStyle w:val="SUBST"/>
        </w:rPr>
        <w:t>,</w:t>
      </w:r>
      <w:r w:rsidRPr="00C64699">
        <w:rPr>
          <w:rStyle w:val="SUBST"/>
        </w:rPr>
        <w:t xml:space="preserve"> </w:t>
      </w:r>
      <w:r w:rsidR="00235B3E" w:rsidRPr="00927526">
        <w:rPr>
          <w:rStyle w:val="SUBST"/>
        </w:rPr>
        <w:t>изменение процентных ставок может оказать заметное</w:t>
      </w:r>
      <w:r w:rsidR="00235B3E" w:rsidRPr="00D248AF">
        <w:rPr>
          <w:rStyle w:val="SUBST"/>
        </w:rPr>
        <w:t xml:space="preserve"> влияние на его деятельность. </w:t>
      </w:r>
    </w:p>
    <w:p w:rsidR="009C78CD" w:rsidRPr="00D248AF" w:rsidRDefault="009C78CD" w:rsidP="0016065D">
      <w:pPr>
        <w:widowControl w:val="0"/>
        <w:autoSpaceDE w:val="0"/>
        <w:autoSpaceDN w:val="0"/>
        <w:adjustRightInd w:val="0"/>
        <w:ind w:firstLine="567"/>
        <w:rPr>
          <w:b/>
          <w:bCs/>
          <w:i/>
          <w:iCs/>
          <w:sz w:val="22"/>
        </w:rPr>
      </w:pPr>
      <w:r w:rsidRPr="00D248AF">
        <w:rPr>
          <w:b/>
          <w:bCs/>
          <w:i/>
          <w:iCs/>
          <w:sz w:val="22"/>
        </w:rPr>
        <w:t>Процентный риск, в случае его возникновения, у Эмитента может быть минимизирован при помощи диверсификации долгового портфеля, а также за счет пересмотра инвестиционной политики в целях повышения доходности вложений, и не окажет значительного влияния на исполнение обязательств по ценным бумагам.</w:t>
      </w:r>
    </w:p>
    <w:p w:rsidR="00546064" w:rsidRPr="00D248AF" w:rsidRDefault="00546064" w:rsidP="00546064">
      <w:pPr>
        <w:widowControl w:val="0"/>
        <w:autoSpaceDE w:val="0"/>
        <w:autoSpaceDN w:val="0"/>
        <w:adjustRightInd w:val="0"/>
        <w:ind w:firstLine="567"/>
        <w:rPr>
          <w:rStyle w:val="SUBST"/>
        </w:rPr>
      </w:pPr>
      <w:r w:rsidRPr="00D248AF">
        <w:rPr>
          <w:rStyle w:val="SUBST"/>
        </w:rPr>
        <w:t>Краткосрочные колебания процентных ставок не должны оказать существенного влияния на деятельность Эмитента.</w:t>
      </w:r>
    </w:p>
    <w:p w:rsidR="00F461CB" w:rsidRPr="00F461CB" w:rsidRDefault="0002453F" w:rsidP="0002453F">
      <w:pPr>
        <w:widowControl w:val="0"/>
        <w:autoSpaceDE w:val="0"/>
        <w:autoSpaceDN w:val="0"/>
        <w:adjustRightInd w:val="0"/>
        <w:ind w:firstLine="567"/>
        <w:rPr>
          <w:b/>
          <w:bCs/>
          <w:i/>
          <w:iCs/>
          <w:sz w:val="22"/>
        </w:rPr>
      </w:pPr>
      <w:r>
        <w:rPr>
          <w:b/>
          <w:bCs/>
          <w:i/>
          <w:iCs/>
          <w:sz w:val="22"/>
        </w:rPr>
        <w:t xml:space="preserve">Также </w:t>
      </w:r>
      <w:r w:rsidR="00F461CB" w:rsidRPr="0002453F">
        <w:rPr>
          <w:b/>
          <w:bCs/>
          <w:i/>
          <w:iCs/>
          <w:sz w:val="22"/>
        </w:rPr>
        <w:t>Эмитент может быть в той или иной степени подвержен рискам изменения процентных</w:t>
      </w:r>
      <w:r w:rsidR="00F461CB">
        <w:rPr>
          <w:b/>
          <w:bCs/>
          <w:i/>
          <w:iCs/>
          <w:sz w:val="22"/>
        </w:rPr>
        <w:t xml:space="preserve"> </w:t>
      </w:r>
      <w:r w:rsidR="00F461CB" w:rsidRPr="0002453F">
        <w:rPr>
          <w:b/>
          <w:bCs/>
          <w:i/>
          <w:iCs/>
          <w:sz w:val="22"/>
        </w:rPr>
        <w:t>ставок в связи с его деятельностью. Рост процентных ставок на рынке может привести к</w:t>
      </w:r>
      <w:r w:rsidR="00F461CB">
        <w:rPr>
          <w:b/>
          <w:bCs/>
          <w:i/>
          <w:iCs/>
          <w:sz w:val="22"/>
        </w:rPr>
        <w:t xml:space="preserve"> </w:t>
      </w:r>
      <w:r w:rsidR="00F461CB" w:rsidRPr="0002453F">
        <w:rPr>
          <w:b/>
          <w:bCs/>
          <w:i/>
          <w:iCs/>
          <w:sz w:val="22"/>
        </w:rPr>
        <w:t>увеличению доходов Эмитента, так как подконтрольны</w:t>
      </w:r>
      <w:r>
        <w:rPr>
          <w:b/>
          <w:bCs/>
          <w:i/>
          <w:iCs/>
          <w:sz w:val="22"/>
        </w:rPr>
        <w:t>й</w:t>
      </w:r>
      <w:r w:rsidR="00F461CB" w:rsidRPr="0002453F">
        <w:rPr>
          <w:b/>
          <w:bCs/>
          <w:i/>
          <w:iCs/>
          <w:sz w:val="22"/>
        </w:rPr>
        <w:t xml:space="preserve"> Эмитенту </w:t>
      </w:r>
      <w:r>
        <w:rPr>
          <w:b/>
          <w:bCs/>
          <w:i/>
          <w:iCs/>
          <w:sz w:val="22"/>
        </w:rPr>
        <w:t>НПФ</w:t>
      </w:r>
      <w:r w:rsidR="00F461CB" w:rsidRPr="0002453F">
        <w:rPr>
          <w:b/>
          <w:bCs/>
          <w:i/>
          <w:iCs/>
          <w:sz w:val="22"/>
        </w:rPr>
        <w:t xml:space="preserve"> осуществля</w:t>
      </w:r>
      <w:r>
        <w:rPr>
          <w:b/>
          <w:bCs/>
          <w:i/>
          <w:iCs/>
          <w:sz w:val="22"/>
        </w:rPr>
        <w:t>е</w:t>
      </w:r>
      <w:r w:rsidR="00F461CB" w:rsidRPr="0002453F">
        <w:rPr>
          <w:b/>
          <w:bCs/>
          <w:i/>
          <w:iCs/>
          <w:sz w:val="22"/>
        </w:rPr>
        <w:t>т</w:t>
      </w:r>
      <w:r w:rsidR="00F461CB">
        <w:rPr>
          <w:b/>
          <w:bCs/>
          <w:i/>
          <w:iCs/>
          <w:sz w:val="22"/>
        </w:rPr>
        <w:t xml:space="preserve"> </w:t>
      </w:r>
      <w:r w:rsidR="00F461CB" w:rsidRPr="0002453F">
        <w:rPr>
          <w:b/>
          <w:bCs/>
          <w:i/>
          <w:iCs/>
          <w:sz w:val="22"/>
        </w:rPr>
        <w:t>инвестирование средств в корпоративные облигации</w:t>
      </w:r>
      <w:r>
        <w:rPr>
          <w:b/>
          <w:bCs/>
          <w:i/>
          <w:iCs/>
          <w:sz w:val="22"/>
        </w:rPr>
        <w:t xml:space="preserve"> и </w:t>
      </w:r>
      <w:r w:rsidR="00F461CB" w:rsidRPr="0002453F">
        <w:rPr>
          <w:b/>
          <w:bCs/>
          <w:i/>
          <w:iCs/>
          <w:sz w:val="22"/>
        </w:rPr>
        <w:t>размещ</w:t>
      </w:r>
      <w:r>
        <w:rPr>
          <w:b/>
          <w:bCs/>
          <w:i/>
          <w:iCs/>
          <w:sz w:val="22"/>
        </w:rPr>
        <w:t>ение</w:t>
      </w:r>
      <w:r w:rsidR="00F461CB" w:rsidRPr="0002453F">
        <w:rPr>
          <w:b/>
          <w:bCs/>
          <w:i/>
          <w:iCs/>
          <w:sz w:val="22"/>
        </w:rPr>
        <w:t xml:space="preserve"> средств в депозиты.</w:t>
      </w:r>
      <w:r w:rsidR="00F461CB">
        <w:rPr>
          <w:b/>
          <w:bCs/>
          <w:i/>
          <w:iCs/>
          <w:sz w:val="22"/>
        </w:rPr>
        <w:t xml:space="preserve"> </w:t>
      </w:r>
      <w:r w:rsidR="00F461CB" w:rsidRPr="0002453F">
        <w:rPr>
          <w:b/>
          <w:bCs/>
          <w:i/>
          <w:iCs/>
          <w:sz w:val="22"/>
        </w:rPr>
        <w:t>В свою очередь</w:t>
      </w:r>
      <w:r>
        <w:rPr>
          <w:b/>
          <w:bCs/>
          <w:i/>
          <w:iCs/>
          <w:sz w:val="22"/>
        </w:rPr>
        <w:t>,</w:t>
      </w:r>
      <w:r w:rsidR="00F461CB" w:rsidRPr="0002453F">
        <w:rPr>
          <w:b/>
          <w:bCs/>
          <w:i/>
          <w:iCs/>
          <w:sz w:val="22"/>
        </w:rPr>
        <w:t xml:space="preserve"> при существенном снижении процентных ставок доходы могут уменьшаться.</w:t>
      </w:r>
    </w:p>
    <w:p w:rsidR="00794C1E" w:rsidRPr="00D248AF" w:rsidRDefault="00250F47" w:rsidP="00345068">
      <w:pPr>
        <w:ind w:firstLine="567"/>
        <w:rPr>
          <w:b/>
          <w:bCs/>
          <w:i/>
          <w:iCs/>
          <w:sz w:val="22"/>
        </w:rPr>
      </w:pPr>
      <w:r w:rsidRPr="00D248AF">
        <w:rPr>
          <w:b/>
          <w:bCs/>
          <w:i/>
          <w:iCs/>
          <w:sz w:val="22"/>
          <w:szCs w:val="22"/>
        </w:rPr>
        <w:t>Эмитент не осуществляет экспорт и импорт продукции, у</w:t>
      </w:r>
      <w:r w:rsidR="00794C1E" w:rsidRPr="00D248AF">
        <w:rPr>
          <w:b/>
          <w:bCs/>
          <w:i/>
          <w:iCs/>
          <w:sz w:val="22"/>
        </w:rPr>
        <w:t xml:space="preserve"> Эмитента отсутствуют обязательства по кредитам/займам, номинированные в иностранной валюте, в связи с чем Эмитент не подвержен риску, связанному с изменением курса обмена иностранных валют. </w:t>
      </w:r>
    </w:p>
    <w:p w:rsidR="00794C1E" w:rsidRPr="00D248AF" w:rsidRDefault="00794C1E" w:rsidP="00345068">
      <w:pPr>
        <w:ind w:firstLine="567"/>
        <w:rPr>
          <w:b/>
          <w:bCs/>
          <w:i/>
          <w:iCs/>
          <w:sz w:val="22"/>
        </w:rPr>
      </w:pPr>
      <w:r w:rsidRPr="00D248AF">
        <w:rPr>
          <w:b/>
          <w:bCs/>
          <w:i/>
          <w:iCs/>
          <w:sz w:val="22"/>
        </w:rPr>
        <w:t xml:space="preserve">Эмитент не осуществляет хеджирование рисков в целях </w:t>
      </w:r>
      <w:r w:rsidRPr="00D248AF">
        <w:rPr>
          <w:b/>
          <w:i/>
          <w:sz w:val="22"/>
          <w:szCs w:val="22"/>
        </w:rPr>
        <w:t>снижения неблагоприятных последствий влияния финансовых рисков.</w:t>
      </w:r>
    </w:p>
    <w:p w:rsidR="00EE4FBB" w:rsidRPr="00D248AF" w:rsidRDefault="00EE4FBB" w:rsidP="0087371A">
      <w:pPr>
        <w:autoSpaceDE w:val="0"/>
        <w:autoSpaceDN w:val="0"/>
        <w:adjustRightInd w:val="0"/>
        <w:ind w:firstLine="540"/>
        <w:rPr>
          <w:sz w:val="22"/>
          <w:szCs w:val="22"/>
        </w:rPr>
      </w:pPr>
    </w:p>
    <w:p w:rsidR="0087371A" w:rsidRPr="00D248AF" w:rsidRDefault="0087371A" w:rsidP="0087371A">
      <w:pPr>
        <w:autoSpaceDE w:val="0"/>
        <w:autoSpaceDN w:val="0"/>
        <w:adjustRightInd w:val="0"/>
        <w:ind w:firstLine="540"/>
        <w:rPr>
          <w:sz w:val="22"/>
          <w:szCs w:val="22"/>
        </w:rPr>
      </w:pPr>
      <w:r w:rsidRPr="00D248AF">
        <w:rPr>
          <w:sz w:val="22"/>
          <w:szCs w:val="22"/>
        </w:rP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rsidR="00D91599" w:rsidRPr="00D248AF" w:rsidRDefault="00D91599" w:rsidP="00D91599">
      <w:pPr>
        <w:ind w:firstLine="567"/>
        <w:rPr>
          <w:b/>
          <w:bCs/>
          <w:i/>
          <w:iCs/>
          <w:sz w:val="22"/>
          <w:szCs w:val="22"/>
        </w:rPr>
      </w:pPr>
      <w:r w:rsidRPr="00D248AF">
        <w:rPr>
          <w:b/>
          <w:bCs/>
          <w:i/>
          <w:iCs/>
          <w:sz w:val="22"/>
          <w:szCs w:val="22"/>
        </w:rPr>
        <w:t xml:space="preserve">Эмитент не осуществляет экспорт и импорт продукции, </w:t>
      </w:r>
      <w:r w:rsidR="00250F47" w:rsidRPr="00D248AF">
        <w:rPr>
          <w:b/>
          <w:bCs/>
          <w:i/>
          <w:iCs/>
          <w:sz w:val="22"/>
          <w:szCs w:val="22"/>
        </w:rPr>
        <w:t xml:space="preserve">обязательства, номинированные в иностранной валюте отсутствуют, </w:t>
      </w:r>
      <w:r w:rsidRPr="00D248AF">
        <w:rPr>
          <w:b/>
          <w:bCs/>
          <w:i/>
          <w:iCs/>
          <w:sz w:val="22"/>
          <w:szCs w:val="22"/>
        </w:rPr>
        <w:t>поэтому риск, связанный с изменением валют</w:t>
      </w:r>
      <w:r w:rsidR="00250F47" w:rsidRPr="00D248AF">
        <w:rPr>
          <w:b/>
          <w:bCs/>
          <w:i/>
          <w:iCs/>
          <w:sz w:val="22"/>
          <w:szCs w:val="22"/>
        </w:rPr>
        <w:t>ного курса</w:t>
      </w:r>
      <w:r w:rsidRPr="00D248AF">
        <w:rPr>
          <w:b/>
          <w:bCs/>
          <w:i/>
          <w:iCs/>
          <w:sz w:val="22"/>
          <w:szCs w:val="22"/>
        </w:rPr>
        <w:t xml:space="preserve"> </w:t>
      </w:r>
      <w:r w:rsidRPr="00D248AF">
        <w:rPr>
          <w:b/>
          <w:i/>
          <w:sz w:val="22"/>
          <w:szCs w:val="22"/>
          <w:lang w:eastAsia="en-US"/>
        </w:rPr>
        <w:t>рассматрива</w:t>
      </w:r>
      <w:r w:rsidR="00250F47" w:rsidRPr="00D248AF">
        <w:rPr>
          <w:b/>
          <w:i/>
          <w:sz w:val="22"/>
          <w:szCs w:val="22"/>
          <w:lang w:eastAsia="en-US"/>
        </w:rPr>
        <w:t>е</w:t>
      </w:r>
      <w:r w:rsidRPr="00D248AF">
        <w:rPr>
          <w:b/>
          <w:i/>
          <w:sz w:val="22"/>
          <w:szCs w:val="22"/>
          <w:lang w:eastAsia="en-US"/>
        </w:rPr>
        <w:t>тся Эмитентом как минимальны</w:t>
      </w:r>
      <w:r w:rsidR="00250F47" w:rsidRPr="00D248AF">
        <w:rPr>
          <w:b/>
          <w:i/>
          <w:sz w:val="22"/>
          <w:szCs w:val="22"/>
          <w:lang w:eastAsia="en-US"/>
        </w:rPr>
        <w:t>й</w:t>
      </w:r>
      <w:r w:rsidRPr="00D248AF">
        <w:rPr>
          <w:b/>
          <w:bCs/>
          <w:i/>
          <w:iCs/>
          <w:sz w:val="22"/>
          <w:szCs w:val="22"/>
        </w:rPr>
        <w:t xml:space="preserve">. </w:t>
      </w:r>
    </w:p>
    <w:p w:rsidR="00C0514C" w:rsidRPr="00D248AF" w:rsidRDefault="00857650" w:rsidP="009C78CD">
      <w:pPr>
        <w:widowControl w:val="0"/>
        <w:autoSpaceDE w:val="0"/>
        <w:autoSpaceDN w:val="0"/>
        <w:adjustRightInd w:val="0"/>
        <w:ind w:firstLine="567"/>
        <w:rPr>
          <w:rStyle w:val="SUBST"/>
        </w:rPr>
      </w:pPr>
      <w:r w:rsidRPr="00D248AF">
        <w:rPr>
          <w:rStyle w:val="SUBST"/>
        </w:rPr>
        <w:t xml:space="preserve">Колебания обменных курсов </w:t>
      </w:r>
      <w:r w:rsidR="00D91599" w:rsidRPr="00D248AF">
        <w:rPr>
          <w:rStyle w:val="SUBST"/>
        </w:rPr>
        <w:t xml:space="preserve">могут повлиять на результаты деятельности Эмитента в том случае, если у Эмитента часть кредитов и займов будет номинирована в отличной от рубля валюте. </w:t>
      </w:r>
      <w:r w:rsidR="00C0514C" w:rsidRPr="00D248AF">
        <w:rPr>
          <w:rStyle w:val="SUBST"/>
        </w:rPr>
        <w:t>Д</w:t>
      </w:r>
      <w:r w:rsidR="009C78CD" w:rsidRPr="00D248AF">
        <w:rPr>
          <w:rStyle w:val="SUBST"/>
        </w:rPr>
        <w:t>ля нивелирования валютного риска Эмитент</w:t>
      </w:r>
      <w:r w:rsidR="00C0514C" w:rsidRPr="00D248AF">
        <w:rPr>
          <w:rStyle w:val="SUBST"/>
        </w:rPr>
        <w:t xml:space="preserve"> будет осуществлять пересмотр своего кредитного портфеля</w:t>
      </w:r>
      <w:r w:rsidR="009C78CD" w:rsidRPr="00D248AF">
        <w:rPr>
          <w:rStyle w:val="SUBST"/>
        </w:rPr>
        <w:t>.</w:t>
      </w:r>
    </w:p>
    <w:p w:rsidR="009C78CD" w:rsidRPr="00D248AF" w:rsidRDefault="009C78CD" w:rsidP="009C78CD">
      <w:pPr>
        <w:widowControl w:val="0"/>
        <w:autoSpaceDE w:val="0"/>
        <w:autoSpaceDN w:val="0"/>
        <w:adjustRightInd w:val="0"/>
        <w:ind w:firstLine="567"/>
        <w:rPr>
          <w:rStyle w:val="SUBST"/>
        </w:rPr>
      </w:pPr>
      <w:r w:rsidRPr="00D248AF">
        <w:rPr>
          <w:rStyle w:val="SUBST"/>
        </w:rPr>
        <w:t>С учетом отсутствия у Эмитента планов по привлечению ресурсов в валюте, отличной от рубля, колебания валютных курсов не окажут значительного влияния на исполнение обязательств по ценным бумагам.</w:t>
      </w:r>
    </w:p>
    <w:p w:rsidR="00D91599" w:rsidRPr="00D248AF" w:rsidRDefault="00D91599" w:rsidP="00D91599">
      <w:pPr>
        <w:widowControl w:val="0"/>
        <w:autoSpaceDE w:val="0"/>
        <w:autoSpaceDN w:val="0"/>
        <w:adjustRightInd w:val="0"/>
        <w:ind w:firstLine="567"/>
        <w:rPr>
          <w:rStyle w:val="SUBST"/>
        </w:rPr>
      </w:pPr>
      <w:r w:rsidRPr="00D248AF">
        <w:rPr>
          <w:rStyle w:val="SUBST"/>
        </w:rPr>
        <w:t>В настоящее время, по мнению Эмитента, его финансовое состояние, его ликвидность, источники финансирования, результаты деятельности и т.п. практически не подвержены изменению валютного курса.</w:t>
      </w:r>
    </w:p>
    <w:p w:rsidR="0016065D" w:rsidRPr="00AB197D" w:rsidRDefault="0016065D" w:rsidP="0016065D">
      <w:pPr>
        <w:widowControl w:val="0"/>
        <w:autoSpaceDE w:val="0"/>
        <w:autoSpaceDN w:val="0"/>
        <w:adjustRightInd w:val="0"/>
        <w:ind w:firstLine="567"/>
        <w:rPr>
          <w:b/>
          <w:bCs/>
          <w:i/>
          <w:iCs/>
          <w:sz w:val="22"/>
          <w:szCs w:val="22"/>
        </w:rPr>
      </w:pPr>
      <w:r w:rsidRPr="00546064">
        <w:rPr>
          <w:rStyle w:val="SUBST"/>
        </w:rPr>
        <w:t xml:space="preserve">Риск изменения курса обмена иностранных валют практически не скажется на возможностях Эмитента по исполнению обязательств по </w:t>
      </w:r>
      <w:r w:rsidR="00262166">
        <w:rPr>
          <w:rStyle w:val="SUBST"/>
        </w:rPr>
        <w:t>Биржевым об</w:t>
      </w:r>
      <w:r w:rsidR="00262166" w:rsidRPr="00546064">
        <w:rPr>
          <w:rStyle w:val="SUBST"/>
        </w:rPr>
        <w:t>лигациям</w:t>
      </w:r>
      <w:r w:rsidRPr="00546064">
        <w:rPr>
          <w:rStyle w:val="SUBST"/>
        </w:rPr>
        <w:t xml:space="preserve">, т.к. </w:t>
      </w:r>
      <w:r>
        <w:rPr>
          <w:rStyle w:val="SUBST"/>
        </w:rPr>
        <w:t xml:space="preserve">настоящий </w:t>
      </w:r>
      <w:r w:rsidRPr="00546064">
        <w:rPr>
          <w:rStyle w:val="SUBST"/>
        </w:rPr>
        <w:t xml:space="preserve">выпуск </w:t>
      </w:r>
      <w:r w:rsidR="00262166">
        <w:rPr>
          <w:rStyle w:val="SUBST"/>
        </w:rPr>
        <w:t>Биржевых о</w:t>
      </w:r>
      <w:r w:rsidR="00262166" w:rsidRPr="00546064">
        <w:rPr>
          <w:rStyle w:val="SUBST"/>
        </w:rPr>
        <w:t xml:space="preserve">блигаций </w:t>
      </w:r>
      <w:r>
        <w:rPr>
          <w:rStyle w:val="SUBST"/>
        </w:rPr>
        <w:t xml:space="preserve">Эмитента </w:t>
      </w:r>
      <w:r w:rsidR="00D52124">
        <w:rPr>
          <w:rStyle w:val="SUBST"/>
        </w:rPr>
        <w:t xml:space="preserve">будут </w:t>
      </w:r>
      <w:r w:rsidRPr="00546064">
        <w:rPr>
          <w:rStyle w:val="SUBST"/>
        </w:rPr>
        <w:t>номинирован</w:t>
      </w:r>
      <w:r w:rsidR="00D52124">
        <w:rPr>
          <w:rStyle w:val="SUBST"/>
        </w:rPr>
        <w:t>ы</w:t>
      </w:r>
      <w:r w:rsidRPr="00546064">
        <w:rPr>
          <w:rStyle w:val="SUBST"/>
        </w:rPr>
        <w:t xml:space="preserve"> в рублях, </w:t>
      </w:r>
      <w:r>
        <w:rPr>
          <w:rStyle w:val="SUBST"/>
        </w:rPr>
        <w:t>и также в</w:t>
      </w:r>
      <w:r w:rsidRPr="00546064">
        <w:rPr>
          <w:rStyle w:val="SUBST"/>
        </w:rPr>
        <w:t xml:space="preserve"> рублях будет происходить выплата</w:t>
      </w:r>
      <w:r w:rsidRPr="00AB197D">
        <w:rPr>
          <w:b/>
          <w:i/>
          <w:sz w:val="22"/>
          <w:szCs w:val="22"/>
        </w:rPr>
        <w:t xml:space="preserve"> купонного дохода по </w:t>
      </w:r>
      <w:r w:rsidR="00262166">
        <w:rPr>
          <w:b/>
          <w:i/>
          <w:sz w:val="22"/>
          <w:szCs w:val="22"/>
        </w:rPr>
        <w:t>Биржевым о</w:t>
      </w:r>
      <w:r w:rsidRPr="00AB197D">
        <w:rPr>
          <w:b/>
          <w:i/>
          <w:sz w:val="22"/>
          <w:szCs w:val="22"/>
        </w:rPr>
        <w:t>блигациям Эмитента.</w:t>
      </w:r>
    </w:p>
    <w:p w:rsidR="00C0514C" w:rsidRPr="00D248AF" w:rsidRDefault="00C0514C" w:rsidP="0087371A">
      <w:pPr>
        <w:autoSpaceDE w:val="0"/>
        <w:autoSpaceDN w:val="0"/>
        <w:adjustRightInd w:val="0"/>
        <w:ind w:firstLine="540"/>
        <w:rPr>
          <w:sz w:val="22"/>
          <w:szCs w:val="22"/>
        </w:rPr>
      </w:pPr>
    </w:p>
    <w:p w:rsidR="0087371A" w:rsidRPr="00D248AF" w:rsidRDefault="0087371A" w:rsidP="0087371A">
      <w:pPr>
        <w:autoSpaceDE w:val="0"/>
        <w:autoSpaceDN w:val="0"/>
        <w:adjustRightInd w:val="0"/>
        <w:ind w:firstLine="540"/>
        <w:rPr>
          <w:sz w:val="22"/>
          <w:szCs w:val="22"/>
        </w:rPr>
      </w:pPr>
      <w:r w:rsidRPr="00D248AF">
        <w:rPr>
          <w:sz w:val="22"/>
          <w:szCs w:val="22"/>
        </w:rP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rsidR="00D91599" w:rsidRPr="00D248AF" w:rsidRDefault="00D91599" w:rsidP="00D91599">
      <w:pPr>
        <w:ind w:firstLine="567"/>
        <w:rPr>
          <w:b/>
          <w:bCs/>
          <w:i/>
          <w:iCs/>
          <w:sz w:val="22"/>
          <w:szCs w:val="22"/>
        </w:rPr>
      </w:pPr>
      <w:r w:rsidRPr="00D248AF">
        <w:rPr>
          <w:b/>
          <w:i/>
          <w:sz w:val="22"/>
          <w:szCs w:val="22"/>
        </w:rPr>
        <w:t xml:space="preserve">В случае отрицательных изменений валютного курса и процентных ставок Эмитент планирует </w:t>
      </w:r>
      <w:r w:rsidR="00857650" w:rsidRPr="00D248AF">
        <w:rPr>
          <w:b/>
          <w:i/>
          <w:sz w:val="22"/>
          <w:szCs w:val="22"/>
        </w:rPr>
        <w:t>пересматривать свою инвестиционную политику в сторону соответствующего увеличения процентных доходов</w:t>
      </w:r>
      <w:r w:rsidRPr="00D248AF">
        <w:rPr>
          <w:b/>
          <w:i/>
          <w:sz w:val="22"/>
          <w:szCs w:val="22"/>
        </w:rPr>
        <w:t>. Однако следует учитывать, что часть риска не может быть полностью нивелирована, поскольку указанные риски в большей степени находятся вне контроля Эмитента, а зависят от общеэкономической ситуации в стране.</w:t>
      </w:r>
    </w:p>
    <w:p w:rsidR="009200C8" w:rsidRPr="00D248AF" w:rsidRDefault="009200C8" w:rsidP="0087371A">
      <w:pPr>
        <w:autoSpaceDE w:val="0"/>
        <w:autoSpaceDN w:val="0"/>
        <w:adjustRightInd w:val="0"/>
        <w:ind w:firstLine="540"/>
        <w:rPr>
          <w:sz w:val="22"/>
          <w:szCs w:val="22"/>
        </w:rPr>
      </w:pPr>
    </w:p>
    <w:p w:rsidR="0087371A" w:rsidRPr="00D248AF" w:rsidRDefault="0087371A" w:rsidP="0087371A">
      <w:pPr>
        <w:autoSpaceDE w:val="0"/>
        <w:autoSpaceDN w:val="0"/>
        <w:adjustRightInd w:val="0"/>
        <w:ind w:firstLine="540"/>
        <w:rPr>
          <w:sz w:val="22"/>
          <w:szCs w:val="22"/>
        </w:rPr>
      </w:pPr>
      <w:r w:rsidRPr="00D248AF">
        <w:rPr>
          <w:sz w:val="22"/>
          <w:szCs w:val="22"/>
        </w:rP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rsidR="00345068" w:rsidRPr="00D248AF" w:rsidRDefault="00345068" w:rsidP="00345068">
      <w:pPr>
        <w:ind w:firstLine="567"/>
        <w:rPr>
          <w:b/>
          <w:i/>
          <w:sz w:val="22"/>
          <w:szCs w:val="22"/>
        </w:rPr>
      </w:pPr>
      <w:r w:rsidRPr="00D248AF">
        <w:rPr>
          <w:b/>
          <w:i/>
          <w:sz w:val="22"/>
          <w:szCs w:val="22"/>
        </w:rPr>
        <w:t>Эмитент сталкивается с инфляционными рисками, которые могут оказать негативное влияние на результаты его деятельности. Ускорение темпов инфляции может оказать негативный эффект на финансовые результаты Эмитента.</w:t>
      </w:r>
    </w:p>
    <w:p w:rsidR="00345068" w:rsidRPr="00752962" w:rsidRDefault="00345068" w:rsidP="00345068">
      <w:pPr>
        <w:ind w:firstLine="567"/>
        <w:rPr>
          <w:b/>
          <w:i/>
          <w:sz w:val="22"/>
          <w:szCs w:val="22"/>
        </w:rPr>
      </w:pPr>
      <w:r w:rsidRPr="00752962">
        <w:rPr>
          <w:b/>
          <w:i/>
          <w:sz w:val="22"/>
          <w:szCs w:val="22"/>
        </w:rPr>
        <w:t xml:space="preserve">Критический уровень инфляции, по оценкам Эмитента, составляет </w:t>
      </w:r>
      <w:r w:rsidR="00716171" w:rsidRPr="00752962">
        <w:rPr>
          <w:b/>
          <w:i/>
          <w:sz w:val="22"/>
          <w:szCs w:val="22"/>
        </w:rPr>
        <w:t>25</w:t>
      </w:r>
      <w:r w:rsidRPr="00752962">
        <w:rPr>
          <w:b/>
          <w:i/>
          <w:sz w:val="22"/>
          <w:szCs w:val="22"/>
        </w:rPr>
        <w:t>% в год</w:t>
      </w:r>
      <w:r w:rsidRPr="00C2699F">
        <w:rPr>
          <w:b/>
          <w:i/>
          <w:sz w:val="22"/>
          <w:szCs w:val="22"/>
        </w:rPr>
        <w:t>.</w:t>
      </w:r>
      <w:r w:rsidR="00250F47" w:rsidRPr="00752962">
        <w:rPr>
          <w:b/>
          <w:i/>
          <w:sz w:val="22"/>
          <w:szCs w:val="22"/>
        </w:rPr>
        <w:t xml:space="preserve"> </w:t>
      </w:r>
      <w:r w:rsidR="00250F47" w:rsidRPr="00752962">
        <w:rPr>
          <w:rStyle w:val="Subst0"/>
          <w:sz w:val="22"/>
          <w:szCs w:val="22"/>
        </w:rPr>
        <w:t>Достижение указанного уровня инфляции может негативно повлиять на возможность Эмитента осуществлять выплаты по ценным бумагам.</w:t>
      </w:r>
    </w:p>
    <w:p w:rsidR="00345068" w:rsidRPr="00023B0D" w:rsidRDefault="00345068" w:rsidP="00345068">
      <w:pPr>
        <w:ind w:firstLine="567"/>
        <w:rPr>
          <w:b/>
          <w:i/>
          <w:sz w:val="22"/>
          <w:szCs w:val="22"/>
        </w:rPr>
      </w:pPr>
      <w:r w:rsidRPr="00752962">
        <w:rPr>
          <w:b/>
          <w:i/>
          <w:sz w:val="22"/>
          <w:szCs w:val="22"/>
        </w:rPr>
        <w:t xml:space="preserve">В случае значительного превышения показателей инфляции, а именно – при увеличении темпов инфляции до </w:t>
      </w:r>
      <w:r w:rsidR="00716171" w:rsidRPr="00752962">
        <w:rPr>
          <w:b/>
          <w:i/>
          <w:sz w:val="22"/>
          <w:szCs w:val="22"/>
        </w:rPr>
        <w:t>25</w:t>
      </w:r>
      <w:r w:rsidRPr="00752962">
        <w:rPr>
          <w:b/>
          <w:i/>
          <w:sz w:val="22"/>
          <w:szCs w:val="22"/>
        </w:rPr>
        <w:t>% в год,</w:t>
      </w:r>
      <w:r w:rsidRPr="00C2699F">
        <w:rPr>
          <w:b/>
          <w:i/>
          <w:sz w:val="22"/>
          <w:szCs w:val="22"/>
        </w:rPr>
        <w:t xml:space="preserve"> Эмитент планирует</w:t>
      </w:r>
      <w:r w:rsidRPr="00D248AF">
        <w:rPr>
          <w:b/>
          <w:i/>
          <w:sz w:val="22"/>
          <w:szCs w:val="22"/>
        </w:rPr>
        <w:t xml:space="preserve"> принять необходимые меры по адаптации к изменившимся темпам инфляции</w:t>
      </w:r>
      <w:r w:rsidR="00857650" w:rsidRPr="00D248AF">
        <w:rPr>
          <w:b/>
          <w:i/>
          <w:sz w:val="22"/>
          <w:szCs w:val="22"/>
        </w:rPr>
        <w:t>, в частности – пересмотреть процентную политику, так как при увеличении темпов инфляции соответственно вырастет и общий уровень процентных ставок.</w:t>
      </w:r>
    </w:p>
    <w:p w:rsidR="00345068" w:rsidRPr="00D248AF" w:rsidRDefault="00345068" w:rsidP="0087371A">
      <w:pPr>
        <w:autoSpaceDE w:val="0"/>
        <w:autoSpaceDN w:val="0"/>
        <w:adjustRightInd w:val="0"/>
        <w:ind w:firstLine="540"/>
        <w:rPr>
          <w:sz w:val="22"/>
          <w:szCs w:val="22"/>
        </w:rPr>
      </w:pPr>
    </w:p>
    <w:p w:rsidR="0087371A" w:rsidRPr="00D248AF" w:rsidRDefault="0087371A" w:rsidP="0087371A">
      <w:pPr>
        <w:autoSpaceDE w:val="0"/>
        <w:autoSpaceDN w:val="0"/>
        <w:adjustRightInd w:val="0"/>
        <w:ind w:firstLine="540"/>
        <w:rPr>
          <w:sz w:val="22"/>
          <w:szCs w:val="22"/>
        </w:rPr>
      </w:pPr>
      <w:r w:rsidRPr="00D248AF">
        <w:rPr>
          <w:sz w:val="22"/>
          <w:szCs w:val="22"/>
        </w:rP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rsidR="00E675F6" w:rsidRDefault="003B7E27" w:rsidP="00345068">
      <w:pPr>
        <w:ind w:firstLine="567"/>
        <w:rPr>
          <w:b/>
          <w:i/>
          <w:sz w:val="22"/>
          <w:szCs w:val="22"/>
        </w:rPr>
      </w:pPr>
      <w:r>
        <w:rPr>
          <w:b/>
          <w:i/>
          <w:sz w:val="22"/>
          <w:szCs w:val="22"/>
        </w:rPr>
        <w:t>В</w:t>
      </w:r>
      <w:r w:rsidRPr="006048E6">
        <w:rPr>
          <w:b/>
          <w:i/>
          <w:sz w:val="22"/>
          <w:szCs w:val="22"/>
        </w:rPr>
        <w:t xml:space="preserve"> связи со спецификой деятельности </w:t>
      </w:r>
      <w:r>
        <w:rPr>
          <w:b/>
          <w:i/>
          <w:sz w:val="22"/>
          <w:szCs w:val="22"/>
        </w:rPr>
        <w:t>Э</w:t>
      </w:r>
      <w:r w:rsidRPr="006048E6">
        <w:rPr>
          <w:b/>
          <w:i/>
          <w:sz w:val="22"/>
          <w:szCs w:val="22"/>
        </w:rPr>
        <w:t>митента выручка отсутствует</w:t>
      </w:r>
      <w:r>
        <w:rPr>
          <w:b/>
          <w:i/>
          <w:sz w:val="22"/>
          <w:szCs w:val="22"/>
        </w:rPr>
        <w:t xml:space="preserve">. </w:t>
      </w:r>
    </w:p>
    <w:p w:rsidR="00345068" w:rsidRPr="00D248AF" w:rsidRDefault="00345068" w:rsidP="00345068">
      <w:pPr>
        <w:ind w:firstLine="567"/>
        <w:rPr>
          <w:sz w:val="22"/>
        </w:rPr>
      </w:pPr>
      <w:r w:rsidRPr="00D248AF">
        <w:rPr>
          <w:rStyle w:val="SUBST"/>
          <w:snapToGrid w:val="0"/>
        </w:rPr>
        <w:t>Наиболее подвержен</w:t>
      </w:r>
      <w:r w:rsidR="003634AC">
        <w:rPr>
          <w:rStyle w:val="SUBST"/>
          <w:snapToGrid w:val="0"/>
        </w:rPr>
        <w:t>а</w:t>
      </w:r>
      <w:r w:rsidRPr="00D248AF">
        <w:rPr>
          <w:rStyle w:val="SUBST"/>
          <w:snapToGrid w:val="0"/>
        </w:rPr>
        <w:t xml:space="preserve"> изменению указанных финансовых рисков</w:t>
      </w:r>
      <w:r w:rsidR="003634AC">
        <w:rPr>
          <w:rStyle w:val="SUBST"/>
          <w:snapToGrid w:val="0"/>
        </w:rPr>
        <w:t xml:space="preserve"> прибыль Эмитента</w:t>
      </w:r>
      <w:r w:rsidRPr="00D248AF">
        <w:rPr>
          <w:rStyle w:val="SUBST"/>
          <w:snapToGrid w:val="0"/>
        </w:rPr>
        <w:t xml:space="preserve">. В случае реализации вышеописанных финансовых рисков </w:t>
      </w:r>
      <w:r w:rsidR="002C40D9" w:rsidRPr="00D248AF">
        <w:rPr>
          <w:rStyle w:val="SUBST"/>
          <w:snapToGrid w:val="0"/>
        </w:rPr>
        <w:t xml:space="preserve">(процентного, валютного, инфляционного) </w:t>
      </w:r>
      <w:r w:rsidR="003634AC">
        <w:rPr>
          <w:rStyle w:val="SUBST"/>
          <w:snapToGrid w:val="0"/>
        </w:rPr>
        <w:t xml:space="preserve">может </w:t>
      </w:r>
      <w:r w:rsidRPr="00D248AF">
        <w:rPr>
          <w:rStyle w:val="SUBST"/>
          <w:snapToGrid w:val="0"/>
        </w:rPr>
        <w:t>произой</w:t>
      </w:r>
      <w:r w:rsidR="003634AC">
        <w:rPr>
          <w:rStyle w:val="SUBST"/>
          <w:snapToGrid w:val="0"/>
        </w:rPr>
        <w:t>ти</w:t>
      </w:r>
      <w:r w:rsidRPr="00D248AF">
        <w:rPr>
          <w:rStyle w:val="SUBST"/>
          <w:snapToGrid w:val="0"/>
        </w:rPr>
        <w:t xml:space="preserve"> </w:t>
      </w:r>
      <w:r w:rsidR="00E50083" w:rsidRPr="00D248AF">
        <w:rPr>
          <w:rStyle w:val="SUBST"/>
          <w:snapToGrid w:val="0"/>
        </w:rPr>
        <w:t xml:space="preserve">снижение </w:t>
      </w:r>
      <w:r w:rsidRPr="00D248AF">
        <w:rPr>
          <w:rStyle w:val="SUBST"/>
          <w:snapToGrid w:val="0"/>
        </w:rPr>
        <w:t>данн</w:t>
      </w:r>
      <w:r w:rsidR="003634AC">
        <w:rPr>
          <w:rStyle w:val="SUBST"/>
          <w:snapToGrid w:val="0"/>
        </w:rPr>
        <w:t xml:space="preserve">ого </w:t>
      </w:r>
      <w:r w:rsidRPr="00D248AF">
        <w:rPr>
          <w:rStyle w:val="SUBST"/>
          <w:snapToGrid w:val="0"/>
        </w:rPr>
        <w:t>показател</w:t>
      </w:r>
      <w:r w:rsidR="003634AC">
        <w:rPr>
          <w:rStyle w:val="SUBST"/>
          <w:snapToGrid w:val="0"/>
        </w:rPr>
        <w:t>я</w:t>
      </w:r>
      <w:r w:rsidRPr="00D248AF">
        <w:rPr>
          <w:rStyle w:val="SUBST"/>
          <w:snapToGrid w:val="0"/>
        </w:rPr>
        <w:t>.</w:t>
      </w:r>
      <w:r w:rsidR="00E50083" w:rsidRPr="00D248AF">
        <w:rPr>
          <w:rStyle w:val="SUBST"/>
          <w:snapToGrid w:val="0"/>
        </w:rPr>
        <w:t xml:space="preserve"> Вероятность </w:t>
      </w:r>
      <w:r w:rsidR="002C40D9" w:rsidRPr="00D248AF">
        <w:rPr>
          <w:rStyle w:val="SUBST"/>
          <w:snapToGrid w:val="0"/>
        </w:rPr>
        <w:t xml:space="preserve">их </w:t>
      </w:r>
      <w:r w:rsidR="00E50083" w:rsidRPr="00D248AF">
        <w:rPr>
          <w:rStyle w:val="SUBST"/>
          <w:snapToGrid w:val="0"/>
        </w:rPr>
        <w:t xml:space="preserve">возникновения </w:t>
      </w:r>
      <w:r w:rsidR="002C40D9" w:rsidRPr="00D248AF">
        <w:rPr>
          <w:rStyle w:val="SUBST"/>
          <w:snapToGrid w:val="0"/>
        </w:rPr>
        <w:t>Эмитент оценивает как невысокую.</w:t>
      </w:r>
    </w:p>
    <w:p w:rsidR="00E04B0E" w:rsidRPr="00D248AF" w:rsidRDefault="00E04B0E" w:rsidP="003034AB">
      <w:pPr>
        <w:ind w:firstLine="567"/>
        <w:rPr>
          <w:b/>
          <w:bCs/>
          <w:sz w:val="22"/>
          <w:szCs w:val="22"/>
        </w:rPr>
      </w:pPr>
    </w:p>
    <w:p w:rsidR="00E04B0E" w:rsidRPr="00D248AF" w:rsidRDefault="00E04B0E" w:rsidP="00326F82">
      <w:pPr>
        <w:rPr>
          <w:b/>
          <w:bCs/>
          <w:sz w:val="22"/>
          <w:szCs w:val="22"/>
        </w:rPr>
      </w:pPr>
      <w:r w:rsidRPr="00D248AF">
        <w:rPr>
          <w:b/>
          <w:bCs/>
          <w:sz w:val="22"/>
          <w:szCs w:val="22"/>
        </w:rPr>
        <w:t>2.5.4. Правовые риски</w:t>
      </w:r>
    </w:p>
    <w:p w:rsidR="0087371A" w:rsidRPr="00D248AF" w:rsidRDefault="0087371A" w:rsidP="0087371A">
      <w:pPr>
        <w:autoSpaceDE w:val="0"/>
        <w:autoSpaceDN w:val="0"/>
        <w:adjustRightInd w:val="0"/>
        <w:ind w:firstLine="540"/>
        <w:rPr>
          <w:sz w:val="22"/>
          <w:szCs w:val="22"/>
        </w:rPr>
      </w:pPr>
    </w:p>
    <w:p w:rsidR="00EE4FBB" w:rsidRPr="00D248AF" w:rsidRDefault="00EE4FBB" w:rsidP="00EE4FBB">
      <w:pPr>
        <w:autoSpaceDE w:val="0"/>
        <w:autoSpaceDN w:val="0"/>
        <w:adjustRightInd w:val="0"/>
        <w:ind w:firstLine="567"/>
        <w:rPr>
          <w:sz w:val="22"/>
          <w:szCs w:val="22"/>
        </w:rPr>
      </w:pPr>
      <w:r w:rsidRPr="00D248AF">
        <w:rPr>
          <w:sz w:val="22"/>
          <w:szCs w:val="22"/>
        </w:rPr>
        <w:t>Описываются правовые риски, связанные с деятельностью эмитента (отдельно для внутреннего и внешнего рынков)</w:t>
      </w:r>
      <w:r w:rsidR="00857650" w:rsidRPr="00D248AF">
        <w:rPr>
          <w:sz w:val="22"/>
          <w:szCs w:val="22"/>
        </w:rPr>
        <w:t>:</w:t>
      </w:r>
    </w:p>
    <w:p w:rsidR="00E80823" w:rsidRPr="00D248AF" w:rsidRDefault="00E80823" w:rsidP="00E80823">
      <w:pPr>
        <w:autoSpaceDE w:val="0"/>
        <w:autoSpaceDN w:val="0"/>
        <w:ind w:firstLine="567"/>
        <w:rPr>
          <w:b/>
          <w:i/>
          <w:sz w:val="22"/>
          <w:szCs w:val="22"/>
          <w:lang w:eastAsia="en-US"/>
        </w:rPr>
      </w:pPr>
      <w:r w:rsidRPr="00D248AF">
        <w:rPr>
          <w:b/>
          <w:i/>
          <w:sz w:val="22"/>
          <w:szCs w:val="22"/>
          <w:lang w:eastAsia="en-US"/>
        </w:rPr>
        <w:t>Эмитент не осуществляет экспорт товаров, работ либо услуг. В связи с этим правовые риски, связанные с деятельностью Эмитента, описываются только для внутреннего рынка. В целом, риски, связанные с деятельностью Эмитента, характерны для большей части субъектов предпринимательской деятельности, работающих на территории Российской Федерации, и могут рассматриваться как общестрановые. Реализация указанных далее рисков находится вне контроля Эмитента.</w:t>
      </w:r>
    </w:p>
    <w:p w:rsidR="00E80823" w:rsidRPr="00D248AF" w:rsidRDefault="00E80823" w:rsidP="0087371A">
      <w:pPr>
        <w:autoSpaceDE w:val="0"/>
        <w:autoSpaceDN w:val="0"/>
        <w:adjustRightInd w:val="0"/>
        <w:ind w:firstLine="540"/>
        <w:rPr>
          <w:sz w:val="22"/>
          <w:szCs w:val="22"/>
        </w:rPr>
      </w:pPr>
    </w:p>
    <w:p w:rsidR="0087371A" w:rsidRPr="00D248AF" w:rsidRDefault="00BA6380" w:rsidP="00515D97">
      <w:pPr>
        <w:autoSpaceDE w:val="0"/>
        <w:autoSpaceDN w:val="0"/>
        <w:adjustRightInd w:val="0"/>
        <w:ind w:firstLine="567"/>
        <w:rPr>
          <w:sz w:val="22"/>
          <w:szCs w:val="22"/>
        </w:rPr>
      </w:pPr>
      <w:r w:rsidRPr="00D248AF">
        <w:rPr>
          <w:sz w:val="22"/>
          <w:szCs w:val="22"/>
        </w:rPr>
        <w:t xml:space="preserve">Риски, связанные с изменением </w:t>
      </w:r>
      <w:r w:rsidR="0087371A" w:rsidRPr="00D248AF">
        <w:rPr>
          <w:sz w:val="22"/>
          <w:szCs w:val="22"/>
        </w:rPr>
        <w:t>валютного регулирования</w:t>
      </w:r>
      <w:r w:rsidR="00857650" w:rsidRPr="00D248AF">
        <w:rPr>
          <w:sz w:val="22"/>
          <w:szCs w:val="22"/>
        </w:rPr>
        <w:t>:</w:t>
      </w:r>
    </w:p>
    <w:p w:rsidR="00515D97" w:rsidRPr="00D248AF" w:rsidRDefault="00E80823" w:rsidP="00515D97">
      <w:pPr>
        <w:ind w:firstLine="567"/>
        <w:rPr>
          <w:b/>
          <w:i/>
          <w:sz w:val="22"/>
          <w:szCs w:val="22"/>
        </w:rPr>
      </w:pPr>
      <w:r w:rsidRPr="00D248AF">
        <w:rPr>
          <w:b/>
          <w:i/>
          <w:sz w:val="22"/>
          <w:szCs w:val="22"/>
          <w:lang w:eastAsia="en-US"/>
        </w:rPr>
        <w:t>Эмитент осуществляет свою деятельность в соответствии с действующим законодательством в отношении валютного регулирования, в том числе в соответствии с Федеральным законом от 10.12.2003 № 173-ФЗ «О валютном регулировании и валютном контроле».</w:t>
      </w:r>
      <w:r w:rsidR="00312102" w:rsidRPr="00D248AF">
        <w:rPr>
          <w:b/>
          <w:i/>
          <w:sz w:val="22"/>
          <w:szCs w:val="22"/>
          <w:lang w:eastAsia="en-US"/>
        </w:rPr>
        <w:t xml:space="preserve"> </w:t>
      </w:r>
      <w:r w:rsidRPr="00D248AF">
        <w:rPr>
          <w:b/>
          <w:i/>
          <w:sz w:val="22"/>
          <w:szCs w:val="22"/>
          <w:lang w:eastAsia="en-US"/>
        </w:rPr>
        <w:t>Риски, связанные с возможностью изменения валютного регулирования, в настоящее время рассматриваются Эмитентом как минимальные</w:t>
      </w:r>
      <w:r w:rsidR="00515D97" w:rsidRPr="00D248AF">
        <w:rPr>
          <w:b/>
          <w:i/>
          <w:sz w:val="22"/>
          <w:szCs w:val="22"/>
        </w:rPr>
        <w:t>, т.к. Эмитент ведет свою деятельность на внутреннем рынке</w:t>
      </w:r>
      <w:r w:rsidR="002C40D9" w:rsidRPr="00D248AF">
        <w:rPr>
          <w:b/>
          <w:i/>
          <w:sz w:val="22"/>
          <w:szCs w:val="22"/>
        </w:rPr>
        <w:t xml:space="preserve">, у Эмитента </w:t>
      </w:r>
      <w:r w:rsidR="002C40D9" w:rsidRPr="00D248AF">
        <w:rPr>
          <w:b/>
          <w:bCs/>
          <w:i/>
          <w:iCs/>
          <w:sz w:val="22"/>
        </w:rPr>
        <w:t>отсутствуют обязательства по кредитам/займам, номинированные в иностранной валюте</w:t>
      </w:r>
      <w:r w:rsidR="00515D97" w:rsidRPr="00D248AF">
        <w:rPr>
          <w:b/>
          <w:i/>
          <w:sz w:val="22"/>
          <w:szCs w:val="22"/>
        </w:rPr>
        <w:t xml:space="preserve">. </w:t>
      </w:r>
    </w:p>
    <w:p w:rsidR="00515D97" w:rsidRPr="00D248AF" w:rsidRDefault="00515D97" w:rsidP="0087371A">
      <w:pPr>
        <w:autoSpaceDE w:val="0"/>
        <w:autoSpaceDN w:val="0"/>
        <w:adjustRightInd w:val="0"/>
        <w:ind w:firstLine="540"/>
        <w:rPr>
          <w:sz w:val="22"/>
          <w:szCs w:val="22"/>
        </w:rPr>
      </w:pPr>
    </w:p>
    <w:p w:rsidR="0087371A" w:rsidRPr="00D248AF" w:rsidRDefault="00BA6380" w:rsidP="0087371A">
      <w:pPr>
        <w:autoSpaceDE w:val="0"/>
        <w:autoSpaceDN w:val="0"/>
        <w:adjustRightInd w:val="0"/>
        <w:ind w:firstLine="540"/>
        <w:rPr>
          <w:sz w:val="22"/>
          <w:szCs w:val="22"/>
        </w:rPr>
      </w:pPr>
      <w:r w:rsidRPr="00D248AF">
        <w:rPr>
          <w:sz w:val="22"/>
          <w:szCs w:val="22"/>
        </w:rPr>
        <w:t xml:space="preserve">Риски, связанные с изменением </w:t>
      </w:r>
      <w:r w:rsidR="0087371A" w:rsidRPr="00D248AF">
        <w:rPr>
          <w:sz w:val="22"/>
          <w:szCs w:val="22"/>
        </w:rPr>
        <w:t>налогового законодательства</w:t>
      </w:r>
      <w:r w:rsidR="00857650" w:rsidRPr="00D248AF">
        <w:rPr>
          <w:sz w:val="22"/>
          <w:szCs w:val="22"/>
        </w:rPr>
        <w:t>:</w:t>
      </w:r>
    </w:p>
    <w:p w:rsidR="00312102" w:rsidRPr="00D248AF" w:rsidRDefault="00312102" w:rsidP="00312102">
      <w:pPr>
        <w:ind w:firstLine="540"/>
        <w:rPr>
          <w:rStyle w:val="Subst0"/>
          <w:bCs/>
          <w:iCs/>
          <w:sz w:val="22"/>
          <w:szCs w:val="22"/>
        </w:rPr>
      </w:pPr>
      <w:r w:rsidRPr="00D248AF">
        <w:rPr>
          <w:rStyle w:val="Subst0"/>
          <w:bCs/>
          <w:iCs/>
          <w:sz w:val="22"/>
          <w:szCs w:val="22"/>
        </w:rPr>
        <w:t>Налоговое законодательство Российской Федерации подвержено достаточно частым изменениям. По мнению Эмитента, данные риски влияют на Эмитента так же, как и на всех субъектов рынка.</w:t>
      </w:r>
    </w:p>
    <w:p w:rsidR="00312102" w:rsidRPr="00D248AF" w:rsidRDefault="00312102" w:rsidP="00312102">
      <w:pPr>
        <w:ind w:firstLine="540"/>
        <w:rPr>
          <w:rStyle w:val="Subst0"/>
          <w:bCs/>
          <w:iCs/>
          <w:sz w:val="22"/>
          <w:szCs w:val="22"/>
        </w:rPr>
      </w:pPr>
      <w:r w:rsidRPr="00D248AF">
        <w:rPr>
          <w:rStyle w:val="Subst0"/>
          <w:bCs/>
          <w:iCs/>
          <w:sz w:val="22"/>
          <w:szCs w:val="22"/>
        </w:rPr>
        <w:t>Негативно отразиться на деятельности Эмитента могут следующие изменения:</w:t>
      </w:r>
    </w:p>
    <w:p w:rsidR="00312102" w:rsidRPr="00D248AF" w:rsidRDefault="00312102" w:rsidP="00312102">
      <w:pPr>
        <w:ind w:firstLine="540"/>
        <w:rPr>
          <w:rStyle w:val="Subst0"/>
          <w:bCs/>
          <w:iCs/>
          <w:sz w:val="22"/>
          <w:szCs w:val="22"/>
        </w:rPr>
      </w:pPr>
      <w:r w:rsidRPr="00D248AF">
        <w:rPr>
          <w:rStyle w:val="Subst0"/>
          <w:bCs/>
          <w:iCs/>
          <w:sz w:val="22"/>
          <w:szCs w:val="22"/>
        </w:rPr>
        <w:t xml:space="preserve">- внесение изменений или дополнений в акты законодательства о налогах и сборах, касающихся увеличения налоговых ставок; </w:t>
      </w:r>
    </w:p>
    <w:p w:rsidR="00312102" w:rsidRPr="00D248AF" w:rsidRDefault="00312102" w:rsidP="00312102">
      <w:pPr>
        <w:ind w:firstLine="540"/>
        <w:rPr>
          <w:rStyle w:val="Subst0"/>
          <w:bCs/>
          <w:iCs/>
          <w:sz w:val="22"/>
          <w:szCs w:val="22"/>
        </w:rPr>
      </w:pPr>
      <w:r w:rsidRPr="00D248AF">
        <w:rPr>
          <w:rStyle w:val="Subst0"/>
          <w:bCs/>
          <w:iCs/>
          <w:sz w:val="22"/>
          <w:szCs w:val="22"/>
        </w:rPr>
        <w:t xml:space="preserve">-  введение новых видов налогов; </w:t>
      </w:r>
    </w:p>
    <w:p w:rsidR="00312102" w:rsidRPr="00D248AF" w:rsidRDefault="00312102" w:rsidP="00312102">
      <w:pPr>
        <w:ind w:firstLine="540"/>
        <w:rPr>
          <w:rStyle w:val="Subst0"/>
          <w:bCs/>
          <w:iCs/>
          <w:sz w:val="22"/>
          <w:szCs w:val="22"/>
        </w:rPr>
      </w:pPr>
      <w:r w:rsidRPr="00D248AF">
        <w:rPr>
          <w:rStyle w:val="Subst0"/>
          <w:bCs/>
          <w:iCs/>
          <w:sz w:val="22"/>
          <w:szCs w:val="22"/>
        </w:rPr>
        <w:t>-  иные изменения в российской налоговой системе.</w:t>
      </w:r>
    </w:p>
    <w:p w:rsidR="00BA6380" w:rsidRPr="00D248AF" w:rsidRDefault="00312102" w:rsidP="00312102">
      <w:pPr>
        <w:autoSpaceDE w:val="0"/>
        <w:autoSpaceDN w:val="0"/>
        <w:ind w:firstLine="540"/>
        <w:rPr>
          <w:rFonts w:eastAsia="Calibri"/>
          <w:b/>
          <w:bCs/>
          <w:i/>
          <w:iCs/>
          <w:sz w:val="22"/>
          <w:szCs w:val="22"/>
        </w:rPr>
      </w:pPr>
      <w:r w:rsidRPr="00D248AF">
        <w:rPr>
          <w:rStyle w:val="Subst0"/>
          <w:bCs/>
          <w:iCs/>
          <w:sz w:val="22"/>
          <w:szCs w:val="22"/>
        </w:rPr>
        <w:t xml:space="preserve">Данные существенные изменения, так же как и иные изменения в налоговом законодательстве, могут привести к увеличению налоговых платежей и как следствие - снижению чистой прибыли Эмитента. </w:t>
      </w:r>
      <w:r w:rsidR="00BA6380" w:rsidRPr="00D248AF">
        <w:rPr>
          <w:rFonts w:eastAsia="Calibri"/>
          <w:b/>
          <w:bCs/>
          <w:i/>
          <w:iCs/>
          <w:sz w:val="22"/>
          <w:szCs w:val="22"/>
        </w:rPr>
        <w:t xml:space="preserve">Принятие государственными органами нормативных актов или инструкций может повлечь за собой дополнительные временные и денежные затраты и оказать неблагоприятное влияние на деятельность </w:t>
      </w:r>
      <w:r w:rsidRPr="00D248AF">
        <w:rPr>
          <w:rFonts w:eastAsia="Calibri"/>
          <w:b/>
          <w:bCs/>
          <w:i/>
          <w:iCs/>
          <w:sz w:val="22"/>
          <w:szCs w:val="22"/>
        </w:rPr>
        <w:t>Э</w:t>
      </w:r>
      <w:r w:rsidR="00BA6380" w:rsidRPr="00D248AF">
        <w:rPr>
          <w:rFonts w:eastAsia="Calibri"/>
          <w:b/>
          <w:bCs/>
          <w:i/>
          <w:iCs/>
          <w:sz w:val="22"/>
          <w:szCs w:val="22"/>
        </w:rPr>
        <w:t>митента (в среднесрочной перспективе не исключена вероятность роста налогового бремени в результате как изменения порядка налогообложения по основным налогам, так и введения новых видов налогов для отдельных или всех категорий налогоплательщиков).</w:t>
      </w:r>
    </w:p>
    <w:p w:rsidR="00BA6380" w:rsidRPr="00D248AF" w:rsidRDefault="00BA6380" w:rsidP="00BA6380">
      <w:pPr>
        <w:autoSpaceDE w:val="0"/>
        <w:autoSpaceDN w:val="0"/>
        <w:ind w:firstLine="540"/>
        <w:rPr>
          <w:rFonts w:eastAsia="Calibri"/>
          <w:b/>
          <w:bCs/>
          <w:i/>
          <w:iCs/>
          <w:sz w:val="22"/>
          <w:szCs w:val="22"/>
        </w:rPr>
      </w:pPr>
      <w:r w:rsidRPr="00D248AF">
        <w:rPr>
          <w:rFonts w:eastAsia="Calibri"/>
          <w:b/>
          <w:bCs/>
          <w:i/>
          <w:iCs/>
          <w:sz w:val="22"/>
          <w:szCs w:val="22"/>
        </w:rPr>
        <w:t>Неоднозначность трактовок существующих нормативных актов налогового законодательства может привести к возникновению налоговых претензий.</w:t>
      </w:r>
    </w:p>
    <w:p w:rsidR="00BA6380" w:rsidRPr="00D248AF" w:rsidRDefault="00BA6380" w:rsidP="0087371A">
      <w:pPr>
        <w:autoSpaceDE w:val="0"/>
        <w:autoSpaceDN w:val="0"/>
        <w:adjustRightInd w:val="0"/>
        <w:ind w:firstLine="540"/>
        <w:rPr>
          <w:sz w:val="22"/>
          <w:szCs w:val="22"/>
        </w:rPr>
      </w:pPr>
    </w:p>
    <w:p w:rsidR="0087371A" w:rsidRPr="00D248AF" w:rsidRDefault="00BA6380" w:rsidP="0087371A">
      <w:pPr>
        <w:autoSpaceDE w:val="0"/>
        <w:autoSpaceDN w:val="0"/>
        <w:adjustRightInd w:val="0"/>
        <w:ind w:firstLine="540"/>
        <w:rPr>
          <w:sz w:val="22"/>
          <w:szCs w:val="22"/>
        </w:rPr>
      </w:pPr>
      <w:r w:rsidRPr="00D248AF">
        <w:rPr>
          <w:sz w:val="22"/>
          <w:szCs w:val="22"/>
        </w:rPr>
        <w:t xml:space="preserve">Риски, связанные с изменением </w:t>
      </w:r>
      <w:r w:rsidR="0087371A" w:rsidRPr="00D248AF">
        <w:rPr>
          <w:sz w:val="22"/>
          <w:szCs w:val="22"/>
        </w:rPr>
        <w:t>правил таможенного контроля и пошлин</w:t>
      </w:r>
      <w:r w:rsidR="00857650" w:rsidRPr="00D248AF">
        <w:rPr>
          <w:sz w:val="22"/>
          <w:szCs w:val="22"/>
        </w:rPr>
        <w:t>:</w:t>
      </w:r>
    </w:p>
    <w:p w:rsidR="00BA6380" w:rsidRPr="00D248AF" w:rsidRDefault="00BA6380" w:rsidP="00BA6380">
      <w:pPr>
        <w:autoSpaceDE w:val="0"/>
        <w:autoSpaceDN w:val="0"/>
        <w:ind w:firstLine="540"/>
        <w:rPr>
          <w:rFonts w:eastAsia="Calibri"/>
          <w:b/>
          <w:bCs/>
          <w:i/>
          <w:iCs/>
          <w:sz w:val="22"/>
          <w:szCs w:val="22"/>
        </w:rPr>
      </w:pPr>
      <w:r w:rsidRPr="00D248AF">
        <w:rPr>
          <w:rFonts w:eastAsia="Calibri"/>
          <w:b/>
          <w:bCs/>
          <w:i/>
          <w:iCs/>
          <w:sz w:val="22"/>
          <w:szCs w:val="22"/>
        </w:rPr>
        <w:t>Эмитент осуществляет основную деятельность на территории РФ и не осуществляет экспорт</w:t>
      </w:r>
      <w:r w:rsidR="004126F0" w:rsidRPr="00D248AF">
        <w:rPr>
          <w:rFonts w:eastAsia="Calibri"/>
          <w:b/>
          <w:bCs/>
          <w:i/>
          <w:iCs/>
          <w:sz w:val="22"/>
          <w:szCs w:val="22"/>
        </w:rPr>
        <w:t xml:space="preserve"> и импорт</w:t>
      </w:r>
      <w:r w:rsidRPr="00D248AF">
        <w:rPr>
          <w:rFonts w:eastAsia="Calibri"/>
          <w:b/>
          <w:bCs/>
          <w:i/>
          <w:iCs/>
          <w:sz w:val="22"/>
          <w:szCs w:val="22"/>
        </w:rPr>
        <w:t>, поэтому влияние возможных изменений таможенных правил как на внутреннем, так и на внешнем рынке на деятельность Эмитента можно считать несущественным.</w:t>
      </w:r>
    </w:p>
    <w:p w:rsidR="00BA6380" w:rsidRPr="00D248AF" w:rsidRDefault="00BA6380" w:rsidP="0087371A">
      <w:pPr>
        <w:autoSpaceDE w:val="0"/>
        <w:autoSpaceDN w:val="0"/>
        <w:adjustRightInd w:val="0"/>
        <w:ind w:firstLine="540"/>
        <w:rPr>
          <w:sz w:val="22"/>
          <w:szCs w:val="22"/>
        </w:rPr>
      </w:pPr>
    </w:p>
    <w:p w:rsidR="0087371A" w:rsidRPr="00D248AF" w:rsidRDefault="00BA6380" w:rsidP="0087371A">
      <w:pPr>
        <w:autoSpaceDE w:val="0"/>
        <w:autoSpaceDN w:val="0"/>
        <w:adjustRightInd w:val="0"/>
        <w:ind w:firstLine="540"/>
        <w:rPr>
          <w:sz w:val="22"/>
          <w:szCs w:val="22"/>
        </w:rPr>
      </w:pPr>
      <w:r w:rsidRPr="00D248AF">
        <w:rPr>
          <w:sz w:val="22"/>
          <w:szCs w:val="22"/>
        </w:rPr>
        <w:t xml:space="preserve">Риски, связанные с изменением </w:t>
      </w:r>
      <w:r w:rsidR="0087371A" w:rsidRPr="00D248AF">
        <w:rPr>
          <w:sz w:val="22"/>
          <w:szCs w:val="22"/>
        </w:rPr>
        <w:t>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E80823" w:rsidRPr="00D248AF" w:rsidRDefault="00BA6380" w:rsidP="00BA6380">
      <w:pPr>
        <w:autoSpaceDE w:val="0"/>
        <w:autoSpaceDN w:val="0"/>
        <w:ind w:firstLine="540"/>
        <w:rPr>
          <w:rFonts w:eastAsia="Calibri"/>
          <w:b/>
          <w:bCs/>
          <w:i/>
          <w:iCs/>
          <w:sz w:val="22"/>
          <w:szCs w:val="22"/>
        </w:rPr>
      </w:pPr>
      <w:r w:rsidRPr="00D248AF">
        <w:rPr>
          <w:rFonts w:eastAsia="Calibri"/>
          <w:b/>
          <w:bCs/>
          <w:i/>
          <w:iCs/>
          <w:sz w:val="22"/>
          <w:szCs w:val="22"/>
        </w:rPr>
        <w:t xml:space="preserve">Основная деятельность Эмитента не подлежит лицензированию в рамках действующего законодательства о лицензировании. </w:t>
      </w:r>
    </w:p>
    <w:p w:rsidR="00E80823" w:rsidRPr="00D248AF" w:rsidRDefault="00E80823" w:rsidP="00E80823">
      <w:pPr>
        <w:pStyle w:val="16"/>
        <w:keepNext w:val="0"/>
        <w:numPr>
          <w:ilvl w:val="0"/>
          <w:numId w:val="0"/>
        </w:numPr>
        <w:spacing w:before="0"/>
        <w:ind w:firstLine="709"/>
        <w:rPr>
          <w:lang w:eastAsia="en-US"/>
        </w:rPr>
      </w:pPr>
      <w:r w:rsidRPr="00D248AF">
        <w:rPr>
          <w:lang w:eastAsia="en-US"/>
        </w:rPr>
        <w:t>В случае изменения требований по лицензированию деятельности Эмитента либо лицензированию прав пользования объектами, нахождение которых в обороте ограничено, Эмитент примет необходимые меры для получения соответствующих лицензий и разрешений.</w:t>
      </w:r>
    </w:p>
    <w:p w:rsidR="00BA6380" w:rsidRPr="00D248AF" w:rsidRDefault="00BA6380" w:rsidP="0087371A">
      <w:pPr>
        <w:autoSpaceDE w:val="0"/>
        <w:autoSpaceDN w:val="0"/>
        <w:adjustRightInd w:val="0"/>
        <w:ind w:firstLine="540"/>
        <w:rPr>
          <w:sz w:val="22"/>
          <w:szCs w:val="22"/>
        </w:rPr>
      </w:pPr>
    </w:p>
    <w:p w:rsidR="0087371A" w:rsidRPr="00D248AF" w:rsidRDefault="00BA6380" w:rsidP="0087371A">
      <w:pPr>
        <w:autoSpaceDE w:val="0"/>
        <w:autoSpaceDN w:val="0"/>
        <w:adjustRightInd w:val="0"/>
        <w:ind w:firstLine="540"/>
        <w:rPr>
          <w:sz w:val="22"/>
          <w:szCs w:val="22"/>
        </w:rPr>
      </w:pPr>
      <w:r w:rsidRPr="00D248AF">
        <w:rPr>
          <w:sz w:val="22"/>
          <w:szCs w:val="22"/>
        </w:rPr>
        <w:t xml:space="preserve">Риски, связанные с изменением </w:t>
      </w:r>
      <w:r w:rsidR="0087371A" w:rsidRPr="00D248AF">
        <w:rPr>
          <w:sz w:val="22"/>
          <w:szCs w:val="22"/>
        </w:rP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r w:rsidR="00857650" w:rsidRPr="00D248AF">
        <w:rPr>
          <w:sz w:val="22"/>
          <w:szCs w:val="22"/>
        </w:rPr>
        <w:t>:</w:t>
      </w:r>
    </w:p>
    <w:p w:rsidR="0009582A" w:rsidRPr="00D248AF" w:rsidRDefault="0009582A" w:rsidP="0009582A">
      <w:pPr>
        <w:autoSpaceDE w:val="0"/>
        <w:autoSpaceDN w:val="0"/>
        <w:ind w:firstLine="540"/>
        <w:rPr>
          <w:b/>
          <w:bCs/>
          <w:i/>
          <w:iCs/>
          <w:sz w:val="22"/>
          <w:szCs w:val="22"/>
          <w:lang w:eastAsia="en-US"/>
        </w:rPr>
      </w:pPr>
      <w:r w:rsidRPr="00D248AF">
        <w:rPr>
          <w:b/>
          <w:bCs/>
          <w:i/>
          <w:iCs/>
          <w:sz w:val="22"/>
          <w:szCs w:val="22"/>
          <w:lang w:eastAsia="en-US"/>
        </w:rPr>
        <w:t>Эмитент не осуществляет виды деятельности, осуществление которых в соответствии с законодательством Российской Федерации возможно только на основании специального разрешения (лицензии). Эмитент не участвует в текущих судебных процессах.</w:t>
      </w:r>
    </w:p>
    <w:p w:rsidR="0009582A" w:rsidRPr="00D248AF" w:rsidRDefault="0009582A" w:rsidP="0009582A">
      <w:pPr>
        <w:pStyle w:val="16"/>
        <w:keepNext w:val="0"/>
        <w:numPr>
          <w:ilvl w:val="0"/>
          <w:numId w:val="0"/>
        </w:numPr>
        <w:spacing w:before="0"/>
        <w:ind w:firstLine="540"/>
        <w:rPr>
          <w:szCs w:val="20"/>
          <w:lang w:eastAsia="en-US"/>
        </w:rPr>
      </w:pPr>
      <w:r w:rsidRPr="00D248AF">
        <w:rPr>
          <w:szCs w:val="20"/>
          <w:lang w:eastAsia="en-US"/>
        </w:rPr>
        <w:t>Возможность изменения судебной практики, связанной с деятельностью Эмитента (в том числе по вопросам лицензирования), рассматривается как незначительная и не окажет существенного влияния на его деятельность.</w:t>
      </w:r>
    </w:p>
    <w:p w:rsidR="0009582A" w:rsidRPr="00D248AF" w:rsidRDefault="0009582A" w:rsidP="0009582A">
      <w:pPr>
        <w:pStyle w:val="16"/>
        <w:keepNext w:val="0"/>
        <w:numPr>
          <w:ilvl w:val="0"/>
          <w:numId w:val="0"/>
        </w:numPr>
        <w:spacing w:before="0"/>
        <w:ind w:firstLine="540"/>
        <w:rPr>
          <w:szCs w:val="20"/>
          <w:lang w:eastAsia="en-US"/>
        </w:rPr>
      </w:pPr>
      <w:r w:rsidRPr="00D248AF">
        <w:rPr>
          <w:szCs w:val="20"/>
          <w:lang w:eastAsia="en-US"/>
        </w:rPr>
        <w:t>В случае изменения судебной практики по вопросам, связанным с деятельностью Эмитента, Эмитент намерен планировать свою финансово-хозяйственную деятельность с учетом этих изменений.</w:t>
      </w:r>
    </w:p>
    <w:p w:rsidR="0009582A" w:rsidRPr="00D248AF" w:rsidRDefault="0009582A" w:rsidP="0009582A">
      <w:pPr>
        <w:autoSpaceDE w:val="0"/>
        <w:autoSpaceDN w:val="0"/>
        <w:ind w:firstLine="567"/>
        <w:rPr>
          <w:b/>
          <w:i/>
          <w:sz w:val="22"/>
          <w:szCs w:val="22"/>
          <w:lang w:eastAsia="en-US"/>
        </w:rPr>
      </w:pPr>
      <w:r w:rsidRPr="00D248AF">
        <w:rPr>
          <w:b/>
          <w:i/>
          <w:sz w:val="22"/>
          <w:szCs w:val="22"/>
          <w:lang w:eastAsia="en-US"/>
        </w:rPr>
        <w:t>Для надлежащего правового обеспечения деятельности Эмитента и минимизации правовых рисков осуществляется постоянный мониторинг нормативных актов, регулирующих деятельность Эмитента, а также судебной практики, касающейся толкования и применения данных актов при рассмотрении конкретных споров или обобщении правоприменительной практики. При этом мониторинг проводится не только по уже вступившим в силу нормативным актам, но и по проектам нормативных актов, которые будут приняты в будущем. По результатам такого мониторинга могут быть приняты меры для снижения негативных последствий вступления в силу того или иного нормативного акта.</w:t>
      </w:r>
    </w:p>
    <w:p w:rsidR="0009582A" w:rsidRPr="00D248AF" w:rsidRDefault="0009582A" w:rsidP="0009582A">
      <w:pPr>
        <w:autoSpaceDE w:val="0"/>
        <w:autoSpaceDN w:val="0"/>
        <w:ind w:firstLine="540"/>
        <w:rPr>
          <w:b/>
          <w:i/>
          <w:iCs/>
          <w:sz w:val="22"/>
          <w:szCs w:val="22"/>
          <w:u w:val="single"/>
          <w:lang w:eastAsia="en-US"/>
        </w:rPr>
      </w:pPr>
      <w:r w:rsidRPr="00D248AF">
        <w:rPr>
          <w:b/>
          <w:bCs/>
          <w:i/>
          <w:iCs/>
          <w:sz w:val="22"/>
          <w:szCs w:val="22"/>
        </w:rPr>
        <w:t xml:space="preserve">Правовые риски, связанные с деятельностью </w:t>
      </w:r>
      <w:r w:rsidR="000B35AA" w:rsidRPr="00D248AF">
        <w:rPr>
          <w:b/>
          <w:bCs/>
          <w:i/>
          <w:iCs/>
          <w:sz w:val="22"/>
          <w:szCs w:val="22"/>
        </w:rPr>
        <w:t>Э</w:t>
      </w:r>
      <w:r w:rsidRPr="00D248AF">
        <w:rPr>
          <w:b/>
          <w:bCs/>
          <w:i/>
          <w:iCs/>
          <w:sz w:val="22"/>
          <w:szCs w:val="22"/>
        </w:rPr>
        <w:t>митента на внешнем рынке, отсутствуют, поскольку Эмитент не осуществляет внешнеэкономическую деятельность.</w:t>
      </w:r>
    </w:p>
    <w:p w:rsidR="00BA6380" w:rsidRPr="00D248AF" w:rsidRDefault="00BA6380" w:rsidP="003034AB">
      <w:pPr>
        <w:ind w:firstLine="567"/>
        <w:rPr>
          <w:b/>
          <w:bCs/>
          <w:sz w:val="22"/>
          <w:szCs w:val="22"/>
        </w:rPr>
      </w:pPr>
    </w:p>
    <w:p w:rsidR="000F4D13" w:rsidRPr="00D248AF" w:rsidRDefault="00E04B0E" w:rsidP="000F4D13">
      <w:pPr>
        <w:autoSpaceDE w:val="0"/>
        <w:autoSpaceDN w:val="0"/>
        <w:adjustRightInd w:val="0"/>
        <w:outlineLvl w:val="0"/>
        <w:rPr>
          <w:b/>
          <w:bCs/>
          <w:i/>
          <w:iCs/>
          <w:sz w:val="22"/>
          <w:szCs w:val="22"/>
        </w:rPr>
      </w:pPr>
      <w:r w:rsidRPr="00D248AF">
        <w:rPr>
          <w:b/>
          <w:bCs/>
          <w:sz w:val="22"/>
          <w:szCs w:val="22"/>
        </w:rPr>
        <w:t xml:space="preserve">2.5.5. </w:t>
      </w:r>
      <w:r w:rsidR="000F4D13" w:rsidRPr="00D248AF">
        <w:rPr>
          <w:b/>
          <w:bCs/>
          <w:iCs/>
          <w:sz w:val="22"/>
          <w:szCs w:val="22"/>
        </w:rPr>
        <w:t>Риск потери деловой репутации (репутационный риск)</w:t>
      </w:r>
    </w:p>
    <w:p w:rsidR="0087371A" w:rsidRPr="00D248AF" w:rsidRDefault="0087371A" w:rsidP="0087371A">
      <w:pPr>
        <w:autoSpaceDE w:val="0"/>
        <w:autoSpaceDN w:val="0"/>
        <w:adjustRightInd w:val="0"/>
        <w:ind w:firstLine="540"/>
        <w:rPr>
          <w:sz w:val="22"/>
          <w:szCs w:val="22"/>
        </w:rPr>
      </w:pPr>
    </w:p>
    <w:p w:rsidR="0087371A" w:rsidRPr="00D248AF" w:rsidRDefault="0087371A" w:rsidP="0087371A">
      <w:pPr>
        <w:autoSpaceDE w:val="0"/>
        <w:autoSpaceDN w:val="0"/>
        <w:adjustRightInd w:val="0"/>
        <w:ind w:firstLine="540"/>
        <w:rPr>
          <w:sz w:val="22"/>
          <w:szCs w:val="22"/>
        </w:rPr>
      </w:pPr>
      <w:r w:rsidRPr="00D248AF">
        <w:rPr>
          <w:sz w:val="22"/>
          <w:szCs w:val="22"/>
        </w:rP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rsidR="002A1ED4" w:rsidRPr="00DF68A9" w:rsidRDefault="002A1ED4" w:rsidP="002A1ED4">
      <w:pPr>
        <w:ind w:firstLine="540"/>
        <w:rPr>
          <w:b/>
          <w:bCs/>
          <w:i/>
          <w:iCs/>
          <w:sz w:val="22"/>
          <w:szCs w:val="22"/>
        </w:rPr>
      </w:pPr>
      <w:r w:rsidRPr="00DF68A9">
        <w:rPr>
          <w:b/>
          <w:bCs/>
          <w:i/>
          <w:iCs/>
          <w:sz w:val="22"/>
          <w:szCs w:val="22"/>
        </w:rPr>
        <w:t>Риск потери деловой репутации выражается в возникновении у Эмитента убытков в результате</w:t>
      </w:r>
      <w:r>
        <w:rPr>
          <w:b/>
          <w:bCs/>
          <w:i/>
          <w:iCs/>
          <w:sz w:val="22"/>
          <w:szCs w:val="22"/>
        </w:rPr>
        <w:t xml:space="preserve"> </w:t>
      </w:r>
      <w:r w:rsidRPr="00DF68A9">
        <w:rPr>
          <w:b/>
          <w:bCs/>
          <w:i/>
          <w:iCs/>
          <w:sz w:val="22"/>
          <w:szCs w:val="22"/>
        </w:rPr>
        <w:t>уменьшения числа клиентов (контрагентов) вследствие формирования негативного</w:t>
      </w:r>
      <w:r>
        <w:rPr>
          <w:b/>
          <w:bCs/>
          <w:i/>
          <w:iCs/>
          <w:sz w:val="22"/>
          <w:szCs w:val="22"/>
        </w:rPr>
        <w:t xml:space="preserve"> </w:t>
      </w:r>
      <w:r w:rsidRPr="00DF68A9">
        <w:rPr>
          <w:b/>
          <w:bCs/>
          <w:i/>
          <w:iCs/>
          <w:sz w:val="22"/>
          <w:szCs w:val="22"/>
        </w:rPr>
        <w:t>представления о финансовой устойчивости, финансовом положении Эмитента, качестве его</w:t>
      </w:r>
      <w:r>
        <w:rPr>
          <w:b/>
          <w:bCs/>
          <w:i/>
          <w:iCs/>
          <w:sz w:val="22"/>
          <w:szCs w:val="22"/>
        </w:rPr>
        <w:t xml:space="preserve"> </w:t>
      </w:r>
      <w:r w:rsidRPr="00DF68A9">
        <w:rPr>
          <w:b/>
          <w:bCs/>
          <w:i/>
          <w:iCs/>
          <w:sz w:val="22"/>
          <w:szCs w:val="22"/>
        </w:rPr>
        <w:t>продукции (работ, услуг) или характере его деятельности в целом.</w:t>
      </w:r>
    </w:p>
    <w:p w:rsidR="00301CD5" w:rsidRDefault="00487D09" w:rsidP="003034AB">
      <w:pPr>
        <w:ind w:firstLine="567"/>
        <w:rPr>
          <w:b/>
          <w:bCs/>
          <w:sz w:val="22"/>
          <w:szCs w:val="22"/>
        </w:rPr>
      </w:pPr>
      <w:r w:rsidRPr="00D248AF">
        <w:rPr>
          <w:b/>
          <w:bCs/>
          <w:i/>
          <w:iCs/>
          <w:sz w:val="22"/>
          <w:szCs w:val="22"/>
        </w:rPr>
        <w:t xml:space="preserve">Эмитент не производит какой-либо продукции, не ведет какой-либо операционной деятельности и не привлекает клиентов каким-либо иным образом для получения прибыли. </w:t>
      </w:r>
    </w:p>
    <w:p w:rsidR="002A1ED4" w:rsidRDefault="002A1ED4" w:rsidP="002A1ED4">
      <w:pPr>
        <w:ind w:firstLine="540"/>
        <w:rPr>
          <w:b/>
          <w:bCs/>
          <w:i/>
          <w:iCs/>
          <w:sz w:val="22"/>
          <w:szCs w:val="22"/>
        </w:rPr>
      </w:pPr>
      <w:r w:rsidRPr="002A1ED4">
        <w:rPr>
          <w:b/>
          <w:bCs/>
          <w:i/>
          <w:iCs/>
          <w:sz w:val="22"/>
          <w:szCs w:val="22"/>
        </w:rPr>
        <w:t xml:space="preserve">В рамках </w:t>
      </w:r>
      <w:r>
        <w:rPr>
          <w:b/>
          <w:bCs/>
          <w:i/>
          <w:iCs/>
          <w:sz w:val="22"/>
          <w:szCs w:val="22"/>
        </w:rPr>
        <w:t xml:space="preserve">своей </w:t>
      </w:r>
      <w:r w:rsidRPr="002A1ED4">
        <w:rPr>
          <w:b/>
          <w:bCs/>
          <w:i/>
          <w:iCs/>
          <w:sz w:val="22"/>
          <w:szCs w:val="22"/>
        </w:rPr>
        <w:t>деятельности Эмитент строго соблюда</w:t>
      </w:r>
      <w:r>
        <w:rPr>
          <w:b/>
          <w:bCs/>
          <w:i/>
          <w:iCs/>
          <w:sz w:val="22"/>
          <w:szCs w:val="22"/>
        </w:rPr>
        <w:t>е</w:t>
      </w:r>
      <w:r w:rsidRPr="002A1ED4">
        <w:rPr>
          <w:b/>
          <w:bCs/>
          <w:i/>
          <w:iCs/>
          <w:sz w:val="22"/>
          <w:szCs w:val="22"/>
        </w:rPr>
        <w:t>т нормы</w:t>
      </w:r>
      <w:r>
        <w:rPr>
          <w:b/>
          <w:bCs/>
          <w:i/>
          <w:iCs/>
          <w:sz w:val="22"/>
          <w:szCs w:val="22"/>
        </w:rPr>
        <w:t xml:space="preserve"> </w:t>
      </w:r>
      <w:r w:rsidRPr="002A1ED4">
        <w:rPr>
          <w:b/>
          <w:bCs/>
          <w:i/>
          <w:iCs/>
          <w:sz w:val="22"/>
          <w:szCs w:val="22"/>
        </w:rPr>
        <w:t>российского и иностранного законодательства. За время существования Эмитента не происходило никаких событий, которые существенно отразились</w:t>
      </w:r>
      <w:r>
        <w:rPr>
          <w:b/>
          <w:bCs/>
          <w:i/>
          <w:iCs/>
          <w:sz w:val="22"/>
          <w:szCs w:val="22"/>
        </w:rPr>
        <w:t xml:space="preserve"> </w:t>
      </w:r>
      <w:r w:rsidRPr="002A1ED4">
        <w:rPr>
          <w:b/>
          <w:bCs/>
          <w:i/>
          <w:iCs/>
          <w:sz w:val="22"/>
          <w:szCs w:val="22"/>
        </w:rPr>
        <w:t xml:space="preserve">на </w:t>
      </w:r>
      <w:r w:rsidR="00D52124">
        <w:rPr>
          <w:b/>
          <w:bCs/>
          <w:i/>
          <w:iCs/>
          <w:sz w:val="22"/>
          <w:szCs w:val="22"/>
        </w:rPr>
        <w:t>его</w:t>
      </w:r>
      <w:r w:rsidR="00D52124" w:rsidRPr="002A1ED4">
        <w:rPr>
          <w:b/>
          <w:bCs/>
          <w:i/>
          <w:iCs/>
          <w:sz w:val="22"/>
          <w:szCs w:val="22"/>
        </w:rPr>
        <w:t xml:space="preserve"> </w:t>
      </w:r>
      <w:r w:rsidRPr="002A1ED4">
        <w:rPr>
          <w:b/>
          <w:bCs/>
          <w:i/>
          <w:iCs/>
          <w:sz w:val="22"/>
          <w:szCs w:val="22"/>
        </w:rPr>
        <w:t>деловой репутации. Эмитент осуществляет постоянный</w:t>
      </w:r>
      <w:r>
        <w:rPr>
          <w:b/>
          <w:bCs/>
          <w:i/>
          <w:iCs/>
          <w:sz w:val="22"/>
          <w:szCs w:val="22"/>
        </w:rPr>
        <w:t xml:space="preserve"> </w:t>
      </w:r>
      <w:r w:rsidRPr="002A1ED4">
        <w:rPr>
          <w:b/>
          <w:bCs/>
          <w:i/>
          <w:iCs/>
          <w:sz w:val="22"/>
          <w:szCs w:val="22"/>
        </w:rPr>
        <w:t xml:space="preserve">мониторинг новостей, которые существенно касаются </w:t>
      </w:r>
      <w:r w:rsidR="00D52124">
        <w:rPr>
          <w:b/>
          <w:bCs/>
          <w:i/>
          <w:iCs/>
          <w:sz w:val="22"/>
          <w:szCs w:val="22"/>
        </w:rPr>
        <w:t xml:space="preserve">его </w:t>
      </w:r>
      <w:r w:rsidRPr="002A1ED4">
        <w:rPr>
          <w:b/>
          <w:bCs/>
          <w:i/>
          <w:iCs/>
          <w:sz w:val="22"/>
          <w:szCs w:val="22"/>
        </w:rPr>
        <w:t xml:space="preserve">деловой репутации. </w:t>
      </w:r>
    </w:p>
    <w:p w:rsidR="002A1ED4" w:rsidRPr="00D248AF" w:rsidRDefault="002A1ED4" w:rsidP="002A1ED4">
      <w:pPr>
        <w:ind w:firstLine="540"/>
        <w:rPr>
          <w:b/>
          <w:bCs/>
          <w:i/>
          <w:iCs/>
          <w:sz w:val="22"/>
          <w:szCs w:val="22"/>
        </w:rPr>
      </w:pPr>
      <w:r>
        <w:rPr>
          <w:b/>
          <w:bCs/>
          <w:i/>
          <w:iCs/>
          <w:sz w:val="22"/>
          <w:szCs w:val="22"/>
        </w:rPr>
        <w:t>Д</w:t>
      </w:r>
      <w:r w:rsidRPr="00D248AF">
        <w:rPr>
          <w:rFonts w:hint="eastAsia"/>
          <w:b/>
          <w:bCs/>
          <w:i/>
          <w:iCs/>
          <w:sz w:val="22"/>
          <w:szCs w:val="22"/>
        </w:rPr>
        <w:t>анны</w:t>
      </w:r>
      <w:r>
        <w:rPr>
          <w:b/>
          <w:bCs/>
          <w:i/>
          <w:iCs/>
          <w:sz w:val="22"/>
          <w:szCs w:val="22"/>
        </w:rPr>
        <w:t>й</w:t>
      </w:r>
      <w:r w:rsidRPr="00D248AF">
        <w:rPr>
          <w:b/>
          <w:bCs/>
          <w:i/>
          <w:iCs/>
          <w:sz w:val="22"/>
          <w:szCs w:val="22"/>
        </w:rPr>
        <w:t xml:space="preserve"> </w:t>
      </w:r>
      <w:r w:rsidRPr="00D248AF">
        <w:rPr>
          <w:rFonts w:hint="eastAsia"/>
          <w:b/>
          <w:bCs/>
          <w:i/>
          <w:iCs/>
          <w:sz w:val="22"/>
          <w:szCs w:val="22"/>
        </w:rPr>
        <w:t>риск</w:t>
      </w:r>
      <w:r w:rsidRPr="00D248AF">
        <w:rPr>
          <w:b/>
          <w:bCs/>
          <w:i/>
          <w:iCs/>
          <w:sz w:val="22"/>
          <w:szCs w:val="22"/>
        </w:rPr>
        <w:t xml:space="preserve"> </w:t>
      </w:r>
      <w:r w:rsidRPr="00D248AF">
        <w:rPr>
          <w:rFonts w:hint="eastAsia"/>
          <w:b/>
          <w:bCs/>
          <w:i/>
          <w:iCs/>
          <w:sz w:val="22"/>
          <w:szCs w:val="22"/>
        </w:rPr>
        <w:t>оценива</w:t>
      </w:r>
      <w:r>
        <w:rPr>
          <w:b/>
          <w:bCs/>
          <w:i/>
          <w:iCs/>
          <w:sz w:val="22"/>
          <w:szCs w:val="22"/>
        </w:rPr>
        <w:t>е</w:t>
      </w:r>
      <w:r w:rsidRPr="00D248AF">
        <w:rPr>
          <w:rFonts w:hint="eastAsia"/>
          <w:b/>
          <w:bCs/>
          <w:i/>
          <w:iCs/>
          <w:sz w:val="22"/>
          <w:szCs w:val="22"/>
        </w:rPr>
        <w:t>тся</w:t>
      </w:r>
      <w:r w:rsidRPr="00D248AF">
        <w:rPr>
          <w:b/>
          <w:bCs/>
          <w:i/>
          <w:iCs/>
          <w:sz w:val="22"/>
          <w:szCs w:val="22"/>
        </w:rPr>
        <w:t xml:space="preserve"> </w:t>
      </w:r>
      <w:r w:rsidRPr="00D248AF">
        <w:rPr>
          <w:rFonts w:hint="eastAsia"/>
          <w:b/>
          <w:bCs/>
          <w:i/>
          <w:iCs/>
          <w:sz w:val="22"/>
          <w:szCs w:val="22"/>
        </w:rPr>
        <w:t>Эмитентом</w:t>
      </w:r>
      <w:r w:rsidRPr="00D248AF">
        <w:rPr>
          <w:b/>
          <w:bCs/>
          <w:i/>
          <w:iCs/>
          <w:sz w:val="22"/>
          <w:szCs w:val="22"/>
        </w:rPr>
        <w:t xml:space="preserve"> </w:t>
      </w:r>
      <w:r w:rsidRPr="00D248AF">
        <w:rPr>
          <w:rFonts w:hint="eastAsia"/>
          <w:b/>
          <w:bCs/>
          <w:i/>
          <w:iCs/>
          <w:sz w:val="22"/>
          <w:szCs w:val="22"/>
        </w:rPr>
        <w:t>как</w:t>
      </w:r>
      <w:r w:rsidRPr="00D248AF">
        <w:rPr>
          <w:b/>
          <w:bCs/>
          <w:i/>
          <w:iCs/>
          <w:sz w:val="22"/>
          <w:szCs w:val="22"/>
        </w:rPr>
        <w:t xml:space="preserve"> </w:t>
      </w:r>
      <w:r w:rsidRPr="00D248AF">
        <w:rPr>
          <w:rFonts w:hint="eastAsia"/>
          <w:b/>
          <w:bCs/>
          <w:i/>
          <w:iCs/>
          <w:sz w:val="22"/>
          <w:szCs w:val="22"/>
        </w:rPr>
        <w:t>маловероятны</w:t>
      </w:r>
      <w:r>
        <w:rPr>
          <w:b/>
          <w:bCs/>
          <w:i/>
          <w:iCs/>
          <w:sz w:val="22"/>
          <w:szCs w:val="22"/>
        </w:rPr>
        <w:t>й</w:t>
      </w:r>
      <w:r w:rsidRPr="00D248AF">
        <w:rPr>
          <w:b/>
          <w:bCs/>
          <w:i/>
          <w:iCs/>
          <w:sz w:val="22"/>
          <w:szCs w:val="22"/>
        </w:rPr>
        <w:t>.</w:t>
      </w:r>
      <w:r w:rsidRPr="00D248AF" w:rsidDel="00027947">
        <w:rPr>
          <w:b/>
          <w:bCs/>
          <w:i/>
          <w:iCs/>
          <w:sz w:val="22"/>
          <w:szCs w:val="22"/>
        </w:rPr>
        <w:t xml:space="preserve"> </w:t>
      </w:r>
    </w:p>
    <w:p w:rsidR="002A1ED4" w:rsidRPr="00D248AF" w:rsidRDefault="002A1ED4" w:rsidP="003034AB">
      <w:pPr>
        <w:ind w:firstLine="567"/>
        <w:rPr>
          <w:b/>
          <w:bCs/>
          <w:sz w:val="22"/>
          <w:szCs w:val="22"/>
        </w:rPr>
      </w:pPr>
    </w:p>
    <w:p w:rsidR="000F4D13" w:rsidRPr="00D248AF" w:rsidRDefault="000F4D13" w:rsidP="000F4D13">
      <w:pPr>
        <w:autoSpaceDE w:val="0"/>
        <w:autoSpaceDN w:val="0"/>
        <w:adjustRightInd w:val="0"/>
        <w:outlineLvl w:val="0"/>
        <w:rPr>
          <w:b/>
          <w:bCs/>
          <w:iCs/>
          <w:sz w:val="22"/>
          <w:szCs w:val="22"/>
        </w:rPr>
      </w:pPr>
      <w:r w:rsidRPr="00D248AF">
        <w:rPr>
          <w:b/>
          <w:bCs/>
          <w:iCs/>
          <w:sz w:val="22"/>
          <w:szCs w:val="22"/>
        </w:rPr>
        <w:t>2.5.6. Стратегический риск</w:t>
      </w:r>
    </w:p>
    <w:p w:rsidR="00301CD5" w:rsidRPr="00D248AF" w:rsidRDefault="00301CD5" w:rsidP="00301CD5">
      <w:pPr>
        <w:autoSpaceDE w:val="0"/>
        <w:autoSpaceDN w:val="0"/>
        <w:adjustRightInd w:val="0"/>
        <w:ind w:firstLine="540"/>
        <w:rPr>
          <w:sz w:val="22"/>
          <w:szCs w:val="22"/>
        </w:rPr>
      </w:pPr>
    </w:p>
    <w:p w:rsidR="00301CD5" w:rsidRPr="00D248AF" w:rsidRDefault="00301CD5" w:rsidP="00301CD5">
      <w:pPr>
        <w:autoSpaceDE w:val="0"/>
        <w:autoSpaceDN w:val="0"/>
        <w:adjustRightInd w:val="0"/>
        <w:ind w:firstLine="540"/>
        <w:rPr>
          <w:sz w:val="22"/>
          <w:szCs w:val="22"/>
        </w:rPr>
      </w:pPr>
      <w:r w:rsidRPr="00D248AF">
        <w:rPr>
          <w:sz w:val="22"/>
          <w:szCs w:val="22"/>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0149C4" w:rsidRPr="00D248AF" w:rsidRDefault="000149C4" w:rsidP="00301CD5">
      <w:pPr>
        <w:ind w:firstLine="539"/>
        <w:rPr>
          <w:b/>
          <w:bCs/>
          <w:i/>
          <w:iCs/>
          <w:sz w:val="22"/>
          <w:szCs w:val="22"/>
        </w:rPr>
      </w:pPr>
      <w:r w:rsidRPr="00D248AF">
        <w:rPr>
          <w:b/>
          <w:bCs/>
          <w:i/>
          <w:sz w:val="22"/>
          <w:szCs w:val="22"/>
        </w:rPr>
        <w:t xml:space="preserve">Под стратегическим риском подразумевается риск возникновения у </w:t>
      </w:r>
      <w:r w:rsidR="00301CD5" w:rsidRPr="00D248AF">
        <w:rPr>
          <w:b/>
          <w:bCs/>
          <w:i/>
          <w:sz w:val="22"/>
          <w:szCs w:val="22"/>
        </w:rPr>
        <w:t xml:space="preserve">Эмитента </w:t>
      </w:r>
      <w:r w:rsidRPr="00D248AF">
        <w:rPr>
          <w:b/>
          <w:bCs/>
          <w:i/>
          <w:iCs/>
          <w:sz w:val="22"/>
          <w:szCs w:val="22"/>
        </w:rPr>
        <w:t xml:space="preserve">убытков в результате ошибок (недостатков), допущенных при принятии решений, определяющих стратегию деятельности и развития </w:t>
      </w:r>
      <w:r w:rsidR="00301CD5" w:rsidRPr="00D248AF">
        <w:rPr>
          <w:b/>
          <w:bCs/>
          <w:i/>
          <w:iCs/>
          <w:sz w:val="22"/>
          <w:szCs w:val="22"/>
        </w:rPr>
        <w:t>Эмитента</w:t>
      </w:r>
      <w:r w:rsidRPr="00D248AF">
        <w:rPr>
          <w:b/>
          <w:bCs/>
          <w:i/>
          <w:iCs/>
          <w:sz w:val="22"/>
          <w:szCs w:val="22"/>
        </w:rPr>
        <w:t>.</w:t>
      </w:r>
    </w:p>
    <w:p w:rsidR="008742C1" w:rsidRDefault="000149C4" w:rsidP="004D3017">
      <w:pPr>
        <w:pStyle w:val="em-"/>
        <w:rPr>
          <w:b/>
          <w:bCs/>
          <w:i/>
          <w:iCs/>
        </w:rPr>
      </w:pPr>
      <w:r w:rsidRPr="00D248AF">
        <w:rPr>
          <w:b/>
          <w:bCs/>
          <w:i/>
          <w:iCs/>
        </w:rPr>
        <w:t xml:space="preserve">Для минимизации стратегического риска </w:t>
      </w:r>
      <w:r w:rsidR="00301CD5" w:rsidRPr="00D248AF">
        <w:rPr>
          <w:b/>
          <w:bCs/>
          <w:i/>
          <w:iCs/>
        </w:rPr>
        <w:t xml:space="preserve">Эмитентом </w:t>
      </w:r>
      <w:r w:rsidRPr="00D248AF">
        <w:rPr>
          <w:b/>
          <w:bCs/>
          <w:i/>
          <w:iCs/>
        </w:rPr>
        <w:t xml:space="preserve">используется планирование деятельности </w:t>
      </w:r>
      <w:r w:rsidR="00301CD5" w:rsidRPr="00D248AF">
        <w:rPr>
          <w:b/>
          <w:bCs/>
          <w:i/>
          <w:iCs/>
        </w:rPr>
        <w:t>Эмитента</w:t>
      </w:r>
      <w:r w:rsidRPr="00D248AF">
        <w:rPr>
          <w:b/>
          <w:bCs/>
          <w:i/>
          <w:iCs/>
        </w:rPr>
        <w:t xml:space="preserve">. Руководству </w:t>
      </w:r>
      <w:r w:rsidR="00301CD5" w:rsidRPr="00D248AF">
        <w:rPr>
          <w:b/>
          <w:bCs/>
          <w:i/>
          <w:iCs/>
        </w:rPr>
        <w:t>Эмитента</w:t>
      </w:r>
      <w:r w:rsidRPr="00D248AF">
        <w:rPr>
          <w:b/>
          <w:bCs/>
          <w:i/>
          <w:iCs/>
        </w:rPr>
        <w:t xml:space="preserve"> периодически предоставляются отчеты о выполнении текущих и среднесрочных плановых показателей, оценка стратегического риска осуществляется с помощью сравнительного анализа фактических показателей относительно плановых, а также относительно темпов изменения показателей деятельности </w:t>
      </w:r>
      <w:r w:rsidR="00301CD5" w:rsidRPr="00D248AF">
        <w:rPr>
          <w:b/>
          <w:bCs/>
          <w:i/>
          <w:iCs/>
        </w:rPr>
        <w:t>Эмитента</w:t>
      </w:r>
      <w:r w:rsidRPr="00D248AF">
        <w:rPr>
          <w:b/>
          <w:bCs/>
          <w:i/>
          <w:iCs/>
        </w:rPr>
        <w:t>.</w:t>
      </w:r>
    </w:p>
    <w:p w:rsidR="000F4D13" w:rsidRPr="00D248AF" w:rsidRDefault="004D3017" w:rsidP="004D3017">
      <w:pPr>
        <w:pStyle w:val="em-"/>
        <w:rPr>
          <w:b/>
          <w:bCs/>
          <w:i/>
          <w:iCs/>
        </w:rPr>
      </w:pPr>
      <w:r w:rsidRPr="00D248AF">
        <w:rPr>
          <w:b/>
          <w:bCs/>
          <w:i/>
          <w:iCs/>
        </w:rPr>
        <w:t xml:space="preserve">Эмитент оценивает риск совершения ошибок при </w:t>
      </w:r>
      <w:r w:rsidR="00E56E52" w:rsidRPr="00D248AF">
        <w:rPr>
          <w:b/>
          <w:bCs/>
          <w:i/>
          <w:iCs/>
        </w:rPr>
        <w:t>принятии решений, определяющих стратегию деятельности и развития Эмитента</w:t>
      </w:r>
      <w:r w:rsidRPr="00D248AF">
        <w:rPr>
          <w:b/>
          <w:bCs/>
          <w:i/>
          <w:iCs/>
        </w:rPr>
        <w:t xml:space="preserve"> как невысокий.</w:t>
      </w:r>
    </w:p>
    <w:p w:rsidR="00BE6621" w:rsidRPr="00D248AF" w:rsidRDefault="00BE6621" w:rsidP="00326F82">
      <w:pPr>
        <w:rPr>
          <w:b/>
          <w:bCs/>
          <w:sz w:val="22"/>
          <w:szCs w:val="22"/>
        </w:rPr>
      </w:pPr>
    </w:p>
    <w:p w:rsidR="000F4D13" w:rsidRPr="00D248AF" w:rsidRDefault="000F4D13" w:rsidP="000F4D13">
      <w:pPr>
        <w:autoSpaceDE w:val="0"/>
        <w:autoSpaceDN w:val="0"/>
        <w:adjustRightInd w:val="0"/>
        <w:outlineLvl w:val="0"/>
        <w:rPr>
          <w:b/>
          <w:bCs/>
          <w:iCs/>
          <w:sz w:val="22"/>
          <w:szCs w:val="22"/>
        </w:rPr>
      </w:pPr>
      <w:r w:rsidRPr="00D248AF">
        <w:rPr>
          <w:b/>
          <w:bCs/>
          <w:iCs/>
          <w:sz w:val="22"/>
          <w:szCs w:val="22"/>
        </w:rPr>
        <w:t>2.5.7. Риски, связанные с деятельностью эмитента</w:t>
      </w:r>
    </w:p>
    <w:p w:rsidR="000149C4" w:rsidRPr="00D248AF" w:rsidRDefault="000149C4" w:rsidP="000149C4">
      <w:pPr>
        <w:autoSpaceDE w:val="0"/>
        <w:autoSpaceDN w:val="0"/>
        <w:adjustRightInd w:val="0"/>
        <w:ind w:firstLine="540"/>
        <w:rPr>
          <w:b/>
          <w:bCs/>
          <w:i/>
          <w:iCs/>
          <w:sz w:val="22"/>
          <w:szCs w:val="22"/>
        </w:rPr>
      </w:pPr>
    </w:p>
    <w:p w:rsidR="000149C4" w:rsidRPr="00D248AF" w:rsidRDefault="000149C4" w:rsidP="000149C4">
      <w:pPr>
        <w:autoSpaceDE w:val="0"/>
        <w:autoSpaceDN w:val="0"/>
        <w:adjustRightInd w:val="0"/>
        <w:ind w:firstLine="540"/>
        <w:rPr>
          <w:bCs/>
          <w:iCs/>
          <w:sz w:val="22"/>
          <w:szCs w:val="22"/>
        </w:rPr>
      </w:pPr>
      <w:r w:rsidRPr="00D248AF">
        <w:rPr>
          <w:bCs/>
          <w:iCs/>
          <w:sz w:val="22"/>
          <w:szCs w:val="22"/>
        </w:rPr>
        <w:t>Описываются риски, свойственные исключительно эмитенту или связанные с осуществляемой эмитентом основной финансово-хозяйственной деятельностью</w:t>
      </w:r>
      <w:r w:rsidR="00D40914" w:rsidRPr="00D248AF">
        <w:rPr>
          <w:bCs/>
          <w:iCs/>
          <w:sz w:val="22"/>
          <w:szCs w:val="22"/>
        </w:rPr>
        <w:t>.</w:t>
      </w:r>
    </w:p>
    <w:p w:rsidR="000149C4" w:rsidRPr="00D248AF" w:rsidRDefault="000149C4" w:rsidP="000149C4">
      <w:pPr>
        <w:autoSpaceDE w:val="0"/>
        <w:autoSpaceDN w:val="0"/>
        <w:adjustRightInd w:val="0"/>
        <w:ind w:firstLine="540"/>
        <w:rPr>
          <w:bCs/>
          <w:iCs/>
          <w:sz w:val="22"/>
          <w:szCs w:val="22"/>
        </w:rPr>
      </w:pPr>
    </w:p>
    <w:p w:rsidR="000149C4" w:rsidRPr="00D248AF" w:rsidRDefault="00312102" w:rsidP="000149C4">
      <w:pPr>
        <w:autoSpaceDE w:val="0"/>
        <w:autoSpaceDN w:val="0"/>
        <w:adjustRightInd w:val="0"/>
        <w:ind w:firstLine="540"/>
        <w:rPr>
          <w:bCs/>
          <w:iCs/>
          <w:sz w:val="22"/>
          <w:szCs w:val="22"/>
        </w:rPr>
      </w:pPr>
      <w:r w:rsidRPr="00D248AF">
        <w:rPr>
          <w:bCs/>
          <w:iCs/>
          <w:sz w:val="22"/>
          <w:szCs w:val="22"/>
        </w:rPr>
        <w:t xml:space="preserve">Риски, связанные с </w:t>
      </w:r>
      <w:r w:rsidR="000149C4" w:rsidRPr="00D248AF">
        <w:rPr>
          <w:bCs/>
          <w:iCs/>
          <w:sz w:val="22"/>
          <w:szCs w:val="22"/>
        </w:rPr>
        <w:t>текущими судебными процессами, в которых участвует эмитент:</w:t>
      </w:r>
    </w:p>
    <w:p w:rsidR="000149C4" w:rsidRPr="00D248AF" w:rsidRDefault="00312102" w:rsidP="00312102">
      <w:pPr>
        <w:autoSpaceDE w:val="0"/>
        <w:autoSpaceDN w:val="0"/>
        <w:ind w:firstLine="567"/>
        <w:rPr>
          <w:b/>
          <w:bCs/>
          <w:i/>
          <w:iCs/>
          <w:sz w:val="22"/>
          <w:szCs w:val="22"/>
        </w:rPr>
      </w:pPr>
      <w:r w:rsidRPr="00D248AF">
        <w:rPr>
          <w:b/>
          <w:bCs/>
          <w:i/>
          <w:iCs/>
          <w:sz w:val="22"/>
          <w:szCs w:val="22"/>
        </w:rPr>
        <w:t>Эмитент не участвует в текущих судебных процессах, которые могут оказать существенное влияние на результаты хозяйственной деятельности Эмитента. Такие риски отсутствуют.</w:t>
      </w:r>
    </w:p>
    <w:p w:rsidR="000149C4" w:rsidRPr="00D248AF" w:rsidRDefault="000149C4" w:rsidP="000149C4">
      <w:pPr>
        <w:autoSpaceDE w:val="0"/>
        <w:autoSpaceDN w:val="0"/>
        <w:adjustRightInd w:val="0"/>
        <w:ind w:firstLine="540"/>
        <w:rPr>
          <w:bCs/>
          <w:iCs/>
          <w:sz w:val="22"/>
          <w:szCs w:val="22"/>
        </w:rPr>
      </w:pPr>
    </w:p>
    <w:p w:rsidR="000149C4" w:rsidRPr="00D248AF" w:rsidRDefault="00312102" w:rsidP="000149C4">
      <w:pPr>
        <w:autoSpaceDE w:val="0"/>
        <w:autoSpaceDN w:val="0"/>
        <w:adjustRightInd w:val="0"/>
        <w:ind w:firstLine="540"/>
        <w:rPr>
          <w:bCs/>
          <w:iCs/>
          <w:sz w:val="22"/>
          <w:szCs w:val="22"/>
        </w:rPr>
      </w:pPr>
      <w:r w:rsidRPr="00D248AF">
        <w:rPr>
          <w:bCs/>
          <w:iCs/>
          <w:sz w:val="22"/>
          <w:szCs w:val="22"/>
        </w:rPr>
        <w:t xml:space="preserve">Риски, связанные с </w:t>
      </w:r>
      <w:r w:rsidR="000149C4" w:rsidRPr="00D248AF">
        <w:rPr>
          <w:bCs/>
          <w:iCs/>
          <w:sz w:val="22"/>
          <w:szCs w:val="22"/>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312102" w:rsidRPr="00D248AF" w:rsidRDefault="00312102" w:rsidP="00312102">
      <w:pPr>
        <w:autoSpaceDE w:val="0"/>
        <w:autoSpaceDN w:val="0"/>
        <w:adjustRightInd w:val="0"/>
        <w:ind w:firstLine="540"/>
        <w:outlineLvl w:val="5"/>
        <w:rPr>
          <w:sz w:val="22"/>
          <w:szCs w:val="22"/>
          <w:lang w:eastAsia="en-US"/>
        </w:rPr>
      </w:pPr>
      <w:r w:rsidRPr="00D248AF">
        <w:rPr>
          <w:b/>
          <w:bCs/>
          <w:i/>
          <w:iCs/>
          <w:sz w:val="22"/>
          <w:szCs w:val="22"/>
          <w:lang w:eastAsia="en-US"/>
        </w:rPr>
        <w:t>Эмитент не осуществляет виды деятельности, осуществление которых в соответствии с законодательством Российской Федерации возможно только на основании специального разрешения (лицензии). Эмитент не использует в своей деятельности объекты, нахождение которых в обороте ограничено (включая природные ресурсы). Такие риски отсутствуют.</w:t>
      </w:r>
    </w:p>
    <w:p w:rsidR="000149C4" w:rsidRPr="00D248AF" w:rsidRDefault="000149C4" w:rsidP="000149C4">
      <w:pPr>
        <w:autoSpaceDE w:val="0"/>
        <w:autoSpaceDN w:val="0"/>
        <w:adjustRightInd w:val="0"/>
        <w:ind w:firstLine="540"/>
        <w:rPr>
          <w:bCs/>
          <w:iCs/>
          <w:sz w:val="22"/>
          <w:szCs w:val="22"/>
        </w:rPr>
      </w:pPr>
    </w:p>
    <w:p w:rsidR="00A121B8" w:rsidRDefault="00312102" w:rsidP="000149C4">
      <w:pPr>
        <w:autoSpaceDE w:val="0"/>
        <w:autoSpaceDN w:val="0"/>
        <w:adjustRightInd w:val="0"/>
        <w:ind w:firstLine="540"/>
        <w:rPr>
          <w:bCs/>
          <w:iCs/>
          <w:sz w:val="22"/>
          <w:szCs w:val="22"/>
        </w:rPr>
      </w:pPr>
      <w:r w:rsidRPr="00D248AF">
        <w:rPr>
          <w:bCs/>
          <w:iCs/>
          <w:sz w:val="22"/>
          <w:szCs w:val="22"/>
        </w:rPr>
        <w:t xml:space="preserve">Риски, связанные с </w:t>
      </w:r>
      <w:r w:rsidR="000149C4" w:rsidRPr="00D248AF">
        <w:rPr>
          <w:bCs/>
          <w:iCs/>
          <w:sz w:val="22"/>
          <w:szCs w:val="22"/>
        </w:rPr>
        <w:t>возможной ответственностью эмитента по долгам третьих лиц, в том числе дочерних обществ эмитента</w:t>
      </w:r>
      <w:r w:rsidR="00A121B8">
        <w:rPr>
          <w:bCs/>
          <w:iCs/>
          <w:sz w:val="22"/>
          <w:szCs w:val="22"/>
        </w:rPr>
        <w:t>:</w:t>
      </w:r>
    </w:p>
    <w:p w:rsidR="00C36401" w:rsidRPr="00C36401" w:rsidRDefault="00C36401" w:rsidP="00C36401">
      <w:pPr>
        <w:autoSpaceDE w:val="0"/>
        <w:autoSpaceDN w:val="0"/>
        <w:adjustRightInd w:val="0"/>
        <w:ind w:firstLine="540"/>
        <w:outlineLvl w:val="5"/>
        <w:rPr>
          <w:b/>
          <w:bCs/>
          <w:i/>
          <w:iCs/>
          <w:color w:val="000000"/>
          <w:sz w:val="22"/>
          <w:szCs w:val="22"/>
        </w:rPr>
      </w:pPr>
      <w:r>
        <w:rPr>
          <w:b/>
          <w:bCs/>
          <w:i/>
          <w:iCs/>
          <w:color w:val="000000"/>
          <w:sz w:val="22"/>
          <w:szCs w:val="22"/>
        </w:rPr>
        <w:t xml:space="preserve">Риски, связанные с возможной ответственностью Эмитента по долгам третьих лиц, в том числе дочерних обществ Эмитента, и их влияние на исполнение Эмитентом обязательств по ценным бумагам, по мнению, Эмитента, являются </w:t>
      </w:r>
      <w:r w:rsidR="0052107D">
        <w:rPr>
          <w:b/>
          <w:bCs/>
          <w:i/>
          <w:iCs/>
          <w:color w:val="000000"/>
          <w:sz w:val="22"/>
          <w:szCs w:val="22"/>
        </w:rPr>
        <w:t>незначительными</w:t>
      </w:r>
      <w:r>
        <w:rPr>
          <w:b/>
          <w:bCs/>
          <w:i/>
          <w:iCs/>
          <w:color w:val="000000"/>
          <w:sz w:val="22"/>
          <w:szCs w:val="22"/>
        </w:rPr>
        <w:t>, поскольку д</w:t>
      </w:r>
      <w:r w:rsidRPr="00847103">
        <w:rPr>
          <w:b/>
          <w:bCs/>
          <w:i/>
          <w:iCs/>
          <w:color w:val="000000"/>
          <w:sz w:val="22"/>
          <w:szCs w:val="22"/>
        </w:rPr>
        <w:t>очерн</w:t>
      </w:r>
      <w:r w:rsidR="00FF5522">
        <w:rPr>
          <w:b/>
          <w:bCs/>
          <w:i/>
          <w:iCs/>
          <w:color w:val="000000"/>
          <w:sz w:val="22"/>
          <w:szCs w:val="22"/>
        </w:rPr>
        <w:t>и</w:t>
      </w:r>
      <w:r w:rsidRPr="00847103">
        <w:rPr>
          <w:b/>
          <w:bCs/>
          <w:i/>
          <w:iCs/>
          <w:color w:val="000000"/>
          <w:sz w:val="22"/>
          <w:szCs w:val="22"/>
        </w:rPr>
        <w:t>е обществ</w:t>
      </w:r>
      <w:r w:rsidR="00FF5522">
        <w:rPr>
          <w:b/>
          <w:bCs/>
          <w:i/>
          <w:iCs/>
          <w:color w:val="000000"/>
          <w:sz w:val="22"/>
          <w:szCs w:val="22"/>
        </w:rPr>
        <w:t>а</w:t>
      </w:r>
      <w:r w:rsidRPr="00847103">
        <w:rPr>
          <w:b/>
          <w:bCs/>
          <w:i/>
          <w:iCs/>
          <w:color w:val="000000"/>
          <w:sz w:val="22"/>
          <w:szCs w:val="22"/>
        </w:rPr>
        <w:t xml:space="preserve"> Эмитента</w:t>
      </w:r>
      <w:r>
        <w:rPr>
          <w:b/>
          <w:bCs/>
          <w:i/>
          <w:iCs/>
          <w:color w:val="000000"/>
          <w:sz w:val="22"/>
          <w:szCs w:val="22"/>
        </w:rPr>
        <w:t xml:space="preserve"> </w:t>
      </w:r>
      <w:r w:rsidRPr="00847103">
        <w:rPr>
          <w:b/>
          <w:bCs/>
          <w:i/>
          <w:iCs/>
          <w:color w:val="000000"/>
          <w:sz w:val="22"/>
          <w:szCs w:val="22"/>
        </w:rPr>
        <w:t>явля</w:t>
      </w:r>
      <w:r w:rsidR="00FF5522">
        <w:rPr>
          <w:b/>
          <w:bCs/>
          <w:i/>
          <w:iCs/>
          <w:color w:val="000000"/>
          <w:sz w:val="22"/>
          <w:szCs w:val="22"/>
        </w:rPr>
        <w:t>ю</w:t>
      </w:r>
      <w:r w:rsidRPr="00847103">
        <w:rPr>
          <w:b/>
          <w:bCs/>
          <w:i/>
          <w:iCs/>
          <w:color w:val="000000"/>
          <w:sz w:val="22"/>
          <w:szCs w:val="22"/>
        </w:rPr>
        <w:t xml:space="preserve">тся </w:t>
      </w:r>
      <w:r w:rsidR="0052107D">
        <w:rPr>
          <w:b/>
          <w:bCs/>
          <w:i/>
          <w:iCs/>
          <w:color w:val="000000"/>
          <w:sz w:val="22"/>
          <w:szCs w:val="22"/>
        </w:rPr>
        <w:t xml:space="preserve">финансово </w:t>
      </w:r>
      <w:r w:rsidRPr="00847103">
        <w:rPr>
          <w:b/>
          <w:bCs/>
          <w:i/>
          <w:iCs/>
          <w:color w:val="000000"/>
          <w:sz w:val="22"/>
          <w:szCs w:val="22"/>
        </w:rPr>
        <w:t>устойчив</w:t>
      </w:r>
      <w:r w:rsidR="00FF5522">
        <w:rPr>
          <w:b/>
          <w:bCs/>
          <w:i/>
          <w:iCs/>
          <w:color w:val="000000"/>
          <w:sz w:val="22"/>
          <w:szCs w:val="22"/>
        </w:rPr>
        <w:t xml:space="preserve">ыми </w:t>
      </w:r>
      <w:r>
        <w:rPr>
          <w:b/>
          <w:bCs/>
          <w:i/>
          <w:iCs/>
          <w:color w:val="000000"/>
          <w:sz w:val="22"/>
          <w:szCs w:val="22"/>
        </w:rPr>
        <w:t xml:space="preserve"> </w:t>
      </w:r>
      <w:r w:rsidRPr="00847103">
        <w:rPr>
          <w:b/>
          <w:bCs/>
          <w:i/>
          <w:iCs/>
          <w:color w:val="000000"/>
          <w:sz w:val="22"/>
          <w:szCs w:val="22"/>
        </w:rPr>
        <w:t>организаци</w:t>
      </w:r>
      <w:r w:rsidR="00FF5522">
        <w:rPr>
          <w:b/>
          <w:bCs/>
          <w:i/>
          <w:iCs/>
          <w:color w:val="000000"/>
          <w:sz w:val="22"/>
          <w:szCs w:val="22"/>
        </w:rPr>
        <w:t>ями</w:t>
      </w:r>
      <w:r w:rsidRPr="00C36401">
        <w:rPr>
          <w:b/>
          <w:bCs/>
          <w:i/>
          <w:iCs/>
          <w:color w:val="000000"/>
          <w:sz w:val="22"/>
          <w:szCs w:val="22"/>
        </w:rPr>
        <w:t>.</w:t>
      </w:r>
    </w:p>
    <w:p w:rsidR="00D7554B" w:rsidRDefault="0052107D" w:rsidP="007B4BED">
      <w:pPr>
        <w:autoSpaceDE w:val="0"/>
        <w:autoSpaceDN w:val="0"/>
        <w:adjustRightInd w:val="0"/>
        <w:ind w:firstLine="540"/>
        <w:outlineLvl w:val="5"/>
        <w:rPr>
          <w:b/>
          <w:bCs/>
          <w:i/>
          <w:iCs/>
          <w:sz w:val="22"/>
          <w:szCs w:val="22"/>
          <w:lang w:eastAsia="en-US"/>
        </w:rPr>
      </w:pPr>
      <w:r>
        <w:rPr>
          <w:b/>
          <w:bCs/>
          <w:i/>
          <w:iCs/>
          <w:sz w:val="22"/>
          <w:szCs w:val="22"/>
          <w:lang w:eastAsia="en-US"/>
        </w:rPr>
        <w:t xml:space="preserve"> </w:t>
      </w:r>
    </w:p>
    <w:p w:rsidR="000149C4" w:rsidRPr="00D248AF" w:rsidRDefault="00312102" w:rsidP="007B4BED">
      <w:pPr>
        <w:autoSpaceDE w:val="0"/>
        <w:autoSpaceDN w:val="0"/>
        <w:adjustRightInd w:val="0"/>
        <w:ind w:firstLine="540"/>
        <w:outlineLvl w:val="5"/>
        <w:rPr>
          <w:bCs/>
          <w:iCs/>
          <w:sz w:val="22"/>
          <w:szCs w:val="22"/>
        </w:rPr>
      </w:pPr>
      <w:r w:rsidRPr="00D248AF">
        <w:rPr>
          <w:bCs/>
          <w:iCs/>
          <w:sz w:val="22"/>
          <w:szCs w:val="22"/>
        </w:rPr>
        <w:t xml:space="preserve">Риски, связанные с </w:t>
      </w:r>
      <w:r w:rsidR="000149C4" w:rsidRPr="00D248AF">
        <w:rPr>
          <w:bCs/>
          <w:iCs/>
          <w:sz w:val="22"/>
          <w:szCs w:val="22"/>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rsidR="00487694" w:rsidRDefault="00E675F6" w:rsidP="00487694">
      <w:pPr>
        <w:ind w:firstLine="567"/>
        <w:rPr>
          <w:b/>
          <w:i/>
          <w:sz w:val="22"/>
          <w:lang w:eastAsia="en-US"/>
        </w:rPr>
      </w:pPr>
      <w:r>
        <w:rPr>
          <w:b/>
          <w:i/>
          <w:sz w:val="22"/>
          <w:szCs w:val="22"/>
        </w:rPr>
        <w:t>В</w:t>
      </w:r>
      <w:r w:rsidRPr="006048E6">
        <w:rPr>
          <w:b/>
          <w:i/>
          <w:sz w:val="22"/>
          <w:szCs w:val="22"/>
        </w:rPr>
        <w:t xml:space="preserve"> связи со спецификой деятельности </w:t>
      </w:r>
      <w:r>
        <w:rPr>
          <w:b/>
          <w:i/>
          <w:sz w:val="22"/>
          <w:szCs w:val="22"/>
        </w:rPr>
        <w:t>Э</w:t>
      </w:r>
      <w:r w:rsidRPr="006048E6">
        <w:rPr>
          <w:b/>
          <w:i/>
          <w:sz w:val="22"/>
          <w:szCs w:val="22"/>
        </w:rPr>
        <w:t>митента выручка отсутствует</w:t>
      </w:r>
      <w:r>
        <w:rPr>
          <w:b/>
          <w:i/>
          <w:sz w:val="22"/>
          <w:szCs w:val="22"/>
        </w:rPr>
        <w:t xml:space="preserve">. </w:t>
      </w:r>
      <w:r w:rsidR="00487694">
        <w:rPr>
          <w:b/>
          <w:bCs/>
          <w:i/>
          <w:iCs/>
          <w:sz w:val="22"/>
          <w:szCs w:val="22"/>
          <w:lang w:eastAsia="en-US"/>
        </w:rPr>
        <w:t xml:space="preserve">Эмитент </w:t>
      </w:r>
      <w:r w:rsidR="00487694" w:rsidRPr="002E24C4">
        <w:rPr>
          <w:b/>
          <w:bCs/>
          <w:i/>
          <w:iCs/>
          <w:sz w:val="22"/>
          <w:szCs w:val="22"/>
          <w:lang w:eastAsia="en-US"/>
        </w:rPr>
        <w:t>не осуществлял хозяйственн</w:t>
      </w:r>
      <w:r w:rsidR="00487694">
        <w:rPr>
          <w:b/>
          <w:bCs/>
          <w:i/>
          <w:iCs/>
          <w:sz w:val="22"/>
          <w:szCs w:val="22"/>
          <w:lang w:eastAsia="en-US"/>
        </w:rPr>
        <w:t>ой</w:t>
      </w:r>
      <w:r w:rsidR="00487694" w:rsidRPr="002E24C4">
        <w:rPr>
          <w:b/>
          <w:bCs/>
          <w:i/>
          <w:iCs/>
          <w:sz w:val="22"/>
          <w:szCs w:val="22"/>
          <w:lang w:eastAsia="en-US"/>
        </w:rPr>
        <w:t xml:space="preserve"> деятельност</w:t>
      </w:r>
      <w:r w:rsidR="00487694">
        <w:rPr>
          <w:b/>
          <w:bCs/>
          <w:i/>
          <w:iCs/>
          <w:sz w:val="22"/>
          <w:szCs w:val="22"/>
          <w:lang w:eastAsia="en-US"/>
        </w:rPr>
        <w:t xml:space="preserve">и, связанной с производством товаров и услуг, в связи с этим </w:t>
      </w:r>
      <w:r w:rsidR="00487694">
        <w:rPr>
          <w:b/>
          <w:i/>
          <w:sz w:val="22"/>
          <w:szCs w:val="22"/>
        </w:rPr>
        <w:t>потребители отсутствуют</w:t>
      </w:r>
      <w:r w:rsidR="00487694" w:rsidRPr="002E24C4">
        <w:rPr>
          <w:b/>
          <w:bCs/>
          <w:i/>
          <w:iCs/>
          <w:sz w:val="22"/>
          <w:szCs w:val="22"/>
          <w:lang w:eastAsia="en-US"/>
        </w:rPr>
        <w:t>.</w:t>
      </w:r>
    </w:p>
    <w:p w:rsidR="00487694" w:rsidRPr="00D248AF" w:rsidRDefault="00312102" w:rsidP="001F5C68">
      <w:pPr>
        <w:ind w:firstLine="567"/>
        <w:rPr>
          <w:b/>
          <w:bCs/>
          <w:i/>
          <w:iCs/>
          <w:sz w:val="22"/>
          <w:lang w:eastAsia="en-US"/>
        </w:rPr>
      </w:pPr>
      <w:r w:rsidRPr="00D248AF">
        <w:rPr>
          <w:b/>
          <w:i/>
          <w:sz w:val="22"/>
          <w:lang w:eastAsia="en-US"/>
        </w:rPr>
        <w:t>Указанный риск отсутствует.</w:t>
      </w:r>
      <w:r w:rsidRPr="00D248AF">
        <w:rPr>
          <w:b/>
          <w:bCs/>
          <w:i/>
          <w:iCs/>
          <w:sz w:val="22"/>
          <w:lang w:eastAsia="en-US"/>
        </w:rPr>
        <w:t xml:space="preserve"> </w:t>
      </w:r>
    </w:p>
    <w:p w:rsidR="00BE6621" w:rsidRPr="00D248AF" w:rsidRDefault="00BE6621" w:rsidP="00326F82">
      <w:pPr>
        <w:rPr>
          <w:b/>
          <w:bCs/>
          <w:sz w:val="22"/>
          <w:szCs w:val="22"/>
        </w:rPr>
      </w:pPr>
    </w:p>
    <w:p w:rsidR="00E04B0E" w:rsidRPr="00D248AF" w:rsidRDefault="00E04B0E" w:rsidP="00326F82">
      <w:pPr>
        <w:rPr>
          <w:b/>
          <w:bCs/>
          <w:sz w:val="22"/>
          <w:szCs w:val="22"/>
        </w:rPr>
      </w:pPr>
      <w:r w:rsidRPr="00D248AF">
        <w:rPr>
          <w:b/>
          <w:bCs/>
          <w:sz w:val="22"/>
          <w:szCs w:val="22"/>
        </w:rPr>
        <w:t>2.5.</w:t>
      </w:r>
      <w:r w:rsidR="000149C4" w:rsidRPr="00D248AF">
        <w:rPr>
          <w:b/>
          <w:bCs/>
          <w:sz w:val="22"/>
          <w:szCs w:val="22"/>
        </w:rPr>
        <w:t>8</w:t>
      </w:r>
      <w:r w:rsidRPr="00D248AF">
        <w:rPr>
          <w:b/>
          <w:bCs/>
          <w:sz w:val="22"/>
          <w:szCs w:val="22"/>
        </w:rPr>
        <w:t>. Банковские риски</w:t>
      </w:r>
    </w:p>
    <w:p w:rsidR="006B1B4F" w:rsidRPr="00D248AF" w:rsidRDefault="006B1B4F" w:rsidP="006B1B4F">
      <w:pPr>
        <w:rPr>
          <w:bCs/>
          <w:iCs/>
          <w:sz w:val="20"/>
          <w:szCs w:val="20"/>
        </w:rPr>
      </w:pPr>
    </w:p>
    <w:p w:rsidR="006B1B4F" w:rsidRPr="00D248AF" w:rsidRDefault="0087371A" w:rsidP="006B1B4F">
      <w:pPr>
        <w:ind w:firstLine="540"/>
        <w:rPr>
          <w:b/>
          <w:bCs/>
          <w:i/>
          <w:iCs/>
          <w:sz w:val="22"/>
          <w:szCs w:val="22"/>
        </w:rPr>
      </w:pPr>
      <w:r w:rsidRPr="00D248AF">
        <w:rPr>
          <w:b/>
          <w:bCs/>
          <w:i/>
          <w:iCs/>
          <w:sz w:val="22"/>
          <w:szCs w:val="22"/>
        </w:rPr>
        <w:t>Информация не приводится. Эмитент не является кредитной организацией</w:t>
      </w:r>
      <w:r w:rsidR="006B1B4F" w:rsidRPr="00D248AF">
        <w:rPr>
          <w:b/>
          <w:bCs/>
          <w:i/>
          <w:iCs/>
          <w:sz w:val="22"/>
          <w:szCs w:val="22"/>
        </w:rPr>
        <w:t>.</w:t>
      </w:r>
    </w:p>
    <w:p w:rsidR="006B1B4F" w:rsidRPr="00D248AF" w:rsidRDefault="006B1B4F" w:rsidP="003034AB">
      <w:pPr>
        <w:ind w:firstLine="567"/>
        <w:rPr>
          <w:b/>
          <w:bCs/>
          <w:sz w:val="22"/>
          <w:szCs w:val="22"/>
        </w:rPr>
      </w:pPr>
    </w:p>
    <w:p w:rsidR="00E04B0E" w:rsidRPr="00D248AF" w:rsidRDefault="00E04B0E" w:rsidP="003034AB">
      <w:pPr>
        <w:ind w:firstLine="567"/>
        <w:rPr>
          <w:b/>
          <w:bCs/>
          <w:sz w:val="19"/>
          <w:szCs w:val="19"/>
        </w:rPr>
      </w:pPr>
    </w:p>
    <w:p w:rsidR="00577E7E" w:rsidRPr="00D248AF" w:rsidRDefault="00577E7E" w:rsidP="00282D35">
      <w:pPr>
        <w:jc w:val="center"/>
      </w:pPr>
      <w:r w:rsidRPr="00D248AF">
        <w:br w:type="page"/>
      </w:r>
      <w:r w:rsidRPr="00D248AF">
        <w:rPr>
          <w:b/>
          <w:bCs/>
        </w:rPr>
        <w:t>I</w:t>
      </w:r>
      <w:r w:rsidR="00E04B0E" w:rsidRPr="00D248AF">
        <w:rPr>
          <w:b/>
          <w:bCs/>
          <w:lang w:val="en-US"/>
        </w:rPr>
        <w:t>II</w:t>
      </w:r>
      <w:r w:rsidRPr="00D248AF">
        <w:rPr>
          <w:b/>
          <w:bCs/>
        </w:rPr>
        <w:t>. Подробная информация об эмитенте</w:t>
      </w:r>
    </w:p>
    <w:p w:rsidR="00577E7E" w:rsidRPr="00D248AF" w:rsidRDefault="00577E7E" w:rsidP="00EB2FA7"/>
    <w:p w:rsidR="00577E7E" w:rsidRPr="00D248AF" w:rsidRDefault="00514206" w:rsidP="00282D35">
      <w:pPr>
        <w:pStyle w:val="20"/>
        <w:jc w:val="left"/>
      </w:pPr>
      <w:bookmarkStart w:id="9" w:name="_Toc172507064"/>
      <w:bookmarkStart w:id="10" w:name="_Toc259716119"/>
      <w:r w:rsidRPr="00D248AF">
        <w:t>3</w:t>
      </w:r>
      <w:r w:rsidR="00577E7E" w:rsidRPr="00D248AF">
        <w:t>.1. История создания и развитие эмитента</w:t>
      </w:r>
      <w:bookmarkEnd w:id="9"/>
      <w:bookmarkEnd w:id="10"/>
    </w:p>
    <w:p w:rsidR="00577E7E" w:rsidRPr="00D248AF" w:rsidRDefault="00514206" w:rsidP="00282D35">
      <w:pPr>
        <w:adjustRightInd w:val="0"/>
        <w:spacing w:before="240" w:after="240"/>
        <w:rPr>
          <w:b/>
          <w:bCs/>
          <w:sz w:val="22"/>
          <w:szCs w:val="22"/>
        </w:rPr>
      </w:pPr>
      <w:bookmarkStart w:id="11" w:name="_Toc172507065"/>
      <w:bookmarkStart w:id="12" w:name="_Toc259716120"/>
      <w:r w:rsidRPr="00D248AF">
        <w:rPr>
          <w:b/>
          <w:bCs/>
          <w:sz w:val="22"/>
          <w:szCs w:val="22"/>
        </w:rPr>
        <w:t>3</w:t>
      </w:r>
      <w:r w:rsidR="00577E7E" w:rsidRPr="00D248AF">
        <w:rPr>
          <w:b/>
          <w:bCs/>
          <w:sz w:val="22"/>
          <w:szCs w:val="22"/>
        </w:rPr>
        <w:t>.1.1. Данные о фирменном наименовании (наименовании) эмитента</w:t>
      </w:r>
      <w:bookmarkEnd w:id="11"/>
      <w:bookmarkEnd w:id="12"/>
    </w:p>
    <w:p w:rsidR="00BF0196" w:rsidRPr="00B056AC" w:rsidRDefault="00BF0196" w:rsidP="00D15B11">
      <w:pPr>
        <w:autoSpaceDE w:val="0"/>
        <w:autoSpaceDN w:val="0"/>
        <w:ind w:firstLine="567"/>
        <w:rPr>
          <w:rStyle w:val="SUBST"/>
          <w:bCs/>
          <w:iCs/>
          <w:szCs w:val="22"/>
          <w:lang w:eastAsia="en-US"/>
        </w:rPr>
      </w:pPr>
      <w:r w:rsidRPr="00D248AF">
        <w:rPr>
          <w:rStyle w:val="SUBST"/>
          <w:b w:val="0"/>
          <w:bCs/>
          <w:i w:val="0"/>
          <w:iCs/>
          <w:szCs w:val="22"/>
          <w:lang w:eastAsia="en-US"/>
        </w:rPr>
        <w:t>Полное фирменное</w:t>
      </w:r>
      <w:r w:rsidRPr="00D248AF">
        <w:rPr>
          <w:rStyle w:val="SUBST"/>
          <w:szCs w:val="22"/>
          <w:lang w:eastAsia="en-US"/>
        </w:rPr>
        <w:t xml:space="preserve"> </w:t>
      </w:r>
      <w:r w:rsidRPr="00D248AF">
        <w:rPr>
          <w:rStyle w:val="SUBST"/>
          <w:b w:val="0"/>
          <w:bCs/>
          <w:i w:val="0"/>
          <w:iCs/>
          <w:szCs w:val="22"/>
          <w:lang w:eastAsia="en-US"/>
        </w:rPr>
        <w:t xml:space="preserve">наименование эмитента: </w:t>
      </w:r>
      <w:r w:rsidR="007B0A67" w:rsidRPr="008625D0">
        <w:rPr>
          <w:b/>
          <w:i/>
          <w:sz w:val="22"/>
          <w:szCs w:val="22"/>
        </w:rPr>
        <w:t xml:space="preserve">Общество с ограниченной ответственностью </w:t>
      </w:r>
      <w:r w:rsidR="006B6B76" w:rsidRPr="008625D0">
        <w:rPr>
          <w:b/>
          <w:i/>
          <w:sz w:val="22"/>
          <w:szCs w:val="22"/>
        </w:rPr>
        <w:t>«</w:t>
      </w:r>
      <w:r w:rsidR="006B6B76" w:rsidRPr="007B6066">
        <w:rPr>
          <w:b/>
          <w:i/>
          <w:sz w:val="22"/>
          <w:szCs w:val="22"/>
        </w:rPr>
        <w:t>РЭДВАНС</w:t>
      </w:r>
      <w:r w:rsidR="006B6B76" w:rsidRPr="008625D0">
        <w:rPr>
          <w:b/>
          <w:i/>
          <w:sz w:val="22"/>
          <w:szCs w:val="22"/>
        </w:rPr>
        <w:t>»</w:t>
      </w:r>
    </w:p>
    <w:p w:rsidR="00BF0196" w:rsidRPr="00643E33" w:rsidRDefault="00BF0196" w:rsidP="00D15B11">
      <w:pPr>
        <w:autoSpaceDE w:val="0"/>
        <w:autoSpaceDN w:val="0"/>
        <w:adjustRightInd w:val="0"/>
        <w:ind w:firstLine="567"/>
        <w:rPr>
          <w:b/>
          <w:bCs/>
          <w:i/>
          <w:iCs/>
          <w:sz w:val="22"/>
          <w:szCs w:val="22"/>
        </w:rPr>
      </w:pPr>
      <w:r w:rsidRPr="00887F36">
        <w:rPr>
          <w:sz w:val="22"/>
          <w:szCs w:val="22"/>
        </w:rPr>
        <w:t xml:space="preserve">Дата введения действующего полного фирменного </w:t>
      </w:r>
      <w:r w:rsidRPr="00643E33">
        <w:rPr>
          <w:sz w:val="22"/>
          <w:szCs w:val="22"/>
        </w:rPr>
        <w:t>наименования</w:t>
      </w:r>
      <w:r w:rsidR="00887F36" w:rsidRPr="00643E33">
        <w:rPr>
          <w:sz w:val="22"/>
          <w:szCs w:val="22"/>
        </w:rPr>
        <w:t xml:space="preserve">: </w:t>
      </w:r>
      <w:r w:rsidR="004D2297" w:rsidRPr="00643E33">
        <w:rPr>
          <w:rStyle w:val="Subst0"/>
          <w:sz w:val="22"/>
          <w:szCs w:val="22"/>
        </w:rPr>
        <w:t xml:space="preserve">03.10.2001 </w:t>
      </w:r>
      <w:r w:rsidR="00887F36" w:rsidRPr="00643E33">
        <w:rPr>
          <w:b/>
          <w:i/>
          <w:sz w:val="22"/>
          <w:szCs w:val="22"/>
        </w:rPr>
        <w:t>г.</w:t>
      </w:r>
    </w:p>
    <w:p w:rsidR="000C6F60" w:rsidRPr="00643E33" w:rsidRDefault="000C6F60" w:rsidP="00D15B11">
      <w:pPr>
        <w:autoSpaceDE w:val="0"/>
        <w:autoSpaceDN w:val="0"/>
        <w:adjustRightInd w:val="0"/>
        <w:ind w:firstLine="567"/>
        <w:rPr>
          <w:b/>
          <w:bCs/>
          <w:i/>
          <w:iCs/>
          <w:sz w:val="22"/>
          <w:szCs w:val="22"/>
        </w:rPr>
      </w:pPr>
    </w:p>
    <w:p w:rsidR="00BF0196" w:rsidRPr="00643E33" w:rsidRDefault="00BF0196" w:rsidP="00D15B11">
      <w:pPr>
        <w:autoSpaceDE w:val="0"/>
        <w:autoSpaceDN w:val="0"/>
        <w:adjustRightInd w:val="0"/>
        <w:ind w:firstLine="567"/>
        <w:rPr>
          <w:b/>
          <w:bCs/>
          <w:i/>
          <w:iCs/>
          <w:sz w:val="22"/>
          <w:szCs w:val="22"/>
        </w:rPr>
      </w:pPr>
      <w:r w:rsidRPr="00643E33">
        <w:rPr>
          <w:sz w:val="22"/>
          <w:szCs w:val="22"/>
        </w:rPr>
        <w:t xml:space="preserve">Сокращенное фирменное наименование: </w:t>
      </w:r>
      <w:r w:rsidR="007B0A67" w:rsidRPr="00643E33">
        <w:rPr>
          <w:b/>
          <w:i/>
          <w:sz w:val="22"/>
          <w:szCs w:val="22"/>
        </w:rPr>
        <w:t xml:space="preserve">ООО </w:t>
      </w:r>
      <w:r w:rsidR="006B6B76" w:rsidRPr="00643E33">
        <w:rPr>
          <w:b/>
          <w:i/>
          <w:sz w:val="22"/>
          <w:szCs w:val="22"/>
        </w:rPr>
        <w:t>«РЭДВАНС»</w:t>
      </w:r>
    </w:p>
    <w:p w:rsidR="00887F36" w:rsidRPr="00643E33" w:rsidRDefault="00BF0196" w:rsidP="00887F36">
      <w:pPr>
        <w:autoSpaceDE w:val="0"/>
        <w:autoSpaceDN w:val="0"/>
        <w:adjustRightInd w:val="0"/>
        <w:ind w:firstLine="567"/>
        <w:rPr>
          <w:b/>
          <w:bCs/>
          <w:i/>
          <w:iCs/>
          <w:sz w:val="22"/>
          <w:szCs w:val="22"/>
        </w:rPr>
      </w:pPr>
      <w:r w:rsidRPr="00643E33">
        <w:rPr>
          <w:sz w:val="22"/>
          <w:szCs w:val="22"/>
        </w:rPr>
        <w:t xml:space="preserve">Дата введения наименования: </w:t>
      </w:r>
      <w:r w:rsidR="004D2297" w:rsidRPr="00643E33">
        <w:rPr>
          <w:rStyle w:val="Subst0"/>
          <w:sz w:val="22"/>
          <w:szCs w:val="22"/>
        </w:rPr>
        <w:t xml:space="preserve">03.10.2001 </w:t>
      </w:r>
      <w:r w:rsidR="00887F36" w:rsidRPr="00643E33">
        <w:rPr>
          <w:b/>
          <w:i/>
          <w:sz w:val="22"/>
          <w:szCs w:val="22"/>
        </w:rPr>
        <w:t>г.</w:t>
      </w:r>
    </w:p>
    <w:p w:rsidR="000C6F60" w:rsidRPr="00643E33" w:rsidRDefault="000C6F60" w:rsidP="00020F17">
      <w:pPr>
        <w:autoSpaceDE w:val="0"/>
        <w:autoSpaceDN w:val="0"/>
        <w:adjustRightInd w:val="0"/>
        <w:ind w:firstLine="567"/>
        <w:rPr>
          <w:sz w:val="22"/>
          <w:szCs w:val="22"/>
        </w:rPr>
      </w:pPr>
    </w:p>
    <w:p w:rsidR="00BA25DA" w:rsidRPr="00FF4F6B" w:rsidRDefault="00BA25DA" w:rsidP="00BA25DA">
      <w:pPr>
        <w:autoSpaceDE w:val="0"/>
        <w:autoSpaceDN w:val="0"/>
        <w:adjustRightInd w:val="0"/>
        <w:ind w:firstLine="540"/>
        <w:rPr>
          <w:b/>
          <w:bCs/>
          <w:i/>
          <w:iCs/>
          <w:sz w:val="22"/>
          <w:szCs w:val="22"/>
        </w:rPr>
      </w:pPr>
      <w:r w:rsidRPr="00643E33">
        <w:rPr>
          <w:b/>
          <w:bCs/>
          <w:i/>
          <w:iCs/>
          <w:sz w:val="22"/>
          <w:szCs w:val="22"/>
        </w:rPr>
        <w:t xml:space="preserve">Полное или сокращенное фирменное наименование </w:t>
      </w:r>
      <w:r w:rsidR="00FF4F6B" w:rsidRPr="00643E33">
        <w:rPr>
          <w:b/>
          <w:bCs/>
          <w:i/>
          <w:iCs/>
          <w:sz w:val="22"/>
          <w:szCs w:val="22"/>
        </w:rPr>
        <w:t>Э</w:t>
      </w:r>
      <w:r w:rsidRPr="00643E33">
        <w:rPr>
          <w:b/>
          <w:bCs/>
          <w:i/>
          <w:iCs/>
          <w:sz w:val="22"/>
          <w:szCs w:val="22"/>
        </w:rPr>
        <w:t>митента</w:t>
      </w:r>
      <w:r w:rsidRPr="00FF4F6B">
        <w:rPr>
          <w:b/>
          <w:bCs/>
          <w:i/>
          <w:iCs/>
          <w:sz w:val="22"/>
          <w:szCs w:val="22"/>
        </w:rPr>
        <w:t xml:space="preserve"> не является схожим с наименованием другого юридического лица.</w:t>
      </w:r>
    </w:p>
    <w:p w:rsidR="002D0CA5" w:rsidRPr="00FF4F6B" w:rsidRDefault="002D0CA5" w:rsidP="00843750">
      <w:pPr>
        <w:autoSpaceDE w:val="0"/>
        <w:autoSpaceDN w:val="0"/>
        <w:adjustRightInd w:val="0"/>
        <w:ind w:firstLine="540"/>
        <w:rPr>
          <w:sz w:val="22"/>
          <w:szCs w:val="22"/>
        </w:rPr>
      </w:pPr>
    </w:p>
    <w:p w:rsidR="00740E7F" w:rsidRPr="00D248AF" w:rsidRDefault="002D0CA5" w:rsidP="00740E7F">
      <w:pPr>
        <w:autoSpaceDE w:val="0"/>
        <w:autoSpaceDN w:val="0"/>
        <w:adjustRightInd w:val="0"/>
        <w:ind w:firstLine="567"/>
        <w:outlineLvl w:val="5"/>
        <w:rPr>
          <w:bCs/>
          <w:iCs/>
          <w:sz w:val="22"/>
          <w:szCs w:val="22"/>
        </w:rPr>
      </w:pPr>
      <w:r w:rsidRPr="00FF4F6B">
        <w:rPr>
          <w:b/>
          <w:bCs/>
          <w:i/>
          <w:iCs/>
          <w:sz w:val="22"/>
          <w:szCs w:val="22"/>
          <w:lang w:eastAsia="en-US"/>
        </w:rPr>
        <w:t>Фирменное наименование Эмитента не зарегистрировано как товарный знак или знак обслуживания.</w:t>
      </w:r>
    </w:p>
    <w:p w:rsidR="007B0A67" w:rsidRPr="00D248AF" w:rsidRDefault="007B0A67" w:rsidP="00EC511A">
      <w:pPr>
        <w:ind w:firstLine="567"/>
        <w:rPr>
          <w:sz w:val="22"/>
          <w:szCs w:val="22"/>
        </w:rPr>
      </w:pPr>
    </w:p>
    <w:p w:rsidR="008F5B1C" w:rsidRPr="005379D7" w:rsidRDefault="00AA11AB" w:rsidP="000F246C">
      <w:pPr>
        <w:autoSpaceDE w:val="0"/>
        <w:autoSpaceDN w:val="0"/>
        <w:adjustRightInd w:val="0"/>
        <w:ind w:firstLine="540"/>
        <w:rPr>
          <w:bCs/>
          <w:iCs/>
          <w:sz w:val="22"/>
          <w:szCs w:val="22"/>
        </w:rPr>
      </w:pPr>
      <w:r w:rsidRPr="00D248AF">
        <w:rPr>
          <w:bCs/>
          <w:iCs/>
          <w:sz w:val="22"/>
          <w:szCs w:val="22"/>
        </w:rPr>
        <w:t xml:space="preserve">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w:t>
      </w:r>
      <w:r w:rsidRPr="005379D7">
        <w:rPr>
          <w:bCs/>
          <w:iCs/>
          <w:sz w:val="22"/>
          <w:szCs w:val="22"/>
        </w:rPr>
        <w:t>организационно-правовые формы с указанием даты и оснований изменения:</w:t>
      </w:r>
      <w:r w:rsidR="003E3A4D" w:rsidRPr="005379D7">
        <w:rPr>
          <w:bCs/>
          <w:iCs/>
          <w:sz w:val="22"/>
          <w:szCs w:val="22"/>
        </w:rPr>
        <w:t xml:space="preserve"> </w:t>
      </w:r>
    </w:p>
    <w:p w:rsidR="008F5B1C" w:rsidRDefault="005379D7" w:rsidP="005379D7">
      <w:pPr>
        <w:autoSpaceDE w:val="0"/>
        <w:autoSpaceDN w:val="0"/>
        <w:adjustRightInd w:val="0"/>
        <w:ind w:firstLine="567"/>
        <w:outlineLvl w:val="5"/>
        <w:rPr>
          <w:b/>
          <w:bCs/>
          <w:i/>
          <w:iCs/>
          <w:sz w:val="22"/>
          <w:szCs w:val="22"/>
          <w:lang w:eastAsia="en-US"/>
        </w:rPr>
      </w:pPr>
      <w:r w:rsidRPr="00BA25DA">
        <w:rPr>
          <w:b/>
          <w:bCs/>
          <w:i/>
          <w:iCs/>
          <w:sz w:val="22"/>
          <w:szCs w:val="22"/>
          <w:lang w:eastAsia="en-US"/>
        </w:rPr>
        <w:t xml:space="preserve">В течение времени существования </w:t>
      </w:r>
      <w:r w:rsidRPr="005379D7">
        <w:rPr>
          <w:b/>
          <w:bCs/>
          <w:i/>
          <w:iCs/>
          <w:sz w:val="22"/>
          <w:szCs w:val="22"/>
          <w:lang w:eastAsia="en-US"/>
        </w:rPr>
        <w:t>Э</w:t>
      </w:r>
      <w:r w:rsidRPr="00BA25DA">
        <w:rPr>
          <w:b/>
          <w:bCs/>
          <w:i/>
          <w:iCs/>
          <w:sz w:val="22"/>
          <w:szCs w:val="22"/>
          <w:lang w:eastAsia="en-US"/>
        </w:rPr>
        <w:t>митента его фирменное наименование</w:t>
      </w:r>
      <w:r w:rsidRPr="005379D7">
        <w:rPr>
          <w:b/>
          <w:bCs/>
          <w:i/>
          <w:iCs/>
          <w:sz w:val="22"/>
          <w:szCs w:val="22"/>
          <w:lang w:eastAsia="en-US"/>
        </w:rPr>
        <w:t xml:space="preserve"> не изменялось.</w:t>
      </w:r>
    </w:p>
    <w:p w:rsidR="00021681" w:rsidRPr="00365D4B" w:rsidRDefault="00021681" w:rsidP="005379D7">
      <w:pPr>
        <w:autoSpaceDE w:val="0"/>
        <w:autoSpaceDN w:val="0"/>
        <w:adjustRightInd w:val="0"/>
        <w:ind w:firstLine="567"/>
        <w:outlineLvl w:val="5"/>
        <w:rPr>
          <w:b/>
          <w:bCs/>
          <w:i/>
          <w:iCs/>
          <w:sz w:val="22"/>
          <w:szCs w:val="22"/>
          <w:lang w:eastAsia="en-US"/>
        </w:rPr>
      </w:pPr>
    </w:p>
    <w:p w:rsidR="00577E7E" w:rsidRPr="00D248AF" w:rsidRDefault="00326F82" w:rsidP="006F74D4">
      <w:pPr>
        <w:adjustRightInd w:val="0"/>
        <w:spacing w:before="240" w:after="240"/>
        <w:rPr>
          <w:b/>
          <w:bCs/>
          <w:sz w:val="22"/>
          <w:szCs w:val="22"/>
        </w:rPr>
      </w:pPr>
      <w:r w:rsidRPr="00D248AF">
        <w:rPr>
          <w:b/>
          <w:bCs/>
          <w:sz w:val="22"/>
          <w:szCs w:val="22"/>
        </w:rPr>
        <w:t>3</w:t>
      </w:r>
      <w:r w:rsidR="00577E7E" w:rsidRPr="00D248AF">
        <w:rPr>
          <w:b/>
          <w:bCs/>
          <w:sz w:val="22"/>
          <w:szCs w:val="22"/>
        </w:rPr>
        <w:t>.1.2. Сведения о государственной регистрации эмитента</w:t>
      </w:r>
    </w:p>
    <w:p w:rsidR="004D2297" w:rsidRDefault="004D2297" w:rsidP="00126979">
      <w:pPr>
        <w:autoSpaceDE w:val="0"/>
        <w:autoSpaceDN w:val="0"/>
        <w:adjustRightInd w:val="0"/>
        <w:ind w:firstLine="540"/>
        <w:rPr>
          <w:bCs/>
          <w:iCs/>
          <w:sz w:val="22"/>
          <w:szCs w:val="22"/>
        </w:rPr>
      </w:pPr>
      <w:r>
        <w:rPr>
          <w:bCs/>
          <w:iCs/>
          <w:sz w:val="22"/>
          <w:szCs w:val="22"/>
        </w:rPr>
        <w:t>Н</w:t>
      </w:r>
      <w:r w:rsidR="00126979" w:rsidRPr="004D2297">
        <w:rPr>
          <w:bCs/>
          <w:iCs/>
          <w:sz w:val="22"/>
          <w:szCs w:val="22"/>
        </w:rPr>
        <w:t>омер государственной регистрации юридического лица</w:t>
      </w:r>
      <w:r>
        <w:rPr>
          <w:bCs/>
          <w:iCs/>
          <w:sz w:val="22"/>
          <w:szCs w:val="22"/>
        </w:rPr>
        <w:t xml:space="preserve">: </w:t>
      </w:r>
      <w:r w:rsidRPr="007B6066">
        <w:rPr>
          <w:rStyle w:val="Subst0"/>
          <w:sz w:val="22"/>
          <w:szCs w:val="22"/>
        </w:rPr>
        <w:t>002.061.200</w:t>
      </w:r>
    </w:p>
    <w:p w:rsidR="004D2297" w:rsidRDefault="004D2297" w:rsidP="00126979">
      <w:pPr>
        <w:autoSpaceDE w:val="0"/>
        <w:autoSpaceDN w:val="0"/>
        <w:adjustRightInd w:val="0"/>
        <w:ind w:firstLine="540"/>
        <w:rPr>
          <w:bCs/>
          <w:iCs/>
          <w:sz w:val="22"/>
          <w:szCs w:val="22"/>
        </w:rPr>
      </w:pPr>
      <w:r>
        <w:rPr>
          <w:bCs/>
          <w:iCs/>
          <w:sz w:val="22"/>
          <w:szCs w:val="22"/>
        </w:rPr>
        <w:t>Д</w:t>
      </w:r>
      <w:r w:rsidR="00126979" w:rsidRPr="004D2297">
        <w:rPr>
          <w:bCs/>
          <w:iCs/>
          <w:sz w:val="22"/>
          <w:szCs w:val="22"/>
        </w:rPr>
        <w:t>ата государственной регистрации</w:t>
      </w:r>
      <w:r>
        <w:rPr>
          <w:bCs/>
          <w:iCs/>
          <w:sz w:val="22"/>
          <w:szCs w:val="22"/>
        </w:rPr>
        <w:t xml:space="preserve">: </w:t>
      </w:r>
      <w:r w:rsidRPr="007B6066">
        <w:rPr>
          <w:rStyle w:val="Subst0"/>
          <w:sz w:val="22"/>
          <w:szCs w:val="22"/>
        </w:rPr>
        <w:t>03.10.2001</w:t>
      </w:r>
      <w:r>
        <w:rPr>
          <w:rStyle w:val="Subst0"/>
          <w:sz w:val="22"/>
          <w:szCs w:val="22"/>
        </w:rPr>
        <w:t xml:space="preserve"> г.</w:t>
      </w:r>
    </w:p>
    <w:p w:rsidR="004D2297" w:rsidRDefault="004D2297" w:rsidP="00126979">
      <w:pPr>
        <w:autoSpaceDE w:val="0"/>
        <w:autoSpaceDN w:val="0"/>
        <w:adjustRightInd w:val="0"/>
        <w:ind w:firstLine="540"/>
        <w:rPr>
          <w:bCs/>
          <w:iCs/>
          <w:sz w:val="22"/>
          <w:szCs w:val="22"/>
        </w:rPr>
      </w:pPr>
      <w:r>
        <w:rPr>
          <w:bCs/>
          <w:iCs/>
          <w:sz w:val="22"/>
          <w:szCs w:val="22"/>
        </w:rPr>
        <w:t>Н</w:t>
      </w:r>
      <w:r w:rsidR="00126979" w:rsidRPr="004D2297">
        <w:rPr>
          <w:bCs/>
          <w:iCs/>
          <w:sz w:val="22"/>
          <w:szCs w:val="22"/>
        </w:rPr>
        <w:t>аименование органа, осуществившего государственную регистрацию юридического лица</w:t>
      </w:r>
      <w:r>
        <w:rPr>
          <w:bCs/>
          <w:iCs/>
          <w:sz w:val="22"/>
          <w:szCs w:val="22"/>
        </w:rPr>
        <w:t xml:space="preserve">: </w:t>
      </w:r>
      <w:r w:rsidRPr="007B6066">
        <w:rPr>
          <w:rStyle w:val="Subst0"/>
          <w:sz w:val="22"/>
          <w:szCs w:val="22"/>
        </w:rPr>
        <w:t>Г</w:t>
      </w:r>
      <w:r>
        <w:rPr>
          <w:rStyle w:val="Subst0"/>
          <w:sz w:val="22"/>
          <w:szCs w:val="22"/>
        </w:rPr>
        <w:t>осударственное учреждение Московская регистрационная палата</w:t>
      </w:r>
    </w:p>
    <w:p w:rsidR="00021681" w:rsidRPr="00126979" w:rsidRDefault="00021681" w:rsidP="00021681">
      <w:pPr>
        <w:ind w:firstLine="540"/>
        <w:rPr>
          <w:sz w:val="22"/>
          <w:szCs w:val="22"/>
        </w:rPr>
      </w:pPr>
    </w:p>
    <w:p w:rsidR="00021681" w:rsidRPr="00F136EB" w:rsidRDefault="00D772EC" w:rsidP="00021681">
      <w:pPr>
        <w:ind w:firstLine="540"/>
        <w:rPr>
          <w:b/>
          <w:i/>
          <w:sz w:val="22"/>
          <w:szCs w:val="22"/>
        </w:rPr>
      </w:pPr>
      <w:r w:rsidRPr="005C1964">
        <w:rPr>
          <w:sz w:val="22"/>
          <w:szCs w:val="22"/>
        </w:rPr>
        <w:t>Основной государственный регистрационный номер (ОГРН) юридического лица:</w:t>
      </w:r>
      <w:r w:rsidRPr="005C1964">
        <w:rPr>
          <w:rStyle w:val="Subst0"/>
          <w:sz w:val="22"/>
          <w:szCs w:val="22"/>
        </w:rPr>
        <w:t xml:space="preserve"> </w:t>
      </w:r>
      <w:r w:rsidR="00021681" w:rsidRPr="008625D0">
        <w:rPr>
          <w:b/>
          <w:i/>
          <w:sz w:val="22"/>
          <w:szCs w:val="22"/>
        </w:rPr>
        <w:t>10</w:t>
      </w:r>
      <w:r w:rsidR="00021681">
        <w:rPr>
          <w:b/>
          <w:i/>
          <w:sz w:val="22"/>
          <w:szCs w:val="22"/>
        </w:rPr>
        <w:t>37739380392</w:t>
      </w:r>
    </w:p>
    <w:p w:rsidR="00021681" w:rsidRPr="00674726" w:rsidRDefault="004D2297" w:rsidP="00021681">
      <w:pPr>
        <w:autoSpaceDE w:val="0"/>
        <w:autoSpaceDN w:val="0"/>
        <w:adjustRightInd w:val="0"/>
        <w:ind w:firstLine="567"/>
        <w:rPr>
          <w:b/>
          <w:bCs/>
          <w:i/>
          <w:iCs/>
          <w:sz w:val="22"/>
          <w:szCs w:val="22"/>
        </w:rPr>
      </w:pPr>
      <w:r>
        <w:rPr>
          <w:bCs/>
          <w:iCs/>
          <w:sz w:val="22"/>
          <w:szCs w:val="22"/>
        </w:rPr>
        <w:t>Д</w:t>
      </w:r>
      <w:r w:rsidRPr="007B6066">
        <w:rPr>
          <w:bCs/>
          <w:iCs/>
          <w:sz w:val="22"/>
          <w:szCs w:val="22"/>
        </w:rPr>
        <w:t>ата его присвоения (дата внесения записи о юридическом лице, зарегистрированном до 1 июля 2002 года, в единый государственный реестр юридических лиц)</w:t>
      </w:r>
      <w:r w:rsidR="00D772EC" w:rsidRPr="005C1964">
        <w:rPr>
          <w:sz w:val="22"/>
          <w:szCs w:val="22"/>
        </w:rPr>
        <w:t>:</w:t>
      </w:r>
      <w:r w:rsidR="00D772EC" w:rsidRPr="005C1964">
        <w:rPr>
          <w:rStyle w:val="Subst0"/>
          <w:sz w:val="22"/>
          <w:szCs w:val="22"/>
        </w:rPr>
        <w:t xml:space="preserve"> </w:t>
      </w:r>
      <w:r w:rsidR="00021681" w:rsidRPr="00674726">
        <w:rPr>
          <w:b/>
          <w:i/>
          <w:sz w:val="22"/>
          <w:szCs w:val="22"/>
        </w:rPr>
        <w:t>0</w:t>
      </w:r>
      <w:r w:rsidR="00021681">
        <w:rPr>
          <w:b/>
          <w:i/>
          <w:sz w:val="22"/>
          <w:szCs w:val="22"/>
        </w:rPr>
        <w:t>3</w:t>
      </w:r>
      <w:r w:rsidR="00021681" w:rsidRPr="00674726">
        <w:rPr>
          <w:b/>
          <w:i/>
          <w:sz w:val="22"/>
          <w:szCs w:val="22"/>
        </w:rPr>
        <w:t>.02.200</w:t>
      </w:r>
      <w:r w:rsidR="00021681">
        <w:rPr>
          <w:b/>
          <w:i/>
          <w:sz w:val="22"/>
          <w:szCs w:val="22"/>
        </w:rPr>
        <w:t>3</w:t>
      </w:r>
      <w:r w:rsidR="00021681" w:rsidRPr="00674726">
        <w:rPr>
          <w:b/>
          <w:i/>
          <w:sz w:val="22"/>
          <w:szCs w:val="22"/>
        </w:rPr>
        <w:t xml:space="preserve"> г.</w:t>
      </w:r>
    </w:p>
    <w:p w:rsidR="00021681" w:rsidRPr="00BC2F1E" w:rsidRDefault="004D2297" w:rsidP="00021681">
      <w:pPr>
        <w:ind w:firstLine="540"/>
        <w:rPr>
          <w:b/>
          <w:i/>
          <w:sz w:val="22"/>
          <w:szCs w:val="22"/>
          <w:u w:val="single"/>
        </w:rPr>
      </w:pPr>
      <w:r>
        <w:rPr>
          <w:bCs/>
          <w:iCs/>
          <w:sz w:val="22"/>
          <w:szCs w:val="22"/>
        </w:rPr>
        <w:t>Н</w:t>
      </w:r>
      <w:r w:rsidRPr="007B6066">
        <w:rPr>
          <w:bCs/>
          <w:iCs/>
          <w:sz w:val="22"/>
          <w:szCs w:val="22"/>
        </w:rPr>
        <w:t xml:space="preserve">аименование регистрирующего органа, внесшего запись о юридическом лице, </w:t>
      </w:r>
      <w:r w:rsidRPr="00D9713D">
        <w:rPr>
          <w:bCs/>
          <w:iCs/>
          <w:sz w:val="22"/>
          <w:szCs w:val="22"/>
        </w:rPr>
        <w:t xml:space="preserve">зарегистрированном до </w:t>
      </w:r>
      <w:r w:rsidRPr="00BC1DD1">
        <w:rPr>
          <w:bCs/>
          <w:iCs/>
          <w:sz w:val="22"/>
          <w:szCs w:val="22"/>
        </w:rPr>
        <w:t>1 июля 2002 года, в единый государственный реестр юридических лиц</w:t>
      </w:r>
      <w:r w:rsidR="00D772EC" w:rsidRPr="00BC2F1E">
        <w:rPr>
          <w:sz w:val="22"/>
          <w:szCs w:val="22"/>
        </w:rPr>
        <w:t>:</w:t>
      </w:r>
      <w:r w:rsidR="00D772EC" w:rsidRPr="00DF37BE">
        <w:rPr>
          <w:rStyle w:val="Subst0"/>
          <w:sz w:val="22"/>
          <w:szCs w:val="22"/>
        </w:rPr>
        <w:t xml:space="preserve"> </w:t>
      </w:r>
      <w:r w:rsidR="00D9713D" w:rsidRPr="00643E33">
        <w:rPr>
          <w:b/>
          <w:bCs/>
          <w:i/>
          <w:iCs/>
          <w:color w:val="000000"/>
          <w:sz w:val="22"/>
          <w:szCs w:val="22"/>
        </w:rPr>
        <w:t>Межрайонная Инспекция по налогам и сборам № 39 по г. Москве</w:t>
      </w:r>
    </w:p>
    <w:p w:rsidR="00126979" w:rsidRPr="00DF37BE" w:rsidRDefault="00126979" w:rsidP="00020F17">
      <w:pPr>
        <w:ind w:firstLine="540"/>
        <w:rPr>
          <w:rStyle w:val="Subst0"/>
          <w:sz w:val="22"/>
          <w:szCs w:val="22"/>
        </w:rPr>
      </w:pPr>
    </w:p>
    <w:p w:rsidR="00577E7E" w:rsidRPr="00BC1DD1" w:rsidRDefault="00326F82" w:rsidP="006F74D4">
      <w:pPr>
        <w:adjustRightInd w:val="0"/>
        <w:spacing w:before="240" w:after="240"/>
        <w:rPr>
          <w:b/>
          <w:bCs/>
          <w:sz w:val="22"/>
          <w:szCs w:val="22"/>
        </w:rPr>
      </w:pPr>
      <w:r w:rsidRPr="00643E33">
        <w:rPr>
          <w:b/>
          <w:bCs/>
          <w:sz w:val="22"/>
          <w:szCs w:val="22"/>
        </w:rPr>
        <w:t>3</w:t>
      </w:r>
      <w:r w:rsidR="00577E7E" w:rsidRPr="00643E33">
        <w:rPr>
          <w:b/>
          <w:bCs/>
          <w:sz w:val="22"/>
          <w:szCs w:val="22"/>
        </w:rPr>
        <w:t xml:space="preserve">.1.3. Сведения о создании и развитии </w:t>
      </w:r>
      <w:r w:rsidR="00577E7E" w:rsidRPr="00D9713D">
        <w:rPr>
          <w:b/>
          <w:bCs/>
          <w:sz w:val="22"/>
          <w:szCs w:val="22"/>
        </w:rPr>
        <w:t>эмитента</w:t>
      </w:r>
    </w:p>
    <w:p w:rsidR="007C5262" w:rsidRPr="00D248AF" w:rsidRDefault="007C5262" w:rsidP="00892970">
      <w:pPr>
        <w:autoSpaceDE w:val="0"/>
        <w:autoSpaceDN w:val="0"/>
        <w:adjustRightInd w:val="0"/>
        <w:ind w:firstLine="567"/>
        <w:rPr>
          <w:bCs/>
          <w:iCs/>
          <w:sz w:val="22"/>
          <w:szCs w:val="22"/>
        </w:rPr>
      </w:pPr>
      <w:r w:rsidRPr="00BC2F1E">
        <w:rPr>
          <w:bCs/>
          <w:iCs/>
          <w:sz w:val="22"/>
          <w:szCs w:val="22"/>
        </w:rPr>
        <w:t>Срок, до которого эмитент будет существовать, в случае, если он создан на определен</w:t>
      </w:r>
      <w:r w:rsidRPr="00DF37BE">
        <w:rPr>
          <w:bCs/>
          <w:iCs/>
          <w:sz w:val="22"/>
          <w:szCs w:val="22"/>
        </w:rPr>
        <w:t>ный срок или до достижения определенной цели, либо указывается на то, что эмитент создан на</w:t>
      </w:r>
      <w:r w:rsidRPr="00D248AF">
        <w:rPr>
          <w:bCs/>
          <w:iCs/>
          <w:sz w:val="22"/>
          <w:szCs w:val="22"/>
        </w:rPr>
        <w:t xml:space="preserve"> неопределенный срок: </w:t>
      </w:r>
    </w:p>
    <w:p w:rsidR="007C5262" w:rsidRPr="00D248AF" w:rsidRDefault="007C5262" w:rsidP="00892970">
      <w:pPr>
        <w:autoSpaceDE w:val="0"/>
        <w:autoSpaceDN w:val="0"/>
        <w:adjustRightInd w:val="0"/>
        <w:ind w:firstLine="567"/>
        <w:rPr>
          <w:b/>
          <w:i/>
          <w:sz w:val="22"/>
          <w:szCs w:val="22"/>
        </w:rPr>
      </w:pPr>
      <w:r w:rsidRPr="00A84BDF">
        <w:rPr>
          <w:b/>
          <w:i/>
          <w:sz w:val="22"/>
          <w:szCs w:val="22"/>
        </w:rPr>
        <w:t>С</w:t>
      </w:r>
      <w:r w:rsidR="00326F82" w:rsidRPr="00A84BDF">
        <w:rPr>
          <w:b/>
          <w:i/>
          <w:sz w:val="22"/>
          <w:szCs w:val="22"/>
        </w:rPr>
        <w:t xml:space="preserve">рок существования </w:t>
      </w:r>
      <w:r w:rsidR="0083448D" w:rsidRPr="00A84BDF">
        <w:rPr>
          <w:b/>
          <w:i/>
          <w:sz w:val="22"/>
          <w:szCs w:val="22"/>
        </w:rPr>
        <w:t>Эмитента</w:t>
      </w:r>
      <w:r w:rsidR="000F2192" w:rsidRPr="00A84BDF">
        <w:rPr>
          <w:b/>
          <w:i/>
          <w:sz w:val="22"/>
          <w:szCs w:val="22"/>
        </w:rPr>
        <w:t xml:space="preserve"> </w:t>
      </w:r>
      <w:r w:rsidR="00326F82" w:rsidRPr="00A84BDF">
        <w:rPr>
          <w:b/>
          <w:i/>
          <w:sz w:val="22"/>
          <w:szCs w:val="22"/>
        </w:rPr>
        <w:t xml:space="preserve">– </w:t>
      </w:r>
      <w:r w:rsidR="00FF4F6B" w:rsidRPr="00A84BDF">
        <w:rPr>
          <w:b/>
          <w:i/>
          <w:sz w:val="22"/>
          <w:szCs w:val="22"/>
        </w:rPr>
        <w:t xml:space="preserve">15 </w:t>
      </w:r>
      <w:r w:rsidR="00365D4B" w:rsidRPr="00A84BDF">
        <w:rPr>
          <w:b/>
          <w:i/>
          <w:sz w:val="22"/>
          <w:szCs w:val="22"/>
        </w:rPr>
        <w:t>лет</w:t>
      </w:r>
      <w:r w:rsidR="000C6F60" w:rsidRPr="00A84BDF">
        <w:rPr>
          <w:b/>
          <w:i/>
          <w:sz w:val="22"/>
          <w:szCs w:val="22"/>
        </w:rPr>
        <w:t xml:space="preserve"> </w:t>
      </w:r>
      <w:r w:rsidR="00764F18" w:rsidRPr="00A84BDF">
        <w:rPr>
          <w:b/>
          <w:i/>
          <w:sz w:val="22"/>
          <w:szCs w:val="22"/>
        </w:rPr>
        <w:t>6</w:t>
      </w:r>
      <w:r w:rsidR="000C6F60" w:rsidRPr="00A84BDF">
        <w:rPr>
          <w:b/>
          <w:i/>
          <w:sz w:val="22"/>
          <w:szCs w:val="22"/>
        </w:rPr>
        <w:t xml:space="preserve"> месяц</w:t>
      </w:r>
      <w:r w:rsidR="00806271" w:rsidRPr="00A84BDF">
        <w:rPr>
          <w:b/>
          <w:i/>
          <w:sz w:val="22"/>
          <w:szCs w:val="22"/>
        </w:rPr>
        <w:t>ев</w:t>
      </w:r>
      <w:r w:rsidR="00326F82" w:rsidRPr="00A84BDF">
        <w:rPr>
          <w:b/>
          <w:i/>
          <w:sz w:val="22"/>
          <w:szCs w:val="22"/>
        </w:rPr>
        <w:t>.</w:t>
      </w:r>
      <w:r w:rsidRPr="00D248AF">
        <w:rPr>
          <w:b/>
          <w:i/>
          <w:sz w:val="22"/>
          <w:szCs w:val="22"/>
        </w:rPr>
        <w:t xml:space="preserve"> </w:t>
      </w:r>
    </w:p>
    <w:p w:rsidR="00326F82" w:rsidRPr="00D248AF" w:rsidRDefault="000F2192" w:rsidP="00892970">
      <w:pPr>
        <w:autoSpaceDE w:val="0"/>
        <w:autoSpaceDN w:val="0"/>
        <w:adjustRightInd w:val="0"/>
        <w:ind w:firstLine="567"/>
        <w:rPr>
          <w:b/>
          <w:i/>
          <w:sz w:val="22"/>
          <w:szCs w:val="22"/>
        </w:rPr>
      </w:pPr>
      <w:r w:rsidRPr="00D248AF">
        <w:rPr>
          <w:b/>
          <w:i/>
          <w:sz w:val="22"/>
          <w:szCs w:val="22"/>
        </w:rPr>
        <w:t xml:space="preserve">Эмитент создан </w:t>
      </w:r>
      <w:r w:rsidR="00326F82" w:rsidRPr="00D248AF">
        <w:rPr>
          <w:b/>
          <w:i/>
          <w:sz w:val="22"/>
          <w:szCs w:val="22"/>
        </w:rPr>
        <w:t>на неопределенный срок.</w:t>
      </w:r>
    </w:p>
    <w:p w:rsidR="005823F1" w:rsidRPr="00D248AF" w:rsidRDefault="005823F1" w:rsidP="00892970">
      <w:pPr>
        <w:ind w:firstLine="567"/>
        <w:rPr>
          <w:sz w:val="20"/>
          <w:szCs w:val="20"/>
        </w:rPr>
      </w:pPr>
    </w:p>
    <w:p w:rsidR="005823F1" w:rsidRPr="00D248AF" w:rsidRDefault="007C5262" w:rsidP="00892970">
      <w:pPr>
        <w:ind w:firstLine="567"/>
        <w:rPr>
          <w:sz w:val="22"/>
          <w:szCs w:val="22"/>
        </w:rPr>
      </w:pPr>
      <w:r w:rsidRPr="00300F1E">
        <w:rPr>
          <w:sz w:val="22"/>
          <w:szCs w:val="22"/>
        </w:rPr>
        <w:t>К</w:t>
      </w:r>
      <w:r w:rsidR="005823F1" w:rsidRPr="00300F1E">
        <w:rPr>
          <w:sz w:val="22"/>
          <w:szCs w:val="22"/>
        </w:rPr>
        <w:t>раткое описание истории создания и развития эмитента.</w:t>
      </w:r>
      <w:r w:rsidR="005823F1" w:rsidRPr="00D248AF">
        <w:rPr>
          <w:sz w:val="22"/>
          <w:szCs w:val="22"/>
        </w:rPr>
        <w:t xml:space="preserve"> </w:t>
      </w:r>
    </w:p>
    <w:p w:rsidR="00584289" w:rsidRDefault="001F05FD" w:rsidP="00B96893">
      <w:pPr>
        <w:tabs>
          <w:tab w:val="left" w:pos="538"/>
        </w:tabs>
        <w:autoSpaceDE w:val="0"/>
        <w:autoSpaceDN w:val="0"/>
        <w:adjustRightInd w:val="0"/>
        <w:ind w:firstLine="567"/>
        <w:rPr>
          <w:b/>
          <w:bCs/>
          <w:i/>
          <w:iCs/>
          <w:color w:val="000000"/>
          <w:sz w:val="22"/>
          <w:szCs w:val="22"/>
        </w:rPr>
      </w:pPr>
      <w:r>
        <w:rPr>
          <w:b/>
          <w:bCs/>
          <w:i/>
          <w:iCs/>
          <w:color w:val="000000"/>
          <w:sz w:val="22"/>
          <w:szCs w:val="22"/>
        </w:rPr>
        <w:t>Общество с ограниченной ответственностью «РЭДВАНС» зарегистрировано Государственным учреждением Московская регистрационная плата 03.10.2001г., регистрационный номер, присвоенный до 1 июля 2002 года - 002.061.200.</w:t>
      </w:r>
    </w:p>
    <w:p w:rsidR="001F05FD" w:rsidRDefault="001F05FD" w:rsidP="00B96893">
      <w:pPr>
        <w:tabs>
          <w:tab w:val="left" w:pos="538"/>
        </w:tabs>
        <w:autoSpaceDE w:val="0"/>
        <w:autoSpaceDN w:val="0"/>
        <w:adjustRightInd w:val="0"/>
        <w:ind w:firstLine="567"/>
        <w:rPr>
          <w:b/>
          <w:bCs/>
          <w:i/>
          <w:iCs/>
          <w:color w:val="000000"/>
          <w:sz w:val="22"/>
          <w:szCs w:val="22"/>
        </w:rPr>
      </w:pPr>
      <w:r w:rsidRPr="006829DB">
        <w:rPr>
          <w:b/>
          <w:bCs/>
          <w:i/>
          <w:iCs/>
          <w:color w:val="000000"/>
          <w:sz w:val="22"/>
          <w:szCs w:val="22"/>
        </w:rPr>
        <w:t>ООО «РЭДВАНС» внесено в Единый государственный реестр юридических лиц Межрайонной Инспекцией по налогам и сборам № 39 по г.</w:t>
      </w:r>
      <w:r w:rsidR="00584289" w:rsidRPr="006829DB">
        <w:rPr>
          <w:b/>
          <w:bCs/>
          <w:i/>
          <w:iCs/>
          <w:color w:val="000000"/>
          <w:sz w:val="22"/>
          <w:szCs w:val="22"/>
        </w:rPr>
        <w:t> </w:t>
      </w:r>
      <w:r w:rsidRPr="006829DB">
        <w:rPr>
          <w:b/>
          <w:bCs/>
          <w:i/>
          <w:iCs/>
          <w:color w:val="000000"/>
          <w:sz w:val="22"/>
          <w:szCs w:val="22"/>
        </w:rPr>
        <w:t>Москве за Основным государственным</w:t>
      </w:r>
      <w:r>
        <w:rPr>
          <w:b/>
          <w:bCs/>
          <w:i/>
          <w:iCs/>
          <w:color w:val="000000"/>
          <w:sz w:val="22"/>
          <w:szCs w:val="22"/>
        </w:rPr>
        <w:t xml:space="preserve"> регистрационным номером 1037739380392, дата внесения записи 03 февраля 2003 года. </w:t>
      </w:r>
    </w:p>
    <w:p w:rsidR="001F05FD" w:rsidRDefault="001F05FD" w:rsidP="00B96893">
      <w:pPr>
        <w:autoSpaceDE w:val="0"/>
        <w:autoSpaceDN w:val="0"/>
        <w:adjustRightInd w:val="0"/>
        <w:ind w:firstLine="567"/>
        <w:rPr>
          <w:b/>
          <w:bCs/>
          <w:i/>
          <w:iCs/>
          <w:color w:val="000000"/>
          <w:sz w:val="22"/>
          <w:szCs w:val="22"/>
        </w:rPr>
      </w:pPr>
      <w:r>
        <w:rPr>
          <w:b/>
          <w:bCs/>
          <w:i/>
          <w:iCs/>
          <w:color w:val="000000"/>
          <w:sz w:val="22"/>
          <w:szCs w:val="22"/>
        </w:rPr>
        <w:t>ООО «РЭДВАНС» в результате реорганизации в форме присоединения является правопреемником ООО «Компания «НОВЫЙ ВЕК», ОГРН 1037724021730.</w:t>
      </w:r>
    </w:p>
    <w:p w:rsidR="001F05FD" w:rsidRDefault="001F05FD" w:rsidP="00B96893">
      <w:pPr>
        <w:autoSpaceDE w:val="0"/>
        <w:autoSpaceDN w:val="0"/>
        <w:adjustRightInd w:val="0"/>
        <w:ind w:firstLine="567"/>
        <w:rPr>
          <w:b/>
          <w:bCs/>
          <w:i/>
          <w:iCs/>
          <w:color w:val="000000"/>
          <w:sz w:val="22"/>
          <w:szCs w:val="22"/>
        </w:rPr>
      </w:pPr>
      <w:r>
        <w:rPr>
          <w:b/>
          <w:bCs/>
          <w:i/>
          <w:iCs/>
          <w:color w:val="000000"/>
          <w:sz w:val="22"/>
          <w:szCs w:val="22"/>
        </w:rPr>
        <w:t>Основной  деятельностью ООО «РЭДВАНС» являются инвестиционно-финансовая деятельность и капиталовложения в ценные бумаги.</w:t>
      </w:r>
    </w:p>
    <w:p w:rsidR="001F05FD" w:rsidRPr="001F5C68" w:rsidRDefault="00B96893" w:rsidP="00B96893">
      <w:pPr>
        <w:autoSpaceDE w:val="0"/>
        <w:autoSpaceDN w:val="0"/>
        <w:adjustRightInd w:val="0"/>
        <w:ind w:firstLine="567"/>
        <w:rPr>
          <w:b/>
          <w:bCs/>
          <w:i/>
          <w:iCs/>
          <w:color w:val="000000"/>
          <w:sz w:val="22"/>
          <w:szCs w:val="22"/>
        </w:rPr>
      </w:pPr>
      <w:r>
        <w:rPr>
          <w:b/>
          <w:bCs/>
          <w:i/>
          <w:iCs/>
          <w:color w:val="000000"/>
          <w:sz w:val="22"/>
          <w:szCs w:val="22"/>
        </w:rPr>
        <w:t xml:space="preserve">Эмитент </w:t>
      </w:r>
      <w:r w:rsidR="001F05FD">
        <w:rPr>
          <w:b/>
          <w:bCs/>
          <w:i/>
          <w:iCs/>
          <w:color w:val="000000"/>
          <w:sz w:val="22"/>
          <w:szCs w:val="22"/>
        </w:rPr>
        <w:t xml:space="preserve">является материнской </w:t>
      </w:r>
      <w:r w:rsidR="001F05FD" w:rsidRPr="008B27CA">
        <w:rPr>
          <w:b/>
          <w:bCs/>
          <w:i/>
          <w:iCs/>
          <w:color w:val="000000"/>
          <w:sz w:val="22"/>
          <w:szCs w:val="22"/>
        </w:rPr>
        <w:t>компанией (единственным акционером) Открытого</w:t>
      </w:r>
      <w:r w:rsidR="001F05FD">
        <w:rPr>
          <w:b/>
          <w:bCs/>
          <w:i/>
          <w:iCs/>
          <w:color w:val="000000"/>
          <w:sz w:val="22"/>
          <w:szCs w:val="22"/>
        </w:rPr>
        <w:t xml:space="preserve"> акционерного общества «Негосударственный </w:t>
      </w:r>
      <w:r w:rsidR="00215222">
        <w:rPr>
          <w:b/>
          <w:bCs/>
          <w:i/>
          <w:iCs/>
          <w:color w:val="000000"/>
          <w:sz w:val="22"/>
          <w:szCs w:val="22"/>
        </w:rPr>
        <w:t>П</w:t>
      </w:r>
      <w:r w:rsidR="001F05FD">
        <w:rPr>
          <w:b/>
          <w:bCs/>
          <w:i/>
          <w:iCs/>
          <w:color w:val="000000"/>
          <w:sz w:val="22"/>
          <w:szCs w:val="22"/>
        </w:rPr>
        <w:t xml:space="preserve">енсионный </w:t>
      </w:r>
      <w:r w:rsidR="00215222">
        <w:rPr>
          <w:b/>
          <w:bCs/>
          <w:i/>
          <w:iCs/>
          <w:color w:val="000000"/>
          <w:sz w:val="22"/>
          <w:szCs w:val="22"/>
        </w:rPr>
        <w:t>Ф</w:t>
      </w:r>
      <w:r w:rsidR="001F05FD">
        <w:rPr>
          <w:b/>
          <w:bCs/>
          <w:i/>
          <w:iCs/>
          <w:color w:val="000000"/>
          <w:sz w:val="22"/>
          <w:szCs w:val="22"/>
        </w:rPr>
        <w:t>онд «РГС», созданного 10.</w:t>
      </w:r>
      <w:r w:rsidR="001F05FD" w:rsidRPr="001F5C68">
        <w:rPr>
          <w:b/>
          <w:bCs/>
          <w:i/>
          <w:iCs/>
          <w:color w:val="000000"/>
          <w:sz w:val="22"/>
          <w:szCs w:val="22"/>
        </w:rPr>
        <w:t>07.2014</w:t>
      </w:r>
      <w:r w:rsidR="00643E33" w:rsidRPr="001F5C68">
        <w:rPr>
          <w:b/>
          <w:bCs/>
          <w:i/>
          <w:iCs/>
          <w:color w:val="000000"/>
          <w:sz w:val="22"/>
          <w:szCs w:val="22"/>
        </w:rPr>
        <w:t> </w:t>
      </w:r>
      <w:r w:rsidR="001F05FD" w:rsidRPr="001F5C68">
        <w:rPr>
          <w:b/>
          <w:bCs/>
          <w:i/>
          <w:iCs/>
          <w:color w:val="000000"/>
          <w:sz w:val="22"/>
          <w:szCs w:val="22"/>
        </w:rPr>
        <w:t xml:space="preserve">г. путем реорганизации в форме преобразования Негосударственного пенсионного фонда «РГС». </w:t>
      </w:r>
      <w:r w:rsidR="005D3C58" w:rsidRPr="001F5C68">
        <w:rPr>
          <w:b/>
          <w:bCs/>
          <w:i/>
          <w:iCs/>
          <w:color w:val="000000"/>
          <w:sz w:val="22"/>
          <w:szCs w:val="22"/>
        </w:rPr>
        <w:t>ООО «РЭДВАНС» с 2003 года являлось учредителем (лицом, внесшим вклад в совокупный вклад учредителей) Негосударственного Пенсионного Фонда «РГС».</w:t>
      </w:r>
    </w:p>
    <w:p w:rsidR="001F05FD" w:rsidRPr="001F5C68" w:rsidRDefault="001F05FD" w:rsidP="00B96893">
      <w:pPr>
        <w:autoSpaceDE w:val="0"/>
        <w:autoSpaceDN w:val="0"/>
        <w:adjustRightInd w:val="0"/>
        <w:ind w:firstLine="567"/>
        <w:rPr>
          <w:b/>
          <w:bCs/>
          <w:i/>
          <w:iCs/>
          <w:color w:val="000000"/>
          <w:sz w:val="22"/>
          <w:szCs w:val="22"/>
        </w:rPr>
      </w:pPr>
      <w:r w:rsidRPr="001F5C68">
        <w:rPr>
          <w:b/>
          <w:bCs/>
          <w:i/>
          <w:iCs/>
          <w:color w:val="000000"/>
          <w:sz w:val="22"/>
          <w:szCs w:val="22"/>
        </w:rPr>
        <w:t>С</w:t>
      </w:r>
      <w:r w:rsidR="00CC24E6" w:rsidRPr="001F5C68">
        <w:rPr>
          <w:b/>
          <w:bCs/>
          <w:i/>
          <w:iCs/>
          <w:color w:val="000000"/>
          <w:sz w:val="22"/>
          <w:szCs w:val="22"/>
        </w:rPr>
        <w:t xml:space="preserve"> декабря</w:t>
      </w:r>
      <w:r w:rsidRPr="001F5C68">
        <w:rPr>
          <w:b/>
          <w:bCs/>
          <w:i/>
          <w:iCs/>
          <w:color w:val="000000"/>
          <w:sz w:val="22"/>
          <w:szCs w:val="22"/>
        </w:rPr>
        <w:t xml:space="preserve"> 2016г. </w:t>
      </w:r>
      <w:r w:rsidR="00584289" w:rsidRPr="001F5C68">
        <w:rPr>
          <w:b/>
          <w:bCs/>
          <w:i/>
          <w:iCs/>
          <w:color w:val="000000"/>
          <w:sz w:val="22"/>
          <w:szCs w:val="22"/>
        </w:rPr>
        <w:t>Эмитент</w:t>
      </w:r>
      <w:r w:rsidRPr="001F5C68">
        <w:rPr>
          <w:b/>
          <w:bCs/>
          <w:i/>
          <w:iCs/>
          <w:color w:val="000000"/>
          <w:sz w:val="22"/>
          <w:szCs w:val="22"/>
        </w:rPr>
        <w:t xml:space="preserve"> является контролирующей компанией Общества с ограниченной ответственностью «Страховая компания «Росгос</w:t>
      </w:r>
      <w:r w:rsidR="001261FE">
        <w:rPr>
          <w:b/>
          <w:bCs/>
          <w:i/>
          <w:iCs/>
          <w:color w:val="000000"/>
          <w:sz w:val="22"/>
          <w:szCs w:val="22"/>
        </w:rPr>
        <w:t>с</w:t>
      </w:r>
      <w:r w:rsidRPr="001F5C68">
        <w:rPr>
          <w:b/>
          <w:bCs/>
          <w:i/>
          <w:iCs/>
          <w:color w:val="000000"/>
          <w:sz w:val="22"/>
          <w:szCs w:val="22"/>
        </w:rPr>
        <w:t>трах-Жизнь».</w:t>
      </w:r>
    </w:p>
    <w:p w:rsidR="008B27CA" w:rsidRPr="00B6624D" w:rsidRDefault="001F05FD" w:rsidP="008B27CA">
      <w:pPr>
        <w:autoSpaceDE w:val="0"/>
        <w:autoSpaceDN w:val="0"/>
        <w:adjustRightInd w:val="0"/>
        <w:ind w:firstLine="540"/>
        <w:outlineLvl w:val="5"/>
        <w:rPr>
          <w:b/>
          <w:i/>
          <w:sz w:val="22"/>
          <w:szCs w:val="22"/>
        </w:rPr>
      </w:pPr>
      <w:r w:rsidRPr="001F5C68">
        <w:rPr>
          <w:b/>
          <w:bCs/>
          <w:i/>
          <w:iCs/>
          <w:color w:val="000000"/>
          <w:sz w:val="22"/>
          <w:szCs w:val="22"/>
        </w:rPr>
        <w:t xml:space="preserve">Деятельность </w:t>
      </w:r>
      <w:r w:rsidR="00B96893" w:rsidRPr="001F5C68">
        <w:rPr>
          <w:b/>
          <w:bCs/>
          <w:i/>
          <w:iCs/>
          <w:color w:val="000000"/>
          <w:sz w:val="22"/>
          <w:szCs w:val="22"/>
        </w:rPr>
        <w:t>Эмитента</w:t>
      </w:r>
      <w:r w:rsidRPr="001F5C68">
        <w:rPr>
          <w:b/>
          <w:bCs/>
          <w:i/>
          <w:iCs/>
          <w:color w:val="000000"/>
          <w:sz w:val="22"/>
          <w:szCs w:val="22"/>
        </w:rPr>
        <w:t xml:space="preserve"> </w:t>
      </w:r>
      <w:r w:rsidR="008B27CA" w:rsidRPr="001F5C68">
        <w:rPr>
          <w:b/>
          <w:i/>
          <w:sz w:val="22"/>
          <w:szCs w:val="22"/>
        </w:rPr>
        <w:t xml:space="preserve"> сосредоточена на управлении своими</w:t>
      </w:r>
      <w:r w:rsidR="008B27CA" w:rsidRPr="008B27CA">
        <w:rPr>
          <w:b/>
          <w:i/>
          <w:sz w:val="22"/>
          <w:szCs w:val="22"/>
        </w:rPr>
        <w:t xml:space="preserve"> основными активами, обеспечении эффективности их деятельности и реализации планов их развития, повышения стоимости активов и капитализации (стоимости)  дочерних компаний.</w:t>
      </w:r>
    </w:p>
    <w:p w:rsidR="00806271" w:rsidRDefault="00806271" w:rsidP="00012D81">
      <w:pPr>
        <w:autoSpaceDE w:val="0"/>
        <w:autoSpaceDN w:val="0"/>
        <w:adjustRightInd w:val="0"/>
        <w:ind w:firstLine="540"/>
        <w:outlineLvl w:val="5"/>
        <w:rPr>
          <w:rStyle w:val="SUBST"/>
          <w:iCs/>
          <w:szCs w:val="22"/>
        </w:rPr>
      </w:pPr>
      <w:r>
        <w:rPr>
          <w:rStyle w:val="SUBST"/>
          <w:iCs/>
          <w:szCs w:val="22"/>
        </w:rPr>
        <w:t>В декабре 2016 года Эмитент разместил биржевые облигаци</w:t>
      </w:r>
      <w:r w:rsidR="008F6672">
        <w:rPr>
          <w:rStyle w:val="SUBST"/>
          <w:iCs/>
          <w:szCs w:val="22"/>
        </w:rPr>
        <w:t>и</w:t>
      </w:r>
      <w:r>
        <w:rPr>
          <w:rStyle w:val="SUBST"/>
          <w:iCs/>
          <w:szCs w:val="22"/>
        </w:rPr>
        <w:t xml:space="preserve"> на общую сумму 17 млрд.руб.</w:t>
      </w:r>
    </w:p>
    <w:p w:rsidR="00806271" w:rsidRPr="00D248AF" w:rsidRDefault="00806271" w:rsidP="00012D81">
      <w:pPr>
        <w:autoSpaceDE w:val="0"/>
        <w:autoSpaceDN w:val="0"/>
        <w:adjustRightInd w:val="0"/>
        <w:ind w:firstLine="540"/>
        <w:outlineLvl w:val="5"/>
        <w:rPr>
          <w:rStyle w:val="SUBST"/>
          <w:iCs/>
          <w:szCs w:val="22"/>
        </w:rPr>
      </w:pPr>
    </w:p>
    <w:p w:rsidR="005823F1" w:rsidRPr="00D248AF" w:rsidRDefault="007C5262" w:rsidP="00892970">
      <w:pPr>
        <w:ind w:firstLine="567"/>
        <w:rPr>
          <w:sz w:val="22"/>
          <w:szCs w:val="22"/>
        </w:rPr>
      </w:pPr>
      <w:r w:rsidRPr="00D248AF">
        <w:rPr>
          <w:sz w:val="22"/>
          <w:szCs w:val="22"/>
        </w:rPr>
        <w:t>Ц</w:t>
      </w:r>
      <w:r w:rsidR="005823F1" w:rsidRPr="00D248AF">
        <w:rPr>
          <w:sz w:val="22"/>
          <w:szCs w:val="22"/>
        </w:rPr>
        <w:t>ели создания эмитента</w:t>
      </w:r>
      <w:r w:rsidR="000F2192" w:rsidRPr="00D248AF">
        <w:rPr>
          <w:sz w:val="22"/>
          <w:szCs w:val="22"/>
        </w:rPr>
        <w:t>:</w:t>
      </w:r>
    </w:p>
    <w:p w:rsidR="000F2192" w:rsidRPr="00D248AF" w:rsidRDefault="000F2192" w:rsidP="00892970">
      <w:pPr>
        <w:ind w:firstLine="567"/>
        <w:rPr>
          <w:b/>
          <w:i/>
          <w:sz w:val="22"/>
          <w:szCs w:val="22"/>
        </w:rPr>
      </w:pPr>
      <w:r w:rsidRPr="00D248AF">
        <w:rPr>
          <w:rStyle w:val="Subst0"/>
          <w:bCs/>
          <w:iCs/>
          <w:sz w:val="22"/>
          <w:szCs w:val="22"/>
        </w:rPr>
        <w:t xml:space="preserve">Целью создания Эмитента в соответствии с Уставом является </w:t>
      </w:r>
      <w:r w:rsidRPr="00D248AF">
        <w:rPr>
          <w:b/>
          <w:i/>
          <w:sz w:val="22"/>
          <w:szCs w:val="22"/>
        </w:rPr>
        <w:t>извлечение прибыли.</w:t>
      </w:r>
      <w:r w:rsidR="009D1F1A" w:rsidRPr="00D248AF">
        <w:rPr>
          <w:b/>
          <w:i/>
          <w:sz w:val="22"/>
          <w:szCs w:val="22"/>
        </w:rPr>
        <w:t xml:space="preserve"> </w:t>
      </w:r>
    </w:p>
    <w:p w:rsidR="00012D81" w:rsidRPr="00D248AF" w:rsidRDefault="00012D81" w:rsidP="00012D81">
      <w:pPr>
        <w:autoSpaceDE w:val="0"/>
        <w:autoSpaceDN w:val="0"/>
        <w:ind w:firstLine="567"/>
        <w:rPr>
          <w:sz w:val="22"/>
          <w:szCs w:val="22"/>
          <w:lang w:eastAsia="en-US"/>
        </w:rPr>
      </w:pPr>
    </w:p>
    <w:p w:rsidR="000F2192" w:rsidRPr="00D248AF" w:rsidRDefault="000F2192" w:rsidP="00892970">
      <w:pPr>
        <w:autoSpaceDE w:val="0"/>
        <w:autoSpaceDN w:val="0"/>
        <w:ind w:firstLine="567"/>
        <w:rPr>
          <w:rStyle w:val="Subst0"/>
          <w:bCs/>
          <w:iCs/>
          <w:sz w:val="22"/>
          <w:szCs w:val="22"/>
        </w:rPr>
      </w:pPr>
      <w:r w:rsidRPr="00D248AF">
        <w:rPr>
          <w:sz w:val="22"/>
          <w:szCs w:val="22"/>
          <w:lang w:eastAsia="en-US"/>
        </w:rPr>
        <w:t xml:space="preserve">Миссия эмитента (при наличии): </w:t>
      </w:r>
      <w:r w:rsidRPr="00D248AF">
        <w:rPr>
          <w:rStyle w:val="Subst0"/>
          <w:bCs/>
          <w:iCs/>
          <w:sz w:val="22"/>
          <w:szCs w:val="22"/>
        </w:rPr>
        <w:t>Миссия Эмитента его Уставом не предусмотрена.</w:t>
      </w:r>
    </w:p>
    <w:p w:rsidR="000F2192" w:rsidRPr="00D248AF" w:rsidRDefault="000F2192" w:rsidP="00892970">
      <w:pPr>
        <w:autoSpaceDE w:val="0"/>
        <w:autoSpaceDN w:val="0"/>
        <w:ind w:firstLine="567"/>
        <w:rPr>
          <w:sz w:val="22"/>
          <w:szCs w:val="22"/>
          <w:lang w:eastAsia="en-US"/>
        </w:rPr>
      </w:pPr>
    </w:p>
    <w:p w:rsidR="000F2192" w:rsidRPr="00D248AF" w:rsidRDefault="000F2192" w:rsidP="00892970">
      <w:pPr>
        <w:autoSpaceDE w:val="0"/>
        <w:autoSpaceDN w:val="0"/>
        <w:ind w:firstLine="567"/>
        <w:rPr>
          <w:sz w:val="22"/>
          <w:szCs w:val="18"/>
          <w:lang w:eastAsia="en-US"/>
        </w:rPr>
      </w:pPr>
      <w:r w:rsidRPr="00D248AF">
        <w:rPr>
          <w:sz w:val="22"/>
          <w:szCs w:val="22"/>
        </w:rPr>
        <w:t xml:space="preserve">Иная информация о деятельности эмитента, имеющая значение для принятия решения о приобретении ценных бумаг эмитента: </w:t>
      </w:r>
      <w:r w:rsidRPr="00D248AF">
        <w:rPr>
          <w:b/>
          <w:bCs/>
          <w:i/>
          <w:iCs/>
          <w:sz w:val="22"/>
          <w:szCs w:val="22"/>
          <w:lang w:eastAsia="en-US"/>
        </w:rPr>
        <w:t>отсутствует.</w:t>
      </w:r>
    </w:p>
    <w:p w:rsidR="000F2192" w:rsidRPr="00D248AF" w:rsidRDefault="000F2192" w:rsidP="000F2192">
      <w:pPr>
        <w:ind w:firstLine="540"/>
        <w:rPr>
          <w:sz w:val="22"/>
          <w:szCs w:val="22"/>
        </w:rPr>
      </w:pPr>
    </w:p>
    <w:p w:rsidR="00577E7E" w:rsidRPr="00D248AF" w:rsidRDefault="006B03FE" w:rsidP="007F522F">
      <w:pPr>
        <w:adjustRightInd w:val="0"/>
        <w:spacing w:before="240" w:after="240"/>
        <w:rPr>
          <w:b/>
          <w:bCs/>
          <w:sz w:val="22"/>
          <w:szCs w:val="22"/>
        </w:rPr>
      </w:pPr>
      <w:r w:rsidRPr="00A033BA">
        <w:rPr>
          <w:b/>
          <w:bCs/>
          <w:sz w:val="22"/>
          <w:szCs w:val="22"/>
        </w:rPr>
        <w:t>3</w:t>
      </w:r>
      <w:r w:rsidR="00577E7E" w:rsidRPr="00A033BA">
        <w:rPr>
          <w:b/>
          <w:bCs/>
          <w:sz w:val="22"/>
          <w:szCs w:val="22"/>
        </w:rPr>
        <w:t>.1.4. Контактная информация</w:t>
      </w:r>
    </w:p>
    <w:p w:rsidR="00CA359D" w:rsidRPr="00A033BA" w:rsidRDefault="0008669B" w:rsidP="00CA359D">
      <w:pPr>
        <w:ind w:firstLine="540"/>
        <w:rPr>
          <w:b/>
          <w:bCs/>
          <w:i/>
          <w:iCs/>
          <w:sz w:val="22"/>
          <w:szCs w:val="22"/>
        </w:rPr>
      </w:pPr>
      <w:r w:rsidRPr="00A033BA">
        <w:rPr>
          <w:sz w:val="22"/>
          <w:szCs w:val="22"/>
        </w:rPr>
        <w:t xml:space="preserve">Место нахождения эмитента: </w:t>
      </w:r>
      <w:r w:rsidR="00CA359D">
        <w:rPr>
          <w:b/>
          <w:bCs/>
          <w:i/>
          <w:iCs/>
          <w:sz w:val="22"/>
          <w:szCs w:val="22"/>
        </w:rPr>
        <w:t>Российская Федерация, 121059, г. Москва, ул. Киевская, дом 7.</w:t>
      </w:r>
    </w:p>
    <w:p w:rsidR="0008669B" w:rsidRPr="00A033BA" w:rsidRDefault="0008669B" w:rsidP="00CA359D">
      <w:pPr>
        <w:autoSpaceDE w:val="0"/>
        <w:autoSpaceDN w:val="0"/>
        <w:adjustRightInd w:val="0"/>
        <w:ind w:firstLine="567"/>
        <w:rPr>
          <w:b/>
          <w:i/>
          <w:sz w:val="22"/>
          <w:szCs w:val="22"/>
        </w:rPr>
      </w:pPr>
      <w:r w:rsidRPr="00A033BA">
        <w:rPr>
          <w:sz w:val="22"/>
          <w:szCs w:val="22"/>
        </w:rPr>
        <w:t xml:space="preserve">Адрес эмитента, указанный в едином государственном реестре юридических лиц: </w:t>
      </w:r>
      <w:r w:rsidR="00021681">
        <w:rPr>
          <w:b/>
          <w:bCs/>
          <w:i/>
          <w:iCs/>
          <w:sz w:val="22"/>
          <w:szCs w:val="22"/>
        </w:rPr>
        <w:t>Российская Федерация, 121059, г. Москва, ул. Киевская, дом 7</w:t>
      </w:r>
    </w:p>
    <w:p w:rsidR="0008669B" w:rsidRPr="00A033BA" w:rsidRDefault="0008669B" w:rsidP="0008669B">
      <w:pPr>
        <w:ind w:firstLine="540"/>
        <w:rPr>
          <w:b/>
          <w:bCs/>
          <w:i/>
          <w:iCs/>
          <w:sz w:val="22"/>
          <w:szCs w:val="22"/>
        </w:rPr>
      </w:pPr>
      <w:r w:rsidRPr="00A033BA">
        <w:rPr>
          <w:sz w:val="22"/>
          <w:szCs w:val="22"/>
        </w:rPr>
        <w:t xml:space="preserve">Адрес для направления корреспонденции: </w:t>
      </w:r>
      <w:r w:rsidR="00021681">
        <w:rPr>
          <w:b/>
          <w:bCs/>
          <w:i/>
          <w:iCs/>
          <w:sz w:val="22"/>
          <w:szCs w:val="22"/>
        </w:rPr>
        <w:t>Российская Федерация, 121059, г. Москва, ул. Киевская, дом 7</w:t>
      </w:r>
    </w:p>
    <w:p w:rsidR="00021681" w:rsidRPr="007E18EC" w:rsidRDefault="00021681" w:rsidP="00021681">
      <w:pPr>
        <w:ind w:firstLine="540"/>
        <w:rPr>
          <w:b/>
          <w:bCs/>
          <w:i/>
          <w:iCs/>
          <w:sz w:val="22"/>
          <w:szCs w:val="22"/>
        </w:rPr>
      </w:pPr>
      <w:r w:rsidRPr="007E18EC">
        <w:rPr>
          <w:sz w:val="22"/>
          <w:szCs w:val="22"/>
        </w:rPr>
        <w:t xml:space="preserve">Телефон: </w:t>
      </w:r>
      <w:r w:rsidRPr="007E18EC">
        <w:rPr>
          <w:b/>
          <w:i/>
          <w:sz w:val="22"/>
          <w:szCs w:val="22"/>
        </w:rPr>
        <w:t>+7 (</w:t>
      </w:r>
      <w:r w:rsidRPr="007E18EC">
        <w:rPr>
          <w:b/>
          <w:bCs/>
          <w:i/>
          <w:iCs/>
          <w:sz w:val="22"/>
          <w:szCs w:val="22"/>
        </w:rPr>
        <w:t xml:space="preserve">495) </w:t>
      </w:r>
      <w:r w:rsidR="007E18EC" w:rsidRPr="007E18EC">
        <w:rPr>
          <w:b/>
          <w:bCs/>
          <w:i/>
          <w:iCs/>
          <w:sz w:val="22"/>
          <w:szCs w:val="22"/>
        </w:rPr>
        <w:t>797-32-95</w:t>
      </w:r>
    </w:p>
    <w:p w:rsidR="007E18EC" w:rsidRPr="00DF68A9" w:rsidRDefault="00021681" w:rsidP="007E18EC">
      <w:pPr>
        <w:ind w:firstLine="540"/>
        <w:rPr>
          <w:b/>
          <w:bCs/>
          <w:i/>
          <w:iCs/>
          <w:sz w:val="22"/>
          <w:szCs w:val="22"/>
        </w:rPr>
      </w:pPr>
      <w:r w:rsidRPr="007E18EC">
        <w:rPr>
          <w:sz w:val="22"/>
          <w:szCs w:val="22"/>
        </w:rPr>
        <w:t xml:space="preserve">Факс: </w:t>
      </w:r>
      <w:r w:rsidR="007E18EC" w:rsidRPr="007E18EC">
        <w:rPr>
          <w:b/>
          <w:i/>
          <w:sz w:val="22"/>
          <w:szCs w:val="22"/>
        </w:rPr>
        <w:t>+7 (</w:t>
      </w:r>
      <w:r w:rsidR="007E18EC" w:rsidRPr="007E18EC">
        <w:rPr>
          <w:b/>
          <w:bCs/>
          <w:i/>
          <w:iCs/>
          <w:sz w:val="22"/>
          <w:szCs w:val="22"/>
        </w:rPr>
        <w:t>495) 797-32-95</w:t>
      </w:r>
    </w:p>
    <w:p w:rsidR="00A033BA" w:rsidRPr="00A033BA" w:rsidRDefault="0008669B" w:rsidP="00A033BA">
      <w:pPr>
        <w:ind w:firstLine="540"/>
        <w:rPr>
          <w:b/>
          <w:i/>
          <w:sz w:val="22"/>
          <w:szCs w:val="22"/>
        </w:rPr>
      </w:pPr>
      <w:r w:rsidRPr="00A033BA">
        <w:rPr>
          <w:sz w:val="22"/>
          <w:szCs w:val="22"/>
        </w:rPr>
        <w:t>Адрес электронной почты: </w:t>
      </w:r>
      <w:hyperlink r:id="rId8" w:history="1">
        <w:r w:rsidR="00752962" w:rsidRPr="00B53EBE">
          <w:rPr>
            <w:rStyle w:val="af0"/>
            <w:b/>
            <w:i/>
          </w:rPr>
          <w:t>redvans@rgs.</w:t>
        </w:r>
        <w:r w:rsidR="00752962" w:rsidRPr="00752962">
          <w:rPr>
            <w:rStyle w:val="af0"/>
            <w:b/>
            <w:i/>
          </w:rPr>
          <w:t>ru</w:t>
        </w:r>
      </w:hyperlink>
    </w:p>
    <w:p w:rsidR="00021681" w:rsidRPr="00752962" w:rsidRDefault="0008669B" w:rsidP="00021681">
      <w:pPr>
        <w:ind w:firstLine="540"/>
        <w:rPr>
          <w:bCs/>
          <w:iCs/>
        </w:rPr>
      </w:pPr>
      <w:r w:rsidRPr="00A033BA">
        <w:rPr>
          <w:sz w:val="22"/>
          <w:szCs w:val="22"/>
        </w:rPr>
        <w:t xml:space="preserve">Адрес страницы (страниц) в сети Интернет, на которой (на которых) доступна информация об эмитенте, размещенных и/или размещаемых им ценных бумагах: </w:t>
      </w:r>
      <w:hyperlink r:id="rId9" w:history="1">
        <w:r w:rsidR="00752962" w:rsidRPr="00752962">
          <w:rPr>
            <w:b/>
            <w:bCs/>
            <w:i/>
            <w:iCs/>
            <w:sz w:val="22"/>
            <w:szCs w:val="22"/>
          </w:rPr>
          <w:t>http://www.e-disclosure.ru/portal/company.aspx?id=36698</w:t>
        </w:r>
      </w:hyperlink>
    </w:p>
    <w:p w:rsidR="00101712" w:rsidRPr="00D248AF" w:rsidRDefault="006B03FE" w:rsidP="00101712">
      <w:pPr>
        <w:autoSpaceDE w:val="0"/>
        <w:autoSpaceDN w:val="0"/>
        <w:adjustRightInd w:val="0"/>
        <w:ind w:firstLine="540"/>
        <w:outlineLvl w:val="5"/>
        <w:rPr>
          <w:rStyle w:val="Subst0"/>
          <w:bCs/>
          <w:iCs/>
          <w:sz w:val="22"/>
          <w:szCs w:val="22"/>
        </w:rPr>
      </w:pPr>
      <w:r w:rsidRPr="00A033BA">
        <w:rPr>
          <w:sz w:val="22"/>
          <w:szCs w:val="22"/>
        </w:rPr>
        <w:t>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r w:rsidR="00C47B46" w:rsidRPr="00A033BA">
        <w:rPr>
          <w:sz w:val="22"/>
          <w:szCs w:val="22"/>
        </w:rPr>
        <w:t>:</w:t>
      </w:r>
      <w:r w:rsidR="00101712" w:rsidRPr="00A033BA">
        <w:rPr>
          <w:sz w:val="22"/>
          <w:szCs w:val="22"/>
        </w:rPr>
        <w:t xml:space="preserve"> </w:t>
      </w:r>
      <w:r w:rsidR="00101712" w:rsidRPr="00A033BA">
        <w:rPr>
          <w:b/>
          <w:i/>
          <w:sz w:val="22"/>
          <w:szCs w:val="22"/>
        </w:rPr>
        <w:t xml:space="preserve">указанное подразделение </w:t>
      </w:r>
      <w:r w:rsidR="00101712" w:rsidRPr="00A033BA">
        <w:rPr>
          <w:rStyle w:val="Subst0"/>
          <w:bCs/>
          <w:iCs/>
          <w:sz w:val="22"/>
          <w:szCs w:val="22"/>
        </w:rPr>
        <w:t>отсутствует</w:t>
      </w:r>
      <w:r w:rsidR="00101712" w:rsidRPr="00D248AF">
        <w:rPr>
          <w:rStyle w:val="Subst0"/>
          <w:bCs/>
          <w:iCs/>
          <w:sz w:val="22"/>
          <w:szCs w:val="22"/>
        </w:rPr>
        <w:t>.</w:t>
      </w:r>
    </w:p>
    <w:p w:rsidR="00577E7E" w:rsidRPr="00D248AF" w:rsidRDefault="006B03FE" w:rsidP="007F522F">
      <w:pPr>
        <w:adjustRightInd w:val="0"/>
        <w:spacing w:before="240" w:after="240"/>
        <w:rPr>
          <w:b/>
          <w:bCs/>
          <w:sz w:val="22"/>
          <w:szCs w:val="22"/>
        </w:rPr>
      </w:pPr>
      <w:r w:rsidRPr="00D248AF">
        <w:rPr>
          <w:b/>
          <w:bCs/>
          <w:sz w:val="22"/>
          <w:szCs w:val="22"/>
        </w:rPr>
        <w:t>3</w:t>
      </w:r>
      <w:r w:rsidR="00577E7E" w:rsidRPr="00D248AF">
        <w:rPr>
          <w:b/>
          <w:bCs/>
          <w:sz w:val="22"/>
          <w:szCs w:val="22"/>
        </w:rPr>
        <w:t>.1.5. Идентификационный номер налогоплательщика</w:t>
      </w:r>
    </w:p>
    <w:p w:rsidR="00BB685E" w:rsidRPr="00D248AF" w:rsidRDefault="00BB685E" w:rsidP="00BB685E">
      <w:pPr>
        <w:ind w:firstLine="567"/>
        <w:rPr>
          <w:b/>
          <w:i/>
          <w:sz w:val="22"/>
          <w:szCs w:val="22"/>
        </w:rPr>
      </w:pPr>
      <w:r w:rsidRPr="00D248AF">
        <w:rPr>
          <w:bCs/>
          <w:sz w:val="22"/>
          <w:szCs w:val="22"/>
        </w:rPr>
        <w:t xml:space="preserve">Идентификационный номер налогоплательщика: </w:t>
      </w:r>
      <w:r w:rsidR="00021681">
        <w:rPr>
          <w:b/>
          <w:i/>
          <w:sz w:val="22"/>
          <w:szCs w:val="22"/>
        </w:rPr>
        <w:t>7743038818</w:t>
      </w:r>
    </w:p>
    <w:p w:rsidR="00577E7E" w:rsidRPr="00D248AF" w:rsidRDefault="006B03FE" w:rsidP="007F522F">
      <w:pPr>
        <w:adjustRightInd w:val="0"/>
        <w:spacing w:before="240" w:after="240"/>
        <w:rPr>
          <w:b/>
          <w:bCs/>
          <w:sz w:val="22"/>
          <w:szCs w:val="22"/>
        </w:rPr>
      </w:pPr>
      <w:r w:rsidRPr="00D248AF">
        <w:rPr>
          <w:b/>
          <w:bCs/>
          <w:sz w:val="22"/>
          <w:szCs w:val="22"/>
        </w:rPr>
        <w:t>3</w:t>
      </w:r>
      <w:r w:rsidR="00577E7E" w:rsidRPr="00D248AF">
        <w:rPr>
          <w:b/>
          <w:bCs/>
          <w:sz w:val="22"/>
          <w:szCs w:val="22"/>
        </w:rPr>
        <w:t>.1.6. Филиалы и представительства эмитента</w:t>
      </w:r>
    </w:p>
    <w:p w:rsidR="00CA359D" w:rsidRPr="00D248AF" w:rsidRDefault="00C123A4" w:rsidP="00FE5C90">
      <w:pPr>
        <w:autoSpaceDE w:val="0"/>
        <w:autoSpaceDN w:val="0"/>
        <w:adjustRightInd w:val="0"/>
        <w:ind w:firstLine="540"/>
        <w:rPr>
          <w:sz w:val="22"/>
          <w:szCs w:val="22"/>
          <w:lang w:eastAsia="en-US"/>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972805" w:rsidP="007F522F">
      <w:pPr>
        <w:adjustRightInd w:val="0"/>
        <w:spacing w:before="240" w:after="240"/>
        <w:rPr>
          <w:b/>
          <w:bCs/>
          <w:sz w:val="22"/>
          <w:szCs w:val="22"/>
        </w:rPr>
      </w:pPr>
      <w:r w:rsidRPr="00D248AF">
        <w:rPr>
          <w:b/>
          <w:bCs/>
          <w:sz w:val="22"/>
          <w:szCs w:val="22"/>
        </w:rPr>
        <w:t>3</w:t>
      </w:r>
      <w:r w:rsidR="00577E7E" w:rsidRPr="00D248AF">
        <w:rPr>
          <w:b/>
          <w:bCs/>
          <w:sz w:val="22"/>
          <w:szCs w:val="22"/>
        </w:rPr>
        <w:t>.2. Основная хозяйственная деятельность эмитента</w:t>
      </w:r>
    </w:p>
    <w:p w:rsidR="00C123A4" w:rsidRPr="003308A1"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B228CB" w:rsidP="00C727E5">
      <w:pPr>
        <w:adjustRightInd w:val="0"/>
        <w:spacing w:before="240" w:after="240"/>
        <w:rPr>
          <w:b/>
          <w:bCs/>
          <w:sz w:val="22"/>
          <w:szCs w:val="22"/>
        </w:rPr>
      </w:pPr>
      <w:r w:rsidRPr="00D248AF">
        <w:rPr>
          <w:b/>
          <w:bCs/>
          <w:sz w:val="22"/>
          <w:szCs w:val="22"/>
        </w:rPr>
        <w:t>3</w:t>
      </w:r>
      <w:r w:rsidR="00577E7E" w:rsidRPr="00D248AF">
        <w:rPr>
          <w:b/>
          <w:bCs/>
          <w:sz w:val="22"/>
          <w:szCs w:val="22"/>
        </w:rPr>
        <w:t>.3. Планы будущей деятельности эмитента</w:t>
      </w:r>
    </w:p>
    <w:p w:rsidR="00C123A4" w:rsidRPr="003308A1"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67520A" w:rsidP="007F522F">
      <w:pPr>
        <w:adjustRightInd w:val="0"/>
        <w:spacing w:before="240" w:after="240"/>
        <w:rPr>
          <w:b/>
          <w:bCs/>
          <w:sz w:val="22"/>
          <w:szCs w:val="22"/>
        </w:rPr>
      </w:pPr>
      <w:r w:rsidRPr="00CB1282">
        <w:rPr>
          <w:b/>
          <w:bCs/>
          <w:sz w:val="22"/>
          <w:szCs w:val="22"/>
        </w:rPr>
        <w:t>3</w:t>
      </w:r>
      <w:r w:rsidR="00577E7E" w:rsidRPr="00CB1282">
        <w:rPr>
          <w:b/>
          <w:bCs/>
          <w:sz w:val="22"/>
          <w:szCs w:val="22"/>
        </w:rPr>
        <w:t xml:space="preserve">.4. Участие эмитента в банковских группах, </w:t>
      </w:r>
      <w:r w:rsidR="00BA20FC" w:rsidRPr="00CB1282">
        <w:rPr>
          <w:b/>
          <w:bCs/>
          <w:sz w:val="22"/>
          <w:szCs w:val="22"/>
        </w:rPr>
        <w:t xml:space="preserve">банковских </w:t>
      </w:r>
      <w:r w:rsidR="00577E7E" w:rsidRPr="00CB1282">
        <w:rPr>
          <w:b/>
          <w:bCs/>
          <w:sz w:val="22"/>
          <w:szCs w:val="22"/>
        </w:rPr>
        <w:t xml:space="preserve">холдингах, </w:t>
      </w:r>
      <w:r w:rsidR="00BA20FC" w:rsidRPr="00CB1282">
        <w:rPr>
          <w:b/>
          <w:bCs/>
          <w:sz w:val="22"/>
          <w:szCs w:val="22"/>
        </w:rPr>
        <w:t xml:space="preserve">холдингах </w:t>
      </w:r>
      <w:r w:rsidR="00577E7E" w:rsidRPr="00CB1282">
        <w:rPr>
          <w:b/>
          <w:bCs/>
          <w:sz w:val="22"/>
          <w:szCs w:val="22"/>
        </w:rPr>
        <w:t>и ассоциациях</w:t>
      </w:r>
    </w:p>
    <w:p w:rsidR="00C123A4" w:rsidRPr="003308A1"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421D34" w:rsidRPr="00D248AF" w:rsidRDefault="00337005" w:rsidP="007F522F">
      <w:pPr>
        <w:adjustRightInd w:val="0"/>
        <w:spacing w:before="240" w:after="240"/>
        <w:rPr>
          <w:b/>
          <w:bCs/>
          <w:sz w:val="22"/>
          <w:szCs w:val="22"/>
        </w:rPr>
      </w:pPr>
      <w:r w:rsidRPr="00A033BA">
        <w:rPr>
          <w:b/>
          <w:bCs/>
          <w:sz w:val="22"/>
          <w:szCs w:val="22"/>
        </w:rPr>
        <w:t>3</w:t>
      </w:r>
      <w:r w:rsidR="00577E7E" w:rsidRPr="00A033BA">
        <w:rPr>
          <w:b/>
          <w:bCs/>
          <w:sz w:val="22"/>
          <w:szCs w:val="22"/>
        </w:rPr>
        <w:t>.5. Дочерние и зависимые хозяйственные общества эмитента</w:t>
      </w:r>
    </w:p>
    <w:p w:rsidR="00C123A4" w:rsidRPr="003308A1"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173192" w:rsidRDefault="006A4FF5" w:rsidP="007F522F">
      <w:pPr>
        <w:adjustRightInd w:val="0"/>
        <w:spacing w:before="240" w:after="240"/>
        <w:rPr>
          <w:b/>
          <w:bCs/>
          <w:sz w:val="22"/>
          <w:szCs w:val="22"/>
        </w:rPr>
      </w:pPr>
      <w:r w:rsidRPr="00173192">
        <w:rPr>
          <w:b/>
          <w:bCs/>
          <w:sz w:val="22"/>
          <w:szCs w:val="22"/>
        </w:rPr>
        <w:t>3</w:t>
      </w:r>
      <w:r w:rsidR="00577E7E" w:rsidRPr="00173192">
        <w:rPr>
          <w:b/>
          <w:bCs/>
          <w:sz w:val="22"/>
          <w:szCs w:val="22"/>
        </w:rPr>
        <w:t>.6.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p>
    <w:p w:rsidR="00C123A4"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C1142B" w:rsidRPr="00D248AF" w:rsidRDefault="00DE2CCB" w:rsidP="007F522F">
      <w:pPr>
        <w:adjustRightInd w:val="0"/>
        <w:spacing w:before="240" w:after="240"/>
        <w:rPr>
          <w:b/>
          <w:bCs/>
          <w:sz w:val="22"/>
          <w:szCs w:val="22"/>
        </w:rPr>
      </w:pPr>
      <w:r w:rsidRPr="000B5C59">
        <w:rPr>
          <w:b/>
          <w:bCs/>
          <w:sz w:val="22"/>
          <w:szCs w:val="22"/>
        </w:rPr>
        <w:t>3</w:t>
      </w:r>
      <w:r w:rsidR="00577E7E" w:rsidRPr="000B5C59">
        <w:rPr>
          <w:b/>
          <w:bCs/>
          <w:sz w:val="22"/>
          <w:szCs w:val="22"/>
        </w:rPr>
        <w:t>.7. Подконтрольные эмитенту организации, имеющие для него существенное значение</w:t>
      </w:r>
    </w:p>
    <w:p w:rsidR="00C123A4"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C123A4" w:rsidRDefault="00C123A4" w:rsidP="00C123A4">
      <w:pPr>
        <w:autoSpaceDE w:val="0"/>
        <w:autoSpaceDN w:val="0"/>
        <w:adjustRightInd w:val="0"/>
        <w:ind w:firstLine="567"/>
        <w:rPr>
          <w:b/>
          <w:i/>
          <w:sz w:val="22"/>
          <w:szCs w:val="22"/>
        </w:rPr>
      </w:pPr>
    </w:p>
    <w:p w:rsidR="00C123A4" w:rsidRPr="003308A1" w:rsidRDefault="00C123A4" w:rsidP="00C123A4">
      <w:pPr>
        <w:autoSpaceDE w:val="0"/>
        <w:autoSpaceDN w:val="0"/>
        <w:adjustRightInd w:val="0"/>
        <w:ind w:firstLine="567"/>
        <w:rPr>
          <w:b/>
          <w:i/>
          <w:sz w:val="22"/>
          <w:szCs w:val="22"/>
        </w:rPr>
      </w:pPr>
    </w:p>
    <w:p w:rsidR="00577E7E" w:rsidRPr="00D248AF" w:rsidRDefault="00FA2D8F" w:rsidP="006D5D7F">
      <w:pPr>
        <w:rPr>
          <w:b/>
          <w:bCs/>
          <w:sz w:val="22"/>
          <w:szCs w:val="22"/>
        </w:rPr>
      </w:pPr>
      <w:r w:rsidRPr="006D5D7F">
        <w:rPr>
          <w:sz w:val="22"/>
          <w:szCs w:val="22"/>
        </w:rPr>
        <w:br w:type="page"/>
      </w:r>
      <w:r w:rsidR="00FB7834" w:rsidRPr="00D248AF">
        <w:rPr>
          <w:b/>
          <w:bCs/>
          <w:sz w:val="22"/>
          <w:szCs w:val="22"/>
          <w:lang w:val="en-US"/>
        </w:rPr>
        <w:t>I</w:t>
      </w:r>
      <w:r w:rsidR="00577E7E" w:rsidRPr="00D248AF">
        <w:rPr>
          <w:b/>
          <w:bCs/>
          <w:sz w:val="22"/>
          <w:szCs w:val="22"/>
        </w:rPr>
        <w:t>V. Сведения о финансово-хозяйственной деятельности эмитента</w:t>
      </w:r>
    </w:p>
    <w:p w:rsidR="00FA2D8F" w:rsidRPr="00D248AF" w:rsidRDefault="00FA2D8F" w:rsidP="003034AB">
      <w:pPr>
        <w:ind w:firstLine="567"/>
        <w:rPr>
          <w:sz w:val="22"/>
          <w:szCs w:val="22"/>
        </w:rPr>
      </w:pPr>
    </w:p>
    <w:p w:rsidR="00FB7834" w:rsidRPr="00D248AF" w:rsidRDefault="009A040F" w:rsidP="00FB7834">
      <w:pPr>
        <w:pStyle w:val="em-1"/>
        <w:ind w:firstLine="0"/>
      </w:pPr>
      <w:bookmarkStart w:id="13" w:name="_Toc373920087"/>
      <w:bookmarkStart w:id="14" w:name="_Toc381868089"/>
      <w:r w:rsidRPr="00444AC9">
        <w:t>4</w:t>
      </w:r>
      <w:r w:rsidR="00FB7834" w:rsidRPr="00444AC9">
        <w:t>.1. Результаты финансово-хозяйственной деятельности эмитента</w:t>
      </w:r>
      <w:bookmarkEnd w:id="13"/>
      <w:bookmarkEnd w:id="14"/>
    </w:p>
    <w:p w:rsidR="00FA2D8F" w:rsidRPr="00D248AF" w:rsidRDefault="00FA2D8F" w:rsidP="003034AB">
      <w:pPr>
        <w:ind w:firstLine="567"/>
        <w:rPr>
          <w:sz w:val="22"/>
          <w:szCs w:val="22"/>
        </w:rPr>
      </w:pPr>
    </w:p>
    <w:p w:rsidR="007E6030" w:rsidRPr="00D248AF" w:rsidRDefault="007E6030" w:rsidP="007E6030">
      <w:pPr>
        <w:autoSpaceDE w:val="0"/>
        <w:autoSpaceDN w:val="0"/>
        <w:adjustRightInd w:val="0"/>
        <w:ind w:firstLine="540"/>
        <w:rPr>
          <w:sz w:val="22"/>
          <w:szCs w:val="22"/>
        </w:rPr>
      </w:pPr>
      <w:r w:rsidRPr="00D248AF">
        <w:rPr>
          <w:sz w:val="23"/>
          <w:szCs w:val="23"/>
        </w:rPr>
        <w:t>Д</w:t>
      </w:r>
      <w:r w:rsidRPr="00D248AF">
        <w:rPr>
          <w:sz w:val="22"/>
          <w:szCs w:val="22"/>
        </w:rPr>
        <w:t xml:space="preserve">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w:t>
      </w:r>
    </w:p>
    <w:tbl>
      <w:tblPr>
        <w:tblW w:w="9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1267"/>
        <w:gridCol w:w="1267"/>
        <w:gridCol w:w="1267"/>
        <w:gridCol w:w="1267"/>
        <w:gridCol w:w="1267"/>
      </w:tblGrid>
      <w:tr w:rsidR="00F44910" w:rsidRPr="00EC2B6D" w:rsidTr="00F44910">
        <w:trPr>
          <w:trHeight w:val="915"/>
        </w:trPr>
        <w:tc>
          <w:tcPr>
            <w:tcW w:w="2895" w:type="dxa"/>
            <w:shd w:val="clear" w:color="auto" w:fill="auto"/>
            <w:vAlign w:val="center"/>
          </w:tcPr>
          <w:p w:rsidR="00F44910" w:rsidRPr="00D248AF" w:rsidRDefault="00F44910" w:rsidP="00126761">
            <w:pPr>
              <w:jc w:val="center"/>
              <w:rPr>
                <w:b/>
                <w:i/>
                <w:sz w:val="20"/>
                <w:szCs w:val="20"/>
              </w:rPr>
            </w:pPr>
            <w:r w:rsidRPr="00D248AF">
              <w:rPr>
                <w:b/>
                <w:i/>
                <w:sz w:val="20"/>
                <w:szCs w:val="20"/>
              </w:rPr>
              <w:t>Наименование показателя</w:t>
            </w:r>
          </w:p>
        </w:tc>
        <w:tc>
          <w:tcPr>
            <w:tcW w:w="1267" w:type="dxa"/>
            <w:shd w:val="clear" w:color="auto" w:fill="auto"/>
            <w:noWrap/>
            <w:vAlign w:val="center"/>
          </w:tcPr>
          <w:p w:rsidR="00F44910" w:rsidRPr="00D248AF" w:rsidRDefault="00F44910" w:rsidP="00F43B6E">
            <w:pPr>
              <w:jc w:val="center"/>
              <w:rPr>
                <w:b/>
                <w:bCs/>
                <w:i/>
                <w:sz w:val="20"/>
                <w:szCs w:val="20"/>
              </w:rPr>
            </w:pPr>
            <w:r w:rsidRPr="00D248AF">
              <w:rPr>
                <w:b/>
                <w:bCs/>
                <w:i/>
                <w:sz w:val="20"/>
                <w:szCs w:val="20"/>
              </w:rPr>
              <w:t>31.12.201</w:t>
            </w:r>
            <w:r>
              <w:rPr>
                <w:b/>
                <w:bCs/>
                <w:i/>
                <w:sz w:val="20"/>
                <w:szCs w:val="20"/>
              </w:rPr>
              <w:t>2</w:t>
            </w:r>
          </w:p>
        </w:tc>
        <w:tc>
          <w:tcPr>
            <w:tcW w:w="1267" w:type="dxa"/>
            <w:shd w:val="clear" w:color="auto" w:fill="auto"/>
            <w:noWrap/>
            <w:vAlign w:val="center"/>
          </w:tcPr>
          <w:p w:rsidR="00F44910" w:rsidRPr="00D248AF" w:rsidRDefault="00F44910" w:rsidP="00F43B6E">
            <w:pPr>
              <w:jc w:val="center"/>
              <w:rPr>
                <w:b/>
                <w:bCs/>
                <w:i/>
                <w:sz w:val="20"/>
                <w:szCs w:val="20"/>
              </w:rPr>
            </w:pPr>
            <w:r w:rsidRPr="00D248AF">
              <w:rPr>
                <w:b/>
                <w:bCs/>
                <w:i/>
                <w:sz w:val="20"/>
                <w:szCs w:val="20"/>
              </w:rPr>
              <w:t>31.12.201</w:t>
            </w:r>
            <w:r>
              <w:rPr>
                <w:b/>
                <w:bCs/>
                <w:i/>
                <w:sz w:val="20"/>
                <w:szCs w:val="20"/>
              </w:rPr>
              <w:t>3</w:t>
            </w:r>
          </w:p>
        </w:tc>
        <w:tc>
          <w:tcPr>
            <w:tcW w:w="1267" w:type="dxa"/>
            <w:shd w:val="clear" w:color="auto" w:fill="auto"/>
            <w:noWrap/>
            <w:vAlign w:val="center"/>
          </w:tcPr>
          <w:p w:rsidR="00F44910" w:rsidRPr="00D248AF" w:rsidRDefault="00F44910" w:rsidP="00F43B6E">
            <w:pPr>
              <w:jc w:val="center"/>
              <w:rPr>
                <w:b/>
                <w:bCs/>
                <w:i/>
                <w:sz w:val="20"/>
                <w:szCs w:val="20"/>
              </w:rPr>
            </w:pPr>
            <w:r w:rsidRPr="00D248AF">
              <w:rPr>
                <w:b/>
                <w:bCs/>
                <w:i/>
                <w:sz w:val="20"/>
                <w:szCs w:val="20"/>
              </w:rPr>
              <w:t>31.12.201</w:t>
            </w:r>
            <w:r>
              <w:rPr>
                <w:b/>
                <w:bCs/>
                <w:i/>
                <w:sz w:val="20"/>
                <w:szCs w:val="20"/>
              </w:rPr>
              <w:t>4</w:t>
            </w:r>
          </w:p>
        </w:tc>
        <w:tc>
          <w:tcPr>
            <w:tcW w:w="1267" w:type="dxa"/>
            <w:shd w:val="clear" w:color="auto" w:fill="auto"/>
            <w:noWrap/>
            <w:vAlign w:val="center"/>
          </w:tcPr>
          <w:p w:rsidR="00F44910" w:rsidRPr="00D248AF" w:rsidRDefault="00F44910" w:rsidP="00F43B6E">
            <w:pPr>
              <w:jc w:val="center"/>
              <w:rPr>
                <w:b/>
                <w:bCs/>
                <w:i/>
                <w:sz w:val="20"/>
                <w:szCs w:val="20"/>
              </w:rPr>
            </w:pPr>
            <w:r w:rsidRPr="00D248AF">
              <w:rPr>
                <w:b/>
                <w:bCs/>
                <w:i/>
                <w:sz w:val="20"/>
                <w:szCs w:val="20"/>
              </w:rPr>
              <w:t>31.12.201</w:t>
            </w:r>
            <w:r>
              <w:rPr>
                <w:b/>
                <w:bCs/>
                <w:i/>
                <w:sz w:val="20"/>
                <w:szCs w:val="20"/>
              </w:rPr>
              <w:t>5</w:t>
            </w:r>
          </w:p>
        </w:tc>
        <w:tc>
          <w:tcPr>
            <w:tcW w:w="1267" w:type="dxa"/>
            <w:vAlign w:val="center"/>
          </w:tcPr>
          <w:p w:rsidR="00F44910" w:rsidRPr="00F44910" w:rsidRDefault="00F44910" w:rsidP="00F43B6E">
            <w:pPr>
              <w:jc w:val="center"/>
              <w:rPr>
                <w:b/>
                <w:bCs/>
                <w:i/>
                <w:sz w:val="20"/>
                <w:szCs w:val="20"/>
                <w:highlight w:val="green"/>
              </w:rPr>
            </w:pPr>
            <w:r>
              <w:rPr>
                <w:b/>
                <w:bCs/>
                <w:i/>
                <w:iCs/>
                <w:color w:val="000000"/>
                <w:sz w:val="20"/>
                <w:szCs w:val="20"/>
              </w:rPr>
              <w:t>31.12.2016</w:t>
            </w:r>
          </w:p>
        </w:tc>
      </w:tr>
      <w:tr w:rsidR="00F44910" w:rsidRPr="00D248AF" w:rsidTr="00F44910">
        <w:trPr>
          <w:trHeight w:val="431"/>
        </w:trPr>
        <w:tc>
          <w:tcPr>
            <w:tcW w:w="2895" w:type="dxa"/>
            <w:shd w:val="clear" w:color="auto" w:fill="auto"/>
            <w:vAlign w:val="center"/>
          </w:tcPr>
          <w:p w:rsidR="00F44910" w:rsidRPr="00D248AF" w:rsidRDefault="00F44910" w:rsidP="00126761">
            <w:pPr>
              <w:rPr>
                <w:sz w:val="20"/>
                <w:szCs w:val="20"/>
              </w:rPr>
            </w:pPr>
            <w:r w:rsidRPr="00D248AF">
              <w:rPr>
                <w:sz w:val="20"/>
                <w:szCs w:val="20"/>
              </w:rPr>
              <w:t>Норма чистой прибыли, %</w:t>
            </w:r>
          </w:p>
        </w:tc>
        <w:tc>
          <w:tcPr>
            <w:tcW w:w="1267" w:type="dxa"/>
            <w:shd w:val="clear" w:color="auto" w:fill="auto"/>
            <w:noWrap/>
            <w:vAlign w:val="center"/>
          </w:tcPr>
          <w:p w:rsidR="00F44910" w:rsidRPr="00D248AF" w:rsidRDefault="00F44910" w:rsidP="00444AC9">
            <w:pPr>
              <w:jc w:val="center"/>
              <w:rPr>
                <w:sz w:val="20"/>
                <w:szCs w:val="20"/>
              </w:rPr>
            </w:pPr>
            <w:r>
              <w:rPr>
                <w:sz w:val="20"/>
                <w:szCs w:val="20"/>
              </w:rPr>
              <w:t>-</w:t>
            </w:r>
          </w:p>
        </w:tc>
        <w:tc>
          <w:tcPr>
            <w:tcW w:w="1267" w:type="dxa"/>
            <w:shd w:val="clear" w:color="auto" w:fill="auto"/>
            <w:noWrap/>
            <w:vAlign w:val="center"/>
          </w:tcPr>
          <w:p w:rsidR="00F44910" w:rsidRPr="00D248AF" w:rsidRDefault="00F44910" w:rsidP="00444AC9">
            <w:pPr>
              <w:jc w:val="center"/>
              <w:rPr>
                <w:sz w:val="20"/>
                <w:szCs w:val="20"/>
              </w:rPr>
            </w:pPr>
            <w:r>
              <w:rPr>
                <w:sz w:val="20"/>
                <w:szCs w:val="20"/>
              </w:rPr>
              <w:t>-</w:t>
            </w:r>
          </w:p>
        </w:tc>
        <w:tc>
          <w:tcPr>
            <w:tcW w:w="1267" w:type="dxa"/>
            <w:shd w:val="clear" w:color="auto" w:fill="auto"/>
            <w:noWrap/>
            <w:vAlign w:val="center"/>
          </w:tcPr>
          <w:p w:rsidR="00F44910" w:rsidRPr="00D248AF" w:rsidRDefault="00F44910" w:rsidP="00444AC9">
            <w:pPr>
              <w:jc w:val="center"/>
              <w:rPr>
                <w:sz w:val="20"/>
                <w:szCs w:val="20"/>
              </w:rPr>
            </w:pPr>
            <w:r>
              <w:rPr>
                <w:sz w:val="20"/>
                <w:szCs w:val="20"/>
              </w:rPr>
              <w:t>-</w:t>
            </w:r>
          </w:p>
        </w:tc>
        <w:tc>
          <w:tcPr>
            <w:tcW w:w="1267" w:type="dxa"/>
            <w:shd w:val="clear" w:color="auto" w:fill="auto"/>
            <w:noWrap/>
            <w:vAlign w:val="center"/>
          </w:tcPr>
          <w:p w:rsidR="00F44910" w:rsidRPr="00D248AF" w:rsidRDefault="00F44910" w:rsidP="00444AC9">
            <w:pPr>
              <w:jc w:val="center"/>
              <w:rPr>
                <w:sz w:val="20"/>
                <w:szCs w:val="20"/>
              </w:rPr>
            </w:pPr>
            <w:r>
              <w:rPr>
                <w:sz w:val="20"/>
                <w:szCs w:val="20"/>
              </w:rPr>
              <w:t>-</w:t>
            </w:r>
          </w:p>
        </w:tc>
        <w:tc>
          <w:tcPr>
            <w:tcW w:w="1267" w:type="dxa"/>
            <w:vAlign w:val="center"/>
          </w:tcPr>
          <w:p w:rsidR="00F44910" w:rsidRDefault="00F44910" w:rsidP="00444AC9">
            <w:pPr>
              <w:jc w:val="center"/>
              <w:rPr>
                <w:sz w:val="20"/>
                <w:szCs w:val="20"/>
              </w:rPr>
            </w:pPr>
            <w:r w:rsidRPr="00F44910">
              <w:rPr>
                <w:sz w:val="20"/>
                <w:szCs w:val="20"/>
              </w:rPr>
              <w:t>63 347,21</w:t>
            </w:r>
          </w:p>
        </w:tc>
      </w:tr>
      <w:tr w:rsidR="00F44910" w:rsidRPr="00D248AF" w:rsidTr="00F44910">
        <w:trPr>
          <w:trHeight w:val="650"/>
        </w:trPr>
        <w:tc>
          <w:tcPr>
            <w:tcW w:w="2895" w:type="dxa"/>
            <w:shd w:val="clear" w:color="auto" w:fill="auto"/>
            <w:vAlign w:val="center"/>
          </w:tcPr>
          <w:p w:rsidR="00F44910" w:rsidRPr="00D248AF" w:rsidRDefault="00F44910" w:rsidP="00126761">
            <w:pPr>
              <w:rPr>
                <w:sz w:val="20"/>
                <w:szCs w:val="20"/>
              </w:rPr>
            </w:pPr>
            <w:r w:rsidRPr="00D248AF">
              <w:rPr>
                <w:sz w:val="20"/>
                <w:szCs w:val="20"/>
              </w:rPr>
              <w:t>Коэффициент оборачиваемости активов, раз</w:t>
            </w:r>
          </w:p>
        </w:tc>
        <w:tc>
          <w:tcPr>
            <w:tcW w:w="1267" w:type="dxa"/>
            <w:shd w:val="clear" w:color="auto" w:fill="auto"/>
            <w:noWrap/>
            <w:vAlign w:val="center"/>
          </w:tcPr>
          <w:p w:rsidR="00F44910" w:rsidRPr="00D248AF" w:rsidRDefault="00F44910" w:rsidP="00444AC9">
            <w:pPr>
              <w:jc w:val="center"/>
              <w:rPr>
                <w:sz w:val="20"/>
                <w:szCs w:val="20"/>
              </w:rPr>
            </w:pPr>
            <w:r w:rsidRPr="00414BE8">
              <w:rPr>
                <w:sz w:val="20"/>
                <w:szCs w:val="20"/>
              </w:rPr>
              <w:t>0</w:t>
            </w:r>
          </w:p>
        </w:tc>
        <w:tc>
          <w:tcPr>
            <w:tcW w:w="1267" w:type="dxa"/>
            <w:shd w:val="clear" w:color="auto" w:fill="auto"/>
            <w:noWrap/>
            <w:vAlign w:val="center"/>
          </w:tcPr>
          <w:p w:rsidR="00F44910" w:rsidRPr="00D248AF" w:rsidRDefault="00F44910" w:rsidP="00444AC9">
            <w:pPr>
              <w:jc w:val="center"/>
              <w:rPr>
                <w:sz w:val="20"/>
                <w:szCs w:val="20"/>
              </w:rPr>
            </w:pPr>
            <w:r w:rsidRPr="00414BE8">
              <w:rPr>
                <w:sz w:val="20"/>
                <w:szCs w:val="20"/>
              </w:rPr>
              <w:t>0</w:t>
            </w:r>
          </w:p>
        </w:tc>
        <w:tc>
          <w:tcPr>
            <w:tcW w:w="1267" w:type="dxa"/>
            <w:shd w:val="clear" w:color="auto" w:fill="auto"/>
            <w:noWrap/>
            <w:vAlign w:val="center"/>
          </w:tcPr>
          <w:p w:rsidR="00F44910" w:rsidRPr="00D248AF" w:rsidRDefault="00F44910" w:rsidP="00444AC9">
            <w:pPr>
              <w:jc w:val="center"/>
              <w:rPr>
                <w:sz w:val="20"/>
                <w:szCs w:val="20"/>
              </w:rPr>
            </w:pPr>
            <w:r w:rsidRPr="00414BE8">
              <w:rPr>
                <w:sz w:val="20"/>
                <w:szCs w:val="20"/>
              </w:rPr>
              <w:t>0</w:t>
            </w:r>
          </w:p>
        </w:tc>
        <w:tc>
          <w:tcPr>
            <w:tcW w:w="1267" w:type="dxa"/>
            <w:shd w:val="clear" w:color="auto" w:fill="auto"/>
            <w:noWrap/>
            <w:vAlign w:val="center"/>
          </w:tcPr>
          <w:p w:rsidR="00F44910" w:rsidRPr="00D248AF" w:rsidRDefault="00F44910" w:rsidP="00444AC9">
            <w:pPr>
              <w:jc w:val="center"/>
              <w:rPr>
                <w:sz w:val="20"/>
                <w:szCs w:val="20"/>
              </w:rPr>
            </w:pPr>
            <w:r w:rsidRPr="00414BE8">
              <w:rPr>
                <w:sz w:val="20"/>
                <w:szCs w:val="20"/>
              </w:rPr>
              <w:t>0</w:t>
            </w:r>
          </w:p>
        </w:tc>
        <w:tc>
          <w:tcPr>
            <w:tcW w:w="1267" w:type="dxa"/>
            <w:vAlign w:val="center"/>
          </w:tcPr>
          <w:p w:rsidR="00F44910" w:rsidRPr="00414BE8" w:rsidRDefault="00F44910" w:rsidP="00444AC9">
            <w:pPr>
              <w:jc w:val="center"/>
              <w:rPr>
                <w:sz w:val="20"/>
                <w:szCs w:val="20"/>
              </w:rPr>
            </w:pPr>
            <w:r w:rsidRPr="00F44910">
              <w:rPr>
                <w:sz w:val="20"/>
                <w:szCs w:val="20"/>
              </w:rPr>
              <w:t>0,0001</w:t>
            </w:r>
          </w:p>
        </w:tc>
      </w:tr>
      <w:tr w:rsidR="00F44910" w:rsidRPr="00D248AF" w:rsidTr="00F44910">
        <w:trPr>
          <w:trHeight w:val="418"/>
        </w:trPr>
        <w:tc>
          <w:tcPr>
            <w:tcW w:w="2895" w:type="dxa"/>
            <w:shd w:val="clear" w:color="auto" w:fill="auto"/>
            <w:vAlign w:val="center"/>
          </w:tcPr>
          <w:p w:rsidR="00F44910" w:rsidRPr="00D248AF" w:rsidRDefault="00F44910" w:rsidP="00126761">
            <w:pPr>
              <w:rPr>
                <w:sz w:val="20"/>
                <w:szCs w:val="20"/>
              </w:rPr>
            </w:pPr>
            <w:r w:rsidRPr="00D248AF">
              <w:rPr>
                <w:sz w:val="20"/>
                <w:szCs w:val="20"/>
              </w:rPr>
              <w:t>Рентабельность активов, %</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-739,91</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-1 356,82</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409,40</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13,81</w:t>
            </w:r>
          </w:p>
        </w:tc>
        <w:tc>
          <w:tcPr>
            <w:tcW w:w="1267" w:type="dxa"/>
            <w:vAlign w:val="center"/>
          </w:tcPr>
          <w:p w:rsidR="00F44910" w:rsidRPr="006F0CCA" w:rsidRDefault="00F44910" w:rsidP="00444AC9">
            <w:pPr>
              <w:jc w:val="center"/>
              <w:rPr>
                <w:sz w:val="20"/>
                <w:szCs w:val="20"/>
              </w:rPr>
            </w:pPr>
            <w:r w:rsidRPr="00F44910">
              <w:rPr>
                <w:sz w:val="20"/>
                <w:szCs w:val="20"/>
              </w:rPr>
              <w:t>4,17</w:t>
            </w:r>
          </w:p>
        </w:tc>
      </w:tr>
      <w:tr w:rsidR="00F44910" w:rsidRPr="00D248AF" w:rsidTr="00F44910">
        <w:trPr>
          <w:trHeight w:val="539"/>
        </w:trPr>
        <w:tc>
          <w:tcPr>
            <w:tcW w:w="2895" w:type="dxa"/>
            <w:shd w:val="clear" w:color="auto" w:fill="auto"/>
            <w:vAlign w:val="center"/>
          </w:tcPr>
          <w:p w:rsidR="00F44910" w:rsidRPr="00D248AF" w:rsidRDefault="00F44910" w:rsidP="00126761">
            <w:pPr>
              <w:rPr>
                <w:sz w:val="20"/>
                <w:szCs w:val="20"/>
              </w:rPr>
            </w:pPr>
            <w:r w:rsidRPr="00D248AF">
              <w:rPr>
                <w:sz w:val="20"/>
                <w:szCs w:val="20"/>
              </w:rPr>
              <w:t>Рентабельность собственного капитала, %</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100,30</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66,38</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1 909,08</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43,17</w:t>
            </w:r>
          </w:p>
        </w:tc>
        <w:tc>
          <w:tcPr>
            <w:tcW w:w="1267" w:type="dxa"/>
            <w:vAlign w:val="center"/>
          </w:tcPr>
          <w:p w:rsidR="00F44910" w:rsidRPr="006F0CCA" w:rsidRDefault="00F44910" w:rsidP="00444AC9">
            <w:pPr>
              <w:jc w:val="center"/>
              <w:rPr>
                <w:sz w:val="20"/>
                <w:szCs w:val="20"/>
              </w:rPr>
            </w:pPr>
            <w:r w:rsidRPr="00F44910">
              <w:rPr>
                <w:sz w:val="20"/>
                <w:szCs w:val="20"/>
              </w:rPr>
              <w:t>38,63</w:t>
            </w:r>
          </w:p>
        </w:tc>
      </w:tr>
      <w:tr w:rsidR="00F44910" w:rsidRPr="00D248AF" w:rsidTr="00F44910">
        <w:trPr>
          <w:trHeight w:val="576"/>
        </w:trPr>
        <w:tc>
          <w:tcPr>
            <w:tcW w:w="2895" w:type="dxa"/>
            <w:shd w:val="clear" w:color="auto" w:fill="auto"/>
            <w:vAlign w:val="center"/>
          </w:tcPr>
          <w:p w:rsidR="00F44910" w:rsidRPr="00D248AF" w:rsidRDefault="00F44910" w:rsidP="00126761">
            <w:pPr>
              <w:rPr>
                <w:sz w:val="20"/>
                <w:szCs w:val="20"/>
              </w:rPr>
            </w:pPr>
            <w:r w:rsidRPr="00D248AF">
              <w:rPr>
                <w:sz w:val="20"/>
                <w:szCs w:val="20"/>
              </w:rPr>
              <w:t>Сумма непокрытого убытка на отчетную дату, руб.</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273 461,0</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813 393,0</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w:t>
            </w:r>
          </w:p>
        </w:tc>
        <w:tc>
          <w:tcPr>
            <w:tcW w:w="1267" w:type="dxa"/>
            <w:vAlign w:val="center"/>
          </w:tcPr>
          <w:p w:rsidR="00F44910" w:rsidRPr="006F0CCA" w:rsidRDefault="00F44910" w:rsidP="00F44910">
            <w:pPr>
              <w:jc w:val="center"/>
              <w:rPr>
                <w:sz w:val="20"/>
                <w:szCs w:val="20"/>
              </w:rPr>
            </w:pPr>
            <w:r>
              <w:rPr>
                <w:sz w:val="20"/>
                <w:szCs w:val="20"/>
              </w:rPr>
              <w:t>-</w:t>
            </w:r>
          </w:p>
        </w:tc>
      </w:tr>
      <w:tr w:rsidR="00F44910" w:rsidRPr="00D248AF" w:rsidTr="00F44910">
        <w:trPr>
          <w:trHeight w:val="997"/>
        </w:trPr>
        <w:tc>
          <w:tcPr>
            <w:tcW w:w="2895" w:type="dxa"/>
            <w:shd w:val="clear" w:color="auto" w:fill="auto"/>
            <w:vAlign w:val="center"/>
          </w:tcPr>
          <w:p w:rsidR="00F44910" w:rsidRPr="00D248AF" w:rsidRDefault="00F44910" w:rsidP="00126761">
            <w:pPr>
              <w:rPr>
                <w:sz w:val="20"/>
                <w:szCs w:val="20"/>
              </w:rPr>
            </w:pPr>
            <w:r w:rsidRPr="0050478D">
              <w:rPr>
                <w:sz w:val="20"/>
                <w:szCs w:val="20"/>
              </w:rPr>
              <w:t>Соотношение непокрытого убытка на отчетную дату и балансовой стоимости активов, %</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737,71</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2 044,01</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w:t>
            </w:r>
          </w:p>
        </w:tc>
        <w:tc>
          <w:tcPr>
            <w:tcW w:w="1267" w:type="dxa"/>
            <w:shd w:val="clear" w:color="auto" w:fill="auto"/>
            <w:noWrap/>
            <w:vAlign w:val="center"/>
          </w:tcPr>
          <w:p w:rsidR="00F44910" w:rsidRPr="006F0CCA" w:rsidRDefault="00F44910" w:rsidP="00444AC9">
            <w:pPr>
              <w:jc w:val="center"/>
              <w:rPr>
                <w:sz w:val="20"/>
                <w:szCs w:val="20"/>
              </w:rPr>
            </w:pPr>
            <w:r w:rsidRPr="006F0CCA">
              <w:rPr>
                <w:sz w:val="20"/>
                <w:szCs w:val="20"/>
              </w:rPr>
              <w:t>-</w:t>
            </w:r>
          </w:p>
        </w:tc>
        <w:tc>
          <w:tcPr>
            <w:tcW w:w="1267" w:type="dxa"/>
            <w:vAlign w:val="center"/>
          </w:tcPr>
          <w:p w:rsidR="00F44910" w:rsidRPr="006F0CCA" w:rsidRDefault="00F44910" w:rsidP="00444AC9">
            <w:pPr>
              <w:jc w:val="center"/>
              <w:rPr>
                <w:sz w:val="20"/>
                <w:szCs w:val="20"/>
              </w:rPr>
            </w:pPr>
            <w:r>
              <w:rPr>
                <w:sz w:val="20"/>
                <w:szCs w:val="20"/>
              </w:rPr>
              <w:t>-</w:t>
            </w:r>
          </w:p>
        </w:tc>
      </w:tr>
    </w:tbl>
    <w:p w:rsidR="0050478D" w:rsidRPr="00D248AF" w:rsidRDefault="009306FF" w:rsidP="009306FF">
      <w:pPr>
        <w:pStyle w:val="Heading24"/>
        <w:spacing w:before="0" w:after="0"/>
        <w:ind w:firstLine="567"/>
        <w:jc w:val="both"/>
        <w:rPr>
          <w:rStyle w:val="Subst0"/>
          <w:rFonts w:ascii="Times New Roman" w:hAnsi="Times New Roman" w:cs="Times New Roman"/>
          <w:b/>
          <w:bCs w:val="0"/>
          <w:iCs/>
          <w:sz w:val="22"/>
          <w:szCs w:val="22"/>
        </w:rPr>
      </w:pPr>
      <w:r w:rsidRPr="00D248AF">
        <w:rPr>
          <w:rStyle w:val="Subst0"/>
          <w:rFonts w:ascii="Times New Roman" w:hAnsi="Times New Roman" w:cs="Times New Roman"/>
          <w:b/>
          <w:bCs w:val="0"/>
          <w:iCs/>
          <w:sz w:val="22"/>
          <w:szCs w:val="22"/>
        </w:rPr>
        <w:t>Расчет показателей осуществлялся в соответстви</w:t>
      </w:r>
      <w:r w:rsidR="00225AE6" w:rsidRPr="00D248AF">
        <w:rPr>
          <w:rStyle w:val="Subst0"/>
          <w:rFonts w:ascii="Times New Roman" w:hAnsi="Times New Roman" w:cs="Times New Roman"/>
          <w:b/>
          <w:bCs w:val="0"/>
          <w:iCs/>
          <w:sz w:val="22"/>
          <w:szCs w:val="22"/>
        </w:rPr>
        <w:t>и</w:t>
      </w:r>
      <w:r w:rsidRPr="00D248AF">
        <w:rPr>
          <w:rStyle w:val="Subst0"/>
          <w:rFonts w:ascii="Times New Roman" w:hAnsi="Times New Roman" w:cs="Times New Roman"/>
          <w:b/>
          <w:bCs w:val="0"/>
          <w:iCs/>
          <w:sz w:val="22"/>
          <w:szCs w:val="22"/>
        </w:rPr>
        <w:t xml:space="preserve"> с методикой, приведенной в Положении о раскрытии информации эмитентами эмиссионных ценных бумаг, утвержденном Банком России</w:t>
      </w:r>
      <w:r w:rsidR="00403893" w:rsidRPr="00D248AF">
        <w:rPr>
          <w:rStyle w:val="Subst0"/>
          <w:rFonts w:ascii="Times New Roman" w:hAnsi="Times New Roman" w:cs="Times New Roman"/>
          <w:b/>
          <w:bCs w:val="0"/>
          <w:iCs/>
          <w:sz w:val="22"/>
          <w:szCs w:val="22"/>
        </w:rPr>
        <w:t xml:space="preserve"> от </w:t>
      </w:r>
      <w:r w:rsidRPr="00D248AF">
        <w:rPr>
          <w:rStyle w:val="Subst0"/>
          <w:rFonts w:ascii="Times New Roman" w:hAnsi="Times New Roman" w:cs="Times New Roman"/>
          <w:b/>
          <w:bCs w:val="0"/>
          <w:iCs/>
          <w:sz w:val="22"/>
          <w:szCs w:val="22"/>
        </w:rPr>
        <w:t xml:space="preserve"> 30.12.2014 </w:t>
      </w:r>
      <w:r w:rsidR="0098382B" w:rsidRPr="00D248AF">
        <w:rPr>
          <w:rStyle w:val="Subst0"/>
          <w:rFonts w:ascii="Times New Roman" w:hAnsi="Times New Roman" w:cs="Times New Roman"/>
          <w:b/>
          <w:bCs w:val="0"/>
          <w:iCs/>
          <w:sz w:val="22"/>
          <w:szCs w:val="22"/>
        </w:rPr>
        <w:t>№</w:t>
      </w:r>
      <w:r w:rsidRPr="00D248AF">
        <w:rPr>
          <w:rStyle w:val="Subst0"/>
          <w:rFonts w:ascii="Times New Roman" w:hAnsi="Times New Roman" w:cs="Times New Roman"/>
          <w:b/>
          <w:bCs w:val="0"/>
          <w:iCs/>
          <w:sz w:val="22"/>
          <w:szCs w:val="22"/>
        </w:rPr>
        <w:t xml:space="preserve"> 454-П.</w:t>
      </w:r>
    </w:p>
    <w:p w:rsidR="00B11559" w:rsidRPr="00D248AF" w:rsidRDefault="00B11559" w:rsidP="00AE6F6F">
      <w:pPr>
        <w:pStyle w:val="Default"/>
        <w:rPr>
          <w:rStyle w:val="Subst0"/>
          <w:b w:val="0"/>
          <w:bCs/>
          <w:iCs/>
          <w:color w:val="auto"/>
          <w:sz w:val="22"/>
          <w:szCs w:val="22"/>
          <w:lang w:val="ru-RU"/>
        </w:rPr>
      </w:pPr>
    </w:p>
    <w:p w:rsidR="00192B96" w:rsidRPr="00D248AF" w:rsidRDefault="008B0B09" w:rsidP="00192B96">
      <w:pPr>
        <w:autoSpaceDE w:val="0"/>
        <w:autoSpaceDN w:val="0"/>
        <w:adjustRightInd w:val="0"/>
        <w:ind w:firstLine="540"/>
        <w:rPr>
          <w:sz w:val="22"/>
          <w:szCs w:val="22"/>
        </w:rPr>
      </w:pPr>
      <w:r w:rsidRPr="00764F18">
        <w:rPr>
          <w:sz w:val="22"/>
          <w:szCs w:val="22"/>
        </w:rPr>
        <w:t>Экономический анализ прибыльности/убыточности эмитента исходя из динамики приведенных показателей.</w:t>
      </w:r>
      <w:r w:rsidR="00DE124C" w:rsidRPr="00764F18">
        <w:rPr>
          <w:sz w:val="22"/>
          <w:szCs w:val="22"/>
        </w:rPr>
        <w:t xml:space="preserve"> </w:t>
      </w:r>
      <w:r w:rsidR="00192B96" w:rsidRPr="00764F18">
        <w:rPr>
          <w:sz w:val="22"/>
          <w:szCs w:val="22"/>
        </w:rP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rsidR="00601908" w:rsidRDefault="00601908" w:rsidP="00601908">
      <w:pPr>
        <w:autoSpaceDE w:val="0"/>
        <w:autoSpaceDN w:val="0"/>
        <w:adjustRightInd w:val="0"/>
        <w:ind w:firstLine="567"/>
        <w:rPr>
          <w:b/>
          <w:bCs/>
          <w:i/>
          <w:iCs/>
          <w:color w:val="000000"/>
          <w:sz w:val="22"/>
          <w:szCs w:val="22"/>
        </w:rPr>
      </w:pPr>
      <w:r>
        <w:rPr>
          <w:b/>
          <w:bCs/>
          <w:i/>
          <w:iCs/>
          <w:color w:val="000000"/>
          <w:sz w:val="22"/>
          <w:szCs w:val="22"/>
        </w:rPr>
        <w:t xml:space="preserve">Основной деятельностью Эмитента являются инвестиционно-финансовая деятельность и вложения в ценные бумаги. </w:t>
      </w:r>
    </w:p>
    <w:p w:rsidR="00601908" w:rsidRDefault="00AD07E9" w:rsidP="0093578E">
      <w:pPr>
        <w:pStyle w:val="Heading24"/>
        <w:spacing w:before="0" w:after="0"/>
        <w:ind w:firstLine="567"/>
        <w:jc w:val="both"/>
        <w:rPr>
          <w:rStyle w:val="SUBST"/>
          <w:rFonts w:ascii="Times New Roman" w:hAnsi="Times New Roman" w:cs="Times New Roman"/>
          <w:b/>
          <w:iCs/>
          <w:szCs w:val="22"/>
        </w:rPr>
      </w:pPr>
      <w:r w:rsidRPr="00AD07E9">
        <w:rPr>
          <w:rStyle w:val="SUBST"/>
          <w:rFonts w:ascii="Times New Roman" w:hAnsi="Times New Roman" w:cs="Times New Roman"/>
          <w:b/>
          <w:iCs/>
          <w:szCs w:val="22"/>
        </w:rPr>
        <w:t xml:space="preserve">Выручка </w:t>
      </w:r>
      <w:r w:rsidR="00601908">
        <w:rPr>
          <w:rStyle w:val="SUBST"/>
          <w:rFonts w:ascii="Times New Roman" w:hAnsi="Times New Roman" w:cs="Times New Roman"/>
          <w:b/>
          <w:iCs/>
          <w:szCs w:val="22"/>
        </w:rPr>
        <w:t xml:space="preserve">Эмитента в течение </w:t>
      </w:r>
      <w:r w:rsidR="00764F18">
        <w:rPr>
          <w:rStyle w:val="SUBST"/>
          <w:rFonts w:ascii="Times New Roman" w:hAnsi="Times New Roman" w:cs="Times New Roman"/>
          <w:b/>
          <w:iCs/>
          <w:szCs w:val="22"/>
        </w:rPr>
        <w:t xml:space="preserve">2012 – 2015 гг. </w:t>
      </w:r>
      <w:r w:rsidR="00601908">
        <w:rPr>
          <w:rStyle w:val="SUBST"/>
          <w:rFonts w:ascii="Times New Roman" w:hAnsi="Times New Roman" w:cs="Times New Roman"/>
          <w:b/>
          <w:iCs/>
          <w:szCs w:val="22"/>
        </w:rPr>
        <w:t>отсутств</w:t>
      </w:r>
      <w:r w:rsidR="00764F18">
        <w:rPr>
          <w:rStyle w:val="SUBST"/>
          <w:rFonts w:ascii="Times New Roman" w:hAnsi="Times New Roman" w:cs="Times New Roman"/>
          <w:b/>
          <w:iCs/>
          <w:szCs w:val="22"/>
        </w:rPr>
        <w:t>овала</w:t>
      </w:r>
      <w:r w:rsidR="00601908">
        <w:rPr>
          <w:rStyle w:val="SUBST"/>
          <w:rFonts w:ascii="Times New Roman" w:hAnsi="Times New Roman" w:cs="Times New Roman"/>
          <w:b/>
          <w:iCs/>
          <w:szCs w:val="22"/>
        </w:rPr>
        <w:t xml:space="preserve">, поэтому показатели «Норма чистой прибыли» и «Коэффициент оборачиваемости активов» </w:t>
      </w:r>
      <w:r w:rsidR="00764F18">
        <w:rPr>
          <w:rStyle w:val="SUBST"/>
          <w:rFonts w:ascii="Times New Roman" w:hAnsi="Times New Roman" w:cs="Times New Roman"/>
          <w:b/>
          <w:iCs/>
          <w:szCs w:val="22"/>
        </w:rPr>
        <w:t xml:space="preserve">за этот период </w:t>
      </w:r>
      <w:r w:rsidR="00601908">
        <w:rPr>
          <w:rStyle w:val="SUBST"/>
          <w:rFonts w:ascii="Times New Roman" w:hAnsi="Times New Roman" w:cs="Times New Roman"/>
          <w:b/>
          <w:iCs/>
          <w:szCs w:val="22"/>
        </w:rPr>
        <w:t xml:space="preserve">не рассчитываются. </w:t>
      </w:r>
      <w:r w:rsidR="00B051B7">
        <w:rPr>
          <w:rStyle w:val="SUBST"/>
          <w:rFonts w:ascii="Times New Roman" w:hAnsi="Times New Roman" w:cs="Times New Roman"/>
          <w:b/>
          <w:iCs/>
          <w:szCs w:val="22"/>
        </w:rPr>
        <w:t>В 2016 г. чистая прибыль Эмитента выросла в 23,5 раза по сравнению с чистой прибылью, полученной в 2015 г. за счет доходов, полученных от финансовых вложений Эмитента.</w:t>
      </w:r>
    </w:p>
    <w:p w:rsidR="0074738F" w:rsidRDefault="0074738F" w:rsidP="0074738F">
      <w:pPr>
        <w:autoSpaceDE w:val="0"/>
        <w:autoSpaceDN w:val="0"/>
        <w:adjustRightInd w:val="0"/>
        <w:ind w:firstLine="567"/>
        <w:outlineLvl w:val="4"/>
        <w:rPr>
          <w:b/>
          <w:bCs/>
          <w:i/>
          <w:iCs/>
          <w:sz w:val="22"/>
          <w:szCs w:val="22"/>
        </w:rPr>
      </w:pPr>
      <w:r w:rsidRPr="00D248AF">
        <w:rPr>
          <w:b/>
          <w:bCs/>
          <w:i/>
          <w:iCs/>
          <w:sz w:val="22"/>
          <w:szCs w:val="22"/>
        </w:rPr>
        <w:t xml:space="preserve">Показатель </w:t>
      </w:r>
      <w:r>
        <w:rPr>
          <w:b/>
          <w:bCs/>
          <w:i/>
          <w:iCs/>
          <w:sz w:val="22"/>
          <w:szCs w:val="22"/>
        </w:rPr>
        <w:t>«Р</w:t>
      </w:r>
      <w:r w:rsidRPr="00D248AF">
        <w:rPr>
          <w:b/>
          <w:bCs/>
          <w:i/>
          <w:iCs/>
          <w:sz w:val="22"/>
          <w:szCs w:val="22"/>
        </w:rPr>
        <w:t>ентабельност</w:t>
      </w:r>
      <w:r>
        <w:rPr>
          <w:b/>
          <w:bCs/>
          <w:i/>
          <w:iCs/>
          <w:sz w:val="22"/>
          <w:szCs w:val="22"/>
        </w:rPr>
        <w:t>ь</w:t>
      </w:r>
      <w:r w:rsidRPr="00D248AF">
        <w:rPr>
          <w:b/>
          <w:bCs/>
          <w:i/>
          <w:iCs/>
          <w:sz w:val="22"/>
          <w:szCs w:val="22"/>
        </w:rPr>
        <w:t xml:space="preserve"> активов</w:t>
      </w:r>
      <w:r>
        <w:rPr>
          <w:b/>
          <w:bCs/>
          <w:i/>
          <w:iCs/>
          <w:sz w:val="22"/>
          <w:szCs w:val="22"/>
        </w:rPr>
        <w:t>»</w:t>
      </w:r>
      <w:r w:rsidRPr="00D248AF">
        <w:rPr>
          <w:b/>
          <w:bCs/>
          <w:i/>
          <w:iCs/>
          <w:sz w:val="22"/>
          <w:szCs w:val="22"/>
        </w:rPr>
        <w:t xml:space="preserve"> характеризует устойчивость финансового состояния компании и показывает отношение чистой прибыли компании к балансовой стоимости активов. </w:t>
      </w:r>
      <w:r>
        <w:rPr>
          <w:b/>
          <w:bCs/>
          <w:i/>
          <w:iCs/>
          <w:sz w:val="22"/>
          <w:szCs w:val="22"/>
        </w:rPr>
        <w:t>Показатель «Р</w:t>
      </w:r>
      <w:r w:rsidRPr="00D248AF">
        <w:rPr>
          <w:b/>
          <w:bCs/>
          <w:i/>
          <w:iCs/>
          <w:sz w:val="22"/>
          <w:szCs w:val="22"/>
        </w:rPr>
        <w:t>ентабельност</w:t>
      </w:r>
      <w:r w:rsidR="00572327">
        <w:rPr>
          <w:b/>
          <w:bCs/>
          <w:i/>
          <w:iCs/>
          <w:sz w:val="22"/>
          <w:szCs w:val="22"/>
        </w:rPr>
        <w:t>ь</w:t>
      </w:r>
      <w:r w:rsidRPr="00D248AF">
        <w:rPr>
          <w:b/>
          <w:bCs/>
          <w:i/>
          <w:iCs/>
          <w:sz w:val="22"/>
          <w:szCs w:val="22"/>
        </w:rPr>
        <w:t xml:space="preserve"> собственного капитала</w:t>
      </w:r>
      <w:r w:rsidR="00572327">
        <w:rPr>
          <w:b/>
          <w:bCs/>
          <w:i/>
          <w:iCs/>
          <w:sz w:val="22"/>
          <w:szCs w:val="22"/>
        </w:rPr>
        <w:t>»</w:t>
      </w:r>
      <w:r w:rsidRPr="00D248AF">
        <w:rPr>
          <w:b/>
          <w:bCs/>
          <w:i/>
          <w:iCs/>
          <w:sz w:val="22"/>
          <w:szCs w:val="22"/>
        </w:rPr>
        <w:t>, характеризу</w:t>
      </w:r>
      <w:r>
        <w:rPr>
          <w:b/>
          <w:bCs/>
          <w:i/>
          <w:iCs/>
          <w:sz w:val="22"/>
          <w:szCs w:val="22"/>
        </w:rPr>
        <w:t>ет</w:t>
      </w:r>
      <w:r w:rsidR="004B0C5E">
        <w:rPr>
          <w:b/>
          <w:bCs/>
          <w:i/>
          <w:iCs/>
          <w:sz w:val="22"/>
          <w:szCs w:val="22"/>
        </w:rPr>
        <w:t xml:space="preserve"> </w:t>
      </w:r>
      <w:r w:rsidRPr="00D248AF">
        <w:rPr>
          <w:b/>
          <w:bCs/>
          <w:i/>
          <w:iCs/>
          <w:sz w:val="22"/>
          <w:szCs w:val="22"/>
        </w:rPr>
        <w:t>эффективность использования собственного капитала</w:t>
      </w:r>
      <w:r>
        <w:rPr>
          <w:b/>
          <w:bCs/>
          <w:i/>
          <w:iCs/>
          <w:sz w:val="22"/>
          <w:szCs w:val="22"/>
        </w:rPr>
        <w:t xml:space="preserve"> компании.</w:t>
      </w:r>
    </w:p>
    <w:p w:rsidR="004B0C5E" w:rsidRPr="00DF68A9" w:rsidRDefault="004B0C5E" w:rsidP="004B0C5E">
      <w:pPr>
        <w:autoSpaceDE w:val="0"/>
        <w:autoSpaceDN w:val="0"/>
        <w:adjustRightInd w:val="0"/>
        <w:ind w:firstLine="567"/>
        <w:outlineLvl w:val="4"/>
        <w:rPr>
          <w:bCs/>
          <w:i/>
          <w:iCs/>
          <w:sz w:val="22"/>
          <w:szCs w:val="22"/>
        </w:rPr>
      </w:pPr>
      <w:r w:rsidRPr="00DF68A9">
        <w:rPr>
          <w:rStyle w:val="SUBST"/>
          <w:iCs/>
          <w:szCs w:val="22"/>
        </w:rPr>
        <w:t>В связи с наличием у Эмитента убытков в течение 201</w:t>
      </w:r>
      <w:r w:rsidR="00B051B7">
        <w:rPr>
          <w:rStyle w:val="SUBST"/>
          <w:iCs/>
          <w:szCs w:val="22"/>
        </w:rPr>
        <w:t>2</w:t>
      </w:r>
      <w:r w:rsidRPr="00DF68A9">
        <w:rPr>
          <w:rStyle w:val="SUBST"/>
          <w:iCs/>
          <w:szCs w:val="22"/>
        </w:rPr>
        <w:t xml:space="preserve"> – 2013 гг. показатели «Рентабельность активов» и «Рентабельно</w:t>
      </w:r>
      <w:r w:rsidR="007B3101">
        <w:rPr>
          <w:rStyle w:val="SUBST"/>
          <w:iCs/>
          <w:szCs w:val="22"/>
        </w:rPr>
        <w:t>с</w:t>
      </w:r>
      <w:r w:rsidRPr="00DF68A9">
        <w:rPr>
          <w:rStyle w:val="SUBST"/>
          <w:iCs/>
          <w:szCs w:val="22"/>
        </w:rPr>
        <w:t>ть собственного капитала» не имеют экономического смысла.</w:t>
      </w:r>
    </w:p>
    <w:p w:rsidR="005432EE" w:rsidRPr="00CC24E6" w:rsidRDefault="005432EE" w:rsidP="00CC24E6">
      <w:pPr>
        <w:autoSpaceDE w:val="0"/>
        <w:autoSpaceDN w:val="0"/>
        <w:adjustRightInd w:val="0"/>
        <w:ind w:firstLine="567"/>
        <w:outlineLvl w:val="4"/>
        <w:rPr>
          <w:rStyle w:val="SUBST"/>
          <w:iCs/>
          <w:szCs w:val="22"/>
        </w:rPr>
      </w:pPr>
      <w:r w:rsidRPr="00CC24E6">
        <w:rPr>
          <w:rStyle w:val="SUBST"/>
          <w:szCs w:val="22"/>
        </w:rPr>
        <w:t xml:space="preserve">Изменение значений показателей Эмитента в 2015 г. по сравнению с 2014 г. связано с </w:t>
      </w:r>
      <w:r w:rsidRPr="00CC24E6">
        <w:rPr>
          <w:rStyle w:val="SUBST"/>
          <w:iCs/>
          <w:szCs w:val="22"/>
        </w:rPr>
        <w:t>тем, что в 2014 году финансовый результат Эмитента был  обусловлен разовым значительным безвозмездным взносом учредителя  Эмитента   и признанием на балансе Эмитента в конце 2014 года инвестиций в дочернюю компанию ОАО «НПФ РГС» в связи с акционированием последней в размере 75% от уставного капитала ОАО «НПФ РГС». В 2015 году прибыль была сформирована преимущественно за счет доразмещения (признания в конце 2015 года на балансе инвестиций в дочернюю компанию) в размере 25% акций ОАО «НПФ РГС».</w:t>
      </w:r>
    </w:p>
    <w:p w:rsidR="00C81A51" w:rsidRPr="00C81A51" w:rsidRDefault="000631F1" w:rsidP="00C81A51">
      <w:pPr>
        <w:autoSpaceDE w:val="0"/>
        <w:autoSpaceDN w:val="0"/>
        <w:adjustRightInd w:val="0"/>
        <w:ind w:firstLine="567"/>
        <w:outlineLvl w:val="4"/>
        <w:rPr>
          <w:rStyle w:val="SUBST"/>
          <w:bCs/>
          <w:iCs/>
          <w:szCs w:val="22"/>
        </w:rPr>
      </w:pPr>
      <w:r w:rsidRPr="00CB1398">
        <w:rPr>
          <w:rStyle w:val="SUBST"/>
          <w:bCs/>
          <w:iCs/>
          <w:szCs w:val="22"/>
        </w:rPr>
        <w:t xml:space="preserve">По итогам 2016г. показатели рентабельности снизились по сравнению с 2015г. и </w:t>
      </w:r>
      <w:r w:rsidRPr="00243CC6">
        <w:rPr>
          <w:rStyle w:val="SUBST"/>
          <w:bCs/>
          <w:iCs/>
          <w:szCs w:val="22"/>
        </w:rPr>
        <w:t>составили: р</w:t>
      </w:r>
      <w:r w:rsidRPr="00CB1398">
        <w:rPr>
          <w:rStyle w:val="SUBST"/>
          <w:bCs/>
          <w:iCs/>
          <w:szCs w:val="22"/>
        </w:rPr>
        <w:t>ентабельность активов  - 4,17%, рентабельность собственного капитала - 38,63%.</w:t>
      </w:r>
      <w:r w:rsidR="00C81A51" w:rsidRPr="00B76298">
        <w:rPr>
          <w:rStyle w:val="SUBST"/>
          <w:bCs/>
          <w:iCs/>
          <w:szCs w:val="22"/>
        </w:rPr>
        <w:t xml:space="preserve"> </w:t>
      </w:r>
      <w:r w:rsidR="00C81A51">
        <w:rPr>
          <w:rStyle w:val="SUBST"/>
          <w:bCs/>
          <w:iCs/>
          <w:szCs w:val="22"/>
        </w:rPr>
        <w:t xml:space="preserve">Причиной снижения показателей рентабельности стал существенный рост объема активов и обязательств в 4-м квартале 2016 года в результате размещения </w:t>
      </w:r>
      <w:r w:rsidR="00A84BDF">
        <w:rPr>
          <w:rStyle w:val="SUBST"/>
          <w:bCs/>
          <w:iCs/>
          <w:szCs w:val="22"/>
        </w:rPr>
        <w:t>трех</w:t>
      </w:r>
      <w:r w:rsidR="00C81A51">
        <w:rPr>
          <w:rStyle w:val="SUBST"/>
          <w:bCs/>
          <w:iCs/>
          <w:szCs w:val="22"/>
        </w:rPr>
        <w:t xml:space="preserve"> выпусков биржевых облигаций.</w:t>
      </w:r>
    </w:p>
    <w:p w:rsidR="00B64370" w:rsidRPr="00CC24E6" w:rsidRDefault="005432EE" w:rsidP="00CC24E6">
      <w:pPr>
        <w:autoSpaceDE w:val="0"/>
        <w:autoSpaceDN w:val="0"/>
        <w:adjustRightInd w:val="0"/>
        <w:ind w:firstLine="567"/>
        <w:outlineLvl w:val="4"/>
        <w:rPr>
          <w:rStyle w:val="SUBST"/>
          <w:iCs/>
          <w:szCs w:val="22"/>
        </w:rPr>
      </w:pPr>
      <w:r w:rsidRPr="00CE005E">
        <w:rPr>
          <w:rStyle w:val="SUBST"/>
          <w:iCs/>
          <w:szCs w:val="22"/>
        </w:rPr>
        <w:t>Убытки Эми</w:t>
      </w:r>
      <w:r w:rsidRPr="00610DC1">
        <w:rPr>
          <w:rStyle w:val="SUBST"/>
          <w:iCs/>
          <w:szCs w:val="22"/>
        </w:rPr>
        <w:t>тента в 201</w:t>
      </w:r>
      <w:r w:rsidR="00B051B7">
        <w:rPr>
          <w:rStyle w:val="SUBST"/>
          <w:iCs/>
          <w:szCs w:val="22"/>
        </w:rPr>
        <w:t>2</w:t>
      </w:r>
      <w:r w:rsidRPr="00610DC1">
        <w:rPr>
          <w:rStyle w:val="SUBST"/>
          <w:iCs/>
          <w:szCs w:val="22"/>
        </w:rPr>
        <w:t xml:space="preserve"> </w:t>
      </w:r>
      <w:r w:rsidR="00B051B7">
        <w:rPr>
          <w:rStyle w:val="SUBST"/>
          <w:iCs/>
          <w:szCs w:val="22"/>
        </w:rPr>
        <w:t>и</w:t>
      </w:r>
      <w:r w:rsidRPr="00610DC1">
        <w:rPr>
          <w:rStyle w:val="SUBST"/>
          <w:iCs/>
          <w:szCs w:val="22"/>
        </w:rPr>
        <w:t xml:space="preserve"> 2013 гг. связаны с отнесением на расходы Эмитента </w:t>
      </w:r>
      <w:r w:rsidRPr="00CC24E6">
        <w:rPr>
          <w:rStyle w:val="SUBST"/>
          <w:iCs/>
          <w:szCs w:val="22"/>
        </w:rPr>
        <w:t>взносов в совокупный вклад учредителей НПФ «РГС» и накопленных процентов к уплате по привлеченным займам</w:t>
      </w:r>
      <w:r w:rsidRPr="00CE005E">
        <w:rPr>
          <w:rStyle w:val="SUBST"/>
          <w:iCs/>
          <w:szCs w:val="22"/>
        </w:rPr>
        <w:t xml:space="preserve">. </w:t>
      </w:r>
      <w:r w:rsidRPr="00CC24E6">
        <w:rPr>
          <w:rStyle w:val="SUBST"/>
          <w:iCs/>
          <w:szCs w:val="22"/>
        </w:rPr>
        <w:t xml:space="preserve">Непокрытый убыток в 2014 </w:t>
      </w:r>
      <w:r w:rsidR="00B051B7">
        <w:rPr>
          <w:rStyle w:val="SUBST"/>
          <w:iCs/>
          <w:szCs w:val="22"/>
        </w:rPr>
        <w:t>-</w:t>
      </w:r>
      <w:r w:rsidRPr="00CC24E6">
        <w:rPr>
          <w:rStyle w:val="SUBST"/>
          <w:iCs/>
          <w:szCs w:val="22"/>
        </w:rPr>
        <w:t xml:space="preserve"> 201</w:t>
      </w:r>
      <w:r w:rsidR="00B051B7">
        <w:rPr>
          <w:rStyle w:val="SUBST"/>
          <w:iCs/>
          <w:szCs w:val="22"/>
        </w:rPr>
        <w:t>6</w:t>
      </w:r>
      <w:r w:rsidRPr="00CC24E6">
        <w:rPr>
          <w:rStyle w:val="SUBST"/>
          <w:iCs/>
          <w:szCs w:val="22"/>
        </w:rPr>
        <w:t xml:space="preserve"> г</w:t>
      </w:r>
      <w:r w:rsidR="00B051B7">
        <w:rPr>
          <w:rStyle w:val="SUBST"/>
          <w:iCs/>
          <w:szCs w:val="22"/>
        </w:rPr>
        <w:t>г.</w:t>
      </w:r>
      <w:r w:rsidRPr="00CC24E6">
        <w:rPr>
          <w:rStyle w:val="SUBST"/>
          <w:iCs/>
          <w:szCs w:val="22"/>
        </w:rPr>
        <w:t xml:space="preserve"> у Эмитента отсутствовал.</w:t>
      </w:r>
    </w:p>
    <w:p w:rsidR="007B3101" w:rsidRPr="00CC24E6" w:rsidRDefault="007B3101" w:rsidP="00201BDA">
      <w:pPr>
        <w:autoSpaceDE w:val="0"/>
        <w:autoSpaceDN w:val="0"/>
        <w:adjustRightInd w:val="0"/>
        <w:ind w:firstLine="540"/>
        <w:rPr>
          <w:rStyle w:val="SUBST"/>
        </w:rPr>
      </w:pPr>
    </w:p>
    <w:p w:rsidR="009334FA" w:rsidRDefault="00AE6F6F" w:rsidP="001034F4">
      <w:pPr>
        <w:adjustRightInd w:val="0"/>
        <w:ind w:firstLine="539"/>
        <w:rPr>
          <w:b/>
          <w:i/>
          <w:sz w:val="22"/>
          <w:szCs w:val="22"/>
        </w:rPr>
      </w:pPr>
      <w:r w:rsidRPr="00332DBD">
        <w:rPr>
          <w:sz w:val="22"/>
          <w:szCs w:val="22"/>
        </w:rPr>
        <w:t>В случае если мнения указанных органов управления эмитента относительно упомянутых причин и/или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r w:rsidR="008A7D94" w:rsidRPr="00332DBD">
        <w:rPr>
          <w:sz w:val="22"/>
          <w:szCs w:val="22"/>
        </w:rPr>
        <w:t>:</w:t>
      </w:r>
      <w:r w:rsidR="00E763BE" w:rsidRPr="00332DBD">
        <w:rPr>
          <w:sz w:val="22"/>
          <w:szCs w:val="22"/>
        </w:rPr>
        <w:t xml:space="preserve"> </w:t>
      </w:r>
      <w:r w:rsidR="001034F4" w:rsidRPr="001034F4">
        <w:rPr>
          <w:b/>
          <w:i/>
          <w:sz w:val="22"/>
          <w:szCs w:val="22"/>
        </w:rPr>
        <w:t>о</w:t>
      </w:r>
      <w:r w:rsidR="009334FA" w:rsidRPr="00332DBD">
        <w:rPr>
          <w:b/>
          <w:i/>
          <w:sz w:val="22"/>
          <w:szCs w:val="22"/>
        </w:rPr>
        <w:t xml:space="preserve">тдельное (несовпадающее) мнение каждого из </w:t>
      </w:r>
      <w:r w:rsidR="00AD07E9">
        <w:rPr>
          <w:b/>
          <w:i/>
          <w:sz w:val="22"/>
          <w:szCs w:val="22"/>
        </w:rPr>
        <w:t xml:space="preserve">членов </w:t>
      </w:r>
      <w:r w:rsidR="009334FA" w:rsidRPr="00332DBD">
        <w:rPr>
          <w:b/>
          <w:i/>
          <w:sz w:val="22"/>
          <w:szCs w:val="22"/>
        </w:rPr>
        <w:t>органов управления Эмитента отсутствует.</w:t>
      </w:r>
    </w:p>
    <w:p w:rsidR="00CC24E6" w:rsidRPr="00332DBD" w:rsidRDefault="00CC24E6" w:rsidP="001034F4">
      <w:pPr>
        <w:adjustRightInd w:val="0"/>
        <w:ind w:firstLine="539"/>
        <w:rPr>
          <w:b/>
          <w:i/>
          <w:sz w:val="22"/>
          <w:szCs w:val="22"/>
        </w:rPr>
      </w:pPr>
    </w:p>
    <w:p w:rsidR="009334FA" w:rsidRPr="00CC24E6" w:rsidRDefault="009A040F" w:rsidP="00CC24E6">
      <w:pPr>
        <w:autoSpaceDE w:val="0"/>
        <w:autoSpaceDN w:val="0"/>
        <w:adjustRightInd w:val="0"/>
        <w:ind w:firstLine="567"/>
        <w:outlineLvl w:val="4"/>
        <w:rPr>
          <w:rStyle w:val="SUBST"/>
        </w:rPr>
      </w:pPr>
      <w:r w:rsidRPr="001034F4">
        <w:rPr>
          <w:sz w:val="22"/>
          <w:szCs w:val="22"/>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r w:rsidR="00E763BE" w:rsidRPr="001034F4">
        <w:rPr>
          <w:sz w:val="22"/>
          <w:szCs w:val="22"/>
        </w:rPr>
        <w:t xml:space="preserve">: </w:t>
      </w:r>
      <w:r w:rsidR="00CC24E6" w:rsidRPr="00CC24E6">
        <w:rPr>
          <w:rStyle w:val="SUBST"/>
          <w:szCs w:val="22"/>
        </w:rPr>
        <w:t>Совет директоров (наблюдательный совет) и коллегиальный исполнительный орган</w:t>
      </w:r>
      <w:r w:rsidR="00CC24E6">
        <w:rPr>
          <w:rStyle w:val="SUBST"/>
          <w:szCs w:val="22"/>
        </w:rPr>
        <w:t xml:space="preserve"> </w:t>
      </w:r>
      <w:r w:rsidR="00CC24E6" w:rsidRPr="00CC24E6">
        <w:rPr>
          <w:rStyle w:val="SUBST"/>
          <w:szCs w:val="22"/>
        </w:rPr>
        <w:t>Уставом Эмитента не предусмотрены.</w:t>
      </w:r>
    </w:p>
    <w:p w:rsidR="00CB70DB" w:rsidRPr="00D248AF" w:rsidRDefault="00CB70DB" w:rsidP="009A040F">
      <w:pPr>
        <w:pStyle w:val="em-1"/>
        <w:ind w:firstLine="0"/>
      </w:pPr>
      <w:bookmarkStart w:id="15" w:name="_Toc373920088"/>
      <w:bookmarkStart w:id="16" w:name="_Toc381868090"/>
    </w:p>
    <w:p w:rsidR="009A040F" w:rsidRPr="007812F9" w:rsidRDefault="00552233" w:rsidP="007812F9">
      <w:pPr>
        <w:adjustRightInd w:val="0"/>
        <w:spacing w:before="240" w:after="240"/>
        <w:rPr>
          <w:b/>
          <w:bCs/>
          <w:sz w:val="22"/>
          <w:szCs w:val="22"/>
        </w:rPr>
      </w:pPr>
      <w:r w:rsidRPr="007812F9">
        <w:rPr>
          <w:b/>
          <w:bCs/>
          <w:sz w:val="22"/>
          <w:szCs w:val="22"/>
        </w:rPr>
        <w:t>4</w:t>
      </w:r>
      <w:r w:rsidR="009A040F" w:rsidRPr="007812F9">
        <w:rPr>
          <w:b/>
          <w:bCs/>
          <w:sz w:val="22"/>
          <w:szCs w:val="22"/>
        </w:rPr>
        <w:t>.2. Ликвидность эмитента, достаточность капитала и оборотных средств</w:t>
      </w:r>
      <w:bookmarkEnd w:id="15"/>
      <w:bookmarkEnd w:id="16"/>
    </w:p>
    <w:p w:rsidR="00C47E1C" w:rsidRPr="00D248AF" w:rsidRDefault="00C47E1C" w:rsidP="00C47E1C">
      <w:pPr>
        <w:autoSpaceDE w:val="0"/>
        <w:autoSpaceDN w:val="0"/>
        <w:adjustRightInd w:val="0"/>
        <w:ind w:firstLine="540"/>
        <w:rPr>
          <w:sz w:val="22"/>
          <w:szCs w:val="22"/>
        </w:rPr>
      </w:pPr>
      <w:r w:rsidRPr="00D248AF">
        <w:rPr>
          <w:sz w:val="22"/>
          <w:szCs w:val="22"/>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F43B6E" w:rsidRPr="00D248AF" w:rsidRDefault="00F43B6E" w:rsidP="00F43B6E">
      <w:pPr>
        <w:adjustRightInd w:val="0"/>
        <w:ind w:firstLine="539"/>
        <w:rPr>
          <w:sz w:val="22"/>
          <w:szCs w:val="22"/>
        </w:rPr>
      </w:pPr>
    </w:p>
    <w:tbl>
      <w:tblPr>
        <w:tblW w:w="9375" w:type="dxa"/>
        <w:tblInd w:w="93" w:type="dxa"/>
        <w:tblLayout w:type="fixed"/>
        <w:tblLook w:val="0000" w:firstRow="0" w:lastRow="0" w:firstColumn="0" w:lastColumn="0" w:noHBand="0" w:noVBand="0"/>
      </w:tblPr>
      <w:tblGrid>
        <w:gridCol w:w="2355"/>
        <w:gridCol w:w="1404"/>
        <w:gridCol w:w="1404"/>
        <w:gridCol w:w="1404"/>
        <w:gridCol w:w="1404"/>
        <w:gridCol w:w="1404"/>
      </w:tblGrid>
      <w:tr w:rsidR="00F44910" w:rsidRPr="00680F7E" w:rsidTr="00F44910">
        <w:trPr>
          <w:trHeight w:val="315"/>
        </w:trPr>
        <w:tc>
          <w:tcPr>
            <w:tcW w:w="2355" w:type="dxa"/>
            <w:tcBorders>
              <w:top w:val="single" w:sz="8" w:space="0" w:color="auto"/>
              <w:left w:val="single" w:sz="8" w:space="0" w:color="auto"/>
              <w:bottom w:val="single" w:sz="8" w:space="0" w:color="auto"/>
              <w:right w:val="single" w:sz="8" w:space="0" w:color="auto"/>
            </w:tcBorders>
            <w:shd w:val="clear" w:color="auto" w:fill="auto"/>
            <w:vAlign w:val="center"/>
          </w:tcPr>
          <w:p w:rsidR="00F44910" w:rsidRPr="00D248AF" w:rsidRDefault="00F44910" w:rsidP="00126761">
            <w:pPr>
              <w:jc w:val="center"/>
              <w:rPr>
                <w:b/>
                <w:i/>
                <w:sz w:val="20"/>
                <w:szCs w:val="20"/>
              </w:rPr>
            </w:pPr>
            <w:r w:rsidRPr="00D248AF">
              <w:rPr>
                <w:b/>
                <w:i/>
                <w:sz w:val="20"/>
                <w:szCs w:val="20"/>
              </w:rPr>
              <w:t>Наименование показателя</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F44910" w:rsidRPr="00D248AF" w:rsidRDefault="00F44910" w:rsidP="00F43B6E">
            <w:pPr>
              <w:jc w:val="center"/>
              <w:rPr>
                <w:b/>
                <w:bCs/>
                <w:i/>
                <w:sz w:val="20"/>
                <w:szCs w:val="20"/>
              </w:rPr>
            </w:pPr>
            <w:r w:rsidRPr="00D248AF">
              <w:rPr>
                <w:b/>
                <w:bCs/>
                <w:i/>
                <w:sz w:val="20"/>
                <w:szCs w:val="20"/>
              </w:rPr>
              <w:t>31.12.201</w:t>
            </w:r>
            <w:r>
              <w:rPr>
                <w:b/>
                <w:bCs/>
                <w:i/>
                <w:sz w:val="20"/>
                <w:szCs w:val="20"/>
              </w:rPr>
              <w:t>2</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F44910" w:rsidRPr="00D248AF" w:rsidRDefault="00F44910" w:rsidP="00F43B6E">
            <w:pPr>
              <w:jc w:val="center"/>
              <w:rPr>
                <w:b/>
                <w:bCs/>
                <w:i/>
                <w:sz w:val="20"/>
                <w:szCs w:val="20"/>
              </w:rPr>
            </w:pPr>
            <w:r w:rsidRPr="00D248AF">
              <w:rPr>
                <w:b/>
                <w:bCs/>
                <w:i/>
                <w:sz w:val="20"/>
                <w:szCs w:val="20"/>
              </w:rPr>
              <w:t>31.12.201</w:t>
            </w:r>
            <w:r>
              <w:rPr>
                <w:b/>
                <w:bCs/>
                <w:i/>
                <w:sz w:val="20"/>
                <w:szCs w:val="20"/>
              </w:rPr>
              <w:t>3</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F44910" w:rsidRPr="00D248AF" w:rsidRDefault="00F44910" w:rsidP="00F43B6E">
            <w:pPr>
              <w:jc w:val="center"/>
              <w:rPr>
                <w:b/>
                <w:bCs/>
                <w:i/>
                <w:sz w:val="20"/>
                <w:szCs w:val="20"/>
              </w:rPr>
            </w:pPr>
            <w:r w:rsidRPr="00D248AF">
              <w:rPr>
                <w:b/>
                <w:bCs/>
                <w:i/>
                <w:sz w:val="20"/>
                <w:szCs w:val="20"/>
              </w:rPr>
              <w:t>31.12.201</w:t>
            </w:r>
            <w:r>
              <w:rPr>
                <w:b/>
                <w:bCs/>
                <w:i/>
                <w:sz w:val="20"/>
                <w:szCs w:val="20"/>
              </w:rPr>
              <w:t>4</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F44910" w:rsidRPr="00D248AF" w:rsidRDefault="00F44910" w:rsidP="00F43B6E">
            <w:pPr>
              <w:jc w:val="center"/>
              <w:rPr>
                <w:b/>
                <w:bCs/>
                <w:i/>
                <w:sz w:val="20"/>
                <w:szCs w:val="20"/>
              </w:rPr>
            </w:pPr>
            <w:r w:rsidRPr="00D248AF">
              <w:rPr>
                <w:b/>
                <w:bCs/>
                <w:i/>
                <w:sz w:val="20"/>
                <w:szCs w:val="20"/>
              </w:rPr>
              <w:t>31.12.201</w:t>
            </w:r>
            <w:r>
              <w:rPr>
                <w:b/>
                <w:bCs/>
                <w:i/>
                <w:sz w:val="20"/>
                <w:szCs w:val="20"/>
              </w:rPr>
              <w:t>5</w:t>
            </w:r>
          </w:p>
        </w:tc>
        <w:tc>
          <w:tcPr>
            <w:tcW w:w="1404" w:type="dxa"/>
            <w:tcBorders>
              <w:top w:val="single" w:sz="4" w:space="0" w:color="auto"/>
              <w:left w:val="nil"/>
              <w:bottom w:val="single" w:sz="4" w:space="0" w:color="auto"/>
              <w:right w:val="single" w:sz="4" w:space="0" w:color="auto"/>
            </w:tcBorders>
            <w:vAlign w:val="center"/>
          </w:tcPr>
          <w:p w:rsidR="00F44910" w:rsidRPr="00680F7E" w:rsidRDefault="00F44910" w:rsidP="00F44910">
            <w:pPr>
              <w:jc w:val="center"/>
              <w:rPr>
                <w:b/>
                <w:bCs/>
                <w:i/>
                <w:sz w:val="20"/>
                <w:szCs w:val="20"/>
              </w:rPr>
            </w:pPr>
            <w:r w:rsidRPr="00680F7E">
              <w:rPr>
                <w:b/>
                <w:bCs/>
                <w:i/>
                <w:sz w:val="20"/>
                <w:szCs w:val="20"/>
              </w:rPr>
              <w:t>31.12.2016</w:t>
            </w:r>
          </w:p>
        </w:tc>
      </w:tr>
      <w:tr w:rsidR="00F44910" w:rsidRPr="00D248AF" w:rsidTr="00F44910">
        <w:trPr>
          <w:trHeight w:val="529"/>
        </w:trPr>
        <w:tc>
          <w:tcPr>
            <w:tcW w:w="2355" w:type="dxa"/>
            <w:tcBorders>
              <w:top w:val="nil"/>
              <w:left w:val="single" w:sz="8" w:space="0" w:color="auto"/>
              <w:bottom w:val="single" w:sz="8" w:space="0" w:color="auto"/>
              <w:right w:val="single" w:sz="8" w:space="0" w:color="auto"/>
            </w:tcBorders>
            <w:shd w:val="clear" w:color="auto" w:fill="auto"/>
            <w:vAlign w:val="center"/>
          </w:tcPr>
          <w:p w:rsidR="00F44910" w:rsidRPr="00D248AF" w:rsidRDefault="00F44910" w:rsidP="000D61F1">
            <w:pPr>
              <w:jc w:val="left"/>
              <w:rPr>
                <w:sz w:val="20"/>
                <w:szCs w:val="20"/>
              </w:rPr>
            </w:pPr>
            <w:r w:rsidRPr="00D248AF">
              <w:rPr>
                <w:sz w:val="20"/>
                <w:szCs w:val="20"/>
              </w:rPr>
              <w:t xml:space="preserve">Чистый оборотный капитал, </w:t>
            </w:r>
            <w:r w:rsidR="00680F7E">
              <w:rPr>
                <w:sz w:val="20"/>
                <w:szCs w:val="20"/>
              </w:rPr>
              <w:t xml:space="preserve">тыс. </w:t>
            </w:r>
            <w:r w:rsidRPr="00D248AF">
              <w:rPr>
                <w:sz w:val="20"/>
                <w:szCs w:val="20"/>
              </w:rPr>
              <w:t>руб.</w:t>
            </w:r>
          </w:p>
        </w:tc>
        <w:tc>
          <w:tcPr>
            <w:tcW w:w="1404" w:type="dxa"/>
            <w:tcBorders>
              <w:top w:val="nil"/>
              <w:left w:val="nil"/>
              <w:bottom w:val="single" w:sz="4" w:space="0" w:color="auto"/>
              <w:right w:val="single" w:sz="4" w:space="0" w:color="auto"/>
            </w:tcBorders>
            <w:shd w:val="clear" w:color="auto" w:fill="auto"/>
            <w:noWrap/>
            <w:vAlign w:val="center"/>
          </w:tcPr>
          <w:p w:rsidR="00F44910" w:rsidRPr="006F0CCA" w:rsidRDefault="00F44910" w:rsidP="00D15863">
            <w:pPr>
              <w:jc w:val="center"/>
              <w:rPr>
                <w:bCs/>
                <w:sz w:val="20"/>
                <w:szCs w:val="20"/>
              </w:rPr>
            </w:pPr>
            <w:r w:rsidRPr="006F0CCA">
              <w:rPr>
                <w:bCs/>
                <w:sz w:val="20"/>
                <w:szCs w:val="20"/>
              </w:rPr>
              <w:t>-273 450</w:t>
            </w:r>
          </w:p>
        </w:tc>
        <w:tc>
          <w:tcPr>
            <w:tcW w:w="1404" w:type="dxa"/>
            <w:tcBorders>
              <w:top w:val="nil"/>
              <w:left w:val="nil"/>
              <w:bottom w:val="single" w:sz="4" w:space="0" w:color="auto"/>
              <w:right w:val="single" w:sz="4" w:space="0" w:color="auto"/>
            </w:tcBorders>
            <w:shd w:val="clear" w:color="auto" w:fill="auto"/>
            <w:noWrap/>
            <w:vAlign w:val="center"/>
          </w:tcPr>
          <w:p w:rsidR="00F44910" w:rsidRPr="006F0CCA" w:rsidRDefault="00F44910" w:rsidP="00D15863">
            <w:pPr>
              <w:jc w:val="center"/>
              <w:rPr>
                <w:bCs/>
                <w:sz w:val="20"/>
                <w:szCs w:val="20"/>
              </w:rPr>
            </w:pPr>
            <w:r w:rsidRPr="006F0CCA">
              <w:rPr>
                <w:bCs/>
                <w:sz w:val="20"/>
                <w:szCs w:val="20"/>
              </w:rPr>
              <w:t>-813 381</w:t>
            </w:r>
          </w:p>
        </w:tc>
        <w:tc>
          <w:tcPr>
            <w:tcW w:w="1404" w:type="dxa"/>
            <w:tcBorders>
              <w:top w:val="nil"/>
              <w:left w:val="nil"/>
              <w:bottom w:val="single" w:sz="4" w:space="0" w:color="auto"/>
              <w:right w:val="single" w:sz="4" w:space="0" w:color="auto"/>
            </w:tcBorders>
            <w:shd w:val="clear" w:color="auto" w:fill="auto"/>
            <w:noWrap/>
            <w:vAlign w:val="center"/>
          </w:tcPr>
          <w:p w:rsidR="00F44910" w:rsidRPr="006F0CCA" w:rsidRDefault="00F44910" w:rsidP="00D15863">
            <w:pPr>
              <w:jc w:val="center"/>
              <w:rPr>
                <w:bCs/>
                <w:sz w:val="20"/>
                <w:szCs w:val="20"/>
              </w:rPr>
            </w:pPr>
            <w:r w:rsidRPr="006F0CCA">
              <w:rPr>
                <w:bCs/>
                <w:sz w:val="20"/>
                <w:szCs w:val="20"/>
              </w:rPr>
              <w:t>-105 039</w:t>
            </w:r>
          </w:p>
        </w:tc>
        <w:tc>
          <w:tcPr>
            <w:tcW w:w="1404" w:type="dxa"/>
            <w:tcBorders>
              <w:top w:val="nil"/>
              <w:left w:val="nil"/>
              <w:bottom w:val="single" w:sz="4" w:space="0" w:color="auto"/>
              <w:right w:val="single" w:sz="4" w:space="0" w:color="auto"/>
            </w:tcBorders>
            <w:shd w:val="clear" w:color="auto" w:fill="auto"/>
            <w:noWrap/>
            <w:vAlign w:val="center"/>
          </w:tcPr>
          <w:p w:rsidR="00F44910" w:rsidRPr="006F0CCA" w:rsidRDefault="00F44910" w:rsidP="00D15863">
            <w:pPr>
              <w:jc w:val="center"/>
              <w:rPr>
                <w:bCs/>
                <w:sz w:val="20"/>
                <w:szCs w:val="20"/>
              </w:rPr>
            </w:pPr>
            <w:r w:rsidRPr="006F0CCA">
              <w:rPr>
                <w:bCs/>
                <w:sz w:val="20"/>
                <w:szCs w:val="20"/>
              </w:rPr>
              <w:t>-120 892</w:t>
            </w:r>
          </w:p>
        </w:tc>
        <w:tc>
          <w:tcPr>
            <w:tcW w:w="1404" w:type="dxa"/>
            <w:tcBorders>
              <w:top w:val="nil"/>
              <w:left w:val="nil"/>
              <w:bottom w:val="single" w:sz="4" w:space="0" w:color="auto"/>
              <w:right w:val="single" w:sz="4" w:space="0" w:color="auto"/>
            </w:tcBorders>
            <w:vAlign w:val="center"/>
          </w:tcPr>
          <w:p w:rsidR="00F44910" w:rsidRPr="006F0CCA" w:rsidRDefault="00F44910" w:rsidP="00F44910">
            <w:pPr>
              <w:jc w:val="center"/>
              <w:rPr>
                <w:bCs/>
                <w:sz w:val="20"/>
                <w:szCs w:val="20"/>
              </w:rPr>
            </w:pPr>
            <w:r w:rsidRPr="00F44910">
              <w:rPr>
                <w:bCs/>
                <w:sz w:val="20"/>
                <w:szCs w:val="20"/>
              </w:rPr>
              <w:t>17</w:t>
            </w:r>
            <w:r>
              <w:rPr>
                <w:bCs/>
                <w:sz w:val="20"/>
                <w:szCs w:val="20"/>
              </w:rPr>
              <w:t> </w:t>
            </w:r>
            <w:r w:rsidRPr="00F44910">
              <w:rPr>
                <w:bCs/>
                <w:sz w:val="20"/>
                <w:szCs w:val="20"/>
              </w:rPr>
              <w:t>682</w:t>
            </w:r>
            <w:r>
              <w:rPr>
                <w:bCs/>
                <w:sz w:val="20"/>
                <w:szCs w:val="20"/>
              </w:rPr>
              <w:t> </w:t>
            </w:r>
            <w:r w:rsidRPr="00F44910">
              <w:rPr>
                <w:bCs/>
                <w:sz w:val="20"/>
                <w:szCs w:val="20"/>
              </w:rPr>
              <w:t>543,00</w:t>
            </w:r>
          </w:p>
        </w:tc>
      </w:tr>
      <w:tr w:rsidR="00F44910" w:rsidRPr="00D248AF" w:rsidTr="00F44910">
        <w:trPr>
          <w:trHeight w:val="523"/>
        </w:trPr>
        <w:tc>
          <w:tcPr>
            <w:tcW w:w="2355" w:type="dxa"/>
            <w:tcBorders>
              <w:top w:val="nil"/>
              <w:left w:val="single" w:sz="8" w:space="0" w:color="auto"/>
              <w:bottom w:val="single" w:sz="8" w:space="0" w:color="auto"/>
              <w:right w:val="single" w:sz="8" w:space="0" w:color="auto"/>
            </w:tcBorders>
            <w:shd w:val="clear" w:color="auto" w:fill="auto"/>
            <w:vAlign w:val="center"/>
          </w:tcPr>
          <w:p w:rsidR="00F44910" w:rsidRPr="00D248AF" w:rsidRDefault="00F44910" w:rsidP="000D61F1">
            <w:pPr>
              <w:jc w:val="left"/>
              <w:rPr>
                <w:sz w:val="20"/>
                <w:szCs w:val="20"/>
              </w:rPr>
            </w:pPr>
            <w:r w:rsidRPr="00D248AF">
              <w:rPr>
                <w:sz w:val="20"/>
                <w:szCs w:val="20"/>
              </w:rPr>
              <w:t>Коэффициент текущей ликвидности</w:t>
            </w:r>
          </w:p>
        </w:tc>
        <w:tc>
          <w:tcPr>
            <w:tcW w:w="1404" w:type="dxa"/>
            <w:tcBorders>
              <w:top w:val="nil"/>
              <w:left w:val="nil"/>
              <w:bottom w:val="single" w:sz="4" w:space="0" w:color="auto"/>
              <w:right w:val="single" w:sz="4" w:space="0" w:color="auto"/>
            </w:tcBorders>
            <w:shd w:val="clear" w:color="auto" w:fill="auto"/>
            <w:noWrap/>
            <w:vAlign w:val="center"/>
          </w:tcPr>
          <w:p w:rsidR="00F44910" w:rsidRPr="006F0CCA" w:rsidRDefault="00F44910">
            <w:pPr>
              <w:jc w:val="center"/>
              <w:rPr>
                <w:bCs/>
                <w:sz w:val="20"/>
                <w:szCs w:val="20"/>
              </w:rPr>
            </w:pPr>
            <w:r w:rsidRPr="006F0CCA">
              <w:rPr>
                <w:bCs/>
                <w:sz w:val="20"/>
                <w:szCs w:val="20"/>
              </w:rPr>
              <w:t>0,12</w:t>
            </w:r>
          </w:p>
        </w:tc>
        <w:tc>
          <w:tcPr>
            <w:tcW w:w="1404" w:type="dxa"/>
            <w:tcBorders>
              <w:top w:val="nil"/>
              <w:left w:val="nil"/>
              <w:bottom w:val="single" w:sz="4" w:space="0" w:color="auto"/>
              <w:right w:val="single" w:sz="4" w:space="0" w:color="auto"/>
            </w:tcBorders>
            <w:shd w:val="clear" w:color="auto" w:fill="auto"/>
            <w:noWrap/>
            <w:vAlign w:val="center"/>
          </w:tcPr>
          <w:p w:rsidR="00F44910" w:rsidRPr="006F0CCA" w:rsidRDefault="00F44910">
            <w:pPr>
              <w:jc w:val="center"/>
              <w:rPr>
                <w:bCs/>
                <w:sz w:val="20"/>
                <w:szCs w:val="20"/>
              </w:rPr>
            </w:pPr>
            <w:r w:rsidRPr="006F0CCA">
              <w:rPr>
                <w:bCs/>
                <w:sz w:val="20"/>
                <w:szCs w:val="20"/>
              </w:rPr>
              <w:t>0,05</w:t>
            </w:r>
          </w:p>
        </w:tc>
        <w:tc>
          <w:tcPr>
            <w:tcW w:w="1404" w:type="dxa"/>
            <w:tcBorders>
              <w:top w:val="nil"/>
              <w:left w:val="nil"/>
              <w:bottom w:val="single" w:sz="4" w:space="0" w:color="auto"/>
              <w:right w:val="single" w:sz="4" w:space="0" w:color="auto"/>
            </w:tcBorders>
            <w:shd w:val="clear" w:color="auto" w:fill="auto"/>
            <w:noWrap/>
            <w:vAlign w:val="center"/>
          </w:tcPr>
          <w:p w:rsidR="00F44910" w:rsidRPr="006F0CCA" w:rsidRDefault="00F44910">
            <w:pPr>
              <w:jc w:val="center"/>
              <w:rPr>
                <w:bCs/>
                <w:sz w:val="20"/>
                <w:szCs w:val="20"/>
              </w:rPr>
            </w:pPr>
            <w:r w:rsidRPr="006F0CCA">
              <w:rPr>
                <w:bCs/>
                <w:sz w:val="20"/>
                <w:szCs w:val="20"/>
              </w:rPr>
              <w:t>0,36</w:t>
            </w:r>
          </w:p>
        </w:tc>
        <w:tc>
          <w:tcPr>
            <w:tcW w:w="1404" w:type="dxa"/>
            <w:tcBorders>
              <w:top w:val="nil"/>
              <w:left w:val="nil"/>
              <w:bottom w:val="single" w:sz="4" w:space="0" w:color="auto"/>
              <w:right w:val="single" w:sz="4" w:space="0" w:color="auto"/>
            </w:tcBorders>
            <w:shd w:val="clear" w:color="auto" w:fill="auto"/>
            <w:noWrap/>
            <w:vAlign w:val="center"/>
          </w:tcPr>
          <w:p w:rsidR="00F44910" w:rsidRPr="006F0CCA" w:rsidRDefault="00F44910">
            <w:pPr>
              <w:jc w:val="center"/>
              <w:rPr>
                <w:bCs/>
                <w:sz w:val="20"/>
                <w:szCs w:val="20"/>
              </w:rPr>
            </w:pPr>
            <w:r w:rsidRPr="006F0CCA">
              <w:rPr>
                <w:bCs/>
                <w:sz w:val="20"/>
                <w:szCs w:val="20"/>
              </w:rPr>
              <w:t>0,28</w:t>
            </w:r>
          </w:p>
        </w:tc>
        <w:tc>
          <w:tcPr>
            <w:tcW w:w="1404" w:type="dxa"/>
            <w:tcBorders>
              <w:top w:val="nil"/>
              <w:left w:val="nil"/>
              <w:bottom w:val="single" w:sz="4" w:space="0" w:color="auto"/>
              <w:right w:val="single" w:sz="4" w:space="0" w:color="auto"/>
            </w:tcBorders>
            <w:vAlign w:val="center"/>
          </w:tcPr>
          <w:p w:rsidR="00F44910" w:rsidRPr="006F0CCA" w:rsidRDefault="00F44910">
            <w:pPr>
              <w:jc w:val="center"/>
              <w:rPr>
                <w:bCs/>
                <w:sz w:val="20"/>
                <w:szCs w:val="20"/>
              </w:rPr>
            </w:pPr>
            <w:r w:rsidRPr="00F44910">
              <w:rPr>
                <w:bCs/>
                <w:sz w:val="20"/>
                <w:szCs w:val="20"/>
              </w:rPr>
              <w:t>78,13</w:t>
            </w:r>
          </w:p>
        </w:tc>
      </w:tr>
      <w:tr w:rsidR="00F44910" w:rsidRPr="00D248AF" w:rsidTr="00F44910">
        <w:trPr>
          <w:trHeight w:val="531"/>
        </w:trPr>
        <w:tc>
          <w:tcPr>
            <w:tcW w:w="2355" w:type="dxa"/>
            <w:tcBorders>
              <w:top w:val="nil"/>
              <w:left w:val="single" w:sz="8" w:space="0" w:color="auto"/>
              <w:bottom w:val="single" w:sz="8" w:space="0" w:color="auto"/>
              <w:right w:val="single" w:sz="8" w:space="0" w:color="auto"/>
            </w:tcBorders>
            <w:shd w:val="clear" w:color="auto" w:fill="auto"/>
            <w:vAlign w:val="center"/>
          </w:tcPr>
          <w:p w:rsidR="00F44910" w:rsidRPr="00D248AF" w:rsidRDefault="00F44910" w:rsidP="000D61F1">
            <w:pPr>
              <w:jc w:val="left"/>
              <w:rPr>
                <w:sz w:val="20"/>
                <w:szCs w:val="20"/>
              </w:rPr>
            </w:pPr>
            <w:r w:rsidRPr="00D248AF">
              <w:rPr>
                <w:sz w:val="20"/>
                <w:szCs w:val="20"/>
              </w:rPr>
              <w:t>Коэффициент быстрой ликвидности</w:t>
            </w:r>
          </w:p>
        </w:tc>
        <w:tc>
          <w:tcPr>
            <w:tcW w:w="1404" w:type="dxa"/>
            <w:tcBorders>
              <w:top w:val="nil"/>
              <w:left w:val="nil"/>
              <w:bottom w:val="single" w:sz="4" w:space="0" w:color="auto"/>
              <w:right w:val="single" w:sz="4" w:space="0" w:color="auto"/>
            </w:tcBorders>
            <w:shd w:val="clear" w:color="auto" w:fill="auto"/>
            <w:noWrap/>
            <w:vAlign w:val="center"/>
          </w:tcPr>
          <w:p w:rsidR="00F44910" w:rsidRPr="00D15863" w:rsidRDefault="00F44910" w:rsidP="00824F30">
            <w:pPr>
              <w:jc w:val="center"/>
              <w:rPr>
                <w:bCs/>
                <w:sz w:val="20"/>
                <w:szCs w:val="20"/>
              </w:rPr>
            </w:pPr>
            <w:r w:rsidRPr="00D15863">
              <w:rPr>
                <w:bCs/>
                <w:sz w:val="20"/>
                <w:szCs w:val="20"/>
              </w:rPr>
              <w:t>0,12</w:t>
            </w:r>
          </w:p>
        </w:tc>
        <w:tc>
          <w:tcPr>
            <w:tcW w:w="1404" w:type="dxa"/>
            <w:tcBorders>
              <w:top w:val="nil"/>
              <w:left w:val="nil"/>
              <w:bottom w:val="single" w:sz="4" w:space="0" w:color="auto"/>
              <w:right w:val="single" w:sz="4" w:space="0" w:color="auto"/>
            </w:tcBorders>
            <w:shd w:val="clear" w:color="auto" w:fill="auto"/>
            <w:noWrap/>
            <w:vAlign w:val="center"/>
          </w:tcPr>
          <w:p w:rsidR="00F44910" w:rsidRPr="00D15863" w:rsidRDefault="00F44910" w:rsidP="00824F30">
            <w:pPr>
              <w:jc w:val="center"/>
              <w:rPr>
                <w:bCs/>
                <w:sz w:val="20"/>
                <w:szCs w:val="20"/>
              </w:rPr>
            </w:pPr>
            <w:r w:rsidRPr="00D15863">
              <w:rPr>
                <w:bCs/>
                <w:sz w:val="20"/>
                <w:szCs w:val="20"/>
              </w:rPr>
              <w:t>0,05</w:t>
            </w:r>
          </w:p>
        </w:tc>
        <w:tc>
          <w:tcPr>
            <w:tcW w:w="1404" w:type="dxa"/>
            <w:tcBorders>
              <w:top w:val="nil"/>
              <w:left w:val="nil"/>
              <w:bottom w:val="single" w:sz="4" w:space="0" w:color="auto"/>
              <w:right w:val="single" w:sz="4" w:space="0" w:color="auto"/>
            </w:tcBorders>
            <w:shd w:val="clear" w:color="auto" w:fill="auto"/>
            <w:noWrap/>
            <w:vAlign w:val="center"/>
          </w:tcPr>
          <w:p w:rsidR="00F44910" w:rsidRPr="00D15863" w:rsidRDefault="00F44910" w:rsidP="00824F30">
            <w:pPr>
              <w:jc w:val="center"/>
              <w:rPr>
                <w:bCs/>
                <w:sz w:val="20"/>
                <w:szCs w:val="20"/>
              </w:rPr>
            </w:pPr>
            <w:r w:rsidRPr="00D15863">
              <w:rPr>
                <w:bCs/>
                <w:sz w:val="20"/>
                <w:szCs w:val="20"/>
              </w:rPr>
              <w:t>0,36</w:t>
            </w:r>
          </w:p>
        </w:tc>
        <w:tc>
          <w:tcPr>
            <w:tcW w:w="1404" w:type="dxa"/>
            <w:tcBorders>
              <w:top w:val="nil"/>
              <w:left w:val="nil"/>
              <w:bottom w:val="single" w:sz="4" w:space="0" w:color="auto"/>
              <w:right w:val="single" w:sz="4" w:space="0" w:color="auto"/>
            </w:tcBorders>
            <w:shd w:val="clear" w:color="auto" w:fill="auto"/>
            <w:noWrap/>
            <w:vAlign w:val="center"/>
          </w:tcPr>
          <w:p w:rsidR="00F44910" w:rsidRPr="00D15863" w:rsidRDefault="00F44910" w:rsidP="00824F30">
            <w:pPr>
              <w:jc w:val="center"/>
              <w:rPr>
                <w:bCs/>
                <w:sz w:val="20"/>
                <w:szCs w:val="20"/>
              </w:rPr>
            </w:pPr>
            <w:r w:rsidRPr="00D15863">
              <w:rPr>
                <w:bCs/>
                <w:sz w:val="20"/>
                <w:szCs w:val="20"/>
              </w:rPr>
              <w:t>0,28</w:t>
            </w:r>
          </w:p>
        </w:tc>
        <w:tc>
          <w:tcPr>
            <w:tcW w:w="1404" w:type="dxa"/>
            <w:tcBorders>
              <w:top w:val="nil"/>
              <w:left w:val="nil"/>
              <w:bottom w:val="single" w:sz="4" w:space="0" w:color="auto"/>
              <w:right w:val="single" w:sz="4" w:space="0" w:color="auto"/>
            </w:tcBorders>
            <w:vAlign w:val="center"/>
          </w:tcPr>
          <w:p w:rsidR="00F44910" w:rsidRPr="00D15863" w:rsidRDefault="00F44910" w:rsidP="00824F30">
            <w:pPr>
              <w:jc w:val="center"/>
              <w:rPr>
                <w:bCs/>
                <w:sz w:val="20"/>
                <w:szCs w:val="20"/>
              </w:rPr>
            </w:pPr>
            <w:r w:rsidRPr="00F44910">
              <w:rPr>
                <w:bCs/>
                <w:sz w:val="20"/>
                <w:szCs w:val="20"/>
              </w:rPr>
              <w:t>78,13</w:t>
            </w:r>
          </w:p>
        </w:tc>
      </w:tr>
    </w:tbl>
    <w:p w:rsidR="00225AE6" w:rsidRPr="00D248AF" w:rsidRDefault="00225AE6" w:rsidP="00225AE6">
      <w:pPr>
        <w:pStyle w:val="Heading24"/>
        <w:spacing w:before="0" w:after="0"/>
        <w:ind w:firstLine="567"/>
        <w:jc w:val="both"/>
        <w:rPr>
          <w:rStyle w:val="Subst0"/>
          <w:rFonts w:ascii="Times New Roman" w:hAnsi="Times New Roman" w:cs="Times New Roman"/>
          <w:b/>
          <w:bCs w:val="0"/>
          <w:iCs/>
          <w:sz w:val="22"/>
          <w:szCs w:val="22"/>
        </w:rPr>
      </w:pPr>
    </w:p>
    <w:p w:rsidR="00225AE6" w:rsidRPr="00D248AF" w:rsidRDefault="00225AE6" w:rsidP="00680F7E">
      <w:pPr>
        <w:pStyle w:val="Heading24"/>
        <w:spacing w:before="0" w:after="0"/>
        <w:ind w:firstLine="567"/>
        <w:jc w:val="both"/>
        <w:rPr>
          <w:rStyle w:val="Subst0"/>
          <w:rFonts w:ascii="Times New Roman" w:hAnsi="Times New Roman" w:cs="Times New Roman"/>
          <w:b/>
          <w:bCs w:val="0"/>
          <w:iCs/>
          <w:sz w:val="22"/>
          <w:szCs w:val="22"/>
        </w:rPr>
      </w:pPr>
      <w:r w:rsidRPr="00D248AF">
        <w:rPr>
          <w:rStyle w:val="Subst0"/>
          <w:rFonts w:ascii="Times New Roman" w:hAnsi="Times New Roman" w:cs="Times New Roman"/>
          <w:b/>
          <w:bCs w:val="0"/>
          <w:iCs/>
          <w:sz w:val="22"/>
          <w:szCs w:val="22"/>
        </w:rPr>
        <w:t xml:space="preserve">Расчет показателей осуществлялся в соответствии с методикой, приведенной в Положении о раскрытии информации эмитентами эмиссионных ценных бумаг, утвержденном Банком России 30.12.2014 </w:t>
      </w:r>
      <w:r w:rsidR="0043195D" w:rsidRPr="00D248AF">
        <w:rPr>
          <w:rStyle w:val="Subst0"/>
          <w:rFonts w:ascii="Times New Roman" w:hAnsi="Times New Roman" w:cs="Times New Roman"/>
          <w:b/>
          <w:bCs w:val="0"/>
          <w:iCs/>
          <w:sz w:val="22"/>
          <w:szCs w:val="22"/>
        </w:rPr>
        <w:t>№</w:t>
      </w:r>
      <w:r w:rsidRPr="00D248AF">
        <w:rPr>
          <w:rStyle w:val="Subst0"/>
          <w:rFonts w:ascii="Times New Roman" w:hAnsi="Times New Roman" w:cs="Times New Roman"/>
          <w:b/>
          <w:bCs w:val="0"/>
          <w:iCs/>
          <w:sz w:val="22"/>
          <w:szCs w:val="22"/>
        </w:rPr>
        <w:t xml:space="preserve"> 454-П.</w:t>
      </w:r>
    </w:p>
    <w:p w:rsidR="00F30DF9" w:rsidRPr="00D248AF" w:rsidRDefault="00F30DF9" w:rsidP="00CE5E77">
      <w:pPr>
        <w:adjustRightInd w:val="0"/>
        <w:ind w:firstLine="539"/>
        <w:rPr>
          <w:sz w:val="22"/>
          <w:szCs w:val="22"/>
        </w:rPr>
      </w:pPr>
    </w:p>
    <w:p w:rsidR="00CE5E77" w:rsidRPr="00D248AF" w:rsidRDefault="0043195D" w:rsidP="00CE5E77">
      <w:pPr>
        <w:pStyle w:val="Default"/>
        <w:ind w:firstLine="539"/>
        <w:rPr>
          <w:color w:val="auto"/>
          <w:sz w:val="22"/>
          <w:szCs w:val="22"/>
          <w:lang w:val="ru-RU"/>
        </w:rPr>
      </w:pPr>
      <w:r w:rsidRPr="00680F7E">
        <w:rPr>
          <w:color w:val="auto"/>
          <w:sz w:val="22"/>
          <w:szCs w:val="22"/>
          <w:lang w:val="ru-RU"/>
        </w:rPr>
        <w:t>Э</w:t>
      </w:r>
      <w:r w:rsidR="00CE5E77" w:rsidRPr="00680F7E">
        <w:rPr>
          <w:color w:val="auto"/>
          <w:sz w:val="22"/>
          <w:szCs w:val="22"/>
          <w:lang w:val="ru-RU"/>
        </w:rPr>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r w:rsidR="00CE5E77" w:rsidRPr="00D248AF">
        <w:rPr>
          <w:color w:val="auto"/>
          <w:sz w:val="22"/>
          <w:szCs w:val="22"/>
          <w:lang w:val="ru-RU"/>
        </w:rPr>
        <w:t xml:space="preserve"> </w:t>
      </w:r>
    </w:p>
    <w:p w:rsidR="0085458D" w:rsidRPr="004446AE" w:rsidRDefault="001D6436" w:rsidP="004446AE">
      <w:pPr>
        <w:pStyle w:val="Heading24"/>
        <w:spacing w:before="0" w:after="0"/>
        <w:ind w:firstLine="567"/>
        <w:jc w:val="both"/>
        <w:rPr>
          <w:b w:val="0"/>
          <w:bCs w:val="0"/>
          <w:i/>
          <w:iCs/>
          <w:color w:val="000000"/>
          <w:sz w:val="22"/>
          <w:szCs w:val="22"/>
        </w:rPr>
      </w:pPr>
      <w:r w:rsidRPr="001D6436">
        <w:rPr>
          <w:rStyle w:val="SUBST"/>
          <w:rFonts w:ascii="Times New Roman" w:hAnsi="Times New Roman" w:cs="Times New Roman"/>
          <w:b/>
        </w:rPr>
        <w:t>Чистый оборотный капитал необходим для поддержания финансовой устойчивости</w:t>
      </w:r>
      <w:r>
        <w:rPr>
          <w:rStyle w:val="SUBST"/>
          <w:rFonts w:ascii="Times New Roman" w:hAnsi="Times New Roman" w:cs="Times New Roman"/>
          <w:b/>
        </w:rPr>
        <w:t xml:space="preserve"> </w:t>
      </w:r>
      <w:r w:rsidR="00680F7E">
        <w:rPr>
          <w:rStyle w:val="SUBST"/>
          <w:rFonts w:ascii="Times New Roman" w:hAnsi="Times New Roman" w:cs="Times New Roman"/>
          <w:b/>
        </w:rPr>
        <w:t xml:space="preserve">компании </w:t>
      </w:r>
      <w:r w:rsidRPr="001D6436">
        <w:rPr>
          <w:rStyle w:val="SUBST"/>
          <w:rFonts w:ascii="Times New Roman" w:hAnsi="Times New Roman" w:cs="Times New Roman"/>
          <w:b/>
        </w:rPr>
        <w:t>и характеризует величину оборотного капитала, свободного от краткосрочных</w:t>
      </w:r>
      <w:r>
        <w:rPr>
          <w:rStyle w:val="SUBST"/>
          <w:rFonts w:ascii="Times New Roman" w:hAnsi="Times New Roman" w:cs="Times New Roman"/>
          <w:b/>
        </w:rPr>
        <w:t xml:space="preserve"> </w:t>
      </w:r>
      <w:r w:rsidRPr="001D6436">
        <w:rPr>
          <w:rStyle w:val="SUBST"/>
          <w:rFonts w:ascii="Times New Roman" w:hAnsi="Times New Roman" w:cs="Times New Roman"/>
          <w:b/>
        </w:rPr>
        <w:t xml:space="preserve">обязательств. </w:t>
      </w:r>
      <w:r w:rsidR="00824F30">
        <w:rPr>
          <w:rStyle w:val="Subst0"/>
          <w:rFonts w:ascii="Times New Roman" w:hAnsi="Times New Roman" w:cs="Times New Roman"/>
          <w:b/>
          <w:bCs w:val="0"/>
          <w:iCs/>
          <w:sz w:val="22"/>
          <w:szCs w:val="22"/>
        </w:rPr>
        <w:t xml:space="preserve">В течение 2012 – 2015 годов </w:t>
      </w:r>
      <w:r w:rsidR="00C71F2D">
        <w:rPr>
          <w:rStyle w:val="Subst0"/>
          <w:rFonts w:ascii="Times New Roman" w:hAnsi="Times New Roman" w:cs="Times New Roman"/>
          <w:b/>
          <w:bCs w:val="0"/>
          <w:iCs/>
          <w:sz w:val="22"/>
          <w:szCs w:val="22"/>
        </w:rPr>
        <w:t>в связи с</w:t>
      </w:r>
      <w:r w:rsidR="00680F7E">
        <w:rPr>
          <w:rStyle w:val="Subst0"/>
          <w:rFonts w:ascii="Times New Roman" w:hAnsi="Times New Roman" w:cs="Times New Roman"/>
          <w:b/>
          <w:bCs w:val="0"/>
          <w:iCs/>
          <w:sz w:val="22"/>
          <w:szCs w:val="22"/>
        </w:rPr>
        <w:t xml:space="preserve"> существенным превышением </w:t>
      </w:r>
      <w:r w:rsidR="00C71F2D">
        <w:rPr>
          <w:rStyle w:val="Subst0"/>
          <w:rFonts w:ascii="Times New Roman" w:hAnsi="Times New Roman" w:cs="Times New Roman"/>
          <w:b/>
          <w:bCs w:val="0"/>
          <w:iCs/>
          <w:sz w:val="22"/>
          <w:szCs w:val="22"/>
        </w:rPr>
        <w:t>заемных средств Эмитента</w:t>
      </w:r>
      <w:r w:rsidR="00680F7E">
        <w:rPr>
          <w:rStyle w:val="Subst0"/>
          <w:rFonts w:ascii="Times New Roman" w:hAnsi="Times New Roman" w:cs="Times New Roman"/>
          <w:b/>
          <w:bCs w:val="0"/>
          <w:iCs/>
          <w:sz w:val="22"/>
          <w:szCs w:val="22"/>
        </w:rPr>
        <w:t xml:space="preserve"> над размером оборотных активов</w:t>
      </w:r>
      <w:r w:rsidR="00C71F2D">
        <w:rPr>
          <w:rStyle w:val="Subst0"/>
          <w:rFonts w:ascii="Times New Roman" w:hAnsi="Times New Roman" w:cs="Times New Roman"/>
          <w:b/>
          <w:bCs w:val="0"/>
          <w:iCs/>
          <w:sz w:val="22"/>
          <w:szCs w:val="22"/>
        </w:rPr>
        <w:t xml:space="preserve">, </w:t>
      </w:r>
      <w:r w:rsidR="00824F30">
        <w:rPr>
          <w:rStyle w:val="Subst0"/>
          <w:rFonts w:ascii="Times New Roman" w:hAnsi="Times New Roman" w:cs="Times New Roman"/>
          <w:b/>
          <w:bCs w:val="0"/>
          <w:iCs/>
          <w:sz w:val="22"/>
          <w:szCs w:val="22"/>
        </w:rPr>
        <w:t xml:space="preserve">значения показателя </w:t>
      </w:r>
      <w:r w:rsidR="00680F7E">
        <w:rPr>
          <w:rStyle w:val="Subst0"/>
          <w:rFonts w:ascii="Times New Roman" w:hAnsi="Times New Roman" w:cs="Times New Roman"/>
          <w:b/>
          <w:bCs w:val="0"/>
          <w:iCs/>
          <w:sz w:val="22"/>
          <w:szCs w:val="22"/>
        </w:rPr>
        <w:t xml:space="preserve">были </w:t>
      </w:r>
      <w:r w:rsidR="00824F30">
        <w:rPr>
          <w:rStyle w:val="Subst0"/>
          <w:rFonts w:ascii="Times New Roman" w:hAnsi="Times New Roman" w:cs="Times New Roman"/>
          <w:b/>
          <w:bCs w:val="0"/>
          <w:iCs/>
          <w:sz w:val="22"/>
          <w:szCs w:val="22"/>
        </w:rPr>
        <w:t>отрицательные.</w:t>
      </w:r>
      <w:r w:rsidR="00680F7E">
        <w:rPr>
          <w:rStyle w:val="Subst0"/>
          <w:rFonts w:ascii="Times New Roman" w:hAnsi="Times New Roman" w:cs="Times New Roman"/>
          <w:b/>
          <w:bCs w:val="0"/>
          <w:iCs/>
          <w:sz w:val="22"/>
          <w:szCs w:val="22"/>
        </w:rPr>
        <w:t xml:space="preserve"> </w:t>
      </w:r>
      <w:r w:rsidR="00B051B7">
        <w:rPr>
          <w:rStyle w:val="SUBST"/>
          <w:rFonts w:ascii="Times New Roman" w:hAnsi="Times New Roman" w:cs="Times New Roman"/>
          <w:b/>
          <w:iCs/>
          <w:szCs w:val="22"/>
        </w:rPr>
        <w:t xml:space="preserve">В </w:t>
      </w:r>
      <w:r w:rsidR="00680F7E">
        <w:rPr>
          <w:rStyle w:val="SUBST"/>
          <w:rFonts w:ascii="Times New Roman" w:hAnsi="Times New Roman" w:cs="Times New Roman"/>
          <w:b/>
          <w:iCs/>
          <w:szCs w:val="22"/>
        </w:rPr>
        <w:t xml:space="preserve">течение </w:t>
      </w:r>
      <w:r w:rsidR="00B051B7">
        <w:rPr>
          <w:rStyle w:val="SUBST"/>
          <w:rFonts w:ascii="Times New Roman" w:hAnsi="Times New Roman" w:cs="Times New Roman"/>
          <w:b/>
          <w:iCs/>
          <w:szCs w:val="22"/>
        </w:rPr>
        <w:t>2016 г. размер оборотных активов Эмитента значительно увеличился в связи с ростом финансовых вложений</w:t>
      </w:r>
      <w:r w:rsidR="000631F1">
        <w:rPr>
          <w:rStyle w:val="SUBST"/>
          <w:rFonts w:ascii="Times New Roman" w:hAnsi="Times New Roman" w:cs="Times New Roman"/>
          <w:b/>
          <w:iCs/>
          <w:szCs w:val="22"/>
        </w:rPr>
        <w:t>, осуществляемых за счет собственного капитала и долгосрочных заемных средств.</w:t>
      </w:r>
      <w:r w:rsidR="00B051B7">
        <w:rPr>
          <w:rStyle w:val="SUBST"/>
          <w:rFonts w:ascii="Times New Roman" w:hAnsi="Times New Roman" w:cs="Times New Roman"/>
          <w:b/>
          <w:iCs/>
          <w:szCs w:val="22"/>
        </w:rPr>
        <w:t xml:space="preserve"> Эмитент </w:t>
      </w:r>
      <w:r w:rsidR="00C52C31">
        <w:rPr>
          <w:rStyle w:val="SUBST"/>
          <w:rFonts w:ascii="Times New Roman" w:hAnsi="Times New Roman" w:cs="Times New Roman"/>
          <w:b/>
          <w:iCs/>
          <w:szCs w:val="22"/>
        </w:rPr>
        <w:t xml:space="preserve">является </w:t>
      </w:r>
      <w:r w:rsidR="00B051B7">
        <w:rPr>
          <w:rStyle w:val="SUBST"/>
          <w:rFonts w:ascii="Times New Roman" w:hAnsi="Times New Roman" w:cs="Times New Roman"/>
          <w:b/>
          <w:iCs/>
          <w:szCs w:val="22"/>
        </w:rPr>
        <w:t xml:space="preserve">единственным </w:t>
      </w:r>
      <w:r w:rsidR="00B051B7" w:rsidRPr="00C52C31">
        <w:rPr>
          <w:i/>
          <w:iCs/>
          <w:color w:val="000000"/>
          <w:sz w:val="22"/>
          <w:szCs w:val="22"/>
        </w:rPr>
        <w:t>участником</w:t>
      </w:r>
      <w:r w:rsidR="00B051B7" w:rsidRPr="00680F7E">
        <w:rPr>
          <w:i/>
          <w:iCs/>
          <w:color w:val="000000"/>
          <w:sz w:val="22"/>
          <w:szCs w:val="22"/>
        </w:rPr>
        <w:t xml:space="preserve"> </w:t>
      </w:r>
      <w:r w:rsidR="00C52C31" w:rsidRPr="004446AE">
        <w:rPr>
          <w:rStyle w:val="SUBST"/>
          <w:rFonts w:ascii="Times New Roman" w:hAnsi="Times New Roman" w:cs="Times New Roman"/>
          <w:b/>
          <w:iCs/>
          <w:szCs w:val="22"/>
        </w:rPr>
        <w:t>ОАО «НПФ РГС»</w:t>
      </w:r>
      <w:r w:rsidR="00C52C31" w:rsidRPr="00C52C31">
        <w:rPr>
          <w:rStyle w:val="SUBST"/>
          <w:rFonts w:ascii="Times New Roman" w:hAnsi="Times New Roman" w:cs="Times New Roman"/>
          <w:b/>
          <w:iCs/>
          <w:szCs w:val="22"/>
        </w:rPr>
        <w:t xml:space="preserve"> и </w:t>
      </w:r>
      <w:r w:rsidR="00B051B7" w:rsidRPr="00C52C31">
        <w:rPr>
          <w:i/>
          <w:iCs/>
          <w:color w:val="000000"/>
          <w:sz w:val="22"/>
          <w:szCs w:val="22"/>
        </w:rPr>
        <w:t>ООО «Страховая компания «Росгосстрах-Жизнь» (ООО «СК «РГС-Жизнь»).</w:t>
      </w:r>
      <w:r w:rsidR="00680F7E">
        <w:rPr>
          <w:i/>
          <w:iCs/>
          <w:color w:val="000000"/>
          <w:sz w:val="22"/>
          <w:szCs w:val="22"/>
        </w:rPr>
        <w:t xml:space="preserve"> Соответственно, чистый оборотный капитал Эмитента вырос и составил 17 682 543 тыс.</w:t>
      </w:r>
      <w:r w:rsidR="000D61F1" w:rsidRPr="000D61F1">
        <w:rPr>
          <w:i/>
          <w:iCs/>
          <w:color w:val="000000"/>
          <w:sz w:val="22"/>
          <w:szCs w:val="22"/>
        </w:rPr>
        <w:t xml:space="preserve"> </w:t>
      </w:r>
      <w:r w:rsidR="00680F7E">
        <w:rPr>
          <w:i/>
          <w:iCs/>
          <w:color w:val="000000"/>
          <w:sz w:val="22"/>
          <w:szCs w:val="22"/>
        </w:rPr>
        <w:t>руб.</w:t>
      </w:r>
      <w:r w:rsidR="0085458D" w:rsidRPr="004446AE">
        <w:rPr>
          <w:i/>
          <w:iCs/>
          <w:color w:val="000000"/>
          <w:sz w:val="22"/>
          <w:szCs w:val="22"/>
        </w:rPr>
        <w:t>, его уровень достаточен для исполнения краткосрочных обязательств и покрытия текущих операционных расходов.</w:t>
      </w:r>
    </w:p>
    <w:p w:rsidR="002C7EA0" w:rsidRPr="00C53B0B" w:rsidRDefault="0073667B" w:rsidP="002C7EA0">
      <w:pPr>
        <w:ind w:firstLine="567"/>
        <w:rPr>
          <w:b/>
          <w:i/>
          <w:sz w:val="22"/>
          <w:szCs w:val="22"/>
        </w:rPr>
      </w:pPr>
      <w:r>
        <w:rPr>
          <w:rStyle w:val="Subst0"/>
          <w:bCs/>
          <w:iCs/>
          <w:sz w:val="22"/>
          <w:szCs w:val="22"/>
        </w:rPr>
        <w:t xml:space="preserve">Значение </w:t>
      </w:r>
      <w:r w:rsidR="002C7EA0" w:rsidRPr="00C53B0B">
        <w:rPr>
          <w:rStyle w:val="Subst0"/>
          <w:bCs/>
          <w:iCs/>
          <w:sz w:val="22"/>
          <w:szCs w:val="22"/>
        </w:rPr>
        <w:t xml:space="preserve">коэффициентов </w:t>
      </w:r>
      <w:r w:rsidRPr="00C53B0B">
        <w:rPr>
          <w:rStyle w:val="SUBST"/>
          <w:snapToGrid w:val="0"/>
        </w:rPr>
        <w:t>текущей и быстрой</w:t>
      </w:r>
      <w:r w:rsidRPr="00C53B0B">
        <w:rPr>
          <w:rStyle w:val="Subst0"/>
          <w:bCs/>
          <w:iCs/>
          <w:sz w:val="22"/>
          <w:szCs w:val="22"/>
        </w:rPr>
        <w:t xml:space="preserve"> </w:t>
      </w:r>
      <w:r w:rsidR="002C7EA0" w:rsidRPr="00C53B0B">
        <w:rPr>
          <w:rStyle w:val="Subst0"/>
          <w:bCs/>
          <w:iCs/>
          <w:sz w:val="22"/>
          <w:szCs w:val="22"/>
        </w:rPr>
        <w:t xml:space="preserve">ликвидности </w:t>
      </w:r>
      <w:r w:rsidR="002C7EA0" w:rsidRPr="00C53B0B">
        <w:rPr>
          <w:b/>
          <w:i/>
          <w:sz w:val="22"/>
          <w:szCs w:val="22"/>
        </w:rPr>
        <w:t xml:space="preserve">не является показательным </w:t>
      </w:r>
      <w:r w:rsidR="00875D2A" w:rsidRPr="00C53B0B">
        <w:rPr>
          <w:b/>
          <w:i/>
          <w:sz w:val="22"/>
          <w:szCs w:val="22"/>
        </w:rPr>
        <w:t xml:space="preserve">для компаний, специализирующихся на капиталовложениях в ценные бумаги, </w:t>
      </w:r>
      <w:r w:rsidR="002C7EA0" w:rsidRPr="00C53B0B">
        <w:rPr>
          <w:b/>
          <w:i/>
          <w:sz w:val="22"/>
          <w:szCs w:val="22"/>
        </w:rPr>
        <w:t>ввиду несущественного объема оборотных средств и (или) дебиторской и кредиторской задолженности в валюте баланса</w:t>
      </w:r>
      <w:r w:rsidRPr="00C53B0B">
        <w:rPr>
          <w:b/>
          <w:i/>
          <w:sz w:val="22"/>
          <w:szCs w:val="22"/>
        </w:rPr>
        <w:t xml:space="preserve"> Эмитента в течение </w:t>
      </w:r>
      <w:r w:rsidR="00824F30" w:rsidRPr="00C53B0B">
        <w:rPr>
          <w:b/>
          <w:i/>
          <w:sz w:val="22"/>
          <w:szCs w:val="22"/>
        </w:rPr>
        <w:t>рассматриваемого периода</w:t>
      </w:r>
      <w:r w:rsidR="002C7EA0" w:rsidRPr="00C53B0B">
        <w:rPr>
          <w:b/>
          <w:i/>
          <w:sz w:val="22"/>
          <w:szCs w:val="22"/>
        </w:rPr>
        <w:t>.</w:t>
      </w:r>
    </w:p>
    <w:p w:rsidR="004446AE" w:rsidRPr="0027107B" w:rsidRDefault="00C71F2D" w:rsidP="000D61F1">
      <w:pPr>
        <w:ind w:firstLine="567"/>
        <w:rPr>
          <w:b/>
          <w:i/>
          <w:color w:val="000000"/>
          <w:sz w:val="22"/>
          <w:szCs w:val="22"/>
        </w:rPr>
      </w:pPr>
      <w:r w:rsidRPr="00C53B0B">
        <w:rPr>
          <w:rStyle w:val="Subst0"/>
          <w:sz w:val="22"/>
          <w:szCs w:val="22"/>
        </w:rPr>
        <w:t xml:space="preserve">Показатели ликвидности Эмитента на протяжении 2012 – 2015 гг. характеризует </w:t>
      </w:r>
      <w:r w:rsidR="000E2F86" w:rsidRPr="00C53B0B">
        <w:rPr>
          <w:rStyle w:val="Subst0"/>
          <w:sz w:val="22"/>
          <w:szCs w:val="22"/>
        </w:rPr>
        <w:t>высок</w:t>
      </w:r>
      <w:r w:rsidR="000E2F86">
        <w:rPr>
          <w:rStyle w:val="Subst0"/>
          <w:sz w:val="22"/>
          <w:szCs w:val="22"/>
        </w:rPr>
        <w:t>ая</w:t>
      </w:r>
      <w:r w:rsidR="000E2F86" w:rsidRPr="00C53B0B">
        <w:rPr>
          <w:rStyle w:val="Subst0"/>
          <w:sz w:val="22"/>
          <w:szCs w:val="22"/>
        </w:rPr>
        <w:t xml:space="preserve"> </w:t>
      </w:r>
      <w:r w:rsidRPr="00C53B0B">
        <w:rPr>
          <w:rStyle w:val="Subst0"/>
          <w:sz w:val="22"/>
          <w:szCs w:val="22"/>
        </w:rPr>
        <w:t>нагрузк</w:t>
      </w:r>
      <w:r w:rsidR="000E2F86">
        <w:rPr>
          <w:rStyle w:val="Subst0"/>
          <w:sz w:val="22"/>
          <w:szCs w:val="22"/>
        </w:rPr>
        <w:t>а</w:t>
      </w:r>
      <w:r w:rsidRPr="00C53B0B">
        <w:rPr>
          <w:rStyle w:val="Subst0"/>
          <w:sz w:val="22"/>
          <w:szCs w:val="22"/>
        </w:rPr>
        <w:t xml:space="preserve"> краткосрочных обязательств и низкий уровень обеспеченности оборотными активами.</w:t>
      </w:r>
      <w:r w:rsidR="004446AE">
        <w:rPr>
          <w:rStyle w:val="Subst0"/>
          <w:sz w:val="22"/>
          <w:szCs w:val="22"/>
        </w:rPr>
        <w:t xml:space="preserve"> </w:t>
      </w:r>
      <w:r w:rsidR="004446AE" w:rsidRPr="0027107B">
        <w:rPr>
          <w:b/>
          <w:i/>
          <w:color w:val="000000"/>
          <w:sz w:val="22"/>
          <w:szCs w:val="22"/>
        </w:rPr>
        <w:t>Показатели текущей и быстрой ликвидности за 201</w:t>
      </w:r>
      <w:r w:rsidR="004446AE">
        <w:rPr>
          <w:b/>
          <w:i/>
          <w:color w:val="000000"/>
          <w:sz w:val="22"/>
          <w:szCs w:val="22"/>
        </w:rPr>
        <w:t>6</w:t>
      </w:r>
      <w:r w:rsidR="004446AE" w:rsidRPr="0027107B">
        <w:rPr>
          <w:b/>
          <w:i/>
          <w:color w:val="000000"/>
          <w:sz w:val="22"/>
          <w:szCs w:val="22"/>
        </w:rPr>
        <w:t xml:space="preserve"> год</w:t>
      </w:r>
      <w:r w:rsidR="004446AE">
        <w:rPr>
          <w:b/>
          <w:i/>
          <w:color w:val="000000"/>
          <w:sz w:val="22"/>
          <w:szCs w:val="22"/>
        </w:rPr>
        <w:t xml:space="preserve"> показывают, по мнению Эмитента, </w:t>
      </w:r>
      <w:r w:rsidR="004446AE" w:rsidRPr="0027107B">
        <w:rPr>
          <w:b/>
          <w:i/>
          <w:color w:val="000000"/>
          <w:sz w:val="22"/>
          <w:szCs w:val="22"/>
        </w:rPr>
        <w:t xml:space="preserve">достаточно </w:t>
      </w:r>
      <w:r w:rsidR="004446AE">
        <w:rPr>
          <w:b/>
          <w:i/>
          <w:color w:val="000000"/>
          <w:sz w:val="22"/>
          <w:szCs w:val="22"/>
        </w:rPr>
        <w:t>высокий у</w:t>
      </w:r>
      <w:r w:rsidR="004446AE" w:rsidRPr="0027107B">
        <w:rPr>
          <w:b/>
          <w:i/>
          <w:color w:val="000000"/>
          <w:sz w:val="22"/>
          <w:szCs w:val="22"/>
        </w:rPr>
        <w:t>ров</w:t>
      </w:r>
      <w:r w:rsidR="004446AE">
        <w:rPr>
          <w:b/>
          <w:i/>
          <w:color w:val="000000"/>
          <w:sz w:val="22"/>
          <w:szCs w:val="22"/>
        </w:rPr>
        <w:t>е</w:t>
      </w:r>
      <w:r w:rsidR="004446AE" w:rsidRPr="0027107B">
        <w:rPr>
          <w:b/>
          <w:i/>
          <w:color w:val="000000"/>
          <w:sz w:val="22"/>
          <w:szCs w:val="22"/>
        </w:rPr>
        <w:t>н</w:t>
      </w:r>
      <w:r w:rsidR="004446AE">
        <w:rPr>
          <w:b/>
          <w:i/>
          <w:color w:val="000000"/>
          <w:sz w:val="22"/>
          <w:szCs w:val="22"/>
        </w:rPr>
        <w:t xml:space="preserve">ь </w:t>
      </w:r>
      <w:r w:rsidR="004446AE" w:rsidRPr="0027107B">
        <w:rPr>
          <w:b/>
          <w:i/>
          <w:color w:val="000000"/>
          <w:sz w:val="22"/>
          <w:szCs w:val="22"/>
        </w:rPr>
        <w:t>его ликвидности.</w:t>
      </w:r>
    </w:p>
    <w:p w:rsidR="00C71F2D" w:rsidRPr="00D248AF" w:rsidRDefault="00C71F2D" w:rsidP="00CE5E77">
      <w:pPr>
        <w:ind w:firstLine="567"/>
        <w:rPr>
          <w:b/>
          <w:i/>
          <w:sz w:val="22"/>
          <w:szCs w:val="22"/>
        </w:rPr>
      </w:pPr>
    </w:p>
    <w:p w:rsidR="00B46530" w:rsidRPr="001034F4" w:rsidRDefault="00CE5E77" w:rsidP="00B46530">
      <w:pPr>
        <w:adjustRightInd w:val="0"/>
        <w:ind w:firstLine="539"/>
        <w:rPr>
          <w:b/>
          <w:i/>
          <w:sz w:val="22"/>
          <w:szCs w:val="22"/>
        </w:rPr>
      </w:pPr>
      <w:r w:rsidRPr="00D248AF">
        <w:rPr>
          <w:sz w:val="22"/>
          <w:szCs w:val="22"/>
        </w:rPr>
        <w:t>В случае если мнения указанных органов управления эмитента относительно упомянутых факторов и/или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r w:rsidR="00B31463" w:rsidRPr="00D248AF">
        <w:rPr>
          <w:sz w:val="22"/>
          <w:szCs w:val="22"/>
        </w:rPr>
        <w:t xml:space="preserve">: </w:t>
      </w:r>
      <w:r w:rsidR="00B46530" w:rsidRPr="001034F4">
        <w:rPr>
          <w:b/>
          <w:i/>
          <w:sz w:val="22"/>
          <w:szCs w:val="22"/>
        </w:rPr>
        <w:t xml:space="preserve">отдельное (несовпадающее) мнение каждого из </w:t>
      </w:r>
      <w:r w:rsidR="0073667B">
        <w:rPr>
          <w:b/>
          <w:i/>
          <w:sz w:val="22"/>
          <w:szCs w:val="22"/>
        </w:rPr>
        <w:t xml:space="preserve">членов </w:t>
      </w:r>
      <w:r w:rsidR="00B46530" w:rsidRPr="001034F4">
        <w:rPr>
          <w:b/>
          <w:i/>
          <w:sz w:val="22"/>
          <w:szCs w:val="22"/>
        </w:rPr>
        <w:t>органов управления Эмитента отсутствует.</w:t>
      </w:r>
    </w:p>
    <w:p w:rsidR="00CE5E77" w:rsidRPr="00D248AF" w:rsidRDefault="00CE5E77" w:rsidP="00CE5E77">
      <w:pPr>
        <w:pStyle w:val="Default"/>
        <w:ind w:firstLine="539"/>
        <w:rPr>
          <w:color w:val="auto"/>
          <w:sz w:val="22"/>
          <w:szCs w:val="22"/>
          <w:lang w:val="ru-RU"/>
        </w:rPr>
      </w:pPr>
    </w:p>
    <w:p w:rsidR="00B46530" w:rsidRDefault="00CE5E77" w:rsidP="00B46530">
      <w:pPr>
        <w:adjustRightInd w:val="0"/>
        <w:ind w:firstLine="539"/>
        <w:rPr>
          <w:b/>
          <w:i/>
          <w:sz w:val="22"/>
          <w:szCs w:val="22"/>
        </w:rPr>
      </w:pPr>
      <w:r w:rsidRPr="00D248AF">
        <w:rPr>
          <w:sz w:val="22"/>
          <w:szCs w:val="22"/>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r w:rsidR="00B31463" w:rsidRPr="00D248AF">
        <w:rPr>
          <w:sz w:val="22"/>
          <w:szCs w:val="22"/>
        </w:rPr>
        <w:t>:</w:t>
      </w:r>
      <w:r w:rsidR="00CC24E6">
        <w:rPr>
          <w:sz w:val="22"/>
          <w:szCs w:val="22"/>
        </w:rPr>
        <w:t xml:space="preserve"> </w:t>
      </w:r>
      <w:r w:rsidR="00CC24E6" w:rsidRPr="00CC24E6">
        <w:rPr>
          <w:rStyle w:val="SUBST"/>
          <w:szCs w:val="22"/>
        </w:rPr>
        <w:t>Совет директоров (наблюдательный совет) и коллегиальный исполнительный орган</w:t>
      </w:r>
      <w:r w:rsidR="00CC24E6">
        <w:rPr>
          <w:rStyle w:val="SUBST"/>
          <w:szCs w:val="22"/>
        </w:rPr>
        <w:t xml:space="preserve"> </w:t>
      </w:r>
      <w:r w:rsidR="00CC24E6" w:rsidRPr="00CC24E6">
        <w:rPr>
          <w:rStyle w:val="SUBST"/>
          <w:szCs w:val="22"/>
        </w:rPr>
        <w:t>Уставом Эмитента не предусмотрены.</w:t>
      </w:r>
      <w:r w:rsidR="00CC24E6" w:rsidRPr="00D248AF" w:rsidDel="00CC24E6">
        <w:rPr>
          <w:sz w:val="22"/>
          <w:szCs w:val="22"/>
        </w:rPr>
        <w:t xml:space="preserve"> </w:t>
      </w:r>
    </w:p>
    <w:p w:rsidR="00CE5E77" w:rsidRPr="00D248AF" w:rsidRDefault="00CE5E77" w:rsidP="00CE5E77">
      <w:pPr>
        <w:adjustRightInd w:val="0"/>
        <w:ind w:firstLine="539"/>
        <w:rPr>
          <w:sz w:val="22"/>
          <w:szCs w:val="22"/>
        </w:rPr>
      </w:pPr>
    </w:p>
    <w:p w:rsidR="0022098B" w:rsidRPr="007812F9" w:rsidRDefault="0022098B" w:rsidP="007812F9">
      <w:pPr>
        <w:adjustRightInd w:val="0"/>
        <w:spacing w:before="240" w:after="240"/>
        <w:rPr>
          <w:b/>
          <w:bCs/>
          <w:sz w:val="22"/>
          <w:szCs w:val="22"/>
        </w:rPr>
      </w:pPr>
      <w:r w:rsidRPr="00D248AF">
        <w:rPr>
          <w:b/>
          <w:bCs/>
          <w:sz w:val="22"/>
          <w:szCs w:val="22"/>
        </w:rPr>
        <w:t xml:space="preserve">4.3. Размер и структура капитала и оборотных средств эмитента </w:t>
      </w:r>
    </w:p>
    <w:p w:rsidR="00C123A4" w:rsidRPr="003308A1" w:rsidRDefault="00C123A4" w:rsidP="00C123A4">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993726" w:rsidRPr="00D248AF" w:rsidRDefault="00993726" w:rsidP="007812F9">
      <w:pPr>
        <w:adjustRightInd w:val="0"/>
        <w:spacing w:before="240" w:after="240"/>
        <w:rPr>
          <w:b/>
          <w:bCs/>
          <w:sz w:val="22"/>
          <w:szCs w:val="22"/>
        </w:rPr>
      </w:pPr>
      <w:bookmarkStart w:id="17" w:name="RANGE!P16:U16"/>
      <w:bookmarkStart w:id="18" w:name="RANGE!L18"/>
      <w:bookmarkStart w:id="19" w:name="RANGE!K18"/>
      <w:bookmarkStart w:id="20" w:name="RANGE!P18:U18"/>
      <w:bookmarkStart w:id="21" w:name="RANGE!P19:U19"/>
      <w:bookmarkStart w:id="22" w:name="RANGE!P20:U20"/>
      <w:bookmarkStart w:id="23" w:name="RANGE!P21:U21"/>
      <w:bookmarkStart w:id="24" w:name="RANGE!P22:U22"/>
      <w:bookmarkStart w:id="25" w:name="RANGE!P23:U23"/>
      <w:bookmarkStart w:id="26" w:name="RANGE!P24:U24"/>
      <w:bookmarkStart w:id="27" w:name="RANGE!P25:U25"/>
      <w:bookmarkStart w:id="28" w:name="RANGE!P26:U26"/>
      <w:bookmarkStart w:id="29" w:name="RANGE!P27:U27"/>
      <w:bookmarkStart w:id="30" w:name="RANGE!P28:U28"/>
      <w:bookmarkStart w:id="31" w:name="RANGE!P29:U29"/>
      <w:bookmarkStart w:id="32" w:name="RANGE!P31:U31"/>
      <w:bookmarkStart w:id="33" w:name="RANGE!P32:U32"/>
      <w:bookmarkStart w:id="34" w:name="RANGE!P33:U33"/>
      <w:bookmarkStart w:id="35" w:name="RANGE!P34:U34"/>
      <w:bookmarkStart w:id="36" w:name="RANGE!P36:U36"/>
      <w:bookmarkStart w:id="37" w:name="RANGE!P37:U37"/>
      <w:bookmarkStart w:id="38" w:name="RANGE!P39:U39"/>
      <w:bookmarkStart w:id="39" w:name="RANGE!P40:U40"/>
      <w:bookmarkStart w:id="40" w:name="RANGE!P41:U41"/>
      <w:bookmarkStart w:id="41" w:name="RANGE!P42:U42"/>
      <w:bookmarkStart w:id="42" w:name="RANGE!P43:U43"/>
      <w:bookmarkStart w:id="43" w:name="RANGE!P44:U44"/>
      <w:bookmarkStart w:id="44" w:name="RANGE!P45:U45"/>
      <w:bookmarkStart w:id="45" w:name="RANGE!P46:U46"/>
      <w:bookmarkStart w:id="46" w:name="RANGE!P47:U47"/>
      <w:bookmarkStart w:id="47" w:name="RANGE!P49:U49"/>
      <w:bookmarkStart w:id="48" w:name="RANGE!P50:U50"/>
      <w:bookmarkStart w:id="49" w:name="RANGE!P51:U51"/>
      <w:bookmarkStart w:id="50" w:name="RANGE!P52:U52"/>
      <w:bookmarkStart w:id="51" w:name="RANGE!P54:U54"/>
      <w:bookmarkStart w:id="52" w:name="RANGE!P55:U55"/>
      <w:bookmarkStart w:id="53" w:name="RANGE!P57:U57"/>
      <w:bookmarkStart w:id="54" w:name="RANGE!P58:U58"/>
      <w:bookmarkStart w:id="55" w:name="RANGE!P59:U59"/>
      <w:bookmarkStart w:id="56" w:name="RANGE!P60:U60"/>
      <w:bookmarkStart w:id="57" w:name="RANGE!P61:U61"/>
      <w:bookmarkStart w:id="58" w:name="RANGE!P62:U62"/>
      <w:bookmarkStart w:id="59" w:name="RANGE!P63:U63"/>
      <w:bookmarkStart w:id="60" w:name="RANGE!P64:U64"/>
      <w:bookmarkStart w:id="61" w:name="RANGE!P65:U65"/>
      <w:bookmarkStart w:id="62" w:name="RANGE!P67:U67"/>
      <w:bookmarkStart w:id="63" w:name="RANGE!P68:U68"/>
      <w:bookmarkStart w:id="64" w:name="RANGE!P69:U69"/>
      <w:bookmarkStart w:id="65" w:name="RANGE!P70:U70"/>
      <w:bookmarkStart w:id="66" w:name="RANGE!P71:U71"/>
      <w:bookmarkStart w:id="67" w:name="RANGE!P72:U72"/>
      <w:bookmarkStart w:id="68" w:name="RANGE!P73:U73"/>
      <w:bookmarkStart w:id="69" w:name="RANGE!P74:U74"/>
      <w:bookmarkStart w:id="70" w:name="RANGE!P75:U75"/>
      <w:bookmarkStart w:id="71" w:name="RANGE!P76:U76"/>
      <w:bookmarkStart w:id="72" w:name="RANGE!P77:U77"/>
      <w:bookmarkStart w:id="73" w:name="RANGE!P78:U78"/>
      <w:bookmarkStart w:id="74" w:name="RANGE!P79:U79"/>
      <w:bookmarkStart w:id="75" w:name="RANGE!P80:U80"/>
      <w:bookmarkStart w:id="76" w:name="RANGE!P82:U82"/>
      <w:bookmarkStart w:id="77" w:name="RANGE!P83:U83"/>
      <w:bookmarkStart w:id="78" w:name="RANGE!P84:U84"/>
      <w:bookmarkStart w:id="79" w:name="RANGE!P85:U85"/>
      <w:bookmarkStart w:id="80" w:name="RANGE!P87:U87"/>
      <w:bookmarkStart w:id="81" w:name="RANGE!P88:U88"/>
      <w:bookmarkStart w:id="82" w:name="RANGE!P90:U90"/>
      <w:bookmarkStart w:id="83" w:name="RANGE!P91:U91"/>
      <w:bookmarkStart w:id="84" w:name="RANGE!P92:U92"/>
      <w:bookmarkStart w:id="85" w:name="RANGE!P93:U93"/>
      <w:bookmarkStart w:id="86" w:name="RANGE!P94:U94"/>
      <w:bookmarkStart w:id="87" w:name="RANGE!P95:U95"/>
      <w:bookmarkStart w:id="88" w:name="RANGE!P96:U96"/>
      <w:bookmarkStart w:id="89" w:name="RANGE!P97:U97"/>
      <w:bookmarkStart w:id="90" w:name="RANGE!P98:U98"/>
      <w:bookmarkStart w:id="91" w:name="RANGE!P100:U100"/>
      <w:bookmarkStart w:id="92" w:name="RANGE!P101:U101"/>
      <w:bookmarkStart w:id="93" w:name="RANGE!P102:U102"/>
      <w:bookmarkStart w:id="94" w:name="RANGE!P103:U103"/>
      <w:bookmarkStart w:id="95" w:name="RANGE!P105:U105"/>
      <w:bookmarkStart w:id="96" w:name="RANGE!P106:U106"/>
      <w:bookmarkStart w:id="97" w:name="RANGE!P108:U108"/>
      <w:bookmarkStart w:id="98" w:name="RANGE!P109:U109"/>
      <w:bookmarkStart w:id="99" w:name="RANGE!P110:U110"/>
      <w:bookmarkStart w:id="100" w:name="RANGE!P111:U111"/>
      <w:bookmarkStart w:id="101" w:name="RANGE!P112:U112"/>
      <w:bookmarkStart w:id="102" w:name="RANGE!P113:U113"/>
      <w:bookmarkStart w:id="103" w:name="RANGE!P114:U114"/>
      <w:bookmarkStart w:id="104" w:name="RANGE!P115:U115"/>
      <w:bookmarkStart w:id="105" w:name="RANGE!P116:U116"/>
      <w:bookmarkStart w:id="106" w:name="RANGE!P117:U117"/>
      <w:bookmarkStart w:id="107" w:name="RANGE!P118:U118"/>
      <w:bookmarkStart w:id="108" w:name="RANGE!P119:U119"/>
      <w:bookmarkStart w:id="109" w:name="RANGE!P120:U120"/>
      <w:bookmarkStart w:id="110" w:name="RANGE!P121:U121"/>
      <w:bookmarkStart w:id="111" w:name="RANGE!P122:U122"/>
      <w:bookmarkStart w:id="112" w:name="RANGE!P123:U123"/>
      <w:bookmarkStart w:id="113" w:name="RANGE!P124:U124"/>
      <w:bookmarkStart w:id="114" w:name="RANGE!P126:U126"/>
      <w:bookmarkStart w:id="115" w:name="RANGE!P127:U127"/>
      <w:bookmarkStart w:id="116" w:name="RANGE!P128:U128"/>
      <w:bookmarkStart w:id="117" w:name="RANGE!P129:U129"/>
      <w:bookmarkStart w:id="118" w:name="RANGE!P130:U130"/>
      <w:bookmarkStart w:id="119" w:name="RANGE!P131:U131"/>
      <w:bookmarkStart w:id="120" w:name="RANGE!P132:U132"/>
      <w:bookmarkStart w:id="121" w:name="RANGE!P133:U133"/>
      <w:bookmarkStart w:id="122" w:name="RANGE!P135:U135"/>
      <w:bookmarkStart w:id="123" w:name="RANGE!P136:U136"/>
      <w:bookmarkStart w:id="124" w:name="RANGE!P137:U137"/>
      <w:bookmarkStart w:id="125" w:name="RANGE!P138:U138"/>
      <w:bookmarkStart w:id="126" w:name="RANGE!P139:U139"/>
      <w:bookmarkStart w:id="127" w:name="RANGE!P140:U140"/>
      <w:bookmarkStart w:id="128" w:name="RANGE!P141:U141"/>
      <w:bookmarkStart w:id="129" w:name="RANGE!P142:U142"/>
      <w:bookmarkStart w:id="130" w:name="RANGE!P143:U143"/>
      <w:bookmarkStart w:id="131" w:name="RANGE!P144:U144"/>
      <w:bookmarkStart w:id="132" w:name="RANGE!P145:U145"/>
      <w:bookmarkStart w:id="133" w:name="RANGE!P146:U146"/>
      <w:bookmarkStart w:id="134" w:name="RANGE!P147:U147"/>
      <w:bookmarkStart w:id="135" w:name="RANGE!P148:U148"/>
      <w:bookmarkStart w:id="136" w:name="RANGE!P149:U149"/>
      <w:bookmarkStart w:id="137" w:name="RANGE!P150:U150"/>
      <w:bookmarkStart w:id="138" w:name="RANGE!P151:U151"/>
      <w:bookmarkStart w:id="139" w:name="RANGE!P152:U152"/>
      <w:bookmarkStart w:id="140" w:name="RANGE!P153:U153"/>
      <w:bookmarkStart w:id="141" w:name="RANGE!P154:U154"/>
      <w:bookmarkStart w:id="142" w:name="RANGE!P155:U155"/>
      <w:bookmarkStart w:id="143" w:name="RANGE!P156:U156"/>
      <w:bookmarkStart w:id="144" w:name="RANGE!P157:U157"/>
      <w:bookmarkStart w:id="145" w:name="RANGE!P158:U158"/>
      <w:bookmarkStart w:id="146" w:name="RANGE!P160:U160"/>
      <w:bookmarkStart w:id="147" w:name="RANGE!P161:U161"/>
      <w:bookmarkStart w:id="148" w:name="RANGE!P162:U162"/>
      <w:bookmarkStart w:id="149" w:name="RANGE!P163:U163"/>
      <w:bookmarkStart w:id="150" w:name="RANGE!P164:U164"/>
      <w:bookmarkStart w:id="151" w:name="RANGE!P165:U165"/>
      <w:bookmarkStart w:id="152" w:name="RANGE!P166:U166"/>
      <w:bookmarkStart w:id="153" w:name="RANGE!P168:U168"/>
      <w:bookmarkStart w:id="154" w:name="RANGE!P169:U169"/>
      <w:bookmarkStart w:id="155" w:name="RANGE!P170:U170"/>
      <w:bookmarkStart w:id="156" w:name="RANGE!P171:U171"/>
      <w:bookmarkStart w:id="157" w:name="RANGE!P173:U173"/>
      <w:bookmarkStart w:id="158" w:name="RANGE!P174:U174"/>
      <w:bookmarkStart w:id="159" w:name="RANGE!P176:U176"/>
      <w:bookmarkStart w:id="160" w:name="RANGE!P177:U177"/>
      <w:bookmarkStart w:id="161" w:name="RANGE!P178:U178"/>
      <w:bookmarkStart w:id="162" w:name="RANGE!P179:U179"/>
      <w:bookmarkStart w:id="163" w:name="RANGE!P180:U180"/>
      <w:bookmarkStart w:id="164" w:name="RANGE!P181:U181"/>
      <w:bookmarkStart w:id="165" w:name="RANGE!P182:U182"/>
      <w:bookmarkStart w:id="166" w:name="RANGE!P183:U183"/>
      <w:bookmarkStart w:id="167" w:name="RANGE!P184:U184"/>
      <w:bookmarkStart w:id="168" w:name="RANGE!P186:U186"/>
      <w:bookmarkStart w:id="169" w:name="RANGE!P187:U187"/>
      <w:bookmarkStart w:id="170" w:name="RANGE!P188:U188"/>
      <w:bookmarkStart w:id="171" w:name="RANGE!P189:U189"/>
      <w:bookmarkStart w:id="172" w:name="RANGE!P191:U191"/>
      <w:bookmarkStart w:id="173" w:name="RANGE!L192"/>
      <w:bookmarkStart w:id="174" w:name="RANGE!K192"/>
      <w:bookmarkStart w:id="175" w:name="RANGE!P192:U192"/>
      <w:bookmarkStart w:id="176" w:name="RANGE!P194:U194"/>
      <w:bookmarkStart w:id="177" w:name="RANGE!P195:U195"/>
      <w:bookmarkStart w:id="178" w:name="RANGE!P196:U196"/>
      <w:bookmarkStart w:id="179" w:name="RANGE!P197:U197"/>
      <w:bookmarkStart w:id="180" w:name="RANGE!P198:U198"/>
      <w:bookmarkStart w:id="181" w:name="RANGE!P199:U199"/>
      <w:bookmarkStart w:id="182" w:name="RANGE!P200:U200"/>
      <w:bookmarkStart w:id="183" w:name="RANGE!P201:U201"/>
      <w:bookmarkStart w:id="184" w:name="RANGE!P202:U202"/>
      <w:bookmarkStart w:id="185" w:name="RANGE!P203:U203"/>
      <w:bookmarkStart w:id="186" w:name="RANGE!P204:U204"/>
      <w:bookmarkStart w:id="187" w:name="RANGE!P205:U205"/>
      <w:bookmarkStart w:id="188" w:name="RANGE!P206:U206"/>
      <w:bookmarkStart w:id="189" w:name="RANGE!P208:U208"/>
      <w:bookmarkStart w:id="190" w:name="RANGE!P209:U209"/>
      <w:bookmarkStart w:id="191" w:name="RANGE!P210:U210"/>
      <w:bookmarkStart w:id="192" w:name="RANGE!P211:U211"/>
      <w:bookmarkStart w:id="193" w:name="RANGE!P212:U212"/>
      <w:bookmarkStart w:id="194" w:name="RANGE!P213:U213"/>
      <w:bookmarkStart w:id="195" w:name="RANGE!P214:U214"/>
      <w:bookmarkStart w:id="196" w:name="RANGE!P215:U215"/>
      <w:bookmarkStart w:id="197" w:name="RANGE!P216:U216"/>
      <w:bookmarkStart w:id="198" w:name="RANGE!P217:U217"/>
      <w:bookmarkStart w:id="199" w:name="RANGE!P218:U218"/>
      <w:bookmarkStart w:id="200" w:name="RANGE!P219:U219"/>
      <w:bookmarkStart w:id="201" w:name="RANGE!P220:U220"/>
      <w:bookmarkStart w:id="202" w:name="RANGE!P221:U221"/>
      <w:bookmarkStart w:id="203" w:name="RANGE!P222:U222"/>
      <w:bookmarkStart w:id="204" w:name="RANGE!P223:U223"/>
      <w:bookmarkStart w:id="205" w:name="RANGE!P224:U224"/>
      <w:bookmarkStart w:id="206" w:name="RANGE!P225:U225"/>
      <w:bookmarkStart w:id="207" w:name="RANGE!P226:U226"/>
      <w:bookmarkStart w:id="208" w:name="RANGE!P227:U227"/>
      <w:bookmarkStart w:id="209" w:name="RANGE!P228:U228"/>
      <w:bookmarkStart w:id="210" w:name="RANGE!P229:U229"/>
      <w:bookmarkStart w:id="211" w:name="RANGE!P230:U230"/>
      <w:bookmarkStart w:id="212" w:name="RANGE!P232:U232"/>
      <w:bookmarkStart w:id="213" w:name="RANGE!P233:U233"/>
      <w:bookmarkStart w:id="214" w:name="RANGE!P234:U234"/>
      <w:bookmarkStart w:id="215" w:name="RANGE!P235:U235"/>
      <w:bookmarkStart w:id="216" w:name="RANGE!P236:U236"/>
      <w:bookmarkStart w:id="217" w:name="RANGE!P237:U237"/>
      <w:bookmarkStart w:id="218" w:name="RANGE!P238:U238"/>
      <w:bookmarkStart w:id="219" w:name="RANGE!P239:U239"/>
      <w:bookmarkStart w:id="220" w:name="RANGE!P240:U24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1E5C66">
        <w:rPr>
          <w:b/>
          <w:bCs/>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Pr="00D248AF">
        <w:rPr>
          <w:b/>
          <w:bCs/>
          <w:sz w:val="22"/>
          <w:szCs w:val="22"/>
        </w:rPr>
        <w:t xml:space="preserve"> </w:t>
      </w:r>
    </w:p>
    <w:p w:rsidR="006C0D38" w:rsidRPr="003308A1"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D51891" w:rsidRPr="00D248AF" w:rsidRDefault="008347AE" w:rsidP="007812F9">
      <w:pPr>
        <w:adjustRightInd w:val="0"/>
        <w:spacing w:before="240" w:after="240"/>
        <w:rPr>
          <w:b/>
          <w:bCs/>
          <w:sz w:val="22"/>
          <w:szCs w:val="22"/>
        </w:rPr>
      </w:pPr>
      <w:r w:rsidRPr="00C53B0B">
        <w:rPr>
          <w:b/>
          <w:bCs/>
          <w:sz w:val="22"/>
          <w:szCs w:val="22"/>
        </w:rPr>
        <w:t>4.5. Анализ тенденций развития в сфере основной деятельности эмитента</w:t>
      </w:r>
      <w:r w:rsidRPr="00D248AF">
        <w:rPr>
          <w:b/>
          <w:bCs/>
          <w:sz w:val="22"/>
          <w:szCs w:val="22"/>
        </w:rPr>
        <w:t xml:space="preserve"> </w:t>
      </w:r>
    </w:p>
    <w:p w:rsidR="006C0D38" w:rsidRPr="003308A1"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DA7ACE" w:rsidRPr="00D248AF" w:rsidRDefault="00E11386" w:rsidP="007812F9">
      <w:pPr>
        <w:adjustRightInd w:val="0"/>
        <w:spacing w:before="240" w:after="240"/>
        <w:rPr>
          <w:b/>
          <w:bCs/>
          <w:sz w:val="22"/>
          <w:szCs w:val="22"/>
        </w:rPr>
      </w:pPr>
      <w:r w:rsidRPr="00426538">
        <w:rPr>
          <w:b/>
          <w:bCs/>
          <w:sz w:val="22"/>
          <w:szCs w:val="22"/>
        </w:rPr>
        <w:t>4.6. Анализ факторов и условий, влияющих на деятельность эмитента</w:t>
      </w:r>
      <w:r w:rsidRPr="00D248AF">
        <w:rPr>
          <w:b/>
          <w:bCs/>
          <w:sz w:val="22"/>
          <w:szCs w:val="22"/>
        </w:rPr>
        <w:t xml:space="preserve"> </w:t>
      </w:r>
    </w:p>
    <w:p w:rsidR="00DA7ACE" w:rsidRPr="00D248AF" w:rsidRDefault="00DA7ACE" w:rsidP="00DA7ACE">
      <w:pPr>
        <w:autoSpaceDE w:val="0"/>
        <w:autoSpaceDN w:val="0"/>
        <w:adjustRightInd w:val="0"/>
        <w:ind w:firstLine="540"/>
        <w:rPr>
          <w:sz w:val="22"/>
          <w:szCs w:val="22"/>
        </w:rPr>
      </w:pPr>
      <w:r w:rsidRPr="00D248AF">
        <w:rPr>
          <w:sz w:val="22"/>
          <w:szCs w:val="22"/>
        </w:rPr>
        <w:t xml:space="preserve">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rsidR="00426538" w:rsidRPr="00B6624D" w:rsidRDefault="00426538" w:rsidP="00426538">
      <w:pPr>
        <w:autoSpaceDE w:val="0"/>
        <w:autoSpaceDN w:val="0"/>
        <w:adjustRightInd w:val="0"/>
        <w:ind w:firstLine="567"/>
        <w:rPr>
          <w:b/>
          <w:bCs/>
          <w:i/>
          <w:iCs/>
          <w:color w:val="000000"/>
          <w:sz w:val="22"/>
          <w:szCs w:val="22"/>
        </w:rPr>
      </w:pPr>
      <w:r w:rsidRPr="000D61F1">
        <w:rPr>
          <w:b/>
          <w:i/>
          <w:sz w:val="22"/>
          <w:szCs w:val="22"/>
        </w:rPr>
        <w:t>Эмитент является единственным акционером ОАО «НПФ РГС». Также с</w:t>
      </w:r>
      <w:r w:rsidRPr="000D61F1">
        <w:rPr>
          <w:b/>
          <w:bCs/>
          <w:i/>
          <w:iCs/>
          <w:color w:val="000000"/>
          <w:sz w:val="22"/>
          <w:szCs w:val="22"/>
        </w:rPr>
        <w:t xml:space="preserve"> </w:t>
      </w:r>
      <w:r w:rsidR="00F1031D" w:rsidRPr="000D61F1">
        <w:rPr>
          <w:b/>
          <w:bCs/>
          <w:i/>
          <w:iCs/>
          <w:color w:val="000000"/>
          <w:sz w:val="22"/>
          <w:szCs w:val="22"/>
        </w:rPr>
        <w:t xml:space="preserve">декабря </w:t>
      </w:r>
      <w:r w:rsidRPr="000D61F1">
        <w:rPr>
          <w:b/>
          <w:bCs/>
          <w:i/>
          <w:iCs/>
          <w:color w:val="000000"/>
          <w:sz w:val="22"/>
          <w:szCs w:val="22"/>
        </w:rPr>
        <w:t>2016 г. Эмитент является участником ООО «Страховая компания «Росгосстрах-Жизнь» (ООО «СК «РГС-Жизнь»).</w:t>
      </w:r>
      <w:r>
        <w:rPr>
          <w:b/>
          <w:bCs/>
          <w:i/>
          <w:iCs/>
          <w:color w:val="000000"/>
          <w:sz w:val="22"/>
          <w:szCs w:val="22"/>
        </w:rPr>
        <w:t xml:space="preserve"> Т</w:t>
      </w:r>
      <w:r w:rsidRPr="00B6624D">
        <w:rPr>
          <w:b/>
          <w:bCs/>
          <w:i/>
          <w:iCs/>
          <w:color w:val="000000"/>
          <w:sz w:val="22"/>
          <w:szCs w:val="22"/>
        </w:rPr>
        <w:t>ак</w:t>
      </w:r>
      <w:r>
        <w:rPr>
          <w:b/>
          <w:bCs/>
          <w:i/>
          <w:iCs/>
          <w:color w:val="000000"/>
          <w:sz w:val="22"/>
          <w:szCs w:val="22"/>
        </w:rPr>
        <w:t>им</w:t>
      </w:r>
      <w:r w:rsidRPr="00B6624D">
        <w:rPr>
          <w:b/>
          <w:bCs/>
          <w:i/>
          <w:iCs/>
          <w:color w:val="000000"/>
          <w:sz w:val="22"/>
          <w:szCs w:val="22"/>
        </w:rPr>
        <w:t xml:space="preserve"> образом</w:t>
      </w:r>
      <w:r>
        <w:rPr>
          <w:b/>
          <w:bCs/>
          <w:i/>
          <w:iCs/>
          <w:color w:val="000000"/>
          <w:sz w:val="22"/>
          <w:szCs w:val="22"/>
        </w:rPr>
        <w:t>,</w:t>
      </w:r>
      <w:r w:rsidRPr="00B6624D">
        <w:rPr>
          <w:b/>
          <w:bCs/>
          <w:i/>
          <w:iCs/>
          <w:color w:val="000000"/>
          <w:sz w:val="22"/>
          <w:szCs w:val="22"/>
        </w:rPr>
        <w:t xml:space="preserve"> дальнейшие планы деятельности Эмитента связаны с отраслями, в которых заняты его дочерние общества – отрасли </w:t>
      </w:r>
      <w:r w:rsidR="009A0BBC">
        <w:rPr>
          <w:b/>
          <w:bCs/>
          <w:i/>
          <w:iCs/>
          <w:color w:val="000000"/>
          <w:sz w:val="22"/>
          <w:szCs w:val="22"/>
        </w:rPr>
        <w:t xml:space="preserve">обязательного пенсионного страхования и негосударственного </w:t>
      </w:r>
      <w:r w:rsidRPr="00B6624D">
        <w:rPr>
          <w:b/>
          <w:bCs/>
          <w:i/>
          <w:iCs/>
          <w:color w:val="000000"/>
          <w:sz w:val="22"/>
          <w:szCs w:val="22"/>
        </w:rPr>
        <w:t>пенсионного обеспечения и страхования жизни.</w:t>
      </w:r>
    </w:p>
    <w:p w:rsidR="00426538" w:rsidRPr="00426538" w:rsidRDefault="00426538" w:rsidP="00426538">
      <w:pPr>
        <w:autoSpaceDE w:val="0"/>
        <w:autoSpaceDN w:val="0"/>
        <w:adjustRightInd w:val="0"/>
        <w:ind w:firstLine="567"/>
        <w:rPr>
          <w:b/>
          <w:bCs/>
          <w:i/>
          <w:iCs/>
          <w:color w:val="000000"/>
          <w:sz w:val="22"/>
          <w:szCs w:val="22"/>
        </w:rPr>
      </w:pPr>
      <w:r w:rsidRPr="00426538">
        <w:rPr>
          <w:b/>
          <w:bCs/>
          <w:i/>
          <w:iCs/>
          <w:color w:val="000000"/>
          <w:sz w:val="22"/>
          <w:szCs w:val="22"/>
        </w:rPr>
        <w:t xml:space="preserve">Среди наиболее значимых факторов и условий, влияющих на деятельность Эмитента, можно выделить следующие: </w:t>
      </w:r>
    </w:p>
    <w:p w:rsidR="00426538" w:rsidRPr="00426538" w:rsidRDefault="00426538" w:rsidP="006829DB">
      <w:pPr>
        <w:numPr>
          <w:ilvl w:val="0"/>
          <w:numId w:val="34"/>
        </w:numPr>
        <w:autoSpaceDE w:val="0"/>
        <w:autoSpaceDN w:val="0"/>
        <w:adjustRightInd w:val="0"/>
        <w:rPr>
          <w:b/>
          <w:i/>
          <w:sz w:val="22"/>
          <w:szCs w:val="22"/>
        </w:rPr>
      </w:pPr>
      <w:r w:rsidRPr="00426538">
        <w:rPr>
          <w:b/>
          <w:i/>
          <w:sz w:val="22"/>
          <w:szCs w:val="22"/>
        </w:rPr>
        <w:t xml:space="preserve">общая экономическая ситуация в стране, состояние финансового рынка и общая инвестиционная активность, </w:t>
      </w:r>
    </w:p>
    <w:p w:rsidR="00426538" w:rsidRPr="00426538" w:rsidRDefault="00426538" w:rsidP="006829DB">
      <w:pPr>
        <w:numPr>
          <w:ilvl w:val="0"/>
          <w:numId w:val="34"/>
        </w:numPr>
        <w:autoSpaceDE w:val="0"/>
        <w:autoSpaceDN w:val="0"/>
        <w:adjustRightInd w:val="0"/>
        <w:rPr>
          <w:b/>
          <w:i/>
          <w:sz w:val="22"/>
          <w:szCs w:val="22"/>
        </w:rPr>
      </w:pPr>
      <w:r w:rsidRPr="00426538">
        <w:rPr>
          <w:b/>
          <w:i/>
          <w:sz w:val="22"/>
          <w:szCs w:val="22"/>
        </w:rPr>
        <w:t xml:space="preserve">высокая степень неопределенности в отношении цен на нефть, валютная волатильность, процессы   инфляция и обесценивание/удорожание российского рубля </w:t>
      </w:r>
    </w:p>
    <w:p w:rsidR="00426538" w:rsidRPr="00426538" w:rsidRDefault="00426538" w:rsidP="006829DB">
      <w:pPr>
        <w:numPr>
          <w:ilvl w:val="0"/>
          <w:numId w:val="33"/>
        </w:numPr>
        <w:autoSpaceDE w:val="0"/>
        <w:autoSpaceDN w:val="0"/>
        <w:adjustRightInd w:val="0"/>
        <w:rPr>
          <w:b/>
          <w:i/>
          <w:sz w:val="22"/>
          <w:szCs w:val="22"/>
        </w:rPr>
      </w:pPr>
      <w:r w:rsidRPr="00426538">
        <w:rPr>
          <w:b/>
          <w:bCs/>
          <w:i/>
          <w:iCs/>
          <w:color w:val="000000"/>
          <w:sz w:val="22"/>
          <w:szCs w:val="22"/>
        </w:rPr>
        <w:t xml:space="preserve">банковский кризис; </w:t>
      </w:r>
      <w:r w:rsidRPr="00426538">
        <w:rPr>
          <w:b/>
          <w:i/>
          <w:sz w:val="22"/>
          <w:szCs w:val="22"/>
        </w:rPr>
        <w:t>невыплата дивидендов по акциям или купонов по облигациям, в которые были инвестированы средства.</w:t>
      </w:r>
    </w:p>
    <w:p w:rsidR="00426538" w:rsidRPr="00426538" w:rsidRDefault="00426538" w:rsidP="006829DB">
      <w:pPr>
        <w:numPr>
          <w:ilvl w:val="0"/>
          <w:numId w:val="33"/>
        </w:numPr>
        <w:autoSpaceDE w:val="0"/>
        <w:autoSpaceDN w:val="0"/>
        <w:adjustRightInd w:val="0"/>
        <w:rPr>
          <w:b/>
          <w:i/>
          <w:sz w:val="22"/>
          <w:szCs w:val="22"/>
        </w:rPr>
      </w:pPr>
      <w:r w:rsidRPr="00426538">
        <w:rPr>
          <w:b/>
          <w:bCs/>
          <w:i/>
          <w:iCs/>
          <w:color w:val="000000"/>
          <w:sz w:val="22"/>
          <w:szCs w:val="22"/>
        </w:rPr>
        <w:t xml:space="preserve">дополнительно для отрасли </w:t>
      </w:r>
      <w:r w:rsidR="009A0BBC">
        <w:rPr>
          <w:b/>
          <w:bCs/>
          <w:i/>
          <w:iCs/>
          <w:color w:val="000000"/>
          <w:sz w:val="22"/>
          <w:szCs w:val="22"/>
        </w:rPr>
        <w:t xml:space="preserve">обязательного пенсионного страхования и негосударственного </w:t>
      </w:r>
      <w:r w:rsidRPr="00426538">
        <w:rPr>
          <w:b/>
          <w:bCs/>
          <w:i/>
          <w:iCs/>
          <w:color w:val="000000"/>
          <w:sz w:val="22"/>
          <w:szCs w:val="22"/>
        </w:rPr>
        <w:t>пенсионного обеспечения:</w:t>
      </w:r>
    </w:p>
    <w:p w:rsidR="00426538" w:rsidRPr="00426538" w:rsidRDefault="00426538" w:rsidP="00264F80">
      <w:pPr>
        <w:numPr>
          <w:ilvl w:val="0"/>
          <w:numId w:val="38"/>
        </w:numPr>
        <w:autoSpaceDE w:val="0"/>
        <w:autoSpaceDN w:val="0"/>
        <w:adjustRightInd w:val="0"/>
        <w:rPr>
          <w:b/>
          <w:i/>
          <w:sz w:val="22"/>
          <w:szCs w:val="22"/>
        </w:rPr>
      </w:pPr>
      <w:r w:rsidRPr="00426538">
        <w:rPr>
          <w:b/>
          <w:i/>
          <w:sz w:val="22"/>
          <w:szCs w:val="22"/>
        </w:rPr>
        <w:t>ужесточение законодательных требований к деятельности негосударственных пенсионных фондов и управляющих компаний.</w:t>
      </w:r>
    </w:p>
    <w:p w:rsidR="00426538" w:rsidRPr="00426538" w:rsidRDefault="00426538" w:rsidP="006829DB">
      <w:pPr>
        <w:numPr>
          <w:ilvl w:val="0"/>
          <w:numId w:val="38"/>
        </w:numPr>
        <w:autoSpaceDE w:val="0"/>
        <w:autoSpaceDN w:val="0"/>
        <w:adjustRightInd w:val="0"/>
        <w:rPr>
          <w:b/>
          <w:i/>
          <w:sz w:val="22"/>
          <w:szCs w:val="22"/>
        </w:rPr>
      </w:pPr>
      <w:r w:rsidRPr="00264F80">
        <w:rPr>
          <w:b/>
          <w:i/>
          <w:sz w:val="22"/>
          <w:szCs w:val="22"/>
        </w:rPr>
        <w:t>усиление конкуренции на рынке НПФ в результате процессов реорганизаций/объединений фондов, а также деятельности негосударственных пенсионных фондов с государственным участием/контролируемых государственными компаниями;</w:t>
      </w:r>
      <w:r w:rsidR="004406AA">
        <w:rPr>
          <w:b/>
          <w:i/>
          <w:sz w:val="22"/>
          <w:szCs w:val="22"/>
        </w:rPr>
        <w:t xml:space="preserve"> </w:t>
      </w:r>
      <w:r w:rsidRPr="00426538">
        <w:rPr>
          <w:b/>
          <w:i/>
          <w:sz w:val="22"/>
          <w:szCs w:val="22"/>
        </w:rPr>
        <w:t>продление моратория на</w:t>
      </w:r>
      <w:r w:rsidR="009A0BBC">
        <w:rPr>
          <w:b/>
          <w:i/>
          <w:sz w:val="22"/>
          <w:szCs w:val="22"/>
        </w:rPr>
        <w:t xml:space="preserve"> пополнение пенсионных накоплений за счет страховых взносов на обязательное пенсионное страхование</w:t>
      </w:r>
      <w:r w:rsidRPr="00426538">
        <w:rPr>
          <w:b/>
          <w:i/>
          <w:sz w:val="22"/>
          <w:szCs w:val="22"/>
        </w:rPr>
        <w:t>;</w:t>
      </w:r>
    </w:p>
    <w:p w:rsidR="00426538" w:rsidRPr="00426538" w:rsidRDefault="00426538" w:rsidP="006829DB">
      <w:pPr>
        <w:numPr>
          <w:ilvl w:val="0"/>
          <w:numId w:val="38"/>
        </w:numPr>
        <w:autoSpaceDE w:val="0"/>
        <w:autoSpaceDN w:val="0"/>
        <w:adjustRightInd w:val="0"/>
        <w:rPr>
          <w:b/>
          <w:i/>
          <w:sz w:val="22"/>
          <w:szCs w:val="22"/>
        </w:rPr>
      </w:pPr>
      <w:r w:rsidRPr="00426538">
        <w:rPr>
          <w:b/>
          <w:i/>
          <w:sz w:val="22"/>
          <w:szCs w:val="22"/>
        </w:rPr>
        <w:t>качество услуг управляющих компаний;</w:t>
      </w:r>
    </w:p>
    <w:p w:rsidR="00426538" w:rsidRPr="00426538" w:rsidRDefault="00426538" w:rsidP="006829DB">
      <w:pPr>
        <w:numPr>
          <w:ilvl w:val="0"/>
          <w:numId w:val="34"/>
        </w:numPr>
        <w:autoSpaceDE w:val="0"/>
        <w:autoSpaceDN w:val="0"/>
        <w:adjustRightInd w:val="0"/>
        <w:rPr>
          <w:b/>
          <w:i/>
          <w:sz w:val="22"/>
          <w:szCs w:val="22"/>
        </w:rPr>
      </w:pPr>
      <w:r w:rsidRPr="00426538">
        <w:rPr>
          <w:b/>
          <w:i/>
          <w:sz w:val="22"/>
          <w:szCs w:val="22"/>
        </w:rPr>
        <w:t>дополнительно для страхового бизнеса:</w:t>
      </w:r>
    </w:p>
    <w:p w:rsidR="00426538" w:rsidRPr="00426538" w:rsidRDefault="00426538" w:rsidP="006829DB">
      <w:pPr>
        <w:numPr>
          <w:ilvl w:val="0"/>
          <w:numId w:val="39"/>
        </w:numPr>
        <w:autoSpaceDE w:val="0"/>
        <w:autoSpaceDN w:val="0"/>
        <w:adjustRightInd w:val="0"/>
        <w:ind w:left="1418"/>
        <w:rPr>
          <w:b/>
          <w:i/>
          <w:sz w:val="22"/>
          <w:szCs w:val="22"/>
        </w:rPr>
      </w:pPr>
      <w:r w:rsidRPr="00426538">
        <w:rPr>
          <w:b/>
          <w:i/>
          <w:sz w:val="22"/>
          <w:szCs w:val="22"/>
        </w:rPr>
        <w:t xml:space="preserve">изменение страхового законодательства; </w:t>
      </w:r>
    </w:p>
    <w:p w:rsidR="00426538" w:rsidRPr="00426538" w:rsidRDefault="00426538" w:rsidP="006829DB">
      <w:pPr>
        <w:numPr>
          <w:ilvl w:val="0"/>
          <w:numId w:val="39"/>
        </w:numPr>
        <w:autoSpaceDE w:val="0"/>
        <w:autoSpaceDN w:val="0"/>
        <w:adjustRightInd w:val="0"/>
        <w:ind w:left="1418"/>
        <w:rPr>
          <w:b/>
          <w:i/>
          <w:sz w:val="22"/>
          <w:szCs w:val="22"/>
        </w:rPr>
      </w:pPr>
      <w:r w:rsidRPr="00426538">
        <w:rPr>
          <w:b/>
          <w:i/>
          <w:sz w:val="22"/>
          <w:szCs w:val="22"/>
        </w:rPr>
        <w:t>возможное сокращение спроса на страховые услуги в России, в том числе в связи со снижением покупательной способности населения;</w:t>
      </w:r>
    </w:p>
    <w:p w:rsidR="00426538" w:rsidRPr="00426538" w:rsidRDefault="00426538" w:rsidP="006829DB">
      <w:pPr>
        <w:numPr>
          <w:ilvl w:val="0"/>
          <w:numId w:val="39"/>
        </w:numPr>
        <w:autoSpaceDE w:val="0"/>
        <w:autoSpaceDN w:val="0"/>
        <w:adjustRightInd w:val="0"/>
        <w:ind w:left="1418"/>
        <w:rPr>
          <w:b/>
          <w:i/>
          <w:sz w:val="22"/>
          <w:szCs w:val="22"/>
        </w:rPr>
      </w:pPr>
      <w:r w:rsidRPr="00426538">
        <w:rPr>
          <w:b/>
          <w:i/>
          <w:sz w:val="22"/>
          <w:szCs w:val="22"/>
        </w:rPr>
        <w:t>существенное изменение уровня цен на страховые услуги;  ценовой демпинг со стороны основных конкурентов;</w:t>
      </w:r>
    </w:p>
    <w:p w:rsidR="00426538" w:rsidRPr="00426538" w:rsidRDefault="00426538" w:rsidP="006829DB">
      <w:pPr>
        <w:numPr>
          <w:ilvl w:val="0"/>
          <w:numId w:val="39"/>
        </w:numPr>
        <w:autoSpaceDE w:val="0"/>
        <w:autoSpaceDN w:val="0"/>
        <w:adjustRightInd w:val="0"/>
        <w:ind w:left="1418"/>
        <w:rPr>
          <w:b/>
          <w:i/>
          <w:sz w:val="22"/>
          <w:szCs w:val="22"/>
        </w:rPr>
      </w:pPr>
      <w:r w:rsidRPr="00426538">
        <w:rPr>
          <w:b/>
          <w:i/>
          <w:sz w:val="22"/>
          <w:szCs w:val="22"/>
        </w:rPr>
        <w:t>вероятность недооценки страхуемых событий; непредсказуемость момента наступления и размера последствий событий, по страхованию которых Эмитент предоставляет услуги;</w:t>
      </w:r>
    </w:p>
    <w:p w:rsidR="00426538" w:rsidRPr="00426538" w:rsidRDefault="00426538" w:rsidP="006829DB">
      <w:pPr>
        <w:numPr>
          <w:ilvl w:val="0"/>
          <w:numId w:val="39"/>
        </w:numPr>
        <w:autoSpaceDE w:val="0"/>
        <w:autoSpaceDN w:val="0"/>
        <w:adjustRightInd w:val="0"/>
        <w:ind w:left="1418"/>
        <w:rPr>
          <w:b/>
          <w:i/>
          <w:sz w:val="22"/>
          <w:szCs w:val="22"/>
        </w:rPr>
      </w:pPr>
      <w:r w:rsidRPr="00426538">
        <w:rPr>
          <w:b/>
          <w:i/>
          <w:sz w:val="22"/>
          <w:szCs w:val="22"/>
        </w:rPr>
        <w:t>вероятность возникновения больших потерь в связи с большим количеством обращений за страховыми выплатами;</w:t>
      </w:r>
    </w:p>
    <w:p w:rsidR="00426538" w:rsidRPr="00426538" w:rsidRDefault="00426538" w:rsidP="006829DB">
      <w:pPr>
        <w:numPr>
          <w:ilvl w:val="0"/>
          <w:numId w:val="39"/>
        </w:numPr>
        <w:autoSpaceDE w:val="0"/>
        <w:autoSpaceDN w:val="0"/>
        <w:adjustRightInd w:val="0"/>
        <w:ind w:left="1418"/>
        <w:rPr>
          <w:b/>
          <w:i/>
          <w:sz w:val="22"/>
          <w:szCs w:val="22"/>
        </w:rPr>
      </w:pPr>
      <w:r w:rsidRPr="00426538">
        <w:rPr>
          <w:b/>
          <w:i/>
          <w:sz w:val="22"/>
          <w:szCs w:val="22"/>
        </w:rPr>
        <w:t xml:space="preserve">недобросовестность контрагентов и страхователей; </w:t>
      </w:r>
    </w:p>
    <w:p w:rsidR="00426538" w:rsidRPr="00426538" w:rsidRDefault="00426538" w:rsidP="006829DB">
      <w:pPr>
        <w:numPr>
          <w:ilvl w:val="0"/>
          <w:numId w:val="39"/>
        </w:numPr>
        <w:autoSpaceDE w:val="0"/>
        <w:autoSpaceDN w:val="0"/>
        <w:adjustRightInd w:val="0"/>
        <w:ind w:left="1418"/>
        <w:rPr>
          <w:b/>
          <w:i/>
          <w:sz w:val="22"/>
          <w:szCs w:val="22"/>
        </w:rPr>
      </w:pPr>
      <w:r w:rsidRPr="00426538">
        <w:rPr>
          <w:b/>
          <w:i/>
          <w:sz w:val="22"/>
          <w:szCs w:val="22"/>
        </w:rPr>
        <w:t xml:space="preserve">недостаточное количество инструментов для надежного инвестирования активов страховых организаций в долгосрочные инвестиционные инструменты. </w:t>
      </w:r>
    </w:p>
    <w:p w:rsidR="00854A99" w:rsidRPr="00426538" w:rsidRDefault="00854A99" w:rsidP="00DA7ACE">
      <w:pPr>
        <w:autoSpaceDE w:val="0"/>
        <w:autoSpaceDN w:val="0"/>
        <w:adjustRightInd w:val="0"/>
        <w:ind w:firstLine="540"/>
        <w:rPr>
          <w:sz w:val="22"/>
          <w:szCs w:val="22"/>
        </w:rPr>
      </w:pPr>
    </w:p>
    <w:p w:rsidR="00DA7ACE" w:rsidRPr="00D248AF" w:rsidRDefault="00DA7ACE" w:rsidP="00DA7ACE">
      <w:pPr>
        <w:autoSpaceDE w:val="0"/>
        <w:autoSpaceDN w:val="0"/>
        <w:adjustRightInd w:val="0"/>
        <w:ind w:firstLine="540"/>
        <w:rPr>
          <w:sz w:val="22"/>
          <w:szCs w:val="22"/>
        </w:rPr>
      </w:pPr>
      <w:r w:rsidRPr="00D248AF">
        <w:rPr>
          <w:sz w:val="22"/>
          <w:szCs w:val="22"/>
        </w:rPr>
        <w:t xml:space="preserve">Дается прогноз в отношении продолжительности действия указанных факторов и условий. </w:t>
      </w:r>
    </w:p>
    <w:p w:rsidR="008E0F23" w:rsidRPr="00D248AF" w:rsidRDefault="008E0F23" w:rsidP="008E0F23">
      <w:pPr>
        <w:ind w:firstLine="567"/>
        <w:rPr>
          <w:rStyle w:val="Subst0"/>
          <w:bCs/>
          <w:iCs/>
          <w:sz w:val="22"/>
          <w:szCs w:val="22"/>
        </w:rPr>
      </w:pPr>
      <w:r w:rsidRPr="00D248AF">
        <w:rPr>
          <w:rStyle w:val="Subst0"/>
          <w:bCs/>
          <w:iCs/>
          <w:sz w:val="22"/>
          <w:szCs w:val="22"/>
        </w:rPr>
        <w:t>По мнению Эмитента, данные факторы и условия будут оказывать влияние на его деятельность в среднесрочной и долгосрочной перспективе.</w:t>
      </w:r>
    </w:p>
    <w:p w:rsidR="000B0EFC" w:rsidRPr="00D248AF" w:rsidRDefault="000B0EFC" w:rsidP="00DA7ACE">
      <w:pPr>
        <w:autoSpaceDE w:val="0"/>
        <w:autoSpaceDN w:val="0"/>
        <w:adjustRightInd w:val="0"/>
        <w:ind w:firstLine="540"/>
        <w:rPr>
          <w:rStyle w:val="Subst0"/>
          <w:bCs/>
          <w:iCs/>
        </w:rPr>
      </w:pPr>
    </w:p>
    <w:p w:rsidR="00DA7ACE" w:rsidRPr="00D248AF" w:rsidRDefault="00DA7ACE" w:rsidP="00DA7ACE">
      <w:pPr>
        <w:autoSpaceDE w:val="0"/>
        <w:autoSpaceDN w:val="0"/>
        <w:adjustRightInd w:val="0"/>
        <w:ind w:firstLine="540"/>
        <w:rPr>
          <w:sz w:val="22"/>
          <w:szCs w:val="22"/>
        </w:rPr>
      </w:pPr>
      <w:r w:rsidRPr="00D248AF">
        <w:rPr>
          <w:sz w:val="22"/>
          <w:szCs w:val="22"/>
        </w:rPr>
        <w:t xml:space="preserve">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rsidR="00DA38D6" w:rsidRPr="00DA38D6" w:rsidRDefault="00DA38D6" w:rsidP="00DA38D6">
      <w:pPr>
        <w:ind w:firstLine="567"/>
        <w:rPr>
          <w:rStyle w:val="Subst0"/>
          <w:sz w:val="22"/>
          <w:szCs w:val="22"/>
        </w:rPr>
      </w:pPr>
      <w:r w:rsidRPr="00DA38D6">
        <w:rPr>
          <w:rStyle w:val="Subst0"/>
          <w:sz w:val="22"/>
          <w:szCs w:val="22"/>
        </w:rPr>
        <w:t xml:space="preserve">С целью укрепления своих позиций на российском страховом рынке и дальнейшего динамичного развития </w:t>
      </w:r>
      <w:r w:rsidRPr="00264F80">
        <w:rPr>
          <w:rStyle w:val="Subst0"/>
          <w:sz w:val="22"/>
        </w:rPr>
        <w:t>Эмитент</w:t>
      </w:r>
      <w:r w:rsidR="00264F80">
        <w:rPr>
          <w:rStyle w:val="Subst0"/>
          <w:sz w:val="22"/>
        </w:rPr>
        <w:t xml:space="preserve"> совместно с дочерними компаниями</w:t>
      </w:r>
      <w:r w:rsidRPr="00DA38D6">
        <w:rPr>
          <w:rStyle w:val="Subst0"/>
          <w:sz w:val="22"/>
          <w:szCs w:val="22"/>
        </w:rPr>
        <w:t xml:space="preserve"> применяет и планирует предпринимать в будущем решение следующих задач:</w:t>
      </w:r>
    </w:p>
    <w:p w:rsidR="00DA38D6" w:rsidRPr="00DA38D6" w:rsidRDefault="00DA38D6" w:rsidP="006829DB">
      <w:pPr>
        <w:numPr>
          <w:ilvl w:val="0"/>
          <w:numId w:val="35"/>
        </w:numPr>
        <w:autoSpaceDE w:val="0"/>
        <w:autoSpaceDN w:val="0"/>
        <w:adjustRightInd w:val="0"/>
        <w:jc w:val="left"/>
        <w:rPr>
          <w:b/>
          <w:i/>
          <w:sz w:val="22"/>
          <w:szCs w:val="22"/>
        </w:rPr>
      </w:pPr>
      <w:r w:rsidRPr="00DA38D6">
        <w:rPr>
          <w:b/>
          <w:i/>
          <w:sz w:val="22"/>
          <w:szCs w:val="22"/>
        </w:rPr>
        <w:t xml:space="preserve">укрепление стабильности и надежности компании и дочерних обществ; </w:t>
      </w:r>
    </w:p>
    <w:p w:rsidR="00DA38D6" w:rsidRPr="00DA38D6" w:rsidRDefault="00DA38D6" w:rsidP="006829DB">
      <w:pPr>
        <w:numPr>
          <w:ilvl w:val="0"/>
          <w:numId w:val="35"/>
        </w:numPr>
        <w:autoSpaceDE w:val="0"/>
        <w:autoSpaceDN w:val="0"/>
        <w:adjustRightInd w:val="0"/>
        <w:jc w:val="left"/>
        <w:rPr>
          <w:b/>
          <w:i/>
          <w:sz w:val="22"/>
          <w:szCs w:val="22"/>
        </w:rPr>
      </w:pPr>
      <w:r w:rsidRPr="00DA38D6">
        <w:rPr>
          <w:b/>
          <w:i/>
          <w:sz w:val="22"/>
          <w:szCs w:val="22"/>
        </w:rPr>
        <w:t>придание импульса развитию страхования и НПФ;</w:t>
      </w:r>
    </w:p>
    <w:p w:rsidR="00DA38D6" w:rsidRPr="00DA38D6" w:rsidRDefault="00DA38D6" w:rsidP="006829DB">
      <w:pPr>
        <w:numPr>
          <w:ilvl w:val="0"/>
          <w:numId w:val="35"/>
        </w:numPr>
        <w:autoSpaceDE w:val="0"/>
        <w:autoSpaceDN w:val="0"/>
        <w:adjustRightInd w:val="0"/>
        <w:jc w:val="left"/>
        <w:rPr>
          <w:b/>
          <w:i/>
          <w:sz w:val="22"/>
          <w:szCs w:val="22"/>
        </w:rPr>
      </w:pPr>
      <w:r w:rsidRPr="00DA38D6">
        <w:rPr>
          <w:b/>
          <w:i/>
          <w:sz w:val="22"/>
          <w:szCs w:val="22"/>
        </w:rPr>
        <w:t xml:space="preserve">занятие лидирующей позиции на рынках; </w:t>
      </w:r>
    </w:p>
    <w:p w:rsidR="00DA38D6" w:rsidRPr="00DA38D6" w:rsidRDefault="00DA38D6" w:rsidP="006829DB">
      <w:pPr>
        <w:numPr>
          <w:ilvl w:val="0"/>
          <w:numId w:val="35"/>
        </w:numPr>
        <w:autoSpaceDE w:val="0"/>
        <w:autoSpaceDN w:val="0"/>
        <w:adjustRightInd w:val="0"/>
        <w:jc w:val="left"/>
        <w:rPr>
          <w:b/>
          <w:i/>
          <w:sz w:val="22"/>
          <w:szCs w:val="22"/>
        </w:rPr>
      </w:pPr>
      <w:r w:rsidRPr="00DA38D6">
        <w:rPr>
          <w:b/>
          <w:i/>
          <w:sz w:val="22"/>
          <w:szCs w:val="22"/>
        </w:rPr>
        <w:t xml:space="preserve">дальнейшее развитие инфраструктуры; </w:t>
      </w:r>
    </w:p>
    <w:p w:rsidR="00DA38D6" w:rsidRPr="00DA38D6" w:rsidRDefault="00DA38D6" w:rsidP="006829DB">
      <w:pPr>
        <w:numPr>
          <w:ilvl w:val="0"/>
          <w:numId w:val="35"/>
        </w:numPr>
        <w:autoSpaceDE w:val="0"/>
        <w:autoSpaceDN w:val="0"/>
        <w:adjustRightInd w:val="0"/>
        <w:jc w:val="left"/>
        <w:rPr>
          <w:b/>
          <w:i/>
          <w:sz w:val="22"/>
          <w:szCs w:val="22"/>
        </w:rPr>
      </w:pPr>
      <w:r w:rsidRPr="00DA38D6">
        <w:rPr>
          <w:b/>
          <w:i/>
          <w:sz w:val="22"/>
          <w:szCs w:val="22"/>
        </w:rPr>
        <w:t xml:space="preserve">интенсивное развитие системы продаж; </w:t>
      </w:r>
    </w:p>
    <w:p w:rsidR="00DA38D6" w:rsidRPr="00DA38D6" w:rsidRDefault="00DA38D6" w:rsidP="00264F80">
      <w:pPr>
        <w:numPr>
          <w:ilvl w:val="0"/>
          <w:numId w:val="35"/>
        </w:numPr>
        <w:autoSpaceDE w:val="0"/>
        <w:autoSpaceDN w:val="0"/>
        <w:adjustRightInd w:val="0"/>
        <w:rPr>
          <w:b/>
          <w:i/>
          <w:sz w:val="22"/>
          <w:szCs w:val="22"/>
        </w:rPr>
      </w:pPr>
      <w:r w:rsidRPr="00DA38D6">
        <w:rPr>
          <w:b/>
          <w:i/>
          <w:sz w:val="22"/>
          <w:szCs w:val="22"/>
        </w:rPr>
        <w:t>увеличение  конкурентоспособности за счет внедрения дополнительных услуг, расширения филиальной сети и автоматизации бизнес-процессов.</w:t>
      </w:r>
    </w:p>
    <w:p w:rsidR="00DA38D6" w:rsidRPr="00DA38D6" w:rsidRDefault="00DA38D6" w:rsidP="00264F80">
      <w:pPr>
        <w:numPr>
          <w:ilvl w:val="0"/>
          <w:numId w:val="35"/>
        </w:numPr>
        <w:autoSpaceDE w:val="0"/>
        <w:autoSpaceDN w:val="0"/>
        <w:adjustRightInd w:val="0"/>
        <w:rPr>
          <w:b/>
          <w:bCs/>
          <w:i/>
          <w:iCs/>
          <w:color w:val="000000"/>
          <w:sz w:val="22"/>
          <w:szCs w:val="22"/>
        </w:rPr>
      </w:pPr>
      <w:r w:rsidRPr="00DA38D6">
        <w:rPr>
          <w:b/>
          <w:bCs/>
          <w:i/>
          <w:iCs/>
          <w:color w:val="000000"/>
          <w:sz w:val="22"/>
          <w:szCs w:val="22"/>
        </w:rPr>
        <w:t xml:space="preserve">разработка инвестиционных стратегий подконтрольных обществ </w:t>
      </w:r>
      <w:r w:rsidRPr="00DA38D6">
        <w:rPr>
          <w:b/>
          <w:i/>
          <w:sz w:val="22"/>
          <w:szCs w:val="22"/>
        </w:rPr>
        <w:t>с учетом последних изменений в законодательстве и тенденциями на рынке ценных бумаг</w:t>
      </w:r>
    </w:p>
    <w:p w:rsidR="00DA38D6" w:rsidRPr="00DA38D6" w:rsidRDefault="00DA38D6" w:rsidP="00264F80">
      <w:pPr>
        <w:numPr>
          <w:ilvl w:val="0"/>
          <w:numId w:val="35"/>
        </w:numPr>
        <w:autoSpaceDE w:val="0"/>
        <w:autoSpaceDN w:val="0"/>
        <w:adjustRightInd w:val="0"/>
        <w:rPr>
          <w:b/>
          <w:bCs/>
          <w:i/>
          <w:iCs/>
          <w:color w:val="000000"/>
          <w:sz w:val="22"/>
          <w:szCs w:val="22"/>
        </w:rPr>
      </w:pPr>
      <w:r w:rsidRPr="00DA38D6">
        <w:rPr>
          <w:b/>
          <w:bCs/>
          <w:i/>
          <w:iCs/>
          <w:color w:val="000000"/>
          <w:sz w:val="22"/>
          <w:szCs w:val="22"/>
        </w:rPr>
        <w:t xml:space="preserve">подготовка и повышение квалификации сотрудников компании; </w:t>
      </w:r>
    </w:p>
    <w:p w:rsidR="00DA38D6" w:rsidRPr="00DA38D6" w:rsidRDefault="00DA38D6" w:rsidP="00264F80">
      <w:pPr>
        <w:numPr>
          <w:ilvl w:val="0"/>
          <w:numId w:val="35"/>
        </w:numPr>
        <w:autoSpaceDE w:val="0"/>
        <w:autoSpaceDN w:val="0"/>
        <w:adjustRightInd w:val="0"/>
        <w:rPr>
          <w:b/>
          <w:bCs/>
          <w:i/>
          <w:iCs/>
          <w:color w:val="000000"/>
          <w:sz w:val="22"/>
          <w:szCs w:val="22"/>
        </w:rPr>
      </w:pPr>
      <w:r w:rsidRPr="00DA38D6">
        <w:rPr>
          <w:b/>
          <w:bCs/>
          <w:i/>
          <w:iCs/>
          <w:color w:val="000000"/>
          <w:sz w:val="22"/>
          <w:szCs w:val="22"/>
        </w:rPr>
        <w:t>дополнительно для отрасли</w:t>
      </w:r>
      <w:r w:rsidR="009A0BBC">
        <w:rPr>
          <w:b/>
          <w:bCs/>
          <w:i/>
          <w:iCs/>
          <w:color w:val="000000"/>
          <w:sz w:val="22"/>
          <w:szCs w:val="22"/>
        </w:rPr>
        <w:t xml:space="preserve"> обязательного пенсионного страхования и негосударственного</w:t>
      </w:r>
      <w:r w:rsidRPr="00DA38D6">
        <w:rPr>
          <w:b/>
          <w:bCs/>
          <w:i/>
          <w:iCs/>
          <w:color w:val="000000"/>
          <w:sz w:val="22"/>
          <w:szCs w:val="22"/>
        </w:rPr>
        <w:t xml:space="preserve"> пенсионного обеспечения: использование услуг опытных, проверенных и зарекомендовавших себя на рынке управляющих компаний при размещении средств НПФ;</w:t>
      </w:r>
    </w:p>
    <w:p w:rsidR="00DA38D6" w:rsidRPr="00DA38D6" w:rsidRDefault="00DA38D6" w:rsidP="006829DB">
      <w:pPr>
        <w:numPr>
          <w:ilvl w:val="0"/>
          <w:numId w:val="35"/>
        </w:numPr>
        <w:autoSpaceDE w:val="0"/>
        <w:autoSpaceDN w:val="0"/>
        <w:adjustRightInd w:val="0"/>
        <w:rPr>
          <w:b/>
          <w:bCs/>
          <w:i/>
          <w:iCs/>
          <w:color w:val="000000"/>
          <w:sz w:val="22"/>
          <w:szCs w:val="22"/>
        </w:rPr>
      </w:pPr>
      <w:r w:rsidRPr="00DA38D6">
        <w:rPr>
          <w:b/>
          <w:i/>
          <w:sz w:val="22"/>
          <w:szCs w:val="22"/>
        </w:rPr>
        <w:t xml:space="preserve">дополнительно для страхового бизнеса: </w:t>
      </w:r>
      <w:r w:rsidRPr="00DA38D6">
        <w:rPr>
          <w:b/>
          <w:bCs/>
          <w:i/>
          <w:iCs/>
          <w:color w:val="000000"/>
          <w:sz w:val="22"/>
          <w:szCs w:val="22"/>
        </w:rPr>
        <w:t>активизация внедрения новых страховых продуктов, улучшение качества страховых услуг и расширение их перечня;  обеспечение гарантий защищенности внесенных гражданами страховых премий по договорам страхования и их прав на получение страховых выплат</w:t>
      </w:r>
      <w:r>
        <w:rPr>
          <w:b/>
          <w:bCs/>
          <w:i/>
          <w:iCs/>
          <w:color w:val="000000"/>
          <w:sz w:val="22"/>
          <w:szCs w:val="22"/>
        </w:rPr>
        <w:t>.</w:t>
      </w:r>
      <w:r w:rsidRPr="00DA38D6">
        <w:rPr>
          <w:b/>
          <w:bCs/>
          <w:i/>
          <w:iCs/>
          <w:color w:val="000000"/>
          <w:sz w:val="22"/>
          <w:szCs w:val="22"/>
        </w:rPr>
        <w:t xml:space="preserve"> </w:t>
      </w:r>
    </w:p>
    <w:p w:rsidR="00DA7ACE" w:rsidRPr="00D248AF" w:rsidRDefault="00DA7ACE" w:rsidP="00DA7ACE">
      <w:pPr>
        <w:autoSpaceDE w:val="0"/>
        <w:autoSpaceDN w:val="0"/>
        <w:adjustRightInd w:val="0"/>
        <w:ind w:firstLine="540"/>
        <w:rPr>
          <w:sz w:val="22"/>
          <w:szCs w:val="22"/>
        </w:rPr>
      </w:pPr>
    </w:p>
    <w:p w:rsidR="00DA7ACE" w:rsidRPr="00D248AF" w:rsidRDefault="00DA7ACE" w:rsidP="00DA7ACE">
      <w:pPr>
        <w:autoSpaceDE w:val="0"/>
        <w:autoSpaceDN w:val="0"/>
        <w:adjustRightInd w:val="0"/>
        <w:ind w:firstLine="540"/>
        <w:rPr>
          <w:sz w:val="22"/>
          <w:szCs w:val="22"/>
        </w:rPr>
      </w:pPr>
      <w:r w:rsidRPr="00D248AF">
        <w:rPr>
          <w:sz w:val="22"/>
          <w:szCs w:val="22"/>
        </w:rPr>
        <w:t xml:space="preserve">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rsidR="00DA38D6" w:rsidRPr="00DA38D6" w:rsidRDefault="00DA38D6" w:rsidP="006829DB">
      <w:pPr>
        <w:numPr>
          <w:ilvl w:val="0"/>
          <w:numId w:val="35"/>
        </w:numPr>
        <w:autoSpaceDE w:val="0"/>
        <w:autoSpaceDN w:val="0"/>
        <w:adjustRightInd w:val="0"/>
        <w:rPr>
          <w:b/>
          <w:bCs/>
          <w:i/>
          <w:iCs/>
          <w:color w:val="000000"/>
          <w:sz w:val="22"/>
          <w:szCs w:val="22"/>
        </w:rPr>
      </w:pPr>
      <w:r w:rsidRPr="00DA38D6">
        <w:rPr>
          <w:b/>
          <w:bCs/>
          <w:i/>
          <w:iCs/>
          <w:color w:val="000000"/>
          <w:sz w:val="22"/>
          <w:szCs w:val="22"/>
        </w:rPr>
        <w:t>постоянный мониторинг и оценка рисков, разработка мер оперативного реагирования, контроль за возможными негативными факторами и условиями, влияющими на его деятельность.</w:t>
      </w:r>
    </w:p>
    <w:p w:rsidR="00DA38D6" w:rsidRPr="00DA38D6" w:rsidRDefault="00DA38D6" w:rsidP="006829DB">
      <w:pPr>
        <w:numPr>
          <w:ilvl w:val="0"/>
          <w:numId w:val="35"/>
        </w:numPr>
        <w:autoSpaceDE w:val="0"/>
        <w:autoSpaceDN w:val="0"/>
        <w:adjustRightInd w:val="0"/>
        <w:rPr>
          <w:b/>
          <w:bCs/>
          <w:i/>
          <w:iCs/>
          <w:color w:val="000000"/>
          <w:sz w:val="22"/>
          <w:szCs w:val="22"/>
        </w:rPr>
      </w:pPr>
      <w:r w:rsidRPr="00DA38D6">
        <w:rPr>
          <w:b/>
          <w:bCs/>
          <w:i/>
          <w:iCs/>
          <w:color w:val="000000"/>
          <w:sz w:val="22"/>
          <w:szCs w:val="22"/>
        </w:rPr>
        <w:t>привлечение высококвалифицированных специалистов и внешних консультантов, которые помогут выявить все возможные опасности и риски, а также помогут определить наиболее перспективные направления деятельности, в которых Эмитент и его дочерние общества могут достичь максимальных преимуществ перед конкурентами.</w:t>
      </w:r>
    </w:p>
    <w:p w:rsidR="00DA38D6" w:rsidRPr="00DA38D6" w:rsidRDefault="00DA38D6" w:rsidP="006829DB">
      <w:pPr>
        <w:numPr>
          <w:ilvl w:val="0"/>
          <w:numId w:val="35"/>
        </w:numPr>
        <w:autoSpaceDE w:val="0"/>
        <w:autoSpaceDN w:val="0"/>
        <w:adjustRightInd w:val="0"/>
        <w:rPr>
          <w:b/>
          <w:bCs/>
          <w:i/>
          <w:iCs/>
          <w:color w:val="000000"/>
          <w:sz w:val="22"/>
          <w:szCs w:val="22"/>
        </w:rPr>
      </w:pPr>
      <w:r w:rsidRPr="00DA38D6">
        <w:rPr>
          <w:b/>
          <w:bCs/>
          <w:i/>
          <w:iCs/>
          <w:color w:val="000000"/>
          <w:sz w:val="22"/>
          <w:szCs w:val="22"/>
        </w:rPr>
        <w:t xml:space="preserve">повышение эффективности в области текущих расходов, в первую очередь персонала, за счет автоматизации и централизации процессов; </w:t>
      </w:r>
    </w:p>
    <w:p w:rsidR="00C00FF9" w:rsidRPr="00FF20E7" w:rsidRDefault="00C00FF9" w:rsidP="00DA7ACE">
      <w:pPr>
        <w:autoSpaceDE w:val="0"/>
        <w:autoSpaceDN w:val="0"/>
        <w:adjustRightInd w:val="0"/>
        <w:ind w:firstLine="540"/>
        <w:rPr>
          <w:sz w:val="22"/>
          <w:szCs w:val="22"/>
        </w:rPr>
      </w:pPr>
    </w:p>
    <w:p w:rsidR="00DA7ACE" w:rsidRPr="00D248AF" w:rsidRDefault="00DA7ACE" w:rsidP="00DA7ACE">
      <w:pPr>
        <w:autoSpaceDE w:val="0"/>
        <w:autoSpaceDN w:val="0"/>
        <w:adjustRightInd w:val="0"/>
        <w:ind w:firstLine="540"/>
        <w:rPr>
          <w:sz w:val="22"/>
          <w:szCs w:val="22"/>
        </w:rPr>
      </w:pPr>
      <w:r w:rsidRPr="00A542A6">
        <w:rPr>
          <w:sz w:val="22"/>
          <w:szCs w:val="22"/>
        </w:rPr>
        <w:t>Описываются существенные события/факторы, которые могут в наибольшей степени</w:t>
      </w:r>
      <w:r w:rsidRPr="00D248AF">
        <w:rPr>
          <w:sz w:val="22"/>
          <w:szCs w:val="22"/>
        </w:rPr>
        <w:t xml:space="preserve">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rsidR="00F063EE" w:rsidRPr="00D248AF" w:rsidRDefault="00F063EE" w:rsidP="00F063EE">
      <w:pPr>
        <w:autoSpaceDE w:val="0"/>
        <w:autoSpaceDN w:val="0"/>
        <w:adjustRightInd w:val="0"/>
        <w:ind w:firstLine="540"/>
        <w:rPr>
          <w:b/>
          <w:i/>
          <w:sz w:val="22"/>
          <w:szCs w:val="22"/>
        </w:rPr>
      </w:pPr>
      <w:r w:rsidRPr="00D248AF">
        <w:rPr>
          <w:b/>
          <w:i/>
          <w:sz w:val="22"/>
          <w:szCs w:val="22"/>
        </w:rPr>
        <w:t>Основными факторами, которые могут негативно повлиять на возможность Эмитента демонстрировать высокие результаты деятельности, являются:</w:t>
      </w:r>
    </w:p>
    <w:p w:rsidR="00DA38D6" w:rsidRPr="00DA38D6" w:rsidRDefault="00DA38D6" w:rsidP="006829DB">
      <w:pPr>
        <w:numPr>
          <w:ilvl w:val="0"/>
          <w:numId w:val="35"/>
        </w:numPr>
        <w:autoSpaceDE w:val="0"/>
        <w:autoSpaceDN w:val="0"/>
        <w:adjustRightInd w:val="0"/>
        <w:rPr>
          <w:b/>
          <w:i/>
          <w:sz w:val="22"/>
          <w:szCs w:val="22"/>
        </w:rPr>
      </w:pPr>
      <w:r w:rsidRPr="00DA38D6">
        <w:rPr>
          <w:b/>
          <w:i/>
          <w:sz w:val="22"/>
          <w:szCs w:val="22"/>
        </w:rPr>
        <w:t>существенное ухудшение инвестиционного климата в РФ и снижение деловой активности;</w:t>
      </w:r>
    </w:p>
    <w:p w:rsidR="00DA38D6" w:rsidRPr="00DA38D6" w:rsidRDefault="00DA38D6" w:rsidP="006829DB">
      <w:pPr>
        <w:numPr>
          <w:ilvl w:val="0"/>
          <w:numId w:val="35"/>
        </w:numPr>
        <w:autoSpaceDE w:val="0"/>
        <w:autoSpaceDN w:val="0"/>
        <w:adjustRightInd w:val="0"/>
        <w:rPr>
          <w:b/>
          <w:i/>
          <w:sz w:val="22"/>
          <w:szCs w:val="22"/>
        </w:rPr>
      </w:pPr>
      <w:r w:rsidRPr="00DA38D6">
        <w:rPr>
          <w:b/>
          <w:i/>
          <w:sz w:val="22"/>
          <w:szCs w:val="22"/>
        </w:rPr>
        <w:t>усиление конкуренции на рынке со стороны негосударственных пенсионных фондов и страховых компаний;</w:t>
      </w:r>
    </w:p>
    <w:p w:rsidR="00DA38D6" w:rsidRPr="00DA38D6" w:rsidRDefault="00DA38D6" w:rsidP="006829DB">
      <w:pPr>
        <w:numPr>
          <w:ilvl w:val="0"/>
          <w:numId w:val="35"/>
        </w:numPr>
        <w:autoSpaceDE w:val="0"/>
        <w:autoSpaceDN w:val="0"/>
        <w:adjustRightInd w:val="0"/>
        <w:rPr>
          <w:b/>
          <w:i/>
          <w:sz w:val="22"/>
          <w:szCs w:val="22"/>
        </w:rPr>
      </w:pPr>
      <w:r w:rsidRPr="00DA38D6">
        <w:rPr>
          <w:b/>
          <w:i/>
          <w:sz w:val="22"/>
          <w:szCs w:val="22"/>
        </w:rPr>
        <w:t>ужесточение законодательных требований к деятельности негосударственных</w:t>
      </w:r>
      <w:r>
        <w:rPr>
          <w:b/>
          <w:i/>
          <w:sz w:val="22"/>
          <w:szCs w:val="22"/>
        </w:rPr>
        <w:t xml:space="preserve"> </w:t>
      </w:r>
      <w:r w:rsidRPr="00DA38D6">
        <w:rPr>
          <w:b/>
          <w:i/>
          <w:sz w:val="22"/>
          <w:szCs w:val="22"/>
        </w:rPr>
        <w:t>пенсионных фондов и страховых компаний.</w:t>
      </w:r>
    </w:p>
    <w:p w:rsidR="00DA38D6" w:rsidRPr="00DA38D6" w:rsidRDefault="00DA38D6" w:rsidP="006829DB">
      <w:pPr>
        <w:numPr>
          <w:ilvl w:val="0"/>
          <w:numId w:val="35"/>
        </w:numPr>
        <w:autoSpaceDE w:val="0"/>
        <w:autoSpaceDN w:val="0"/>
        <w:adjustRightInd w:val="0"/>
        <w:rPr>
          <w:b/>
          <w:i/>
          <w:sz w:val="22"/>
          <w:szCs w:val="22"/>
        </w:rPr>
      </w:pPr>
      <w:r w:rsidRPr="00DA38D6">
        <w:rPr>
          <w:b/>
          <w:i/>
          <w:sz w:val="22"/>
          <w:szCs w:val="22"/>
        </w:rPr>
        <w:t>дополнительно для отрасли</w:t>
      </w:r>
      <w:r w:rsidR="009A0BBC">
        <w:rPr>
          <w:b/>
          <w:i/>
          <w:sz w:val="22"/>
          <w:szCs w:val="22"/>
        </w:rPr>
        <w:t xml:space="preserve"> обязательного пенсионного страхования и негосударственного</w:t>
      </w:r>
      <w:r w:rsidRPr="00DA38D6">
        <w:rPr>
          <w:b/>
          <w:i/>
          <w:sz w:val="22"/>
          <w:szCs w:val="22"/>
        </w:rPr>
        <w:t xml:space="preserve"> пенсионного обеспечения: продление моратория на </w:t>
      </w:r>
      <w:r w:rsidR="009A0BBC">
        <w:rPr>
          <w:b/>
          <w:i/>
          <w:sz w:val="22"/>
          <w:szCs w:val="22"/>
        </w:rPr>
        <w:t>пополнение пенсионных накоплений за счет страховых взносов на обязательное пенсионное страхование</w:t>
      </w:r>
      <w:r w:rsidRPr="00DA38D6">
        <w:rPr>
          <w:b/>
          <w:i/>
          <w:sz w:val="22"/>
          <w:szCs w:val="22"/>
        </w:rPr>
        <w:t xml:space="preserve">; </w:t>
      </w:r>
    </w:p>
    <w:p w:rsidR="00DA38D6" w:rsidRPr="00DA38D6" w:rsidRDefault="00DA38D6" w:rsidP="006829DB">
      <w:pPr>
        <w:numPr>
          <w:ilvl w:val="0"/>
          <w:numId w:val="35"/>
        </w:numPr>
        <w:autoSpaceDE w:val="0"/>
        <w:autoSpaceDN w:val="0"/>
        <w:adjustRightInd w:val="0"/>
        <w:rPr>
          <w:b/>
          <w:bCs/>
          <w:i/>
          <w:iCs/>
          <w:color w:val="000000"/>
          <w:sz w:val="22"/>
          <w:szCs w:val="22"/>
        </w:rPr>
      </w:pPr>
      <w:r w:rsidRPr="00DA38D6">
        <w:rPr>
          <w:b/>
          <w:i/>
          <w:sz w:val="22"/>
          <w:szCs w:val="22"/>
        </w:rPr>
        <w:t>дополнительно для страхового бизнеса: отсутствие общедоступной статистики, не позволяющей адекватно оценить средние и максимально возможные убытки,</w:t>
      </w:r>
      <w:r w:rsidRPr="00DA38D6">
        <w:rPr>
          <w:b/>
          <w:bCs/>
          <w:i/>
          <w:iCs/>
          <w:color w:val="000000"/>
          <w:sz w:val="22"/>
          <w:szCs w:val="22"/>
        </w:rPr>
        <w:t xml:space="preserve"> последствия от введения вида страхования на развитие экономики, социальную политику, бюджетное планирование.</w:t>
      </w:r>
    </w:p>
    <w:p w:rsidR="00DA38D6" w:rsidRPr="00DA38D6" w:rsidRDefault="00DA38D6" w:rsidP="00DA38D6">
      <w:pPr>
        <w:autoSpaceDE w:val="0"/>
        <w:autoSpaceDN w:val="0"/>
        <w:adjustRightInd w:val="0"/>
        <w:ind w:firstLine="540"/>
        <w:rPr>
          <w:b/>
          <w:i/>
          <w:sz w:val="22"/>
          <w:szCs w:val="22"/>
        </w:rPr>
      </w:pPr>
      <w:r w:rsidRPr="00DA38D6">
        <w:rPr>
          <w:b/>
          <w:i/>
          <w:sz w:val="22"/>
          <w:szCs w:val="22"/>
        </w:rPr>
        <w:t>Вероятность наступления вышеуказанных факторов оценивается Эмитентом в среднесрочной перспективе как средн</w:t>
      </w:r>
      <w:r>
        <w:rPr>
          <w:b/>
          <w:i/>
          <w:sz w:val="22"/>
          <w:szCs w:val="22"/>
        </w:rPr>
        <w:t>яя</w:t>
      </w:r>
      <w:r w:rsidRPr="00DA38D6">
        <w:rPr>
          <w:b/>
          <w:i/>
          <w:sz w:val="22"/>
          <w:szCs w:val="22"/>
        </w:rPr>
        <w:t xml:space="preserve">, в связи с постоянными изменениями пенсионного законодательства, а также ужесточившегося контроля со стороны Банка России. </w:t>
      </w:r>
    </w:p>
    <w:p w:rsidR="00DA38D6" w:rsidRPr="00DA38D6" w:rsidRDefault="00DA38D6" w:rsidP="00DA7ACE">
      <w:pPr>
        <w:autoSpaceDE w:val="0"/>
        <w:autoSpaceDN w:val="0"/>
        <w:adjustRightInd w:val="0"/>
        <w:ind w:firstLine="540"/>
        <w:rPr>
          <w:b/>
          <w:i/>
          <w:sz w:val="22"/>
          <w:szCs w:val="22"/>
        </w:rPr>
      </w:pPr>
    </w:p>
    <w:p w:rsidR="00DA7ACE" w:rsidRPr="00D248AF" w:rsidRDefault="00DA7ACE" w:rsidP="00DA7ACE">
      <w:pPr>
        <w:autoSpaceDE w:val="0"/>
        <w:autoSpaceDN w:val="0"/>
        <w:adjustRightInd w:val="0"/>
        <w:ind w:firstLine="540"/>
        <w:rPr>
          <w:sz w:val="22"/>
          <w:szCs w:val="22"/>
        </w:rPr>
      </w:pPr>
      <w:r w:rsidRPr="00D248AF">
        <w:rPr>
          <w:sz w:val="22"/>
          <w:szCs w:val="22"/>
        </w:rP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008E0F23" w:rsidRPr="00D248AF">
        <w:rPr>
          <w:sz w:val="22"/>
          <w:szCs w:val="22"/>
        </w:rPr>
        <w:t>:</w:t>
      </w:r>
    </w:p>
    <w:p w:rsidR="00DA38D6" w:rsidRPr="00DA38D6" w:rsidRDefault="00DA38D6" w:rsidP="00DA38D6">
      <w:pPr>
        <w:autoSpaceDE w:val="0"/>
        <w:autoSpaceDN w:val="0"/>
        <w:adjustRightInd w:val="0"/>
        <w:ind w:firstLine="540"/>
        <w:rPr>
          <w:b/>
          <w:i/>
          <w:sz w:val="22"/>
          <w:szCs w:val="22"/>
        </w:rPr>
      </w:pPr>
      <w:r w:rsidRPr="00DA38D6">
        <w:rPr>
          <w:b/>
          <w:i/>
          <w:sz w:val="22"/>
          <w:szCs w:val="22"/>
        </w:rPr>
        <w:t xml:space="preserve">Среди факторов, которые в среднесрочном периоде могут улучшить результаты деятельности Эмитента, выделяются следующие: </w:t>
      </w:r>
    </w:p>
    <w:p w:rsidR="00DA38D6" w:rsidRPr="00DA38D6" w:rsidRDefault="00DA38D6" w:rsidP="006829DB">
      <w:pPr>
        <w:numPr>
          <w:ilvl w:val="0"/>
          <w:numId w:val="40"/>
        </w:numPr>
        <w:autoSpaceDE w:val="0"/>
        <w:autoSpaceDN w:val="0"/>
        <w:adjustRightInd w:val="0"/>
        <w:ind w:hanging="578"/>
        <w:rPr>
          <w:b/>
          <w:bCs/>
          <w:i/>
          <w:iCs/>
          <w:color w:val="000000"/>
          <w:sz w:val="22"/>
          <w:szCs w:val="22"/>
        </w:rPr>
      </w:pPr>
      <w:r w:rsidRPr="00DA38D6">
        <w:rPr>
          <w:b/>
          <w:bCs/>
          <w:i/>
          <w:iCs/>
          <w:color w:val="000000"/>
          <w:sz w:val="22"/>
          <w:szCs w:val="22"/>
        </w:rPr>
        <w:t>совершенствование нормативно-правового регулирования, в т</w:t>
      </w:r>
      <w:r w:rsidR="00E83448">
        <w:rPr>
          <w:b/>
          <w:bCs/>
          <w:i/>
          <w:iCs/>
          <w:color w:val="000000"/>
          <w:sz w:val="22"/>
          <w:szCs w:val="22"/>
        </w:rPr>
        <w:t xml:space="preserve">ом </w:t>
      </w:r>
      <w:r w:rsidRPr="00DA38D6">
        <w:rPr>
          <w:b/>
          <w:bCs/>
          <w:i/>
          <w:iCs/>
          <w:color w:val="000000"/>
          <w:sz w:val="22"/>
          <w:szCs w:val="22"/>
        </w:rPr>
        <w:t>ч</w:t>
      </w:r>
      <w:r w:rsidR="00E83448">
        <w:rPr>
          <w:b/>
          <w:bCs/>
          <w:i/>
          <w:iCs/>
          <w:color w:val="000000"/>
          <w:sz w:val="22"/>
          <w:szCs w:val="22"/>
        </w:rPr>
        <w:t>исле</w:t>
      </w:r>
      <w:r w:rsidRPr="00DA38D6">
        <w:rPr>
          <w:b/>
          <w:bCs/>
          <w:i/>
          <w:iCs/>
          <w:color w:val="000000"/>
          <w:sz w:val="22"/>
          <w:szCs w:val="22"/>
        </w:rPr>
        <w:t xml:space="preserve"> в части применения на практике норм Законов Российской Федерации «Об Организации страхового дела в Российской Федерации» «О негосударственных пенсионных фондах», иных нормативных актов  в части регулирования надзора под компаниями отрасли, их налогообложения и т.д.</w:t>
      </w:r>
    </w:p>
    <w:p w:rsidR="00DA38D6" w:rsidRPr="00DA38D6" w:rsidRDefault="00DA38D6" w:rsidP="006829DB">
      <w:pPr>
        <w:numPr>
          <w:ilvl w:val="0"/>
          <w:numId w:val="40"/>
        </w:numPr>
        <w:autoSpaceDE w:val="0"/>
        <w:autoSpaceDN w:val="0"/>
        <w:adjustRightInd w:val="0"/>
        <w:ind w:hanging="578"/>
        <w:rPr>
          <w:b/>
          <w:bCs/>
          <w:i/>
          <w:iCs/>
          <w:color w:val="000000"/>
          <w:sz w:val="22"/>
          <w:szCs w:val="22"/>
        </w:rPr>
      </w:pPr>
      <w:r w:rsidRPr="00DA38D6">
        <w:rPr>
          <w:b/>
          <w:bCs/>
          <w:i/>
          <w:iCs/>
          <w:color w:val="000000"/>
          <w:sz w:val="22"/>
          <w:szCs w:val="22"/>
        </w:rPr>
        <w:t>для отрасли</w:t>
      </w:r>
      <w:r w:rsidR="009A0BBC">
        <w:rPr>
          <w:b/>
          <w:bCs/>
          <w:i/>
          <w:iCs/>
          <w:color w:val="000000"/>
          <w:sz w:val="22"/>
          <w:szCs w:val="22"/>
        </w:rPr>
        <w:t xml:space="preserve"> обязательного пенсионного страхования и негосударственного</w:t>
      </w:r>
      <w:r w:rsidRPr="00DA38D6">
        <w:rPr>
          <w:b/>
          <w:bCs/>
          <w:i/>
          <w:iCs/>
          <w:color w:val="000000"/>
          <w:sz w:val="22"/>
          <w:szCs w:val="22"/>
        </w:rPr>
        <w:t xml:space="preserve"> пенсионного обеспечения:</w:t>
      </w:r>
    </w:p>
    <w:p w:rsidR="00DA38D6" w:rsidRPr="00DA38D6" w:rsidRDefault="00DA38D6" w:rsidP="006829DB">
      <w:pPr>
        <w:numPr>
          <w:ilvl w:val="0"/>
          <w:numId w:val="41"/>
        </w:numPr>
        <w:autoSpaceDE w:val="0"/>
        <w:autoSpaceDN w:val="0"/>
        <w:adjustRightInd w:val="0"/>
        <w:ind w:left="1134"/>
        <w:rPr>
          <w:b/>
          <w:bCs/>
          <w:i/>
          <w:iCs/>
          <w:color w:val="000000"/>
          <w:sz w:val="22"/>
          <w:szCs w:val="22"/>
        </w:rPr>
      </w:pPr>
      <w:r w:rsidRPr="00DA38D6">
        <w:rPr>
          <w:b/>
          <w:bCs/>
          <w:i/>
          <w:iCs/>
          <w:color w:val="000000"/>
          <w:sz w:val="22"/>
          <w:szCs w:val="22"/>
        </w:rPr>
        <w:t>уменьшение числа конкурентов;</w:t>
      </w:r>
    </w:p>
    <w:p w:rsidR="00DA38D6" w:rsidRPr="00DA38D6" w:rsidRDefault="00DA38D6" w:rsidP="006829DB">
      <w:pPr>
        <w:numPr>
          <w:ilvl w:val="0"/>
          <w:numId w:val="41"/>
        </w:numPr>
        <w:autoSpaceDE w:val="0"/>
        <w:autoSpaceDN w:val="0"/>
        <w:adjustRightInd w:val="0"/>
        <w:ind w:left="1134"/>
        <w:rPr>
          <w:b/>
          <w:bCs/>
          <w:i/>
          <w:iCs/>
          <w:color w:val="000000"/>
          <w:sz w:val="22"/>
          <w:szCs w:val="22"/>
        </w:rPr>
      </w:pPr>
      <w:r w:rsidRPr="00DA38D6">
        <w:rPr>
          <w:b/>
          <w:bCs/>
          <w:i/>
          <w:iCs/>
          <w:color w:val="000000"/>
          <w:sz w:val="22"/>
          <w:szCs w:val="22"/>
        </w:rPr>
        <w:t xml:space="preserve">отмена моратория на </w:t>
      </w:r>
      <w:r w:rsidR="009A0BBC">
        <w:rPr>
          <w:b/>
          <w:bCs/>
          <w:i/>
          <w:iCs/>
          <w:color w:val="000000"/>
          <w:sz w:val="22"/>
          <w:szCs w:val="22"/>
        </w:rPr>
        <w:t>пополнение пенсионных накоплений за счет страховых взносов на обязательное пенсионное страхование</w:t>
      </w:r>
      <w:r w:rsidRPr="00DA38D6">
        <w:rPr>
          <w:b/>
          <w:bCs/>
          <w:i/>
          <w:iCs/>
          <w:color w:val="000000"/>
          <w:sz w:val="22"/>
          <w:szCs w:val="22"/>
        </w:rPr>
        <w:t>;</w:t>
      </w:r>
    </w:p>
    <w:p w:rsidR="00DA38D6" w:rsidRPr="009A0BBC" w:rsidRDefault="00DA38D6" w:rsidP="006829DB">
      <w:pPr>
        <w:numPr>
          <w:ilvl w:val="0"/>
          <w:numId w:val="41"/>
        </w:numPr>
        <w:autoSpaceDE w:val="0"/>
        <w:autoSpaceDN w:val="0"/>
        <w:adjustRightInd w:val="0"/>
        <w:ind w:left="1134"/>
        <w:rPr>
          <w:b/>
          <w:bCs/>
          <w:i/>
          <w:iCs/>
          <w:color w:val="000000"/>
          <w:sz w:val="22"/>
          <w:szCs w:val="22"/>
        </w:rPr>
      </w:pPr>
      <w:r w:rsidRPr="009A0BBC">
        <w:rPr>
          <w:b/>
          <w:bCs/>
          <w:i/>
          <w:iCs/>
          <w:color w:val="000000"/>
          <w:sz w:val="22"/>
          <w:szCs w:val="22"/>
        </w:rPr>
        <w:t>ослабление законодательных требований к деятельности негосударственных пенсионных</w:t>
      </w:r>
      <w:r w:rsidR="009A0BBC">
        <w:rPr>
          <w:b/>
          <w:bCs/>
          <w:i/>
          <w:iCs/>
          <w:color w:val="000000"/>
          <w:sz w:val="22"/>
          <w:szCs w:val="22"/>
        </w:rPr>
        <w:t xml:space="preserve"> </w:t>
      </w:r>
      <w:r w:rsidRPr="009A0BBC">
        <w:rPr>
          <w:b/>
          <w:bCs/>
          <w:i/>
          <w:iCs/>
          <w:color w:val="000000"/>
          <w:sz w:val="22"/>
          <w:szCs w:val="22"/>
        </w:rPr>
        <w:t>фондов и управляющих компаний;</w:t>
      </w:r>
    </w:p>
    <w:p w:rsidR="00DA38D6" w:rsidRPr="00DA38D6" w:rsidRDefault="00DA38D6" w:rsidP="006829DB">
      <w:pPr>
        <w:numPr>
          <w:ilvl w:val="0"/>
          <w:numId w:val="41"/>
        </w:numPr>
        <w:autoSpaceDE w:val="0"/>
        <w:autoSpaceDN w:val="0"/>
        <w:adjustRightInd w:val="0"/>
        <w:ind w:left="1134"/>
        <w:rPr>
          <w:b/>
          <w:bCs/>
          <w:i/>
          <w:iCs/>
          <w:color w:val="000000"/>
          <w:sz w:val="22"/>
          <w:szCs w:val="22"/>
        </w:rPr>
      </w:pPr>
      <w:r w:rsidRPr="00DA38D6">
        <w:rPr>
          <w:b/>
          <w:bCs/>
          <w:i/>
          <w:iCs/>
          <w:color w:val="000000"/>
          <w:sz w:val="22"/>
          <w:szCs w:val="22"/>
        </w:rPr>
        <w:t>повышение финансовой грамотности населения.</w:t>
      </w:r>
    </w:p>
    <w:p w:rsidR="00DA38D6" w:rsidRPr="00DA38D6" w:rsidRDefault="00DA38D6" w:rsidP="006829DB">
      <w:pPr>
        <w:numPr>
          <w:ilvl w:val="0"/>
          <w:numId w:val="40"/>
        </w:numPr>
        <w:autoSpaceDE w:val="0"/>
        <w:autoSpaceDN w:val="0"/>
        <w:adjustRightInd w:val="0"/>
        <w:ind w:hanging="578"/>
        <w:rPr>
          <w:b/>
          <w:bCs/>
          <w:i/>
          <w:iCs/>
          <w:color w:val="000000"/>
          <w:sz w:val="22"/>
          <w:szCs w:val="22"/>
        </w:rPr>
      </w:pPr>
      <w:r w:rsidRPr="00DA38D6">
        <w:rPr>
          <w:b/>
          <w:i/>
          <w:sz w:val="22"/>
          <w:szCs w:val="22"/>
        </w:rPr>
        <w:t>для страхового бизнеса:</w:t>
      </w:r>
    </w:p>
    <w:p w:rsidR="00DA38D6" w:rsidRPr="00DA38D6" w:rsidRDefault="00DA38D6" w:rsidP="006829DB">
      <w:pPr>
        <w:numPr>
          <w:ilvl w:val="0"/>
          <w:numId w:val="42"/>
        </w:numPr>
        <w:autoSpaceDE w:val="0"/>
        <w:autoSpaceDN w:val="0"/>
        <w:adjustRightInd w:val="0"/>
        <w:ind w:left="1134"/>
        <w:rPr>
          <w:b/>
          <w:bCs/>
          <w:i/>
          <w:iCs/>
          <w:color w:val="000000"/>
          <w:sz w:val="22"/>
          <w:szCs w:val="22"/>
        </w:rPr>
      </w:pPr>
      <w:r w:rsidRPr="00DA38D6">
        <w:rPr>
          <w:b/>
          <w:bCs/>
          <w:i/>
          <w:iCs/>
          <w:color w:val="000000"/>
          <w:sz w:val="22"/>
          <w:szCs w:val="22"/>
        </w:rPr>
        <w:t xml:space="preserve">развитие рынка страхования жизни и других видов личного страхования; </w:t>
      </w:r>
    </w:p>
    <w:p w:rsidR="00DA38D6" w:rsidRPr="00DA38D6" w:rsidRDefault="00DA38D6" w:rsidP="006829DB">
      <w:pPr>
        <w:numPr>
          <w:ilvl w:val="0"/>
          <w:numId w:val="42"/>
        </w:numPr>
        <w:autoSpaceDE w:val="0"/>
        <w:autoSpaceDN w:val="0"/>
        <w:adjustRightInd w:val="0"/>
        <w:ind w:left="1134"/>
        <w:rPr>
          <w:b/>
          <w:bCs/>
          <w:i/>
          <w:iCs/>
          <w:color w:val="000000"/>
          <w:sz w:val="22"/>
          <w:szCs w:val="22"/>
        </w:rPr>
      </w:pPr>
      <w:r w:rsidRPr="00DA38D6">
        <w:rPr>
          <w:b/>
          <w:bCs/>
          <w:i/>
          <w:iCs/>
          <w:color w:val="000000"/>
          <w:sz w:val="22"/>
          <w:szCs w:val="22"/>
        </w:rPr>
        <w:t>появление долгосрочных инвестиционных инструментов для вложения средств страховых резервов;</w:t>
      </w:r>
    </w:p>
    <w:p w:rsidR="00DA38D6" w:rsidRPr="00DA38D6" w:rsidRDefault="00DA38D6" w:rsidP="006829DB">
      <w:pPr>
        <w:numPr>
          <w:ilvl w:val="0"/>
          <w:numId w:val="42"/>
        </w:numPr>
        <w:autoSpaceDE w:val="0"/>
        <w:autoSpaceDN w:val="0"/>
        <w:adjustRightInd w:val="0"/>
        <w:ind w:left="1134"/>
        <w:rPr>
          <w:b/>
          <w:bCs/>
          <w:i/>
          <w:iCs/>
          <w:color w:val="000000"/>
          <w:sz w:val="22"/>
          <w:szCs w:val="22"/>
        </w:rPr>
      </w:pPr>
      <w:r w:rsidRPr="00DA38D6">
        <w:rPr>
          <w:b/>
          <w:bCs/>
          <w:i/>
          <w:iCs/>
          <w:color w:val="000000"/>
          <w:sz w:val="22"/>
          <w:szCs w:val="22"/>
        </w:rPr>
        <w:t xml:space="preserve">соблюдение прав страхователей со стороны всех страховщиков; </w:t>
      </w:r>
    </w:p>
    <w:p w:rsidR="00DA38D6" w:rsidRPr="00DA38D6" w:rsidRDefault="00DA38D6" w:rsidP="006829DB">
      <w:pPr>
        <w:numPr>
          <w:ilvl w:val="0"/>
          <w:numId w:val="42"/>
        </w:numPr>
        <w:autoSpaceDE w:val="0"/>
        <w:autoSpaceDN w:val="0"/>
        <w:adjustRightInd w:val="0"/>
        <w:ind w:left="1134"/>
        <w:rPr>
          <w:b/>
          <w:bCs/>
          <w:i/>
          <w:iCs/>
          <w:color w:val="000000"/>
          <w:sz w:val="22"/>
          <w:szCs w:val="22"/>
        </w:rPr>
      </w:pPr>
      <w:r w:rsidRPr="00DA38D6">
        <w:rPr>
          <w:b/>
          <w:bCs/>
          <w:i/>
          <w:iCs/>
          <w:color w:val="000000"/>
          <w:sz w:val="22"/>
          <w:szCs w:val="22"/>
        </w:rPr>
        <w:t xml:space="preserve">повышение капитализации страховыми организациями (сверх требований страхового законодательства); </w:t>
      </w:r>
    </w:p>
    <w:p w:rsidR="00DA38D6" w:rsidRPr="00DA38D6" w:rsidRDefault="00DA38D6" w:rsidP="006829DB">
      <w:pPr>
        <w:numPr>
          <w:ilvl w:val="0"/>
          <w:numId w:val="42"/>
        </w:numPr>
        <w:autoSpaceDE w:val="0"/>
        <w:autoSpaceDN w:val="0"/>
        <w:adjustRightInd w:val="0"/>
        <w:ind w:left="1134"/>
        <w:rPr>
          <w:b/>
          <w:bCs/>
          <w:i/>
          <w:iCs/>
          <w:color w:val="000000"/>
          <w:sz w:val="22"/>
          <w:szCs w:val="22"/>
        </w:rPr>
      </w:pPr>
      <w:r w:rsidRPr="00DA38D6">
        <w:rPr>
          <w:b/>
          <w:bCs/>
          <w:i/>
          <w:iCs/>
          <w:color w:val="000000"/>
          <w:sz w:val="22"/>
          <w:szCs w:val="22"/>
        </w:rPr>
        <w:t xml:space="preserve">применение современных технологий в области информатизации; </w:t>
      </w:r>
    </w:p>
    <w:p w:rsidR="00DA38D6" w:rsidRPr="00DA38D6" w:rsidRDefault="00DA38D6" w:rsidP="006829DB">
      <w:pPr>
        <w:numPr>
          <w:ilvl w:val="0"/>
          <w:numId w:val="42"/>
        </w:numPr>
        <w:autoSpaceDE w:val="0"/>
        <w:autoSpaceDN w:val="0"/>
        <w:adjustRightInd w:val="0"/>
        <w:ind w:left="1134"/>
        <w:rPr>
          <w:b/>
          <w:bCs/>
          <w:i/>
          <w:iCs/>
          <w:color w:val="000000"/>
          <w:sz w:val="22"/>
          <w:szCs w:val="22"/>
        </w:rPr>
      </w:pPr>
      <w:r w:rsidRPr="00DA38D6">
        <w:rPr>
          <w:b/>
          <w:bCs/>
          <w:i/>
          <w:iCs/>
          <w:color w:val="000000"/>
          <w:sz w:val="22"/>
          <w:szCs w:val="22"/>
        </w:rPr>
        <w:t xml:space="preserve">повышение интереса потенциальных страхователей к страхованию; увеличение их платежеспособности; </w:t>
      </w:r>
    </w:p>
    <w:p w:rsidR="00DA38D6" w:rsidRPr="00DA38D6" w:rsidRDefault="00DA38D6" w:rsidP="006829DB">
      <w:pPr>
        <w:numPr>
          <w:ilvl w:val="0"/>
          <w:numId w:val="42"/>
        </w:numPr>
        <w:autoSpaceDE w:val="0"/>
        <w:autoSpaceDN w:val="0"/>
        <w:adjustRightInd w:val="0"/>
        <w:ind w:left="1134"/>
        <w:rPr>
          <w:b/>
          <w:bCs/>
          <w:i/>
          <w:iCs/>
          <w:color w:val="000000"/>
          <w:sz w:val="22"/>
          <w:szCs w:val="22"/>
        </w:rPr>
      </w:pPr>
      <w:r w:rsidRPr="00DA38D6">
        <w:rPr>
          <w:b/>
          <w:bCs/>
          <w:i/>
          <w:iCs/>
          <w:color w:val="000000"/>
          <w:sz w:val="22"/>
          <w:szCs w:val="22"/>
        </w:rPr>
        <w:t xml:space="preserve">обращение внимания страховых организаций к оценке рисков, анализу финансовой деятельности, внутреннему аудиту; </w:t>
      </w:r>
    </w:p>
    <w:p w:rsidR="00DA38D6" w:rsidRPr="00DA38D6" w:rsidRDefault="00DA38D6" w:rsidP="006829DB">
      <w:pPr>
        <w:numPr>
          <w:ilvl w:val="0"/>
          <w:numId w:val="42"/>
        </w:numPr>
        <w:autoSpaceDE w:val="0"/>
        <w:autoSpaceDN w:val="0"/>
        <w:adjustRightInd w:val="0"/>
        <w:ind w:left="1134"/>
        <w:rPr>
          <w:b/>
          <w:bCs/>
          <w:i/>
          <w:iCs/>
          <w:color w:val="000000"/>
          <w:sz w:val="22"/>
          <w:szCs w:val="22"/>
        </w:rPr>
      </w:pPr>
      <w:r w:rsidRPr="00DA38D6">
        <w:rPr>
          <w:b/>
          <w:bCs/>
          <w:i/>
          <w:iCs/>
          <w:color w:val="000000"/>
          <w:sz w:val="22"/>
          <w:szCs w:val="22"/>
        </w:rPr>
        <w:t xml:space="preserve">борьба с мошенничеством в страховании; </w:t>
      </w:r>
    </w:p>
    <w:p w:rsidR="00DA38D6" w:rsidRPr="00DA38D6" w:rsidRDefault="00DA38D6" w:rsidP="006829DB">
      <w:pPr>
        <w:numPr>
          <w:ilvl w:val="0"/>
          <w:numId w:val="42"/>
        </w:numPr>
        <w:autoSpaceDE w:val="0"/>
        <w:autoSpaceDN w:val="0"/>
        <w:adjustRightInd w:val="0"/>
        <w:ind w:left="1134"/>
        <w:rPr>
          <w:b/>
          <w:bCs/>
          <w:i/>
          <w:iCs/>
          <w:color w:val="000000"/>
          <w:sz w:val="22"/>
          <w:szCs w:val="22"/>
        </w:rPr>
      </w:pPr>
      <w:r w:rsidRPr="00DA38D6">
        <w:rPr>
          <w:b/>
          <w:bCs/>
          <w:i/>
          <w:iCs/>
          <w:color w:val="000000"/>
          <w:sz w:val="22"/>
          <w:szCs w:val="22"/>
        </w:rPr>
        <w:t xml:space="preserve">увеличение собственных средств страховщиков и развитие новых видов страхования. </w:t>
      </w:r>
    </w:p>
    <w:p w:rsidR="00DA38D6" w:rsidRPr="00DA38D6" w:rsidRDefault="00DA38D6" w:rsidP="00DA38D6">
      <w:pPr>
        <w:autoSpaceDE w:val="0"/>
        <w:autoSpaceDN w:val="0"/>
        <w:adjustRightInd w:val="0"/>
        <w:ind w:firstLine="540"/>
        <w:rPr>
          <w:b/>
          <w:i/>
          <w:sz w:val="22"/>
          <w:szCs w:val="22"/>
        </w:rPr>
      </w:pPr>
      <w:r w:rsidRPr="00DA38D6">
        <w:rPr>
          <w:b/>
          <w:i/>
          <w:sz w:val="22"/>
          <w:szCs w:val="22"/>
        </w:rPr>
        <w:t>Эмитент рассматривает вышеуказанные факторы как значимые и оценивает вероятность их появления как среднюю. В то же время, данные факторы не зависит от Эмитента.</w:t>
      </w:r>
    </w:p>
    <w:p w:rsidR="008648E7" w:rsidRPr="00DA38D6" w:rsidRDefault="004653C7" w:rsidP="004653C7">
      <w:pPr>
        <w:autoSpaceDE w:val="0"/>
        <w:autoSpaceDN w:val="0"/>
        <w:adjustRightInd w:val="0"/>
        <w:ind w:firstLine="540"/>
        <w:rPr>
          <w:b/>
          <w:i/>
          <w:sz w:val="22"/>
          <w:szCs w:val="22"/>
        </w:rPr>
      </w:pPr>
      <w:r w:rsidRPr="004653C7">
        <w:rPr>
          <w:b/>
          <w:i/>
          <w:sz w:val="22"/>
          <w:szCs w:val="22"/>
        </w:rPr>
        <w:t>Эмитент полагает, что действия вышеуказанных факторов сохранится в среднесрочной и</w:t>
      </w:r>
      <w:r>
        <w:rPr>
          <w:b/>
          <w:i/>
          <w:sz w:val="22"/>
          <w:szCs w:val="22"/>
        </w:rPr>
        <w:t xml:space="preserve"> </w:t>
      </w:r>
      <w:r w:rsidRPr="004653C7">
        <w:rPr>
          <w:b/>
          <w:i/>
          <w:sz w:val="22"/>
          <w:szCs w:val="22"/>
        </w:rPr>
        <w:t>долгосрочной перспективе.</w:t>
      </w:r>
    </w:p>
    <w:p w:rsidR="00DA7ACE" w:rsidRPr="00D248AF" w:rsidRDefault="00DA7ACE" w:rsidP="00DA7ACE">
      <w:pPr>
        <w:autoSpaceDE w:val="0"/>
        <w:autoSpaceDN w:val="0"/>
        <w:adjustRightInd w:val="0"/>
        <w:ind w:firstLine="540"/>
        <w:rPr>
          <w:b/>
          <w:bCs/>
          <w:sz w:val="22"/>
          <w:szCs w:val="22"/>
        </w:rPr>
      </w:pPr>
    </w:p>
    <w:p w:rsidR="00BC01FA" w:rsidRPr="00D248AF" w:rsidRDefault="00BC01FA" w:rsidP="00773583">
      <w:pPr>
        <w:adjustRightInd w:val="0"/>
        <w:spacing w:before="240" w:after="240"/>
        <w:rPr>
          <w:b/>
          <w:bCs/>
          <w:sz w:val="22"/>
          <w:szCs w:val="22"/>
        </w:rPr>
      </w:pPr>
      <w:r w:rsidRPr="00DA38D6">
        <w:rPr>
          <w:b/>
          <w:bCs/>
          <w:sz w:val="22"/>
          <w:szCs w:val="22"/>
        </w:rPr>
        <w:t>4.7. Конкуренты эмитента</w:t>
      </w:r>
      <w:r w:rsidRPr="00D248AF">
        <w:rPr>
          <w:b/>
          <w:bCs/>
          <w:sz w:val="22"/>
          <w:szCs w:val="22"/>
        </w:rPr>
        <w:t xml:space="preserve"> </w:t>
      </w:r>
    </w:p>
    <w:p w:rsidR="006C0D38"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6C0D38" w:rsidRPr="003308A1" w:rsidRDefault="006C0D38" w:rsidP="006C0D38">
      <w:pPr>
        <w:autoSpaceDE w:val="0"/>
        <w:autoSpaceDN w:val="0"/>
        <w:adjustRightInd w:val="0"/>
        <w:ind w:firstLine="567"/>
        <w:rPr>
          <w:b/>
          <w:i/>
          <w:sz w:val="22"/>
          <w:szCs w:val="22"/>
        </w:rPr>
      </w:pPr>
    </w:p>
    <w:p w:rsidR="00577E7E" w:rsidRPr="00D248AF" w:rsidRDefault="00443620" w:rsidP="00C3724B">
      <w:pPr>
        <w:adjustRightInd w:val="0"/>
        <w:spacing w:after="240"/>
        <w:rPr>
          <w:b/>
          <w:bCs/>
          <w:sz w:val="22"/>
          <w:szCs w:val="22"/>
        </w:rPr>
      </w:pPr>
      <w:r w:rsidRPr="00D248AF">
        <w:rPr>
          <w:b/>
          <w:bCs/>
          <w:i/>
          <w:sz w:val="22"/>
          <w:szCs w:val="22"/>
        </w:rPr>
        <w:br w:type="page"/>
      </w:r>
      <w:r w:rsidR="00577E7E" w:rsidRPr="00D248AF">
        <w:rPr>
          <w:b/>
          <w:bCs/>
          <w:sz w:val="22"/>
          <w:szCs w:val="22"/>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p>
    <w:p w:rsidR="00D84A63" w:rsidRPr="00D248AF" w:rsidRDefault="00D84A63" w:rsidP="00D84A63">
      <w:pPr>
        <w:pStyle w:val="Default"/>
        <w:rPr>
          <w:color w:val="auto"/>
          <w:sz w:val="22"/>
          <w:szCs w:val="22"/>
          <w:lang w:val="ru-RU"/>
        </w:rPr>
      </w:pPr>
      <w:r w:rsidRPr="004B0C5E">
        <w:rPr>
          <w:b/>
          <w:bCs/>
          <w:color w:val="auto"/>
          <w:sz w:val="22"/>
          <w:szCs w:val="22"/>
          <w:lang w:val="ru-RU"/>
        </w:rPr>
        <w:t>5.1. Сведения о структуре и компетенции органов управления эмитента</w:t>
      </w:r>
      <w:r w:rsidRPr="00D248AF">
        <w:rPr>
          <w:b/>
          <w:bCs/>
          <w:color w:val="auto"/>
          <w:sz w:val="22"/>
          <w:szCs w:val="22"/>
          <w:lang w:val="ru-RU"/>
        </w:rPr>
        <w:t xml:space="preserve"> </w:t>
      </w:r>
    </w:p>
    <w:p w:rsidR="00D84A63" w:rsidRPr="00D248AF" w:rsidRDefault="00D84A63" w:rsidP="00D84A63">
      <w:pPr>
        <w:pStyle w:val="Default"/>
        <w:ind w:firstLine="540"/>
        <w:rPr>
          <w:color w:val="auto"/>
          <w:sz w:val="22"/>
          <w:szCs w:val="22"/>
          <w:lang w:val="ru-RU"/>
        </w:rPr>
      </w:pPr>
    </w:p>
    <w:p w:rsidR="006C0D38"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2F1FA8" w:rsidRPr="00D248AF" w:rsidRDefault="002F1FA8" w:rsidP="008551C7">
      <w:pPr>
        <w:adjustRightInd w:val="0"/>
        <w:spacing w:before="240" w:after="240"/>
        <w:rPr>
          <w:b/>
          <w:bCs/>
          <w:sz w:val="22"/>
          <w:szCs w:val="22"/>
        </w:rPr>
      </w:pPr>
      <w:r w:rsidRPr="00B40EFD">
        <w:rPr>
          <w:b/>
          <w:bCs/>
          <w:sz w:val="22"/>
          <w:szCs w:val="22"/>
        </w:rPr>
        <w:t>5.2. Информация о лицах, входящих в состав органов управления эмитента</w:t>
      </w:r>
    </w:p>
    <w:p w:rsidR="00DC2428" w:rsidRPr="00DC2428" w:rsidRDefault="00DC2428" w:rsidP="00DC2428">
      <w:pPr>
        <w:shd w:val="clear" w:color="auto" w:fill="FFFFFF"/>
        <w:tabs>
          <w:tab w:val="left" w:pos="787"/>
        </w:tabs>
        <w:ind w:firstLine="567"/>
        <w:rPr>
          <w:b/>
          <w:i/>
          <w:sz w:val="22"/>
          <w:szCs w:val="22"/>
        </w:rPr>
      </w:pPr>
      <w:r w:rsidRPr="00DC2428">
        <w:rPr>
          <w:b/>
          <w:i/>
          <w:sz w:val="22"/>
          <w:szCs w:val="22"/>
        </w:rPr>
        <w:t>Совет директоров уставом Эмитента не предусмотрен.</w:t>
      </w:r>
    </w:p>
    <w:p w:rsidR="00DC2428" w:rsidRPr="00DC2428" w:rsidRDefault="00DC2428" w:rsidP="00DC2428">
      <w:pPr>
        <w:shd w:val="clear" w:color="auto" w:fill="FFFFFF"/>
        <w:tabs>
          <w:tab w:val="left" w:pos="787"/>
        </w:tabs>
        <w:ind w:firstLine="567"/>
        <w:rPr>
          <w:b/>
          <w:i/>
          <w:sz w:val="22"/>
          <w:szCs w:val="22"/>
        </w:rPr>
      </w:pPr>
      <w:r w:rsidRPr="00DC2428">
        <w:rPr>
          <w:b/>
          <w:i/>
          <w:sz w:val="22"/>
          <w:szCs w:val="22"/>
        </w:rPr>
        <w:t>Коллегиальный исполнительный орган уставом Эмитента не предусмотрен.</w:t>
      </w:r>
    </w:p>
    <w:p w:rsidR="00DC2428" w:rsidRPr="00DC2428" w:rsidRDefault="00DC2428" w:rsidP="00DC2CB2">
      <w:pPr>
        <w:rPr>
          <w:b/>
          <w:i/>
          <w:sz w:val="22"/>
          <w:szCs w:val="22"/>
        </w:rPr>
      </w:pPr>
    </w:p>
    <w:p w:rsidR="0046408C" w:rsidRPr="00D248AF" w:rsidRDefault="002651FD" w:rsidP="00AA69E4">
      <w:pPr>
        <w:pStyle w:val="em-"/>
        <w:rPr>
          <w:b/>
          <w:i/>
        </w:rPr>
      </w:pPr>
      <w:r w:rsidRPr="005C0978">
        <w:rPr>
          <w:b/>
          <w:i/>
        </w:rPr>
        <w:t>Единоличный исполнительный орган</w:t>
      </w:r>
      <w:r w:rsidR="002F0928">
        <w:rPr>
          <w:b/>
          <w:i/>
        </w:rPr>
        <w:t xml:space="preserve"> - </w:t>
      </w:r>
      <w:r w:rsidR="005C0978" w:rsidRPr="005C0978">
        <w:rPr>
          <w:b/>
          <w:i/>
        </w:rPr>
        <w:t>Генеральный директор</w:t>
      </w:r>
      <w:r w:rsidRPr="005C0978">
        <w:rPr>
          <w:b/>
          <w:i/>
        </w:rPr>
        <w:t xml:space="preserve"> Эмитента:</w:t>
      </w:r>
    </w:p>
    <w:p w:rsidR="002651FD" w:rsidRPr="00B40EFD" w:rsidRDefault="002651FD" w:rsidP="002651FD">
      <w:pPr>
        <w:pStyle w:val="ThinDelim"/>
        <w:ind w:firstLine="567"/>
        <w:rPr>
          <w:b/>
          <w:i/>
          <w:sz w:val="22"/>
          <w:szCs w:val="22"/>
        </w:rPr>
      </w:pPr>
    </w:p>
    <w:tbl>
      <w:tblPr>
        <w:tblW w:w="9464" w:type="dxa"/>
        <w:tblLook w:val="01E0" w:firstRow="1" w:lastRow="1" w:firstColumn="1" w:lastColumn="1" w:noHBand="0" w:noVBand="0"/>
      </w:tblPr>
      <w:tblGrid>
        <w:gridCol w:w="3276"/>
        <w:gridCol w:w="6188"/>
      </w:tblGrid>
      <w:tr w:rsidR="00B40EFD" w:rsidRPr="00B40EFD" w:rsidTr="00B40EFD">
        <w:tc>
          <w:tcPr>
            <w:tcW w:w="3276" w:type="dxa"/>
            <w:tcBorders>
              <w:top w:val="single" w:sz="4" w:space="0" w:color="auto"/>
              <w:left w:val="single" w:sz="4" w:space="0" w:color="auto"/>
              <w:bottom w:val="single" w:sz="4" w:space="0" w:color="auto"/>
              <w:right w:val="single" w:sz="4" w:space="0" w:color="auto"/>
            </w:tcBorders>
          </w:tcPr>
          <w:p w:rsidR="00B40EFD" w:rsidRPr="00B40EFD" w:rsidRDefault="00B40EFD" w:rsidP="002651FD">
            <w:pPr>
              <w:autoSpaceDE w:val="0"/>
              <w:autoSpaceDN w:val="0"/>
              <w:rPr>
                <w:sz w:val="22"/>
                <w:szCs w:val="22"/>
              </w:rPr>
            </w:pPr>
            <w:r w:rsidRPr="00B40EFD">
              <w:rPr>
                <w:sz w:val="22"/>
                <w:szCs w:val="22"/>
              </w:rPr>
              <w:t>Фамилия, имя, отчество</w:t>
            </w:r>
          </w:p>
        </w:tc>
        <w:tc>
          <w:tcPr>
            <w:tcW w:w="6188" w:type="dxa"/>
            <w:tcBorders>
              <w:top w:val="single" w:sz="4" w:space="0" w:color="auto"/>
              <w:left w:val="single" w:sz="4" w:space="0" w:color="auto"/>
              <w:bottom w:val="single" w:sz="4" w:space="0" w:color="auto"/>
              <w:right w:val="single" w:sz="4" w:space="0" w:color="auto"/>
            </w:tcBorders>
          </w:tcPr>
          <w:p w:rsidR="00B40EFD" w:rsidRPr="00B40EFD" w:rsidRDefault="00B40EFD" w:rsidP="002651FD">
            <w:pPr>
              <w:autoSpaceDE w:val="0"/>
              <w:autoSpaceDN w:val="0"/>
              <w:rPr>
                <w:b/>
                <w:i/>
                <w:sz w:val="22"/>
                <w:szCs w:val="22"/>
              </w:rPr>
            </w:pPr>
            <w:r w:rsidRPr="00B40EFD">
              <w:rPr>
                <w:b/>
                <w:i/>
                <w:sz w:val="22"/>
                <w:szCs w:val="22"/>
              </w:rPr>
              <w:t>Гуде Владимир Юрьевич</w:t>
            </w:r>
          </w:p>
        </w:tc>
      </w:tr>
      <w:tr w:rsidR="00B40EFD" w:rsidRPr="00B40EFD" w:rsidTr="00B40EFD">
        <w:tc>
          <w:tcPr>
            <w:tcW w:w="3276" w:type="dxa"/>
            <w:tcBorders>
              <w:top w:val="single" w:sz="4" w:space="0" w:color="auto"/>
              <w:left w:val="single" w:sz="4" w:space="0" w:color="auto"/>
              <w:bottom w:val="single" w:sz="4" w:space="0" w:color="auto"/>
              <w:right w:val="single" w:sz="4" w:space="0" w:color="auto"/>
            </w:tcBorders>
          </w:tcPr>
          <w:p w:rsidR="00B40EFD" w:rsidRPr="00B40EFD" w:rsidRDefault="00B40EFD" w:rsidP="002651FD">
            <w:pPr>
              <w:autoSpaceDE w:val="0"/>
              <w:autoSpaceDN w:val="0"/>
              <w:rPr>
                <w:sz w:val="22"/>
                <w:szCs w:val="22"/>
              </w:rPr>
            </w:pPr>
            <w:r w:rsidRPr="00B40EFD">
              <w:rPr>
                <w:sz w:val="22"/>
                <w:szCs w:val="22"/>
              </w:rPr>
              <w:t>Год рождения:</w:t>
            </w:r>
          </w:p>
        </w:tc>
        <w:tc>
          <w:tcPr>
            <w:tcW w:w="6188" w:type="dxa"/>
            <w:tcBorders>
              <w:top w:val="single" w:sz="4" w:space="0" w:color="auto"/>
              <w:left w:val="single" w:sz="4" w:space="0" w:color="auto"/>
              <w:bottom w:val="single" w:sz="4" w:space="0" w:color="auto"/>
              <w:right w:val="single" w:sz="4" w:space="0" w:color="auto"/>
            </w:tcBorders>
          </w:tcPr>
          <w:p w:rsidR="00B40EFD" w:rsidRPr="00B40EFD" w:rsidRDefault="00B40EFD" w:rsidP="002651FD">
            <w:pPr>
              <w:autoSpaceDE w:val="0"/>
              <w:autoSpaceDN w:val="0"/>
              <w:rPr>
                <w:b/>
                <w:i/>
                <w:sz w:val="22"/>
                <w:szCs w:val="22"/>
              </w:rPr>
            </w:pPr>
            <w:r w:rsidRPr="00B40EFD">
              <w:rPr>
                <w:b/>
                <w:i/>
                <w:sz w:val="22"/>
                <w:szCs w:val="22"/>
              </w:rPr>
              <w:t>02.11.1977</w:t>
            </w:r>
          </w:p>
        </w:tc>
      </w:tr>
      <w:tr w:rsidR="00B40EFD" w:rsidRPr="00B40EFD" w:rsidTr="00B40EFD">
        <w:tc>
          <w:tcPr>
            <w:tcW w:w="3276" w:type="dxa"/>
            <w:tcBorders>
              <w:top w:val="single" w:sz="4" w:space="0" w:color="auto"/>
              <w:left w:val="single" w:sz="4" w:space="0" w:color="auto"/>
              <w:bottom w:val="single" w:sz="4" w:space="0" w:color="auto"/>
              <w:right w:val="single" w:sz="4" w:space="0" w:color="auto"/>
            </w:tcBorders>
          </w:tcPr>
          <w:p w:rsidR="00B40EFD" w:rsidRPr="00B40EFD" w:rsidRDefault="00B40EFD" w:rsidP="002651FD">
            <w:pPr>
              <w:autoSpaceDE w:val="0"/>
              <w:autoSpaceDN w:val="0"/>
              <w:rPr>
                <w:sz w:val="22"/>
                <w:szCs w:val="22"/>
              </w:rPr>
            </w:pPr>
            <w:r w:rsidRPr="00B40EFD">
              <w:rPr>
                <w:sz w:val="22"/>
                <w:szCs w:val="22"/>
              </w:rPr>
              <w:t>Сведения об образовании:</w:t>
            </w:r>
          </w:p>
        </w:tc>
        <w:tc>
          <w:tcPr>
            <w:tcW w:w="6188" w:type="dxa"/>
            <w:tcBorders>
              <w:top w:val="single" w:sz="4" w:space="0" w:color="auto"/>
              <w:left w:val="single" w:sz="4" w:space="0" w:color="auto"/>
              <w:bottom w:val="single" w:sz="4" w:space="0" w:color="auto"/>
              <w:right w:val="single" w:sz="4" w:space="0" w:color="auto"/>
            </w:tcBorders>
          </w:tcPr>
          <w:p w:rsidR="00B40EFD" w:rsidRPr="00B40EFD" w:rsidRDefault="00B40EFD" w:rsidP="00E758B2">
            <w:pPr>
              <w:spacing w:before="40" w:after="20"/>
              <w:rPr>
                <w:rFonts w:ascii="Calibri" w:hAnsi="Calibri"/>
                <w:b/>
                <w:i/>
                <w:sz w:val="22"/>
                <w:szCs w:val="22"/>
              </w:rPr>
            </w:pPr>
            <w:r w:rsidRPr="00B40EFD">
              <w:rPr>
                <w:b/>
                <w:i/>
                <w:sz w:val="22"/>
                <w:szCs w:val="22"/>
              </w:rPr>
              <w:t>Высшее; МГУ им. М.В. Ломоносова, математик, системный программист</w:t>
            </w:r>
          </w:p>
          <w:p w:rsidR="00B40EFD" w:rsidRPr="00B40EFD" w:rsidRDefault="00B40EFD" w:rsidP="000F2847">
            <w:pPr>
              <w:autoSpaceDE w:val="0"/>
              <w:autoSpaceDN w:val="0"/>
              <w:rPr>
                <w:b/>
                <w:i/>
                <w:sz w:val="22"/>
                <w:szCs w:val="22"/>
              </w:rPr>
            </w:pPr>
            <w:r w:rsidRPr="00B40EFD">
              <w:rPr>
                <w:b/>
                <w:i/>
                <w:sz w:val="22"/>
                <w:szCs w:val="22"/>
              </w:rPr>
              <w:t>Российская Экономическая Академия им. Г.В.</w:t>
            </w:r>
            <w:r>
              <w:rPr>
                <w:b/>
                <w:i/>
                <w:sz w:val="22"/>
                <w:szCs w:val="22"/>
              </w:rPr>
              <w:t xml:space="preserve"> </w:t>
            </w:r>
            <w:r w:rsidRPr="00B40EFD">
              <w:rPr>
                <w:b/>
                <w:i/>
                <w:sz w:val="22"/>
                <w:szCs w:val="22"/>
              </w:rPr>
              <w:t>Плеханова, экономист</w:t>
            </w:r>
          </w:p>
        </w:tc>
      </w:tr>
    </w:tbl>
    <w:p w:rsidR="000F2847" w:rsidRPr="00D248AF" w:rsidRDefault="000F2847" w:rsidP="002651FD">
      <w:pPr>
        <w:pStyle w:val="em-"/>
        <w:rPr>
          <w:b/>
          <w:i/>
          <w:sz w:val="20"/>
          <w:szCs w:val="20"/>
        </w:rPr>
      </w:pPr>
    </w:p>
    <w:p w:rsidR="002651FD" w:rsidRPr="00D248AF" w:rsidRDefault="002651FD" w:rsidP="002651FD">
      <w:pPr>
        <w:pStyle w:val="em-"/>
        <w:rPr>
          <w:sz w:val="20"/>
          <w:szCs w:val="20"/>
        </w:rPr>
      </w:pPr>
      <w:r w:rsidRPr="00D248AF">
        <w:t>Должности, занимаемые таким лицом в эмитенте и других организациях за последние пять лет и в настоящее время в хронологическом порядке, в том числе по совместительству</w:t>
      </w:r>
      <w:r w:rsidRPr="00D248AF">
        <w:rPr>
          <w:sz w:val="20"/>
          <w:szCs w:val="20"/>
        </w:rPr>
        <w:t>:</w:t>
      </w:r>
    </w:p>
    <w:p w:rsidR="002651FD" w:rsidRDefault="002651FD" w:rsidP="002651FD">
      <w:pPr>
        <w:rPr>
          <w:sz w:val="22"/>
          <w:szCs w:val="22"/>
        </w:rPr>
      </w:pPr>
    </w:p>
    <w:tbl>
      <w:tblPr>
        <w:tblW w:w="4945" w:type="pct"/>
        <w:tblLayout w:type="fixed"/>
        <w:tblLook w:val="0000" w:firstRow="0" w:lastRow="0" w:firstColumn="0" w:lastColumn="0" w:noHBand="0" w:noVBand="0"/>
      </w:tblPr>
      <w:tblGrid>
        <w:gridCol w:w="1826"/>
        <w:gridCol w:w="1827"/>
        <w:gridCol w:w="2692"/>
        <w:gridCol w:w="3120"/>
      </w:tblGrid>
      <w:tr w:rsidR="00B40EFD" w:rsidRPr="00D248AF" w:rsidTr="00B40EFD">
        <w:trPr>
          <w:trHeight w:val="390"/>
        </w:trPr>
        <w:tc>
          <w:tcPr>
            <w:tcW w:w="965" w:type="pct"/>
            <w:tcBorders>
              <w:top w:val="single" w:sz="4" w:space="0" w:color="auto"/>
              <w:left w:val="single" w:sz="4" w:space="0" w:color="auto"/>
              <w:bottom w:val="single" w:sz="4" w:space="0" w:color="auto"/>
              <w:right w:val="single" w:sz="4" w:space="0" w:color="auto"/>
            </w:tcBorders>
            <w:vAlign w:val="center"/>
          </w:tcPr>
          <w:p w:rsidR="002651FD" w:rsidRPr="00B40EFD" w:rsidRDefault="002651FD" w:rsidP="002651FD">
            <w:pPr>
              <w:jc w:val="center"/>
              <w:rPr>
                <w:sz w:val="22"/>
                <w:szCs w:val="22"/>
              </w:rPr>
            </w:pPr>
            <w:r w:rsidRPr="00B40EFD">
              <w:rPr>
                <w:sz w:val="22"/>
                <w:szCs w:val="22"/>
              </w:rPr>
              <w:t>Дата вступления в (назначения на) должность</w:t>
            </w:r>
          </w:p>
        </w:tc>
        <w:tc>
          <w:tcPr>
            <w:tcW w:w="965" w:type="pct"/>
            <w:tcBorders>
              <w:top w:val="single" w:sz="4" w:space="0" w:color="auto"/>
              <w:left w:val="nil"/>
              <w:bottom w:val="single" w:sz="4" w:space="0" w:color="auto"/>
              <w:right w:val="single" w:sz="4" w:space="0" w:color="auto"/>
            </w:tcBorders>
            <w:vAlign w:val="center"/>
          </w:tcPr>
          <w:p w:rsidR="002651FD" w:rsidRPr="00B40EFD" w:rsidRDefault="002651FD" w:rsidP="002651FD">
            <w:pPr>
              <w:jc w:val="center"/>
              <w:rPr>
                <w:sz w:val="22"/>
                <w:szCs w:val="22"/>
              </w:rPr>
            </w:pPr>
            <w:r w:rsidRPr="00B40EFD">
              <w:rPr>
                <w:sz w:val="22"/>
                <w:szCs w:val="22"/>
              </w:rPr>
              <w:t>Дата завершения работы  в должности</w:t>
            </w:r>
          </w:p>
        </w:tc>
        <w:tc>
          <w:tcPr>
            <w:tcW w:w="1422" w:type="pct"/>
            <w:tcBorders>
              <w:top w:val="single" w:sz="4" w:space="0" w:color="auto"/>
              <w:left w:val="nil"/>
              <w:bottom w:val="single" w:sz="4" w:space="0" w:color="auto"/>
              <w:right w:val="single" w:sz="4" w:space="0" w:color="auto"/>
            </w:tcBorders>
            <w:vAlign w:val="center"/>
          </w:tcPr>
          <w:p w:rsidR="002651FD" w:rsidRPr="00B40EFD" w:rsidRDefault="002651FD" w:rsidP="002651FD">
            <w:pPr>
              <w:jc w:val="center"/>
              <w:rPr>
                <w:sz w:val="22"/>
                <w:szCs w:val="22"/>
              </w:rPr>
            </w:pPr>
            <w:r w:rsidRPr="00B40EFD">
              <w:rPr>
                <w:sz w:val="22"/>
                <w:szCs w:val="22"/>
              </w:rPr>
              <w:t>Наименование должности</w:t>
            </w:r>
          </w:p>
        </w:tc>
        <w:tc>
          <w:tcPr>
            <w:tcW w:w="1648" w:type="pct"/>
            <w:tcBorders>
              <w:top w:val="single" w:sz="4" w:space="0" w:color="auto"/>
              <w:left w:val="nil"/>
              <w:bottom w:val="single" w:sz="4" w:space="0" w:color="auto"/>
              <w:right w:val="single" w:sz="4" w:space="0" w:color="auto"/>
            </w:tcBorders>
            <w:vAlign w:val="center"/>
          </w:tcPr>
          <w:p w:rsidR="002651FD" w:rsidRPr="00B40EFD" w:rsidRDefault="002651FD" w:rsidP="002651FD">
            <w:pPr>
              <w:jc w:val="center"/>
              <w:rPr>
                <w:sz w:val="22"/>
                <w:szCs w:val="22"/>
              </w:rPr>
            </w:pPr>
            <w:r w:rsidRPr="00B40EFD">
              <w:rPr>
                <w:sz w:val="22"/>
                <w:szCs w:val="22"/>
              </w:rPr>
              <w:t>Полное фирменное наименование организации</w:t>
            </w:r>
          </w:p>
        </w:tc>
      </w:tr>
      <w:tr w:rsidR="00B40EFD" w:rsidRPr="00D248AF" w:rsidTr="00B40EFD">
        <w:trPr>
          <w:trHeight w:val="300"/>
        </w:trPr>
        <w:tc>
          <w:tcPr>
            <w:tcW w:w="965" w:type="pct"/>
            <w:tcBorders>
              <w:top w:val="nil"/>
              <w:left w:val="single" w:sz="4" w:space="0" w:color="auto"/>
              <w:bottom w:val="single" w:sz="4" w:space="0" w:color="auto"/>
              <w:right w:val="single" w:sz="4" w:space="0" w:color="auto"/>
            </w:tcBorders>
            <w:vAlign w:val="center"/>
          </w:tcPr>
          <w:p w:rsidR="002651FD" w:rsidRPr="00B40EFD" w:rsidRDefault="002651FD" w:rsidP="002651FD">
            <w:pPr>
              <w:jc w:val="center"/>
              <w:rPr>
                <w:sz w:val="22"/>
                <w:szCs w:val="22"/>
              </w:rPr>
            </w:pPr>
            <w:r w:rsidRPr="00B40EFD">
              <w:rPr>
                <w:sz w:val="22"/>
                <w:szCs w:val="22"/>
              </w:rPr>
              <w:t>1</w:t>
            </w:r>
          </w:p>
        </w:tc>
        <w:tc>
          <w:tcPr>
            <w:tcW w:w="965" w:type="pct"/>
            <w:tcBorders>
              <w:top w:val="single" w:sz="4" w:space="0" w:color="auto"/>
              <w:left w:val="nil"/>
              <w:bottom w:val="single" w:sz="4" w:space="0" w:color="auto"/>
              <w:right w:val="single" w:sz="4" w:space="0" w:color="auto"/>
            </w:tcBorders>
            <w:vAlign w:val="center"/>
          </w:tcPr>
          <w:p w:rsidR="002651FD" w:rsidRPr="00B40EFD" w:rsidRDefault="002651FD" w:rsidP="002651FD">
            <w:pPr>
              <w:jc w:val="center"/>
              <w:rPr>
                <w:sz w:val="22"/>
                <w:szCs w:val="22"/>
              </w:rPr>
            </w:pPr>
            <w:r w:rsidRPr="00B40EFD">
              <w:rPr>
                <w:sz w:val="22"/>
                <w:szCs w:val="22"/>
              </w:rPr>
              <w:t>2</w:t>
            </w:r>
          </w:p>
        </w:tc>
        <w:tc>
          <w:tcPr>
            <w:tcW w:w="1422" w:type="pct"/>
            <w:tcBorders>
              <w:top w:val="single" w:sz="4" w:space="0" w:color="auto"/>
              <w:left w:val="nil"/>
              <w:bottom w:val="single" w:sz="4" w:space="0" w:color="auto"/>
              <w:right w:val="single" w:sz="4" w:space="0" w:color="auto"/>
            </w:tcBorders>
            <w:vAlign w:val="center"/>
          </w:tcPr>
          <w:p w:rsidR="002651FD" w:rsidRPr="00B40EFD" w:rsidRDefault="002651FD" w:rsidP="002651FD">
            <w:pPr>
              <w:jc w:val="center"/>
              <w:rPr>
                <w:sz w:val="22"/>
                <w:szCs w:val="22"/>
              </w:rPr>
            </w:pPr>
            <w:r w:rsidRPr="00B40EFD">
              <w:rPr>
                <w:sz w:val="22"/>
                <w:szCs w:val="22"/>
              </w:rPr>
              <w:t>3</w:t>
            </w:r>
          </w:p>
        </w:tc>
        <w:tc>
          <w:tcPr>
            <w:tcW w:w="1648" w:type="pct"/>
            <w:tcBorders>
              <w:top w:val="single" w:sz="4" w:space="0" w:color="auto"/>
              <w:left w:val="nil"/>
              <w:bottom w:val="single" w:sz="4" w:space="0" w:color="auto"/>
              <w:right w:val="single" w:sz="4" w:space="0" w:color="auto"/>
            </w:tcBorders>
            <w:vAlign w:val="center"/>
          </w:tcPr>
          <w:p w:rsidR="002651FD" w:rsidRPr="00B40EFD" w:rsidRDefault="002651FD" w:rsidP="002651FD">
            <w:pPr>
              <w:jc w:val="center"/>
              <w:rPr>
                <w:sz w:val="22"/>
                <w:szCs w:val="22"/>
              </w:rPr>
            </w:pPr>
            <w:r w:rsidRPr="00B40EFD">
              <w:rPr>
                <w:sz w:val="22"/>
                <w:szCs w:val="22"/>
              </w:rPr>
              <w:t>4</w:t>
            </w:r>
          </w:p>
        </w:tc>
      </w:tr>
      <w:tr w:rsidR="00D822E1" w:rsidRPr="000F2847" w:rsidTr="00E758B2">
        <w:trPr>
          <w:trHeight w:val="830"/>
        </w:trPr>
        <w:tc>
          <w:tcPr>
            <w:tcW w:w="965" w:type="pct"/>
            <w:tcBorders>
              <w:top w:val="single" w:sz="4" w:space="0" w:color="auto"/>
              <w:left w:val="single" w:sz="4" w:space="0" w:color="auto"/>
              <w:bottom w:val="single" w:sz="4" w:space="0" w:color="auto"/>
              <w:right w:val="single" w:sz="4" w:space="0" w:color="auto"/>
            </w:tcBorders>
            <w:vAlign w:val="center"/>
          </w:tcPr>
          <w:p w:rsidR="00D822E1" w:rsidRPr="00B40EFD" w:rsidRDefault="00D822E1" w:rsidP="00E758B2">
            <w:pPr>
              <w:rPr>
                <w:b/>
                <w:i/>
                <w:sz w:val="22"/>
                <w:szCs w:val="22"/>
              </w:rPr>
            </w:pPr>
            <w:r w:rsidRPr="00B40EFD">
              <w:rPr>
                <w:b/>
                <w:i/>
                <w:sz w:val="22"/>
                <w:szCs w:val="22"/>
              </w:rPr>
              <w:t>2</w:t>
            </w:r>
            <w:r>
              <w:rPr>
                <w:b/>
                <w:i/>
                <w:sz w:val="22"/>
                <w:szCs w:val="22"/>
              </w:rPr>
              <w:t>6</w:t>
            </w:r>
            <w:r w:rsidRPr="00B40EFD">
              <w:rPr>
                <w:b/>
                <w:i/>
                <w:sz w:val="22"/>
                <w:szCs w:val="22"/>
              </w:rPr>
              <w:t>.0</w:t>
            </w:r>
            <w:r>
              <w:rPr>
                <w:b/>
                <w:i/>
                <w:sz w:val="22"/>
                <w:szCs w:val="22"/>
              </w:rPr>
              <w:t>5</w:t>
            </w:r>
            <w:r w:rsidRPr="00B40EFD">
              <w:rPr>
                <w:b/>
                <w:i/>
                <w:sz w:val="22"/>
                <w:szCs w:val="22"/>
              </w:rPr>
              <w:t>.201</w:t>
            </w:r>
            <w:r>
              <w:rPr>
                <w:b/>
                <w:i/>
                <w:sz w:val="22"/>
                <w:szCs w:val="22"/>
              </w:rPr>
              <w:t>0</w:t>
            </w:r>
          </w:p>
        </w:tc>
        <w:tc>
          <w:tcPr>
            <w:tcW w:w="965" w:type="pct"/>
            <w:tcBorders>
              <w:top w:val="single" w:sz="4" w:space="0" w:color="auto"/>
              <w:left w:val="nil"/>
              <w:bottom w:val="single" w:sz="4" w:space="0" w:color="auto"/>
              <w:right w:val="single" w:sz="4" w:space="0" w:color="auto"/>
            </w:tcBorders>
            <w:vAlign w:val="center"/>
          </w:tcPr>
          <w:p w:rsidR="00D822E1" w:rsidRPr="00B40EFD" w:rsidRDefault="00D822E1" w:rsidP="00E758B2">
            <w:pPr>
              <w:rPr>
                <w:b/>
                <w:i/>
                <w:sz w:val="22"/>
                <w:szCs w:val="22"/>
              </w:rPr>
            </w:pPr>
            <w:r w:rsidRPr="00B40EFD">
              <w:rPr>
                <w:b/>
                <w:i/>
                <w:sz w:val="22"/>
                <w:szCs w:val="22"/>
              </w:rPr>
              <w:t>19.05.2014</w:t>
            </w:r>
          </w:p>
        </w:tc>
        <w:tc>
          <w:tcPr>
            <w:tcW w:w="1422" w:type="pct"/>
            <w:tcBorders>
              <w:top w:val="single" w:sz="4" w:space="0" w:color="auto"/>
              <w:left w:val="nil"/>
              <w:bottom w:val="single" w:sz="4" w:space="0" w:color="auto"/>
              <w:right w:val="single" w:sz="4" w:space="0" w:color="auto"/>
            </w:tcBorders>
            <w:vAlign w:val="center"/>
          </w:tcPr>
          <w:p w:rsidR="00D822E1" w:rsidRPr="00B40EFD" w:rsidRDefault="00D822E1" w:rsidP="00E758B2">
            <w:pPr>
              <w:rPr>
                <w:b/>
                <w:i/>
                <w:sz w:val="22"/>
                <w:szCs w:val="22"/>
              </w:rPr>
            </w:pPr>
            <w:r w:rsidRPr="00B40EFD">
              <w:rPr>
                <w:b/>
                <w:i/>
                <w:sz w:val="22"/>
                <w:szCs w:val="22"/>
              </w:rPr>
              <w:t>Руководитель Финансово-правового департамента</w:t>
            </w:r>
          </w:p>
        </w:tc>
        <w:tc>
          <w:tcPr>
            <w:tcW w:w="1648" w:type="pct"/>
            <w:tcBorders>
              <w:top w:val="single" w:sz="4" w:space="0" w:color="auto"/>
              <w:left w:val="nil"/>
              <w:bottom w:val="single" w:sz="4" w:space="0" w:color="auto"/>
              <w:right w:val="single" w:sz="4" w:space="0" w:color="auto"/>
            </w:tcBorders>
            <w:vAlign w:val="center"/>
          </w:tcPr>
          <w:p w:rsidR="00D822E1" w:rsidRPr="00B40EFD" w:rsidRDefault="00D822E1" w:rsidP="00E758B2">
            <w:pPr>
              <w:jc w:val="left"/>
              <w:rPr>
                <w:b/>
                <w:i/>
                <w:sz w:val="22"/>
                <w:szCs w:val="22"/>
              </w:rPr>
            </w:pPr>
            <w:r w:rsidRPr="00B40EFD">
              <w:rPr>
                <w:b/>
                <w:i/>
                <w:sz w:val="22"/>
                <w:szCs w:val="22"/>
              </w:rPr>
              <w:t>Общество с ограниченной ответственностью «Страховая компания «Росгосстрах-Жизнь»</w:t>
            </w:r>
          </w:p>
        </w:tc>
      </w:tr>
      <w:tr w:rsidR="000F2847" w:rsidRPr="00264F80" w:rsidTr="00B40EFD">
        <w:trPr>
          <w:trHeight w:val="902"/>
        </w:trPr>
        <w:tc>
          <w:tcPr>
            <w:tcW w:w="965" w:type="pct"/>
            <w:tcBorders>
              <w:top w:val="single" w:sz="4" w:space="0" w:color="auto"/>
              <w:left w:val="single" w:sz="4" w:space="0" w:color="auto"/>
              <w:bottom w:val="single" w:sz="4" w:space="0" w:color="auto"/>
              <w:right w:val="single" w:sz="4" w:space="0" w:color="auto"/>
            </w:tcBorders>
            <w:vAlign w:val="center"/>
          </w:tcPr>
          <w:p w:rsidR="000F2847" w:rsidRPr="00B54750" w:rsidRDefault="000F2847" w:rsidP="002651FD">
            <w:pPr>
              <w:rPr>
                <w:b/>
                <w:i/>
                <w:sz w:val="22"/>
              </w:rPr>
            </w:pPr>
            <w:r w:rsidRPr="00264F80">
              <w:rPr>
                <w:b/>
                <w:i/>
                <w:sz w:val="22"/>
              </w:rPr>
              <w:t>01.09.2010</w:t>
            </w:r>
          </w:p>
        </w:tc>
        <w:tc>
          <w:tcPr>
            <w:tcW w:w="965" w:type="pct"/>
            <w:tcBorders>
              <w:top w:val="single" w:sz="4" w:space="0" w:color="auto"/>
              <w:left w:val="single" w:sz="4" w:space="0" w:color="auto"/>
              <w:bottom w:val="single" w:sz="4" w:space="0" w:color="auto"/>
              <w:right w:val="single" w:sz="4" w:space="0" w:color="auto"/>
            </w:tcBorders>
            <w:vAlign w:val="center"/>
          </w:tcPr>
          <w:p w:rsidR="000F2847" w:rsidRPr="00264F80" w:rsidRDefault="000F2847" w:rsidP="00264F80">
            <w:pPr>
              <w:rPr>
                <w:b/>
                <w:i/>
                <w:sz w:val="22"/>
              </w:rPr>
            </w:pPr>
            <w:r w:rsidRPr="00264F80">
              <w:rPr>
                <w:b/>
                <w:i/>
                <w:sz w:val="22"/>
              </w:rPr>
              <w:t>0</w:t>
            </w:r>
            <w:r w:rsidR="00264F80" w:rsidRPr="00B54750">
              <w:rPr>
                <w:b/>
                <w:i/>
                <w:sz w:val="22"/>
              </w:rPr>
              <w:t>9</w:t>
            </w:r>
            <w:r w:rsidRPr="00264F80">
              <w:rPr>
                <w:b/>
                <w:i/>
                <w:sz w:val="22"/>
              </w:rPr>
              <w:t>.0</w:t>
            </w:r>
            <w:r w:rsidR="00264F80" w:rsidRPr="00B54750">
              <w:rPr>
                <w:b/>
                <w:i/>
                <w:sz w:val="22"/>
              </w:rPr>
              <w:t>7</w:t>
            </w:r>
            <w:r w:rsidRPr="00264F80">
              <w:rPr>
                <w:b/>
                <w:i/>
                <w:sz w:val="22"/>
              </w:rPr>
              <w:t>.2014</w:t>
            </w:r>
          </w:p>
        </w:tc>
        <w:tc>
          <w:tcPr>
            <w:tcW w:w="1422" w:type="pct"/>
            <w:tcBorders>
              <w:top w:val="single" w:sz="4" w:space="0" w:color="auto"/>
              <w:left w:val="single" w:sz="4" w:space="0" w:color="auto"/>
              <w:bottom w:val="single" w:sz="4" w:space="0" w:color="auto"/>
              <w:right w:val="single" w:sz="4" w:space="0" w:color="auto"/>
            </w:tcBorders>
            <w:vAlign w:val="center"/>
          </w:tcPr>
          <w:p w:rsidR="000F2847" w:rsidRPr="00752962" w:rsidRDefault="000F2847" w:rsidP="002651FD">
            <w:pPr>
              <w:rPr>
                <w:b/>
                <w:i/>
                <w:sz w:val="22"/>
              </w:rPr>
            </w:pPr>
            <w:r w:rsidRPr="00752962">
              <w:rPr>
                <w:b/>
                <w:i/>
                <w:sz w:val="22"/>
              </w:rPr>
              <w:t>Финансовый директор </w:t>
            </w:r>
            <w:r w:rsidRPr="00752962" w:rsidDel="004B32F0">
              <w:rPr>
                <w:b/>
                <w:i/>
                <w:sz w:val="22"/>
              </w:rPr>
              <w:t xml:space="preserve"> </w:t>
            </w:r>
          </w:p>
        </w:tc>
        <w:tc>
          <w:tcPr>
            <w:tcW w:w="1648" w:type="pct"/>
            <w:tcBorders>
              <w:top w:val="single" w:sz="4" w:space="0" w:color="auto"/>
              <w:left w:val="single" w:sz="4" w:space="0" w:color="auto"/>
              <w:bottom w:val="single" w:sz="4" w:space="0" w:color="auto"/>
              <w:right w:val="single" w:sz="4" w:space="0" w:color="auto"/>
            </w:tcBorders>
            <w:vAlign w:val="center"/>
          </w:tcPr>
          <w:p w:rsidR="000F2847" w:rsidRPr="00264F80" w:rsidRDefault="000F2847" w:rsidP="009320F9">
            <w:pPr>
              <w:jc w:val="left"/>
              <w:rPr>
                <w:b/>
                <w:i/>
                <w:sz w:val="22"/>
              </w:rPr>
            </w:pPr>
            <w:r w:rsidRPr="009320F9">
              <w:rPr>
                <w:b/>
                <w:i/>
                <w:sz w:val="22"/>
              </w:rPr>
              <w:t>Негосударственный Пенсионный Фонд «РГС» (совместительство</w:t>
            </w:r>
            <w:r w:rsidRPr="00264F80">
              <w:rPr>
                <w:b/>
                <w:i/>
                <w:sz w:val="22"/>
              </w:rPr>
              <w:t>)</w:t>
            </w:r>
          </w:p>
        </w:tc>
      </w:tr>
      <w:tr w:rsidR="00264F80" w:rsidRPr="00D248AF" w:rsidTr="00B40EFD">
        <w:trPr>
          <w:trHeight w:val="300"/>
        </w:trPr>
        <w:tc>
          <w:tcPr>
            <w:tcW w:w="965" w:type="pct"/>
            <w:tcBorders>
              <w:top w:val="single" w:sz="4" w:space="0" w:color="auto"/>
              <w:left w:val="single" w:sz="4" w:space="0" w:color="auto"/>
              <w:bottom w:val="single" w:sz="4" w:space="0" w:color="auto"/>
              <w:right w:val="single" w:sz="4" w:space="0" w:color="auto"/>
            </w:tcBorders>
            <w:vAlign w:val="center"/>
          </w:tcPr>
          <w:p w:rsidR="00264F80" w:rsidRPr="00264F80" w:rsidRDefault="00264F80" w:rsidP="002651FD">
            <w:pPr>
              <w:rPr>
                <w:b/>
                <w:i/>
                <w:sz w:val="22"/>
                <w:szCs w:val="22"/>
              </w:rPr>
            </w:pPr>
            <w:r>
              <w:rPr>
                <w:b/>
                <w:i/>
                <w:sz w:val="22"/>
                <w:szCs w:val="22"/>
              </w:rPr>
              <w:t>10.07.2014</w:t>
            </w:r>
          </w:p>
        </w:tc>
        <w:tc>
          <w:tcPr>
            <w:tcW w:w="965" w:type="pct"/>
            <w:tcBorders>
              <w:top w:val="single" w:sz="4" w:space="0" w:color="auto"/>
              <w:left w:val="nil"/>
              <w:bottom w:val="single" w:sz="4" w:space="0" w:color="auto"/>
              <w:right w:val="single" w:sz="4" w:space="0" w:color="auto"/>
            </w:tcBorders>
            <w:vAlign w:val="center"/>
          </w:tcPr>
          <w:p w:rsidR="00264F80" w:rsidRPr="00264F80" w:rsidRDefault="00264F80" w:rsidP="000F2847">
            <w:pPr>
              <w:rPr>
                <w:b/>
                <w:i/>
                <w:sz w:val="22"/>
                <w:szCs w:val="22"/>
              </w:rPr>
            </w:pPr>
            <w:r w:rsidRPr="00B54750">
              <w:rPr>
                <w:b/>
                <w:i/>
                <w:sz w:val="22"/>
              </w:rPr>
              <w:t>01.08.2014</w:t>
            </w:r>
          </w:p>
        </w:tc>
        <w:tc>
          <w:tcPr>
            <w:tcW w:w="1422" w:type="pct"/>
            <w:tcBorders>
              <w:top w:val="single" w:sz="4" w:space="0" w:color="auto"/>
              <w:left w:val="nil"/>
              <w:bottom w:val="single" w:sz="4" w:space="0" w:color="auto"/>
              <w:right w:val="single" w:sz="4" w:space="0" w:color="auto"/>
            </w:tcBorders>
            <w:vAlign w:val="center"/>
          </w:tcPr>
          <w:p w:rsidR="00264F80" w:rsidRPr="00264F80" w:rsidRDefault="00264F80" w:rsidP="002651FD">
            <w:pPr>
              <w:rPr>
                <w:b/>
                <w:i/>
                <w:sz w:val="22"/>
                <w:szCs w:val="22"/>
              </w:rPr>
            </w:pPr>
            <w:r w:rsidRPr="00B54750">
              <w:rPr>
                <w:b/>
                <w:i/>
                <w:sz w:val="22"/>
              </w:rPr>
              <w:t>Финансовый директор </w:t>
            </w:r>
            <w:r w:rsidRPr="00B54750" w:rsidDel="004B32F0">
              <w:rPr>
                <w:b/>
                <w:i/>
                <w:sz w:val="22"/>
              </w:rPr>
              <w:t xml:space="preserve"> </w:t>
            </w:r>
          </w:p>
        </w:tc>
        <w:tc>
          <w:tcPr>
            <w:tcW w:w="1648" w:type="pct"/>
            <w:tcBorders>
              <w:top w:val="single" w:sz="4" w:space="0" w:color="auto"/>
              <w:left w:val="nil"/>
              <w:bottom w:val="single" w:sz="4" w:space="0" w:color="auto"/>
              <w:right w:val="single" w:sz="4" w:space="0" w:color="auto"/>
            </w:tcBorders>
            <w:vAlign w:val="center"/>
          </w:tcPr>
          <w:p w:rsidR="00264F80" w:rsidRPr="00B40EFD" w:rsidRDefault="00264F80" w:rsidP="00B40EFD">
            <w:pPr>
              <w:jc w:val="left"/>
              <w:rPr>
                <w:b/>
                <w:i/>
                <w:sz w:val="22"/>
                <w:szCs w:val="22"/>
              </w:rPr>
            </w:pPr>
            <w:r w:rsidRPr="00B54750">
              <w:rPr>
                <w:b/>
                <w:i/>
                <w:sz w:val="22"/>
              </w:rPr>
              <w:t>Открытое акционерное общество «Негосударственный Пенсионный Фонд «РГС» (совместительство)</w:t>
            </w:r>
          </w:p>
        </w:tc>
      </w:tr>
      <w:tr w:rsidR="00264F80" w:rsidRPr="00D248AF" w:rsidTr="00B40EFD">
        <w:trPr>
          <w:trHeight w:val="300"/>
        </w:trPr>
        <w:tc>
          <w:tcPr>
            <w:tcW w:w="965" w:type="pct"/>
            <w:tcBorders>
              <w:top w:val="single" w:sz="4" w:space="0" w:color="auto"/>
              <w:left w:val="single" w:sz="4" w:space="0" w:color="auto"/>
              <w:bottom w:val="single" w:sz="4" w:space="0" w:color="auto"/>
              <w:right w:val="single" w:sz="4" w:space="0" w:color="auto"/>
            </w:tcBorders>
            <w:vAlign w:val="center"/>
          </w:tcPr>
          <w:p w:rsidR="00264F80" w:rsidRPr="00B40EFD" w:rsidRDefault="00264F80" w:rsidP="002651FD">
            <w:pPr>
              <w:rPr>
                <w:b/>
                <w:i/>
                <w:sz w:val="22"/>
                <w:szCs w:val="22"/>
              </w:rPr>
            </w:pPr>
            <w:r w:rsidRPr="00B40EFD">
              <w:rPr>
                <w:b/>
                <w:i/>
                <w:sz w:val="22"/>
                <w:szCs w:val="22"/>
              </w:rPr>
              <w:t>01.11.2012</w:t>
            </w:r>
          </w:p>
        </w:tc>
        <w:tc>
          <w:tcPr>
            <w:tcW w:w="965" w:type="pct"/>
            <w:tcBorders>
              <w:top w:val="single" w:sz="4" w:space="0" w:color="auto"/>
              <w:left w:val="nil"/>
              <w:bottom w:val="single" w:sz="4" w:space="0" w:color="auto"/>
              <w:right w:val="single" w:sz="4" w:space="0" w:color="auto"/>
            </w:tcBorders>
            <w:vAlign w:val="center"/>
          </w:tcPr>
          <w:p w:rsidR="00264F80" w:rsidRPr="00B40EFD" w:rsidRDefault="00264F80" w:rsidP="000F2847">
            <w:pPr>
              <w:rPr>
                <w:b/>
                <w:i/>
                <w:sz w:val="22"/>
                <w:szCs w:val="22"/>
              </w:rPr>
            </w:pPr>
            <w:r w:rsidRPr="00B40EFD">
              <w:rPr>
                <w:b/>
                <w:i/>
                <w:sz w:val="22"/>
                <w:szCs w:val="22"/>
              </w:rPr>
              <w:t>По наст.</w:t>
            </w:r>
            <w:r>
              <w:rPr>
                <w:b/>
                <w:i/>
                <w:sz w:val="22"/>
                <w:szCs w:val="22"/>
              </w:rPr>
              <w:t xml:space="preserve"> </w:t>
            </w:r>
            <w:r w:rsidRPr="00B40EFD">
              <w:rPr>
                <w:b/>
                <w:i/>
                <w:sz w:val="22"/>
                <w:szCs w:val="22"/>
              </w:rPr>
              <w:t>время</w:t>
            </w:r>
          </w:p>
        </w:tc>
        <w:tc>
          <w:tcPr>
            <w:tcW w:w="1422" w:type="pct"/>
            <w:tcBorders>
              <w:top w:val="single" w:sz="4" w:space="0" w:color="auto"/>
              <w:left w:val="nil"/>
              <w:bottom w:val="single" w:sz="4" w:space="0" w:color="auto"/>
              <w:right w:val="single" w:sz="4" w:space="0" w:color="auto"/>
            </w:tcBorders>
            <w:vAlign w:val="center"/>
          </w:tcPr>
          <w:p w:rsidR="00264F80" w:rsidRPr="00B40EFD" w:rsidRDefault="00264F80" w:rsidP="002651FD">
            <w:pPr>
              <w:rPr>
                <w:b/>
                <w:i/>
                <w:sz w:val="22"/>
                <w:szCs w:val="22"/>
              </w:rPr>
            </w:pPr>
            <w:r w:rsidRPr="00D822E1">
              <w:rPr>
                <w:b/>
                <w:i/>
                <w:sz w:val="22"/>
                <w:szCs w:val="22"/>
              </w:rPr>
              <w:t>Заместитель директора Финансовой дирекции</w:t>
            </w:r>
          </w:p>
        </w:tc>
        <w:tc>
          <w:tcPr>
            <w:tcW w:w="1648" w:type="pct"/>
            <w:tcBorders>
              <w:top w:val="single" w:sz="4" w:space="0" w:color="auto"/>
              <w:left w:val="nil"/>
              <w:bottom w:val="single" w:sz="4" w:space="0" w:color="auto"/>
              <w:right w:val="single" w:sz="4" w:space="0" w:color="auto"/>
            </w:tcBorders>
            <w:vAlign w:val="center"/>
          </w:tcPr>
          <w:p w:rsidR="00264F80" w:rsidRPr="00B40EFD" w:rsidRDefault="00264F80" w:rsidP="00B40EFD">
            <w:pPr>
              <w:jc w:val="left"/>
              <w:rPr>
                <w:b/>
                <w:i/>
                <w:sz w:val="22"/>
                <w:szCs w:val="22"/>
              </w:rPr>
            </w:pPr>
            <w:r w:rsidRPr="00B40EFD">
              <w:rPr>
                <w:b/>
                <w:i/>
                <w:sz w:val="22"/>
                <w:szCs w:val="22"/>
              </w:rPr>
              <w:t>Общество с ограниченной ответственностью «РГС-Медицина» (совместительство)</w:t>
            </w:r>
          </w:p>
        </w:tc>
      </w:tr>
      <w:tr w:rsidR="00264F80" w:rsidRPr="00D248AF" w:rsidTr="00B40EFD">
        <w:trPr>
          <w:trHeight w:val="300"/>
        </w:trPr>
        <w:tc>
          <w:tcPr>
            <w:tcW w:w="965" w:type="pct"/>
            <w:tcBorders>
              <w:top w:val="single" w:sz="4" w:space="0" w:color="auto"/>
              <w:left w:val="single" w:sz="4" w:space="0" w:color="auto"/>
              <w:bottom w:val="single" w:sz="4" w:space="0" w:color="auto"/>
              <w:right w:val="single" w:sz="4" w:space="0" w:color="auto"/>
            </w:tcBorders>
            <w:vAlign w:val="center"/>
          </w:tcPr>
          <w:p w:rsidR="00264F80" w:rsidRPr="00B40EFD" w:rsidRDefault="00264F80" w:rsidP="002651FD">
            <w:pPr>
              <w:rPr>
                <w:b/>
                <w:i/>
                <w:sz w:val="22"/>
                <w:szCs w:val="22"/>
              </w:rPr>
            </w:pPr>
            <w:r w:rsidRPr="00B40EFD">
              <w:rPr>
                <w:b/>
                <w:i/>
                <w:sz w:val="22"/>
                <w:szCs w:val="22"/>
              </w:rPr>
              <w:t>20.05.2014</w:t>
            </w:r>
          </w:p>
        </w:tc>
        <w:tc>
          <w:tcPr>
            <w:tcW w:w="965" w:type="pct"/>
            <w:tcBorders>
              <w:top w:val="single" w:sz="4" w:space="0" w:color="auto"/>
              <w:left w:val="nil"/>
              <w:bottom w:val="single" w:sz="4" w:space="0" w:color="auto"/>
              <w:right w:val="single" w:sz="4" w:space="0" w:color="auto"/>
            </w:tcBorders>
            <w:vAlign w:val="center"/>
          </w:tcPr>
          <w:p w:rsidR="00264F80" w:rsidRPr="00B40EFD" w:rsidRDefault="00264F80" w:rsidP="002651FD">
            <w:pPr>
              <w:rPr>
                <w:b/>
                <w:i/>
                <w:sz w:val="22"/>
                <w:szCs w:val="22"/>
              </w:rPr>
            </w:pPr>
            <w:r w:rsidRPr="00B40EFD">
              <w:rPr>
                <w:b/>
                <w:i/>
                <w:sz w:val="22"/>
                <w:szCs w:val="22"/>
              </w:rPr>
              <w:t>По наст.</w:t>
            </w:r>
            <w:r>
              <w:rPr>
                <w:b/>
                <w:i/>
                <w:sz w:val="22"/>
                <w:szCs w:val="22"/>
              </w:rPr>
              <w:t xml:space="preserve"> </w:t>
            </w:r>
            <w:r w:rsidRPr="00B40EFD">
              <w:rPr>
                <w:b/>
                <w:i/>
                <w:sz w:val="22"/>
                <w:szCs w:val="22"/>
              </w:rPr>
              <w:t>время</w:t>
            </w:r>
          </w:p>
        </w:tc>
        <w:tc>
          <w:tcPr>
            <w:tcW w:w="1422" w:type="pct"/>
            <w:tcBorders>
              <w:top w:val="single" w:sz="4" w:space="0" w:color="auto"/>
              <w:left w:val="nil"/>
              <w:bottom w:val="single" w:sz="4" w:space="0" w:color="auto"/>
              <w:right w:val="single" w:sz="4" w:space="0" w:color="auto"/>
            </w:tcBorders>
            <w:vAlign w:val="center"/>
          </w:tcPr>
          <w:p w:rsidR="00264F80" w:rsidRPr="00B40EFD" w:rsidRDefault="00264F80" w:rsidP="00B40EFD">
            <w:pPr>
              <w:rPr>
                <w:b/>
                <w:i/>
                <w:sz w:val="22"/>
                <w:szCs w:val="22"/>
              </w:rPr>
            </w:pPr>
            <w:r w:rsidRPr="00B40EFD">
              <w:rPr>
                <w:b/>
                <w:i/>
                <w:sz w:val="22"/>
                <w:szCs w:val="22"/>
              </w:rPr>
              <w:t>Директор по финансам и правовой поддержке</w:t>
            </w:r>
          </w:p>
        </w:tc>
        <w:tc>
          <w:tcPr>
            <w:tcW w:w="1648" w:type="pct"/>
            <w:tcBorders>
              <w:top w:val="single" w:sz="4" w:space="0" w:color="auto"/>
              <w:left w:val="nil"/>
              <w:bottom w:val="single" w:sz="4" w:space="0" w:color="auto"/>
              <w:right w:val="single" w:sz="4" w:space="0" w:color="auto"/>
            </w:tcBorders>
            <w:vAlign w:val="center"/>
          </w:tcPr>
          <w:p w:rsidR="00264F80" w:rsidRPr="00B40EFD" w:rsidRDefault="00264F80" w:rsidP="00B40EFD">
            <w:pPr>
              <w:jc w:val="left"/>
              <w:rPr>
                <w:b/>
                <w:i/>
                <w:sz w:val="22"/>
                <w:szCs w:val="22"/>
              </w:rPr>
            </w:pPr>
            <w:r w:rsidRPr="00B40EFD">
              <w:rPr>
                <w:b/>
                <w:i/>
                <w:sz w:val="22"/>
                <w:szCs w:val="22"/>
              </w:rPr>
              <w:t>Общество с ограниченной ответственностью «Страховая компания «Росгосстрах-Жизнь»</w:t>
            </w:r>
          </w:p>
        </w:tc>
      </w:tr>
      <w:tr w:rsidR="00264F80" w:rsidRPr="00D248AF" w:rsidTr="00B40EFD">
        <w:trPr>
          <w:trHeight w:val="300"/>
        </w:trPr>
        <w:tc>
          <w:tcPr>
            <w:tcW w:w="965" w:type="pct"/>
            <w:tcBorders>
              <w:top w:val="single" w:sz="4" w:space="0" w:color="auto"/>
              <w:left w:val="single" w:sz="4" w:space="0" w:color="auto"/>
              <w:bottom w:val="single" w:sz="4" w:space="0" w:color="auto"/>
              <w:right w:val="single" w:sz="4" w:space="0" w:color="auto"/>
            </w:tcBorders>
            <w:vAlign w:val="center"/>
          </w:tcPr>
          <w:p w:rsidR="00264F80" w:rsidRPr="00B40EFD" w:rsidRDefault="00264F80" w:rsidP="002651FD">
            <w:pPr>
              <w:rPr>
                <w:b/>
                <w:i/>
                <w:sz w:val="22"/>
                <w:szCs w:val="22"/>
              </w:rPr>
            </w:pPr>
            <w:r w:rsidRPr="00B40EFD">
              <w:rPr>
                <w:b/>
                <w:i/>
                <w:sz w:val="22"/>
                <w:szCs w:val="22"/>
              </w:rPr>
              <w:t>24.09.2014</w:t>
            </w:r>
          </w:p>
        </w:tc>
        <w:tc>
          <w:tcPr>
            <w:tcW w:w="965" w:type="pct"/>
            <w:tcBorders>
              <w:top w:val="single" w:sz="4" w:space="0" w:color="auto"/>
              <w:left w:val="nil"/>
              <w:bottom w:val="single" w:sz="4" w:space="0" w:color="auto"/>
              <w:right w:val="single" w:sz="4" w:space="0" w:color="auto"/>
            </w:tcBorders>
            <w:vAlign w:val="center"/>
          </w:tcPr>
          <w:p w:rsidR="00264F80" w:rsidRPr="00B40EFD" w:rsidRDefault="00264F80" w:rsidP="002651FD">
            <w:pPr>
              <w:rPr>
                <w:b/>
                <w:i/>
                <w:sz w:val="22"/>
                <w:szCs w:val="22"/>
              </w:rPr>
            </w:pPr>
            <w:r w:rsidRPr="00DF68A9">
              <w:rPr>
                <w:b/>
                <w:i/>
                <w:sz w:val="22"/>
                <w:szCs w:val="22"/>
              </w:rPr>
              <w:t>По наст.</w:t>
            </w:r>
            <w:r>
              <w:rPr>
                <w:b/>
                <w:i/>
                <w:sz w:val="22"/>
                <w:szCs w:val="22"/>
              </w:rPr>
              <w:t xml:space="preserve"> </w:t>
            </w:r>
            <w:r w:rsidRPr="00DF68A9">
              <w:rPr>
                <w:b/>
                <w:i/>
                <w:sz w:val="22"/>
                <w:szCs w:val="22"/>
              </w:rPr>
              <w:t>время</w:t>
            </w:r>
          </w:p>
        </w:tc>
        <w:tc>
          <w:tcPr>
            <w:tcW w:w="1422" w:type="pct"/>
            <w:tcBorders>
              <w:top w:val="single" w:sz="4" w:space="0" w:color="auto"/>
              <w:left w:val="nil"/>
              <w:bottom w:val="single" w:sz="4" w:space="0" w:color="auto"/>
              <w:right w:val="single" w:sz="4" w:space="0" w:color="auto"/>
            </w:tcBorders>
            <w:vAlign w:val="center"/>
          </w:tcPr>
          <w:p w:rsidR="00264F80" w:rsidRPr="00B40EFD" w:rsidRDefault="00264F80" w:rsidP="002651FD">
            <w:pPr>
              <w:rPr>
                <w:b/>
                <w:i/>
                <w:sz w:val="22"/>
                <w:szCs w:val="22"/>
              </w:rPr>
            </w:pPr>
            <w:r w:rsidRPr="00B40EFD">
              <w:rPr>
                <w:b/>
                <w:i/>
                <w:sz w:val="22"/>
                <w:szCs w:val="22"/>
              </w:rPr>
              <w:t>Генеральный директор</w:t>
            </w:r>
          </w:p>
        </w:tc>
        <w:tc>
          <w:tcPr>
            <w:tcW w:w="1648" w:type="pct"/>
            <w:tcBorders>
              <w:top w:val="single" w:sz="4" w:space="0" w:color="auto"/>
              <w:left w:val="nil"/>
              <w:bottom w:val="single" w:sz="4" w:space="0" w:color="auto"/>
              <w:right w:val="single" w:sz="4" w:space="0" w:color="auto"/>
            </w:tcBorders>
            <w:vAlign w:val="center"/>
          </w:tcPr>
          <w:p w:rsidR="00264F80" w:rsidRPr="00B40EFD" w:rsidRDefault="00264F80" w:rsidP="00B40EFD">
            <w:pPr>
              <w:jc w:val="left"/>
              <w:rPr>
                <w:b/>
                <w:i/>
                <w:sz w:val="22"/>
                <w:szCs w:val="22"/>
              </w:rPr>
            </w:pPr>
            <w:r w:rsidRPr="00B40EFD">
              <w:rPr>
                <w:b/>
                <w:i/>
                <w:sz w:val="22"/>
                <w:szCs w:val="22"/>
              </w:rPr>
              <w:t>Общество с ограниченной ответственностью «РЭДВАНС»</w:t>
            </w:r>
          </w:p>
        </w:tc>
      </w:tr>
      <w:tr w:rsidR="00264F80" w:rsidRPr="0059625B" w:rsidTr="00B40EFD">
        <w:trPr>
          <w:trHeight w:val="300"/>
        </w:trPr>
        <w:tc>
          <w:tcPr>
            <w:tcW w:w="965" w:type="pct"/>
            <w:tcBorders>
              <w:top w:val="single" w:sz="4" w:space="0" w:color="auto"/>
              <w:left w:val="single" w:sz="4" w:space="0" w:color="auto"/>
              <w:bottom w:val="single" w:sz="4" w:space="0" w:color="auto"/>
              <w:right w:val="single" w:sz="4" w:space="0" w:color="auto"/>
            </w:tcBorders>
            <w:vAlign w:val="center"/>
          </w:tcPr>
          <w:p w:rsidR="00264F80" w:rsidRPr="0059625B" w:rsidRDefault="00264F80" w:rsidP="002651FD">
            <w:pPr>
              <w:rPr>
                <w:b/>
                <w:i/>
                <w:sz w:val="22"/>
                <w:szCs w:val="22"/>
              </w:rPr>
            </w:pPr>
            <w:r w:rsidRPr="0059625B">
              <w:rPr>
                <w:b/>
                <w:i/>
                <w:sz w:val="22"/>
                <w:szCs w:val="22"/>
              </w:rPr>
              <w:t>01.07.2016</w:t>
            </w:r>
          </w:p>
        </w:tc>
        <w:tc>
          <w:tcPr>
            <w:tcW w:w="965" w:type="pct"/>
            <w:tcBorders>
              <w:top w:val="single" w:sz="4" w:space="0" w:color="auto"/>
              <w:left w:val="nil"/>
              <w:bottom w:val="single" w:sz="4" w:space="0" w:color="auto"/>
              <w:right w:val="single" w:sz="4" w:space="0" w:color="auto"/>
            </w:tcBorders>
            <w:vAlign w:val="center"/>
          </w:tcPr>
          <w:p w:rsidR="00264F80" w:rsidRPr="0059625B" w:rsidRDefault="00264F80" w:rsidP="002651FD">
            <w:pPr>
              <w:rPr>
                <w:b/>
                <w:i/>
                <w:sz w:val="22"/>
                <w:szCs w:val="22"/>
              </w:rPr>
            </w:pPr>
            <w:r w:rsidRPr="0059625B">
              <w:rPr>
                <w:b/>
                <w:i/>
                <w:sz w:val="22"/>
                <w:szCs w:val="22"/>
              </w:rPr>
              <w:t>30.09.2016</w:t>
            </w:r>
          </w:p>
        </w:tc>
        <w:tc>
          <w:tcPr>
            <w:tcW w:w="1422" w:type="pct"/>
            <w:tcBorders>
              <w:top w:val="single" w:sz="4" w:space="0" w:color="auto"/>
              <w:left w:val="nil"/>
              <w:bottom w:val="single" w:sz="4" w:space="0" w:color="auto"/>
              <w:right w:val="single" w:sz="4" w:space="0" w:color="auto"/>
            </w:tcBorders>
            <w:vAlign w:val="center"/>
          </w:tcPr>
          <w:p w:rsidR="00264F80" w:rsidRPr="0059625B" w:rsidRDefault="00264F80" w:rsidP="002651FD">
            <w:pPr>
              <w:rPr>
                <w:b/>
                <w:i/>
                <w:sz w:val="22"/>
                <w:szCs w:val="22"/>
              </w:rPr>
            </w:pPr>
            <w:r w:rsidRPr="0059625B">
              <w:rPr>
                <w:b/>
                <w:i/>
                <w:sz w:val="22"/>
                <w:szCs w:val="22"/>
              </w:rPr>
              <w:t>Финансовый директор </w:t>
            </w:r>
          </w:p>
        </w:tc>
        <w:tc>
          <w:tcPr>
            <w:tcW w:w="1648" w:type="pct"/>
            <w:tcBorders>
              <w:top w:val="single" w:sz="4" w:space="0" w:color="auto"/>
              <w:left w:val="nil"/>
              <w:bottom w:val="single" w:sz="4" w:space="0" w:color="auto"/>
              <w:right w:val="single" w:sz="4" w:space="0" w:color="auto"/>
            </w:tcBorders>
            <w:vAlign w:val="center"/>
          </w:tcPr>
          <w:p w:rsidR="00264F80" w:rsidRPr="0059625B" w:rsidRDefault="00264F80" w:rsidP="00B40EFD">
            <w:pPr>
              <w:jc w:val="left"/>
              <w:rPr>
                <w:b/>
                <w:i/>
                <w:sz w:val="22"/>
                <w:szCs w:val="22"/>
              </w:rPr>
            </w:pPr>
            <w:r w:rsidRPr="0059625B">
              <w:rPr>
                <w:b/>
                <w:i/>
                <w:sz w:val="22"/>
                <w:szCs w:val="22"/>
              </w:rPr>
              <w:t>Общество с ограниченной ответственностью «Управление Сбережениями» (совместительство)</w:t>
            </w:r>
          </w:p>
        </w:tc>
      </w:tr>
      <w:tr w:rsidR="00264F80" w:rsidRPr="0059625B" w:rsidTr="00B40EFD">
        <w:trPr>
          <w:trHeight w:val="300"/>
        </w:trPr>
        <w:tc>
          <w:tcPr>
            <w:tcW w:w="965" w:type="pct"/>
            <w:tcBorders>
              <w:top w:val="single" w:sz="4" w:space="0" w:color="auto"/>
              <w:left w:val="single" w:sz="4" w:space="0" w:color="auto"/>
              <w:bottom w:val="single" w:sz="4" w:space="0" w:color="auto"/>
              <w:right w:val="single" w:sz="4" w:space="0" w:color="auto"/>
            </w:tcBorders>
            <w:vAlign w:val="center"/>
          </w:tcPr>
          <w:p w:rsidR="00264F80" w:rsidRPr="0059625B" w:rsidRDefault="00264F80" w:rsidP="002651FD">
            <w:pPr>
              <w:rPr>
                <w:b/>
                <w:i/>
                <w:sz w:val="22"/>
                <w:szCs w:val="22"/>
              </w:rPr>
            </w:pPr>
            <w:r w:rsidRPr="0059625B">
              <w:rPr>
                <w:b/>
                <w:i/>
                <w:sz w:val="22"/>
                <w:szCs w:val="22"/>
              </w:rPr>
              <w:t>01.10.2016</w:t>
            </w:r>
          </w:p>
        </w:tc>
        <w:tc>
          <w:tcPr>
            <w:tcW w:w="965" w:type="pct"/>
            <w:tcBorders>
              <w:top w:val="single" w:sz="4" w:space="0" w:color="auto"/>
              <w:left w:val="nil"/>
              <w:bottom w:val="single" w:sz="4" w:space="0" w:color="auto"/>
              <w:right w:val="single" w:sz="4" w:space="0" w:color="auto"/>
            </w:tcBorders>
            <w:vAlign w:val="center"/>
          </w:tcPr>
          <w:p w:rsidR="00264F80" w:rsidRPr="0059625B" w:rsidRDefault="00264F80" w:rsidP="002651FD">
            <w:pPr>
              <w:rPr>
                <w:b/>
                <w:i/>
                <w:sz w:val="22"/>
                <w:szCs w:val="22"/>
              </w:rPr>
            </w:pPr>
            <w:r w:rsidRPr="0059625B">
              <w:rPr>
                <w:b/>
                <w:i/>
                <w:sz w:val="22"/>
                <w:szCs w:val="22"/>
              </w:rPr>
              <w:t>По наст. время</w:t>
            </w:r>
          </w:p>
        </w:tc>
        <w:tc>
          <w:tcPr>
            <w:tcW w:w="1422" w:type="pct"/>
            <w:tcBorders>
              <w:top w:val="single" w:sz="4" w:space="0" w:color="auto"/>
              <w:left w:val="nil"/>
              <w:bottom w:val="single" w:sz="4" w:space="0" w:color="auto"/>
              <w:right w:val="single" w:sz="4" w:space="0" w:color="auto"/>
            </w:tcBorders>
            <w:vAlign w:val="center"/>
          </w:tcPr>
          <w:p w:rsidR="00264F80" w:rsidRPr="0059625B" w:rsidRDefault="00264F80" w:rsidP="002651FD">
            <w:pPr>
              <w:rPr>
                <w:b/>
                <w:i/>
                <w:sz w:val="22"/>
                <w:szCs w:val="22"/>
              </w:rPr>
            </w:pPr>
            <w:r w:rsidRPr="0059625B">
              <w:rPr>
                <w:b/>
                <w:i/>
                <w:sz w:val="22"/>
                <w:szCs w:val="22"/>
              </w:rPr>
              <w:t>Управляющий директор</w:t>
            </w:r>
          </w:p>
        </w:tc>
        <w:tc>
          <w:tcPr>
            <w:tcW w:w="1648" w:type="pct"/>
            <w:tcBorders>
              <w:top w:val="single" w:sz="4" w:space="0" w:color="auto"/>
              <w:left w:val="nil"/>
              <w:bottom w:val="single" w:sz="4" w:space="0" w:color="auto"/>
              <w:right w:val="single" w:sz="4" w:space="0" w:color="auto"/>
            </w:tcBorders>
            <w:vAlign w:val="center"/>
          </w:tcPr>
          <w:p w:rsidR="00264F80" w:rsidRPr="0059625B" w:rsidRDefault="00264F80" w:rsidP="0059625B">
            <w:pPr>
              <w:jc w:val="left"/>
              <w:rPr>
                <w:b/>
                <w:i/>
                <w:sz w:val="22"/>
                <w:szCs w:val="22"/>
              </w:rPr>
            </w:pPr>
            <w:r w:rsidRPr="0059625B">
              <w:rPr>
                <w:b/>
                <w:i/>
                <w:sz w:val="22"/>
                <w:szCs w:val="22"/>
              </w:rPr>
              <w:t>Общество с ограниченной ответственностью Финансовая компания  «РГС Инвестиции» (совместительство)</w:t>
            </w:r>
          </w:p>
        </w:tc>
      </w:tr>
    </w:tbl>
    <w:p w:rsidR="0059625B" w:rsidRPr="00D248AF" w:rsidRDefault="0059625B" w:rsidP="002651FD">
      <w:pPr>
        <w:rPr>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620"/>
      </w:tblGrid>
      <w:tr w:rsidR="002651FD" w:rsidRPr="00D248AF" w:rsidTr="00DC2428">
        <w:trPr>
          <w:trHeight w:val="321"/>
        </w:trPr>
        <w:tc>
          <w:tcPr>
            <w:tcW w:w="7848" w:type="dxa"/>
            <w:vAlign w:val="bottom"/>
          </w:tcPr>
          <w:p w:rsidR="002651FD" w:rsidRPr="00D248AF" w:rsidRDefault="002651FD" w:rsidP="00E758B2">
            <w:pPr>
              <w:autoSpaceDE w:val="0"/>
              <w:autoSpaceDN w:val="0"/>
              <w:rPr>
                <w:sz w:val="22"/>
                <w:szCs w:val="22"/>
              </w:rPr>
            </w:pPr>
            <w:r w:rsidRPr="00D248AF">
              <w:rPr>
                <w:sz w:val="22"/>
                <w:szCs w:val="22"/>
              </w:rPr>
              <w:t>Доля участия в уставном капитале эмитента</w:t>
            </w:r>
          </w:p>
        </w:tc>
        <w:tc>
          <w:tcPr>
            <w:tcW w:w="1620" w:type="dxa"/>
            <w:vAlign w:val="bottom"/>
          </w:tcPr>
          <w:p w:rsidR="002651FD" w:rsidRPr="00D248AF" w:rsidRDefault="002651FD" w:rsidP="002651FD">
            <w:pPr>
              <w:autoSpaceDE w:val="0"/>
              <w:autoSpaceDN w:val="0"/>
              <w:rPr>
                <w:sz w:val="22"/>
                <w:szCs w:val="22"/>
              </w:rPr>
            </w:pPr>
            <w:r>
              <w:rPr>
                <w:bCs/>
                <w:sz w:val="22"/>
                <w:szCs w:val="22"/>
              </w:rPr>
              <w:t>нет</w:t>
            </w:r>
          </w:p>
        </w:tc>
      </w:tr>
      <w:tr w:rsidR="003624EE" w:rsidRPr="00D248AF" w:rsidTr="00DC2428">
        <w:trPr>
          <w:trHeight w:val="321"/>
        </w:trPr>
        <w:tc>
          <w:tcPr>
            <w:tcW w:w="7848" w:type="dxa"/>
            <w:vAlign w:val="bottom"/>
          </w:tcPr>
          <w:p w:rsidR="003624EE" w:rsidRPr="003624EE" w:rsidRDefault="003624EE" w:rsidP="0096378C">
            <w:pPr>
              <w:autoSpaceDE w:val="0"/>
              <w:autoSpaceDN w:val="0"/>
              <w:adjustRightInd w:val="0"/>
              <w:rPr>
                <w:sz w:val="22"/>
                <w:szCs w:val="22"/>
              </w:rPr>
            </w:pPr>
            <w:r w:rsidRPr="003624EE">
              <w:rPr>
                <w:bCs/>
                <w:iCs/>
                <w:sz w:val="22"/>
                <w:szCs w:val="22"/>
              </w:rPr>
              <w:t>Доля принадлежащих такому лицу обыкновенных акций эмитента</w:t>
            </w:r>
          </w:p>
        </w:tc>
        <w:tc>
          <w:tcPr>
            <w:tcW w:w="1620" w:type="dxa"/>
            <w:vAlign w:val="bottom"/>
          </w:tcPr>
          <w:p w:rsidR="003624EE" w:rsidRPr="00D248AF" w:rsidRDefault="003624EE" w:rsidP="0096378C">
            <w:pPr>
              <w:autoSpaceDE w:val="0"/>
              <w:autoSpaceDN w:val="0"/>
              <w:rPr>
                <w:sz w:val="22"/>
                <w:szCs w:val="22"/>
              </w:rPr>
            </w:pPr>
            <w:r>
              <w:rPr>
                <w:sz w:val="22"/>
                <w:szCs w:val="22"/>
              </w:rPr>
              <w:t>нет</w:t>
            </w:r>
          </w:p>
        </w:tc>
      </w:tr>
      <w:tr w:rsidR="003624EE" w:rsidRPr="00D248AF" w:rsidTr="00DC2428">
        <w:trPr>
          <w:trHeight w:val="332"/>
        </w:trPr>
        <w:tc>
          <w:tcPr>
            <w:tcW w:w="7848" w:type="dxa"/>
            <w:vAlign w:val="bottom"/>
          </w:tcPr>
          <w:p w:rsidR="003624EE" w:rsidRPr="00D248AF" w:rsidRDefault="003624EE" w:rsidP="0096378C">
            <w:pPr>
              <w:autoSpaceDE w:val="0"/>
              <w:autoSpaceDN w:val="0"/>
              <w:adjustRightInd w:val="0"/>
            </w:pPr>
            <w:r>
              <w:rPr>
                <w:sz w:val="22"/>
                <w:szCs w:val="22"/>
              </w:rPr>
              <w:t>Количество</w:t>
            </w:r>
            <w:r w:rsidRPr="003624EE">
              <w:rPr>
                <w:sz w:val="22"/>
                <w:szCs w:val="22"/>
              </w:rPr>
              <w:t xml:space="preserve">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w:t>
            </w:r>
          </w:p>
        </w:tc>
        <w:tc>
          <w:tcPr>
            <w:tcW w:w="1620" w:type="dxa"/>
          </w:tcPr>
          <w:p w:rsidR="003624EE" w:rsidRPr="00D248AF" w:rsidRDefault="003624EE" w:rsidP="0096378C">
            <w:pPr>
              <w:autoSpaceDE w:val="0"/>
              <w:autoSpaceDN w:val="0"/>
              <w:rPr>
                <w:sz w:val="22"/>
                <w:szCs w:val="22"/>
              </w:rPr>
            </w:pPr>
            <w:r>
              <w:rPr>
                <w:sz w:val="22"/>
                <w:szCs w:val="22"/>
              </w:rPr>
              <w:t>нет</w:t>
            </w:r>
          </w:p>
        </w:tc>
      </w:tr>
      <w:tr w:rsidR="002651FD" w:rsidRPr="00D248AF" w:rsidTr="00DC2428">
        <w:trPr>
          <w:trHeight w:val="332"/>
        </w:trPr>
        <w:tc>
          <w:tcPr>
            <w:tcW w:w="7848" w:type="dxa"/>
            <w:vAlign w:val="bottom"/>
          </w:tcPr>
          <w:p w:rsidR="002651FD" w:rsidRPr="00D248AF" w:rsidRDefault="002651FD" w:rsidP="002651FD">
            <w:pPr>
              <w:pStyle w:val="em-"/>
              <w:autoSpaceDE w:val="0"/>
              <w:autoSpaceDN w:val="0"/>
              <w:ind w:firstLine="0"/>
            </w:pPr>
            <w:r w:rsidRPr="00D248AF">
              <w:t>Доля участия в уставном капитале дочерних и зависимых обществ эмитента</w:t>
            </w:r>
          </w:p>
        </w:tc>
        <w:tc>
          <w:tcPr>
            <w:tcW w:w="1620" w:type="dxa"/>
            <w:vAlign w:val="bottom"/>
          </w:tcPr>
          <w:p w:rsidR="002651FD" w:rsidRPr="00D248AF" w:rsidRDefault="002651FD" w:rsidP="002651FD">
            <w:pPr>
              <w:autoSpaceDE w:val="0"/>
              <w:autoSpaceDN w:val="0"/>
              <w:rPr>
                <w:sz w:val="22"/>
                <w:szCs w:val="22"/>
                <w:highlight w:val="green"/>
              </w:rPr>
            </w:pPr>
            <w:r w:rsidRPr="00D248AF">
              <w:rPr>
                <w:sz w:val="22"/>
                <w:szCs w:val="22"/>
              </w:rPr>
              <w:t>нет</w:t>
            </w:r>
          </w:p>
        </w:tc>
      </w:tr>
      <w:tr w:rsidR="002651FD" w:rsidRPr="00D248AF" w:rsidTr="00DC2428">
        <w:trPr>
          <w:trHeight w:val="332"/>
        </w:trPr>
        <w:tc>
          <w:tcPr>
            <w:tcW w:w="7848" w:type="dxa"/>
            <w:tcBorders>
              <w:top w:val="single" w:sz="4" w:space="0" w:color="auto"/>
              <w:left w:val="single" w:sz="4" w:space="0" w:color="auto"/>
              <w:bottom w:val="single" w:sz="4" w:space="0" w:color="auto"/>
              <w:right w:val="single" w:sz="4" w:space="0" w:color="auto"/>
            </w:tcBorders>
            <w:vAlign w:val="bottom"/>
          </w:tcPr>
          <w:p w:rsidR="002651FD" w:rsidRPr="00D248AF" w:rsidRDefault="002651FD" w:rsidP="002651FD">
            <w:pPr>
              <w:pStyle w:val="em-"/>
              <w:autoSpaceDE w:val="0"/>
              <w:autoSpaceDN w:val="0"/>
              <w:ind w:firstLine="0"/>
            </w:pPr>
            <w:r w:rsidRPr="00D248AF">
              <w:t xml:space="preserve">Доля принадлежащих такому лицу обыкновенных акций дочернего или зависимого общества эмитента </w:t>
            </w:r>
          </w:p>
        </w:tc>
        <w:tc>
          <w:tcPr>
            <w:tcW w:w="1620" w:type="dxa"/>
            <w:tcBorders>
              <w:top w:val="single" w:sz="4" w:space="0" w:color="auto"/>
              <w:left w:val="single" w:sz="4" w:space="0" w:color="auto"/>
              <w:bottom w:val="single" w:sz="4" w:space="0" w:color="auto"/>
              <w:right w:val="single" w:sz="4" w:space="0" w:color="auto"/>
            </w:tcBorders>
            <w:vAlign w:val="bottom"/>
          </w:tcPr>
          <w:p w:rsidR="002651FD" w:rsidRPr="00D248AF" w:rsidRDefault="002651FD" w:rsidP="002651FD">
            <w:pPr>
              <w:autoSpaceDE w:val="0"/>
              <w:autoSpaceDN w:val="0"/>
              <w:rPr>
                <w:sz w:val="22"/>
                <w:szCs w:val="22"/>
              </w:rPr>
            </w:pPr>
            <w:r w:rsidRPr="00D248AF">
              <w:rPr>
                <w:sz w:val="22"/>
                <w:szCs w:val="22"/>
              </w:rPr>
              <w:t>нет</w:t>
            </w:r>
          </w:p>
        </w:tc>
      </w:tr>
      <w:tr w:rsidR="002651FD" w:rsidRPr="00D248AF" w:rsidTr="00DC2428">
        <w:trPr>
          <w:trHeight w:val="332"/>
        </w:trPr>
        <w:tc>
          <w:tcPr>
            <w:tcW w:w="7848" w:type="dxa"/>
            <w:tcBorders>
              <w:top w:val="single" w:sz="4" w:space="0" w:color="auto"/>
              <w:left w:val="single" w:sz="4" w:space="0" w:color="auto"/>
              <w:bottom w:val="single" w:sz="4" w:space="0" w:color="auto"/>
              <w:right w:val="single" w:sz="4" w:space="0" w:color="auto"/>
            </w:tcBorders>
            <w:vAlign w:val="bottom"/>
          </w:tcPr>
          <w:p w:rsidR="002651FD" w:rsidRPr="00D248AF" w:rsidRDefault="002651FD" w:rsidP="002651FD">
            <w:pPr>
              <w:pStyle w:val="em-"/>
              <w:ind w:firstLine="0"/>
            </w:pPr>
            <w:r w:rsidRPr="00D248AF">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1620" w:type="dxa"/>
            <w:tcBorders>
              <w:top w:val="single" w:sz="4" w:space="0" w:color="auto"/>
              <w:left w:val="single" w:sz="4" w:space="0" w:color="auto"/>
              <w:bottom w:val="single" w:sz="4" w:space="0" w:color="auto"/>
              <w:right w:val="single" w:sz="4" w:space="0" w:color="auto"/>
            </w:tcBorders>
            <w:vAlign w:val="bottom"/>
          </w:tcPr>
          <w:p w:rsidR="002651FD" w:rsidRPr="00D248AF" w:rsidRDefault="002651FD" w:rsidP="002651FD">
            <w:pPr>
              <w:autoSpaceDE w:val="0"/>
              <w:autoSpaceDN w:val="0"/>
              <w:rPr>
                <w:sz w:val="22"/>
                <w:szCs w:val="22"/>
              </w:rPr>
            </w:pPr>
            <w:r w:rsidRPr="00D248AF">
              <w:rPr>
                <w:sz w:val="22"/>
                <w:szCs w:val="22"/>
              </w:rPr>
              <w:t>нет</w:t>
            </w:r>
          </w:p>
        </w:tc>
      </w:tr>
    </w:tbl>
    <w:p w:rsidR="002651FD" w:rsidRPr="00D248AF" w:rsidRDefault="002651FD" w:rsidP="002651FD">
      <w:pPr>
        <w:rPr>
          <w:sz w:val="22"/>
          <w:szCs w:val="22"/>
        </w:rPr>
      </w:pPr>
    </w:p>
    <w:p w:rsidR="002651FD" w:rsidRPr="00D248AF" w:rsidRDefault="002651FD" w:rsidP="002651FD">
      <w:pPr>
        <w:spacing w:before="40" w:after="20"/>
        <w:ind w:firstLine="540"/>
        <w:rPr>
          <w:b/>
          <w:i/>
          <w:sz w:val="22"/>
          <w:szCs w:val="22"/>
        </w:rPr>
      </w:pPr>
      <w:r w:rsidRPr="00D248AF">
        <w:rPr>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r w:rsidRPr="00D248AF">
        <w:rPr>
          <w:b/>
          <w:i/>
          <w:sz w:val="22"/>
          <w:szCs w:val="22"/>
        </w:rPr>
        <w:t xml:space="preserve"> отсутствуют.</w:t>
      </w:r>
    </w:p>
    <w:p w:rsidR="002651FD" w:rsidRPr="00D248AF" w:rsidRDefault="002651FD" w:rsidP="002651FD">
      <w:pPr>
        <w:rPr>
          <w:sz w:val="22"/>
          <w:szCs w:val="22"/>
        </w:rPr>
      </w:pPr>
    </w:p>
    <w:p w:rsidR="002651FD" w:rsidRPr="00D248AF" w:rsidRDefault="002651FD" w:rsidP="002651FD">
      <w:pPr>
        <w:autoSpaceDE w:val="0"/>
        <w:autoSpaceDN w:val="0"/>
        <w:ind w:firstLine="540"/>
        <w:rPr>
          <w:sz w:val="22"/>
          <w:szCs w:val="22"/>
        </w:rPr>
      </w:pPr>
      <w:r w:rsidRPr="00D248AF">
        <w:rPr>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w:t>
      </w:r>
      <w:r w:rsidRPr="00D248AF">
        <w:rPr>
          <w:b/>
          <w:i/>
          <w:sz w:val="22"/>
          <w:szCs w:val="22"/>
        </w:rPr>
        <w:t xml:space="preserve"> Не привлекался.</w:t>
      </w:r>
    </w:p>
    <w:p w:rsidR="002651FD" w:rsidRPr="00D248AF" w:rsidRDefault="002651FD" w:rsidP="002651FD">
      <w:pPr>
        <w:rPr>
          <w:sz w:val="22"/>
          <w:szCs w:val="22"/>
        </w:rPr>
      </w:pPr>
    </w:p>
    <w:p w:rsidR="002651FD" w:rsidRPr="00D248AF" w:rsidRDefault="002651FD" w:rsidP="002651FD">
      <w:pPr>
        <w:autoSpaceDE w:val="0"/>
        <w:autoSpaceDN w:val="0"/>
        <w:adjustRightInd w:val="0"/>
        <w:ind w:firstLine="540"/>
        <w:rPr>
          <w:b/>
          <w:i/>
          <w:sz w:val="22"/>
          <w:szCs w:val="22"/>
        </w:rPr>
      </w:pPr>
      <w:r w:rsidRPr="00D248AF">
        <w:rPr>
          <w:sz w:val="22"/>
          <w:szCs w:val="22"/>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D248AF">
        <w:rPr>
          <w:b/>
          <w:i/>
          <w:sz w:val="22"/>
          <w:szCs w:val="22"/>
        </w:rPr>
        <w:t>Не занимал.</w:t>
      </w:r>
    </w:p>
    <w:p w:rsidR="00A12BD9" w:rsidRPr="00D248AF" w:rsidRDefault="00A12BD9" w:rsidP="001C7E47">
      <w:pPr>
        <w:adjustRightInd w:val="0"/>
        <w:ind w:firstLine="540"/>
        <w:rPr>
          <w:b/>
          <w:i/>
          <w:sz w:val="20"/>
          <w:szCs w:val="20"/>
        </w:rPr>
      </w:pPr>
    </w:p>
    <w:p w:rsidR="00A12BD9" w:rsidRPr="00DC2428" w:rsidRDefault="00A12BD9" w:rsidP="008551C7">
      <w:pPr>
        <w:adjustRightInd w:val="0"/>
        <w:spacing w:before="240" w:after="240"/>
        <w:rPr>
          <w:b/>
          <w:bCs/>
          <w:sz w:val="22"/>
          <w:szCs w:val="22"/>
        </w:rPr>
      </w:pPr>
      <w:r w:rsidRPr="00DC2428">
        <w:rPr>
          <w:b/>
          <w:bCs/>
          <w:sz w:val="22"/>
          <w:szCs w:val="22"/>
        </w:rPr>
        <w:t xml:space="preserve">5.3. Сведения о размере вознаграждения, льгот и (или) компенсации расходов по каждому органу управления эмитента </w:t>
      </w:r>
    </w:p>
    <w:p w:rsidR="006C0D38"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8A4504" w:rsidRPr="008551C7" w:rsidRDefault="008A4504" w:rsidP="008551C7">
      <w:pPr>
        <w:adjustRightInd w:val="0"/>
        <w:spacing w:before="240" w:after="240"/>
        <w:rPr>
          <w:b/>
          <w:bCs/>
          <w:sz w:val="22"/>
          <w:szCs w:val="22"/>
        </w:rPr>
      </w:pPr>
      <w:r w:rsidRPr="005C0978">
        <w:rPr>
          <w:b/>
          <w:bCs/>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Pr="00D248AF">
        <w:rPr>
          <w:b/>
          <w:bCs/>
          <w:sz w:val="22"/>
          <w:szCs w:val="22"/>
        </w:rPr>
        <w:t xml:space="preserve"> </w:t>
      </w:r>
    </w:p>
    <w:p w:rsidR="006C0D38"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7F760F" w:rsidRPr="008551C7" w:rsidRDefault="007F760F" w:rsidP="008551C7">
      <w:pPr>
        <w:adjustRightInd w:val="0"/>
        <w:spacing w:before="240" w:after="240"/>
        <w:rPr>
          <w:b/>
          <w:bCs/>
          <w:sz w:val="22"/>
          <w:szCs w:val="22"/>
        </w:rPr>
      </w:pPr>
      <w:r w:rsidRPr="001C11E9">
        <w:rPr>
          <w:b/>
          <w:bCs/>
          <w:sz w:val="22"/>
          <w:szCs w:val="22"/>
        </w:rPr>
        <w:t>5.5. Информация о лицах, входящих в состав органов контроля за финансово-хозяйственной деятельностью эмитента</w:t>
      </w:r>
    </w:p>
    <w:p w:rsidR="006C0D38"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C74053" w:rsidRPr="00D248AF" w:rsidRDefault="00C74053" w:rsidP="001D65B2">
      <w:pPr>
        <w:adjustRightInd w:val="0"/>
        <w:rPr>
          <w:b/>
          <w:i/>
          <w:sz w:val="20"/>
          <w:szCs w:val="20"/>
        </w:rPr>
      </w:pPr>
    </w:p>
    <w:p w:rsidR="001D65B2" w:rsidRPr="00D248AF" w:rsidRDefault="001D65B2" w:rsidP="008551C7">
      <w:pPr>
        <w:adjustRightInd w:val="0"/>
        <w:spacing w:before="240" w:after="240"/>
        <w:rPr>
          <w:b/>
          <w:bCs/>
          <w:sz w:val="22"/>
          <w:szCs w:val="22"/>
        </w:rPr>
      </w:pPr>
      <w:r w:rsidRPr="001C11E9">
        <w:rPr>
          <w:b/>
          <w:bCs/>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r w:rsidRPr="00D248AF">
        <w:rPr>
          <w:b/>
          <w:bCs/>
          <w:sz w:val="22"/>
          <w:szCs w:val="22"/>
        </w:rPr>
        <w:t xml:space="preserve"> </w:t>
      </w:r>
    </w:p>
    <w:p w:rsidR="006C0D38"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D94D26" w:rsidRPr="008551C7" w:rsidRDefault="009045AA" w:rsidP="008551C7">
      <w:pPr>
        <w:adjustRightInd w:val="0"/>
        <w:spacing w:before="240" w:after="240"/>
        <w:rPr>
          <w:b/>
          <w:bCs/>
          <w:sz w:val="22"/>
          <w:szCs w:val="22"/>
        </w:rPr>
      </w:pPr>
      <w:r w:rsidRPr="0001558A">
        <w:rPr>
          <w:b/>
          <w:bCs/>
          <w:sz w:val="22"/>
          <w:szCs w:val="22"/>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p>
    <w:p w:rsidR="006C0D38"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724F19" w:rsidRPr="008551C7" w:rsidRDefault="00724F19" w:rsidP="008551C7">
      <w:pPr>
        <w:adjustRightInd w:val="0"/>
        <w:spacing w:before="240" w:after="240"/>
        <w:rPr>
          <w:b/>
          <w:bCs/>
          <w:sz w:val="22"/>
          <w:szCs w:val="22"/>
        </w:rPr>
      </w:pPr>
      <w:r w:rsidRPr="00D248AF">
        <w:rPr>
          <w:b/>
          <w:bCs/>
          <w:sz w:val="22"/>
          <w:szCs w:val="22"/>
        </w:rPr>
        <w:t xml:space="preserve">5.8. Сведения о любых обязательствах эмитента перед сотрудниками (работниками), касающихся возможности их участия в уставном капитале эмитента </w:t>
      </w:r>
    </w:p>
    <w:p w:rsidR="006C0D38" w:rsidRDefault="006C0D38" w:rsidP="006C0D38">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8551C7" w:rsidRDefault="008551C7" w:rsidP="006C0D38">
      <w:pPr>
        <w:autoSpaceDE w:val="0"/>
        <w:autoSpaceDN w:val="0"/>
        <w:adjustRightInd w:val="0"/>
        <w:ind w:firstLine="567"/>
        <w:rPr>
          <w:b/>
          <w:i/>
          <w:sz w:val="22"/>
          <w:szCs w:val="22"/>
        </w:rPr>
      </w:pPr>
    </w:p>
    <w:p w:rsidR="00577E7E" w:rsidRPr="0001558A" w:rsidRDefault="00F9114E" w:rsidP="00D94D26">
      <w:pPr>
        <w:adjustRightInd w:val="0"/>
        <w:ind w:firstLine="540"/>
        <w:rPr>
          <w:b/>
          <w:bCs/>
          <w:sz w:val="22"/>
          <w:szCs w:val="22"/>
        </w:rPr>
      </w:pPr>
      <w:r w:rsidRPr="00D248AF">
        <w:rPr>
          <w:b/>
          <w:bCs/>
          <w:sz w:val="22"/>
          <w:szCs w:val="22"/>
        </w:rPr>
        <w:br w:type="page"/>
      </w:r>
      <w:r w:rsidR="00577E7E" w:rsidRPr="00A87A1E">
        <w:rPr>
          <w:b/>
          <w:bCs/>
          <w:sz w:val="22"/>
          <w:szCs w:val="22"/>
        </w:rPr>
        <w:t>VI. Сведения об участниках (акционерах) эмитента и о совершенных эмитентом сделках, в совершении которых имелась заинтересованность</w:t>
      </w:r>
    </w:p>
    <w:p w:rsidR="00577E7E" w:rsidRPr="00D248AF" w:rsidRDefault="00E07002" w:rsidP="0025445C">
      <w:pPr>
        <w:adjustRightInd w:val="0"/>
        <w:spacing w:before="240" w:after="240"/>
        <w:rPr>
          <w:b/>
          <w:bCs/>
          <w:sz w:val="22"/>
          <w:szCs w:val="22"/>
        </w:rPr>
      </w:pPr>
      <w:r w:rsidRPr="00373B84">
        <w:rPr>
          <w:b/>
          <w:bCs/>
          <w:sz w:val="22"/>
          <w:szCs w:val="22"/>
        </w:rPr>
        <w:t>6</w:t>
      </w:r>
      <w:r w:rsidR="00577E7E" w:rsidRPr="00DF5010">
        <w:rPr>
          <w:b/>
          <w:bCs/>
          <w:sz w:val="22"/>
          <w:szCs w:val="22"/>
        </w:rPr>
        <w:t>.1. Сведения об общем количестве акционеров (участников) эмитента</w:t>
      </w:r>
    </w:p>
    <w:p w:rsidR="000D1CBE" w:rsidRDefault="000D1CBE" w:rsidP="000D1CBE">
      <w:pPr>
        <w:autoSpaceDE w:val="0"/>
        <w:autoSpaceDN w:val="0"/>
        <w:adjustRightInd w:val="0"/>
        <w:ind w:firstLine="540"/>
        <w:rPr>
          <w:sz w:val="22"/>
          <w:szCs w:val="22"/>
        </w:rPr>
      </w:pPr>
      <w:r w:rsidRPr="00B54750">
        <w:rPr>
          <w:sz w:val="22"/>
          <w:szCs w:val="22"/>
        </w:rPr>
        <w:t xml:space="preserve">Общее количество участников эмитента на дату утверждения проспекта ценных бумаг: </w:t>
      </w:r>
      <w:r w:rsidR="004406AA">
        <w:rPr>
          <w:b/>
          <w:i/>
          <w:sz w:val="22"/>
          <w:szCs w:val="22"/>
        </w:rPr>
        <w:t>4</w:t>
      </w:r>
      <w:r w:rsidR="0089351E" w:rsidRPr="00B54750">
        <w:rPr>
          <w:b/>
          <w:i/>
          <w:sz w:val="22"/>
          <w:szCs w:val="22"/>
        </w:rPr>
        <w:t>.</w:t>
      </w:r>
    </w:p>
    <w:p w:rsidR="00577E7E" w:rsidRPr="00D248AF" w:rsidRDefault="00E07002" w:rsidP="0011317A">
      <w:pPr>
        <w:adjustRightInd w:val="0"/>
        <w:spacing w:before="240" w:after="240"/>
        <w:rPr>
          <w:b/>
          <w:bCs/>
          <w:sz w:val="22"/>
          <w:szCs w:val="22"/>
        </w:rPr>
      </w:pPr>
      <w:r w:rsidRPr="00BE1AC6">
        <w:rPr>
          <w:b/>
          <w:bCs/>
          <w:sz w:val="22"/>
          <w:szCs w:val="22"/>
        </w:rPr>
        <w:t xml:space="preserve">6.2. Сведения об участниках (акционерах) эмитента, владеющих не менее чем </w:t>
      </w:r>
      <w:r w:rsidR="00A91C5C" w:rsidRPr="00BE1AC6">
        <w:rPr>
          <w:b/>
          <w:bCs/>
          <w:sz w:val="22"/>
          <w:szCs w:val="22"/>
        </w:rPr>
        <w:t xml:space="preserve">пятью </w:t>
      </w:r>
      <w:r w:rsidRPr="00BE1AC6">
        <w:rPr>
          <w:b/>
          <w:bCs/>
          <w:sz w:val="22"/>
          <w:szCs w:val="22"/>
        </w:rPr>
        <w:t xml:space="preserve">процентами его уставного капитала или не менее чем </w:t>
      </w:r>
      <w:r w:rsidR="00A91C5C" w:rsidRPr="00BE1AC6">
        <w:rPr>
          <w:b/>
          <w:bCs/>
          <w:sz w:val="22"/>
          <w:szCs w:val="22"/>
        </w:rPr>
        <w:t>пятью</w:t>
      </w:r>
      <w:r w:rsidRPr="00BE1AC6">
        <w:rPr>
          <w:b/>
          <w:bCs/>
          <w:sz w:val="22"/>
          <w:szCs w:val="22"/>
        </w:rPr>
        <w:t xml:space="preserve">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капитала или не менее чем 20 процентами их обыкновенных акций</w:t>
      </w:r>
    </w:p>
    <w:p w:rsidR="00773583" w:rsidRDefault="00773583" w:rsidP="00773583">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E263DB" w:rsidP="0011317A">
      <w:pPr>
        <w:adjustRightInd w:val="0"/>
        <w:spacing w:before="240" w:after="240"/>
        <w:rPr>
          <w:b/>
          <w:bCs/>
          <w:sz w:val="22"/>
          <w:szCs w:val="22"/>
        </w:rPr>
      </w:pPr>
      <w:r w:rsidRPr="00D248AF">
        <w:rPr>
          <w:b/>
          <w:bCs/>
          <w:sz w:val="22"/>
          <w:szCs w:val="22"/>
        </w:rPr>
        <w:t>6</w:t>
      </w:r>
      <w:r w:rsidR="00577E7E" w:rsidRPr="00D248AF">
        <w:rPr>
          <w:b/>
          <w:bCs/>
          <w:sz w:val="22"/>
          <w:szCs w:val="22"/>
        </w:rPr>
        <w:t>.3. Сведения о доле участия государства или муниципального образования в уставном капитале эмитента, наличии специального права ("золотой акции")</w:t>
      </w:r>
    </w:p>
    <w:p w:rsidR="00773583" w:rsidRDefault="00773583" w:rsidP="00773583">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B426A0" w:rsidP="0011317A">
      <w:pPr>
        <w:adjustRightInd w:val="0"/>
        <w:spacing w:before="240" w:after="240"/>
        <w:rPr>
          <w:b/>
          <w:bCs/>
          <w:sz w:val="22"/>
          <w:szCs w:val="22"/>
        </w:rPr>
      </w:pPr>
      <w:r w:rsidRPr="00D248AF">
        <w:rPr>
          <w:b/>
          <w:bCs/>
          <w:sz w:val="22"/>
          <w:szCs w:val="22"/>
        </w:rPr>
        <w:t>6</w:t>
      </w:r>
      <w:r w:rsidR="00577E7E" w:rsidRPr="00D248AF">
        <w:rPr>
          <w:b/>
          <w:bCs/>
          <w:sz w:val="22"/>
          <w:szCs w:val="22"/>
        </w:rPr>
        <w:t>.4. Сведения об ограничениях на участие в уставном капитале эмитента</w:t>
      </w:r>
    </w:p>
    <w:p w:rsidR="00773583" w:rsidRDefault="00773583" w:rsidP="00773583">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CD0A9B" w:rsidP="0011317A">
      <w:pPr>
        <w:adjustRightInd w:val="0"/>
        <w:spacing w:before="240" w:after="240"/>
        <w:rPr>
          <w:b/>
          <w:bCs/>
          <w:sz w:val="22"/>
          <w:szCs w:val="22"/>
        </w:rPr>
      </w:pPr>
      <w:r w:rsidRPr="00EE0277">
        <w:rPr>
          <w:b/>
          <w:bCs/>
          <w:sz w:val="22"/>
          <w:szCs w:val="22"/>
        </w:rPr>
        <w:t>6</w:t>
      </w:r>
      <w:r w:rsidR="00577E7E" w:rsidRPr="00EE0277">
        <w:rPr>
          <w:b/>
          <w:bCs/>
          <w:sz w:val="22"/>
          <w:szCs w:val="22"/>
        </w:rPr>
        <w:t xml:space="preserve">.5. Сведения об изменениях в составе и размере участия акционеров (участников) эмитента, владеющих не менее чем </w:t>
      </w:r>
      <w:r w:rsidR="00A91C5C" w:rsidRPr="00EE0277">
        <w:rPr>
          <w:b/>
          <w:bCs/>
          <w:sz w:val="22"/>
          <w:szCs w:val="22"/>
        </w:rPr>
        <w:t xml:space="preserve">пятью </w:t>
      </w:r>
      <w:r w:rsidR="00577E7E" w:rsidRPr="00EE0277">
        <w:rPr>
          <w:b/>
          <w:bCs/>
          <w:sz w:val="22"/>
          <w:szCs w:val="22"/>
        </w:rPr>
        <w:t xml:space="preserve">процентами его уставного капитала или не менее чем </w:t>
      </w:r>
      <w:r w:rsidR="00A91C5C" w:rsidRPr="00EE0277">
        <w:rPr>
          <w:b/>
          <w:bCs/>
          <w:sz w:val="22"/>
          <w:szCs w:val="22"/>
        </w:rPr>
        <w:t>пятью</w:t>
      </w:r>
      <w:r w:rsidR="00577E7E" w:rsidRPr="00EE0277">
        <w:rPr>
          <w:b/>
          <w:bCs/>
          <w:sz w:val="22"/>
          <w:szCs w:val="22"/>
        </w:rPr>
        <w:t xml:space="preserve"> процентами его обыкновенных акций</w:t>
      </w:r>
    </w:p>
    <w:p w:rsidR="00773583" w:rsidRDefault="00773583" w:rsidP="00773583">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577E7E" w:rsidRPr="00D248AF" w:rsidRDefault="003F3837" w:rsidP="0011317A">
      <w:pPr>
        <w:adjustRightInd w:val="0"/>
        <w:spacing w:before="240" w:after="240"/>
        <w:rPr>
          <w:b/>
          <w:bCs/>
          <w:sz w:val="22"/>
          <w:szCs w:val="22"/>
        </w:rPr>
      </w:pPr>
      <w:r w:rsidRPr="00633BCA">
        <w:rPr>
          <w:b/>
          <w:bCs/>
          <w:sz w:val="22"/>
          <w:szCs w:val="22"/>
        </w:rPr>
        <w:t>6</w:t>
      </w:r>
      <w:r w:rsidR="00577E7E" w:rsidRPr="00633BCA">
        <w:rPr>
          <w:b/>
          <w:bCs/>
          <w:sz w:val="22"/>
          <w:szCs w:val="22"/>
        </w:rPr>
        <w:t>.6. Сведения о совершенных эмитентом сделках, в совершении которых имелась заинтересованность</w:t>
      </w:r>
    </w:p>
    <w:p w:rsidR="00773583" w:rsidRDefault="00773583" w:rsidP="00773583">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FF2830" w:rsidRPr="00D1305F" w:rsidRDefault="00FF2830" w:rsidP="00AC7F53">
      <w:pPr>
        <w:ind w:firstLine="567"/>
        <w:rPr>
          <w:b/>
          <w:i/>
          <w:sz w:val="22"/>
          <w:szCs w:val="22"/>
        </w:rPr>
      </w:pPr>
    </w:p>
    <w:p w:rsidR="00577E7E" w:rsidRPr="00D248AF" w:rsidRDefault="003F3837" w:rsidP="0011317A">
      <w:pPr>
        <w:adjustRightInd w:val="0"/>
        <w:spacing w:before="240" w:after="240"/>
        <w:rPr>
          <w:b/>
          <w:bCs/>
          <w:sz w:val="22"/>
          <w:szCs w:val="22"/>
        </w:rPr>
      </w:pPr>
      <w:r w:rsidRPr="00D248AF">
        <w:rPr>
          <w:b/>
          <w:bCs/>
          <w:sz w:val="22"/>
          <w:szCs w:val="22"/>
        </w:rPr>
        <w:t>6</w:t>
      </w:r>
      <w:r w:rsidR="00577E7E" w:rsidRPr="00D248AF">
        <w:rPr>
          <w:b/>
          <w:bCs/>
          <w:sz w:val="22"/>
          <w:szCs w:val="22"/>
        </w:rPr>
        <w:t>.7. Сведения о размере дебиторской задолженности</w:t>
      </w:r>
    </w:p>
    <w:p w:rsidR="00773583" w:rsidRDefault="00773583" w:rsidP="00773583">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6C367F" w:rsidRPr="00D248AF" w:rsidRDefault="006C367F" w:rsidP="00E5173F">
      <w:pPr>
        <w:ind w:firstLine="540"/>
        <w:rPr>
          <w:b/>
          <w:i/>
          <w:sz w:val="22"/>
          <w:szCs w:val="22"/>
        </w:rPr>
      </w:pPr>
    </w:p>
    <w:p w:rsidR="00577E7E" w:rsidRPr="00D248AF" w:rsidRDefault="00FA2D8F" w:rsidP="00E5173F">
      <w:pPr>
        <w:ind w:firstLine="540"/>
        <w:rPr>
          <w:sz w:val="22"/>
          <w:szCs w:val="22"/>
        </w:rPr>
      </w:pPr>
      <w:r w:rsidRPr="00D248AF">
        <w:rPr>
          <w:b/>
          <w:bCs/>
          <w:sz w:val="22"/>
          <w:szCs w:val="22"/>
        </w:rPr>
        <w:br w:type="page"/>
      </w:r>
      <w:r w:rsidR="00577E7E" w:rsidRPr="00D248AF">
        <w:rPr>
          <w:b/>
          <w:bCs/>
        </w:rPr>
        <w:t>VII. Бухгалтерская (финансовая) отчетность эмитента и иная финансовая информация</w:t>
      </w:r>
    </w:p>
    <w:p w:rsidR="00577E7E" w:rsidRPr="00D248AF" w:rsidRDefault="00AD0490" w:rsidP="00B45B36">
      <w:pPr>
        <w:adjustRightInd w:val="0"/>
        <w:spacing w:before="240" w:after="240"/>
        <w:rPr>
          <w:b/>
          <w:bCs/>
          <w:sz w:val="22"/>
          <w:szCs w:val="22"/>
        </w:rPr>
      </w:pPr>
      <w:r w:rsidRPr="00D248AF">
        <w:rPr>
          <w:b/>
          <w:bCs/>
          <w:sz w:val="22"/>
          <w:szCs w:val="22"/>
        </w:rPr>
        <w:t>7</w:t>
      </w:r>
      <w:r w:rsidR="00577E7E" w:rsidRPr="00D248AF">
        <w:rPr>
          <w:b/>
          <w:bCs/>
          <w:sz w:val="22"/>
          <w:szCs w:val="22"/>
        </w:rPr>
        <w:t>.1. Годовая бухгалтерская (финансовая) отчетность эмитента</w:t>
      </w:r>
    </w:p>
    <w:p w:rsidR="00577E7E" w:rsidRPr="00D248AF" w:rsidRDefault="00577E7E" w:rsidP="00B45B36">
      <w:pPr>
        <w:autoSpaceDE w:val="0"/>
        <w:autoSpaceDN w:val="0"/>
        <w:adjustRightInd w:val="0"/>
        <w:ind w:firstLine="540"/>
        <w:outlineLvl w:val="4"/>
        <w:rPr>
          <w:sz w:val="22"/>
        </w:rPr>
      </w:pPr>
      <w:r w:rsidRPr="00D248AF">
        <w:rPr>
          <w:bCs/>
        </w:rPr>
        <w:t>а</w:t>
      </w:r>
      <w:r w:rsidRPr="00D248AF">
        <w:rPr>
          <w:sz w:val="22"/>
        </w:rPr>
        <w:t>) годовая бухгалтерская (ф</w:t>
      </w:r>
      <w:r w:rsidR="00E916E4" w:rsidRPr="00D248AF">
        <w:rPr>
          <w:sz w:val="22"/>
        </w:rPr>
        <w:t xml:space="preserve">инансовая) отчетность эмитента </w:t>
      </w:r>
      <w:r w:rsidRPr="00D248AF">
        <w:rPr>
          <w:sz w:val="22"/>
        </w:rPr>
        <w:t xml:space="preserve">за три последних завершенных </w:t>
      </w:r>
      <w:r w:rsidR="00281817" w:rsidRPr="00D248AF">
        <w:rPr>
          <w:sz w:val="22"/>
        </w:rPr>
        <w:t>отчетных</w:t>
      </w:r>
      <w:r w:rsidRPr="00D248AF">
        <w:rPr>
          <w:sz w:val="22"/>
        </w:rPr>
        <w:t xml:space="preserve">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w:t>
      </w:r>
      <w:r w:rsidR="00E916E4" w:rsidRPr="00D248AF">
        <w:rPr>
          <w:sz w:val="22"/>
        </w:rPr>
        <w:t xml:space="preserve">аудиторским </w:t>
      </w:r>
      <w:r w:rsidRPr="00D248AF">
        <w:rPr>
          <w:sz w:val="22"/>
        </w:rPr>
        <w:t xml:space="preserve">заключением в отношении указанной бухгалтерской (финансовой) отчетности. </w:t>
      </w:r>
    </w:p>
    <w:p w:rsidR="009614ED" w:rsidRPr="00BA50F1" w:rsidRDefault="009614ED" w:rsidP="009614ED">
      <w:pPr>
        <w:autoSpaceDE w:val="0"/>
        <w:autoSpaceDN w:val="0"/>
        <w:adjustRightInd w:val="0"/>
        <w:ind w:firstLine="567"/>
        <w:rPr>
          <w:b/>
          <w:i/>
          <w:sz w:val="22"/>
          <w:szCs w:val="22"/>
        </w:rPr>
      </w:pPr>
      <w:r w:rsidRPr="00890A13">
        <w:rPr>
          <w:b/>
          <w:i/>
          <w:sz w:val="22"/>
          <w:szCs w:val="22"/>
        </w:rPr>
        <w:t>Годовая бухгалтерская (финансовая) отчетность Эмитента за 201</w:t>
      </w:r>
      <w:r w:rsidR="00353D2F">
        <w:rPr>
          <w:b/>
          <w:i/>
          <w:sz w:val="22"/>
          <w:szCs w:val="22"/>
        </w:rPr>
        <w:t>4</w:t>
      </w:r>
      <w:r w:rsidRPr="00BA50F1">
        <w:rPr>
          <w:b/>
          <w:i/>
          <w:sz w:val="22"/>
          <w:szCs w:val="22"/>
        </w:rPr>
        <w:t xml:space="preserve"> – 201</w:t>
      </w:r>
      <w:r w:rsidR="00353D2F">
        <w:rPr>
          <w:b/>
          <w:i/>
          <w:sz w:val="22"/>
          <w:szCs w:val="22"/>
        </w:rPr>
        <w:t>6</w:t>
      </w:r>
      <w:r w:rsidRPr="00BA50F1">
        <w:rPr>
          <w:b/>
          <w:i/>
          <w:sz w:val="22"/>
          <w:szCs w:val="22"/>
        </w:rPr>
        <w:t xml:space="preserve"> годы, составленная в соответствии с требованиями законодательства Российской Федерации, с приложенными аудиторскими заключениями приводится в Приложении № </w:t>
      </w:r>
      <w:r w:rsidR="00B54750" w:rsidRPr="00BA50F1">
        <w:rPr>
          <w:b/>
          <w:i/>
          <w:sz w:val="22"/>
          <w:szCs w:val="22"/>
        </w:rPr>
        <w:t>1</w:t>
      </w:r>
      <w:r w:rsidRPr="00BA50F1">
        <w:rPr>
          <w:b/>
          <w:i/>
          <w:sz w:val="22"/>
          <w:szCs w:val="22"/>
        </w:rPr>
        <w:t xml:space="preserve"> к настоящему Проспекту ценных бумаг</w:t>
      </w:r>
      <w:r w:rsidR="005E6F93" w:rsidRPr="00BA50F1">
        <w:rPr>
          <w:b/>
          <w:i/>
          <w:sz w:val="22"/>
          <w:szCs w:val="22"/>
        </w:rPr>
        <w:t>.</w:t>
      </w:r>
      <w:r w:rsidRPr="00BA50F1">
        <w:rPr>
          <w:b/>
          <w:i/>
          <w:sz w:val="22"/>
          <w:szCs w:val="22"/>
        </w:rPr>
        <w:t xml:space="preserve"> </w:t>
      </w:r>
    </w:p>
    <w:p w:rsidR="009614ED" w:rsidRPr="00BA50F1" w:rsidRDefault="009614ED" w:rsidP="009614ED">
      <w:pPr>
        <w:autoSpaceDE w:val="0"/>
        <w:autoSpaceDN w:val="0"/>
        <w:adjustRightInd w:val="0"/>
        <w:ind w:firstLine="567"/>
        <w:rPr>
          <w:b/>
          <w:i/>
          <w:sz w:val="22"/>
          <w:szCs w:val="22"/>
        </w:rPr>
      </w:pPr>
    </w:p>
    <w:p w:rsidR="009614ED" w:rsidRPr="00BA50F1" w:rsidRDefault="009614ED" w:rsidP="009614ED">
      <w:pPr>
        <w:autoSpaceDE w:val="0"/>
        <w:autoSpaceDN w:val="0"/>
        <w:adjustRightInd w:val="0"/>
        <w:ind w:firstLine="567"/>
        <w:rPr>
          <w:b/>
          <w:i/>
          <w:sz w:val="22"/>
          <w:szCs w:val="22"/>
          <w:u w:val="single"/>
        </w:rPr>
      </w:pPr>
      <w:r w:rsidRPr="00BA50F1">
        <w:rPr>
          <w:b/>
          <w:i/>
          <w:sz w:val="22"/>
          <w:szCs w:val="22"/>
          <w:u w:val="single"/>
        </w:rPr>
        <w:t>Годовая бухгалтерская (финансовая) отчетность Эмитента за 2014 год:</w:t>
      </w:r>
    </w:p>
    <w:p w:rsidR="009614ED" w:rsidRPr="00BA50F1" w:rsidRDefault="009614ED" w:rsidP="009614ED">
      <w:pPr>
        <w:autoSpaceDE w:val="0"/>
        <w:autoSpaceDN w:val="0"/>
        <w:adjustRightInd w:val="0"/>
        <w:ind w:firstLine="567"/>
        <w:rPr>
          <w:b/>
          <w:i/>
          <w:sz w:val="22"/>
          <w:szCs w:val="22"/>
        </w:rPr>
      </w:pPr>
      <w:r w:rsidRPr="00BA50F1">
        <w:rPr>
          <w:rFonts w:hint="eastAsia"/>
          <w:b/>
          <w:i/>
          <w:sz w:val="22"/>
          <w:szCs w:val="22"/>
        </w:rPr>
        <w:t>Аудиторское</w:t>
      </w:r>
      <w:r w:rsidRPr="00BA50F1">
        <w:rPr>
          <w:b/>
          <w:i/>
          <w:sz w:val="22"/>
          <w:szCs w:val="22"/>
        </w:rPr>
        <w:t xml:space="preserve"> </w:t>
      </w:r>
      <w:r w:rsidRPr="00BA50F1">
        <w:rPr>
          <w:rFonts w:hint="eastAsia"/>
          <w:b/>
          <w:i/>
          <w:sz w:val="22"/>
          <w:szCs w:val="22"/>
        </w:rPr>
        <w:t>заключение</w:t>
      </w:r>
    </w:p>
    <w:p w:rsidR="009614ED" w:rsidRPr="00BA50F1" w:rsidRDefault="009614ED" w:rsidP="009614ED">
      <w:pPr>
        <w:autoSpaceDE w:val="0"/>
        <w:autoSpaceDN w:val="0"/>
        <w:adjustRightInd w:val="0"/>
        <w:ind w:firstLine="567"/>
        <w:rPr>
          <w:b/>
          <w:i/>
          <w:sz w:val="22"/>
          <w:szCs w:val="22"/>
        </w:rPr>
      </w:pPr>
      <w:r w:rsidRPr="00BA50F1">
        <w:rPr>
          <w:rFonts w:hint="eastAsia"/>
          <w:b/>
          <w:i/>
          <w:sz w:val="22"/>
          <w:szCs w:val="22"/>
        </w:rPr>
        <w:t>Бухгалтерский</w:t>
      </w:r>
      <w:r w:rsidRPr="00BA50F1">
        <w:rPr>
          <w:b/>
          <w:i/>
          <w:sz w:val="22"/>
          <w:szCs w:val="22"/>
        </w:rPr>
        <w:t xml:space="preserve"> </w:t>
      </w:r>
      <w:r w:rsidRPr="00BA50F1">
        <w:rPr>
          <w:rFonts w:hint="eastAsia"/>
          <w:b/>
          <w:i/>
          <w:sz w:val="22"/>
          <w:szCs w:val="22"/>
        </w:rPr>
        <w:t>баланс</w:t>
      </w:r>
      <w:r w:rsidRPr="00BA50F1">
        <w:rPr>
          <w:b/>
          <w:i/>
          <w:sz w:val="22"/>
          <w:szCs w:val="22"/>
        </w:rPr>
        <w:t xml:space="preserve"> </w:t>
      </w:r>
      <w:r w:rsidRPr="00BA50F1">
        <w:rPr>
          <w:rFonts w:hint="eastAsia"/>
          <w:b/>
          <w:i/>
          <w:sz w:val="22"/>
          <w:szCs w:val="22"/>
        </w:rPr>
        <w:t>на</w:t>
      </w:r>
      <w:r w:rsidRPr="00BA50F1">
        <w:rPr>
          <w:b/>
          <w:i/>
          <w:sz w:val="22"/>
          <w:szCs w:val="22"/>
        </w:rPr>
        <w:t xml:space="preserve"> 31 декабря 2014 </w:t>
      </w:r>
      <w:r w:rsidRPr="00BA50F1">
        <w:rPr>
          <w:rFonts w:hint="eastAsia"/>
          <w:b/>
          <w:i/>
          <w:sz w:val="22"/>
          <w:szCs w:val="22"/>
        </w:rPr>
        <w:t>г</w:t>
      </w:r>
      <w:r w:rsidRPr="00BA50F1">
        <w:rPr>
          <w:b/>
          <w:i/>
          <w:sz w:val="22"/>
          <w:szCs w:val="22"/>
        </w:rPr>
        <w:t>.;</w:t>
      </w:r>
    </w:p>
    <w:p w:rsidR="009614ED" w:rsidRPr="00BA50F1" w:rsidRDefault="009614ED" w:rsidP="009614ED">
      <w:pPr>
        <w:autoSpaceDE w:val="0"/>
        <w:autoSpaceDN w:val="0"/>
        <w:adjustRightInd w:val="0"/>
        <w:ind w:firstLine="567"/>
        <w:rPr>
          <w:b/>
          <w:i/>
          <w:sz w:val="22"/>
          <w:szCs w:val="22"/>
        </w:rPr>
      </w:pPr>
      <w:r w:rsidRPr="00BA50F1">
        <w:rPr>
          <w:rFonts w:hint="eastAsia"/>
          <w:b/>
          <w:i/>
          <w:sz w:val="22"/>
          <w:szCs w:val="22"/>
        </w:rPr>
        <w:t>Отчет</w:t>
      </w:r>
      <w:r w:rsidRPr="00BA50F1">
        <w:rPr>
          <w:b/>
          <w:i/>
          <w:sz w:val="22"/>
          <w:szCs w:val="22"/>
        </w:rPr>
        <w:t xml:space="preserve"> </w:t>
      </w:r>
      <w:r w:rsidRPr="00BA50F1">
        <w:rPr>
          <w:rFonts w:hint="eastAsia"/>
          <w:b/>
          <w:i/>
          <w:sz w:val="22"/>
          <w:szCs w:val="22"/>
        </w:rPr>
        <w:t>о</w:t>
      </w:r>
      <w:r w:rsidRPr="00BA50F1">
        <w:rPr>
          <w:b/>
          <w:i/>
          <w:sz w:val="22"/>
          <w:szCs w:val="22"/>
        </w:rPr>
        <w:t xml:space="preserve"> </w:t>
      </w:r>
      <w:r w:rsidRPr="00BA50F1">
        <w:rPr>
          <w:rFonts w:hint="eastAsia"/>
          <w:b/>
          <w:i/>
          <w:sz w:val="22"/>
          <w:szCs w:val="22"/>
        </w:rPr>
        <w:t>финансовых</w:t>
      </w:r>
      <w:r w:rsidRPr="00BA50F1">
        <w:rPr>
          <w:b/>
          <w:i/>
          <w:sz w:val="22"/>
          <w:szCs w:val="22"/>
        </w:rPr>
        <w:t xml:space="preserve"> </w:t>
      </w:r>
      <w:r w:rsidRPr="00BA50F1">
        <w:rPr>
          <w:rFonts w:hint="eastAsia"/>
          <w:b/>
          <w:i/>
          <w:sz w:val="22"/>
          <w:szCs w:val="22"/>
        </w:rPr>
        <w:t>результатах</w:t>
      </w:r>
      <w:r w:rsidRPr="00BA50F1">
        <w:rPr>
          <w:b/>
          <w:i/>
          <w:sz w:val="22"/>
          <w:szCs w:val="22"/>
        </w:rPr>
        <w:t xml:space="preserve"> за Январь-Декабрь 2014 г.;</w:t>
      </w:r>
    </w:p>
    <w:p w:rsidR="009614ED" w:rsidRPr="00BA50F1" w:rsidRDefault="009614ED" w:rsidP="009614ED">
      <w:pPr>
        <w:autoSpaceDE w:val="0"/>
        <w:autoSpaceDN w:val="0"/>
        <w:adjustRightInd w:val="0"/>
        <w:ind w:firstLine="567"/>
        <w:rPr>
          <w:b/>
          <w:i/>
          <w:sz w:val="22"/>
          <w:szCs w:val="22"/>
        </w:rPr>
      </w:pPr>
      <w:r w:rsidRPr="00BA50F1">
        <w:rPr>
          <w:rFonts w:hint="eastAsia"/>
          <w:b/>
          <w:i/>
          <w:sz w:val="22"/>
          <w:szCs w:val="22"/>
        </w:rPr>
        <w:t>Отчет</w:t>
      </w:r>
      <w:r w:rsidRPr="00BA50F1">
        <w:rPr>
          <w:b/>
          <w:i/>
          <w:sz w:val="22"/>
          <w:szCs w:val="22"/>
        </w:rPr>
        <w:t xml:space="preserve"> </w:t>
      </w:r>
      <w:r w:rsidRPr="00BA50F1">
        <w:rPr>
          <w:rFonts w:hint="eastAsia"/>
          <w:b/>
          <w:i/>
          <w:sz w:val="22"/>
          <w:szCs w:val="22"/>
        </w:rPr>
        <w:t>о</w:t>
      </w:r>
      <w:r w:rsidRPr="00BA50F1">
        <w:rPr>
          <w:b/>
          <w:i/>
          <w:sz w:val="22"/>
          <w:szCs w:val="22"/>
        </w:rPr>
        <w:t>б изменениях капитала за 2014 г.;</w:t>
      </w:r>
    </w:p>
    <w:p w:rsidR="008C659A" w:rsidRPr="00BA50F1" w:rsidRDefault="008C659A" w:rsidP="008C659A">
      <w:pPr>
        <w:autoSpaceDE w:val="0"/>
        <w:autoSpaceDN w:val="0"/>
        <w:adjustRightInd w:val="0"/>
        <w:ind w:firstLine="567"/>
        <w:rPr>
          <w:b/>
          <w:i/>
          <w:sz w:val="22"/>
          <w:szCs w:val="22"/>
        </w:rPr>
      </w:pPr>
      <w:r w:rsidRPr="00BA50F1">
        <w:rPr>
          <w:b/>
          <w:i/>
          <w:sz w:val="22"/>
          <w:szCs w:val="22"/>
        </w:rPr>
        <w:t>Расчет оценки стоимости чистых активов акционерного общества;</w:t>
      </w:r>
    </w:p>
    <w:p w:rsidR="009614ED" w:rsidRPr="00BA50F1" w:rsidRDefault="009614ED" w:rsidP="009614ED">
      <w:pPr>
        <w:autoSpaceDE w:val="0"/>
        <w:autoSpaceDN w:val="0"/>
        <w:adjustRightInd w:val="0"/>
        <w:ind w:firstLine="567"/>
        <w:rPr>
          <w:b/>
          <w:i/>
          <w:sz w:val="22"/>
          <w:szCs w:val="22"/>
        </w:rPr>
      </w:pPr>
      <w:r w:rsidRPr="00BA50F1">
        <w:rPr>
          <w:b/>
          <w:i/>
          <w:sz w:val="22"/>
          <w:szCs w:val="22"/>
        </w:rPr>
        <w:t>Отчет о движении денежных средств за Январь-Декабрь 2014 г.;</w:t>
      </w:r>
    </w:p>
    <w:p w:rsidR="009614ED" w:rsidRPr="00BA50F1" w:rsidRDefault="009614ED" w:rsidP="009614ED">
      <w:pPr>
        <w:autoSpaceDE w:val="0"/>
        <w:autoSpaceDN w:val="0"/>
        <w:adjustRightInd w:val="0"/>
        <w:ind w:firstLine="567"/>
        <w:rPr>
          <w:b/>
          <w:i/>
          <w:sz w:val="22"/>
          <w:szCs w:val="22"/>
        </w:rPr>
      </w:pPr>
      <w:r w:rsidRPr="00BA50F1">
        <w:rPr>
          <w:b/>
          <w:i/>
          <w:sz w:val="22"/>
          <w:szCs w:val="22"/>
        </w:rPr>
        <w:t>Пояснения к бухгалтерскому балансу и о</w:t>
      </w:r>
      <w:r w:rsidRPr="00BA50F1">
        <w:rPr>
          <w:rFonts w:hint="eastAsia"/>
          <w:b/>
          <w:i/>
          <w:sz w:val="22"/>
          <w:szCs w:val="22"/>
        </w:rPr>
        <w:t>тчет</w:t>
      </w:r>
      <w:r w:rsidRPr="00BA50F1">
        <w:rPr>
          <w:b/>
          <w:i/>
          <w:sz w:val="22"/>
          <w:szCs w:val="22"/>
        </w:rPr>
        <w:t>у о финансовых результатах (тыс. руб.);</w:t>
      </w:r>
    </w:p>
    <w:p w:rsidR="009614ED" w:rsidRPr="00BA50F1" w:rsidRDefault="00BB2487" w:rsidP="009614ED">
      <w:pPr>
        <w:autoSpaceDE w:val="0"/>
        <w:autoSpaceDN w:val="0"/>
        <w:adjustRightInd w:val="0"/>
        <w:ind w:firstLine="567"/>
        <w:rPr>
          <w:b/>
          <w:i/>
          <w:sz w:val="22"/>
          <w:szCs w:val="22"/>
        </w:rPr>
      </w:pPr>
      <w:r w:rsidRPr="00BA50F1">
        <w:rPr>
          <w:b/>
          <w:i/>
          <w:sz w:val="22"/>
          <w:szCs w:val="22"/>
        </w:rPr>
        <w:t xml:space="preserve">Пояснительная записка </w:t>
      </w:r>
      <w:r w:rsidR="008C659A" w:rsidRPr="00BA50F1">
        <w:rPr>
          <w:b/>
          <w:i/>
          <w:sz w:val="22"/>
          <w:szCs w:val="22"/>
        </w:rPr>
        <w:t xml:space="preserve">ООО «РЭДВАНС» к годовой </w:t>
      </w:r>
      <w:r w:rsidRPr="00BA50F1">
        <w:rPr>
          <w:b/>
          <w:i/>
          <w:sz w:val="22"/>
          <w:szCs w:val="22"/>
        </w:rPr>
        <w:t>бухгалтерской отчетности</w:t>
      </w:r>
      <w:r w:rsidR="008C659A" w:rsidRPr="00BA50F1">
        <w:rPr>
          <w:b/>
          <w:i/>
          <w:sz w:val="22"/>
          <w:szCs w:val="22"/>
        </w:rPr>
        <w:t xml:space="preserve"> </w:t>
      </w:r>
      <w:r w:rsidR="009614ED" w:rsidRPr="00BA50F1">
        <w:rPr>
          <w:b/>
          <w:i/>
          <w:sz w:val="22"/>
          <w:szCs w:val="22"/>
        </w:rPr>
        <w:t>за 2014 год.</w:t>
      </w:r>
    </w:p>
    <w:p w:rsidR="009614ED" w:rsidRPr="00890A13" w:rsidRDefault="009614ED" w:rsidP="009614ED">
      <w:pPr>
        <w:autoSpaceDE w:val="0"/>
        <w:autoSpaceDN w:val="0"/>
        <w:adjustRightInd w:val="0"/>
        <w:ind w:firstLine="567"/>
        <w:rPr>
          <w:b/>
          <w:i/>
          <w:sz w:val="22"/>
          <w:szCs w:val="22"/>
        </w:rPr>
      </w:pPr>
    </w:p>
    <w:p w:rsidR="009614ED" w:rsidRPr="00890A13" w:rsidRDefault="009614ED" w:rsidP="009614ED">
      <w:pPr>
        <w:autoSpaceDE w:val="0"/>
        <w:autoSpaceDN w:val="0"/>
        <w:adjustRightInd w:val="0"/>
        <w:ind w:firstLine="567"/>
        <w:rPr>
          <w:b/>
          <w:i/>
          <w:sz w:val="22"/>
          <w:szCs w:val="22"/>
          <w:u w:val="single"/>
        </w:rPr>
      </w:pPr>
      <w:r w:rsidRPr="00890A13">
        <w:rPr>
          <w:b/>
          <w:i/>
          <w:sz w:val="22"/>
          <w:szCs w:val="22"/>
          <w:u w:val="single"/>
        </w:rPr>
        <w:t>Годовая бухгалтерская (финансовая) отчетность Эмитента за 201</w:t>
      </w:r>
      <w:r w:rsidR="00C15396" w:rsidRPr="00890A13">
        <w:rPr>
          <w:b/>
          <w:i/>
          <w:sz w:val="22"/>
          <w:szCs w:val="22"/>
          <w:u w:val="single"/>
        </w:rPr>
        <w:t>5</w:t>
      </w:r>
      <w:r w:rsidRPr="00890A13">
        <w:rPr>
          <w:b/>
          <w:i/>
          <w:sz w:val="22"/>
          <w:szCs w:val="22"/>
          <w:u w:val="single"/>
        </w:rPr>
        <w:t xml:space="preserve"> год:</w:t>
      </w:r>
    </w:p>
    <w:p w:rsidR="009614ED" w:rsidRPr="00890A13" w:rsidRDefault="009614ED" w:rsidP="009614ED">
      <w:pPr>
        <w:autoSpaceDE w:val="0"/>
        <w:autoSpaceDN w:val="0"/>
        <w:adjustRightInd w:val="0"/>
        <w:ind w:firstLine="567"/>
        <w:rPr>
          <w:b/>
          <w:i/>
          <w:sz w:val="22"/>
          <w:szCs w:val="22"/>
        </w:rPr>
      </w:pPr>
      <w:r w:rsidRPr="00890A13">
        <w:rPr>
          <w:rFonts w:hint="eastAsia"/>
          <w:b/>
          <w:i/>
          <w:sz w:val="22"/>
          <w:szCs w:val="22"/>
        </w:rPr>
        <w:t>Аудиторское</w:t>
      </w:r>
      <w:r w:rsidRPr="00890A13">
        <w:rPr>
          <w:b/>
          <w:i/>
          <w:sz w:val="22"/>
          <w:szCs w:val="22"/>
        </w:rPr>
        <w:t xml:space="preserve"> </w:t>
      </w:r>
      <w:r w:rsidRPr="00890A13">
        <w:rPr>
          <w:rFonts w:hint="eastAsia"/>
          <w:b/>
          <w:i/>
          <w:sz w:val="22"/>
          <w:szCs w:val="22"/>
        </w:rPr>
        <w:t>заключение</w:t>
      </w:r>
    </w:p>
    <w:p w:rsidR="009614ED" w:rsidRPr="00890A13" w:rsidRDefault="009614ED" w:rsidP="009614ED">
      <w:pPr>
        <w:autoSpaceDE w:val="0"/>
        <w:autoSpaceDN w:val="0"/>
        <w:adjustRightInd w:val="0"/>
        <w:ind w:firstLine="567"/>
        <w:rPr>
          <w:b/>
          <w:i/>
          <w:sz w:val="22"/>
          <w:szCs w:val="22"/>
        </w:rPr>
      </w:pPr>
      <w:r w:rsidRPr="00890A13">
        <w:rPr>
          <w:rFonts w:hint="eastAsia"/>
          <w:b/>
          <w:i/>
          <w:sz w:val="22"/>
          <w:szCs w:val="22"/>
        </w:rPr>
        <w:t>Бухгалтерский</w:t>
      </w:r>
      <w:r w:rsidRPr="00890A13">
        <w:rPr>
          <w:b/>
          <w:i/>
          <w:sz w:val="22"/>
          <w:szCs w:val="22"/>
        </w:rPr>
        <w:t xml:space="preserve"> </w:t>
      </w:r>
      <w:r w:rsidRPr="00890A13">
        <w:rPr>
          <w:rFonts w:hint="eastAsia"/>
          <w:b/>
          <w:i/>
          <w:sz w:val="22"/>
          <w:szCs w:val="22"/>
        </w:rPr>
        <w:t>баланс</w:t>
      </w:r>
      <w:r w:rsidRPr="00890A13">
        <w:rPr>
          <w:b/>
          <w:i/>
          <w:sz w:val="22"/>
          <w:szCs w:val="22"/>
        </w:rPr>
        <w:t xml:space="preserve"> </w:t>
      </w:r>
      <w:r w:rsidRPr="00890A13">
        <w:rPr>
          <w:rFonts w:hint="eastAsia"/>
          <w:b/>
          <w:i/>
          <w:sz w:val="22"/>
          <w:szCs w:val="22"/>
        </w:rPr>
        <w:t>на</w:t>
      </w:r>
      <w:r w:rsidRPr="00890A13">
        <w:rPr>
          <w:b/>
          <w:i/>
          <w:sz w:val="22"/>
          <w:szCs w:val="22"/>
        </w:rPr>
        <w:t xml:space="preserve"> 31 декабря 201</w:t>
      </w:r>
      <w:r w:rsidR="00C15396" w:rsidRPr="00890A13">
        <w:rPr>
          <w:b/>
          <w:i/>
          <w:sz w:val="22"/>
          <w:szCs w:val="22"/>
        </w:rPr>
        <w:t>5</w:t>
      </w:r>
      <w:r w:rsidRPr="00890A13">
        <w:rPr>
          <w:b/>
          <w:i/>
          <w:sz w:val="22"/>
          <w:szCs w:val="22"/>
        </w:rPr>
        <w:t xml:space="preserve"> </w:t>
      </w:r>
      <w:r w:rsidRPr="00890A13">
        <w:rPr>
          <w:rFonts w:hint="eastAsia"/>
          <w:b/>
          <w:i/>
          <w:sz w:val="22"/>
          <w:szCs w:val="22"/>
        </w:rPr>
        <w:t>г</w:t>
      </w:r>
      <w:r w:rsidRPr="00890A13">
        <w:rPr>
          <w:b/>
          <w:i/>
          <w:sz w:val="22"/>
          <w:szCs w:val="22"/>
        </w:rPr>
        <w:t>.;</w:t>
      </w:r>
    </w:p>
    <w:p w:rsidR="009614ED" w:rsidRPr="00890A13" w:rsidRDefault="009614ED" w:rsidP="009614ED">
      <w:pPr>
        <w:autoSpaceDE w:val="0"/>
        <w:autoSpaceDN w:val="0"/>
        <w:adjustRightInd w:val="0"/>
        <w:ind w:firstLine="567"/>
        <w:rPr>
          <w:b/>
          <w:i/>
          <w:sz w:val="22"/>
          <w:szCs w:val="22"/>
        </w:rPr>
      </w:pPr>
      <w:r w:rsidRPr="00890A13">
        <w:rPr>
          <w:rFonts w:hint="eastAsia"/>
          <w:b/>
          <w:i/>
          <w:sz w:val="22"/>
          <w:szCs w:val="22"/>
        </w:rPr>
        <w:t>Отчет</w:t>
      </w:r>
      <w:r w:rsidRPr="00890A13">
        <w:rPr>
          <w:b/>
          <w:i/>
          <w:sz w:val="22"/>
          <w:szCs w:val="22"/>
        </w:rPr>
        <w:t xml:space="preserve"> </w:t>
      </w:r>
      <w:r w:rsidRPr="00890A13">
        <w:rPr>
          <w:rFonts w:hint="eastAsia"/>
          <w:b/>
          <w:i/>
          <w:sz w:val="22"/>
          <w:szCs w:val="22"/>
        </w:rPr>
        <w:t>о</w:t>
      </w:r>
      <w:r w:rsidRPr="00890A13">
        <w:rPr>
          <w:b/>
          <w:i/>
          <w:sz w:val="22"/>
          <w:szCs w:val="22"/>
        </w:rPr>
        <w:t xml:space="preserve"> </w:t>
      </w:r>
      <w:r w:rsidRPr="00890A13">
        <w:rPr>
          <w:rFonts w:hint="eastAsia"/>
          <w:b/>
          <w:i/>
          <w:sz w:val="22"/>
          <w:szCs w:val="22"/>
        </w:rPr>
        <w:t>финансовых</w:t>
      </w:r>
      <w:r w:rsidRPr="00890A13">
        <w:rPr>
          <w:b/>
          <w:i/>
          <w:sz w:val="22"/>
          <w:szCs w:val="22"/>
        </w:rPr>
        <w:t xml:space="preserve"> </w:t>
      </w:r>
      <w:r w:rsidRPr="00890A13">
        <w:rPr>
          <w:rFonts w:hint="eastAsia"/>
          <w:b/>
          <w:i/>
          <w:sz w:val="22"/>
          <w:szCs w:val="22"/>
        </w:rPr>
        <w:t>результатах</w:t>
      </w:r>
      <w:r w:rsidRPr="00890A13">
        <w:rPr>
          <w:b/>
          <w:i/>
          <w:sz w:val="22"/>
          <w:szCs w:val="22"/>
        </w:rPr>
        <w:t xml:space="preserve"> за Январь-Декабрь 201</w:t>
      </w:r>
      <w:r w:rsidR="00297948" w:rsidRPr="00890A13">
        <w:rPr>
          <w:b/>
          <w:i/>
          <w:sz w:val="22"/>
          <w:szCs w:val="22"/>
        </w:rPr>
        <w:t>5</w:t>
      </w:r>
      <w:r w:rsidRPr="00890A13">
        <w:rPr>
          <w:b/>
          <w:i/>
          <w:sz w:val="22"/>
          <w:szCs w:val="22"/>
        </w:rPr>
        <w:t xml:space="preserve"> г.;</w:t>
      </w:r>
    </w:p>
    <w:p w:rsidR="00297948" w:rsidRPr="00890A13" w:rsidRDefault="00297948" w:rsidP="00297948">
      <w:pPr>
        <w:autoSpaceDE w:val="0"/>
        <w:autoSpaceDN w:val="0"/>
        <w:adjustRightInd w:val="0"/>
        <w:ind w:firstLine="567"/>
        <w:rPr>
          <w:b/>
          <w:i/>
          <w:sz w:val="22"/>
          <w:szCs w:val="22"/>
        </w:rPr>
      </w:pPr>
      <w:r w:rsidRPr="00890A13">
        <w:rPr>
          <w:rFonts w:hint="eastAsia"/>
          <w:b/>
          <w:i/>
          <w:sz w:val="22"/>
          <w:szCs w:val="22"/>
        </w:rPr>
        <w:t>Отчет</w:t>
      </w:r>
      <w:r w:rsidRPr="00890A13">
        <w:rPr>
          <w:b/>
          <w:i/>
          <w:sz w:val="22"/>
          <w:szCs w:val="22"/>
        </w:rPr>
        <w:t xml:space="preserve"> </w:t>
      </w:r>
      <w:r w:rsidRPr="00890A13">
        <w:rPr>
          <w:rFonts w:hint="eastAsia"/>
          <w:b/>
          <w:i/>
          <w:sz w:val="22"/>
          <w:szCs w:val="22"/>
        </w:rPr>
        <w:t>о</w:t>
      </w:r>
      <w:r w:rsidRPr="00890A13">
        <w:rPr>
          <w:b/>
          <w:i/>
          <w:sz w:val="22"/>
          <w:szCs w:val="22"/>
        </w:rPr>
        <w:t>б изменениях капитала за Январь-Декабрь 2015 г.;</w:t>
      </w:r>
    </w:p>
    <w:p w:rsidR="005E6F93" w:rsidRPr="00890A13" w:rsidRDefault="005E6F93" w:rsidP="005E6F93">
      <w:pPr>
        <w:autoSpaceDE w:val="0"/>
        <w:autoSpaceDN w:val="0"/>
        <w:adjustRightInd w:val="0"/>
        <w:ind w:firstLine="567"/>
        <w:rPr>
          <w:b/>
          <w:i/>
          <w:sz w:val="22"/>
          <w:szCs w:val="22"/>
        </w:rPr>
      </w:pPr>
      <w:r w:rsidRPr="00890A13">
        <w:rPr>
          <w:b/>
          <w:i/>
          <w:sz w:val="22"/>
          <w:szCs w:val="22"/>
        </w:rPr>
        <w:t>Расчет оценки стоимости чистых активов акционерного общества;</w:t>
      </w:r>
    </w:p>
    <w:p w:rsidR="00C15396" w:rsidRPr="00890A13" w:rsidRDefault="00C15396" w:rsidP="00C15396">
      <w:pPr>
        <w:autoSpaceDE w:val="0"/>
        <w:autoSpaceDN w:val="0"/>
        <w:adjustRightInd w:val="0"/>
        <w:ind w:firstLine="567"/>
        <w:rPr>
          <w:b/>
          <w:i/>
          <w:sz w:val="22"/>
          <w:szCs w:val="22"/>
        </w:rPr>
      </w:pPr>
      <w:r w:rsidRPr="00890A13">
        <w:rPr>
          <w:b/>
          <w:i/>
          <w:sz w:val="22"/>
          <w:szCs w:val="22"/>
        </w:rPr>
        <w:t>Отчет о движении денежных средств за Январь-Декабрь 2015 г.;</w:t>
      </w:r>
    </w:p>
    <w:p w:rsidR="009614ED" w:rsidRPr="00890A13" w:rsidRDefault="009614ED" w:rsidP="009614ED">
      <w:pPr>
        <w:autoSpaceDE w:val="0"/>
        <w:autoSpaceDN w:val="0"/>
        <w:adjustRightInd w:val="0"/>
        <w:ind w:firstLine="567"/>
        <w:rPr>
          <w:b/>
          <w:i/>
          <w:sz w:val="22"/>
          <w:szCs w:val="22"/>
        </w:rPr>
      </w:pPr>
      <w:r w:rsidRPr="00890A13">
        <w:rPr>
          <w:b/>
          <w:i/>
          <w:sz w:val="22"/>
          <w:szCs w:val="22"/>
        </w:rPr>
        <w:t>Пояснения к бухгалтерскому балансу и о</w:t>
      </w:r>
      <w:r w:rsidRPr="00890A13">
        <w:rPr>
          <w:rFonts w:hint="eastAsia"/>
          <w:b/>
          <w:i/>
          <w:sz w:val="22"/>
          <w:szCs w:val="22"/>
        </w:rPr>
        <w:t>тчет</w:t>
      </w:r>
      <w:r w:rsidRPr="00890A13">
        <w:rPr>
          <w:b/>
          <w:i/>
          <w:sz w:val="22"/>
          <w:szCs w:val="22"/>
        </w:rPr>
        <w:t>у о финансовых результатах (тыс. руб.);</w:t>
      </w:r>
    </w:p>
    <w:p w:rsidR="009614ED" w:rsidRPr="00890A13" w:rsidRDefault="00BB2487" w:rsidP="009614ED">
      <w:pPr>
        <w:autoSpaceDE w:val="0"/>
        <w:autoSpaceDN w:val="0"/>
        <w:adjustRightInd w:val="0"/>
        <w:ind w:firstLine="567"/>
        <w:rPr>
          <w:b/>
          <w:i/>
          <w:sz w:val="22"/>
          <w:szCs w:val="22"/>
        </w:rPr>
      </w:pPr>
      <w:r w:rsidRPr="00890A13">
        <w:rPr>
          <w:b/>
          <w:i/>
          <w:sz w:val="22"/>
          <w:szCs w:val="22"/>
        </w:rPr>
        <w:t xml:space="preserve">Пояснительная записка </w:t>
      </w:r>
      <w:r w:rsidR="005E6F93" w:rsidRPr="00890A13">
        <w:rPr>
          <w:b/>
          <w:i/>
          <w:sz w:val="22"/>
          <w:szCs w:val="22"/>
        </w:rPr>
        <w:t xml:space="preserve">ООО «РЭДВАНС» к годовой </w:t>
      </w:r>
      <w:r w:rsidRPr="00890A13">
        <w:rPr>
          <w:b/>
          <w:i/>
          <w:sz w:val="22"/>
          <w:szCs w:val="22"/>
        </w:rPr>
        <w:t>бухгалтерской отчетности</w:t>
      </w:r>
      <w:r w:rsidR="005E6F93" w:rsidRPr="00890A13">
        <w:rPr>
          <w:b/>
          <w:i/>
          <w:sz w:val="22"/>
          <w:szCs w:val="22"/>
        </w:rPr>
        <w:t xml:space="preserve"> </w:t>
      </w:r>
      <w:r w:rsidR="009614ED" w:rsidRPr="00890A13">
        <w:rPr>
          <w:b/>
          <w:i/>
          <w:sz w:val="22"/>
          <w:szCs w:val="22"/>
        </w:rPr>
        <w:t>за 201</w:t>
      </w:r>
      <w:r w:rsidR="00297948" w:rsidRPr="00890A13">
        <w:rPr>
          <w:b/>
          <w:i/>
          <w:sz w:val="22"/>
          <w:szCs w:val="22"/>
        </w:rPr>
        <w:t>5</w:t>
      </w:r>
      <w:r w:rsidR="009614ED" w:rsidRPr="00890A13">
        <w:rPr>
          <w:b/>
          <w:i/>
          <w:sz w:val="22"/>
          <w:szCs w:val="22"/>
        </w:rPr>
        <w:t xml:space="preserve"> год.</w:t>
      </w:r>
    </w:p>
    <w:p w:rsidR="009F68A7" w:rsidRDefault="009F68A7" w:rsidP="009F68A7">
      <w:pPr>
        <w:autoSpaceDE w:val="0"/>
        <w:autoSpaceDN w:val="0"/>
        <w:adjustRightInd w:val="0"/>
        <w:ind w:firstLine="567"/>
        <w:rPr>
          <w:b/>
          <w:i/>
          <w:sz w:val="22"/>
          <w:szCs w:val="22"/>
        </w:rPr>
      </w:pPr>
    </w:p>
    <w:p w:rsidR="00EC2B6D" w:rsidRPr="00890A13" w:rsidRDefault="00EC2B6D" w:rsidP="00EC2B6D">
      <w:pPr>
        <w:autoSpaceDE w:val="0"/>
        <w:autoSpaceDN w:val="0"/>
        <w:adjustRightInd w:val="0"/>
        <w:ind w:firstLine="567"/>
        <w:rPr>
          <w:b/>
          <w:i/>
          <w:sz w:val="22"/>
          <w:szCs w:val="22"/>
          <w:u w:val="single"/>
        </w:rPr>
      </w:pPr>
      <w:r w:rsidRPr="00890A13">
        <w:rPr>
          <w:b/>
          <w:i/>
          <w:sz w:val="22"/>
          <w:szCs w:val="22"/>
          <w:u w:val="single"/>
        </w:rPr>
        <w:t>Годовая бухгалтерская (финансовая) отчетность Эмитента за 201</w:t>
      </w:r>
      <w:r>
        <w:rPr>
          <w:b/>
          <w:i/>
          <w:sz w:val="22"/>
          <w:szCs w:val="22"/>
          <w:u w:val="single"/>
        </w:rPr>
        <w:t>6</w:t>
      </w:r>
      <w:r w:rsidRPr="00890A13">
        <w:rPr>
          <w:b/>
          <w:i/>
          <w:sz w:val="22"/>
          <w:szCs w:val="22"/>
          <w:u w:val="single"/>
        </w:rPr>
        <w:t xml:space="preserve"> год:</w:t>
      </w:r>
    </w:p>
    <w:p w:rsidR="00EC2B6D" w:rsidRPr="00890A13" w:rsidRDefault="00EC2B6D" w:rsidP="00EC2B6D">
      <w:pPr>
        <w:autoSpaceDE w:val="0"/>
        <w:autoSpaceDN w:val="0"/>
        <w:adjustRightInd w:val="0"/>
        <w:ind w:firstLine="567"/>
        <w:rPr>
          <w:b/>
          <w:i/>
          <w:sz w:val="22"/>
          <w:szCs w:val="22"/>
        </w:rPr>
      </w:pPr>
      <w:r w:rsidRPr="00890A13">
        <w:rPr>
          <w:rFonts w:hint="eastAsia"/>
          <w:b/>
          <w:i/>
          <w:sz w:val="22"/>
          <w:szCs w:val="22"/>
        </w:rPr>
        <w:t>Аудиторское</w:t>
      </w:r>
      <w:r w:rsidRPr="00890A13">
        <w:rPr>
          <w:b/>
          <w:i/>
          <w:sz w:val="22"/>
          <w:szCs w:val="22"/>
        </w:rPr>
        <w:t xml:space="preserve"> </w:t>
      </w:r>
      <w:r w:rsidRPr="00890A13">
        <w:rPr>
          <w:rFonts w:hint="eastAsia"/>
          <w:b/>
          <w:i/>
          <w:sz w:val="22"/>
          <w:szCs w:val="22"/>
        </w:rPr>
        <w:t>заключение</w:t>
      </w:r>
    </w:p>
    <w:p w:rsidR="00EC2B6D" w:rsidRPr="00890A13" w:rsidRDefault="00EC2B6D" w:rsidP="00EC2B6D">
      <w:pPr>
        <w:autoSpaceDE w:val="0"/>
        <w:autoSpaceDN w:val="0"/>
        <w:adjustRightInd w:val="0"/>
        <w:ind w:firstLine="567"/>
        <w:rPr>
          <w:b/>
          <w:i/>
          <w:sz w:val="22"/>
          <w:szCs w:val="22"/>
        </w:rPr>
      </w:pPr>
      <w:r w:rsidRPr="00890A13">
        <w:rPr>
          <w:rFonts w:hint="eastAsia"/>
          <w:b/>
          <w:i/>
          <w:sz w:val="22"/>
          <w:szCs w:val="22"/>
        </w:rPr>
        <w:t>Бухгалтерский</w:t>
      </w:r>
      <w:r w:rsidRPr="00890A13">
        <w:rPr>
          <w:b/>
          <w:i/>
          <w:sz w:val="22"/>
          <w:szCs w:val="22"/>
        </w:rPr>
        <w:t xml:space="preserve"> </w:t>
      </w:r>
      <w:r w:rsidRPr="00890A13">
        <w:rPr>
          <w:rFonts w:hint="eastAsia"/>
          <w:b/>
          <w:i/>
          <w:sz w:val="22"/>
          <w:szCs w:val="22"/>
        </w:rPr>
        <w:t>баланс</w:t>
      </w:r>
      <w:r w:rsidRPr="00890A13">
        <w:rPr>
          <w:b/>
          <w:i/>
          <w:sz w:val="22"/>
          <w:szCs w:val="22"/>
        </w:rPr>
        <w:t xml:space="preserve"> </w:t>
      </w:r>
      <w:r w:rsidRPr="00890A13">
        <w:rPr>
          <w:rFonts w:hint="eastAsia"/>
          <w:b/>
          <w:i/>
          <w:sz w:val="22"/>
          <w:szCs w:val="22"/>
        </w:rPr>
        <w:t>на</w:t>
      </w:r>
      <w:r w:rsidRPr="00890A13">
        <w:rPr>
          <w:b/>
          <w:i/>
          <w:sz w:val="22"/>
          <w:szCs w:val="22"/>
        </w:rPr>
        <w:t xml:space="preserve"> 31 декабря 201</w:t>
      </w:r>
      <w:r>
        <w:rPr>
          <w:b/>
          <w:i/>
          <w:sz w:val="22"/>
          <w:szCs w:val="22"/>
        </w:rPr>
        <w:t>6</w:t>
      </w:r>
      <w:r w:rsidRPr="00890A13">
        <w:rPr>
          <w:b/>
          <w:i/>
          <w:sz w:val="22"/>
          <w:szCs w:val="22"/>
        </w:rPr>
        <w:t xml:space="preserve"> </w:t>
      </w:r>
      <w:r w:rsidRPr="00890A13">
        <w:rPr>
          <w:rFonts w:hint="eastAsia"/>
          <w:b/>
          <w:i/>
          <w:sz w:val="22"/>
          <w:szCs w:val="22"/>
        </w:rPr>
        <w:t>г</w:t>
      </w:r>
      <w:r w:rsidRPr="00890A13">
        <w:rPr>
          <w:b/>
          <w:i/>
          <w:sz w:val="22"/>
          <w:szCs w:val="22"/>
        </w:rPr>
        <w:t>.;</w:t>
      </w:r>
    </w:p>
    <w:p w:rsidR="00EC2B6D" w:rsidRPr="00890A13" w:rsidRDefault="00EC2B6D" w:rsidP="00EC2B6D">
      <w:pPr>
        <w:autoSpaceDE w:val="0"/>
        <w:autoSpaceDN w:val="0"/>
        <w:adjustRightInd w:val="0"/>
        <w:ind w:firstLine="567"/>
        <w:rPr>
          <w:b/>
          <w:i/>
          <w:sz w:val="22"/>
          <w:szCs w:val="22"/>
        </w:rPr>
      </w:pPr>
      <w:r w:rsidRPr="00890A13">
        <w:rPr>
          <w:rFonts w:hint="eastAsia"/>
          <w:b/>
          <w:i/>
          <w:sz w:val="22"/>
          <w:szCs w:val="22"/>
        </w:rPr>
        <w:t>Отчет</w:t>
      </w:r>
      <w:r w:rsidRPr="00890A13">
        <w:rPr>
          <w:b/>
          <w:i/>
          <w:sz w:val="22"/>
          <w:szCs w:val="22"/>
        </w:rPr>
        <w:t xml:space="preserve"> </w:t>
      </w:r>
      <w:r w:rsidRPr="00890A13">
        <w:rPr>
          <w:rFonts w:hint="eastAsia"/>
          <w:b/>
          <w:i/>
          <w:sz w:val="22"/>
          <w:szCs w:val="22"/>
        </w:rPr>
        <w:t>о</w:t>
      </w:r>
      <w:r w:rsidRPr="00890A13">
        <w:rPr>
          <w:b/>
          <w:i/>
          <w:sz w:val="22"/>
          <w:szCs w:val="22"/>
        </w:rPr>
        <w:t xml:space="preserve"> </w:t>
      </w:r>
      <w:r w:rsidRPr="00890A13">
        <w:rPr>
          <w:rFonts w:hint="eastAsia"/>
          <w:b/>
          <w:i/>
          <w:sz w:val="22"/>
          <w:szCs w:val="22"/>
        </w:rPr>
        <w:t>финансовых</w:t>
      </w:r>
      <w:r w:rsidRPr="00890A13">
        <w:rPr>
          <w:b/>
          <w:i/>
          <w:sz w:val="22"/>
          <w:szCs w:val="22"/>
        </w:rPr>
        <w:t xml:space="preserve"> </w:t>
      </w:r>
      <w:r w:rsidRPr="00890A13">
        <w:rPr>
          <w:rFonts w:hint="eastAsia"/>
          <w:b/>
          <w:i/>
          <w:sz w:val="22"/>
          <w:szCs w:val="22"/>
        </w:rPr>
        <w:t>результатах</w:t>
      </w:r>
      <w:r w:rsidRPr="00890A13">
        <w:rPr>
          <w:b/>
          <w:i/>
          <w:sz w:val="22"/>
          <w:szCs w:val="22"/>
        </w:rPr>
        <w:t xml:space="preserve"> за Январь-Декабрь 201</w:t>
      </w:r>
      <w:r>
        <w:rPr>
          <w:b/>
          <w:i/>
          <w:sz w:val="22"/>
          <w:szCs w:val="22"/>
        </w:rPr>
        <w:t>6</w:t>
      </w:r>
      <w:r w:rsidRPr="00890A13">
        <w:rPr>
          <w:b/>
          <w:i/>
          <w:sz w:val="22"/>
          <w:szCs w:val="22"/>
        </w:rPr>
        <w:t xml:space="preserve"> г.;</w:t>
      </w:r>
    </w:p>
    <w:p w:rsidR="00EC2B6D" w:rsidRPr="00890A13" w:rsidRDefault="00EC2B6D" w:rsidP="00EC2B6D">
      <w:pPr>
        <w:autoSpaceDE w:val="0"/>
        <w:autoSpaceDN w:val="0"/>
        <w:adjustRightInd w:val="0"/>
        <w:ind w:firstLine="567"/>
        <w:rPr>
          <w:b/>
          <w:i/>
          <w:sz w:val="22"/>
          <w:szCs w:val="22"/>
        </w:rPr>
      </w:pPr>
      <w:r w:rsidRPr="00890A13">
        <w:rPr>
          <w:rFonts w:hint="eastAsia"/>
          <w:b/>
          <w:i/>
          <w:sz w:val="22"/>
          <w:szCs w:val="22"/>
        </w:rPr>
        <w:t>Отчет</w:t>
      </w:r>
      <w:r w:rsidRPr="00890A13">
        <w:rPr>
          <w:b/>
          <w:i/>
          <w:sz w:val="22"/>
          <w:szCs w:val="22"/>
        </w:rPr>
        <w:t xml:space="preserve"> </w:t>
      </w:r>
      <w:r w:rsidRPr="00890A13">
        <w:rPr>
          <w:rFonts w:hint="eastAsia"/>
          <w:b/>
          <w:i/>
          <w:sz w:val="22"/>
          <w:szCs w:val="22"/>
        </w:rPr>
        <w:t>о</w:t>
      </w:r>
      <w:r w:rsidRPr="00890A13">
        <w:rPr>
          <w:b/>
          <w:i/>
          <w:sz w:val="22"/>
          <w:szCs w:val="22"/>
        </w:rPr>
        <w:t>б изменениях капитала за Январь-Декабрь 201</w:t>
      </w:r>
      <w:r>
        <w:rPr>
          <w:b/>
          <w:i/>
          <w:sz w:val="22"/>
          <w:szCs w:val="22"/>
        </w:rPr>
        <w:t>6</w:t>
      </w:r>
      <w:r w:rsidRPr="00890A13">
        <w:rPr>
          <w:b/>
          <w:i/>
          <w:sz w:val="22"/>
          <w:szCs w:val="22"/>
        </w:rPr>
        <w:t xml:space="preserve"> г.;</w:t>
      </w:r>
    </w:p>
    <w:p w:rsidR="00EC2B6D" w:rsidRPr="00890A13" w:rsidRDefault="00EC2B6D" w:rsidP="00EC2B6D">
      <w:pPr>
        <w:autoSpaceDE w:val="0"/>
        <w:autoSpaceDN w:val="0"/>
        <w:adjustRightInd w:val="0"/>
        <w:ind w:firstLine="567"/>
        <w:rPr>
          <w:b/>
          <w:i/>
          <w:sz w:val="22"/>
          <w:szCs w:val="22"/>
        </w:rPr>
      </w:pPr>
      <w:r w:rsidRPr="00890A13">
        <w:rPr>
          <w:b/>
          <w:i/>
          <w:sz w:val="22"/>
          <w:szCs w:val="22"/>
        </w:rPr>
        <w:t>Отчет о движении денежных средств за Январь-Декабрь 201</w:t>
      </w:r>
      <w:r>
        <w:rPr>
          <w:b/>
          <w:i/>
          <w:sz w:val="22"/>
          <w:szCs w:val="22"/>
        </w:rPr>
        <w:t>6</w:t>
      </w:r>
      <w:r w:rsidRPr="00890A13">
        <w:rPr>
          <w:b/>
          <w:i/>
          <w:sz w:val="22"/>
          <w:szCs w:val="22"/>
        </w:rPr>
        <w:t xml:space="preserve"> г.;</w:t>
      </w:r>
    </w:p>
    <w:p w:rsidR="00EC2B6D" w:rsidRPr="00890A13" w:rsidRDefault="00EC2B6D" w:rsidP="00EC2B6D">
      <w:pPr>
        <w:autoSpaceDE w:val="0"/>
        <w:autoSpaceDN w:val="0"/>
        <w:adjustRightInd w:val="0"/>
        <w:ind w:firstLine="567"/>
        <w:rPr>
          <w:b/>
          <w:i/>
          <w:sz w:val="22"/>
          <w:szCs w:val="22"/>
        </w:rPr>
      </w:pPr>
      <w:r w:rsidRPr="00890A13">
        <w:rPr>
          <w:b/>
          <w:i/>
          <w:sz w:val="22"/>
          <w:szCs w:val="22"/>
        </w:rPr>
        <w:t>Пояснения к бухгалтерскому балансу и о</w:t>
      </w:r>
      <w:r w:rsidRPr="00890A13">
        <w:rPr>
          <w:rFonts w:hint="eastAsia"/>
          <w:b/>
          <w:i/>
          <w:sz w:val="22"/>
          <w:szCs w:val="22"/>
        </w:rPr>
        <w:t>тчет</w:t>
      </w:r>
      <w:r w:rsidRPr="00890A13">
        <w:rPr>
          <w:b/>
          <w:i/>
          <w:sz w:val="22"/>
          <w:szCs w:val="22"/>
        </w:rPr>
        <w:t>у о финансовых результатах (тыс. руб.);</w:t>
      </w:r>
    </w:p>
    <w:p w:rsidR="00EC2B6D" w:rsidRPr="00890A13" w:rsidRDefault="00EC2B6D" w:rsidP="00EC2B6D">
      <w:pPr>
        <w:autoSpaceDE w:val="0"/>
        <w:autoSpaceDN w:val="0"/>
        <w:adjustRightInd w:val="0"/>
        <w:ind w:firstLine="567"/>
        <w:rPr>
          <w:b/>
          <w:i/>
          <w:sz w:val="22"/>
          <w:szCs w:val="22"/>
        </w:rPr>
      </w:pPr>
      <w:r w:rsidRPr="00890A13">
        <w:rPr>
          <w:b/>
          <w:i/>
          <w:sz w:val="22"/>
          <w:szCs w:val="22"/>
        </w:rPr>
        <w:t>Пояснительная записка ООО «РЭДВАНС» к годовой бухгалтерской отчетности за 201</w:t>
      </w:r>
      <w:r>
        <w:rPr>
          <w:b/>
          <w:i/>
          <w:sz w:val="22"/>
          <w:szCs w:val="22"/>
        </w:rPr>
        <w:t>6</w:t>
      </w:r>
      <w:r w:rsidRPr="00890A13">
        <w:rPr>
          <w:b/>
          <w:i/>
          <w:sz w:val="22"/>
          <w:szCs w:val="22"/>
        </w:rPr>
        <w:t xml:space="preserve"> год.</w:t>
      </w:r>
    </w:p>
    <w:p w:rsidR="00EC2B6D" w:rsidRPr="00890A13" w:rsidRDefault="00EC2B6D" w:rsidP="009F68A7">
      <w:pPr>
        <w:autoSpaceDE w:val="0"/>
        <w:autoSpaceDN w:val="0"/>
        <w:adjustRightInd w:val="0"/>
        <w:ind w:firstLine="567"/>
        <w:rPr>
          <w:b/>
          <w:i/>
          <w:sz w:val="22"/>
          <w:szCs w:val="22"/>
        </w:rPr>
      </w:pPr>
    </w:p>
    <w:p w:rsidR="005E6F93" w:rsidRPr="00890A13" w:rsidRDefault="00577E7E" w:rsidP="00794BE8">
      <w:pPr>
        <w:ind w:firstLine="567"/>
        <w:rPr>
          <w:bCs/>
          <w:iCs/>
          <w:sz w:val="22"/>
          <w:szCs w:val="22"/>
        </w:rPr>
      </w:pPr>
      <w:r w:rsidRPr="00890A13">
        <w:rPr>
          <w:bCs/>
          <w:sz w:val="22"/>
          <w:szCs w:val="22"/>
        </w:rPr>
        <w:t xml:space="preserve">б) </w:t>
      </w:r>
      <w:r w:rsidRPr="00890A13">
        <w:rPr>
          <w:bCs/>
          <w:iCs/>
          <w:sz w:val="22"/>
          <w:szCs w:val="22"/>
        </w:rPr>
        <w:t xml:space="preserve">годовая финансовая отчетность эмитента, составленная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 </w:t>
      </w:r>
      <w:r w:rsidRPr="00890A13">
        <w:rPr>
          <w:sz w:val="22"/>
        </w:rPr>
        <w:t xml:space="preserve">за три последних завершенных </w:t>
      </w:r>
      <w:r w:rsidR="00281817" w:rsidRPr="00890A13">
        <w:rPr>
          <w:sz w:val="22"/>
        </w:rPr>
        <w:t>отчетных</w:t>
      </w:r>
      <w:r w:rsidRPr="00890A13">
        <w:rPr>
          <w:sz w:val="22"/>
        </w:rPr>
        <w:t xml:space="preserve"> года, предшествующих дате утверждения проспекта ценных бумаг</w:t>
      </w:r>
      <w:r w:rsidR="001F2222" w:rsidRPr="00890A13">
        <w:rPr>
          <w:bCs/>
          <w:iCs/>
          <w:sz w:val="22"/>
          <w:szCs w:val="22"/>
        </w:rPr>
        <w:t>:</w:t>
      </w:r>
    </w:p>
    <w:p w:rsidR="005E6F93" w:rsidRPr="00890A13" w:rsidRDefault="005E6F93" w:rsidP="005E6F93">
      <w:pPr>
        <w:autoSpaceDE w:val="0"/>
        <w:autoSpaceDN w:val="0"/>
        <w:adjustRightInd w:val="0"/>
        <w:ind w:firstLine="567"/>
        <w:rPr>
          <w:b/>
          <w:i/>
          <w:sz w:val="22"/>
          <w:szCs w:val="22"/>
        </w:rPr>
      </w:pPr>
      <w:r w:rsidRPr="00890A13">
        <w:rPr>
          <w:b/>
          <w:bCs/>
          <w:i/>
          <w:iCs/>
          <w:sz w:val="22"/>
          <w:szCs w:val="22"/>
        </w:rPr>
        <w:t>Г</w:t>
      </w:r>
      <w:r w:rsidR="001F2222" w:rsidRPr="00890A13">
        <w:rPr>
          <w:b/>
          <w:bCs/>
          <w:i/>
          <w:iCs/>
          <w:sz w:val="22"/>
          <w:szCs w:val="22"/>
        </w:rPr>
        <w:t>одовая бухгалтерская (финансовая) отчетность</w:t>
      </w:r>
      <w:r w:rsidRPr="00890A13">
        <w:rPr>
          <w:b/>
          <w:bCs/>
          <w:i/>
          <w:iCs/>
          <w:sz w:val="22"/>
          <w:szCs w:val="22"/>
        </w:rPr>
        <w:t xml:space="preserve"> Эмитента</w:t>
      </w:r>
      <w:r w:rsidR="001F2222" w:rsidRPr="00890A13">
        <w:rPr>
          <w:b/>
          <w:bCs/>
          <w:i/>
          <w:iCs/>
          <w:sz w:val="22"/>
          <w:szCs w:val="22"/>
        </w:rPr>
        <w:t xml:space="preserve">, составленная в соответствии с Международными стандартами финансовой отчетности (МСФО) </w:t>
      </w:r>
      <w:r w:rsidRPr="00890A13">
        <w:rPr>
          <w:b/>
          <w:bCs/>
          <w:i/>
          <w:iCs/>
          <w:sz w:val="22"/>
          <w:szCs w:val="22"/>
        </w:rPr>
        <w:t xml:space="preserve">за 2013 год, </w:t>
      </w:r>
      <w:r w:rsidRPr="00890A13">
        <w:rPr>
          <w:b/>
          <w:i/>
          <w:sz w:val="22"/>
          <w:szCs w:val="22"/>
        </w:rPr>
        <w:t xml:space="preserve">приводится в Приложении № </w:t>
      </w:r>
      <w:r w:rsidR="00AF24D9">
        <w:rPr>
          <w:b/>
          <w:i/>
          <w:sz w:val="22"/>
          <w:szCs w:val="22"/>
        </w:rPr>
        <w:t>2</w:t>
      </w:r>
      <w:r w:rsidRPr="00890A13">
        <w:rPr>
          <w:b/>
          <w:i/>
          <w:sz w:val="22"/>
          <w:szCs w:val="22"/>
        </w:rPr>
        <w:t xml:space="preserve"> к настоящему Проспекту ценных бумаг. </w:t>
      </w:r>
    </w:p>
    <w:p w:rsidR="005E6F93" w:rsidRPr="00890A13" w:rsidRDefault="005E6F93" w:rsidP="00794BE8">
      <w:pPr>
        <w:ind w:firstLine="567"/>
        <w:rPr>
          <w:b/>
          <w:bCs/>
          <w:i/>
          <w:iCs/>
          <w:sz w:val="22"/>
          <w:szCs w:val="22"/>
        </w:rPr>
      </w:pPr>
    </w:p>
    <w:p w:rsidR="005E6F93" w:rsidRPr="00890A13" w:rsidRDefault="005E6F93" w:rsidP="005E6F93">
      <w:pPr>
        <w:autoSpaceDE w:val="0"/>
        <w:autoSpaceDN w:val="0"/>
        <w:adjustRightInd w:val="0"/>
        <w:ind w:firstLine="567"/>
        <w:rPr>
          <w:b/>
          <w:i/>
          <w:sz w:val="22"/>
          <w:szCs w:val="22"/>
          <w:u w:val="single"/>
        </w:rPr>
      </w:pPr>
      <w:r w:rsidRPr="00890A13">
        <w:rPr>
          <w:b/>
          <w:i/>
          <w:sz w:val="22"/>
          <w:szCs w:val="22"/>
          <w:u w:val="single"/>
        </w:rPr>
        <w:t xml:space="preserve">Годовая финансовая отчетность Эмитента за </w:t>
      </w:r>
      <w:r w:rsidR="00297948" w:rsidRPr="00890A13">
        <w:rPr>
          <w:b/>
          <w:i/>
          <w:sz w:val="22"/>
          <w:szCs w:val="22"/>
          <w:u w:val="single"/>
        </w:rPr>
        <w:t>год, закончившийся 31.12.</w:t>
      </w:r>
      <w:r w:rsidRPr="00890A13">
        <w:rPr>
          <w:b/>
          <w:i/>
          <w:sz w:val="22"/>
          <w:szCs w:val="22"/>
          <w:u w:val="single"/>
        </w:rPr>
        <w:t xml:space="preserve">2013, </w:t>
      </w:r>
      <w:r w:rsidRPr="00890A13">
        <w:rPr>
          <w:b/>
          <w:bCs/>
          <w:i/>
          <w:iCs/>
          <w:sz w:val="22"/>
          <w:szCs w:val="22"/>
          <w:u w:val="single"/>
        </w:rPr>
        <w:t>составленная в соответствии с Международными стандартами финансовой отчетности</w:t>
      </w:r>
      <w:r w:rsidRPr="00890A13" w:rsidDel="00C007D5">
        <w:rPr>
          <w:b/>
          <w:i/>
          <w:sz w:val="22"/>
          <w:szCs w:val="22"/>
          <w:u w:val="single"/>
        </w:rPr>
        <w:t xml:space="preserve"> </w:t>
      </w:r>
      <w:r w:rsidRPr="00890A13">
        <w:rPr>
          <w:b/>
          <w:i/>
          <w:sz w:val="22"/>
          <w:szCs w:val="22"/>
          <w:u w:val="single"/>
        </w:rPr>
        <w:t>:</w:t>
      </w:r>
    </w:p>
    <w:p w:rsidR="005E6F93" w:rsidRPr="00890A13" w:rsidRDefault="005E6F93" w:rsidP="005E6F93">
      <w:pPr>
        <w:autoSpaceDE w:val="0"/>
        <w:autoSpaceDN w:val="0"/>
        <w:adjustRightInd w:val="0"/>
        <w:ind w:firstLine="567"/>
        <w:rPr>
          <w:b/>
          <w:i/>
          <w:sz w:val="22"/>
          <w:szCs w:val="22"/>
        </w:rPr>
      </w:pPr>
      <w:r w:rsidRPr="00890A13">
        <w:rPr>
          <w:b/>
          <w:i/>
          <w:sz w:val="22"/>
          <w:szCs w:val="22"/>
        </w:rPr>
        <w:t xml:space="preserve">Аудиторское заключение </w:t>
      </w:r>
    </w:p>
    <w:p w:rsidR="005E6F93" w:rsidRPr="00890A13" w:rsidRDefault="005E6F93" w:rsidP="005E6F93">
      <w:pPr>
        <w:autoSpaceDE w:val="0"/>
        <w:autoSpaceDN w:val="0"/>
        <w:adjustRightInd w:val="0"/>
        <w:ind w:firstLine="567"/>
        <w:rPr>
          <w:b/>
          <w:i/>
          <w:sz w:val="22"/>
          <w:szCs w:val="22"/>
        </w:rPr>
      </w:pPr>
      <w:r w:rsidRPr="00890A13">
        <w:rPr>
          <w:b/>
          <w:i/>
          <w:sz w:val="22"/>
          <w:szCs w:val="22"/>
        </w:rPr>
        <w:t>Отчет о финансовом положении</w:t>
      </w:r>
    </w:p>
    <w:p w:rsidR="005E6F93" w:rsidRPr="00890A13" w:rsidRDefault="005E6F93" w:rsidP="005E6F93">
      <w:pPr>
        <w:autoSpaceDE w:val="0"/>
        <w:autoSpaceDN w:val="0"/>
        <w:adjustRightInd w:val="0"/>
        <w:ind w:firstLine="567"/>
        <w:rPr>
          <w:b/>
          <w:i/>
          <w:sz w:val="22"/>
          <w:szCs w:val="22"/>
        </w:rPr>
      </w:pPr>
      <w:r w:rsidRPr="00890A13">
        <w:rPr>
          <w:b/>
          <w:i/>
          <w:sz w:val="22"/>
          <w:szCs w:val="22"/>
        </w:rPr>
        <w:t>Отчет о совокупном доходе</w:t>
      </w:r>
    </w:p>
    <w:p w:rsidR="005E6F93" w:rsidRPr="00890A13" w:rsidRDefault="005E6F93" w:rsidP="005E6F93">
      <w:pPr>
        <w:autoSpaceDE w:val="0"/>
        <w:autoSpaceDN w:val="0"/>
        <w:adjustRightInd w:val="0"/>
        <w:ind w:firstLine="567"/>
        <w:rPr>
          <w:b/>
          <w:i/>
          <w:sz w:val="22"/>
          <w:szCs w:val="22"/>
        </w:rPr>
      </w:pPr>
      <w:r w:rsidRPr="00890A13">
        <w:rPr>
          <w:b/>
          <w:i/>
          <w:sz w:val="22"/>
          <w:szCs w:val="22"/>
        </w:rPr>
        <w:t>Отчет о движении денежных средств</w:t>
      </w:r>
    </w:p>
    <w:p w:rsidR="005E6F93" w:rsidRPr="00890A13" w:rsidRDefault="005E6F93" w:rsidP="005E6F93">
      <w:pPr>
        <w:autoSpaceDE w:val="0"/>
        <w:autoSpaceDN w:val="0"/>
        <w:adjustRightInd w:val="0"/>
        <w:ind w:firstLine="567"/>
        <w:rPr>
          <w:b/>
          <w:i/>
          <w:sz w:val="22"/>
          <w:szCs w:val="22"/>
        </w:rPr>
      </w:pPr>
      <w:r w:rsidRPr="00890A13">
        <w:rPr>
          <w:b/>
          <w:i/>
          <w:sz w:val="22"/>
          <w:szCs w:val="22"/>
        </w:rPr>
        <w:t>Отчет об изменениях в капитале</w:t>
      </w:r>
    </w:p>
    <w:p w:rsidR="005E6F93" w:rsidRPr="00890A13" w:rsidRDefault="005E6F93" w:rsidP="005E6F93">
      <w:pPr>
        <w:autoSpaceDE w:val="0"/>
        <w:autoSpaceDN w:val="0"/>
        <w:adjustRightInd w:val="0"/>
        <w:ind w:firstLine="567"/>
        <w:rPr>
          <w:b/>
          <w:i/>
          <w:sz w:val="22"/>
          <w:szCs w:val="22"/>
        </w:rPr>
      </w:pPr>
      <w:r w:rsidRPr="00890A13">
        <w:rPr>
          <w:b/>
          <w:i/>
          <w:sz w:val="22"/>
          <w:szCs w:val="22"/>
        </w:rPr>
        <w:t>Примечания к финансовой отчетности</w:t>
      </w:r>
    </w:p>
    <w:p w:rsidR="005E6F93" w:rsidRPr="00890A13" w:rsidRDefault="005E6F93" w:rsidP="00686B6A">
      <w:pPr>
        <w:autoSpaceDE w:val="0"/>
        <w:autoSpaceDN w:val="0"/>
        <w:adjustRightInd w:val="0"/>
        <w:ind w:firstLine="567"/>
        <w:rPr>
          <w:b/>
          <w:bCs/>
          <w:i/>
          <w:iCs/>
          <w:sz w:val="22"/>
          <w:szCs w:val="22"/>
        </w:rPr>
      </w:pPr>
    </w:p>
    <w:p w:rsidR="00686B6A" w:rsidRDefault="005E6F93" w:rsidP="00686B6A">
      <w:pPr>
        <w:autoSpaceDE w:val="0"/>
        <w:autoSpaceDN w:val="0"/>
        <w:adjustRightInd w:val="0"/>
        <w:ind w:firstLine="567"/>
        <w:rPr>
          <w:b/>
          <w:i/>
          <w:sz w:val="22"/>
        </w:rPr>
      </w:pPr>
      <w:r w:rsidRPr="00890A13">
        <w:rPr>
          <w:b/>
          <w:i/>
          <w:color w:val="000000"/>
          <w:sz w:val="22"/>
        </w:rPr>
        <w:t xml:space="preserve">За 2014 и 2015 годы </w:t>
      </w:r>
      <w:r w:rsidR="00686B6A" w:rsidRPr="00890A13">
        <w:rPr>
          <w:b/>
          <w:i/>
          <w:color w:val="000000"/>
          <w:sz w:val="22"/>
        </w:rPr>
        <w:t>Эмитент</w:t>
      </w:r>
      <w:r w:rsidRPr="00890A13">
        <w:rPr>
          <w:b/>
          <w:i/>
          <w:color w:val="000000"/>
          <w:sz w:val="22"/>
        </w:rPr>
        <w:t>ом</w:t>
      </w:r>
      <w:r w:rsidR="00686B6A" w:rsidRPr="00890A13">
        <w:rPr>
          <w:b/>
          <w:i/>
          <w:color w:val="000000"/>
          <w:sz w:val="22"/>
        </w:rPr>
        <w:t xml:space="preserve"> составл</w:t>
      </w:r>
      <w:r w:rsidRPr="00890A13">
        <w:rPr>
          <w:b/>
          <w:i/>
          <w:color w:val="000000"/>
          <w:sz w:val="22"/>
        </w:rPr>
        <w:t>ена</w:t>
      </w:r>
      <w:r w:rsidR="00686B6A" w:rsidRPr="00890A13">
        <w:rPr>
          <w:b/>
          <w:i/>
          <w:color w:val="000000"/>
          <w:sz w:val="22"/>
        </w:rPr>
        <w:t xml:space="preserve"> </w:t>
      </w:r>
      <w:r w:rsidRPr="00890A13">
        <w:rPr>
          <w:b/>
          <w:i/>
          <w:color w:val="000000"/>
          <w:sz w:val="22"/>
        </w:rPr>
        <w:t>к</w:t>
      </w:r>
      <w:r w:rsidR="00686B6A" w:rsidRPr="00890A13">
        <w:rPr>
          <w:b/>
          <w:i/>
          <w:color w:val="000000"/>
          <w:sz w:val="22"/>
        </w:rPr>
        <w:t>онсолидированн</w:t>
      </w:r>
      <w:r w:rsidRPr="00890A13">
        <w:rPr>
          <w:b/>
          <w:i/>
          <w:color w:val="000000"/>
          <w:sz w:val="22"/>
        </w:rPr>
        <w:t>ая</w:t>
      </w:r>
      <w:r w:rsidR="00686B6A" w:rsidRPr="00890A13">
        <w:rPr>
          <w:b/>
          <w:i/>
          <w:color w:val="000000"/>
          <w:sz w:val="22"/>
        </w:rPr>
        <w:t xml:space="preserve"> финансов</w:t>
      </w:r>
      <w:r w:rsidRPr="00890A13">
        <w:rPr>
          <w:b/>
          <w:i/>
          <w:color w:val="000000"/>
          <w:sz w:val="22"/>
        </w:rPr>
        <w:t>ая</w:t>
      </w:r>
      <w:r w:rsidR="00686B6A" w:rsidRPr="00890A13">
        <w:rPr>
          <w:b/>
          <w:i/>
          <w:color w:val="000000"/>
          <w:sz w:val="22"/>
        </w:rPr>
        <w:t xml:space="preserve"> отчетность в соответствии с Международными стандартами финансовой отчетности (МСФО).</w:t>
      </w:r>
    </w:p>
    <w:p w:rsidR="00DA5094" w:rsidRPr="00D248AF" w:rsidRDefault="00DA5094" w:rsidP="0003341C">
      <w:pPr>
        <w:autoSpaceDE w:val="0"/>
        <w:autoSpaceDN w:val="0"/>
        <w:adjustRightInd w:val="0"/>
        <w:ind w:firstLine="567"/>
        <w:rPr>
          <w:b/>
          <w:i/>
          <w:sz w:val="22"/>
          <w:szCs w:val="22"/>
        </w:rPr>
      </w:pPr>
    </w:p>
    <w:p w:rsidR="00577E7E" w:rsidRPr="00D248AF" w:rsidRDefault="00AD0490" w:rsidP="00B45B36">
      <w:pPr>
        <w:adjustRightInd w:val="0"/>
        <w:spacing w:before="240" w:after="240"/>
        <w:rPr>
          <w:b/>
          <w:bCs/>
          <w:sz w:val="22"/>
          <w:szCs w:val="22"/>
        </w:rPr>
      </w:pPr>
      <w:r w:rsidRPr="00A61DC5">
        <w:rPr>
          <w:b/>
          <w:bCs/>
          <w:sz w:val="22"/>
          <w:szCs w:val="22"/>
        </w:rPr>
        <w:t>7</w:t>
      </w:r>
      <w:r w:rsidR="00577E7E" w:rsidRPr="00A61DC5">
        <w:rPr>
          <w:b/>
          <w:bCs/>
          <w:sz w:val="22"/>
          <w:szCs w:val="22"/>
        </w:rPr>
        <w:t xml:space="preserve">.2. </w:t>
      </w:r>
      <w:r w:rsidRPr="00A61DC5">
        <w:rPr>
          <w:b/>
          <w:bCs/>
          <w:sz w:val="22"/>
          <w:szCs w:val="22"/>
        </w:rPr>
        <w:t>Промежуточная бухгалтерская (финансовая) отчетность эмитента</w:t>
      </w:r>
    </w:p>
    <w:p w:rsidR="00577E7E" w:rsidRPr="00D248AF" w:rsidRDefault="00577E7E" w:rsidP="00B85467">
      <w:pPr>
        <w:pStyle w:val="af8"/>
        <w:ind w:firstLine="567"/>
        <w:rPr>
          <w:sz w:val="22"/>
          <w:szCs w:val="22"/>
        </w:rPr>
      </w:pPr>
      <w:r w:rsidRPr="00D248AF">
        <w:rPr>
          <w:sz w:val="22"/>
          <w:szCs w:val="22"/>
        </w:rPr>
        <w:t xml:space="preserve">а) </w:t>
      </w:r>
      <w:r w:rsidR="00AD0490" w:rsidRPr="00D248AF">
        <w:rPr>
          <w:sz w:val="22"/>
          <w:szCs w:val="22"/>
        </w:rPr>
        <w:t xml:space="preserve">промежуточная бухгалтерская (финансовая) отчетность эмитента за последний завершенный отчетный квартал (отчетный период, состоящий из </w:t>
      </w:r>
      <w:r w:rsidR="00281817" w:rsidRPr="00D248AF">
        <w:rPr>
          <w:sz w:val="22"/>
          <w:szCs w:val="22"/>
        </w:rPr>
        <w:t>трех</w:t>
      </w:r>
      <w:r w:rsidR="00AD0490" w:rsidRPr="00D248AF">
        <w:rPr>
          <w:sz w:val="22"/>
          <w:szCs w:val="22"/>
        </w:rPr>
        <w:t xml:space="preserve">, </w:t>
      </w:r>
      <w:r w:rsidR="00281817" w:rsidRPr="00D248AF">
        <w:rPr>
          <w:sz w:val="22"/>
          <w:szCs w:val="22"/>
        </w:rPr>
        <w:t>шести</w:t>
      </w:r>
      <w:r w:rsidR="00AD0490" w:rsidRPr="00D248AF">
        <w:rPr>
          <w:sz w:val="22"/>
          <w:szCs w:val="22"/>
        </w:rPr>
        <w:t xml:space="preserve"> или </w:t>
      </w:r>
      <w:r w:rsidR="00281817" w:rsidRPr="00D248AF">
        <w:rPr>
          <w:sz w:val="22"/>
          <w:szCs w:val="22"/>
        </w:rPr>
        <w:t>девяти</w:t>
      </w:r>
      <w:r w:rsidR="00AD0490" w:rsidRPr="00D248AF">
        <w:rPr>
          <w:sz w:val="22"/>
          <w:szCs w:val="22"/>
        </w:rPr>
        <w:t xml:space="preserve"> месяцев отчетного финансового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rsidR="00CC2978" w:rsidRPr="0072613D" w:rsidRDefault="00CC2978" w:rsidP="00CC2978">
      <w:pPr>
        <w:spacing w:after="40"/>
        <w:ind w:firstLine="567"/>
        <w:rPr>
          <w:b/>
          <w:bCs/>
          <w:i/>
          <w:iCs/>
          <w:color w:val="000000"/>
          <w:sz w:val="22"/>
          <w:szCs w:val="22"/>
        </w:rPr>
      </w:pPr>
      <w:r w:rsidRPr="0072613D">
        <w:rPr>
          <w:b/>
          <w:bCs/>
          <w:i/>
          <w:iCs/>
          <w:color w:val="000000"/>
          <w:sz w:val="22"/>
          <w:szCs w:val="22"/>
        </w:rPr>
        <w:t>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не прилагается к Проспекту ценных бумаг, в связи с тем, что последним завершенным отчетным периодом является завершенный отчетный 2016 год.</w:t>
      </w:r>
    </w:p>
    <w:p w:rsidR="000A534A" w:rsidRPr="00A61DC5" w:rsidRDefault="000A534A" w:rsidP="006E6571">
      <w:pPr>
        <w:ind w:firstLine="567"/>
        <w:rPr>
          <w:b/>
          <w:sz w:val="22"/>
          <w:szCs w:val="22"/>
        </w:rPr>
      </w:pPr>
    </w:p>
    <w:p w:rsidR="002F4A6D" w:rsidRDefault="00577E7E" w:rsidP="008B63DE">
      <w:pPr>
        <w:autoSpaceDE w:val="0"/>
        <w:autoSpaceDN w:val="0"/>
        <w:adjustRightInd w:val="0"/>
        <w:ind w:firstLine="540"/>
        <w:rPr>
          <w:sz w:val="22"/>
          <w:szCs w:val="22"/>
        </w:rPr>
      </w:pPr>
      <w:r w:rsidRPr="00D248AF">
        <w:rPr>
          <w:sz w:val="22"/>
          <w:szCs w:val="22"/>
        </w:rPr>
        <w:t>б)</w:t>
      </w:r>
      <w:r w:rsidRPr="00D248AF">
        <w:rPr>
          <w:b/>
          <w:i/>
          <w:sz w:val="22"/>
          <w:szCs w:val="22"/>
        </w:rPr>
        <w:t xml:space="preserve"> </w:t>
      </w:r>
      <w:r w:rsidR="00AD0490" w:rsidRPr="00D248AF">
        <w:rPr>
          <w:sz w:val="22"/>
          <w:szCs w:val="22"/>
        </w:rPr>
        <w:t xml:space="preserve">промежуточная </w:t>
      </w:r>
      <w:r w:rsidRPr="00D248AF">
        <w:rPr>
          <w:sz w:val="22"/>
          <w:szCs w:val="22"/>
        </w:rPr>
        <w:t xml:space="preserve">финансовая отчетность эмитента, составленная в соответствии с Международными стандартами финансовой отчетности (МСФО) </w:t>
      </w:r>
      <w:r w:rsidR="008B63DE" w:rsidRPr="00D248AF">
        <w:rPr>
          <w:sz w:val="22"/>
          <w:szCs w:val="22"/>
        </w:rPr>
        <w:t xml:space="preserve">либо иными, отличными от МСФО, международно признанными правилами, </w:t>
      </w:r>
      <w:r w:rsidRPr="00D248AF">
        <w:rPr>
          <w:sz w:val="22"/>
          <w:szCs w:val="22"/>
        </w:rPr>
        <w:t xml:space="preserve">за последний завершенный отчетный квартал (отчетный период, состоящий из </w:t>
      </w:r>
      <w:r w:rsidR="00281817" w:rsidRPr="00D248AF">
        <w:rPr>
          <w:sz w:val="22"/>
          <w:szCs w:val="22"/>
        </w:rPr>
        <w:t>трех</w:t>
      </w:r>
      <w:r w:rsidRPr="00D248AF">
        <w:rPr>
          <w:sz w:val="22"/>
          <w:szCs w:val="22"/>
        </w:rPr>
        <w:t xml:space="preserve">, </w:t>
      </w:r>
      <w:r w:rsidR="00281817" w:rsidRPr="00D248AF">
        <w:rPr>
          <w:sz w:val="22"/>
          <w:szCs w:val="22"/>
        </w:rPr>
        <w:t>шести</w:t>
      </w:r>
      <w:r w:rsidRPr="00D248AF">
        <w:rPr>
          <w:sz w:val="22"/>
          <w:szCs w:val="22"/>
        </w:rPr>
        <w:t xml:space="preserve"> или </w:t>
      </w:r>
      <w:r w:rsidR="00281817" w:rsidRPr="00D248AF">
        <w:rPr>
          <w:sz w:val="22"/>
          <w:szCs w:val="22"/>
        </w:rPr>
        <w:t>девяти</w:t>
      </w:r>
      <w:r w:rsidRPr="00D248AF">
        <w:rPr>
          <w:sz w:val="22"/>
          <w:szCs w:val="22"/>
        </w:rPr>
        <w:t xml:space="preserve"> месяцев отчетного финансового года), предшествующий дате утверждения проспекта ценных бумаг</w:t>
      </w:r>
      <w:r w:rsidR="003F0809">
        <w:rPr>
          <w:sz w:val="22"/>
          <w:szCs w:val="22"/>
        </w:rPr>
        <w:t>.</w:t>
      </w:r>
    </w:p>
    <w:p w:rsidR="003F0809" w:rsidRPr="0032127C" w:rsidRDefault="003F0809" w:rsidP="003F0809">
      <w:pPr>
        <w:autoSpaceDE w:val="0"/>
        <w:autoSpaceDN w:val="0"/>
        <w:adjustRightInd w:val="0"/>
        <w:ind w:firstLine="540"/>
        <w:rPr>
          <w:b/>
          <w:i/>
          <w:color w:val="000000"/>
          <w:sz w:val="22"/>
          <w:szCs w:val="22"/>
        </w:rPr>
      </w:pPr>
      <w:r w:rsidRPr="0032127C">
        <w:rPr>
          <w:b/>
          <w:i/>
          <w:sz w:val="22"/>
          <w:szCs w:val="22"/>
        </w:rPr>
        <w:t xml:space="preserve">Эмитент не составляет </w:t>
      </w:r>
      <w:r w:rsidR="00686E2F">
        <w:rPr>
          <w:b/>
          <w:i/>
          <w:sz w:val="22"/>
          <w:szCs w:val="22"/>
        </w:rPr>
        <w:t xml:space="preserve">индивидуальную </w:t>
      </w:r>
      <w:r w:rsidRPr="0032127C">
        <w:rPr>
          <w:b/>
          <w:i/>
          <w:sz w:val="22"/>
          <w:szCs w:val="22"/>
        </w:rPr>
        <w:t>промежуточную финансовую отчетность в соответствии с Международными стандартами финансовой отчетности (МСФО) либо иными, отличными от МСФО, международно признанными правилами.</w:t>
      </w:r>
    </w:p>
    <w:p w:rsidR="003F0809" w:rsidRDefault="003F0809" w:rsidP="003F0809">
      <w:pPr>
        <w:autoSpaceDE w:val="0"/>
        <w:autoSpaceDN w:val="0"/>
        <w:adjustRightInd w:val="0"/>
        <w:ind w:firstLine="567"/>
        <w:rPr>
          <w:b/>
          <w:i/>
          <w:sz w:val="22"/>
        </w:rPr>
      </w:pPr>
      <w:r w:rsidRPr="0032127C">
        <w:rPr>
          <w:b/>
          <w:i/>
          <w:color w:val="000000"/>
          <w:sz w:val="22"/>
        </w:rPr>
        <w:t>Эмитент составляет консолидированную финансовую отчетность в соответствии с Международными стандартами финансовой отчетности (МСФО).</w:t>
      </w:r>
    </w:p>
    <w:p w:rsidR="00AD0490" w:rsidRDefault="00AD0490" w:rsidP="002F4A6D">
      <w:pPr>
        <w:autoSpaceDE w:val="0"/>
        <w:autoSpaceDN w:val="0"/>
        <w:adjustRightInd w:val="0"/>
        <w:ind w:firstLine="567"/>
        <w:rPr>
          <w:b/>
          <w:i/>
          <w:sz w:val="22"/>
          <w:szCs w:val="22"/>
        </w:rPr>
      </w:pPr>
    </w:p>
    <w:p w:rsidR="006F026A" w:rsidRPr="002F4A6D" w:rsidRDefault="006F026A" w:rsidP="002F4A6D">
      <w:pPr>
        <w:autoSpaceDE w:val="0"/>
        <w:autoSpaceDN w:val="0"/>
        <w:adjustRightInd w:val="0"/>
        <w:ind w:firstLine="567"/>
        <w:rPr>
          <w:b/>
          <w:i/>
          <w:sz w:val="22"/>
          <w:szCs w:val="22"/>
        </w:rPr>
      </w:pPr>
    </w:p>
    <w:p w:rsidR="00577E7E" w:rsidRPr="00D248AF" w:rsidRDefault="004C23D3" w:rsidP="006F026A">
      <w:pPr>
        <w:autoSpaceDE w:val="0"/>
        <w:autoSpaceDN w:val="0"/>
        <w:adjustRightInd w:val="0"/>
        <w:ind w:firstLine="567"/>
        <w:rPr>
          <w:b/>
          <w:bCs/>
          <w:sz w:val="22"/>
          <w:szCs w:val="22"/>
        </w:rPr>
      </w:pPr>
      <w:r w:rsidRPr="00BA50F1">
        <w:rPr>
          <w:b/>
          <w:bCs/>
          <w:sz w:val="22"/>
          <w:szCs w:val="22"/>
        </w:rPr>
        <w:t>7</w:t>
      </w:r>
      <w:r w:rsidR="00577E7E" w:rsidRPr="00BA50F1">
        <w:rPr>
          <w:b/>
          <w:bCs/>
          <w:sz w:val="22"/>
          <w:szCs w:val="22"/>
        </w:rPr>
        <w:t xml:space="preserve">.3. </w:t>
      </w:r>
      <w:r w:rsidRPr="00BA50F1">
        <w:rPr>
          <w:b/>
          <w:bCs/>
          <w:sz w:val="22"/>
          <w:szCs w:val="22"/>
        </w:rPr>
        <w:t>Консолидированная финансовая отчетность эмитента</w:t>
      </w:r>
    </w:p>
    <w:p w:rsidR="008F009E" w:rsidRPr="00D248AF" w:rsidRDefault="00577E7E" w:rsidP="009A2883">
      <w:pPr>
        <w:autoSpaceDE w:val="0"/>
        <w:autoSpaceDN w:val="0"/>
        <w:adjustRightInd w:val="0"/>
        <w:ind w:firstLine="540"/>
        <w:outlineLvl w:val="4"/>
        <w:rPr>
          <w:sz w:val="22"/>
          <w:szCs w:val="22"/>
        </w:rPr>
      </w:pPr>
      <w:r w:rsidRPr="00D248AF">
        <w:rPr>
          <w:bCs/>
          <w:sz w:val="22"/>
          <w:szCs w:val="22"/>
        </w:rPr>
        <w:t>а)</w:t>
      </w:r>
      <w:r w:rsidR="008B1141" w:rsidRPr="00D248AF">
        <w:rPr>
          <w:bCs/>
          <w:sz w:val="22"/>
          <w:szCs w:val="22"/>
        </w:rPr>
        <w:t xml:space="preserve"> </w:t>
      </w:r>
      <w:r w:rsidR="008B1141" w:rsidRPr="00D248AF">
        <w:rPr>
          <w:sz w:val="22"/>
          <w:szCs w:val="22"/>
        </w:rPr>
        <w:t xml:space="preserve">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w:t>
      </w:r>
      <w:r w:rsidR="00281817" w:rsidRPr="00D248AF">
        <w:rPr>
          <w:sz w:val="22"/>
          <w:szCs w:val="22"/>
        </w:rPr>
        <w:t xml:space="preserve">отчетных </w:t>
      </w:r>
      <w:r w:rsidR="008B1141" w:rsidRPr="00D248AF">
        <w:rPr>
          <w:sz w:val="22"/>
          <w:szCs w:val="22"/>
        </w:rPr>
        <w:t xml:space="preserve">года, предшествующих дате утверждения проспекта ценных бумаг, либо за каждый завершенный </w:t>
      </w:r>
      <w:r w:rsidR="00281817" w:rsidRPr="00D248AF">
        <w:rPr>
          <w:sz w:val="22"/>
          <w:szCs w:val="22"/>
        </w:rPr>
        <w:t>отчетный</w:t>
      </w:r>
      <w:r w:rsidR="008B1141" w:rsidRPr="00D248AF">
        <w:rPr>
          <w:sz w:val="22"/>
          <w:szCs w:val="22"/>
        </w:rPr>
        <w:t xml:space="preserve">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rsidR="00652314" w:rsidRDefault="00652314" w:rsidP="00652314">
      <w:pPr>
        <w:ind w:firstLine="567"/>
      </w:pPr>
      <w:r w:rsidRPr="006048E6">
        <w:rPr>
          <w:b/>
          <w:i/>
          <w:sz w:val="22"/>
          <w:szCs w:val="22"/>
        </w:rPr>
        <w:t>Учитывая, что Эмитент в 2013 году не име</w:t>
      </w:r>
      <w:r>
        <w:rPr>
          <w:b/>
          <w:i/>
          <w:sz w:val="22"/>
          <w:szCs w:val="22"/>
        </w:rPr>
        <w:t>л</w:t>
      </w:r>
      <w:r w:rsidRPr="006048E6">
        <w:rPr>
          <w:b/>
          <w:i/>
          <w:sz w:val="22"/>
          <w:szCs w:val="22"/>
        </w:rPr>
        <w:t xml:space="preserve"> подконтрольных ему организаций и не явля</w:t>
      </w:r>
      <w:r>
        <w:rPr>
          <w:b/>
          <w:i/>
          <w:sz w:val="22"/>
          <w:szCs w:val="22"/>
        </w:rPr>
        <w:t>лся</w:t>
      </w:r>
      <w:r w:rsidRPr="006048E6">
        <w:rPr>
          <w:b/>
          <w:i/>
          <w:sz w:val="22"/>
          <w:szCs w:val="22"/>
        </w:rPr>
        <w:t xml:space="preserve"> организацией, предусмотренной частью 1 статьи 2 Федерального закона от 27.07.2010 № 208-ФЗ "О консолидированной финансовой отчетности", Эмитент не был обязан составлять и раскрывать консолидированную финансовую отчетность. Подконтрольные организации появились в 2014 году.</w:t>
      </w:r>
    </w:p>
    <w:p w:rsidR="0037688A" w:rsidRPr="00D248AF" w:rsidRDefault="0037688A" w:rsidP="0037688A">
      <w:pPr>
        <w:autoSpaceDE w:val="0"/>
        <w:autoSpaceDN w:val="0"/>
        <w:adjustRightInd w:val="0"/>
        <w:ind w:firstLine="567"/>
        <w:rPr>
          <w:b/>
          <w:i/>
          <w:sz w:val="22"/>
          <w:szCs w:val="22"/>
        </w:rPr>
      </w:pPr>
      <w:r w:rsidRPr="00D248AF">
        <w:rPr>
          <w:b/>
          <w:i/>
          <w:sz w:val="22"/>
          <w:szCs w:val="22"/>
        </w:rPr>
        <w:t>Годовая консолидированная финансовая отчетность Эмитента за 201</w:t>
      </w:r>
      <w:r w:rsidR="00752962">
        <w:rPr>
          <w:b/>
          <w:i/>
          <w:sz w:val="22"/>
          <w:szCs w:val="22"/>
        </w:rPr>
        <w:t>4</w:t>
      </w:r>
      <w:r w:rsidRPr="00D248AF">
        <w:rPr>
          <w:b/>
          <w:i/>
          <w:sz w:val="22"/>
          <w:szCs w:val="22"/>
        </w:rPr>
        <w:t xml:space="preserve"> </w:t>
      </w:r>
      <w:r w:rsidR="00752962">
        <w:rPr>
          <w:b/>
          <w:i/>
          <w:sz w:val="22"/>
          <w:szCs w:val="22"/>
        </w:rPr>
        <w:t>и</w:t>
      </w:r>
      <w:r w:rsidRPr="00D248AF">
        <w:rPr>
          <w:b/>
          <w:i/>
          <w:sz w:val="22"/>
          <w:szCs w:val="22"/>
        </w:rPr>
        <w:t xml:space="preserve"> 201</w:t>
      </w:r>
      <w:r>
        <w:rPr>
          <w:b/>
          <w:i/>
          <w:sz w:val="22"/>
          <w:szCs w:val="22"/>
        </w:rPr>
        <w:t>5</w:t>
      </w:r>
      <w:r w:rsidRPr="00D248AF">
        <w:rPr>
          <w:b/>
          <w:i/>
          <w:sz w:val="22"/>
          <w:szCs w:val="22"/>
        </w:rPr>
        <w:t xml:space="preserve"> годы, составленная в соответствии с требованиями законодательства Российской Федерации, </w:t>
      </w:r>
      <w:r w:rsidRPr="005E6F93">
        <w:rPr>
          <w:b/>
          <w:i/>
          <w:sz w:val="22"/>
          <w:szCs w:val="22"/>
        </w:rPr>
        <w:t xml:space="preserve">приводится в </w:t>
      </w:r>
      <w:r w:rsidRPr="00752962">
        <w:rPr>
          <w:b/>
          <w:i/>
          <w:sz w:val="22"/>
          <w:szCs w:val="22"/>
        </w:rPr>
        <w:t xml:space="preserve">Приложении № </w:t>
      </w:r>
      <w:r w:rsidR="00AF24D9">
        <w:rPr>
          <w:b/>
          <w:i/>
          <w:sz w:val="22"/>
          <w:szCs w:val="22"/>
        </w:rPr>
        <w:t>3</w:t>
      </w:r>
      <w:r w:rsidRPr="005E6F93">
        <w:rPr>
          <w:b/>
          <w:i/>
          <w:sz w:val="22"/>
          <w:szCs w:val="22"/>
        </w:rPr>
        <w:t xml:space="preserve"> к настоящему</w:t>
      </w:r>
      <w:r w:rsidRPr="00D248AF">
        <w:rPr>
          <w:b/>
          <w:i/>
          <w:sz w:val="22"/>
          <w:szCs w:val="22"/>
        </w:rPr>
        <w:t xml:space="preserve"> Проспекту ценных бумаг: </w:t>
      </w:r>
    </w:p>
    <w:p w:rsidR="0037688A" w:rsidRPr="00D248AF" w:rsidRDefault="0037688A" w:rsidP="0037688A">
      <w:pPr>
        <w:autoSpaceDE w:val="0"/>
        <w:autoSpaceDN w:val="0"/>
        <w:adjustRightInd w:val="0"/>
        <w:ind w:firstLine="540"/>
        <w:outlineLvl w:val="4"/>
        <w:rPr>
          <w:sz w:val="22"/>
          <w:szCs w:val="22"/>
        </w:rPr>
      </w:pPr>
    </w:p>
    <w:p w:rsidR="0037688A" w:rsidRPr="00BB2487" w:rsidRDefault="0037688A" w:rsidP="0037688A">
      <w:pPr>
        <w:autoSpaceDE w:val="0"/>
        <w:autoSpaceDN w:val="0"/>
        <w:adjustRightInd w:val="0"/>
        <w:ind w:firstLine="567"/>
        <w:rPr>
          <w:b/>
          <w:i/>
          <w:sz w:val="22"/>
          <w:szCs w:val="22"/>
          <w:u w:val="single"/>
        </w:rPr>
      </w:pPr>
      <w:r w:rsidRPr="00BB2487">
        <w:rPr>
          <w:b/>
          <w:i/>
          <w:sz w:val="22"/>
          <w:szCs w:val="22"/>
          <w:u w:val="single"/>
        </w:rPr>
        <w:t>Консолидированная финансовая отчетность Эмитента за 201</w:t>
      </w:r>
      <w:r w:rsidR="00752962">
        <w:rPr>
          <w:b/>
          <w:i/>
          <w:sz w:val="22"/>
          <w:szCs w:val="22"/>
          <w:u w:val="single"/>
        </w:rPr>
        <w:t>4</w:t>
      </w:r>
      <w:r w:rsidRPr="00BB2487">
        <w:rPr>
          <w:b/>
          <w:i/>
          <w:sz w:val="22"/>
          <w:szCs w:val="22"/>
          <w:u w:val="single"/>
        </w:rPr>
        <w:t xml:space="preserve"> год</w:t>
      </w:r>
      <w:r w:rsidRPr="00BB2487" w:rsidDel="00C007D5">
        <w:rPr>
          <w:b/>
          <w:i/>
          <w:sz w:val="22"/>
          <w:szCs w:val="22"/>
          <w:u w:val="single"/>
        </w:rPr>
        <w:t xml:space="preserve"> </w:t>
      </w:r>
      <w:r w:rsidRPr="00BB2487">
        <w:rPr>
          <w:b/>
          <w:i/>
          <w:sz w:val="22"/>
          <w:szCs w:val="22"/>
          <w:u w:val="single"/>
        </w:rPr>
        <w:t>:</w:t>
      </w:r>
    </w:p>
    <w:p w:rsidR="0037688A" w:rsidRPr="00BB2487" w:rsidRDefault="0037688A" w:rsidP="0037688A">
      <w:pPr>
        <w:autoSpaceDE w:val="0"/>
        <w:autoSpaceDN w:val="0"/>
        <w:adjustRightInd w:val="0"/>
        <w:ind w:firstLine="567"/>
        <w:rPr>
          <w:b/>
          <w:i/>
          <w:sz w:val="22"/>
          <w:szCs w:val="22"/>
        </w:rPr>
      </w:pPr>
      <w:r w:rsidRPr="00BB2487">
        <w:rPr>
          <w:b/>
          <w:i/>
          <w:sz w:val="22"/>
          <w:szCs w:val="22"/>
        </w:rPr>
        <w:t xml:space="preserve">Аудиторское заключение </w:t>
      </w:r>
    </w:p>
    <w:p w:rsidR="00752962" w:rsidRDefault="00752962" w:rsidP="0037688A">
      <w:pPr>
        <w:autoSpaceDE w:val="0"/>
        <w:autoSpaceDN w:val="0"/>
        <w:adjustRightInd w:val="0"/>
        <w:ind w:firstLine="567"/>
        <w:rPr>
          <w:b/>
          <w:i/>
          <w:sz w:val="22"/>
          <w:szCs w:val="22"/>
        </w:rPr>
      </w:pPr>
      <w:r w:rsidRPr="00BB2487">
        <w:rPr>
          <w:b/>
          <w:i/>
          <w:sz w:val="22"/>
          <w:szCs w:val="22"/>
        </w:rPr>
        <w:t>Консолидированный отчет о финансовом положении</w:t>
      </w:r>
    </w:p>
    <w:p w:rsidR="0037688A" w:rsidRPr="00BB2487" w:rsidRDefault="0037688A" w:rsidP="0037688A">
      <w:pPr>
        <w:autoSpaceDE w:val="0"/>
        <w:autoSpaceDN w:val="0"/>
        <w:adjustRightInd w:val="0"/>
        <w:ind w:firstLine="567"/>
        <w:rPr>
          <w:b/>
          <w:i/>
          <w:sz w:val="22"/>
          <w:szCs w:val="22"/>
        </w:rPr>
      </w:pPr>
      <w:r w:rsidRPr="00BB2487">
        <w:rPr>
          <w:b/>
          <w:i/>
          <w:sz w:val="22"/>
          <w:szCs w:val="22"/>
        </w:rPr>
        <w:t xml:space="preserve">Консолидированный отчет о совокупном доходе </w:t>
      </w:r>
    </w:p>
    <w:p w:rsidR="005B1A59" w:rsidRDefault="005B1A59" w:rsidP="0037688A">
      <w:pPr>
        <w:autoSpaceDE w:val="0"/>
        <w:autoSpaceDN w:val="0"/>
        <w:adjustRightInd w:val="0"/>
        <w:ind w:firstLine="567"/>
        <w:rPr>
          <w:b/>
          <w:i/>
          <w:sz w:val="22"/>
          <w:szCs w:val="22"/>
        </w:rPr>
      </w:pPr>
      <w:r w:rsidRPr="00BB2487">
        <w:rPr>
          <w:b/>
          <w:i/>
          <w:sz w:val="22"/>
          <w:szCs w:val="22"/>
        </w:rPr>
        <w:t xml:space="preserve">Консолидированный отчет об изменениях в капитале </w:t>
      </w:r>
    </w:p>
    <w:p w:rsidR="0037688A" w:rsidRPr="00BB2487" w:rsidRDefault="0037688A" w:rsidP="0037688A">
      <w:pPr>
        <w:autoSpaceDE w:val="0"/>
        <w:autoSpaceDN w:val="0"/>
        <w:adjustRightInd w:val="0"/>
        <w:ind w:firstLine="567"/>
        <w:rPr>
          <w:b/>
          <w:i/>
          <w:sz w:val="22"/>
          <w:szCs w:val="22"/>
        </w:rPr>
      </w:pPr>
      <w:r w:rsidRPr="00BB2487">
        <w:rPr>
          <w:b/>
          <w:i/>
          <w:sz w:val="22"/>
          <w:szCs w:val="22"/>
        </w:rPr>
        <w:t xml:space="preserve">Консолидированный отчет о движении денежных средств </w:t>
      </w:r>
    </w:p>
    <w:p w:rsidR="0037688A" w:rsidRPr="00BB2487" w:rsidRDefault="0037688A" w:rsidP="0037688A">
      <w:pPr>
        <w:autoSpaceDE w:val="0"/>
        <w:autoSpaceDN w:val="0"/>
        <w:adjustRightInd w:val="0"/>
        <w:ind w:firstLine="567"/>
        <w:rPr>
          <w:b/>
          <w:i/>
          <w:sz w:val="22"/>
          <w:szCs w:val="22"/>
        </w:rPr>
      </w:pPr>
    </w:p>
    <w:p w:rsidR="0037688A" w:rsidRPr="00D248AF" w:rsidRDefault="0037688A" w:rsidP="0037688A">
      <w:pPr>
        <w:autoSpaceDE w:val="0"/>
        <w:autoSpaceDN w:val="0"/>
        <w:adjustRightInd w:val="0"/>
        <w:ind w:firstLine="567"/>
        <w:rPr>
          <w:b/>
          <w:i/>
          <w:sz w:val="22"/>
          <w:szCs w:val="22"/>
        </w:rPr>
      </w:pPr>
      <w:r w:rsidRPr="00BB2487">
        <w:rPr>
          <w:b/>
          <w:i/>
          <w:sz w:val="22"/>
          <w:szCs w:val="22"/>
        </w:rPr>
        <w:t xml:space="preserve">Примечания к консолидированной финансовой отчетности </w:t>
      </w:r>
    </w:p>
    <w:p w:rsidR="00752962" w:rsidRDefault="00752962" w:rsidP="00752962">
      <w:pPr>
        <w:autoSpaceDE w:val="0"/>
        <w:autoSpaceDN w:val="0"/>
        <w:adjustRightInd w:val="0"/>
        <w:ind w:firstLine="567"/>
        <w:rPr>
          <w:b/>
          <w:i/>
          <w:sz w:val="22"/>
          <w:szCs w:val="22"/>
          <w:u w:val="single"/>
        </w:rPr>
      </w:pPr>
    </w:p>
    <w:p w:rsidR="00752962" w:rsidRPr="00BB2487" w:rsidRDefault="00752962" w:rsidP="00752962">
      <w:pPr>
        <w:autoSpaceDE w:val="0"/>
        <w:autoSpaceDN w:val="0"/>
        <w:adjustRightInd w:val="0"/>
        <w:ind w:firstLine="567"/>
        <w:rPr>
          <w:b/>
          <w:i/>
          <w:sz w:val="22"/>
          <w:szCs w:val="22"/>
          <w:u w:val="single"/>
        </w:rPr>
      </w:pPr>
      <w:r w:rsidRPr="00BB2487">
        <w:rPr>
          <w:b/>
          <w:i/>
          <w:sz w:val="22"/>
          <w:szCs w:val="22"/>
          <w:u w:val="single"/>
        </w:rPr>
        <w:t>Консолидированная финансовая отчетность Эмитента за 201</w:t>
      </w:r>
      <w:r>
        <w:rPr>
          <w:b/>
          <w:i/>
          <w:sz w:val="22"/>
          <w:szCs w:val="22"/>
          <w:u w:val="single"/>
        </w:rPr>
        <w:t>5</w:t>
      </w:r>
      <w:r w:rsidRPr="00BB2487">
        <w:rPr>
          <w:b/>
          <w:i/>
          <w:sz w:val="22"/>
          <w:szCs w:val="22"/>
          <w:u w:val="single"/>
        </w:rPr>
        <w:t xml:space="preserve"> год</w:t>
      </w:r>
      <w:r w:rsidRPr="00BB2487" w:rsidDel="00C007D5">
        <w:rPr>
          <w:b/>
          <w:i/>
          <w:sz w:val="22"/>
          <w:szCs w:val="22"/>
          <w:u w:val="single"/>
        </w:rPr>
        <w:t xml:space="preserve"> </w:t>
      </w:r>
      <w:r w:rsidRPr="00BB2487">
        <w:rPr>
          <w:b/>
          <w:i/>
          <w:sz w:val="22"/>
          <w:szCs w:val="22"/>
          <w:u w:val="single"/>
        </w:rPr>
        <w:t>:</w:t>
      </w:r>
    </w:p>
    <w:p w:rsidR="00752962" w:rsidRPr="00BB2487" w:rsidRDefault="00752962" w:rsidP="00752962">
      <w:pPr>
        <w:autoSpaceDE w:val="0"/>
        <w:autoSpaceDN w:val="0"/>
        <w:adjustRightInd w:val="0"/>
        <w:ind w:firstLine="567"/>
        <w:rPr>
          <w:b/>
          <w:i/>
          <w:sz w:val="22"/>
          <w:szCs w:val="22"/>
        </w:rPr>
      </w:pPr>
      <w:r w:rsidRPr="00BB2487">
        <w:rPr>
          <w:b/>
          <w:i/>
          <w:sz w:val="22"/>
          <w:szCs w:val="22"/>
        </w:rPr>
        <w:t xml:space="preserve">Аудиторское заключение </w:t>
      </w:r>
    </w:p>
    <w:p w:rsidR="00752962" w:rsidRDefault="00752962" w:rsidP="00752962">
      <w:pPr>
        <w:autoSpaceDE w:val="0"/>
        <w:autoSpaceDN w:val="0"/>
        <w:adjustRightInd w:val="0"/>
        <w:ind w:firstLine="567"/>
        <w:rPr>
          <w:b/>
          <w:i/>
          <w:sz w:val="22"/>
          <w:szCs w:val="22"/>
        </w:rPr>
      </w:pPr>
      <w:r w:rsidRPr="00BB2487">
        <w:rPr>
          <w:b/>
          <w:i/>
          <w:sz w:val="22"/>
          <w:szCs w:val="22"/>
        </w:rPr>
        <w:t>Консолидированный отчет о финансовом положении</w:t>
      </w:r>
    </w:p>
    <w:p w:rsidR="00752962" w:rsidRPr="00BB2487" w:rsidRDefault="00752962" w:rsidP="00752962">
      <w:pPr>
        <w:autoSpaceDE w:val="0"/>
        <w:autoSpaceDN w:val="0"/>
        <w:adjustRightInd w:val="0"/>
        <w:ind w:firstLine="567"/>
        <w:rPr>
          <w:b/>
          <w:i/>
          <w:sz w:val="22"/>
          <w:szCs w:val="22"/>
        </w:rPr>
      </w:pPr>
      <w:r w:rsidRPr="00BB2487">
        <w:rPr>
          <w:b/>
          <w:i/>
          <w:sz w:val="22"/>
          <w:szCs w:val="22"/>
        </w:rPr>
        <w:t xml:space="preserve">Консолидированный отчет о совокупном доходе </w:t>
      </w:r>
    </w:p>
    <w:p w:rsidR="005B1A59" w:rsidRPr="00BB2487" w:rsidRDefault="005B1A59" w:rsidP="005B1A59">
      <w:pPr>
        <w:autoSpaceDE w:val="0"/>
        <w:autoSpaceDN w:val="0"/>
        <w:adjustRightInd w:val="0"/>
        <w:ind w:firstLine="567"/>
        <w:rPr>
          <w:b/>
          <w:i/>
          <w:sz w:val="22"/>
          <w:szCs w:val="22"/>
        </w:rPr>
      </w:pPr>
      <w:r w:rsidRPr="00BB2487">
        <w:rPr>
          <w:b/>
          <w:i/>
          <w:sz w:val="22"/>
          <w:szCs w:val="22"/>
        </w:rPr>
        <w:t>Консолидированный отчет об изменениях в капитале</w:t>
      </w:r>
    </w:p>
    <w:p w:rsidR="00752962" w:rsidRPr="00BB2487" w:rsidRDefault="00752962" w:rsidP="00752962">
      <w:pPr>
        <w:autoSpaceDE w:val="0"/>
        <w:autoSpaceDN w:val="0"/>
        <w:adjustRightInd w:val="0"/>
        <w:ind w:firstLine="567"/>
        <w:rPr>
          <w:b/>
          <w:i/>
          <w:sz w:val="22"/>
          <w:szCs w:val="22"/>
        </w:rPr>
      </w:pPr>
      <w:r w:rsidRPr="00BB2487">
        <w:rPr>
          <w:b/>
          <w:i/>
          <w:sz w:val="22"/>
          <w:szCs w:val="22"/>
        </w:rPr>
        <w:t xml:space="preserve">Консолидированный отчет о движении денежных средств </w:t>
      </w:r>
    </w:p>
    <w:p w:rsidR="00752962" w:rsidRPr="00D248AF" w:rsidRDefault="00752962" w:rsidP="00752962">
      <w:pPr>
        <w:autoSpaceDE w:val="0"/>
        <w:autoSpaceDN w:val="0"/>
        <w:adjustRightInd w:val="0"/>
        <w:ind w:firstLine="567"/>
        <w:rPr>
          <w:b/>
          <w:i/>
          <w:sz w:val="22"/>
          <w:szCs w:val="22"/>
        </w:rPr>
      </w:pPr>
      <w:r w:rsidRPr="00BB2487">
        <w:rPr>
          <w:b/>
          <w:i/>
          <w:sz w:val="22"/>
          <w:szCs w:val="22"/>
        </w:rPr>
        <w:t xml:space="preserve">Примечания к консолидированной финансовой отчетности </w:t>
      </w:r>
    </w:p>
    <w:p w:rsidR="00752962" w:rsidRPr="00D248AF" w:rsidRDefault="00752962" w:rsidP="009A2883">
      <w:pPr>
        <w:autoSpaceDE w:val="0"/>
        <w:autoSpaceDN w:val="0"/>
        <w:adjustRightInd w:val="0"/>
        <w:ind w:firstLine="540"/>
        <w:outlineLvl w:val="4"/>
        <w:rPr>
          <w:sz w:val="22"/>
          <w:szCs w:val="22"/>
        </w:rPr>
      </w:pPr>
    </w:p>
    <w:p w:rsidR="007F31BA" w:rsidRPr="00D248AF" w:rsidRDefault="007F31BA" w:rsidP="009A2883">
      <w:pPr>
        <w:autoSpaceDE w:val="0"/>
        <w:autoSpaceDN w:val="0"/>
        <w:adjustRightInd w:val="0"/>
        <w:ind w:firstLine="540"/>
        <w:outlineLvl w:val="4"/>
        <w:rPr>
          <w:sz w:val="23"/>
          <w:szCs w:val="23"/>
        </w:rPr>
      </w:pPr>
      <w:r w:rsidRPr="00D248AF">
        <w:rPr>
          <w:sz w:val="23"/>
          <w:szCs w:val="23"/>
        </w:rPr>
        <w:t>Указываются стандарты (правила), в соответствии с которыми составлена такая годовая консолидированная финансовая отчетность.</w:t>
      </w:r>
    </w:p>
    <w:p w:rsidR="007F31BA" w:rsidRPr="00D248AF" w:rsidRDefault="007F31BA" w:rsidP="009A2883">
      <w:pPr>
        <w:autoSpaceDE w:val="0"/>
        <w:autoSpaceDN w:val="0"/>
        <w:adjustRightInd w:val="0"/>
        <w:ind w:firstLine="540"/>
        <w:outlineLvl w:val="4"/>
        <w:rPr>
          <w:b/>
          <w:i/>
          <w:sz w:val="22"/>
        </w:rPr>
      </w:pPr>
      <w:r w:rsidRPr="00D248AF">
        <w:rPr>
          <w:b/>
          <w:i/>
          <w:sz w:val="22"/>
          <w:szCs w:val="22"/>
        </w:rPr>
        <w:t>Годовая консолидированная финансовая отчетность Эмитента составлена</w:t>
      </w:r>
      <w:r w:rsidRPr="00D248AF">
        <w:rPr>
          <w:b/>
          <w:i/>
          <w:sz w:val="22"/>
        </w:rPr>
        <w:t xml:space="preserve"> в соответствии с Международными стандартами финансовой отчетности.</w:t>
      </w:r>
    </w:p>
    <w:p w:rsidR="007F31BA" w:rsidRPr="00D248AF" w:rsidRDefault="007F31BA" w:rsidP="009A2883">
      <w:pPr>
        <w:autoSpaceDE w:val="0"/>
        <w:autoSpaceDN w:val="0"/>
        <w:adjustRightInd w:val="0"/>
        <w:ind w:firstLine="540"/>
        <w:outlineLvl w:val="4"/>
        <w:rPr>
          <w:sz w:val="22"/>
          <w:szCs w:val="22"/>
        </w:rPr>
      </w:pPr>
    </w:p>
    <w:p w:rsidR="009F024B" w:rsidRPr="00A4581D" w:rsidRDefault="009F024B" w:rsidP="009F024B">
      <w:pPr>
        <w:autoSpaceDE w:val="0"/>
        <w:autoSpaceDN w:val="0"/>
        <w:adjustRightInd w:val="0"/>
        <w:ind w:firstLine="540"/>
        <w:rPr>
          <w:bCs/>
          <w:iCs/>
          <w:sz w:val="22"/>
          <w:szCs w:val="22"/>
        </w:rPr>
      </w:pPr>
      <w:r w:rsidRPr="00BA7A63">
        <w:rPr>
          <w:sz w:val="22"/>
          <w:szCs w:val="22"/>
        </w:rPr>
        <w:t>б</w:t>
      </w:r>
      <w:r w:rsidR="007F31BA" w:rsidRPr="00BA7A63">
        <w:rPr>
          <w:sz w:val="22"/>
          <w:szCs w:val="22"/>
        </w:rPr>
        <w:t xml:space="preserve">) </w:t>
      </w:r>
      <w:r w:rsidRPr="00BA7A63">
        <w:rPr>
          <w:bCs/>
          <w:iCs/>
          <w:sz w:val="22"/>
          <w:szCs w:val="22"/>
        </w:rPr>
        <w:t>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w:t>
      </w:r>
      <w:r w:rsidRPr="00A4581D">
        <w:rPr>
          <w:bCs/>
          <w:iCs/>
          <w:sz w:val="22"/>
          <w:szCs w:val="22"/>
        </w:rPr>
        <w:t xml:space="preserve"> </w:t>
      </w:r>
    </w:p>
    <w:p w:rsidR="0050519C" w:rsidRDefault="0050519C" w:rsidP="0050519C">
      <w:pPr>
        <w:autoSpaceDE w:val="0"/>
        <w:autoSpaceDN w:val="0"/>
        <w:adjustRightInd w:val="0"/>
        <w:ind w:firstLine="540"/>
        <w:rPr>
          <w:rFonts w:eastAsia="MS Mincho"/>
          <w:b/>
          <w:bCs/>
          <w:i/>
          <w:iCs/>
          <w:sz w:val="22"/>
          <w:szCs w:val="22"/>
          <w:lang w:eastAsia="ja-JP"/>
        </w:rPr>
      </w:pPr>
      <w:r w:rsidRPr="00CC2978">
        <w:rPr>
          <w:rFonts w:eastAsia="MS Mincho"/>
          <w:b/>
          <w:bCs/>
          <w:i/>
          <w:iCs/>
          <w:sz w:val="22"/>
          <w:szCs w:val="22"/>
          <w:lang w:eastAsia="ja-JP"/>
        </w:rPr>
        <w:t xml:space="preserve">Указанная отчетность, состоящая из шести месяцев текущего года, </w:t>
      </w:r>
      <w:r>
        <w:rPr>
          <w:rFonts w:eastAsia="MS Mincho"/>
          <w:b/>
          <w:bCs/>
          <w:i/>
          <w:iCs/>
          <w:sz w:val="22"/>
          <w:szCs w:val="22"/>
          <w:lang w:eastAsia="ja-JP"/>
        </w:rPr>
        <w:t xml:space="preserve">к </w:t>
      </w:r>
      <w:r w:rsidRPr="00CC2978">
        <w:rPr>
          <w:rFonts w:eastAsia="MS Mincho"/>
          <w:b/>
          <w:bCs/>
          <w:i/>
          <w:iCs/>
          <w:sz w:val="22"/>
          <w:szCs w:val="22"/>
          <w:lang w:eastAsia="ja-JP"/>
        </w:rPr>
        <w:t>Проспекту ценных бумаг</w:t>
      </w:r>
      <w:r>
        <w:rPr>
          <w:rFonts w:eastAsia="MS Mincho"/>
          <w:b/>
          <w:bCs/>
          <w:i/>
          <w:iCs/>
          <w:sz w:val="22"/>
          <w:szCs w:val="22"/>
          <w:lang w:eastAsia="ja-JP"/>
        </w:rPr>
        <w:t xml:space="preserve"> </w:t>
      </w:r>
      <w:r w:rsidRPr="00CC2978">
        <w:rPr>
          <w:rFonts w:eastAsia="MS Mincho"/>
          <w:b/>
          <w:bCs/>
          <w:i/>
          <w:iCs/>
          <w:sz w:val="22"/>
          <w:szCs w:val="22"/>
          <w:lang w:eastAsia="ja-JP"/>
        </w:rPr>
        <w:t>не прилагается, так как на дату утверждения настоящего Проспекта ценных бумаг срок ее составления не наступил.</w:t>
      </w:r>
      <w:r>
        <w:rPr>
          <w:rFonts w:eastAsia="MS Mincho"/>
          <w:b/>
          <w:bCs/>
          <w:i/>
          <w:iCs/>
          <w:sz w:val="22"/>
          <w:szCs w:val="22"/>
          <w:lang w:eastAsia="ja-JP"/>
        </w:rPr>
        <w:t xml:space="preserve"> </w:t>
      </w:r>
    </w:p>
    <w:p w:rsidR="0050519C" w:rsidRDefault="0050519C" w:rsidP="0050519C">
      <w:pPr>
        <w:autoSpaceDE w:val="0"/>
        <w:autoSpaceDN w:val="0"/>
        <w:adjustRightInd w:val="0"/>
        <w:ind w:firstLine="567"/>
        <w:rPr>
          <w:b/>
          <w:i/>
          <w:sz w:val="22"/>
          <w:szCs w:val="22"/>
        </w:rPr>
      </w:pPr>
      <w:r>
        <w:rPr>
          <w:b/>
          <w:bCs/>
          <w:i/>
          <w:iCs/>
          <w:color w:val="000000"/>
          <w:sz w:val="22"/>
          <w:szCs w:val="22"/>
        </w:rPr>
        <w:t>П</w:t>
      </w:r>
      <w:r w:rsidRPr="002571C0">
        <w:rPr>
          <w:b/>
          <w:bCs/>
          <w:i/>
          <w:iCs/>
          <w:color w:val="000000"/>
          <w:sz w:val="22"/>
          <w:szCs w:val="22"/>
        </w:rPr>
        <w:t>ромежуточная консолидированная финансовая отчетность Эмитента по МСФО за 6 мес.2016</w:t>
      </w:r>
      <w:r>
        <w:rPr>
          <w:b/>
          <w:bCs/>
          <w:i/>
          <w:iCs/>
          <w:color w:val="000000"/>
          <w:sz w:val="22"/>
          <w:szCs w:val="22"/>
        </w:rPr>
        <w:t xml:space="preserve"> г.</w:t>
      </w:r>
      <w:r w:rsidRPr="00D248AF">
        <w:rPr>
          <w:b/>
          <w:i/>
          <w:sz w:val="22"/>
          <w:szCs w:val="22"/>
        </w:rPr>
        <w:t xml:space="preserve"> </w:t>
      </w:r>
      <w:r w:rsidRPr="005E6F93">
        <w:rPr>
          <w:b/>
          <w:i/>
          <w:sz w:val="22"/>
          <w:szCs w:val="22"/>
        </w:rPr>
        <w:t xml:space="preserve">приводится в </w:t>
      </w:r>
      <w:r w:rsidRPr="00752962">
        <w:rPr>
          <w:b/>
          <w:i/>
          <w:sz w:val="22"/>
          <w:szCs w:val="22"/>
        </w:rPr>
        <w:t>Приложении №</w:t>
      </w:r>
      <w:r w:rsidRPr="002571C0">
        <w:rPr>
          <w:b/>
          <w:i/>
          <w:sz w:val="22"/>
          <w:szCs w:val="22"/>
        </w:rPr>
        <w:t>4</w:t>
      </w:r>
      <w:r>
        <w:rPr>
          <w:b/>
          <w:i/>
          <w:sz w:val="22"/>
          <w:szCs w:val="22"/>
        </w:rPr>
        <w:t xml:space="preserve"> </w:t>
      </w:r>
      <w:r w:rsidRPr="005E6F93">
        <w:rPr>
          <w:b/>
          <w:i/>
          <w:sz w:val="22"/>
          <w:szCs w:val="22"/>
        </w:rPr>
        <w:t>к настоящему</w:t>
      </w:r>
      <w:r w:rsidRPr="00D248AF">
        <w:rPr>
          <w:b/>
          <w:i/>
          <w:sz w:val="22"/>
          <w:szCs w:val="22"/>
        </w:rPr>
        <w:t xml:space="preserve"> Проспекту ценных бумаг</w:t>
      </w:r>
      <w:r>
        <w:rPr>
          <w:b/>
          <w:i/>
          <w:sz w:val="22"/>
          <w:szCs w:val="22"/>
        </w:rPr>
        <w:t>.</w:t>
      </w:r>
    </w:p>
    <w:p w:rsidR="0050519C" w:rsidRDefault="0050519C" w:rsidP="0050519C">
      <w:pPr>
        <w:autoSpaceDE w:val="0"/>
        <w:autoSpaceDN w:val="0"/>
        <w:adjustRightInd w:val="0"/>
        <w:ind w:firstLine="567"/>
        <w:rPr>
          <w:b/>
          <w:i/>
          <w:sz w:val="22"/>
          <w:szCs w:val="22"/>
        </w:rPr>
      </w:pPr>
    </w:p>
    <w:p w:rsidR="0050519C" w:rsidRPr="00BB2487" w:rsidRDefault="0050519C" w:rsidP="0050519C">
      <w:pPr>
        <w:autoSpaceDE w:val="0"/>
        <w:autoSpaceDN w:val="0"/>
        <w:adjustRightInd w:val="0"/>
        <w:ind w:firstLine="567"/>
        <w:rPr>
          <w:b/>
          <w:i/>
          <w:sz w:val="22"/>
          <w:szCs w:val="22"/>
          <w:u w:val="single"/>
        </w:rPr>
      </w:pPr>
      <w:r>
        <w:rPr>
          <w:b/>
          <w:i/>
          <w:sz w:val="22"/>
          <w:szCs w:val="22"/>
          <w:u w:val="single"/>
        </w:rPr>
        <w:t>Заключение по результатам обзорной проверки К</w:t>
      </w:r>
      <w:r w:rsidRPr="00BB2487">
        <w:rPr>
          <w:b/>
          <w:i/>
          <w:sz w:val="22"/>
          <w:szCs w:val="22"/>
          <w:u w:val="single"/>
        </w:rPr>
        <w:t xml:space="preserve">онсолидированная </w:t>
      </w:r>
      <w:r>
        <w:rPr>
          <w:b/>
          <w:i/>
          <w:sz w:val="22"/>
          <w:szCs w:val="22"/>
          <w:u w:val="single"/>
        </w:rPr>
        <w:t xml:space="preserve">сокращенной промежуточной </w:t>
      </w:r>
      <w:r w:rsidRPr="00BB2487">
        <w:rPr>
          <w:b/>
          <w:i/>
          <w:sz w:val="22"/>
          <w:szCs w:val="22"/>
          <w:u w:val="single"/>
        </w:rPr>
        <w:t>финансов</w:t>
      </w:r>
      <w:r>
        <w:rPr>
          <w:b/>
          <w:i/>
          <w:sz w:val="22"/>
          <w:szCs w:val="22"/>
          <w:u w:val="single"/>
        </w:rPr>
        <w:t>ой</w:t>
      </w:r>
      <w:r w:rsidRPr="00BB2487">
        <w:rPr>
          <w:b/>
          <w:i/>
          <w:sz w:val="22"/>
          <w:szCs w:val="22"/>
          <w:u w:val="single"/>
        </w:rPr>
        <w:t xml:space="preserve"> </w:t>
      </w:r>
      <w:r>
        <w:rPr>
          <w:b/>
          <w:i/>
          <w:sz w:val="22"/>
          <w:szCs w:val="22"/>
          <w:u w:val="single"/>
        </w:rPr>
        <w:t>информации</w:t>
      </w:r>
      <w:r w:rsidRPr="00BB2487">
        <w:rPr>
          <w:b/>
          <w:i/>
          <w:sz w:val="22"/>
          <w:szCs w:val="22"/>
          <w:u w:val="single"/>
        </w:rPr>
        <w:t xml:space="preserve"> </w:t>
      </w:r>
      <w:r>
        <w:rPr>
          <w:b/>
          <w:i/>
          <w:sz w:val="22"/>
          <w:szCs w:val="22"/>
          <w:u w:val="single"/>
        </w:rPr>
        <w:t xml:space="preserve">Общества с ограниченной ответственностью «РЭДВАНС» по состоянию на </w:t>
      </w:r>
      <w:r w:rsidRPr="00BB2487">
        <w:rPr>
          <w:b/>
          <w:i/>
          <w:sz w:val="22"/>
          <w:szCs w:val="22"/>
          <w:u w:val="single"/>
        </w:rPr>
        <w:t>30 июня 2016 года</w:t>
      </w:r>
      <w:r>
        <w:rPr>
          <w:b/>
          <w:i/>
          <w:sz w:val="22"/>
          <w:szCs w:val="22"/>
          <w:u w:val="single"/>
        </w:rPr>
        <w:t xml:space="preserve"> и за 6 месяцев 2016 года</w:t>
      </w:r>
      <w:r w:rsidRPr="00BB2487">
        <w:rPr>
          <w:b/>
          <w:i/>
          <w:sz w:val="22"/>
          <w:szCs w:val="22"/>
          <w:u w:val="single"/>
        </w:rPr>
        <w:t>:</w:t>
      </w:r>
    </w:p>
    <w:p w:rsidR="0050519C" w:rsidRDefault="0050519C" w:rsidP="0050519C">
      <w:pPr>
        <w:autoSpaceDE w:val="0"/>
        <w:autoSpaceDN w:val="0"/>
        <w:adjustRightInd w:val="0"/>
        <w:ind w:firstLine="567"/>
        <w:rPr>
          <w:b/>
          <w:i/>
          <w:sz w:val="22"/>
          <w:szCs w:val="22"/>
        </w:rPr>
      </w:pPr>
      <w:r>
        <w:rPr>
          <w:b/>
          <w:i/>
          <w:sz w:val="22"/>
          <w:szCs w:val="22"/>
        </w:rPr>
        <w:t>Консолидированный отчет о финансовом положении</w:t>
      </w:r>
    </w:p>
    <w:p w:rsidR="0050519C" w:rsidRDefault="0050519C" w:rsidP="0050519C">
      <w:pPr>
        <w:autoSpaceDE w:val="0"/>
        <w:autoSpaceDN w:val="0"/>
        <w:adjustRightInd w:val="0"/>
        <w:ind w:firstLine="567"/>
        <w:rPr>
          <w:b/>
          <w:i/>
          <w:sz w:val="22"/>
          <w:szCs w:val="22"/>
        </w:rPr>
      </w:pPr>
      <w:r>
        <w:rPr>
          <w:b/>
          <w:i/>
          <w:sz w:val="22"/>
          <w:szCs w:val="22"/>
        </w:rPr>
        <w:t>Консолидированный отчет о совокупном доходе</w:t>
      </w:r>
    </w:p>
    <w:p w:rsidR="0050519C" w:rsidRDefault="0050519C" w:rsidP="0050519C">
      <w:pPr>
        <w:autoSpaceDE w:val="0"/>
        <w:autoSpaceDN w:val="0"/>
        <w:adjustRightInd w:val="0"/>
        <w:ind w:firstLine="567"/>
        <w:rPr>
          <w:b/>
          <w:i/>
          <w:sz w:val="22"/>
          <w:szCs w:val="22"/>
        </w:rPr>
      </w:pPr>
      <w:r>
        <w:rPr>
          <w:b/>
          <w:i/>
          <w:sz w:val="22"/>
          <w:szCs w:val="22"/>
        </w:rPr>
        <w:t>Консолидированный отчет об изменениях в капитале</w:t>
      </w:r>
    </w:p>
    <w:p w:rsidR="0050519C" w:rsidRDefault="0050519C" w:rsidP="0050519C">
      <w:pPr>
        <w:autoSpaceDE w:val="0"/>
        <w:autoSpaceDN w:val="0"/>
        <w:adjustRightInd w:val="0"/>
        <w:ind w:firstLine="567"/>
        <w:rPr>
          <w:b/>
          <w:i/>
          <w:sz w:val="22"/>
          <w:szCs w:val="22"/>
        </w:rPr>
      </w:pPr>
      <w:r w:rsidRPr="00BB2487">
        <w:rPr>
          <w:b/>
          <w:i/>
          <w:sz w:val="22"/>
          <w:szCs w:val="22"/>
        </w:rPr>
        <w:t>Примечания</w:t>
      </w:r>
      <w:r>
        <w:rPr>
          <w:b/>
          <w:i/>
          <w:sz w:val="22"/>
          <w:szCs w:val="22"/>
        </w:rPr>
        <w:t xml:space="preserve"> к</w:t>
      </w:r>
      <w:r w:rsidRPr="00BB2487">
        <w:rPr>
          <w:b/>
          <w:i/>
          <w:sz w:val="22"/>
          <w:szCs w:val="22"/>
        </w:rPr>
        <w:t xml:space="preserve"> сокращенной консолидированной </w:t>
      </w:r>
      <w:r>
        <w:rPr>
          <w:b/>
          <w:i/>
          <w:sz w:val="22"/>
          <w:szCs w:val="22"/>
        </w:rPr>
        <w:t xml:space="preserve">сокращенной промежуточной </w:t>
      </w:r>
      <w:r w:rsidRPr="00BB2487">
        <w:rPr>
          <w:b/>
          <w:i/>
          <w:sz w:val="22"/>
          <w:szCs w:val="22"/>
        </w:rPr>
        <w:t>финансовой отчетности</w:t>
      </w:r>
      <w:r>
        <w:rPr>
          <w:b/>
          <w:i/>
          <w:sz w:val="22"/>
          <w:szCs w:val="22"/>
        </w:rPr>
        <w:t>.</w:t>
      </w:r>
    </w:p>
    <w:p w:rsidR="00CC2978" w:rsidRPr="0072613D" w:rsidRDefault="00CC2978" w:rsidP="00D17485">
      <w:pPr>
        <w:autoSpaceDE w:val="0"/>
        <w:autoSpaceDN w:val="0"/>
        <w:adjustRightInd w:val="0"/>
        <w:ind w:firstLine="540"/>
        <w:outlineLvl w:val="4"/>
        <w:rPr>
          <w:b/>
          <w:i/>
          <w:sz w:val="22"/>
          <w:szCs w:val="22"/>
        </w:rPr>
      </w:pPr>
    </w:p>
    <w:p w:rsidR="002B5BDF" w:rsidRPr="002D6115" w:rsidRDefault="002B5BDF" w:rsidP="002D6115">
      <w:pPr>
        <w:autoSpaceDE w:val="0"/>
        <w:autoSpaceDN w:val="0"/>
        <w:adjustRightInd w:val="0"/>
        <w:ind w:firstLine="540"/>
        <w:outlineLvl w:val="4"/>
        <w:rPr>
          <w:sz w:val="23"/>
          <w:szCs w:val="23"/>
        </w:rPr>
      </w:pPr>
      <w:r>
        <w:rPr>
          <w:sz w:val="23"/>
          <w:szCs w:val="23"/>
        </w:rPr>
        <w:t xml:space="preserve">Указываются </w:t>
      </w:r>
      <w:r w:rsidRPr="002D6115">
        <w:rPr>
          <w:sz w:val="23"/>
          <w:szCs w:val="23"/>
        </w:rPr>
        <w:t>стандарты (правила), в соответствии с которыми составлена такая промежуточная консолидированная финансовая отчетность</w:t>
      </w:r>
      <w:r>
        <w:rPr>
          <w:sz w:val="23"/>
          <w:szCs w:val="23"/>
        </w:rPr>
        <w:t>.</w:t>
      </w:r>
    </w:p>
    <w:p w:rsidR="00D17485" w:rsidRPr="00D248AF" w:rsidRDefault="00BA7A63" w:rsidP="00D17485">
      <w:pPr>
        <w:autoSpaceDE w:val="0"/>
        <w:autoSpaceDN w:val="0"/>
        <w:adjustRightInd w:val="0"/>
        <w:ind w:firstLine="540"/>
        <w:outlineLvl w:val="4"/>
        <w:rPr>
          <w:b/>
          <w:i/>
          <w:sz w:val="22"/>
        </w:rPr>
      </w:pPr>
      <w:r>
        <w:rPr>
          <w:b/>
          <w:i/>
          <w:sz w:val="22"/>
          <w:szCs w:val="22"/>
        </w:rPr>
        <w:t>П</w:t>
      </w:r>
      <w:r w:rsidRPr="00A4581D">
        <w:rPr>
          <w:b/>
          <w:i/>
          <w:sz w:val="22"/>
          <w:szCs w:val="22"/>
        </w:rPr>
        <w:t xml:space="preserve">ромежуточная сокращенная </w:t>
      </w:r>
      <w:r>
        <w:rPr>
          <w:b/>
          <w:i/>
          <w:sz w:val="22"/>
          <w:szCs w:val="22"/>
        </w:rPr>
        <w:t>к</w:t>
      </w:r>
      <w:r w:rsidRPr="00A4581D">
        <w:rPr>
          <w:b/>
          <w:i/>
          <w:sz w:val="22"/>
          <w:szCs w:val="22"/>
        </w:rPr>
        <w:t xml:space="preserve">онсолидированная </w:t>
      </w:r>
      <w:r w:rsidR="002B5BDF" w:rsidRPr="002D6115">
        <w:rPr>
          <w:b/>
          <w:i/>
          <w:sz w:val="22"/>
          <w:szCs w:val="22"/>
        </w:rPr>
        <w:t xml:space="preserve">финансовая отчетность </w:t>
      </w:r>
      <w:r w:rsidR="005F7C44" w:rsidRPr="00D248AF">
        <w:rPr>
          <w:b/>
          <w:i/>
          <w:sz w:val="22"/>
          <w:szCs w:val="22"/>
        </w:rPr>
        <w:t>Эмитента составлена</w:t>
      </w:r>
      <w:r w:rsidR="005F7C44" w:rsidRPr="00D248AF">
        <w:rPr>
          <w:b/>
          <w:i/>
          <w:sz w:val="22"/>
        </w:rPr>
        <w:t xml:space="preserve"> в соответствии с Международными стандартами финансовой отчетности</w:t>
      </w:r>
      <w:r w:rsidR="00D17485" w:rsidRPr="00D248AF">
        <w:rPr>
          <w:b/>
          <w:i/>
          <w:sz w:val="22"/>
        </w:rPr>
        <w:t>.</w:t>
      </w:r>
    </w:p>
    <w:p w:rsidR="007F31BA" w:rsidRPr="00D248AF" w:rsidRDefault="007F31BA" w:rsidP="00D930BE">
      <w:pPr>
        <w:autoSpaceDE w:val="0"/>
        <w:autoSpaceDN w:val="0"/>
        <w:adjustRightInd w:val="0"/>
        <w:ind w:firstLine="540"/>
        <w:rPr>
          <w:sz w:val="22"/>
          <w:szCs w:val="22"/>
        </w:rPr>
      </w:pPr>
    </w:p>
    <w:p w:rsidR="00526817" w:rsidRPr="00D248AF" w:rsidRDefault="00526817" w:rsidP="00D930BE">
      <w:pPr>
        <w:autoSpaceDE w:val="0"/>
        <w:autoSpaceDN w:val="0"/>
        <w:adjustRightInd w:val="0"/>
        <w:ind w:firstLine="540"/>
        <w:rPr>
          <w:b/>
          <w:i/>
          <w:sz w:val="22"/>
          <w:szCs w:val="22"/>
        </w:rPr>
      </w:pPr>
      <w:r w:rsidRPr="00D248AF">
        <w:rPr>
          <w:sz w:val="22"/>
          <w:szCs w:val="22"/>
        </w:rPr>
        <w:t xml:space="preserve">в) </w:t>
      </w:r>
      <w:r w:rsidR="009F024B" w:rsidRPr="00D248AF">
        <w:rPr>
          <w:sz w:val="22"/>
          <w:szCs w:val="22"/>
        </w:rPr>
        <w:t>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w:t>
      </w:r>
      <w:r w:rsidRPr="00D248AF">
        <w:rPr>
          <w:sz w:val="22"/>
          <w:szCs w:val="22"/>
        </w:rPr>
        <w:t>.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r w:rsidR="001A2C7F" w:rsidRPr="00D248AF">
        <w:rPr>
          <w:sz w:val="22"/>
          <w:szCs w:val="22"/>
        </w:rPr>
        <w:t xml:space="preserve">: </w:t>
      </w:r>
      <w:r w:rsidR="001A2C7F" w:rsidRPr="00D248AF">
        <w:rPr>
          <w:b/>
          <w:i/>
          <w:sz w:val="22"/>
          <w:szCs w:val="22"/>
        </w:rPr>
        <w:t>указанная промежуточная консолидированная финансовая отчетность у Эмитента отсутствует.</w:t>
      </w:r>
    </w:p>
    <w:p w:rsidR="00526817" w:rsidRPr="00D248AF" w:rsidRDefault="00526817" w:rsidP="00D930BE">
      <w:pPr>
        <w:autoSpaceDE w:val="0"/>
        <w:autoSpaceDN w:val="0"/>
        <w:adjustRightInd w:val="0"/>
        <w:ind w:firstLine="540"/>
        <w:rPr>
          <w:sz w:val="23"/>
          <w:szCs w:val="23"/>
        </w:rPr>
      </w:pPr>
    </w:p>
    <w:p w:rsidR="00577E7E" w:rsidRPr="00BA50F1" w:rsidRDefault="009C475B" w:rsidP="009A2883">
      <w:pPr>
        <w:adjustRightInd w:val="0"/>
        <w:spacing w:before="240" w:after="240"/>
        <w:rPr>
          <w:b/>
          <w:bCs/>
          <w:sz w:val="22"/>
          <w:szCs w:val="22"/>
        </w:rPr>
      </w:pPr>
      <w:r w:rsidRPr="00BA50F1">
        <w:rPr>
          <w:b/>
          <w:bCs/>
          <w:sz w:val="22"/>
          <w:szCs w:val="22"/>
        </w:rPr>
        <w:t>7</w:t>
      </w:r>
      <w:r w:rsidR="00577E7E" w:rsidRPr="00BA50F1">
        <w:rPr>
          <w:b/>
          <w:bCs/>
          <w:sz w:val="22"/>
          <w:szCs w:val="22"/>
        </w:rPr>
        <w:t>.4. Сведения об учетной политике эмитента</w:t>
      </w:r>
    </w:p>
    <w:p w:rsidR="00577E7E" w:rsidRDefault="00577E7E" w:rsidP="009A2883">
      <w:pPr>
        <w:autoSpaceDE w:val="0"/>
        <w:autoSpaceDN w:val="0"/>
        <w:adjustRightInd w:val="0"/>
        <w:ind w:firstLine="540"/>
        <w:outlineLvl w:val="4"/>
        <w:rPr>
          <w:iCs/>
          <w:sz w:val="22"/>
          <w:szCs w:val="22"/>
        </w:rPr>
      </w:pPr>
      <w:r w:rsidRPr="00BA50F1">
        <w:rPr>
          <w:iCs/>
          <w:sz w:val="22"/>
          <w:szCs w:val="22"/>
        </w:rPr>
        <w:t>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r w:rsidR="00475B33" w:rsidRPr="00BA50F1">
        <w:rPr>
          <w:iCs/>
          <w:sz w:val="22"/>
          <w:szCs w:val="22"/>
        </w:rPr>
        <w:t xml:space="preserve"> </w:t>
      </w:r>
      <w:r w:rsidRPr="00BA50F1">
        <w:rPr>
          <w:iCs/>
          <w:sz w:val="22"/>
          <w:szCs w:val="22"/>
        </w:rPr>
        <w:t xml:space="preserve">Информация об основных положениях принятой эмитентом учетной политике указывается в отношении текущего </w:t>
      </w:r>
      <w:r w:rsidR="00304B89" w:rsidRPr="00BA50F1">
        <w:rPr>
          <w:iCs/>
          <w:sz w:val="22"/>
          <w:szCs w:val="22"/>
        </w:rPr>
        <w:t>отчетного</w:t>
      </w:r>
      <w:r w:rsidRPr="00BA50F1">
        <w:rPr>
          <w:iCs/>
          <w:sz w:val="22"/>
          <w:szCs w:val="22"/>
        </w:rPr>
        <w:t xml:space="preserve"> года, квартальная бухгалтерская (финансовая) отчетность за который включается в состав проспекта ценных бумаг, а также в отношении каждого завершенного </w:t>
      </w:r>
      <w:r w:rsidR="00304B89" w:rsidRPr="00BA50F1">
        <w:rPr>
          <w:iCs/>
          <w:sz w:val="22"/>
          <w:szCs w:val="22"/>
        </w:rPr>
        <w:t>отчетного</w:t>
      </w:r>
      <w:r w:rsidRPr="00BA50F1">
        <w:rPr>
          <w:iCs/>
          <w:sz w:val="22"/>
          <w:szCs w:val="22"/>
        </w:rPr>
        <w:t xml:space="preserve"> года, годовая бухгалтерская (финансовая) отчетность за который включается в состав проспекта ценных бумаг.</w:t>
      </w:r>
    </w:p>
    <w:p w:rsidR="00BA50F1" w:rsidRPr="00D248AF" w:rsidRDefault="00BA50F1" w:rsidP="00BA50F1">
      <w:pPr>
        <w:autoSpaceDE w:val="0"/>
        <w:autoSpaceDN w:val="0"/>
        <w:adjustRightInd w:val="0"/>
        <w:ind w:firstLine="540"/>
        <w:outlineLvl w:val="4"/>
        <w:rPr>
          <w:iCs/>
          <w:sz w:val="22"/>
          <w:szCs w:val="22"/>
        </w:rPr>
      </w:pPr>
      <w:r>
        <w:rPr>
          <w:b/>
          <w:bCs/>
          <w:i/>
          <w:sz w:val="22"/>
          <w:szCs w:val="22"/>
        </w:rPr>
        <w:t>У</w:t>
      </w:r>
      <w:r w:rsidRPr="009320F9">
        <w:rPr>
          <w:rFonts w:hint="eastAsia"/>
          <w:b/>
          <w:bCs/>
          <w:i/>
          <w:sz w:val="22"/>
          <w:szCs w:val="22"/>
        </w:rPr>
        <w:t>четн</w:t>
      </w:r>
      <w:r>
        <w:rPr>
          <w:b/>
          <w:bCs/>
          <w:i/>
          <w:sz w:val="22"/>
          <w:szCs w:val="22"/>
        </w:rPr>
        <w:t>ая</w:t>
      </w:r>
      <w:r w:rsidRPr="00752962">
        <w:rPr>
          <w:b/>
          <w:bCs/>
          <w:i/>
          <w:sz w:val="22"/>
          <w:szCs w:val="22"/>
        </w:rPr>
        <w:t xml:space="preserve"> </w:t>
      </w:r>
      <w:r w:rsidRPr="00752962">
        <w:rPr>
          <w:rFonts w:hint="eastAsia"/>
          <w:b/>
          <w:bCs/>
          <w:i/>
          <w:sz w:val="22"/>
          <w:szCs w:val="22"/>
        </w:rPr>
        <w:t>политик</w:t>
      </w:r>
      <w:r>
        <w:rPr>
          <w:b/>
          <w:bCs/>
          <w:i/>
          <w:sz w:val="22"/>
          <w:szCs w:val="22"/>
        </w:rPr>
        <w:t>а</w:t>
      </w:r>
      <w:r w:rsidRPr="00752962">
        <w:rPr>
          <w:b/>
          <w:bCs/>
          <w:i/>
          <w:sz w:val="22"/>
          <w:szCs w:val="22"/>
        </w:rPr>
        <w:t xml:space="preserve"> </w:t>
      </w:r>
      <w:r w:rsidR="00523ECB">
        <w:rPr>
          <w:b/>
          <w:bCs/>
          <w:i/>
          <w:sz w:val="22"/>
          <w:szCs w:val="22"/>
        </w:rPr>
        <w:t>на 2013- 2016 годы</w:t>
      </w:r>
      <w:r>
        <w:rPr>
          <w:b/>
          <w:bCs/>
          <w:i/>
          <w:sz w:val="22"/>
          <w:szCs w:val="22"/>
        </w:rPr>
        <w:t>, была</w:t>
      </w:r>
      <w:r w:rsidR="00317C05">
        <w:rPr>
          <w:b/>
          <w:bCs/>
          <w:i/>
          <w:sz w:val="22"/>
          <w:szCs w:val="22"/>
        </w:rPr>
        <w:t xml:space="preserve"> </w:t>
      </w:r>
      <w:r w:rsidR="00523ECB">
        <w:rPr>
          <w:b/>
          <w:bCs/>
          <w:i/>
          <w:sz w:val="22"/>
          <w:szCs w:val="22"/>
        </w:rPr>
        <w:t xml:space="preserve">утверждена Эмитентом </w:t>
      </w:r>
      <w:r w:rsidR="00523ECB" w:rsidRPr="006048E6">
        <w:rPr>
          <w:b/>
          <w:bCs/>
          <w:i/>
          <w:sz w:val="22"/>
          <w:szCs w:val="22"/>
        </w:rPr>
        <w:t>в редакции учетной политики на 2012 год</w:t>
      </w:r>
      <w:r w:rsidR="00523ECB">
        <w:rPr>
          <w:b/>
          <w:bCs/>
          <w:i/>
          <w:sz w:val="22"/>
          <w:szCs w:val="22"/>
        </w:rPr>
        <w:t>.</w:t>
      </w:r>
    </w:p>
    <w:p w:rsidR="003F5B74" w:rsidRPr="00D248AF" w:rsidRDefault="00DA5094" w:rsidP="00DA5094">
      <w:pPr>
        <w:autoSpaceDE w:val="0"/>
        <w:autoSpaceDN w:val="0"/>
        <w:adjustRightInd w:val="0"/>
        <w:ind w:firstLine="540"/>
        <w:outlineLvl w:val="4"/>
        <w:rPr>
          <w:b/>
          <w:bCs/>
          <w:i/>
          <w:sz w:val="22"/>
          <w:szCs w:val="22"/>
        </w:rPr>
      </w:pPr>
      <w:r w:rsidRPr="00752962">
        <w:rPr>
          <w:rFonts w:hint="eastAsia"/>
          <w:b/>
          <w:bCs/>
          <w:i/>
          <w:sz w:val="22"/>
          <w:szCs w:val="22"/>
        </w:rPr>
        <w:t>Информация</w:t>
      </w:r>
      <w:r w:rsidRPr="00752962">
        <w:rPr>
          <w:b/>
          <w:bCs/>
          <w:i/>
          <w:sz w:val="22"/>
          <w:szCs w:val="22"/>
        </w:rPr>
        <w:t xml:space="preserve"> </w:t>
      </w:r>
      <w:r w:rsidRPr="00752962">
        <w:rPr>
          <w:rFonts w:hint="eastAsia"/>
          <w:b/>
          <w:bCs/>
          <w:i/>
          <w:sz w:val="22"/>
          <w:szCs w:val="22"/>
        </w:rPr>
        <w:t>об</w:t>
      </w:r>
      <w:r w:rsidRPr="009320F9">
        <w:rPr>
          <w:b/>
          <w:bCs/>
          <w:i/>
          <w:sz w:val="22"/>
          <w:szCs w:val="22"/>
        </w:rPr>
        <w:t xml:space="preserve"> </w:t>
      </w:r>
      <w:r w:rsidRPr="009320F9">
        <w:rPr>
          <w:rFonts w:hint="eastAsia"/>
          <w:b/>
          <w:bCs/>
          <w:i/>
          <w:sz w:val="22"/>
          <w:szCs w:val="22"/>
        </w:rPr>
        <w:t>учетной</w:t>
      </w:r>
      <w:r w:rsidRPr="00752962">
        <w:rPr>
          <w:b/>
          <w:bCs/>
          <w:i/>
          <w:sz w:val="22"/>
          <w:szCs w:val="22"/>
        </w:rPr>
        <w:t xml:space="preserve"> </w:t>
      </w:r>
      <w:r w:rsidRPr="00752962">
        <w:rPr>
          <w:rFonts w:hint="eastAsia"/>
          <w:b/>
          <w:bCs/>
          <w:i/>
          <w:sz w:val="22"/>
          <w:szCs w:val="22"/>
        </w:rPr>
        <w:t>политике</w:t>
      </w:r>
      <w:r w:rsidRPr="00752962">
        <w:rPr>
          <w:b/>
          <w:bCs/>
          <w:i/>
          <w:sz w:val="22"/>
          <w:szCs w:val="22"/>
        </w:rPr>
        <w:t xml:space="preserve"> </w:t>
      </w:r>
      <w:r w:rsidRPr="00752962">
        <w:rPr>
          <w:rFonts w:hint="eastAsia"/>
          <w:b/>
          <w:bCs/>
          <w:i/>
          <w:sz w:val="22"/>
          <w:szCs w:val="22"/>
        </w:rPr>
        <w:t>Эмитента</w:t>
      </w:r>
      <w:r w:rsidRPr="00752962">
        <w:rPr>
          <w:b/>
          <w:bCs/>
          <w:i/>
          <w:sz w:val="22"/>
          <w:szCs w:val="22"/>
        </w:rPr>
        <w:t xml:space="preserve"> </w:t>
      </w:r>
      <w:r w:rsidR="0045113A" w:rsidRPr="00752962">
        <w:rPr>
          <w:b/>
          <w:bCs/>
          <w:i/>
          <w:sz w:val="22"/>
          <w:szCs w:val="22"/>
        </w:rPr>
        <w:t>н</w:t>
      </w:r>
      <w:r w:rsidRPr="00752962">
        <w:rPr>
          <w:b/>
          <w:bCs/>
          <w:i/>
          <w:sz w:val="22"/>
          <w:szCs w:val="22"/>
        </w:rPr>
        <w:t>а</w:t>
      </w:r>
      <w:r w:rsidR="00523ECB">
        <w:rPr>
          <w:b/>
          <w:bCs/>
          <w:i/>
          <w:sz w:val="22"/>
          <w:szCs w:val="22"/>
        </w:rPr>
        <w:t xml:space="preserve"> 2012 год, а также приказы Генерального директора Эмитента об утверждении учетной политики Эмитента </w:t>
      </w:r>
      <w:r w:rsidR="00523ECB" w:rsidRPr="006048E6">
        <w:rPr>
          <w:b/>
          <w:bCs/>
          <w:i/>
          <w:sz w:val="22"/>
          <w:szCs w:val="22"/>
        </w:rPr>
        <w:t xml:space="preserve">для целей бухгалтерского учета и налогового учета на 2013 </w:t>
      </w:r>
      <w:r w:rsidR="00523ECB">
        <w:rPr>
          <w:b/>
          <w:bCs/>
          <w:i/>
          <w:sz w:val="22"/>
          <w:szCs w:val="22"/>
        </w:rPr>
        <w:t xml:space="preserve"> - 2016 </w:t>
      </w:r>
      <w:r w:rsidR="00523ECB" w:rsidRPr="006048E6">
        <w:rPr>
          <w:b/>
          <w:bCs/>
          <w:i/>
          <w:sz w:val="22"/>
          <w:szCs w:val="22"/>
        </w:rPr>
        <w:t xml:space="preserve">годы в редакции учетной политики </w:t>
      </w:r>
      <w:r w:rsidR="00523ECB">
        <w:rPr>
          <w:b/>
          <w:bCs/>
          <w:i/>
          <w:sz w:val="22"/>
          <w:szCs w:val="22"/>
        </w:rPr>
        <w:t>Эмитента</w:t>
      </w:r>
      <w:r w:rsidR="00523ECB" w:rsidRPr="006048E6">
        <w:rPr>
          <w:b/>
          <w:bCs/>
          <w:i/>
          <w:sz w:val="22"/>
          <w:szCs w:val="22"/>
        </w:rPr>
        <w:t xml:space="preserve"> на 2012 год</w:t>
      </w:r>
      <w:r w:rsidR="00523ECB">
        <w:rPr>
          <w:b/>
          <w:bCs/>
          <w:i/>
          <w:sz w:val="22"/>
          <w:szCs w:val="22"/>
        </w:rPr>
        <w:t xml:space="preserve"> приведена</w:t>
      </w:r>
      <w:r w:rsidRPr="00752962">
        <w:rPr>
          <w:b/>
          <w:bCs/>
          <w:i/>
          <w:sz w:val="22"/>
          <w:szCs w:val="22"/>
        </w:rPr>
        <w:t xml:space="preserve"> </w:t>
      </w:r>
      <w:r w:rsidRPr="00752962">
        <w:rPr>
          <w:rFonts w:hint="eastAsia"/>
          <w:b/>
          <w:bCs/>
          <w:i/>
          <w:sz w:val="22"/>
          <w:szCs w:val="22"/>
        </w:rPr>
        <w:t>в</w:t>
      </w:r>
      <w:r w:rsidRPr="00752962">
        <w:rPr>
          <w:b/>
          <w:bCs/>
          <w:i/>
          <w:sz w:val="22"/>
          <w:szCs w:val="22"/>
        </w:rPr>
        <w:t xml:space="preserve"> </w:t>
      </w:r>
      <w:r w:rsidRPr="00DF08DC">
        <w:rPr>
          <w:rFonts w:hint="eastAsia"/>
          <w:b/>
          <w:bCs/>
          <w:i/>
          <w:sz w:val="22"/>
          <w:szCs w:val="22"/>
        </w:rPr>
        <w:t>Приложении</w:t>
      </w:r>
      <w:r w:rsidRPr="00DF08DC">
        <w:rPr>
          <w:b/>
          <w:bCs/>
          <w:i/>
          <w:sz w:val="22"/>
          <w:szCs w:val="22"/>
        </w:rPr>
        <w:t xml:space="preserve"> </w:t>
      </w:r>
      <w:r w:rsidRPr="00DF08DC">
        <w:rPr>
          <w:rFonts w:hint="eastAsia"/>
          <w:b/>
          <w:bCs/>
          <w:i/>
          <w:sz w:val="22"/>
          <w:szCs w:val="22"/>
        </w:rPr>
        <w:t>№</w:t>
      </w:r>
      <w:r w:rsidRPr="00DF08DC">
        <w:rPr>
          <w:b/>
          <w:bCs/>
          <w:i/>
          <w:sz w:val="22"/>
          <w:szCs w:val="22"/>
        </w:rPr>
        <w:t xml:space="preserve"> </w:t>
      </w:r>
      <w:r w:rsidR="0050519C">
        <w:rPr>
          <w:b/>
          <w:bCs/>
          <w:i/>
          <w:sz w:val="22"/>
          <w:szCs w:val="22"/>
        </w:rPr>
        <w:t>5</w:t>
      </w:r>
      <w:r w:rsidRPr="00752962">
        <w:rPr>
          <w:b/>
          <w:bCs/>
          <w:i/>
          <w:sz w:val="22"/>
          <w:szCs w:val="22"/>
        </w:rPr>
        <w:t xml:space="preserve"> </w:t>
      </w:r>
      <w:r w:rsidRPr="00752962">
        <w:rPr>
          <w:rFonts w:hint="eastAsia"/>
          <w:b/>
          <w:bCs/>
          <w:i/>
          <w:sz w:val="22"/>
          <w:szCs w:val="22"/>
        </w:rPr>
        <w:t>к</w:t>
      </w:r>
      <w:r w:rsidRPr="00752962">
        <w:rPr>
          <w:b/>
          <w:bCs/>
          <w:i/>
          <w:sz w:val="22"/>
          <w:szCs w:val="22"/>
        </w:rPr>
        <w:t xml:space="preserve"> </w:t>
      </w:r>
      <w:r w:rsidRPr="009320F9">
        <w:rPr>
          <w:rFonts w:hint="eastAsia"/>
          <w:b/>
          <w:bCs/>
          <w:i/>
          <w:sz w:val="22"/>
          <w:szCs w:val="22"/>
        </w:rPr>
        <w:t>настоящему</w:t>
      </w:r>
      <w:r w:rsidRPr="009320F9">
        <w:rPr>
          <w:b/>
          <w:bCs/>
          <w:i/>
          <w:sz w:val="22"/>
          <w:szCs w:val="22"/>
        </w:rPr>
        <w:t xml:space="preserve"> </w:t>
      </w:r>
      <w:r w:rsidRPr="00752962">
        <w:rPr>
          <w:rFonts w:hint="eastAsia"/>
          <w:b/>
          <w:bCs/>
          <w:i/>
          <w:sz w:val="22"/>
          <w:szCs w:val="22"/>
        </w:rPr>
        <w:t>Проспекту</w:t>
      </w:r>
      <w:r w:rsidRPr="00752962">
        <w:rPr>
          <w:b/>
          <w:bCs/>
          <w:i/>
          <w:sz w:val="22"/>
          <w:szCs w:val="22"/>
        </w:rPr>
        <w:t xml:space="preserve"> </w:t>
      </w:r>
      <w:r w:rsidRPr="00752962">
        <w:rPr>
          <w:rFonts w:hint="eastAsia"/>
          <w:b/>
          <w:bCs/>
          <w:i/>
          <w:sz w:val="22"/>
          <w:szCs w:val="22"/>
        </w:rPr>
        <w:t>ценных</w:t>
      </w:r>
      <w:r w:rsidRPr="00752962">
        <w:rPr>
          <w:b/>
          <w:bCs/>
          <w:i/>
          <w:sz w:val="22"/>
          <w:szCs w:val="22"/>
        </w:rPr>
        <w:t xml:space="preserve"> </w:t>
      </w:r>
      <w:r w:rsidRPr="00752962">
        <w:rPr>
          <w:rFonts w:hint="eastAsia"/>
          <w:b/>
          <w:bCs/>
          <w:i/>
          <w:sz w:val="22"/>
          <w:szCs w:val="22"/>
        </w:rPr>
        <w:t>бумаг</w:t>
      </w:r>
      <w:r w:rsidRPr="00752962">
        <w:rPr>
          <w:b/>
          <w:bCs/>
          <w:i/>
          <w:sz w:val="22"/>
          <w:szCs w:val="22"/>
        </w:rPr>
        <w:t>.</w:t>
      </w:r>
    </w:p>
    <w:p w:rsidR="00BA50F1" w:rsidRPr="00D248AF" w:rsidRDefault="00BA50F1" w:rsidP="00DA5094">
      <w:pPr>
        <w:autoSpaceDE w:val="0"/>
        <w:autoSpaceDN w:val="0"/>
        <w:adjustRightInd w:val="0"/>
        <w:ind w:firstLine="540"/>
        <w:outlineLvl w:val="4"/>
        <w:rPr>
          <w:b/>
          <w:bCs/>
          <w:i/>
          <w:sz w:val="22"/>
          <w:szCs w:val="22"/>
        </w:rPr>
      </w:pPr>
    </w:p>
    <w:p w:rsidR="00577E7E" w:rsidRPr="00D248AF" w:rsidRDefault="0014311A" w:rsidP="009A2883">
      <w:pPr>
        <w:adjustRightInd w:val="0"/>
        <w:spacing w:before="240" w:after="240"/>
        <w:rPr>
          <w:b/>
          <w:bCs/>
          <w:sz w:val="22"/>
          <w:szCs w:val="22"/>
        </w:rPr>
      </w:pPr>
      <w:r w:rsidRPr="00D248AF">
        <w:rPr>
          <w:b/>
          <w:bCs/>
          <w:sz w:val="22"/>
          <w:szCs w:val="22"/>
        </w:rPr>
        <w:t>7</w:t>
      </w:r>
      <w:r w:rsidR="00577E7E" w:rsidRPr="00D248AF">
        <w:rPr>
          <w:b/>
          <w:bCs/>
          <w:sz w:val="22"/>
          <w:szCs w:val="22"/>
        </w:rPr>
        <w:t>.5. Сведения об общей сумме экспорта, а также о доле, которую составляет экспорт в общем объеме продаж</w:t>
      </w:r>
    </w:p>
    <w:p w:rsidR="0088311F" w:rsidRPr="008F6672" w:rsidRDefault="0088311F" w:rsidP="0088311F">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0D61F1" w:rsidRPr="008F6672" w:rsidRDefault="000D61F1" w:rsidP="0088311F">
      <w:pPr>
        <w:autoSpaceDE w:val="0"/>
        <w:autoSpaceDN w:val="0"/>
        <w:adjustRightInd w:val="0"/>
        <w:ind w:firstLine="567"/>
        <w:rPr>
          <w:b/>
          <w:i/>
          <w:sz w:val="22"/>
          <w:szCs w:val="22"/>
        </w:rPr>
      </w:pPr>
    </w:p>
    <w:p w:rsidR="00577E7E" w:rsidRPr="00D248AF" w:rsidRDefault="0014311A" w:rsidP="009A2883">
      <w:pPr>
        <w:adjustRightInd w:val="0"/>
        <w:spacing w:before="240" w:after="240"/>
        <w:rPr>
          <w:b/>
          <w:bCs/>
          <w:sz w:val="22"/>
          <w:szCs w:val="22"/>
        </w:rPr>
      </w:pPr>
      <w:r w:rsidRPr="00D248AF">
        <w:rPr>
          <w:b/>
          <w:bCs/>
          <w:sz w:val="22"/>
          <w:szCs w:val="22"/>
        </w:rPr>
        <w:t>7</w:t>
      </w:r>
      <w:r w:rsidR="00577E7E" w:rsidRPr="00D248AF">
        <w:rPr>
          <w:b/>
          <w:bCs/>
          <w:sz w:val="22"/>
          <w:szCs w:val="22"/>
        </w:rPr>
        <w:t xml:space="preserve">.6. Сведения о существенных изменениях, произошедших в составе имущества эмитента после даты окончания последнего завершенного </w:t>
      </w:r>
      <w:r w:rsidR="00304B89" w:rsidRPr="00D248AF">
        <w:rPr>
          <w:b/>
          <w:bCs/>
          <w:sz w:val="22"/>
          <w:szCs w:val="22"/>
        </w:rPr>
        <w:t>отчетного</w:t>
      </w:r>
      <w:r w:rsidR="00577E7E" w:rsidRPr="00D248AF">
        <w:rPr>
          <w:b/>
          <w:bCs/>
          <w:sz w:val="22"/>
          <w:szCs w:val="22"/>
        </w:rPr>
        <w:t xml:space="preserve"> года</w:t>
      </w:r>
    </w:p>
    <w:p w:rsidR="0088311F" w:rsidRPr="008F6672" w:rsidRDefault="0088311F" w:rsidP="0088311F">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0D61F1" w:rsidRPr="008F6672" w:rsidRDefault="000D61F1" w:rsidP="0088311F">
      <w:pPr>
        <w:autoSpaceDE w:val="0"/>
        <w:autoSpaceDN w:val="0"/>
        <w:adjustRightInd w:val="0"/>
        <w:ind w:firstLine="567"/>
        <w:rPr>
          <w:b/>
          <w:i/>
          <w:sz w:val="22"/>
          <w:szCs w:val="22"/>
        </w:rPr>
      </w:pPr>
    </w:p>
    <w:p w:rsidR="00577E7E" w:rsidRPr="00D248AF" w:rsidRDefault="0014311A" w:rsidP="009A2883">
      <w:pPr>
        <w:adjustRightInd w:val="0"/>
        <w:spacing w:before="240" w:after="240"/>
        <w:rPr>
          <w:b/>
          <w:bCs/>
          <w:sz w:val="22"/>
          <w:szCs w:val="22"/>
        </w:rPr>
      </w:pPr>
      <w:r w:rsidRPr="00373B84">
        <w:rPr>
          <w:b/>
          <w:bCs/>
          <w:sz w:val="22"/>
          <w:szCs w:val="22"/>
        </w:rPr>
        <w:t>7</w:t>
      </w:r>
      <w:r w:rsidR="00577E7E" w:rsidRPr="00373B84">
        <w:rPr>
          <w:b/>
          <w:bCs/>
          <w:sz w:val="22"/>
          <w:szCs w:val="22"/>
        </w:rPr>
        <w:t>.7. Сведения об участии эмитента в судебных процессах</w:t>
      </w:r>
      <w:r w:rsidR="00577E7E" w:rsidRPr="00D248AF">
        <w:rPr>
          <w:b/>
          <w:bCs/>
          <w:sz w:val="22"/>
          <w:szCs w:val="22"/>
        </w:rPr>
        <w:t xml:space="preserve"> в случае если такое участие может существенно отразиться на финансово-хозяйственной деятельности эмитента</w:t>
      </w:r>
    </w:p>
    <w:p w:rsidR="00BC6191" w:rsidRPr="00D248AF" w:rsidRDefault="00741656" w:rsidP="00BC6191">
      <w:pPr>
        <w:autoSpaceDE w:val="0"/>
        <w:autoSpaceDN w:val="0"/>
        <w:adjustRightInd w:val="0"/>
        <w:ind w:firstLine="540"/>
        <w:rPr>
          <w:b/>
          <w:i/>
          <w:sz w:val="22"/>
          <w:szCs w:val="22"/>
        </w:rPr>
      </w:pPr>
      <w:r w:rsidRPr="00D248AF">
        <w:rPr>
          <w:sz w:val="22"/>
          <w:szCs w:val="22"/>
        </w:rPr>
        <w:t xml:space="preserve">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w:t>
      </w:r>
      <w:r w:rsidR="0014311A" w:rsidRPr="00D248AF">
        <w:rPr>
          <w:sz w:val="22"/>
          <w:szCs w:val="22"/>
        </w:rPr>
        <w:t xml:space="preserve">Сведения раскрываются за три последних завершенных </w:t>
      </w:r>
      <w:r w:rsidR="00304B89" w:rsidRPr="00D248AF">
        <w:rPr>
          <w:sz w:val="22"/>
          <w:szCs w:val="22"/>
        </w:rPr>
        <w:t>отчетных</w:t>
      </w:r>
      <w:r w:rsidR="0014311A" w:rsidRPr="00D248AF">
        <w:rPr>
          <w:sz w:val="22"/>
          <w:szCs w:val="22"/>
        </w:rPr>
        <w:t xml:space="preserve">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A7243F" w:rsidRDefault="00A7243F" w:rsidP="00A7243F">
      <w:pPr>
        <w:autoSpaceDE w:val="0"/>
        <w:autoSpaceDN w:val="0"/>
        <w:adjustRightInd w:val="0"/>
        <w:ind w:firstLine="540"/>
        <w:outlineLvl w:val="4"/>
        <w:rPr>
          <w:b/>
          <w:i/>
          <w:sz w:val="22"/>
          <w:szCs w:val="22"/>
        </w:rPr>
      </w:pPr>
      <w:r w:rsidRPr="00D248AF">
        <w:rPr>
          <w:b/>
          <w:i/>
          <w:sz w:val="22"/>
          <w:szCs w:val="22"/>
        </w:rPr>
        <w:t>Эмитент не участвовал в судебных процессах</w:t>
      </w:r>
      <w:r w:rsidR="001E32AA" w:rsidRPr="00D248AF">
        <w:rPr>
          <w:b/>
          <w:i/>
          <w:sz w:val="22"/>
          <w:szCs w:val="22"/>
        </w:rPr>
        <w:t>, которые могли существенно отразиться на его финансово-хозяйственной деятельности.</w:t>
      </w:r>
    </w:p>
    <w:p w:rsidR="000F72E9" w:rsidRDefault="000F72E9" w:rsidP="00A7243F">
      <w:pPr>
        <w:autoSpaceDE w:val="0"/>
        <w:autoSpaceDN w:val="0"/>
        <w:adjustRightInd w:val="0"/>
        <w:ind w:firstLine="540"/>
        <w:outlineLvl w:val="4"/>
        <w:rPr>
          <w:b/>
          <w:i/>
          <w:sz w:val="22"/>
          <w:szCs w:val="22"/>
        </w:rPr>
      </w:pPr>
    </w:p>
    <w:p w:rsidR="00277A49" w:rsidRPr="00D248AF" w:rsidRDefault="00277A49" w:rsidP="00A7243F">
      <w:pPr>
        <w:autoSpaceDE w:val="0"/>
        <w:autoSpaceDN w:val="0"/>
        <w:adjustRightInd w:val="0"/>
        <w:ind w:firstLine="540"/>
        <w:outlineLvl w:val="4"/>
        <w:rPr>
          <w:b/>
          <w:i/>
          <w:sz w:val="22"/>
          <w:szCs w:val="22"/>
        </w:rPr>
      </w:pPr>
    </w:p>
    <w:p w:rsidR="00577E7E" w:rsidRPr="00D248AF" w:rsidRDefault="00577E7E"/>
    <w:p w:rsidR="00577E7E" w:rsidRPr="00D248AF" w:rsidRDefault="00577E7E">
      <w:pPr>
        <w:sectPr w:rsidR="00577E7E" w:rsidRPr="00D248AF" w:rsidSect="00D248AF">
          <w:headerReference w:type="default" r:id="rId10"/>
          <w:footerReference w:type="even" r:id="rId11"/>
          <w:footerReference w:type="default" r:id="rId12"/>
          <w:pgSz w:w="11906" w:h="16838" w:code="9"/>
          <w:pgMar w:top="851" w:right="851" w:bottom="851" w:left="1701" w:header="567" w:footer="567" w:gutter="0"/>
          <w:cols w:space="708"/>
          <w:titlePg/>
          <w:docGrid w:linePitch="360"/>
        </w:sectPr>
      </w:pPr>
    </w:p>
    <w:p w:rsidR="005C2527" w:rsidRPr="00424B13" w:rsidRDefault="005C2527" w:rsidP="005C2527">
      <w:pPr>
        <w:autoSpaceDE w:val="0"/>
        <w:autoSpaceDN w:val="0"/>
        <w:adjustRightInd w:val="0"/>
        <w:ind w:firstLine="540"/>
        <w:jc w:val="center"/>
        <w:outlineLvl w:val="0"/>
        <w:rPr>
          <w:b/>
          <w:sz w:val="22"/>
          <w:szCs w:val="22"/>
        </w:rPr>
      </w:pPr>
      <w:r w:rsidRPr="00F46B0B">
        <w:rPr>
          <w:b/>
          <w:bCs/>
          <w:sz w:val="22"/>
          <w:szCs w:val="22"/>
          <w:lang w:val="en-US"/>
        </w:rPr>
        <w:t>VII</w:t>
      </w:r>
      <w:r w:rsidR="00577E7E" w:rsidRPr="00F46B0B">
        <w:rPr>
          <w:b/>
          <w:bCs/>
          <w:sz w:val="22"/>
          <w:szCs w:val="22"/>
        </w:rPr>
        <w:t xml:space="preserve">I. </w:t>
      </w:r>
      <w:r w:rsidRPr="00F46B0B">
        <w:rPr>
          <w:b/>
          <w:sz w:val="22"/>
          <w:szCs w:val="22"/>
        </w:rPr>
        <w:t>Сведения о размещаемых эмиссионных ценных бумагах, а также об объеме, о сроке, об условиях и о порядке их размещения</w:t>
      </w:r>
    </w:p>
    <w:p w:rsidR="009F4EDF" w:rsidRPr="009F4EDF" w:rsidRDefault="009F4EDF" w:rsidP="00A97252">
      <w:pPr>
        <w:adjustRightInd w:val="0"/>
        <w:rPr>
          <w:b/>
          <w:bCs/>
          <w:sz w:val="22"/>
          <w:szCs w:val="22"/>
        </w:rPr>
      </w:pPr>
    </w:p>
    <w:p w:rsidR="009F4EDF" w:rsidRPr="00A97252" w:rsidRDefault="009F4EDF" w:rsidP="009F4EDF">
      <w:pPr>
        <w:ind w:firstLine="539"/>
        <w:rPr>
          <w:b/>
          <w:i/>
          <w:sz w:val="22"/>
          <w:szCs w:val="22"/>
        </w:rPr>
      </w:pPr>
      <w:r w:rsidRPr="00A97252">
        <w:rPr>
          <w:b/>
          <w:i/>
          <w:sz w:val="22"/>
          <w:szCs w:val="22"/>
        </w:rPr>
        <w:t xml:space="preserve">Далее в </w:t>
      </w:r>
      <w:r w:rsidRPr="00A97252">
        <w:rPr>
          <w:b/>
          <w:bCs/>
          <w:i/>
          <w:iCs/>
          <w:sz w:val="22"/>
          <w:szCs w:val="22"/>
        </w:rPr>
        <w:t xml:space="preserve">настоящем документе </w:t>
      </w:r>
      <w:r w:rsidRPr="00A97252">
        <w:rPr>
          <w:b/>
          <w:i/>
          <w:sz w:val="22"/>
          <w:szCs w:val="22"/>
        </w:rPr>
        <w:t>будут использоваться следующие термины:</w:t>
      </w:r>
    </w:p>
    <w:p w:rsidR="009F4EDF" w:rsidRPr="00A97252" w:rsidRDefault="009F4EDF" w:rsidP="009F4EDF">
      <w:pPr>
        <w:ind w:firstLine="539"/>
        <w:rPr>
          <w:b/>
          <w:i/>
          <w:sz w:val="22"/>
          <w:szCs w:val="22"/>
        </w:rPr>
      </w:pPr>
      <w:r w:rsidRPr="00A97252">
        <w:rPr>
          <w:b/>
          <w:i/>
          <w:sz w:val="22"/>
          <w:szCs w:val="22"/>
        </w:rPr>
        <w:t>Программа или Программа облигаций –</w:t>
      </w:r>
      <w:r w:rsidR="007E1B7D" w:rsidRPr="0086356F">
        <w:rPr>
          <w:b/>
          <w:i/>
          <w:sz w:val="22"/>
          <w:szCs w:val="22"/>
        </w:rPr>
        <w:t xml:space="preserve"> </w:t>
      </w:r>
      <w:r w:rsidRPr="00A97252">
        <w:rPr>
          <w:b/>
          <w:i/>
          <w:sz w:val="22"/>
          <w:szCs w:val="22"/>
        </w:rPr>
        <w:t>Программа биржевых облигаций серии 00</w:t>
      </w:r>
      <w:r w:rsidR="007C4CBC">
        <w:rPr>
          <w:b/>
          <w:i/>
          <w:sz w:val="22"/>
          <w:szCs w:val="22"/>
        </w:rPr>
        <w:t>2</w:t>
      </w:r>
      <w:r w:rsidRPr="00A97252">
        <w:rPr>
          <w:b/>
          <w:i/>
          <w:sz w:val="22"/>
          <w:szCs w:val="22"/>
          <w:lang w:val="en-US"/>
        </w:rPr>
        <w:t>P</w:t>
      </w:r>
      <w:r w:rsidRPr="00A97252">
        <w:rPr>
          <w:b/>
          <w:i/>
          <w:sz w:val="22"/>
          <w:szCs w:val="22"/>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9F4EDF" w:rsidRPr="00A97252" w:rsidRDefault="009F4EDF" w:rsidP="009F4EDF">
      <w:pPr>
        <w:ind w:firstLine="539"/>
        <w:rPr>
          <w:b/>
          <w:i/>
          <w:sz w:val="22"/>
          <w:szCs w:val="22"/>
        </w:rPr>
      </w:pPr>
      <w:r w:rsidRPr="00A97252">
        <w:rPr>
          <w:b/>
          <w:i/>
          <w:sz w:val="22"/>
          <w:szCs w:val="22"/>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rsidR="009F4EDF" w:rsidRPr="00A97252" w:rsidRDefault="009F4EDF" w:rsidP="009F4EDF">
      <w:pPr>
        <w:ind w:firstLine="539"/>
        <w:rPr>
          <w:b/>
          <w:bCs/>
          <w:i/>
          <w:iCs/>
          <w:sz w:val="22"/>
          <w:szCs w:val="22"/>
        </w:rPr>
      </w:pPr>
      <w:r w:rsidRPr="00A97252">
        <w:rPr>
          <w:b/>
          <w:bCs/>
          <w:i/>
          <w:iCs/>
          <w:sz w:val="22"/>
          <w:szCs w:val="22"/>
        </w:rPr>
        <w:t>Выпуск – отдельный выпуск биржевых облигаций, размещаемых в рамках Программы;</w:t>
      </w:r>
    </w:p>
    <w:p w:rsidR="009F4EDF" w:rsidRPr="00A97252" w:rsidRDefault="009F4EDF" w:rsidP="009F4EDF">
      <w:pPr>
        <w:ind w:firstLine="539"/>
        <w:rPr>
          <w:b/>
          <w:bCs/>
          <w:i/>
          <w:iCs/>
          <w:sz w:val="22"/>
          <w:szCs w:val="22"/>
        </w:rPr>
      </w:pPr>
      <w:r w:rsidRPr="00A97252">
        <w:rPr>
          <w:b/>
          <w:bCs/>
          <w:i/>
          <w:iCs/>
          <w:sz w:val="22"/>
          <w:szCs w:val="22"/>
        </w:rPr>
        <w:t xml:space="preserve">Биржевая облигация или Биржевая облигация выпуска – биржевая облигация, размещаемая в рамках Выпуска; </w:t>
      </w:r>
    </w:p>
    <w:p w:rsidR="009F4EDF" w:rsidRPr="00A97252" w:rsidRDefault="009F4EDF" w:rsidP="009F4EDF">
      <w:pPr>
        <w:ind w:firstLine="539"/>
        <w:rPr>
          <w:b/>
          <w:bCs/>
          <w:i/>
          <w:iCs/>
          <w:sz w:val="22"/>
          <w:szCs w:val="22"/>
        </w:rPr>
      </w:pPr>
      <w:r w:rsidRPr="00A97252">
        <w:rPr>
          <w:b/>
          <w:bCs/>
          <w:i/>
          <w:iCs/>
          <w:sz w:val="22"/>
          <w:szCs w:val="22"/>
        </w:rPr>
        <w:t>Биржевые облигации – биржевые облигации, размещаемые в рамках одного Выпуска.</w:t>
      </w:r>
    </w:p>
    <w:p w:rsidR="005C2527" w:rsidRPr="00D248AF" w:rsidRDefault="005C2527" w:rsidP="005C2527">
      <w:pPr>
        <w:adjustRightInd w:val="0"/>
        <w:spacing w:before="240" w:after="240"/>
        <w:rPr>
          <w:b/>
          <w:bCs/>
          <w:sz w:val="22"/>
          <w:szCs w:val="22"/>
        </w:rPr>
      </w:pPr>
      <w:r w:rsidRPr="00D248AF">
        <w:rPr>
          <w:b/>
          <w:bCs/>
          <w:sz w:val="22"/>
          <w:szCs w:val="22"/>
        </w:rPr>
        <w:t>8</w:t>
      </w:r>
      <w:r w:rsidR="00577E7E" w:rsidRPr="00D248AF">
        <w:rPr>
          <w:b/>
          <w:bCs/>
          <w:sz w:val="22"/>
          <w:szCs w:val="22"/>
        </w:rPr>
        <w:t xml:space="preserve">.1. </w:t>
      </w:r>
      <w:r w:rsidRPr="00D248AF">
        <w:rPr>
          <w:b/>
          <w:bCs/>
          <w:sz w:val="22"/>
          <w:szCs w:val="22"/>
        </w:rPr>
        <w:t>Вид, категория (тип) ценных бумаг</w:t>
      </w:r>
    </w:p>
    <w:p w:rsidR="00641EC4" w:rsidRPr="00F46B0B" w:rsidRDefault="00641EC4" w:rsidP="00641EC4">
      <w:pPr>
        <w:adjustRightInd w:val="0"/>
        <w:ind w:firstLine="539"/>
        <w:rPr>
          <w:sz w:val="22"/>
          <w:szCs w:val="22"/>
        </w:rPr>
      </w:pPr>
      <w:r w:rsidRPr="00F46B0B">
        <w:rPr>
          <w:sz w:val="22"/>
          <w:szCs w:val="22"/>
        </w:rPr>
        <w:t xml:space="preserve">Вид ценных бумаг: </w:t>
      </w:r>
      <w:r w:rsidRPr="00F46B0B">
        <w:rPr>
          <w:b/>
          <w:bCs/>
          <w:i/>
          <w:iCs/>
          <w:sz w:val="22"/>
          <w:szCs w:val="22"/>
        </w:rPr>
        <w:t>Биржевые облигации на предъявителя</w:t>
      </w:r>
      <w:r w:rsidRPr="00F46B0B">
        <w:rPr>
          <w:sz w:val="22"/>
          <w:szCs w:val="22"/>
        </w:rPr>
        <w:t xml:space="preserve"> </w:t>
      </w:r>
    </w:p>
    <w:p w:rsidR="00641EC4" w:rsidRPr="00F46B0B" w:rsidRDefault="00641EC4" w:rsidP="00641EC4">
      <w:pPr>
        <w:ind w:firstLine="539"/>
        <w:rPr>
          <w:b/>
          <w:i/>
          <w:sz w:val="22"/>
          <w:szCs w:val="22"/>
        </w:rPr>
      </w:pPr>
      <w:r w:rsidRPr="00F46B0B">
        <w:rPr>
          <w:sz w:val="22"/>
          <w:szCs w:val="22"/>
        </w:rPr>
        <w:t xml:space="preserve">Иные идентификационные признаки биржевых облигаций, размещаемых в рамках программы биржевых облигаций: </w:t>
      </w:r>
      <w:r w:rsidRPr="00F46B0B">
        <w:rPr>
          <w:b/>
          <w:i/>
          <w:sz w:val="22"/>
          <w:szCs w:val="22"/>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r w:rsidRPr="00F46B0B">
        <w:rPr>
          <w:b/>
          <w:bCs/>
          <w:i/>
          <w:iCs/>
          <w:sz w:val="22"/>
          <w:szCs w:val="22"/>
        </w:rPr>
        <w:t xml:space="preserve"> серии </w:t>
      </w:r>
      <w:r w:rsidRPr="00F46B0B">
        <w:rPr>
          <w:b/>
          <w:i/>
          <w:sz w:val="22"/>
          <w:szCs w:val="22"/>
        </w:rPr>
        <w:t>00</w:t>
      </w:r>
      <w:r w:rsidR="007C4CBC">
        <w:rPr>
          <w:b/>
          <w:i/>
          <w:sz w:val="22"/>
          <w:szCs w:val="22"/>
        </w:rPr>
        <w:t>2</w:t>
      </w:r>
      <w:r w:rsidRPr="00F46B0B">
        <w:rPr>
          <w:b/>
          <w:i/>
          <w:sz w:val="22"/>
          <w:szCs w:val="22"/>
        </w:rPr>
        <w:t>P.</w:t>
      </w:r>
    </w:p>
    <w:p w:rsidR="00A33151" w:rsidRDefault="00A33151" w:rsidP="00641EC4">
      <w:pPr>
        <w:ind w:firstLine="539"/>
        <w:rPr>
          <w:b/>
          <w:i/>
          <w:sz w:val="22"/>
          <w:szCs w:val="22"/>
        </w:rPr>
      </w:pPr>
    </w:p>
    <w:p w:rsidR="009F4EDF" w:rsidRDefault="00641EC4" w:rsidP="00641EC4">
      <w:pPr>
        <w:ind w:firstLine="539"/>
        <w:rPr>
          <w:b/>
          <w:i/>
          <w:sz w:val="22"/>
          <w:szCs w:val="22"/>
          <w:u w:val="single"/>
        </w:rPr>
      </w:pPr>
      <w:r w:rsidRPr="00147D44">
        <w:rPr>
          <w:b/>
          <w:i/>
          <w:sz w:val="22"/>
          <w:szCs w:val="22"/>
          <w:u w:val="single"/>
        </w:rPr>
        <w:t xml:space="preserve">Информация о серии </w:t>
      </w:r>
      <w:r w:rsidRPr="00147D44">
        <w:rPr>
          <w:b/>
          <w:bCs/>
          <w:i/>
          <w:iCs/>
          <w:sz w:val="22"/>
          <w:szCs w:val="22"/>
          <w:u w:val="single"/>
        </w:rPr>
        <w:t>отдельного выпуска Биржевых облигаций</w:t>
      </w:r>
      <w:r w:rsidRPr="00147D44">
        <w:rPr>
          <w:b/>
          <w:i/>
          <w:sz w:val="22"/>
          <w:szCs w:val="22"/>
          <w:u w:val="single"/>
        </w:rPr>
        <w:t xml:space="preserve"> будет указана в Условиях выпуска.</w:t>
      </w:r>
    </w:p>
    <w:p w:rsidR="009F4EDF" w:rsidRPr="00F46B0B" w:rsidRDefault="009F4EDF" w:rsidP="00641EC4">
      <w:pPr>
        <w:ind w:firstLine="539"/>
        <w:rPr>
          <w:b/>
          <w:i/>
          <w:sz w:val="22"/>
          <w:szCs w:val="22"/>
        </w:rPr>
      </w:pPr>
    </w:p>
    <w:p w:rsidR="005C2527" w:rsidRPr="00D248AF" w:rsidRDefault="005C2527" w:rsidP="005C2527">
      <w:pPr>
        <w:adjustRightInd w:val="0"/>
        <w:spacing w:before="240" w:after="240"/>
        <w:rPr>
          <w:b/>
          <w:bCs/>
          <w:sz w:val="22"/>
          <w:szCs w:val="22"/>
        </w:rPr>
      </w:pPr>
      <w:r w:rsidRPr="00D248AF">
        <w:rPr>
          <w:b/>
          <w:bCs/>
          <w:sz w:val="22"/>
          <w:szCs w:val="22"/>
        </w:rPr>
        <w:t>8.2. Форма ценных бумаг</w:t>
      </w:r>
    </w:p>
    <w:p w:rsidR="005C2527" w:rsidRPr="00D248AF" w:rsidRDefault="005C2527" w:rsidP="005C2527">
      <w:pPr>
        <w:autoSpaceDE w:val="0"/>
        <w:autoSpaceDN w:val="0"/>
        <w:adjustRightInd w:val="0"/>
        <w:ind w:firstLine="540"/>
        <w:rPr>
          <w:sz w:val="22"/>
          <w:szCs w:val="22"/>
        </w:rPr>
      </w:pPr>
      <w:r w:rsidRPr="00D248AF">
        <w:rPr>
          <w:bCs/>
          <w:iCs/>
          <w:sz w:val="22"/>
          <w:szCs w:val="22"/>
        </w:rPr>
        <w:t>Форма размещаемых ценных бумаг:</w:t>
      </w:r>
      <w:r w:rsidRPr="00D248AF">
        <w:rPr>
          <w:b/>
          <w:bCs/>
          <w:i/>
          <w:iCs/>
          <w:sz w:val="22"/>
          <w:szCs w:val="22"/>
        </w:rPr>
        <w:t xml:space="preserve"> д</w:t>
      </w:r>
      <w:r w:rsidRPr="00D248AF">
        <w:rPr>
          <w:rStyle w:val="SUBST"/>
          <w:bCs/>
          <w:iCs/>
          <w:szCs w:val="22"/>
        </w:rPr>
        <w:t>окументарные</w:t>
      </w:r>
    </w:p>
    <w:p w:rsidR="005C2527" w:rsidRPr="00D248AF" w:rsidRDefault="005C2527" w:rsidP="005C2527">
      <w:pPr>
        <w:adjustRightInd w:val="0"/>
        <w:spacing w:before="240" w:after="240"/>
        <w:rPr>
          <w:b/>
          <w:bCs/>
          <w:sz w:val="22"/>
          <w:szCs w:val="22"/>
        </w:rPr>
      </w:pPr>
      <w:r w:rsidRPr="00D248AF">
        <w:rPr>
          <w:b/>
          <w:bCs/>
          <w:sz w:val="22"/>
          <w:szCs w:val="22"/>
        </w:rPr>
        <w:t>8.3. Указание на обязательное централизованное хранение</w:t>
      </w:r>
    </w:p>
    <w:p w:rsidR="009F4EDF" w:rsidRPr="00147D44" w:rsidRDefault="009F4EDF" w:rsidP="009F4EDF">
      <w:pPr>
        <w:widowControl w:val="0"/>
        <w:adjustRightInd w:val="0"/>
        <w:ind w:firstLine="539"/>
        <w:rPr>
          <w:sz w:val="22"/>
          <w:szCs w:val="22"/>
        </w:rPr>
      </w:pPr>
      <w:r w:rsidRPr="00147D44">
        <w:rPr>
          <w:b/>
          <w:bCs/>
          <w:i/>
          <w:iCs/>
          <w:sz w:val="22"/>
          <w:szCs w:val="22"/>
        </w:rPr>
        <w:t>Предусмотрено обязательное централизованное хранение Биржевых облигаций.</w:t>
      </w:r>
    </w:p>
    <w:p w:rsidR="009F4EDF" w:rsidRPr="00147D44" w:rsidRDefault="009F4EDF" w:rsidP="009F4EDF">
      <w:pPr>
        <w:adjustRightInd w:val="0"/>
        <w:ind w:firstLine="539"/>
        <w:rPr>
          <w:sz w:val="22"/>
          <w:szCs w:val="22"/>
        </w:rPr>
      </w:pPr>
      <w:r w:rsidRPr="00147D44">
        <w:rPr>
          <w:sz w:val="22"/>
          <w:szCs w:val="22"/>
        </w:rPr>
        <w:t>Депозитарий, осуществляющий централизованное хранение:</w:t>
      </w:r>
    </w:p>
    <w:p w:rsidR="009F4EDF" w:rsidRPr="00147D44" w:rsidRDefault="009F4EDF" w:rsidP="009F4EDF">
      <w:pPr>
        <w:ind w:firstLine="539"/>
        <w:rPr>
          <w:sz w:val="22"/>
          <w:szCs w:val="22"/>
        </w:rPr>
      </w:pPr>
      <w:r w:rsidRPr="00147D44">
        <w:rPr>
          <w:sz w:val="22"/>
          <w:szCs w:val="22"/>
        </w:rPr>
        <w:t xml:space="preserve">Полное фирменное наименование: </w:t>
      </w:r>
      <w:r w:rsidRPr="00147D44">
        <w:rPr>
          <w:b/>
          <w:i/>
          <w:sz w:val="22"/>
          <w:szCs w:val="22"/>
        </w:rPr>
        <w:t>Небанковская кредитная организация акционерное общество «Национальный расчетный депозитарий»</w:t>
      </w:r>
    </w:p>
    <w:p w:rsidR="009F4EDF" w:rsidRPr="00147D44" w:rsidRDefault="009F4EDF" w:rsidP="009F4EDF">
      <w:pPr>
        <w:ind w:firstLine="539"/>
        <w:rPr>
          <w:sz w:val="22"/>
          <w:szCs w:val="22"/>
        </w:rPr>
      </w:pPr>
      <w:r w:rsidRPr="00147D44">
        <w:rPr>
          <w:sz w:val="22"/>
          <w:szCs w:val="22"/>
        </w:rPr>
        <w:t xml:space="preserve">Сокращенное фирменное наименование: </w:t>
      </w:r>
      <w:r w:rsidRPr="00147D44">
        <w:rPr>
          <w:b/>
          <w:i/>
          <w:sz w:val="22"/>
          <w:szCs w:val="22"/>
        </w:rPr>
        <w:t>НКО АО НРД</w:t>
      </w:r>
    </w:p>
    <w:p w:rsidR="009F4EDF" w:rsidRPr="00147D44" w:rsidRDefault="009F4EDF" w:rsidP="009F4EDF">
      <w:pPr>
        <w:ind w:firstLine="539"/>
        <w:rPr>
          <w:sz w:val="22"/>
          <w:szCs w:val="22"/>
        </w:rPr>
      </w:pPr>
      <w:r w:rsidRPr="00147D44">
        <w:rPr>
          <w:sz w:val="22"/>
          <w:szCs w:val="22"/>
        </w:rPr>
        <w:t xml:space="preserve">Место нахождения: </w:t>
      </w:r>
      <w:r w:rsidRPr="00147D44">
        <w:rPr>
          <w:b/>
          <w:bCs/>
          <w:i/>
          <w:iCs/>
          <w:sz w:val="22"/>
          <w:szCs w:val="22"/>
        </w:rPr>
        <w:t>город Москва, улица Спартаковская, дом 12</w:t>
      </w:r>
    </w:p>
    <w:p w:rsidR="009F4EDF" w:rsidRPr="00147D44" w:rsidRDefault="009F4EDF" w:rsidP="009F4EDF">
      <w:pPr>
        <w:ind w:firstLine="539"/>
        <w:rPr>
          <w:sz w:val="22"/>
          <w:szCs w:val="22"/>
        </w:rPr>
      </w:pPr>
      <w:r w:rsidRPr="00147D44">
        <w:rPr>
          <w:sz w:val="22"/>
          <w:szCs w:val="22"/>
        </w:rPr>
        <w:t xml:space="preserve">Почтовый адрес: </w:t>
      </w:r>
      <w:r w:rsidRPr="00147D44">
        <w:rPr>
          <w:b/>
          <w:i/>
          <w:sz w:val="22"/>
          <w:szCs w:val="22"/>
        </w:rPr>
        <w:t>105066, г. Москва, ул. Спартаковская, дом 12</w:t>
      </w:r>
    </w:p>
    <w:p w:rsidR="009F4EDF" w:rsidRPr="00147D44" w:rsidRDefault="009F4EDF" w:rsidP="009F4EDF">
      <w:pPr>
        <w:ind w:firstLine="539"/>
        <w:rPr>
          <w:sz w:val="22"/>
          <w:szCs w:val="22"/>
        </w:rPr>
      </w:pPr>
      <w:r w:rsidRPr="00147D44">
        <w:rPr>
          <w:sz w:val="22"/>
          <w:szCs w:val="22"/>
        </w:rPr>
        <w:t xml:space="preserve">ИНН: </w:t>
      </w:r>
      <w:r w:rsidRPr="00147D44">
        <w:rPr>
          <w:b/>
          <w:i/>
          <w:sz w:val="22"/>
          <w:szCs w:val="22"/>
        </w:rPr>
        <w:t>7702165310</w:t>
      </w:r>
    </w:p>
    <w:p w:rsidR="009F4EDF" w:rsidRPr="00147D44" w:rsidRDefault="009F4EDF" w:rsidP="009F4EDF">
      <w:pPr>
        <w:ind w:firstLine="539"/>
        <w:rPr>
          <w:sz w:val="22"/>
          <w:szCs w:val="22"/>
        </w:rPr>
      </w:pPr>
      <w:r w:rsidRPr="00147D44">
        <w:rPr>
          <w:sz w:val="22"/>
          <w:szCs w:val="22"/>
        </w:rPr>
        <w:t xml:space="preserve">Телефон: </w:t>
      </w:r>
      <w:r w:rsidRPr="00147D44">
        <w:rPr>
          <w:b/>
          <w:i/>
          <w:sz w:val="22"/>
          <w:szCs w:val="22"/>
        </w:rPr>
        <w:t>(495) 956-27-89, (495) 956-27-90</w:t>
      </w:r>
    </w:p>
    <w:p w:rsidR="009F4EDF" w:rsidRPr="00147D44" w:rsidRDefault="009F4EDF" w:rsidP="009F4EDF">
      <w:pPr>
        <w:ind w:firstLine="539"/>
        <w:rPr>
          <w:sz w:val="22"/>
          <w:szCs w:val="22"/>
        </w:rPr>
      </w:pPr>
      <w:r w:rsidRPr="00147D44">
        <w:rPr>
          <w:sz w:val="22"/>
          <w:szCs w:val="22"/>
        </w:rPr>
        <w:t xml:space="preserve">Номер лицензии на осуществление депозитарной деятельности: </w:t>
      </w:r>
      <w:r w:rsidRPr="00147D44">
        <w:rPr>
          <w:b/>
          <w:i/>
          <w:sz w:val="22"/>
          <w:szCs w:val="22"/>
        </w:rPr>
        <w:t>045-12042-000100</w:t>
      </w:r>
    </w:p>
    <w:p w:rsidR="009F4EDF" w:rsidRPr="00147D44" w:rsidRDefault="009F4EDF" w:rsidP="009F4EDF">
      <w:pPr>
        <w:ind w:firstLine="539"/>
        <w:rPr>
          <w:sz w:val="22"/>
          <w:szCs w:val="22"/>
        </w:rPr>
      </w:pPr>
      <w:r w:rsidRPr="00147D44">
        <w:rPr>
          <w:sz w:val="22"/>
          <w:szCs w:val="22"/>
        </w:rPr>
        <w:t xml:space="preserve">Дата выдачи: </w:t>
      </w:r>
      <w:r w:rsidRPr="00147D44">
        <w:rPr>
          <w:b/>
          <w:i/>
          <w:sz w:val="22"/>
          <w:szCs w:val="22"/>
        </w:rPr>
        <w:t>19.02.2009</w:t>
      </w:r>
    </w:p>
    <w:p w:rsidR="009F4EDF" w:rsidRPr="00147D44" w:rsidRDefault="009F4EDF" w:rsidP="009F4EDF">
      <w:pPr>
        <w:ind w:firstLine="539"/>
        <w:rPr>
          <w:sz w:val="22"/>
          <w:szCs w:val="22"/>
        </w:rPr>
      </w:pPr>
      <w:r w:rsidRPr="00147D44">
        <w:rPr>
          <w:sz w:val="22"/>
          <w:szCs w:val="22"/>
        </w:rPr>
        <w:t xml:space="preserve">Срок действия: </w:t>
      </w:r>
      <w:r w:rsidRPr="00147D44">
        <w:rPr>
          <w:b/>
          <w:bCs/>
          <w:i/>
          <w:iCs/>
          <w:sz w:val="22"/>
          <w:szCs w:val="22"/>
        </w:rPr>
        <w:t>без ограничения срока действия</w:t>
      </w:r>
    </w:p>
    <w:p w:rsidR="009F4EDF" w:rsidRPr="00147D44" w:rsidRDefault="009F4EDF" w:rsidP="009F4EDF">
      <w:pPr>
        <w:ind w:firstLine="539"/>
        <w:rPr>
          <w:sz w:val="22"/>
          <w:szCs w:val="22"/>
        </w:rPr>
      </w:pPr>
      <w:r w:rsidRPr="00147D44">
        <w:rPr>
          <w:sz w:val="22"/>
          <w:szCs w:val="22"/>
        </w:rPr>
        <w:t xml:space="preserve">Лицензирующий орган: </w:t>
      </w:r>
      <w:r w:rsidRPr="00147D44">
        <w:rPr>
          <w:b/>
          <w:i/>
          <w:sz w:val="22"/>
          <w:szCs w:val="22"/>
        </w:rPr>
        <w:t>ФСФР России</w:t>
      </w:r>
    </w:p>
    <w:p w:rsidR="009F4EDF" w:rsidRPr="00147D44" w:rsidRDefault="009F4EDF" w:rsidP="009F4EDF">
      <w:pPr>
        <w:adjustRightInd w:val="0"/>
        <w:ind w:firstLine="539"/>
        <w:rPr>
          <w:sz w:val="22"/>
          <w:szCs w:val="22"/>
        </w:rPr>
      </w:pPr>
    </w:p>
    <w:p w:rsidR="009F4EDF" w:rsidRPr="00147D44" w:rsidRDefault="009F4EDF" w:rsidP="009F4EDF">
      <w:pPr>
        <w:ind w:firstLine="539"/>
        <w:rPr>
          <w:b/>
          <w:i/>
          <w:sz w:val="22"/>
          <w:szCs w:val="22"/>
        </w:rPr>
      </w:pPr>
      <w:r w:rsidRPr="00147D44">
        <w:rPr>
          <w:b/>
          <w:i/>
          <w:sz w:val="22"/>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rsidR="009F4EDF" w:rsidRPr="00147D44" w:rsidRDefault="009F4EDF" w:rsidP="009F4EDF">
      <w:pPr>
        <w:ind w:firstLine="539"/>
        <w:rPr>
          <w:b/>
          <w:i/>
          <w:sz w:val="22"/>
          <w:szCs w:val="22"/>
        </w:rPr>
      </w:pPr>
      <w:r w:rsidRPr="00147D44">
        <w:rPr>
          <w:b/>
          <w:i/>
          <w:sz w:val="22"/>
          <w:szCs w:val="22"/>
        </w:rPr>
        <w:t>Биржевые облигации выпускаются в документарной форме с оформлением единого сертификата (далее – «Сертификат»</w:t>
      </w:r>
      <w:r w:rsidRPr="00147D44">
        <w:rPr>
          <w:sz w:val="22"/>
          <w:szCs w:val="22"/>
        </w:rPr>
        <w:t xml:space="preserve"> </w:t>
      </w:r>
      <w:r w:rsidRPr="00147D44">
        <w:rPr>
          <w:b/>
          <w:i/>
          <w:sz w:val="22"/>
          <w:szCs w:val="22"/>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9F4EDF" w:rsidRPr="00147D44" w:rsidRDefault="009F4EDF" w:rsidP="009F4EDF">
      <w:pPr>
        <w:ind w:firstLine="539"/>
        <w:rPr>
          <w:sz w:val="22"/>
          <w:szCs w:val="22"/>
        </w:rPr>
      </w:pPr>
      <w:r w:rsidRPr="00147D44">
        <w:rPr>
          <w:b/>
          <w:i/>
          <w:sz w:val="22"/>
          <w:szCs w:val="22"/>
        </w:rPr>
        <w:t>До даты начала размещения Биржевых облигаций ООО «РЭДВАНС» (далее - «Эмитент») передает Сертификат на хранение в НРД.</w:t>
      </w:r>
      <w:r w:rsidRPr="00147D44">
        <w:rPr>
          <w:sz w:val="22"/>
          <w:szCs w:val="22"/>
        </w:rPr>
        <w:t xml:space="preserve"> </w:t>
      </w:r>
    </w:p>
    <w:p w:rsidR="009F4EDF" w:rsidRPr="00147D44" w:rsidRDefault="009F4EDF" w:rsidP="009F4EDF">
      <w:pPr>
        <w:ind w:firstLine="539"/>
        <w:rPr>
          <w:b/>
          <w:i/>
          <w:sz w:val="22"/>
          <w:szCs w:val="22"/>
          <w:u w:val="single"/>
        </w:rPr>
      </w:pPr>
      <w:r w:rsidRPr="00147D44">
        <w:rPr>
          <w:b/>
          <w:i/>
          <w:sz w:val="22"/>
          <w:szCs w:val="22"/>
          <w:u w:val="single"/>
        </w:rPr>
        <w:t>Образец Сертификата Биржевых облигаций приводится в приложении к соответствующим Условиям выпуска.</w:t>
      </w:r>
    </w:p>
    <w:p w:rsidR="009F4EDF" w:rsidRPr="00147D44" w:rsidRDefault="009F4EDF" w:rsidP="009F4EDF">
      <w:pPr>
        <w:ind w:firstLine="539"/>
        <w:rPr>
          <w:b/>
          <w:i/>
          <w:sz w:val="22"/>
          <w:szCs w:val="22"/>
        </w:rPr>
      </w:pPr>
      <w:r w:rsidRPr="00147D44">
        <w:rPr>
          <w:b/>
          <w:i/>
          <w:sz w:val="22"/>
          <w:szCs w:val="22"/>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9F4EDF" w:rsidRPr="00147D44" w:rsidRDefault="009F4EDF" w:rsidP="009F4EDF">
      <w:pPr>
        <w:ind w:firstLine="539"/>
        <w:rPr>
          <w:b/>
          <w:bCs/>
          <w:i/>
          <w:iCs/>
          <w:sz w:val="22"/>
          <w:szCs w:val="22"/>
        </w:rPr>
      </w:pPr>
      <w:r w:rsidRPr="00147D44">
        <w:rPr>
          <w:b/>
          <w:bCs/>
          <w:i/>
          <w:iCs/>
          <w:sz w:val="22"/>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rsidR="009F4EDF" w:rsidRPr="00147D44" w:rsidRDefault="009F4EDF" w:rsidP="009F4EDF">
      <w:pPr>
        <w:ind w:firstLine="539"/>
        <w:rPr>
          <w:b/>
          <w:i/>
          <w:sz w:val="22"/>
          <w:szCs w:val="22"/>
        </w:rPr>
      </w:pPr>
      <w:r w:rsidRPr="00147D44">
        <w:rPr>
          <w:b/>
          <w:i/>
          <w:sz w:val="22"/>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9F4EDF" w:rsidRPr="00147D44" w:rsidRDefault="009F4EDF" w:rsidP="009F4EDF">
      <w:pPr>
        <w:ind w:firstLine="539"/>
        <w:rPr>
          <w:b/>
          <w:i/>
          <w:sz w:val="22"/>
          <w:szCs w:val="22"/>
        </w:rPr>
      </w:pPr>
      <w:r w:rsidRPr="00147D44">
        <w:rPr>
          <w:b/>
          <w:i/>
          <w:sz w:val="22"/>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9F4EDF" w:rsidRPr="00147D44" w:rsidRDefault="009F4EDF" w:rsidP="009F4EDF">
      <w:pPr>
        <w:ind w:firstLine="539"/>
        <w:rPr>
          <w:b/>
          <w:i/>
          <w:sz w:val="22"/>
          <w:szCs w:val="22"/>
        </w:rPr>
      </w:pPr>
      <w:r w:rsidRPr="00147D44">
        <w:rPr>
          <w:b/>
          <w:i/>
          <w:sz w:val="22"/>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9F4EDF" w:rsidRPr="00147D44" w:rsidRDefault="009F4EDF" w:rsidP="009F4EDF">
      <w:pPr>
        <w:ind w:firstLine="539"/>
        <w:rPr>
          <w:b/>
          <w:i/>
          <w:sz w:val="22"/>
          <w:szCs w:val="22"/>
        </w:rPr>
      </w:pPr>
      <w:r w:rsidRPr="00147D44">
        <w:rPr>
          <w:b/>
          <w:i/>
          <w:sz w:val="22"/>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w:t>
      </w:r>
      <w:r w:rsidR="008973B2" w:rsidRPr="002035B2">
        <w:rPr>
          <w:b/>
          <w:i/>
          <w:sz w:val="22"/>
          <w:szCs w:val="22"/>
        </w:rPr>
        <w:t>инвестированию</w:t>
      </w:r>
      <w:r w:rsidRPr="00EB7857">
        <w:rPr>
          <w:b/>
          <w:i/>
          <w:sz w:val="22"/>
          <w:szCs w:val="22"/>
        </w:rPr>
        <w:t xml:space="preserve"> в</w:t>
      </w:r>
      <w:r w:rsidRPr="00147D44">
        <w:rPr>
          <w:b/>
          <w:i/>
          <w:sz w:val="22"/>
          <w:szCs w:val="22"/>
        </w:rPr>
        <w:t xml:space="preserve"> Биржевые облигации Эмитента. </w:t>
      </w:r>
    </w:p>
    <w:p w:rsidR="009F4EDF" w:rsidRPr="00147D44" w:rsidRDefault="009F4EDF" w:rsidP="009F4EDF">
      <w:pPr>
        <w:ind w:firstLine="539"/>
        <w:rPr>
          <w:b/>
          <w:i/>
          <w:sz w:val="22"/>
          <w:szCs w:val="22"/>
        </w:rPr>
      </w:pPr>
      <w:r w:rsidRPr="00147D44">
        <w:rPr>
          <w:b/>
          <w:i/>
          <w:sz w:val="22"/>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9F4EDF" w:rsidRPr="00147D44" w:rsidRDefault="009F4EDF" w:rsidP="009F4EDF">
      <w:pPr>
        <w:ind w:firstLine="539"/>
        <w:rPr>
          <w:b/>
          <w:i/>
          <w:sz w:val="22"/>
          <w:szCs w:val="22"/>
        </w:rPr>
      </w:pPr>
      <w:r w:rsidRPr="00147D44">
        <w:rPr>
          <w:b/>
          <w:i/>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w:t>
      </w:r>
      <w:r w:rsidRPr="00F9030F">
        <w:rPr>
          <w:b/>
          <w:i/>
          <w:sz w:val="22"/>
          <w:szCs w:val="22"/>
        </w:rPr>
        <w:t xml:space="preserve">бумаг», </w:t>
      </w:r>
      <w:r w:rsidR="00F9030F" w:rsidRPr="00F9030F">
        <w:rPr>
          <w:b/>
          <w:i/>
          <w:sz w:val="22"/>
          <w:szCs w:val="22"/>
        </w:rPr>
        <w:t xml:space="preserve">Положением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 утвержденным Банком России от 13.05.2016 № 542-П, </w:t>
      </w:r>
      <w:r w:rsidRPr="00F9030F">
        <w:rPr>
          <w:b/>
          <w:i/>
          <w:sz w:val="22"/>
          <w:szCs w:val="22"/>
        </w:rPr>
        <w:t>а также иными нормативными правовыми актами Российской Федерации и внутренними</w:t>
      </w:r>
      <w:r w:rsidRPr="00147D44">
        <w:rPr>
          <w:b/>
          <w:i/>
          <w:sz w:val="22"/>
          <w:szCs w:val="22"/>
        </w:rPr>
        <w:t xml:space="preserve"> документами депозитария.</w:t>
      </w:r>
    </w:p>
    <w:p w:rsidR="005C2527" w:rsidRPr="00147D44" w:rsidRDefault="009F4EDF" w:rsidP="00147D44">
      <w:pPr>
        <w:ind w:firstLine="539"/>
        <w:rPr>
          <w:b/>
          <w:i/>
          <w:sz w:val="22"/>
          <w:szCs w:val="22"/>
        </w:rPr>
      </w:pPr>
      <w:r w:rsidRPr="00147D44">
        <w:rPr>
          <w:b/>
          <w:i/>
          <w:sz w:val="22"/>
          <w:szCs w:val="22"/>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нормативных актов в сфере финансовых рынков.</w:t>
      </w:r>
    </w:p>
    <w:p w:rsidR="00675CCC" w:rsidRPr="00D248AF" w:rsidRDefault="00675CCC" w:rsidP="00F9030F">
      <w:pPr>
        <w:adjustRightInd w:val="0"/>
        <w:spacing w:before="240" w:after="120"/>
        <w:rPr>
          <w:b/>
          <w:bCs/>
          <w:sz w:val="22"/>
          <w:szCs w:val="22"/>
        </w:rPr>
      </w:pPr>
      <w:r w:rsidRPr="00641EC4">
        <w:rPr>
          <w:b/>
          <w:bCs/>
          <w:sz w:val="22"/>
          <w:szCs w:val="22"/>
        </w:rPr>
        <w:t>8.4. Номинальная</w:t>
      </w:r>
      <w:r w:rsidRPr="00D248AF">
        <w:rPr>
          <w:b/>
          <w:bCs/>
          <w:sz w:val="22"/>
          <w:szCs w:val="22"/>
        </w:rPr>
        <w:t xml:space="preserve"> стоимость каждой ценной бумаги выпуска (дополнительного выпуска)</w:t>
      </w:r>
    </w:p>
    <w:p w:rsidR="00641EC4" w:rsidRPr="00F46B0B" w:rsidRDefault="00641EC4" w:rsidP="00641EC4">
      <w:pPr>
        <w:adjustRightInd w:val="0"/>
        <w:ind w:firstLine="540"/>
        <w:rPr>
          <w:b/>
          <w:i/>
          <w:sz w:val="22"/>
          <w:szCs w:val="22"/>
        </w:rPr>
      </w:pPr>
      <w:r w:rsidRPr="00F46B0B">
        <w:rPr>
          <w:b/>
          <w:i/>
          <w:sz w:val="22"/>
          <w:szCs w:val="22"/>
        </w:rPr>
        <w:t>Минимальная и максимальная номинальная стоимость каждой Биржевой облигации в условиях Программы облигаций не определяется.</w:t>
      </w:r>
    </w:p>
    <w:p w:rsidR="00641EC4" w:rsidRPr="00147D44" w:rsidRDefault="00641EC4" w:rsidP="00641EC4">
      <w:pPr>
        <w:adjustRightInd w:val="0"/>
        <w:ind w:firstLine="539"/>
        <w:rPr>
          <w:b/>
          <w:i/>
          <w:sz w:val="22"/>
          <w:szCs w:val="22"/>
          <w:u w:val="single"/>
        </w:rPr>
      </w:pPr>
      <w:r w:rsidRPr="00147D44">
        <w:rPr>
          <w:b/>
          <w:i/>
          <w:sz w:val="22"/>
          <w:szCs w:val="22"/>
          <w:u w:val="single"/>
        </w:rPr>
        <w:t>Номинальная стоимость каждой Биржевой облигации будет установлена в соответствующих Условиях выпуска.</w:t>
      </w:r>
    </w:p>
    <w:p w:rsidR="00675CCC" w:rsidRPr="00D248AF" w:rsidRDefault="00675CCC" w:rsidP="00F9030F">
      <w:pPr>
        <w:adjustRightInd w:val="0"/>
        <w:spacing w:before="240" w:after="120"/>
        <w:rPr>
          <w:b/>
          <w:bCs/>
          <w:sz w:val="22"/>
          <w:szCs w:val="22"/>
        </w:rPr>
      </w:pPr>
      <w:r w:rsidRPr="00D248AF">
        <w:rPr>
          <w:b/>
          <w:bCs/>
          <w:sz w:val="22"/>
          <w:szCs w:val="22"/>
        </w:rPr>
        <w:t>8.5. Количество ценных бумаг выпуска (дополнительного выпуска)</w:t>
      </w:r>
    </w:p>
    <w:p w:rsidR="00A33151" w:rsidRPr="00F46B0B" w:rsidRDefault="00A33151" w:rsidP="00A33151">
      <w:pPr>
        <w:adjustRightInd w:val="0"/>
        <w:ind w:firstLine="540"/>
        <w:rPr>
          <w:b/>
          <w:i/>
          <w:sz w:val="22"/>
          <w:szCs w:val="22"/>
        </w:rPr>
      </w:pPr>
      <w:r w:rsidRPr="00F46B0B">
        <w:rPr>
          <w:b/>
          <w:i/>
          <w:sz w:val="22"/>
          <w:szCs w:val="22"/>
        </w:rPr>
        <w:t>Минимальное и максимальное количество Биржевых облигаций отдельного выпуска в условиях Программы облигаций не определяется.</w:t>
      </w:r>
    </w:p>
    <w:p w:rsidR="00A33151" w:rsidRPr="00147D44" w:rsidRDefault="00A33151" w:rsidP="00A33151">
      <w:pPr>
        <w:adjustRightInd w:val="0"/>
        <w:ind w:firstLine="539"/>
        <w:rPr>
          <w:b/>
          <w:i/>
          <w:sz w:val="22"/>
          <w:szCs w:val="22"/>
          <w:u w:val="single"/>
        </w:rPr>
      </w:pPr>
      <w:r w:rsidRPr="00147D44">
        <w:rPr>
          <w:b/>
          <w:i/>
          <w:sz w:val="22"/>
          <w:szCs w:val="22"/>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B13824" w:rsidRPr="00A33151" w:rsidRDefault="00B13824" w:rsidP="00B13824">
      <w:pPr>
        <w:adjustRightInd w:val="0"/>
        <w:ind w:firstLine="567"/>
        <w:rPr>
          <w:sz w:val="22"/>
          <w:szCs w:val="22"/>
        </w:rPr>
      </w:pPr>
    </w:p>
    <w:p w:rsidR="00A33151" w:rsidRDefault="00B13824" w:rsidP="00B13824">
      <w:pPr>
        <w:adjustRightInd w:val="0"/>
        <w:ind w:firstLine="567"/>
        <w:rPr>
          <w:sz w:val="22"/>
          <w:szCs w:val="22"/>
        </w:rPr>
      </w:pPr>
      <w:r w:rsidRPr="00D248AF">
        <w:rPr>
          <w:sz w:val="22"/>
          <w:szCs w:val="22"/>
        </w:rPr>
        <w:t xml:space="preserve">В случае, если выпуск ценных бумаг предполагается размещать траншами, указывается также количество (порядок определения количества) траншей выпуска, количество (порядок определения количества) ценных бумаг в каждом транше, а также порядковые номера и (в случае присвоения) коды ценных бумаг каждого транша: </w:t>
      </w:r>
    </w:p>
    <w:p w:rsidR="00A33151" w:rsidRPr="00F46B0B" w:rsidRDefault="00A33151" w:rsidP="00A33151">
      <w:pPr>
        <w:adjustRightInd w:val="0"/>
        <w:ind w:firstLine="540"/>
        <w:rPr>
          <w:b/>
          <w:i/>
          <w:sz w:val="22"/>
          <w:szCs w:val="22"/>
        </w:rPr>
      </w:pPr>
      <w:r w:rsidRPr="00F46B0B">
        <w:rPr>
          <w:b/>
          <w:i/>
          <w:sz w:val="22"/>
          <w:szCs w:val="22"/>
        </w:rPr>
        <w:t xml:space="preserve">Биржевые облигации не предполагается размещать траншами. </w:t>
      </w:r>
    </w:p>
    <w:p w:rsidR="00675CCC" w:rsidRPr="00D248AF" w:rsidRDefault="00675CCC" w:rsidP="00F9030F">
      <w:pPr>
        <w:adjustRightInd w:val="0"/>
        <w:spacing w:before="240" w:after="120"/>
        <w:rPr>
          <w:b/>
          <w:bCs/>
          <w:sz w:val="22"/>
          <w:szCs w:val="22"/>
        </w:rPr>
      </w:pPr>
      <w:r w:rsidRPr="00D248AF">
        <w:rPr>
          <w:b/>
          <w:bCs/>
          <w:sz w:val="22"/>
          <w:szCs w:val="22"/>
        </w:rPr>
        <w:t>8.6. Общее количество ценных бумаг данного выпуска, размещенных ранее</w:t>
      </w:r>
    </w:p>
    <w:p w:rsidR="00A33151" w:rsidRPr="00F46B0B" w:rsidRDefault="00A33151" w:rsidP="00A33151">
      <w:pPr>
        <w:adjustRightInd w:val="0"/>
        <w:ind w:firstLine="540"/>
        <w:rPr>
          <w:b/>
          <w:i/>
          <w:sz w:val="22"/>
          <w:szCs w:val="22"/>
          <w:u w:val="single"/>
        </w:rPr>
      </w:pPr>
      <w:r w:rsidRPr="00F46B0B">
        <w:rPr>
          <w:b/>
          <w:i/>
          <w:sz w:val="22"/>
          <w:szCs w:val="22"/>
          <w:u w:val="single"/>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675CCC" w:rsidRPr="00D248AF" w:rsidRDefault="00675CCC" w:rsidP="00F9030F">
      <w:pPr>
        <w:adjustRightInd w:val="0"/>
        <w:spacing w:before="240" w:after="120"/>
        <w:rPr>
          <w:b/>
          <w:bCs/>
          <w:sz w:val="22"/>
          <w:szCs w:val="22"/>
        </w:rPr>
      </w:pPr>
      <w:r w:rsidRPr="00D248AF">
        <w:rPr>
          <w:b/>
          <w:bCs/>
          <w:sz w:val="22"/>
          <w:szCs w:val="22"/>
        </w:rPr>
        <w:t>8.7. Права владельца каждой ценной бумаги выпуска (дополнительного выпуска)</w:t>
      </w:r>
    </w:p>
    <w:p w:rsidR="00A33151" w:rsidRPr="00F46B0B" w:rsidRDefault="00A33151" w:rsidP="00F9030F">
      <w:pPr>
        <w:adjustRightInd w:val="0"/>
        <w:spacing w:before="240" w:after="120"/>
        <w:rPr>
          <w:b/>
          <w:bCs/>
          <w:sz w:val="22"/>
          <w:szCs w:val="22"/>
        </w:rPr>
      </w:pPr>
      <w:bookmarkStart w:id="221" w:name="_Toc424205166"/>
      <w:bookmarkStart w:id="222" w:name="_Toc425932355"/>
      <w:bookmarkStart w:id="223" w:name="_Toc452376993"/>
      <w:r w:rsidRPr="00F46B0B">
        <w:rPr>
          <w:b/>
          <w:bCs/>
          <w:sz w:val="22"/>
          <w:szCs w:val="22"/>
        </w:rPr>
        <w:t>8.7.1. Для обыкновенных акций:</w:t>
      </w:r>
      <w:bookmarkEnd w:id="221"/>
      <w:bookmarkEnd w:id="222"/>
      <w:bookmarkEnd w:id="223"/>
    </w:p>
    <w:p w:rsidR="00A33151" w:rsidRPr="00F46B0B" w:rsidRDefault="00A33151" w:rsidP="00F46B0B">
      <w:pPr>
        <w:adjustRightInd w:val="0"/>
        <w:ind w:firstLine="540"/>
        <w:rPr>
          <w:b/>
          <w:i/>
          <w:sz w:val="22"/>
          <w:szCs w:val="22"/>
          <w:u w:val="single"/>
        </w:rPr>
      </w:pPr>
      <w:r w:rsidRPr="00F46B0B">
        <w:rPr>
          <w:b/>
          <w:i/>
          <w:sz w:val="22"/>
          <w:szCs w:val="22"/>
          <w:u w:val="single"/>
        </w:rPr>
        <w:t>Сведения не указываются для ценных бумаг данного вида.</w:t>
      </w:r>
    </w:p>
    <w:p w:rsidR="00A33151" w:rsidRPr="00F46B0B" w:rsidRDefault="00A33151" w:rsidP="00F9030F">
      <w:pPr>
        <w:adjustRightInd w:val="0"/>
        <w:spacing w:before="240" w:after="120"/>
        <w:rPr>
          <w:b/>
          <w:bCs/>
          <w:sz w:val="22"/>
          <w:szCs w:val="22"/>
        </w:rPr>
      </w:pPr>
      <w:bookmarkStart w:id="224" w:name="_Toc424205167"/>
      <w:bookmarkStart w:id="225" w:name="_Toc425932356"/>
      <w:bookmarkStart w:id="226" w:name="_Toc452376994"/>
      <w:r w:rsidRPr="00F46B0B">
        <w:rPr>
          <w:b/>
          <w:bCs/>
          <w:sz w:val="22"/>
          <w:szCs w:val="22"/>
        </w:rPr>
        <w:t>8.7.2. Для привилегированных акций:</w:t>
      </w:r>
      <w:bookmarkEnd w:id="224"/>
      <w:bookmarkEnd w:id="225"/>
      <w:bookmarkEnd w:id="226"/>
    </w:p>
    <w:p w:rsidR="00A33151" w:rsidRPr="00F46B0B" w:rsidRDefault="00A33151" w:rsidP="00F46B0B">
      <w:pPr>
        <w:adjustRightInd w:val="0"/>
        <w:ind w:firstLine="540"/>
        <w:rPr>
          <w:b/>
          <w:i/>
          <w:sz w:val="22"/>
          <w:szCs w:val="22"/>
          <w:u w:val="single"/>
        </w:rPr>
      </w:pPr>
      <w:r w:rsidRPr="00F46B0B">
        <w:rPr>
          <w:b/>
          <w:i/>
          <w:sz w:val="22"/>
          <w:szCs w:val="22"/>
          <w:u w:val="single"/>
        </w:rPr>
        <w:t>Сведения не указываются для ценных бумаг данного вида.</w:t>
      </w:r>
    </w:p>
    <w:p w:rsidR="00A33151" w:rsidRPr="00F46B0B" w:rsidRDefault="00A33151" w:rsidP="00F9030F">
      <w:pPr>
        <w:adjustRightInd w:val="0"/>
        <w:spacing w:before="240" w:after="120"/>
        <w:rPr>
          <w:b/>
          <w:bCs/>
          <w:sz w:val="22"/>
          <w:szCs w:val="22"/>
        </w:rPr>
      </w:pPr>
      <w:bookmarkStart w:id="227" w:name="_Toc424205168"/>
      <w:bookmarkStart w:id="228" w:name="_Toc425932357"/>
      <w:bookmarkStart w:id="229" w:name="_Toc452376995"/>
      <w:r w:rsidRPr="00F46B0B">
        <w:rPr>
          <w:b/>
          <w:bCs/>
          <w:sz w:val="22"/>
          <w:szCs w:val="22"/>
        </w:rPr>
        <w:t>8.7.3. Для облигаций:</w:t>
      </w:r>
      <w:bookmarkEnd w:id="227"/>
      <w:bookmarkEnd w:id="228"/>
      <w:bookmarkEnd w:id="229"/>
    </w:p>
    <w:p w:rsidR="009F4EDF" w:rsidRPr="002035B2" w:rsidRDefault="009F4EDF" w:rsidP="009F4EDF">
      <w:pPr>
        <w:ind w:firstLine="539"/>
        <w:contextualSpacing/>
        <w:rPr>
          <w:b/>
          <w:i/>
          <w:sz w:val="22"/>
          <w:szCs w:val="22"/>
        </w:rPr>
      </w:pPr>
      <w:r w:rsidRPr="009F4EDF">
        <w:rPr>
          <w:b/>
          <w:i/>
          <w:sz w:val="22"/>
          <w:szCs w:val="22"/>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w:t>
      </w:r>
      <w:r w:rsidRPr="002035B2">
        <w:rPr>
          <w:b/>
          <w:i/>
          <w:sz w:val="22"/>
          <w:szCs w:val="22"/>
        </w:rPr>
        <w:t>удостоверяющими права, закрепленные Биржевыми облигациями, являются Сертификат Биржевых облигаций, Программа и Условия выпуска.</w:t>
      </w:r>
    </w:p>
    <w:p w:rsidR="009F4EDF" w:rsidRPr="002035B2" w:rsidRDefault="009F4EDF">
      <w:pPr>
        <w:ind w:firstLine="539"/>
        <w:contextualSpacing/>
        <w:rPr>
          <w:b/>
          <w:i/>
          <w:sz w:val="22"/>
          <w:szCs w:val="22"/>
        </w:rPr>
      </w:pPr>
      <w:r w:rsidRPr="002035B2">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(непогашенной части номинальной стоимости</w:t>
      </w:r>
      <w:r w:rsidR="006B0B8E" w:rsidRPr="002035B2">
        <w:rPr>
          <w:b/>
          <w:i/>
          <w:sz w:val="22"/>
          <w:szCs w:val="22"/>
        </w:rPr>
        <w:t>) Биржевой облигации.</w:t>
      </w:r>
    </w:p>
    <w:p w:rsidR="009F4EDF" w:rsidRPr="002035B2" w:rsidRDefault="006B0B8E" w:rsidP="002035B2">
      <w:pPr>
        <w:ind w:firstLine="539"/>
        <w:contextualSpacing/>
        <w:rPr>
          <w:b/>
          <w:bCs/>
          <w:i/>
          <w:iCs/>
          <w:sz w:val="22"/>
          <w:szCs w:val="22"/>
        </w:rPr>
      </w:pPr>
      <w:r w:rsidRPr="002035B2">
        <w:rPr>
          <w:b/>
          <w:bCs/>
          <w:i/>
          <w:iCs/>
          <w:sz w:val="22"/>
          <w:szCs w:val="22"/>
        </w:rPr>
        <w:t>В</w:t>
      </w:r>
      <w:r w:rsidR="009F4EDF" w:rsidRPr="002035B2">
        <w:rPr>
          <w:b/>
          <w:bCs/>
          <w:i/>
          <w:iCs/>
          <w:sz w:val="22"/>
          <w:szCs w:val="22"/>
        </w:rPr>
        <w:t>ладелец Биржевой облигации имеет право также на получение каждой погашаемой части номинальной стоимости Биржевой облигации</w:t>
      </w:r>
      <w:r w:rsidRPr="002035B2">
        <w:rPr>
          <w:b/>
          <w:bCs/>
          <w:i/>
          <w:iCs/>
          <w:sz w:val="22"/>
          <w:szCs w:val="22"/>
        </w:rPr>
        <w:t xml:space="preserve"> в случае, если погашение </w:t>
      </w:r>
      <w:r w:rsidRPr="002035B2">
        <w:rPr>
          <w:b/>
          <w:i/>
          <w:sz w:val="22"/>
          <w:szCs w:val="22"/>
        </w:rPr>
        <w:t xml:space="preserve">номинальной стоимости </w:t>
      </w:r>
      <w:r w:rsidRPr="002035B2">
        <w:rPr>
          <w:b/>
          <w:bCs/>
          <w:i/>
          <w:iCs/>
          <w:sz w:val="22"/>
          <w:szCs w:val="22"/>
        </w:rPr>
        <w:t>Биржевой облигации осуществляется частями в соответствии с п.9.2 Программы и Условиями выпуска или Эмитентом в соответствии с п. 9.5 Программы принято решение о частичном досрочном погашении Биржевых облигаций.</w:t>
      </w:r>
    </w:p>
    <w:p w:rsidR="006B0B8E" w:rsidRPr="002035B2" w:rsidRDefault="006B0B8E" w:rsidP="006B0B8E">
      <w:pPr>
        <w:tabs>
          <w:tab w:val="left" w:pos="567"/>
        </w:tabs>
        <w:ind w:firstLine="539"/>
        <w:rPr>
          <w:sz w:val="22"/>
          <w:szCs w:val="22"/>
        </w:rPr>
      </w:pPr>
      <w:r w:rsidRPr="002035B2">
        <w:rPr>
          <w:b/>
          <w:bCs/>
          <w:i/>
          <w:iCs/>
          <w:sz w:val="22"/>
          <w:szCs w:val="22"/>
        </w:rPr>
        <w:t>Непогашенная часть номинальной стоимости Биржевой облигации определяется как разница между номинальной стоимостью одной Биржевой облигации и ее частью (частями), погашенной (погашенными) ранее (далее – непогашенная часть номинальной стоимости).</w:t>
      </w:r>
    </w:p>
    <w:p w:rsidR="009F4EDF" w:rsidRPr="002035B2" w:rsidRDefault="009F4EDF" w:rsidP="009F4EDF">
      <w:pPr>
        <w:ind w:firstLine="539"/>
        <w:contextualSpacing/>
        <w:rPr>
          <w:b/>
          <w:i/>
          <w:sz w:val="22"/>
          <w:szCs w:val="22"/>
        </w:rPr>
      </w:pPr>
      <w:r w:rsidRPr="002035B2">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w:t>
      </w:r>
    </w:p>
    <w:p w:rsidR="009F4EDF" w:rsidRPr="002035B2" w:rsidRDefault="009F4EDF" w:rsidP="009F4EDF">
      <w:pPr>
        <w:widowControl w:val="0"/>
        <w:ind w:firstLine="539"/>
        <w:contextualSpacing/>
        <w:rPr>
          <w:b/>
          <w:i/>
          <w:sz w:val="22"/>
          <w:szCs w:val="22"/>
        </w:rPr>
      </w:pPr>
      <w:r w:rsidRPr="002035B2">
        <w:rPr>
          <w:b/>
          <w:i/>
          <w:sz w:val="22"/>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9F4EDF" w:rsidRPr="009F4EDF" w:rsidRDefault="009F4EDF" w:rsidP="009F4EDF">
      <w:pPr>
        <w:adjustRightInd w:val="0"/>
        <w:ind w:firstLine="539"/>
        <w:contextualSpacing/>
        <w:rPr>
          <w:b/>
          <w:bCs/>
          <w:i/>
          <w:iCs/>
          <w:sz w:val="22"/>
          <w:szCs w:val="22"/>
        </w:rPr>
      </w:pPr>
      <w:r w:rsidRPr="002035B2">
        <w:rPr>
          <w:b/>
          <w:bCs/>
          <w:i/>
          <w:iCs/>
          <w:sz w:val="22"/>
          <w:szCs w:val="22"/>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w:t>
      </w:r>
      <w:r w:rsidRPr="009F4EDF">
        <w:rPr>
          <w:b/>
          <w:bCs/>
          <w:i/>
          <w:iCs/>
          <w:sz w:val="22"/>
          <w:szCs w:val="22"/>
        </w:rPr>
        <w:t xml:space="preserve">, в случаях, </w:t>
      </w:r>
      <w:r w:rsidRPr="009F4EDF">
        <w:rPr>
          <w:b/>
          <w:bCs/>
          <w:i/>
          <w:iCs/>
          <w:sz w:val="22"/>
          <w:szCs w:val="22"/>
          <w:lang w:eastAsia="en-US"/>
        </w:rPr>
        <w:t>указанных в п. 9.5.1. Программы, а также предусмотренных законодательством Российской Федерации</w:t>
      </w:r>
      <w:r w:rsidRPr="009F4EDF">
        <w:rPr>
          <w:b/>
          <w:bCs/>
          <w:i/>
          <w:iCs/>
          <w:sz w:val="22"/>
          <w:szCs w:val="22"/>
        </w:rPr>
        <w:t xml:space="preserve">. </w:t>
      </w:r>
    </w:p>
    <w:p w:rsidR="009F4EDF" w:rsidRPr="009F4EDF" w:rsidRDefault="009F4EDF" w:rsidP="009F4EDF">
      <w:pPr>
        <w:widowControl w:val="0"/>
        <w:ind w:firstLine="539"/>
        <w:contextualSpacing/>
        <w:rPr>
          <w:b/>
          <w:i/>
          <w:sz w:val="22"/>
          <w:szCs w:val="22"/>
        </w:rPr>
      </w:pPr>
      <w:r w:rsidRPr="009F4EDF">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9F4EDF" w:rsidRPr="009F4EDF" w:rsidRDefault="009F4EDF" w:rsidP="009F4EDF">
      <w:pPr>
        <w:widowControl w:val="0"/>
        <w:ind w:firstLine="539"/>
        <w:contextualSpacing/>
        <w:rPr>
          <w:b/>
          <w:i/>
          <w:sz w:val="22"/>
          <w:szCs w:val="22"/>
        </w:rPr>
      </w:pPr>
      <w:r w:rsidRPr="009F4EDF">
        <w:rPr>
          <w:b/>
          <w:i/>
          <w:sz w:val="22"/>
          <w:szCs w:val="22"/>
        </w:rPr>
        <w:t>Все задолженности Эмитента по Биржевым облигациям будут юридически равны и в равной степени обязательны к исполнению.</w:t>
      </w:r>
    </w:p>
    <w:p w:rsidR="009F4EDF" w:rsidRPr="009F4EDF" w:rsidRDefault="009F4EDF" w:rsidP="009F4EDF">
      <w:pPr>
        <w:widowControl w:val="0"/>
        <w:adjustRightInd w:val="0"/>
        <w:ind w:firstLine="539"/>
        <w:rPr>
          <w:b/>
          <w:i/>
          <w:sz w:val="22"/>
          <w:szCs w:val="22"/>
        </w:rPr>
      </w:pPr>
      <w:r w:rsidRPr="009F4EDF">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9F4EDF" w:rsidRPr="009F4EDF" w:rsidRDefault="009F4EDF" w:rsidP="009F4EDF">
      <w:pPr>
        <w:adjustRightInd w:val="0"/>
        <w:ind w:firstLine="539"/>
        <w:contextualSpacing/>
        <w:rPr>
          <w:b/>
          <w:bCs/>
          <w:i/>
          <w:iCs/>
          <w:sz w:val="22"/>
          <w:szCs w:val="22"/>
        </w:rPr>
      </w:pPr>
      <w:r w:rsidRPr="009F4EDF">
        <w:rPr>
          <w:b/>
          <w:bCs/>
          <w:i/>
          <w:iCs/>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9F4EDF" w:rsidRPr="009F4EDF" w:rsidRDefault="009F4EDF" w:rsidP="009F4EDF">
      <w:pPr>
        <w:widowControl w:val="0"/>
        <w:ind w:firstLine="539"/>
        <w:contextualSpacing/>
        <w:rPr>
          <w:b/>
          <w:i/>
          <w:sz w:val="22"/>
          <w:szCs w:val="22"/>
        </w:rPr>
      </w:pPr>
      <w:r w:rsidRPr="009F4EDF">
        <w:rPr>
          <w:b/>
          <w:i/>
          <w:sz w:val="22"/>
          <w:szCs w:val="22"/>
        </w:rPr>
        <w:t>Владелец Биржевых облигаций вправе осуществлять иные права, предусмотренные законодательством Российской Федерации.</w:t>
      </w:r>
    </w:p>
    <w:p w:rsidR="009F4EDF" w:rsidRPr="009F4EDF" w:rsidRDefault="009F4EDF" w:rsidP="009F4EDF">
      <w:pPr>
        <w:widowControl w:val="0"/>
        <w:ind w:firstLine="539"/>
        <w:contextualSpacing/>
        <w:rPr>
          <w:b/>
          <w:i/>
          <w:sz w:val="22"/>
          <w:szCs w:val="22"/>
        </w:rPr>
      </w:pPr>
      <w:r w:rsidRPr="009F4EDF">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9F4EDF" w:rsidRPr="009F4EDF" w:rsidRDefault="009F4EDF" w:rsidP="009F4EDF">
      <w:pPr>
        <w:widowControl w:val="0"/>
        <w:ind w:firstLine="539"/>
        <w:contextualSpacing/>
        <w:rPr>
          <w:b/>
          <w:i/>
          <w:sz w:val="22"/>
          <w:szCs w:val="22"/>
        </w:rPr>
      </w:pPr>
    </w:p>
    <w:p w:rsidR="009F4EDF" w:rsidRPr="009F4EDF" w:rsidRDefault="009F4EDF" w:rsidP="009F4EDF">
      <w:pPr>
        <w:widowControl w:val="0"/>
        <w:ind w:firstLine="539"/>
        <w:contextualSpacing/>
        <w:rPr>
          <w:b/>
          <w:i/>
          <w:sz w:val="22"/>
          <w:szCs w:val="22"/>
        </w:rPr>
      </w:pPr>
      <w:r w:rsidRPr="009F4EDF">
        <w:rPr>
          <w:b/>
          <w:i/>
          <w:sz w:val="22"/>
          <w:szCs w:val="22"/>
        </w:rPr>
        <w:t>Предоставление обеспечения по Биржевым облигациям не предусмотрено.</w:t>
      </w:r>
    </w:p>
    <w:p w:rsidR="00675CCC" w:rsidRPr="00D248AF" w:rsidRDefault="009F4EDF" w:rsidP="00675CCC">
      <w:pPr>
        <w:autoSpaceDE w:val="0"/>
        <w:autoSpaceDN w:val="0"/>
        <w:adjustRightInd w:val="0"/>
        <w:ind w:firstLine="540"/>
        <w:rPr>
          <w:bCs/>
          <w:iCs/>
          <w:sz w:val="22"/>
          <w:szCs w:val="22"/>
        </w:rPr>
      </w:pPr>
      <w:r w:rsidRPr="009F4EDF">
        <w:rPr>
          <w:b/>
          <w:i/>
          <w:sz w:val="22"/>
          <w:szCs w:val="22"/>
        </w:rPr>
        <w:t>Размещаемые ценные бумаги не являются ценными бумагами, предназначенными для квалифицированных инвесторов.</w:t>
      </w:r>
    </w:p>
    <w:p w:rsidR="00AB5E1A" w:rsidRPr="00D248AF" w:rsidRDefault="00AB5E1A" w:rsidP="00AB5E1A">
      <w:pPr>
        <w:adjustRightInd w:val="0"/>
        <w:spacing w:before="240" w:after="240"/>
        <w:rPr>
          <w:b/>
          <w:bCs/>
          <w:sz w:val="22"/>
          <w:szCs w:val="22"/>
        </w:rPr>
      </w:pPr>
      <w:r w:rsidRPr="00D248AF">
        <w:rPr>
          <w:b/>
          <w:bCs/>
          <w:sz w:val="22"/>
          <w:szCs w:val="22"/>
        </w:rPr>
        <w:t>8.8. Условия и порядок размещения ценных бумаг выпуска (дополнительного выпуска)</w:t>
      </w:r>
    </w:p>
    <w:p w:rsidR="00AB5E1A" w:rsidRPr="00D248AF" w:rsidRDefault="00AB5E1A" w:rsidP="00AB5E1A">
      <w:pPr>
        <w:adjustRightInd w:val="0"/>
        <w:spacing w:before="240" w:after="240"/>
        <w:rPr>
          <w:b/>
          <w:bCs/>
          <w:sz w:val="22"/>
          <w:szCs w:val="22"/>
        </w:rPr>
      </w:pPr>
      <w:r w:rsidRPr="00D248AF">
        <w:rPr>
          <w:b/>
          <w:bCs/>
          <w:sz w:val="22"/>
          <w:szCs w:val="22"/>
        </w:rPr>
        <w:t>8.8.1. Способ размещения ценных бумаг</w:t>
      </w:r>
    </w:p>
    <w:p w:rsidR="00211AFB" w:rsidRPr="00D248AF" w:rsidRDefault="00AB5E1A" w:rsidP="00147D44">
      <w:pPr>
        <w:autoSpaceDE w:val="0"/>
        <w:autoSpaceDN w:val="0"/>
        <w:adjustRightInd w:val="0"/>
        <w:ind w:firstLine="540"/>
        <w:rPr>
          <w:sz w:val="22"/>
          <w:szCs w:val="22"/>
        </w:rPr>
      </w:pPr>
      <w:r w:rsidRPr="00D248AF">
        <w:rPr>
          <w:bCs/>
          <w:iCs/>
          <w:sz w:val="22"/>
          <w:szCs w:val="22"/>
        </w:rPr>
        <w:t>Указывается способ размещения ценных бумаг в соответствии с законодательством Российской Федерации о ценных бумагах.</w:t>
      </w:r>
      <w:r w:rsidR="009F4EDF">
        <w:rPr>
          <w:bCs/>
          <w:iCs/>
          <w:sz w:val="22"/>
          <w:szCs w:val="22"/>
        </w:rPr>
        <w:t xml:space="preserve"> </w:t>
      </w:r>
      <w:r w:rsidR="009F4EDF">
        <w:rPr>
          <w:b/>
          <w:bCs/>
          <w:i/>
          <w:iCs/>
          <w:sz w:val="22"/>
          <w:szCs w:val="22"/>
        </w:rPr>
        <w:t>о</w:t>
      </w:r>
      <w:r w:rsidR="00211AFB" w:rsidRPr="00D248AF">
        <w:rPr>
          <w:b/>
          <w:bCs/>
          <w:i/>
          <w:iCs/>
          <w:sz w:val="22"/>
          <w:szCs w:val="22"/>
        </w:rPr>
        <w:t>ткрытая подписка.</w:t>
      </w:r>
    </w:p>
    <w:p w:rsidR="00211AFB" w:rsidRPr="00D248AF" w:rsidRDefault="00211AFB" w:rsidP="00211AFB">
      <w:pPr>
        <w:adjustRightInd w:val="0"/>
        <w:spacing w:before="240" w:after="240"/>
        <w:rPr>
          <w:b/>
          <w:bCs/>
          <w:sz w:val="22"/>
          <w:szCs w:val="22"/>
        </w:rPr>
      </w:pPr>
      <w:r w:rsidRPr="00D248AF">
        <w:rPr>
          <w:b/>
          <w:bCs/>
          <w:sz w:val="22"/>
          <w:szCs w:val="22"/>
        </w:rPr>
        <w:t>8.8.2. Срок размещения ценных бумаг</w:t>
      </w:r>
    </w:p>
    <w:p w:rsidR="00211AFB" w:rsidRPr="009F4EDF" w:rsidRDefault="00211AFB" w:rsidP="00211AFB">
      <w:pPr>
        <w:autoSpaceDE w:val="0"/>
        <w:autoSpaceDN w:val="0"/>
        <w:adjustRightInd w:val="0"/>
        <w:ind w:firstLine="540"/>
        <w:rPr>
          <w:sz w:val="22"/>
          <w:szCs w:val="22"/>
        </w:rPr>
      </w:pPr>
      <w:r w:rsidRPr="009F4EDF">
        <w:rPr>
          <w:sz w:val="22"/>
          <w:szCs w:val="22"/>
        </w:rPr>
        <w:t>Указываются дата начала и дата окончания размещения ценных бумаг или порядок определения срока размещения ценных бумаг. В случае если срок размещения ценных бумаг определяется указанием на даты раскрытия какой-либо информации о выпуске (дополнительном выпуске) ценных бумаг, также указывается порядок раскрытия такой информации.</w:t>
      </w:r>
    </w:p>
    <w:p w:rsidR="009F4EDF" w:rsidRPr="00147D44" w:rsidRDefault="009F4EDF" w:rsidP="009F4EDF">
      <w:pPr>
        <w:adjustRightInd w:val="0"/>
        <w:ind w:firstLine="539"/>
        <w:rPr>
          <w:sz w:val="22"/>
          <w:szCs w:val="22"/>
        </w:rPr>
      </w:pPr>
      <w:r w:rsidRPr="00147D44">
        <w:rPr>
          <w:b/>
          <w:i/>
          <w:sz w:val="22"/>
          <w:szCs w:val="22"/>
        </w:rPr>
        <w:t>Срок (</w:t>
      </w:r>
      <w:r w:rsidRPr="00147D44">
        <w:rPr>
          <w:b/>
          <w:bCs/>
          <w:i/>
          <w:iCs/>
          <w:sz w:val="22"/>
          <w:szCs w:val="22"/>
        </w:rPr>
        <w:t>порядок</w:t>
      </w:r>
      <w:r w:rsidRPr="00147D44">
        <w:rPr>
          <w:b/>
          <w:i/>
          <w:sz w:val="22"/>
          <w:szCs w:val="22"/>
        </w:rPr>
        <w:t xml:space="preserve"> определения срока) размещения Биржевых облигаций</w:t>
      </w:r>
      <w:r w:rsidRPr="00147D44">
        <w:rPr>
          <w:sz w:val="22"/>
          <w:szCs w:val="22"/>
        </w:rPr>
        <w:t xml:space="preserve"> </w:t>
      </w:r>
      <w:r w:rsidRPr="00147D44">
        <w:rPr>
          <w:b/>
          <w:i/>
          <w:sz w:val="22"/>
          <w:szCs w:val="22"/>
        </w:rPr>
        <w:t>Программой не определяется</w:t>
      </w:r>
      <w:r w:rsidRPr="00147D44">
        <w:rPr>
          <w:sz w:val="22"/>
          <w:szCs w:val="22"/>
        </w:rPr>
        <w:t>.</w:t>
      </w:r>
    </w:p>
    <w:p w:rsidR="009F4EDF" w:rsidRPr="00147D44" w:rsidRDefault="009F4EDF" w:rsidP="009F4EDF">
      <w:pPr>
        <w:pStyle w:val="ConsPlusNormal"/>
        <w:rPr>
          <w:sz w:val="22"/>
          <w:szCs w:val="22"/>
        </w:rPr>
      </w:pPr>
    </w:p>
    <w:p w:rsidR="009F4EDF" w:rsidRPr="00147D44" w:rsidRDefault="009F4EDF" w:rsidP="009F4EDF">
      <w:pPr>
        <w:adjustRightInd w:val="0"/>
        <w:ind w:firstLine="539"/>
        <w:rPr>
          <w:b/>
          <w:bCs/>
          <w:i/>
          <w:iCs/>
          <w:sz w:val="22"/>
          <w:szCs w:val="22"/>
        </w:rPr>
      </w:pPr>
      <w:r w:rsidRPr="00147D44">
        <w:rPr>
          <w:b/>
          <w:bCs/>
          <w:i/>
          <w:iCs/>
          <w:sz w:val="22"/>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147D44">
        <w:rPr>
          <w:sz w:val="22"/>
          <w:szCs w:val="22"/>
        </w:rPr>
        <w:t xml:space="preserve"> </w:t>
      </w:r>
      <w:r w:rsidRPr="00147D44">
        <w:rPr>
          <w:b/>
          <w:bCs/>
          <w:i/>
          <w:iCs/>
          <w:sz w:val="22"/>
          <w:szCs w:val="22"/>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9F4EDF" w:rsidRPr="00147D44" w:rsidRDefault="009F4EDF" w:rsidP="009F4EDF">
      <w:pPr>
        <w:adjustRightInd w:val="0"/>
        <w:ind w:firstLine="539"/>
        <w:rPr>
          <w:b/>
          <w:bCs/>
          <w:i/>
          <w:iCs/>
          <w:sz w:val="22"/>
          <w:szCs w:val="22"/>
        </w:rPr>
      </w:pPr>
      <w:r w:rsidRPr="00147D44">
        <w:rPr>
          <w:b/>
          <w:bCs/>
          <w:i/>
          <w:iCs/>
          <w:sz w:val="22"/>
          <w:szCs w:val="22"/>
        </w:rPr>
        <w:t xml:space="preserve">Сообщение </w:t>
      </w:r>
      <w:r w:rsidR="004C3D03">
        <w:rPr>
          <w:b/>
          <w:bCs/>
          <w:i/>
          <w:iCs/>
          <w:sz w:val="22"/>
          <w:szCs w:val="22"/>
        </w:rPr>
        <w:t xml:space="preserve">о существенном факте </w:t>
      </w:r>
      <w:r w:rsidRPr="00147D44">
        <w:rPr>
          <w:b/>
          <w:bCs/>
          <w:i/>
          <w:iCs/>
          <w:sz w:val="22"/>
          <w:szCs w:val="22"/>
        </w:rPr>
        <w:t>о присвоении идентификационного номера Программе, публикуется Эмитентом в порядке и сроки, указанные в п. 11 Программы и п. 8.11 Проспекта.</w:t>
      </w:r>
    </w:p>
    <w:p w:rsidR="009F4EDF" w:rsidRPr="00147D44" w:rsidRDefault="009F4EDF" w:rsidP="009F4EDF">
      <w:pPr>
        <w:adjustRightInd w:val="0"/>
        <w:ind w:firstLine="539"/>
        <w:rPr>
          <w:b/>
          <w:bCs/>
          <w:i/>
          <w:iCs/>
          <w:sz w:val="22"/>
          <w:szCs w:val="22"/>
        </w:rPr>
      </w:pPr>
      <w:r w:rsidRPr="00147D44">
        <w:rPr>
          <w:b/>
          <w:bCs/>
          <w:i/>
          <w:iCs/>
          <w:sz w:val="22"/>
          <w:szCs w:val="22"/>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4C3D03">
        <w:rPr>
          <w:b/>
          <w:bCs/>
          <w:i/>
          <w:iCs/>
          <w:sz w:val="22"/>
          <w:szCs w:val="22"/>
        </w:rPr>
        <w:t>П</w:t>
      </w:r>
      <w:r w:rsidRPr="00147D44">
        <w:rPr>
          <w:b/>
          <w:bCs/>
          <w:i/>
          <w:iCs/>
          <w:sz w:val="22"/>
          <w:szCs w:val="22"/>
        </w:rPr>
        <w:t xml:space="preserve">АО </w:t>
      </w:r>
      <w:r w:rsidR="004C3D03">
        <w:rPr>
          <w:b/>
          <w:bCs/>
          <w:i/>
          <w:iCs/>
          <w:sz w:val="22"/>
          <w:szCs w:val="22"/>
        </w:rPr>
        <w:t>Московская Биржа</w:t>
      </w:r>
      <w:r w:rsidRPr="00147D44">
        <w:rPr>
          <w:b/>
          <w:bCs/>
          <w:i/>
          <w:iCs/>
          <w:sz w:val="22"/>
          <w:szCs w:val="22"/>
        </w:rPr>
        <w:t xml:space="preserve">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w:t>
      </w:r>
      <w:r w:rsidRPr="00147D44">
        <w:rPr>
          <w:b/>
          <w:bCs/>
          <w:i/>
          <w:sz w:val="22"/>
          <w:szCs w:val="22"/>
        </w:rPr>
        <w:t>и п.8.11 Проспекта</w:t>
      </w:r>
      <w:r w:rsidRPr="00147D44">
        <w:rPr>
          <w:b/>
          <w:bCs/>
          <w:i/>
          <w:iCs/>
          <w:sz w:val="22"/>
          <w:szCs w:val="22"/>
        </w:rPr>
        <w:t>.</w:t>
      </w:r>
    </w:p>
    <w:p w:rsidR="009F4EDF" w:rsidRPr="00147D44" w:rsidRDefault="009F4EDF" w:rsidP="009F4EDF">
      <w:pPr>
        <w:ind w:firstLine="539"/>
        <w:rPr>
          <w:b/>
          <w:bCs/>
          <w:i/>
          <w:iCs/>
          <w:sz w:val="22"/>
          <w:szCs w:val="22"/>
        </w:rPr>
      </w:pPr>
      <w:r w:rsidRPr="00147D44">
        <w:rPr>
          <w:b/>
          <w:bCs/>
          <w:i/>
          <w:iCs/>
          <w:sz w:val="22"/>
          <w:szCs w:val="22"/>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147D44">
        <w:rPr>
          <w:b/>
          <w:bCs/>
          <w:i/>
          <w:sz w:val="22"/>
          <w:szCs w:val="22"/>
        </w:rPr>
        <w:t xml:space="preserve">и п.8.11 Проспекта </w:t>
      </w:r>
      <w:r w:rsidRPr="00147D44">
        <w:rPr>
          <w:b/>
          <w:bCs/>
          <w:i/>
          <w:sz w:val="22"/>
          <w:szCs w:val="22"/>
          <w:u w:val="single"/>
        </w:rPr>
        <w:t>и может быть указана в Условиях выпуска</w:t>
      </w:r>
      <w:r w:rsidRPr="00147D44">
        <w:rPr>
          <w:b/>
          <w:bCs/>
          <w:i/>
          <w:iCs/>
          <w:sz w:val="22"/>
          <w:szCs w:val="22"/>
        </w:rPr>
        <w:t>.</w:t>
      </w:r>
      <w:r w:rsidRPr="00147D44" w:rsidDel="00047E95">
        <w:rPr>
          <w:b/>
          <w:bCs/>
          <w:i/>
          <w:iCs/>
          <w:sz w:val="22"/>
          <w:szCs w:val="22"/>
        </w:rPr>
        <w:t xml:space="preserve"> </w:t>
      </w:r>
      <w:r w:rsidRPr="009F4EDF">
        <w:rPr>
          <w:rStyle w:val="SUBST"/>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9F4EDF" w:rsidRPr="00147D44" w:rsidRDefault="009F4EDF" w:rsidP="009F4EDF">
      <w:pPr>
        <w:adjustRightInd w:val="0"/>
        <w:ind w:firstLine="539"/>
        <w:rPr>
          <w:b/>
          <w:bCs/>
          <w:i/>
          <w:iCs/>
          <w:sz w:val="22"/>
          <w:szCs w:val="22"/>
        </w:rPr>
      </w:pPr>
      <w:r w:rsidRPr="00147D44">
        <w:rPr>
          <w:b/>
          <w:bCs/>
          <w:i/>
          <w:iCs/>
          <w:sz w:val="22"/>
          <w:szCs w:val="22"/>
        </w:rPr>
        <w:t>Об определенной дате начала размещения Эмитент уведомляет Биржу и НРД в согласованном порядке.</w:t>
      </w:r>
    </w:p>
    <w:p w:rsidR="009F4EDF" w:rsidRPr="00147D44" w:rsidRDefault="009F4EDF" w:rsidP="009F4EDF">
      <w:pPr>
        <w:adjustRightInd w:val="0"/>
        <w:ind w:firstLine="539"/>
        <w:rPr>
          <w:b/>
          <w:bCs/>
          <w:i/>
          <w:iCs/>
          <w:sz w:val="22"/>
          <w:szCs w:val="22"/>
        </w:rPr>
      </w:pPr>
    </w:p>
    <w:p w:rsidR="009F4EDF" w:rsidRPr="00147D44" w:rsidRDefault="009F4EDF" w:rsidP="009F4EDF">
      <w:pPr>
        <w:widowControl w:val="0"/>
        <w:adjustRightInd w:val="0"/>
        <w:ind w:firstLine="539"/>
        <w:rPr>
          <w:b/>
          <w:i/>
          <w:sz w:val="22"/>
          <w:szCs w:val="22"/>
        </w:rPr>
      </w:pPr>
      <w:r w:rsidRPr="00147D44">
        <w:rPr>
          <w:b/>
          <w:i/>
          <w:sz w:val="22"/>
          <w:szCs w:val="22"/>
        </w:rPr>
        <w:t>Дата начала размещения Биржевых облигаций, которая не была установлена в Условиях выпуска, может быть перенесена (изменена) решением единоличного исполнительного</w:t>
      </w:r>
      <w:r w:rsidRPr="00147D44" w:rsidDel="00777D74">
        <w:rPr>
          <w:b/>
          <w:i/>
          <w:sz w:val="22"/>
          <w:szCs w:val="22"/>
        </w:rPr>
        <w:t xml:space="preserve"> </w:t>
      </w:r>
      <w:r w:rsidRPr="00147D44">
        <w:rPr>
          <w:b/>
          <w:i/>
          <w:sz w:val="22"/>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9F4EDF" w:rsidRPr="00147D44" w:rsidRDefault="009F4EDF" w:rsidP="009F4EDF">
      <w:pPr>
        <w:adjustRightInd w:val="0"/>
        <w:ind w:firstLine="539"/>
        <w:rPr>
          <w:b/>
          <w:bCs/>
          <w:i/>
          <w:iCs/>
          <w:sz w:val="22"/>
          <w:szCs w:val="22"/>
        </w:rPr>
      </w:pPr>
    </w:p>
    <w:p w:rsidR="009F4EDF" w:rsidRPr="00147D44" w:rsidRDefault="009F4EDF" w:rsidP="009F4EDF">
      <w:pPr>
        <w:widowControl w:val="0"/>
        <w:adjustRightInd w:val="0"/>
        <w:ind w:firstLine="539"/>
        <w:rPr>
          <w:b/>
          <w:i/>
          <w:sz w:val="22"/>
          <w:szCs w:val="22"/>
        </w:rPr>
      </w:pPr>
      <w:r w:rsidRPr="00147D44">
        <w:rPr>
          <w:b/>
          <w:i/>
          <w:sz w:val="22"/>
          <w:szCs w:val="22"/>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147D44">
        <w:rPr>
          <w:b/>
          <w:bCs/>
          <w:i/>
          <w:sz w:val="22"/>
          <w:szCs w:val="22"/>
        </w:rPr>
        <w:t>и п.8.11 Проспекта</w:t>
      </w:r>
      <w:r w:rsidRPr="00147D44">
        <w:rPr>
          <w:b/>
          <w:i/>
          <w:sz w:val="22"/>
          <w:szCs w:val="22"/>
        </w:rPr>
        <w:t>.</w:t>
      </w:r>
    </w:p>
    <w:p w:rsidR="009F4EDF" w:rsidRPr="00147D44" w:rsidRDefault="009F4EDF" w:rsidP="009F4EDF">
      <w:pPr>
        <w:widowControl w:val="0"/>
        <w:adjustRightInd w:val="0"/>
        <w:ind w:firstLine="539"/>
        <w:rPr>
          <w:b/>
          <w:i/>
          <w:sz w:val="22"/>
          <w:szCs w:val="22"/>
        </w:rPr>
      </w:pPr>
      <w:r w:rsidRPr="00147D44">
        <w:rPr>
          <w:b/>
          <w:i/>
          <w:sz w:val="22"/>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9F4EDF" w:rsidRPr="00147D44" w:rsidRDefault="009F4EDF" w:rsidP="009F4EDF">
      <w:pPr>
        <w:widowControl w:val="0"/>
        <w:adjustRightInd w:val="0"/>
        <w:ind w:firstLine="539"/>
        <w:rPr>
          <w:sz w:val="22"/>
          <w:szCs w:val="22"/>
        </w:rPr>
      </w:pPr>
    </w:p>
    <w:p w:rsidR="009F4EDF" w:rsidRPr="00147D44" w:rsidRDefault="009F4EDF" w:rsidP="009F4EDF">
      <w:pPr>
        <w:adjustRightInd w:val="0"/>
        <w:ind w:firstLine="539"/>
        <w:rPr>
          <w:b/>
          <w:bCs/>
          <w:i/>
          <w:iCs/>
          <w:sz w:val="22"/>
          <w:szCs w:val="22"/>
          <w:u w:val="single"/>
        </w:rPr>
      </w:pPr>
      <w:r w:rsidRPr="00147D44">
        <w:rPr>
          <w:b/>
          <w:i/>
          <w:sz w:val="22"/>
          <w:szCs w:val="22"/>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211AFB" w:rsidRPr="009F4EDF" w:rsidRDefault="00211AFB" w:rsidP="00675CCC">
      <w:pPr>
        <w:autoSpaceDE w:val="0"/>
        <w:autoSpaceDN w:val="0"/>
        <w:adjustRightInd w:val="0"/>
        <w:ind w:firstLine="540"/>
        <w:rPr>
          <w:bCs/>
          <w:iCs/>
          <w:sz w:val="22"/>
          <w:szCs w:val="22"/>
        </w:rPr>
      </w:pPr>
    </w:p>
    <w:p w:rsidR="00211AFB" w:rsidRPr="00D248AF" w:rsidRDefault="00211AFB" w:rsidP="00211AFB">
      <w:pPr>
        <w:adjustRightInd w:val="0"/>
        <w:spacing w:before="240" w:after="240"/>
        <w:rPr>
          <w:b/>
          <w:bCs/>
          <w:sz w:val="22"/>
          <w:szCs w:val="22"/>
        </w:rPr>
      </w:pPr>
      <w:r w:rsidRPr="00F46B0B">
        <w:rPr>
          <w:b/>
          <w:bCs/>
          <w:sz w:val="22"/>
          <w:szCs w:val="22"/>
        </w:rPr>
        <w:t>8.8.3. Порядок</w:t>
      </w:r>
      <w:r w:rsidRPr="00D248AF">
        <w:rPr>
          <w:b/>
          <w:bCs/>
          <w:sz w:val="22"/>
          <w:szCs w:val="22"/>
        </w:rPr>
        <w:t xml:space="preserve"> размещения ценных бумаг</w:t>
      </w:r>
    </w:p>
    <w:p w:rsidR="003D5507" w:rsidRPr="004C3D03" w:rsidRDefault="003D5507" w:rsidP="003D5507">
      <w:pPr>
        <w:ind w:firstLine="539"/>
        <w:rPr>
          <w:b/>
          <w:bCs/>
          <w:i/>
          <w:iCs/>
          <w:sz w:val="22"/>
          <w:szCs w:val="22"/>
        </w:rPr>
      </w:pPr>
      <w:r w:rsidRPr="004C3D03">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Условиями выпуска (далее – Цена размещения).</w:t>
      </w:r>
    </w:p>
    <w:p w:rsidR="0084190C" w:rsidRPr="0084190C" w:rsidRDefault="0084190C" w:rsidP="0084190C">
      <w:pPr>
        <w:ind w:firstLine="539"/>
        <w:rPr>
          <w:b/>
          <w:bCs/>
          <w:i/>
          <w:iCs/>
          <w:sz w:val="22"/>
          <w:szCs w:val="22"/>
        </w:rPr>
      </w:pPr>
      <w:r w:rsidRPr="0084190C">
        <w:rPr>
          <w:b/>
          <w:bCs/>
          <w:i/>
          <w:iCs/>
          <w:sz w:val="22"/>
          <w:szCs w:val="22"/>
        </w:rPr>
        <w:t>Сделки при размещении Биржевых облигаций заключаются в Публичном акционерном обществе «Московская Биржа ММВБ-РТС» (ранее и далее – «Биржа», «Организатор торгов»)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 Биржи», «Правила Биржи»).</w:t>
      </w:r>
    </w:p>
    <w:p w:rsidR="003D5507" w:rsidRPr="00147D44" w:rsidRDefault="003D5507" w:rsidP="003D5507">
      <w:pPr>
        <w:adjustRightInd w:val="0"/>
        <w:ind w:firstLine="539"/>
        <w:rPr>
          <w:b/>
          <w:i/>
          <w:sz w:val="22"/>
          <w:szCs w:val="22"/>
        </w:rPr>
      </w:pPr>
      <w:r w:rsidRPr="004C3D03">
        <w:rPr>
          <w:b/>
          <w:i/>
          <w:sz w:val="22"/>
          <w:szCs w:val="22"/>
        </w:rPr>
        <w:t>Заявки на покупку Биржевых облигаций и заявки на продажу Биржевых</w:t>
      </w:r>
      <w:r w:rsidRPr="00147D44">
        <w:rPr>
          <w:b/>
          <w:i/>
          <w:sz w:val="22"/>
          <w:szCs w:val="22"/>
        </w:rPr>
        <w:t xml:space="preserve">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rsidR="003D5507" w:rsidRPr="00147D44" w:rsidRDefault="003D5507" w:rsidP="003D5507">
      <w:pPr>
        <w:adjustRightInd w:val="0"/>
        <w:ind w:firstLine="539"/>
        <w:rPr>
          <w:b/>
          <w:i/>
          <w:sz w:val="22"/>
          <w:szCs w:val="22"/>
        </w:rPr>
      </w:pPr>
      <w:r w:rsidRPr="00147D44">
        <w:rPr>
          <w:b/>
          <w:i/>
          <w:sz w:val="22"/>
          <w:szCs w:val="22"/>
        </w:rPr>
        <w:t>Отдельные письменные уведомления (сообщения) об удовлетворении (об отказе в удовлетворении) заявок, Участникам торгов не направляются.</w:t>
      </w:r>
    </w:p>
    <w:p w:rsidR="003D5507" w:rsidRPr="00147D44" w:rsidRDefault="003D5507" w:rsidP="003D5507">
      <w:pPr>
        <w:adjustRightInd w:val="0"/>
        <w:ind w:firstLine="540"/>
        <w:rPr>
          <w:sz w:val="22"/>
          <w:szCs w:val="22"/>
        </w:rPr>
      </w:pPr>
    </w:p>
    <w:p w:rsidR="003D5507" w:rsidRPr="00147D44" w:rsidRDefault="003D5507" w:rsidP="003D5507">
      <w:pPr>
        <w:adjustRightInd w:val="0"/>
        <w:ind w:firstLine="539"/>
        <w:rPr>
          <w:sz w:val="22"/>
          <w:szCs w:val="22"/>
        </w:rPr>
      </w:pPr>
      <w:r w:rsidRPr="00147D44">
        <w:rPr>
          <w:sz w:val="22"/>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3D5507" w:rsidRPr="001B4C59" w:rsidRDefault="003D5507" w:rsidP="003D5507">
      <w:pPr>
        <w:adjustRightInd w:val="0"/>
        <w:ind w:firstLine="539"/>
        <w:rPr>
          <w:b/>
          <w:i/>
          <w:sz w:val="22"/>
          <w:szCs w:val="22"/>
        </w:rPr>
      </w:pPr>
    </w:p>
    <w:p w:rsidR="003D5507" w:rsidRPr="001B4C59" w:rsidRDefault="003D5507" w:rsidP="003D5507">
      <w:pPr>
        <w:adjustRightInd w:val="0"/>
        <w:ind w:firstLine="539"/>
        <w:rPr>
          <w:b/>
          <w:i/>
          <w:sz w:val="22"/>
          <w:szCs w:val="22"/>
        </w:rPr>
      </w:pPr>
      <w:r w:rsidRPr="001B4C59">
        <w:rPr>
          <w:b/>
          <w:i/>
          <w:sz w:val="22"/>
          <w:szCs w:val="22"/>
        </w:rPr>
        <w:t xml:space="preserve">Сведения о лице, организующего проведение торгов (далее – «Биржа», «Организатор торговли»): </w:t>
      </w:r>
    </w:p>
    <w:p w:rsidR="001B4C59" w:rsidRPr="001B4C59" w:rsidRDefault="001B4C59" w:rsidP="001B4C59">
      <w:pPr>
        <w:ind w:firstLine="539"/>
        <w:rPr>
          <w:b/>
          <w:i/>
          <w:sz w:val="22"/>
          <w:szCs w:val="22"/>
        </w:rPr>
      </w:pPr>
      <w:r w:rsidRPr="001B4C59">
        <w:rPr>
          <w:sz w:val="22"/>
          <w:szCs w:val="22"/>
        </w:rPr>
        <w:t xml:space="preserve">Полное фирменное наименование: </w:t>
      </w:r>
      <w:r w:rsidRPr="001B4C59">
        <w:rPr>
          <w:b/>
          <w:i/>
          <w:sz w:val="22"/>
          <w:szCs w:val="22"/>
        </w:rPr>
        <w:t xml:space="preserve">Публичное акционерное общество «Московская Биржа ММВБ-РТС» </w:t>
      </w:r>
    </w:p>
    <w:p w:rsidR="001B4C59" w:rsidRPr="001B4C59" w:rsidRDefault="001B4C59" w:rsidP="001B4C59">
      <w:pPr>
        <w:ind w:firstLine="539"/>
        <w:rPr>
          <w:b/>
          <w:i/>
          <w:sz w:val="22"/>
          <w:szCs w:val="22"/>
        </w:rPr>
      </w:pPr>
      <w:r w:rsidRPr="001B4C59">
        <w:rPr>
          <w:sz w:val="22"/>
          <w:szCs w:val="22"/>
        </w:rPr>
        <w:t xml:space="preserve">Сокращенное фирменное наименование: </w:t>
      </w:r>
      <w:r w:rsidRPr="001B4C59">
        <w:rPr>
          <w:b/>
          <w:i/>
          <w:sz w:val="22"/>
          <w:szCs w:val="22"/>
        </w:rPr>
        <w:t xml:space="preserve">ПАО Московская Биржа </w:t>
      </w:r>
    </w:p>
    <w:p w:rsidR="001B4C59" w:rsidRPr="001B4C59" w:rsidRDefault="001B4C59" w:rsidP="001B4C59">
      <w:pPr>
        <w:ind w:firstLine="539"/>
        <w:rPr>
          <w:b/>
          <w:i/>
          <w:sz w:val="22"/>
          <w:szCs w:val="22"/>
        </w:rPr>
      </w:pPr>
      <w:r w:rsidRPr="001B4C59">
        <w:rPr>
          <w:sz w:val="22"/>
          <w:szCs w:val="22"/>
        </w:rPr>
        <w:t xml:space="preserve">Место нахождения: </w:t>
      </w:r>
      <w:r w:rsidRPr="001B4C59">
        <w:rPr>
          <w:b/>
          <w:i/>
          <w:sz w:val="22"/>
          <w:szCs w:val="22"/>
        </w:rPr>
        <w:t xml:space="preserve">Российская Федерация, г. Москва, Большой Кисловский переулок, дом 13 </w:t>
      </w:r>
    </w:p>
    <w:p w:rsidR="001B4C59" w:rsidRPr="001B4C59" w:rsidRDefault="001B4C59" w:rsidP="001B4C59">
      <w:pPr>
        <w:ind w:firstLine="539"/>
        <w:rPr>
          <w:b/>
          <w:i/>
          <w:sz w:val="22"/>
          <w:szCs w:val="22"/>
        </w:rPr>
      </w:pPr>
      <w:r w:rsidRPr="001B4C59">
        <w:rPr>
          <w:sz w:val="22"/>
          <w:szCs w:val="22"/>
        </w:rPr>
        <w:t xml:space="preserve">Почтовый адрес: </w:t>
      </w:r>
      <w:r w:rsidRPr="001B4C59">
        <w:rPr>
          <w:b/>
          <w:i/>
          <w:sz w:val="22"/>
          <w:szCs w:val="22"/>
        </w:rPr>
        <w:t xml:space="preserve">Российская Федерация, 125009, г. Москва, Большой Кисловский переулок, дом 13 </w:t>
      </w:r>
    </w:p>
    <w:p w:rsidR="001B4C59" w:rsidRPr="001B4C59" w:rsidRDefault="001B4C59" w:rsidP="001B4C59">
      <w:pPr>
        <w:ind w:firstLine="539"/>
        <w:rPr>
          <w:b/>
          <w:i/>
          <w:sz w:val="22"/>
          <w:szCs w:val="22"/>
        </w:rPr>
      </w:pPr>
      <w:r w:rsidRPr="001B4C59">
        <w:rPr>
          <w:sz w:val="22"/>
          <w:szCs w:val="22"/>
        </w:rPr>
        <w:t>Номер лицензии биржи:</w:t>
      </w:r>
      <w:r w:rsidRPr="001B4C59">
        <w:rPr>
          <w:b/>
          <w:i/>
          <w:sz w:val="22"/>
          <w:szCs w:val="22"/>
        </w:rPr>
        <w:t xml:space="preserve">077-001 </w:t>
      </w:r>
    </w:p>
    <w:p w:rsidR="001B4C59" w:rsidRPr="001B4C59" w:rsidRDefault="001B4C59" w:rsidP="001B4C59">
      <w:pPr>
        <w:ind w:firstLine="539"/>
        <w:rPr>
          <w:b/>
          <w:i/>
          <w:sz w:val="22"/>
          <w:szCs w:val="22"/>
        </w:rPr>
      </w:pPr>
      <w:r w:rsidRPr="001B4C59">
        <w:rPr>
          <w:sz w:val="22"/>
          <w:szCs w:val="22"/>
        </w:rPr>
        <w:t xml:space="preserve">Дата выдачи: </w:t>
      </w:r>
      <w:r w:rsidRPr="001B4C59">
        <w:rPr>
          <w:b/>
          <w:i/>
          <w:sz w:val="22"/>
          <w:szCs w:val="22"/>
        </w:rPr>
        <w:t xml:space="preserve">29.08.2013 </w:t>
      </w:r>
    </w:p>
    <w:p w:rsidR="001B4C59" w:rsidRPr="001B4C59" w:rsidRDefault="001B4C59" w:rsidP="001B4C59">
      <w:pPr>
        <w:ind w:firstLine="539"/>
        <w:rPr>
          <w:b/>
          <w:i/>
          <w:sz w:val="22"/>
          <w:szCs w:val="22"/>
        </w:rPr>
      </w:pPr>
      <w:r w:rsidRPr="001B4C59">
        <w:rPr>
          <w:sz w:val="22"/>
          <w:szCs w:val="22"/>
        </w:rPr>
        <w:t xml:space="preserve">Срок действия: </w:t>
      </w:r>
      <w:r w:rsidRPr="001B4C59">
        <w:rPr>
          <w:b/>
          <w:i/>
          <w:sz w:val="22"/>
          <w:szCs w:val="22"/>
        </w:rPr>
        <w:t xml:space="preserve">бессрочная </w:t>
      </w:r>
    </w:p>
    <w:p w:rsidR="001B4C59" w:rsidRPr="001B4C59" w:rsidRDefault="001B4C59" w:rsidP="001B4C59">
      <w:pPr>
        <w:ind w:firstLine="539"/>
        <w:rPr>
          <w:b/>
          <w:bCs/>
          <w:i/>
          <w:iCs/>
          <w:sz w:val="22"/>
          <w:szCs w:val="22"/>
        </w:rPr>
      </w:pPr>
      <w:r w:rsidRPr="001B4C59">
        <w:rPr>
          <w:sz w:val="22"/>
          <w:szCs w:val="22"/>
        </w:rPr>
        <w:t xml:space="preserve">Лицензирующий орган: </w:t>
      </w:r>
      <w:r w:rsidRPr="001B4C59">
        <w:rPr>
          <w:b/>
          <w:i/>
          <w:sz w:val="22"/>
          <w:szCs w:val="22"/>
        </w:rPr>
        <w:t>ФСФР России</w:t>
      </w:r>
    </w:p>
    <w:p w:rsidR="001B4C59" w:rsidRPr="001B4C59" w:rsidRDefault="001B4C59" w:rsidP="001B4C59">
      <w:pPr>
        <w:ind w:firstLine="539"/>
        <w:rPr>
          <w:b/>
          <w:bCs/>
          <w:i/>
          <w:iCs/>
          <w:sz w:val="22"/>
          <w:szCs w:val="22"/>
        </w:rPr>
      </w:pPr>
    </w:p>
    <w:p w:rsidR="001B4C59" w:rsidRPr="001B4C59" w:rsidRDefault="001B4C59" w:rsidP="001B4C59">
      <w:pPr>
        <w:ind w:firstLine="539"/>
        <w:rPr>
          <w:b/>
          <w:bCs/>
          <w:i/>
          <w:iCs/>
          <w:sz w:val="22"/>
          <w:szCs w:val="22"/>
        </w:rPr>
      </w:pPr>
      <w:r w:rsidRPr="001B4C59">
        <w:rPr>
          <w:b/>
          <w:bCs/>
          <w:i/>
          <w:iCs/>
          <w:sz w:val="22"/>
          <w:szCs w:val="22"/>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rsidR="003D5507" w:rsidRPr="001B4C59" w:rsidRDefault="003D5507" w:rsidP="003D5507">
      <w:pPr>
        <w:ind w:firstLine="539"/>
        <w:rPr>
          <w:b/>
          <w:bCs/>
          <w:i/>
          <w:iCs/>
          <w:sz w:val="22"/>
          <w:szCs w:val="22"/>
        </w:rPr>
      </w:pPr>
    </w:p>
    <w:p w:rsidR="003D5507" w:rsidRPr="00147D44" w:rsidRDefault="003D5507" w:rsidP="003D5507">
      <w:pPr>
        <w:ind w:firstLine="539"/>
        <w:rPr>
          <w:b/>
          <w:bCs/>
          <w:i/>
          <w:iCs/>
          <w:sz w:val="22"/>
          <w:szCs w:val="22"/>
        </w:rPr>
      </w:pPr>
      <w:r w:rsidRPr="001B4C59">
        <w:rPr>
          <w:b/>
          <w:bCs/>
          <w:i/>
          <w:iCs/>
          <w:sz w:val="22"/>
          <w:szCs w:val="22"/>
        </w:rPr>
        <w:t>В случае если потенциальный покупатель не является участником торгов Биржи</w:t>
      </w:r>
      <w:r w:rsidRPr="00147D44">
        <w:rPr>
          <w:b/>
          <w:bCs/>
          <w:i/>
          <w:iCs/>
          <w:sz w:val="22"/>
          <w:szCs w:val="22"/>
        </w:rPr>
        <w:t xml:space="preserve">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3D5507" w:rsidRPr="00147D44" w:rsidRDefault="003D5507" w:rsidP="003D5507">
      <w:pPr>
        <w:ind w:firstLine="539"/>
        <w:rPr>
          <w:b/>
          <w:bCs/>
          <w:i/>
          <w:iCs/>
          <w:sz w:val="22"/>
          <w:szCs w:val="22"/>
        </w:rPr>
      </w:pPr>
      <w:r w:rsidRPr="00147D44">
        <w:rPr>
          <w:b/>
          <w:bCs/>
          <w:i/>
          <w:iCs/>
          <w:sz w:val="22"/>
          <w:szCs w:val="22"/>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w:t>
      </w:r>
      <w:r w:rsidRPr="0084190C">
        <w:rPr>
          <w:b/>
          <w:bCs/>
          <w:i/>
          <w:iCs/>
          <w:sz w:val="22"/>
          <w:szCs w:val="22"/>
        </w:rPr>
        <w:t xml:space="preserve">облигаций) открыть соответствующий счёт депо в НРД, осуществляющим </w:t>
      </w:r>
      <w:r w:rsidR="0084190C" w:rsidRPr="0084190C">
        <w:rPr>
          <w:b/>
          <w:bCs/>
          <w:i/>
          <w:iCs/>
          <w:sz w:val="22"/>
          <w:szCs w:val="22"/>
        </w:rPr>
        <w:t>обязательное</w:t>
      </w:r>
      <w:r w:rsidR="0084190C">
        <w:rPr>
          <w:b/>
          <w:bCs/>
          <w:i/>
          <w:iCs/>
          <w:szCs w:val="22"/>
        </w:rPr>
        <w:t xml:space="preserve"> </w:t>
      </w:r>
      <w:r w:rsidRPr="00147D44">
        <w:rPr>
          <w:b/>
          <w:bCs/>
          <w:i/>
          <w:iCs/>
          <w:sz w:val="22"/>
          <w:szCs w:val="22"/>
        </w:rPr>
        <w:t>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3D5507" w:rsidRPr="00147D44" w:rsidRDefault="003D5507" w:rsidP="003D5507">
      <w:pPr>
        <w:ind w:firstLine="539"/>
        <w:rPr>
          <w:b/>
          <w:bCs/>
          <w:i/>
          <w:iCs/>
          <w:sz w:val="22"/>
          <w:szCs w:val="22"/>
        </w:rPr>
      </w:pPr>
      <w:r w:rsidRPr="00147D44">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3D5507" w:rsidRPr="00147D44" w:rsidRDefault="003D5507" w:rsidP="003D5507">
      <w:pPr>
        <w:ind w:firstLine="539"/>
        <w:rPr>
          <w:b/>
          <w:i/>
          <w:sz w:val="22"/>
          <w:szCs w:val="22"/>
        </w:rPr>
      </w:pPr>
    </w:p>
    <w:p w:rsidR="003D5507" w:rsidRPr="00147D44" w:rsidRDefault="003D5507" w:rsidP="003D5507">
      <w:pPr>
        <w:ind w:firstLine="539"/>
        <w:rPr>
          <w:b/>
          <w:bCs/>
          <w:i/>
          <w:iCs/>
          <w:sz w:val="22"/>
          <w:szCs w:val="22"/>
        </w:rPr>
      </w:pPr>
      <w:r w:rsidRPr="00147D44">
        <w:rPr>
          <w:b/>
          <w:bCs/>
          <w:i/>
          <w:iCs/>
          <w:sz w:val="22"/>
          <w:szCs w:val="22"/>
        </w:rPr>
        <w:t xml:space="preserve">Торги проводятся в соответствии с правилами Биржи, зарегистрированными в установленном </w:t>
      </w:r>
      <w:r w:rsidR="0084190C" w:rsidRPr="0084190C">
        <w:rPr>
          <w:b/>
          <w:bCs/>
          <w:i/>
          <w:iCs/>
          <w:sz w:val="22"/>
          <w:szCs w:val="22"/>
        </w:rPr>
        <w:t>законодательством Российской Федерации</w:t>
      </w:r>
      <w:r w:rsidR="0084190C">
        <w:rPr>
          <w:b/>
          <w:bCs/>
          <w:i/>
          <w:iCs/>
        </w:rPr>
        <w:t xml:space="preserve"> </w:t>
      </w:r>
      <w:r w:rsidRPr="00147D44">
        <w:rPr>
          <w:b/>
          <w:bCs/>
          <w:i/>
          <w:iCs/>
          <w:sz w:val="22"/>
          <w:szCs w:val="22"/>
        </w:rPr>
        <w:t>порядке и действующими на дату проведения торгов.</w:t>
      </w:r>
    </w:p>
    <w:p w:rsidR="003D5507" w:rsidRPr="00147D44" w:rsidRDefault="003D5507" w:rsidP="003D5507">
      <w:pPr>
        <w:ind w:firstLine="539"/>
        <w:rPr>
          <w:b/>
          <w:bCs/>
          <w:i/>
          <w:iCs/>
          <w:sz w:val="22"/>
          <w:szCs w:val="22"/>
        </w:rPr>
      </w:pPr>
      <w:r w:rsidRPr="00147D44">
        <w:rPr>
          <w:b/>
          <w:bCs/>
          <w:i/>
          <w:iCs/>
          <w:sz w:val="22"/>
          <w:szCs w:val="22"/>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3D5507" w:rsidRPr="00147D44" w:rsidRDefault="003D5507" w:rsidP="003D5507">
      <w:pPr>
        <w:pStyle w:val="aff4"/>
        <w:rPr>
          <w:b/>
          <w:bCs/>
          <w:i/>
          <w:iCs/>
          <w:sz w:val="22"/>
          <w:szCs w:val="22"/>
        </w:rPr>
      </w:pPr>
      <w:r w:rsidRPr="00147D44">
        <w:rPr>
          <w:b/>
          <w:bCs/>
          <w:i/>
          <w:iCs/>
          <w:sz w:val="22"/>
          <w:szCs w:val="22"/>
        </w:rPr>
        <w:t>В случае размещения дополнительного выпуска Биржевых облигаций к ранее размещённому в рамках Программы облигаций основному выпуску Биржевых облигаций размещение Биржевых облигаций дополнительного выпуска может происходить путем проведения аукциона по определению единой цены размещения Биржевых облигаций (далее также – «Аукцион»)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биржевых облигаций (далее – «Размещение по цене размещения путем сбора адресных заявок»).</w:t>
      </w:r>
    </w:p>
    <w:p w:rsidR="0084190C" w:rsidRPr="002035B2" w:rsidRDefault="0084190C" w:rsidP="0084190C">
      <w:pPr>
        <w:ind w:firstLine="539"/>
        <w:rPr>
          <w:b/>
          <w:bCs/>
          <w:i/>
          <w:iCs/>
          <w:sz w:val="22"/>
          <w:szCs w:val="22"/>
        </w:rPr>
      </w:pPr>
    </w:p>
    <w:p w:rsidR="0084190C" w:rsidRPr="002035B2" w:rsidRDefault="0084190C" w:rsidP="0084190C">
      <w:pPr>
        <w:ind w:firstLine="539"/>
        <w:rPr>
          <w:sz w:val="22"/>
          <w:szCs w:val="22"/>
        </w:rPr>
      </w:pPr>
      <w:r w:rsidRPr="002035B2">
        <w:rPr>
          <w:b/>
          <w:bCs/>
          <w:i/>
          <w:iCs/>
          <w:sz w:val="22"/>
          <w:szCs w:val="22"/>
        </w:rPr>
        <w:t xml:space="preserve">Дополнительная информация о порядке и условиях размещения Биржевых облигаций могут быть предусмотрены в Условиях выпуска. </w:t>
      </w:r>
    </w:p>
    <w:p w:rsidR="003D5507" w:rsidRPr="0084190C" w:rsidRDefault="003D5507" w:rsidP="003D5507">
      <w:pPr>
        <w:ind w:firstLine="539"/>
        <w:rPr>
          <w:b/>
          <w:bCs/>
          <w:i/>
          <w:iCs/>
          <w:sz w:val="22"/>
          <w:szCs w:val="22"/>
        </w:rPr>
      </w:pPr>
    </w:p>
    <w:p w:rsidR="003D5507" w:rsidRPr="00147D44" w:rsidRDefault="003D5507" w:rsidP="003D5507">
      <w:pPr>
        <w:ind w:firstLine="539"/>
        <w:rPr>
          <w:b/>
          <w:bCs/>
          <w:i/>
          <w:iCs/>
          <w:sz w:val="22"/>
          <w:szCs w:val="22"/>
        </w:rPr>
      </w:pPr>
      <w:r w:rsidRPr="00147D44">
        <w:rPr>
          <w:b/>
          <w:bCs/>
          <w:i/>
          <w:iCs/>
          <w:sz w:val="22"/>
          <w:szCs w:val="22"/>
        </w:rPr>
        <w:t xml:space="preserve">Решение о порядке размещения Биржевых облигаций принимается единоличным исполнительным органом Эмитента. </w:t>
      </w:r>
    </w:p>
    <w:p w:rsidR="003D5507" w:rsidRPr="00147D44" w:rsidRDefault="003D5507" w:rsidP="003D5507">
      <w:pPr>
        <w:ind w:firstLine="539"/>
        <w:rPr>
          <w:b/>
          <w:i/>
          <w:sz w:val="22"/>
          <w:szCs w:val="22"/>
        </w:rPr>
      </w:pPr>
      <w:r w:rsidRPr="00147D44">
        <w:rPr>
          <w:b/>
          <w:i/>
          <w:sz w:val="22"/>
          <w:szCs w:val="22"/>
        </w:rPr>
        <w:t>Информация о выбранном порядке размещения будет раскрыта Эмитентом в порядке, предусмотренном п. 11 Программы и п.8.11 Проспекта либо указана в Условиях выпуска.</w:t>
      </w:r>
    </w:p>
    <w:p w:rsidR="003D5507" w:rsidRPr="00147D44" w:rsidRDefault="003D5507" w:rsidP="003D5507">
      <w:pPr>
        <w:adjustRightInd w:val="0"/>
        <w:ind w:firstLine="539"/>
        <w:rPr>
          <w:b/>
          <w:bCs/>
          <w:i/>
          <w:iCs/>
          <w:sz w:val="22"/>
          <w:szCs w:val="22"/>
        </w:rPr>
      </w:pPr>
    </w:p>
    <w:p w:rsidR="003D5507" w:rsidRPr="00147D44" w:rsidRDefault="003D5507" w:rsidP="003D5507">
      <w:pPr>
        <w:adjustRightInd w:val="0"/>
        <w:ind w:firstLine="539"/>
        <w:rPr>
          <w:b/>
          <w:bCs/>
          <w:i/>
          <w:iCs/>
          <w:sz w:val="22"/>
          <w:szCs w:val="22"/>
        </w:rPr>
      </w:pPr>
      <w:r w:rsidRPr="00147D44">
        <w:rPr>
          <w:b/>
          <w:bCs/>
          <w:i/>
          <w:iCs/>
          <w:sz w:val="22"/>
          <w:szCs w:val="22"/>
        </w:rPr>
        <w:t>В этом случае Эмитент информирует Биржу до даты начала размещения Биржевых облигаций.</w:t>
      </w:r>
    </w:p>
    <w:p w:rsidR="003D5507" w:rsidRPr="00147D44" w:rsidRDefault="003D5507" w:rsidP="003D5507">
      <w:pPr>
        <w:ind w:firstLine="539"/>
        <w:rPr>
          <w:b/>
          <w:bCs/>
          <w:i/>
          <w:iCs/>
          <w:sz w:val="22"/>
          <w:szCs w:val="22"/>
        </w:rPr>
      </w:pPr>
      <w:r w:rsidRPr="00147D44">
        <w:rPr>
          <w:b/>
          <w:bCs/>
          <w:i/>
          <w:iCs/>
          <w:sz w:val="22"/>
          <w:szCs w:val="22"/>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3D5507" w:rsidRPr="00147D44" w:rsidRDefault="003D5507" w:rsidP="003D5507">
      <w:pPr>
        <w:ind w:firstLine="539"/>
        <w:rPr>
          <w:b/>
          <w:bCs/>
          <w:i/>
          <w:iCs/>
          <w:sz w:val="22"/>
          <w:szCs w:val="22"/>
        </w:rPr>
      </w:pPr>
    </w:p>
    <w:p w:rsidR="003D5507" w:rsidRPr="00147D44" w:rsidRDefault="003D5507" w:rsidP="003D5507">
      <w:pPr>
        <w:ind w:firstLine="539"/>
        <w:rPr>
          <w:b/>
          <w:bCs/>
          <w:i/>
          <w:iCs/>
          <w:sz w:val="22"/>
          <w:szCs w:val="22"/>
        </w:rPr>
      </w:pPr>
      <w:r w:rsidRPr="00147D44">
        <w:rPr>
          <w:b/>
          <w:bCs/>
          <w:i/>
          <w:iCs/>
          <w:sz w:val="22"/>
          <w:szCs w:val="22"/>
        </w:rPr>
        <w:t>1) Размещение Биржевых облигаций в форме Конкурса:</w:t>
      </w:r>
    </w:p>
    <w:p w:rsidR="003D5507" w:rsidRPr="00147D44" w:rsidRDefault="003D5507" w:rsidP="003D5507">
      <w:pPr>
        <w:ind w:firstLine="539"/>
        <w:rPr>
          <w:b/>
          <w:bCs/>
          <w:i/>
          <w:iCs/>
          <w:sz w:val="22"/>
          <w:szCs w:val="22"/>
        </w:rPr>
      </w:pPr>
    </w:p>
    <w:p w:rsidR="003D5507" w:rsidRPr="00147D44" w:rsidRDefault="003D5507" w:rsidP="003D5507">
      <w:pPr>
        <w:ind w:firstLine="539"/>
        <w:rPr>
          <w:b/>
          <w:bCs/>
          <w:i/>
          <w:iCs/>
          <w:sz w:val="22"/>
          <w:szCs w:val="22"/>
        </w:rPr>
      </w:pPr>
      <w:r w:rsidRPr="00147D44">
        <w:rPr>
          <w:b/>
          <w:bCs/>
          <w:i/>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3D5507" w:rsidRPr="00147D44" w:rsidRDefault="003D5507" w:rsidP="003D5507">
      <w:pPr>
        <w:ind w:firstLine="539"/>
        <w:rPr>
          <w:b/>
          <w:bCs/>
          <w:i/>
          <w:iCs/>
          <w:sz w:val="22"/>
          <w:szCs w:val="22"/>
        </w:rPr>
      </w:pPr>
      <w:r w:rsidRPr="00147D44">
        <w:rPr>
          <w:b/>
          <w:bCs/>
          <w:i/>
          <w:iCs/>
          <w:sz w:val="22"/>
          <w:szCs w:val="22"/>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3D5507" w:rsidRPr="00147D44" w:rsidRDefault="003D5507" w:rsidP="003D5507">
      <w:pPr>
        <w:ind w:firstLine="539"/>
        <w:rPr>
          <w:b/>
          <w:bCs/>
          <w:i/>
          <w:iCs/>
          <w:sz w:val="22"/>
          <w:szCs w:val="22"/>
        </w:rPr>
      </w:pPr>
      <w:r w:rsidRPr="00147D44">
        <w:rPr>
          <w:b/>
          <w:bCs/>
          <w:i/>
          <w:iCs/>
          <w:sz w:val="22"/>
          <w:szCs w:val="22"/>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3D5507" w:rsidRPr="00147D44" w:rsidRDefault="003D5507" w:rsidP="003D5507">
      <w:pPr>
        <w:ind w:firstLine="539"/>
        <w:rPr>
          <w:b/>
          <w:bCs/>
          <w:i/>
          <w:iCs/>
          <w:sz w:val="22"/>
          <w:szCs w:val="22"/>
        </w:rPr>
      </w:pPr>
      <w:r w:rsidRPr="00147D44">
        <w:rPr>
          <w:b/>
          <w:bCs/>
          <w:i/>
          <w:iCs/>
          <w:sz w:val="22"/>
          <w:szCs w:val="22"/>
        </w:rPr>
        <w:t>Заявки на приобретение Биржевых облигаций направляются Участниками торгов в адрес Андеррайтера.</w:t>
      </w:r>
    </w:p>
    <w:p w:rsidR="003D5507" w:rsidRPr="00147D44" w:rsidRDefault="003D5507" w:rsidP="003D5507">
      <w:pPr>
        <w:ind w:firstLine="539"/>
        <w:rPr>
          <w:b/>
          <w:bCs/>
          <w:i/>
          <w:iCs/>
          <w:sz w:val="22"/>
          <w:szCs w:val="22"/>
        </w:rPr>
      </w:pPr>
      <w:r w:rsidRPr="00147D44">
        <w:rPr>
          <w:b/>
          <w:bCs/>
          <w:i/>
          <w:iCs/>
          <w:sz w:val="22"/>
          <w:szCs w:val="22"/>
        </w:rPr>
        <w:t>Заявка на приобретение должна содержать следующие значимые условия:</w:t>
      </w:r>
    </w:p>
    <w:p w:rsidR="003D5507" w:rsidRPr="00147D44" w:rsidRDefault="003D5507" w:rsidP="003D5507">
      <w:pPr>
        <w:numPr>
          <w:ilvl w:val="0"/>
          <w:numId w:val="44"/>
        </w:numPr>
        <w:tabs>
          <w:tab w:val="left" w:pos="709"/>
        </w:tabs>
        <w:autoSpaceDE w:val="0"/>
        <w:autoSpaceDN w:val="0"/>
        <w:ind w:left="0" w:firstLine="539"/>
        <w:rPr>
          <w:b/>
          <w:bCs/>
          <w:i/>
          <w:iCs/>
          <w:sz w:val="22"/>
          <w:szCs w:val="22"/>
        </w:rPr>
      </w:pPr>
      <w:r w:rsidRPr="00147D44">
        <w:rPr>
          <w:b/>
          <w:bCs/>
          <w:i/>
          <w:iCs/>
          <w:sz w:val="22"/>
          <w:szCs w:val="22"/>
        </w:rPr>
        <w:t>цена приобретения;</w:t>
      </w:r>
    </w:p>
    <w:p w:rsidR="003D5507" w:rsidRPr="00147D44" w:rsidRDefault="003D5507" w:rsidP="003D5507">
      <w:pPr>
        <w:numPr>
          <w:ilvl w:val="0"/>
          <w:numId w:val="44"/>
        </w:numPr>
        <w:tabs>
          <w:tab w:val="left" w:pos="709"/>
        </w:tabs>
        <w:autoSpaceDE w:val="0"/>
        <w:autoSpaceDN w:val="0"/>
        <w:ind w:left="0" w:firstLine="539"/>
        <w:rPr>
          <w:b/>
          <w:bCs/>
          <w:i/>
          <w:iCs/>
          <w:sz w:val="22"/>
          <w:szCs w:val="22"/>
        </w:rPr>
      </w:pPr>
      <w:r w:rsidRPr="00147D44">
        <w:rPr>
          <w:b/>
          <w:bCs/>
          <w:i/>
          <w:iCs/>
          <w:sz w:val="22"/>
          <w:szCs w:val="22"/>
        </w:rPr>
        <w:t>количество Биржевых облигаций;</w:t>
      </w:r>
    </w:p>
    <w:p w:rsidR="003D5507" w:rsidRPr="00147D44" w:rsidRDefault="003D5507" w:rsidP="003D5507">
      <w:pPr>
        <w:numPr>
          <w:ilvl w:val="0"/>
          <w:numId w:val="44"/>
        </w:numPr>
        <w:tabs>
          <w:tab w:val="left" w:pos="709"/>
        </w:tabs>
        <w:autoSpaceDE w:val="0"/>
        <w:autoSpaceDN w:val="0"/>
        <w:ind w:left="0" w:firstLine="539"/>
        <w:rPr>
          <w:b/>
          <w:bCs/>
          <w:i/>
          <w:iCs/>
          <w:sz w:val="22"/>
          <w:szCs w:val="22"/>
        </w:rPr>
      </w:pPr>
      <w:r w:rsidRPr="00147D44">
        <w:rPr>
          <w:b/>
          <w:bCs/>
          <w:i/>
          <w:iCs/>
          <w:sz w:val="22"/>
          <w:szCs w:val="22"/>
        </w:rPr>
        <w:t>величина процентной ставки купона на первый купонный период;</w:t>
      </w:r>
    </w:p>
    <w:p w:rsidR="003D5507" w:rsidRPr="00147D44" w:rsidRDefault="003D5507" w:rsidP="003D5507">
      <w:pPr>
        <w:numPr>
          <w:ilvl w:val="0"/>
          <w:numId w:val="44"/>
        </w:numPr>
        <w:tabs>
          <w:tab w:val="left" w:pos="709"/>
        </w:tabs>
        <w:autoSpaceDE w:val="0"/>
        <w:autoSpaceDN w:val="0"/>
        <w:ind w:left="0" w:firstLine="539"/>
        <w:rPr>
          <w:b/>
          <w:bCs/>
          <w:i/>
          <w:iCs/>
          <w:sz w:val="22"/>
          <w:szCs w:val="22"/>
        </w:rPr>
      </w:pPr>
      <w:r w:rsidRPr="00147D44">
        <w:rPr>
          <w:b/>
          <w:bCs/>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D5507" w:rsidRPr="00147D44" w:rsidRDefault="003D5507" w:rsidP="003D5507">
      <w:pPr>
        <w:numPr>
          <w:ilvl w:val="0"/>
          <w:numId w:val="44"/>
        </w:numPr>
        <w:autoSpaceDE w:val="0"/>
        <w:autoSpaceDN w:val="0"/>
        <w:ind w:left="0" w:firstLine="539"/>
        <w:rPr>
          <w:b/>
          <w:bCs/>
          <w:i/>
          <w:iCs/>
          <w:sz w:val="22"/>
          <w:szCs w:val="22"/>
        </w:rPr>
      </w:pPr>
      <w:r w:rsidRPr="00147D44">
        <w:rPr>
          <w:b/>
          <w:bCs/>
          <w:i/>
          <w:iCs/>
          <w:sz w:val="22"/>
          <w:szCs w:val="22"/>
        </w:rPr>
        <w:t>прочие параметры в соответствии с Правилами Биржи.</w:t>
      </w:r>
    </w:p>
    <w:p w:rsidR="003D5507" w:rsidRPr="00147D44" w:rsidRDefault="003D5507" w:rsidP="003D5507">
      <w:pPr>
        <w:ind w:firstLine="539"/>
        <w:rPr>
          <w:b/>
          <w:bCs/>
          <w:i/>
          <w:iCs/>
          <w:sz w:val="22"/>
          <w:szCs w:val="22"/>
        </w:rPr>
      </w:pPr>
      <w:r w:rsidRPr="00147D44">
        <w:rPr>
          <w:b/>
          <w:bCs/>
          <w:i/>
          <w:iCs/>
          <w:sz w:val="22"/>
          <w:szCs w:val="22"/>
        </w:rPr>
        <w:t xml:space="preserve">В качестве цены приобретения должна быть указана Цена размещения Биржевых облигаций, установленная в соответствии с </w:t>
      </w:r>
      <w:r w:rsidRPr="00147D44">
        <w:rPr>
          <w:b/>
          <w:i/>
          <w:sz w:val="22"/>
          <w:szCs w:val="22"/>
        </w:rPr>
        <w:t>Условиями выпуска</w:t>
      </w:r>
      <w:r w:rsidRPr="00147D44">
        <w:rPr>
          <w:b/>
          <w:bCs/>
          <w:i/>
          <w:iCs/>
          <w:sz w:val="22"/>
          <w:szCs w:val="22"/>
        </w:rPr>
        <w:t>.</w:t>
      </w:r>
    </w:p>
    <w:p w:rsidR="003D5507" w:rsidRPr="00147D44" w:rsidRDefault="003D5507" w:rsidP="003D5507">
      <w:pPr>
        <w:ind w:firstLine="539"/>
        <w:rPr>
          <w:b/>
          <w:bCs/>
          <w:i/>
          <w:iCs/>
          <w:sz w:val="22"/>
          <w:szCs w:val="22"/>
        </w:rPr>
      </w:pPr>
      <w:r w:rsidRPr="00147D44">
        <w:rPr>
          <w:b/>
          <w:bCs/>
          <w:i/>
          <w:iCs/>
          <w:sz w:val="22"/>
          <w:szCs w:val="22"/>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3D5507" w:rsidRPr="00147D44" w:rsidRDefault="003D5507" w:rsidP="003D5507">
      <w:pPr>
        <w:ind w:firstLine="539"/>
        <w:rPr>
          <w:b/>
          <w:bCs/>
          <w:i/>
          <w:iCs/>
          <w:sz w:val="22"/>
          <w:szCs w:val="22"/>
        </w:rPr>
      </w:pPr>
      <w:r w:rsidRPr="00147D44">
        <w:rPr>
          <w:b/>
          <w:bCs/>
          <w:i/>
          <w:iCs/>
          <w:sz w:val="22"/>
          <w:szCs w:val="22"/>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147D44">
        <w:rPr>
          <w:sz w:val="22"/>
          <w:szCs w:val="22"/>
        </w:rPr>
        <w:t xml:space="preserve"> </w:t>
      </w:r>
      <w:r w:rsidRPr="00147D44">
        <w:rPr>
          <w:b/>
          <w:bCs/>
          <w:i/>
          <w:iCs/>
          <w:sz w:val="22"/>
          <w:szCs w:val="22"/>
        </w:rPr>
        <w:t>установленной в соответствии с Условиями выпуска.</w:t>
      </w:r>
    </w:p>
    <w:p w:rsidR="003D5507" w:rsidRPr="00147D44" w:rsidRDefault="003D5507" w:rsidP="003D5507">
      <w:pPr>
        <w:widowControl w:val="0"/>
        <w:adjustRightInd w:val="0"/>
        <w:ind w:firstLine="539"/>
        <w:rPr>
          <w:b/>
          <w:bCs/>
          <w:i/>
          <w:iCs/>
          <w:sz w:val="22"/>
          <w:szCs w:val="22"/>
        </w:rPr>
      </w:pPr>
      <w:r w:rsidRPr="00147D44">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3D5507" w:rsidRPr="00147D44" w:rsidRDefault="003D5507" w:rsidP="003D5507">
      <w:pPr>
        <w:ind w:firstLine="539"/>
        <w:rPr>
          <w:b/>
          <w:bCs/>
          <w:i/>
          <w:iCs/>
          <w:sz w:val="22"/>
          <w:szCs w:val="22"/>
        </w:rPr>
      </w:pPr>
      <w:r w:rsidRPr="00147D44">
        <w:rPr>
          <w:b/>
          <w:bCs/>
          <w:i/>
          <w:iCs/>
          <w:sz w:val="22"/>
          <w:szCs w:val="22"/>
        </w:rPr>
        <w:t>Заявки, не соответствующие изложенным выше требованиям, к участию в Конкурсе не допускаются.</w:t>
      </w:r>
    </w:p>
    <w:p w:rsidR="003D5507" w:rsidRPr="00147D44" w:rsidRDefault="003D5507" w:rsidP="003D5507">
      <w:pPr>
        <w:tabs>
          <w:tab w:val="left" w:pos="7230"/>
        </w:tabs>
        <w:ind w:firstLine="539"/>
        <w:rPr>
          <w:b/>
          <w:bCs/>
          <w:i/>
          <w:iCs/>
          <w:sz w:val="22"/>
          <w:szCs w:val="22"/>
        </w:rPr>
      </w:pPr>
      <w:r w:rsidRPr="00147D44">
        <w:rPr>
          <w:b/>
          <w:bCs/>
          <w:i/>
          <w:iCs/>
          <w:sz w:val="22"/>
          <w:szCs w:val="22"/>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3D5507" w:rsidRPr="00147D44" w:rsidRDefault="003D5507" w:rsidP="003D5507">
      <w:pPr>
        <w:ind w:firstLine="539"/>
        <w:rPr>
          <w:b/>
          <w:bCs/>
          <w:i/>
          <w:iCs/>
          <w:sz w:val="22"/>
          <w:szCs w:val="22"/>
        </w:rPr>
      </w:pPr>
      <w:r w:rsidRPr="00147D44">
        <w:rPr>
          <w:b/>
          <w:bCs/>
          <w:i/>
          <w:iCs/>
          <w:sz w:val="22"/>
          <w:szCs w:val="22"/>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3D5507" w:rsidRPr="00147D44" w:rsidRDefault="003D5507" w:rsidP="003D5507">
      <w:pPr>
        <w:ind w:firstLine="539"/>
        <w:rPr>
          <w:b/>
          <w:bCs/>
          <w:i/>
          <w:iCs/>
          <w:sz w:val="22"/>
          <w:szCs w:val="22"/>
        </w:rPr>
      </w:pPr>
      <w:r w:rsidRPr="00147D44">
        <w:rPr>
          <w:b/>
          <w:bCs/>
          <w:i/>
          <w:iCs/>
          <w:sz w:val="22"/>
          <w:szCs w:val="22"/>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3D5507" w:rsidRPr="00147D44" w:rsidRDefault="003D5507" w:rsidP="003D5507">
      <w:pPr>
        <w:ind w:firstLine="539"/>
        <w:rPr>
          <w:b/>
          <w:bCs/>
          <w:i/>
          <w:iCs/>
          <w:sz w:val="22"/>
          <w:szCs w:val="22"/>
        </w:rPr>
      </w:pPr>
      <w:r w:rsidRPr="00147D44">
        <w:rPr>
          <w:b/>
          <w:bCs/>
          <w:i/>
          <w:iCs/>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47D44">
        <w:rPr>
          <w:b/>
          <w:bCs/>
          <w:i/>
          <w:sz w:val="22"/>
          <w:szCs w:val="22"/>
        </w:rPr>
        <w:t>и п.8.11 Проспекта</w:t>
      </w:r>
      <w:r w:rsidRPr="00147D44">
        <w:rPr>
          <w:b/>
          <w:bCs/>
          <w:i/>
          <w:iCs/>
          <w:sz w:val="22"/>
          <w:szCs w:val="22"/>
        </w:rPr>
        <w:t xml:space="preserve">. </w:t>
      </w:r>
    </w:p>
    <w:p w:rsidR="003D5507" w:rsidRPr="00147D44" w:rsidRDefault="003D5507" w:rsidP="003D5507">
      <w:pPr>
        <w:ind w:firstLine="539"/>
        <w:rPr>
          <w:b/>
          <w:bCs/>
          <w:i/>
          <w:iCs/>
          <w:sz w:val="22"/>
          <w:szCs w:val="22"/>
        </w:rPr>
      </w:pPr>
      <w:r w:rsidRPr="00147D44">
        <w:rPr>
          <w:b/>
          <w:bCs/>
          <w:i/>
          <w:iCs/>
          <w:sz w:val="22"/>
          <w:szCs w:val="22"/>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3D5507" w:rsidRPr="00147D44" w:rsidRDefault="003D5507" w:rsidP="003D5507">
      <w:pPr>
        <w:ind w:firstLine="539"/>
        <w:rPr>
          <w:b/>
          <w:bCs/>
          <w:i/>
          <w:iCs/>
          <w:sz w:val="22"/>
          <w:szCs w:val="22"/>
        </w:rPr>
      </w:pPr>
      <w:r w:rsidRPr="00147D44">
        <w:rPr>
          <w:b/>
          <w:bCs/>
          <w:i/>
          <w:iCs/>
          <w:sz w:val="22"/>
          <w:szCs w:val="22"/>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3D5507" w:rsidRPr="00147D44" w:rsidRDefault="003D5507" w:rsidP="003D5507">
      <w:pPr>
        <w:ind w:firstLine="539"/>
        <w:rPr>
          <w:b/>
          <w:bCs/>
          <w:i/>
          <w:iCs/>
          <w:sz w:val="22"/>
          <w:szCs w:val="22"/>
        </w:rPr>
      </w:pPr>
      <w:r w:rsidRPr="00147D44">
        <w:rPr>
          <w:b/>
          <w:bCs/>
          <w:i/>
          <w:iCs/>
          <w:sz w:val="22"/>
          <w:szCs w:val="22"/>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3D5507" w:rsidRPr="00147D44" w:rsidRDefault="003D5507" w:rsidP="003D5507">
      <w:pPr>
        <w:ind w:firstLine="539"/>
        <w:rPr>
          <w:b/>
          <w:bCs/>
          <w:i/>
          <w:iCs/>
          <w:sz w:val="22"/>
          <w:szCs w:val="22"/>
        </w:rPr>
      </w:pPr>
      <w:r w:rsidRPr="00147D44">
        <w:rPr>
          <w:b/>
          <w:bCs/>
          <w:i/>
          <w:iCs/>
          <w:sz w:val="22"/>
          <w:szCs w:val="22"/>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3D5507" w:rsidRPr="00147D44" w:rsidRDefault="003D5507" w:rsidP="003D5507">
      <w:pPr>
        <w:ind w:firstLine="539"/>
        <w:rPr>
          <w:b/>
          <w:bCs/>
          <w:i/>
          <w:iCs/>
          <w:sz w:val="22"/>
          <w:szCs w:val="22"/>
        </w:rPr>
      </w:pPr>
      <w:r w:rsidRPr="00147D44">
        <w:rPr>
          <w:b/>
          <w:bCs/>
          <w:i/>
          <w:iCs/>
          <w:sz w:val="22"/>
          <w:szCs w:val="22"/>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3D5507" w:rsidRPr="00147D44" w:rsidRDefault="003D5507" w:rsidP="003D5507">
      <w:pPr>
        <w:ind w:firstLine="539"/>
        <w:rPr>
          <w:b/>
          <w:bCs/>
          <w:i/>
          <w:iCs/>
          <w:sz w:val="22"/>
          <w:szCs w:val="22"/>
        </w:rPr>
      </w:pPr>
      <w:r w:rsidRPr="00147D44">
        <w:rPr>
          <w:b/>
          <w:bCs/>
          <w:i/>
          <w:iCs/>
          <w:sz w:val="22"/>
          <w:szCs w:val="22"/>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3D5507" w:rsidRPr="00147D44" w:rsidRDefault="003D5507" w:rsidP="003D5507">
      <w:pPr>
        <w:ind w:firstLine="539"/>
        <w:rPr>
          <w:b/>
          <w:bCs/>
          <w:i/>
          <w:iCs/>
          <w:sz w:val="22"/>
          <w:szCs w:val="22"/>
        </w:rPr>
      </w:pPr>
      <w:r w:rsidRPr="00147D44">
        <w:rPr>
          <w:b/>
          <w:bCs/>
          <w:i/>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3D5507" w:rsidRPr="00147D44" w:rsidRDefault="003D5507" w:rsidP="003D5507">
      <w:pPr>
        <w:ind w:firstLine="539"/>
        <w:rPr>
          <w:b/>
          <w:bCs/>
          <w:i/>
          <w:iCs/>
          <w:sz w:val="22"/>
          <w:szCs w:val="22"/>
        </w:rPr>
      </w:pPr>
      <w:r w:rsidRPr="00147D44">
        <w:rPr>
          <w:b/>
          <w:bCs/>
          <w:i/>
          <w:iCs/>
          <w:sz w:val="22"/>
          <w:szCs w:val="22"/>
        </w:rPr>
        <w:t>Приобретение Биржевых облигаций Эмитента в ходе их размещения не может быть осуществлено за счет Эмитента.</w:t>
      </w:r>
    </w:p>
    <w:p w:rsidR="003D5507" w:rsidRPr="00147D44" w:rsidRDefault="003D5507" w:rsidP="003D5507">
      <w:pPr>
        <w:ind w:firstLine="539"/>
        <w:rPr>
          <w:b/>
          <w:bCs/>
          <w:i/>
          <w:iCs/>
          <w:sz w:val="22"/>
          <w:szCs w:val="22"/>
        </w:rPr>
      </w:pPr>
    </w:p>
    <w:p w:rsidR="003D5507" w:rsidRPr="00147D44" w:rsidRDefault="003D5507" w:rsidP="003D5507">
      <w:pPr>
        <w:ind w:firstLine="539"/>
        <w:rPr>
          <w:sz w:val="22"/>
          <w:szCs w:val="22"/>
        </w:rPr>
      </w:pPr>
      <w:r w:rsidRPr="00147D44">
        <w:rPr>
          <w:b/>
          <w:bCs/>
          <w:i/>
          <w:iCs/>
          <w:sz w:val="22"/>
          <w:szCs w:val="22"/>
        </w:rPr>
        <w:t>2) Размещение Биржевых облигаций путем Формирования книги заявок:</w:t>
      </w:r>
    </w:p>
    <w:p w:rsidR="003D5507" w:rsidRPr="00147D44" w:rsidRDefault="003D5507" w:rsidP="003D5507">
      <w:pPr>
        <w:ind w:firstLine="539"/>
        <w:rPr>
          <w:sz w:val="22"/>
          <w:szCs w:val="22"/>
        </w:rPr>
      </w:pPr>
    </w:p>
    <w:p w:rsidR="003D5507" w:rsidRPr="00147D44" w:rsidRDefault="003D5507" w:rsidP="003D5507">
      <w:pPr>
        <w:ind w:firstLine="539"/>
        <w:rPr>
          <w:b/>
          <w:i/>
          <w:sz w:val="22"/>
          <w:szCs w:val="22"/>
        </w:rPr>
      </w:pPr>
      <w:r w:rsidRPr="00147D44">
        <w:rPr>
          <w:b/>
          <w:i/>
          <w:sz w:val="22"/>
          <w:szCs w:val="22"/>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3D5507" w:rsidRPr="00147D44" w:rsidRDefault="003D5507" w:rsidP="003D5507">
      <w:pPr>
        <w:ind w:firstLine="539"/>
        <w:rPr>
          <w:b/>
          <w:bCs/>
          <w:i/>
          <w:iCs/>
          <w:sz w:val="22"/>
          <w:szCs w:val="22"/>
        </w:rPr>
      </w:pPr>
      <w:r w:rsidRPr="00147D44">
        <w:rPr>
          <w:b/>
          <w:bCs/>
          <w:i/>
          <w:iCs/>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47D44">
        <w:rPr>
          <w:b/>
          <w:bCs/>
          <w:i/>
          <w:sz w:val="22"/>
          <w:szCs w:val="22"/>
        </w:rPr>
        <w:t>и п.8.11 Проспекта</w:t>
      </w:r>
      <w:r w:rsidRPr="00147D44">
        <w:rPr>
          <w:b/>
          <w:bCs/>
          <w:i/>
          <w:iCs/>
          <w:sz w:val="22"/>
          <w:szCs w:val="22"/>
        </w:rPr>
        <w:t xml:space="preserve">. </w:t>
      </w:r>
    </w:p>
    <w:p w:rsidR="003D5507" w:rsidRPr="00147D44" w:rsidRDefault="003D5507" w:rsidP="003D5507">
      <w:pPr>
        <w:ind w:firstLine="539"/>
        <w:rPr>
          <w:b/>
          <w:bCs/>
          <w:i/>
          <w:iCs/>
          <w:sz w:val="22"/>
          <w:szCs w:val="22"/>
        </w:rPr>
      </w:pPr>
      <w:r w:rsidRPr="00147D44">
        <w:rPr>
          <w:b/>
          <w:bCs/>
          <w:i/>
          <w:iCs/>
          <w:sz w:val="22"/>
          <w:szCs w:val="22"/>
        </w:rPr>
        <w:t xml:space="preserve">Эмитент информирует Биржу и НРД о ставке купона на первый купонный период до даты начала размещения Биржевых облигаций. </w:t>
      </w:r>
    </w:p>
    <w:p w:rsidR="003D5507" w:rsidRPr="00147D44" w:rsidRDefault="003D5507" w:rsidP="003D5507">
      <w:pPr>
        <w:adjustRightInd w:val="0"/>
        <w:ind w:firstLine="539"/>
        <w:rPr>
          <w:b/>
          <w:bCs/>
          <w:i/>
          <w:iCs/>
          <w:sz w:val="22"/>
          <w:szCs w:val="22"/>
        </w:rPr>
      </w:pPr>
      <w:r w:rsidRPr="00147D44">
        <w:rPr>
          <w:b/>
          <w:bCs/>
          <w:i/>
          <w:iCs/>
          <w:sz w:val="22"/>
          <w:szCs w:val="22"/>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3D5507" w:rsidRPr="00147D44" w:rsidRDefault="003D5507" w:rsidP="003D5507">
      <w:pPr>
        <w:adjustRightInd w:val="0"/>
        <w:ind w:firstLine="539"/>
        <w:rPr>
          <w:b/>
          <w:bCs/>
          <w:i/>
          <w:iCs/>
          <w:sz w:val="22"/>
          <w:szCs w:val="22"/>
        </w:rPr>
      </w:pPr>
      <w:r w:rsidRPr="00147D44">
        <w:rPr>
          <w:b/>
          <w:bCs/>
          <w:i/>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3D5507" w:rsidRPr="00147D44" w:rsidRDefault="003D5507" w:rsidP="003D5507">
      <w:pPr>
        <w:ind w:firstLine="539"/>
        <w:rPr>
          <w:b/>
          <w:bCs/>
          <w:i/>
          <w:iCs/>
          <w:sz w:val="22"/>
          <w:szCs w:val="22"/>
        </w:rPr>
      </w:pPr>
      <w:r w:rsidRPr="00147D44">
        <w:rPr>
          <w:b/>
          <w:bCs/>
          <w:i/>
          <w:iCs/>
          <w:sz w:val="22"/>
          <w:szCs w:val="22"/>
        </w:rPr>
        <w:t>В дату начала размещения Биржевых облигаций Участники торгов в течение периода подачи заявок</w:t>
      </w:r>
      <w:r w:rsidRPr="00147D44">
        <w:rPr>
          <w:sz w:val="22"/>
          <w:szCs w:val="22"/>
        </w:rPr>
        <w:t xml:space="preserve"> </w:t>
      </w:r>
      <w:r w:rsidRPr="00147D44">
        <w:rPr>
          <w:b/>
          <w:bCs/>
          <w:i/>
          <w:iCs/>
          <w:sz w:val="22"/>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3D5507" w:rsidRPr="00147D44" w:rsidRDefault="003D5507" w:rsidP="003D5507">
      <w:pPr>
        <w:ind w:firstLine="539"/>
        <w:rPr>
          <w:b/>
          <w:bCs/>
          <w:i/>
          <w:iCs/>
          <w:sz w:val="22"/>
          <w:szCs w:val="22"/>
        </w:rPr>
      </w:pPr>
      <w:r w:rsidRPr="00147D44">
        <w:rPr>
          <w:b/>
          <w:bCs/>
          <w:i/>
          <w:iCs/>
          <w:sz w:val="22"/>
          <w:szCs w:val="22"/>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3D5507" w:rsidRPr="00147D44" w:rsidRDefault="003D5507" w:rsidP="003D5507">
      <w:pPr>
        <w:ind w:firstLine="539"/>
        <w:rPr>
          <w:b/>
          <w:bCs/>
          <w:i/>
          <w:iCs/>
          <w:sz w:val="22"/>
          <w:szCs w:val="22"/>
        </w:rPr>
      </w:pPr>
      <w:r w:rsidRPr="00147D44">
        <w:rPr>
          <w:b/>
          <w:bCs/>
          <w:i/>
          <w:iCs/>
          <w:sz w:val="22"/>
          <w:szCs w:val="22"/>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rsidR="003D5507" w:rsidRPr="00147D44" w:rsidRDefault="003D5507" w:rsidP="003D5507">
      <w:pPr>
        <w:ind w:firstLine="539"/>
        <w:rPr>
          <w:b/>
          <w:bCs/>
          <w:i/>
          <w:iCs/>
          <w:sz w:val="22"/>
          <w:szCs w:val="22"/>
        </w:rPr>
      </w:pPr>
      <w:r w:rsidRPr="00147D44">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3D5507" w:rsidRPr="00147D44" w:rsidRDefault="003D5507" w:rsidP="003D5507">
      <w:pPr>
        <w:ind w:firstLine="539"/>
        <w:rPr>
          <w:b/>
          <w:bCs/>
          <w:i/>
          <w:iCs/>
          <w:sz w:val="22"/>
          <w:szCs w:val="22"/>
        </w:rPr>
      </w:pPr>
      <w:r w:rsidRPr="00147D44">
        <w:rPr>
          <w:b/>
          <w:bCs/>
          <w:i/>
          <w:iCs/>
          <w:sz w:val="22"/>
          <w:szCs w:val="22"/>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3D5507" w:rsidRPr="00147D44" w:rsidRDefault="003D5507" w:rsidP="003D5507">
      <w:pPr>
        <w:ind w:firstLine="539"/>
        <w:rPr>
          <w:sz w:val="22"/>
          <w:szCs w:val="22"/>
        </w:rPr>
      </w:pPr>
      <w:r w:rsidRPr="00147D44">
        <w:rPr>
          <w:b/>
          <w:bCs/>
          <w:i/>
          <w:iCs/>
          <w:sz w:val="22"/>
          <w:szCs w:val="22"/>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3D5507" w:rsidRPr="00147D44" w:rsidRDefault="003D5507" w:rsidP="003D5507">
      <w:pPr>
        <w:ind w:firstLine="539"/>
        <w:rPr>
          <w:b/>
          <w:bCs/>
          <w:i/>
          <w:iCs/>
          <w:sz w:val="22"/>
          <w:szCs w:val="22"/>
        </w:rPr>
      </w:pPr>
      <w:r w:rsidRPr="00147D44">
        <w:rPr>
          <w:b/>
          <w:bCs/>
          <w:i/>
          <w:iCs/>
          <w:sz w:val="22"/>
          <w:szCs w:val="22"/>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3D5507" w:rsidRPr="00147D44" w:rsidRDefault="003D5507" w:rsidP="003D5507">
      <w:pPr>
        <w:ind w:firstLine="539"/>
        <w:rPr>
          <w:b/>
          <w:bCs/>
          <w:i/>
          <w:iCs/>
          <w:sz w:val="22"/>
          <w:szCs w:val="22"/>
        </w:rPr>
      </w:pPr>
      <w:r w:rsidRPr="00147D44">
        <w:rPr>
          <w:b/>
          <w:bCs/>
          <w:i/>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3D5507" w:rsidRPr="00147D44" w:rsidRDefault="003D5507" w:rsidP="003D5507">
      <w:pPr>
        <w:ind w:firstLine="539"/>
        <w:rPr>
          <w:b/>
          <w:bCs/>
          <w:i/>
          <w:iCs/>
          <w:sz w:val="22"/>
          <w:szCs w:val="22"/>
        </w:rPr>
      </w:pPr>
      <w:r w:rsidRPr="00147D44">
        <w:rPr>
          <w:b/>
          <w:bCs/>
          <w:i/>
          <w:iCs/>
          <w:sz w:val="22"/>
          <w:szCs w:val="22"/>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3D5507" w:rsidRPr="00147D44" w:rsidRDefault="003D5507" w:rsidP="003D5507">
      <w:pPr>
        <w:ind w:firstLine="539"/>
        <w:rPr>
          <w:b/>
          <w:bCs/>
          <w:i/>
          <w:iCs/>
          <w:sz w:val="22"/>
          <w:szCs w:val="22"/>
        </w:rPr>
      </w:pPr>
      <w:r w:rsidRPr="00147D44">
        <w:rPr>
          <w:b/>
          <w:bCs/>
          <w:i/>
          <w:iCs/>
          <w:sz w:val="22"/>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p>
    <w:p w:rsidR="003D5507" w:rsidRPr="00147D44" w:rsidRDefault="003D5507" w:rsidP="003D5507">
      <w:pPr>
        <w:ind w:firstLine="539"/>
        <w:rPr>
          <w:b/>
          <w:bCs/>
          <w:i/>
          <w:iCs/>
          <w:sz w:val="22"/>
          <w:szCs w:val="22"/>
        </w:rPr>
      </w:pPr>
      <w:r w:rsidRPr="00147D44">
        <w:rPr>
          <w:b/>
          <w:bCs/>
          <w:i/>
          <w:iCs/>
          <w:sz w:val="22"/>
          <w:szCs w:val="22"/>
        </w:rPr>
        <w:t>Заявки на приобретение Биржевых облигаций направляются Участниками торгов в адрес Андеррайтера.</w:t>
      </w:r>
    </w:p>
    <w:p w:rsidR="003D5507" w:rsidRPr="00147D44" w:rsidRDefault="003D5507" w:rsidP="003D5507">
      <w:pPr>
        <w:ind w:firstLine="539"/>
        <w:rPr>
          <w:b/>
          <w:bCs/>
          <w:i/>
          <w:iCs/>
          <w:sz w:val="22"/>
          <w:szCs w:val="22"/>
        </w:rPr>
      </w:pPr>
      <w:r w:rsidRPr="00147D44">
        <w:rPr>
          <w:b/>
          <w:bCs/>
          <w:i/>
          <w:iCs/>
          <w:sz w:val="22"/>
          <w:szCs w:val="22"/>
        </w:rPr>
        <w:t>Заявка на приобретение должна содержать следующие значимые условия:</w:t>
      </w:r>
    </w:p>
    <w:p w:rsidR="003D5507" w:rsidRPr="00147D44" w:rsidRDefault="003D5507" w:rsidP="003D5507">
      <w:pPr>
        <w:numPr>
          <w:ilvl w:val="0"/>
          <w:numId w:val="30"/>
        </w:numPr>
        <w:autoSpaceDE w:val="0"/>
        <w:autoSpaceDN w:val="0"/>
        <w:ind w:left="0" w:firstLine="539"/>
        <w:rPr>
          <w:b/>
          <w:bCs/>
          <w:i/>
          <w:iCs/>
          <w:sz w:val="22"/>
          <w:szCs w:val="22"/>
        </w:rPr>
      </w:pPr>
      <w:r w:rsidRPr="00147D44">
        <w:rPr>
          <w:b/>
          <w:bCs/>
          <w:i/>
          <w:iCs/>
          <w:sz w:val="22"/>
          <w:szCs w:val="22"/>
        </w:rPr>
        <w:t>цена приобретения;</w:t>
      </w:r>
    </w:p>
    <w:p w:rsidR="003D5507" w:rsidRPr="00147D44" w:rsidRDefault="003D5507" w:rsidP="003D5507">
      <w:pPr>
        <w:numPr>
          <w:ilvl w:val="0"/>
          <w:numId w:val="30"/>
        </w:numPr>
        <w:autoSpaceDE w:val="0"/>
        <w:autoSpaceDN w:val="0"/>
        <w:ind w:left="0" w:firstLine="539"/>
        <w:rPr>
          <w:b/>
          <w:bCs/>
          <w:i/>
          <w:iCs/>
          <w:sz w:val="22"/>
          <w:szCs w:val="22"/>
        </w:rPr>
      </w:pPr>
      <w:r w:rsidRPr="00147D44">
        <w:rPr>
          <w:b/>
          <w:bCs/>
          <w:i/>
          <w:iCs/>
          <w:sz w:val="22"/>
          <w:szCs w:val="22"/>
        </w:rPr>
        <w:t>количество Биржевых облигаций;</w:t>
      </w:r>
    </w:p>
    <w:p w:rsidR="003D5507" w:rsidRPr="00147D44" w:rsidRDefault="003D5507" w:rsidP="003D5507">
      <w:pPr>
        <w:numPr>
          <w:ilvl w:val="0"/>
          <w:numId w:val="30"/>
        </w:numPr>
        <w:autoSpaceDE w:val="0"/>
        <w:autoSpaceDN w:val="0"/>
        <w:ind w:left="0" w:firstLine="539"/>
        <w:rPr>
          <w:b/>
          <w:bCs/>
          <w:i/>
          <w:iCs/>
          <w:sz w:val="22"/>
          <w:szCs w:val="22"/>
        </w:rPr>
      </w:pPr>
      <w:r w:rsidRPr="00147D44">
        <w:rPr>
          <w:b/>
          <w:bCs/>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D5507" w:rsidRPr="00147D44" w:rsidRDefault="003D5507" w:rsidP="003D5507">
      <w:pPr>
        <w:numPr>
          <w:ilvl w:val="0"/>
          <w:numId w:val="30"/>
        </w:numPr>
        <w:autoSpaceDE w:val="0"/>
        <w:autoSpaceDN w:val="0"/>
        <w:ind w:left="0" w:firstLine="539"/>
        <w:rPr>
          <w:b/>
          <w:bCs/>
          <w:i/>
          <w:iCs/>
          <w:sz w:val="22"/>
          <w:szCs w:val="22"/>
        </w:rPr>
      </w:pPr>
      <w:r w:rsidRPr="00147D44">
        <w:rPr>
          <w:b/>
          <w:bCs/>
          <w:i/>
          <w:iCs/>
          <w:sz w:val="22"/>
          <w:szCs w:val="22"/>
        </w:rPr>
        <w:t>прочие параметры в соответствии с Правилами Биржи.</w:t>
      </w:r>
    </w:p>
    <w:p w:rsidR="003D5507" w:rsidRPr="00147D44" w:rsidRDefault="003D5507" w:rsidP="003D5507">
      <w:pPr>
        <w:ind w:firstLine="539"/>
        <w:rPr>
          <w:b/>
          <w:bCs/>
          <w:i/>
          <w:iCs/>
          <w:sz w:val="22"/>
          <w:szCs w:val="22"/>
        </w:rPr>
      </w:pPr>
      <w:r w:rsidRPr="00147D44">
        <w:rPr>
          <w:b/>
          <w:bCs/>
          <w:i/>
          <w:iCs/>
          <w:sz w:val="22"/>
          <w:szCs w:val="22"/>
        </w:rPr>
        <w:t xml:space="preserve">В качестве цены приобретения должна быть указана Цена размещения Биржевых облигаций, установленная в соответствии с </w:t>
      </w:r>
      <w:r w:rsidRPr="00147D44">
        <w:rPr>
          <w:b/>
          <w:i/>
          <w:sz w:val="22"/>
          <w:szCs w:val="22"/>
          <w:u w:val="single"/>
        </w:rPr>
        <w:t>Условиями выпуска</w:t>
      </w:r>
      <w:r w:rsidRPr="00147D44">
        <w:rPr>
          <w:b/>
          <w:bCs/>
          <w:i/>
          <w:iCs/>
          <w:sz w:val="22"/>
          <w:szCs w:val="22"/>
        </w:rPr>
        <w:t>.</w:t>
      </w:r>
    </w:p>
    <w:p w:rsidR="003D5507" w:rsidRPr="00147D44" w:rsidRDefault="003D5507" w:rsidP="003D5507">
      <w:pPr>
        <w:ind w:firstLine="539"/>
        <w:rPr>
          <w:b/>
          <w:bCs/>
          <w:i/>
          <w:iCs/>
          <w:sz w:val="22"/>
          <w:szCs w:val="22"/>
        </w:rPr>
      </w:pPr>
      <w:r w:rsidRPr="00147D44">
        <w:rPr>
          <w:b/>
          <w:bCs/>
          <w:i/>
          <w:iCs/>
          <w:sz w:val="22"/>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3D5507" w:rsidRPr="00147D44" w:rsidRDefault="003D5507" w:rsidP="003D5507">
      <w:pPr>
        <w:ind w:firstLine="539"/>
        <w:rPr>
          <w:b/>
          <w:bCs/>
          <w:i/>
          <w:iCs/>
          <w:sz w:val="22"/>
          <w:szCs w:val="22"/>
        </w:rPr>
      </w:pPr>
      <w:r w:rsidRPr="00147D44">
        <w:rPr>
          <w:b/>
          <w:bCs/>
          <w:i/>
          <w:iCs/>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3D5507" w:rsidRPr="00147D44" w:rsidRDefault="003D5507" w:rsidP="003D5507">
      <w:pPr>
        <w:widowControl w:val="0"/>
        <w:adjustRightInd w:val="0"/>
        <w:ind w:firstLine="539"/>
        <w:rPr>
          <w:b/>
          <w:bCs/>
          <w:i/>
          <w:iCs/>
          <w:sz w:val="22"/>
          <w:szCs w:val="22"/>
        </w:rPr>
      </w:pPr>
      <w:r w:rsidRPr="00147D44">
        <w:rPr>
          <w:b/>
          <w:bCs/>
          <w:i/>
          <w:iCs/>
          <w:sz w:val="22"/>
          <w:szCs w:val="22"/>
        </w:rPr>
        <w:t>Заявки, не соответствующие изложенным выше требованиям, не принимаются.</w:t>
      </w:r>
    </w:p>
    <w:p w:rsidR="003D5507" w:rsidRPr="00147D44" w:rsidRDefault="003D5507" w:rsidP="003D5507">
      <w:pPr>
        <w:ind w:firstLine="539"/>
        <w:rPr>
          <w:b/>
          <w:bCs/>
          <w:i/>
          <w:iCs/>
          <w:sz w:val="22"/>
          <w:szCs w:val="22"/>
        </w:rPr>
      </w:pPr>
      <w:r w:rsidRPr="00147D44">
        <w:rPr>
          <w:b/>
          <w:bCs/>
          <w:i/>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3D5507" w:rsidRPr="00147D44" w:rsidRDefault="003D5507" w:rsidP="003D5507">
      <w:pPr>
        <w:ind w:firstLine="539"/>
        <w:rPr>
          <w:b/>
          <w:bCs/>
          <w:i/>
          <w:iCs/>
          <w:sz w:val="22"/>
          <w:szCs w:val="22"/>
        </w:rPr>
      </w:pPr>
      <w:r w:rsidRPr="00147D44">
        <w:rPr>
          <w:b/>
          <w:bCs/>
          <w:i/>
          <w:iCs/>
          <w:sz w:val="22"/>
          <w:szCs w:val="22"/>
        </w:rPr>
        <w:t>Приобретение Биржевых облигаций Эмитента в ходе их размещения не может быть осуществлено за счет Эмитента.</w:t>
      </w:r>
    </w:p>
    <w:p w:rsidR="003D5507" w:rsidRPr="00147D44" w:rsidRDefault="003D5507" w:rsidP="003D5507">
      <w:pPr>
        <w:adjustRightInd w:val="0"/>
        <w:ind w:firstLine="539"/>
        <w:rPr>
          <w:bCs/>
          <w:sz w:val="22"/>
          <w:szCs w:val="22"/>
        </w:rPr>
      </w:pPr>
    </w:p>
    <w:p w:rsidR="003D5507" w:rsidRPr="00147D44" w:rsidRDefault="003D5507" w:rsidP="003D5507">
      <w:pPr>
        <w:adjustRightInd w:val="0"/>
        <w:ind w:firstLine="539"/>
        <w:rPr>
          <w:b/>
          <w:bCs/>
          <w:i/>
          <w:iCs/>
          <w:sz w:val="22"/>
          <w:szCs w:val="22"/>
        </w:rPr>
      </w:pPr>
      <w:r w:rsidRPr="00147D44">
        <w:rPr>
          <w:bCs/>
          <w:sz w:val="22"/>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3D5507" w:rsidRPr="00147D44" w:rsidRDefault="003D5507" w:rsidP="003D5507">
      <w:pPr>
        <w:ind w:firstLine="539"/>
        <w:rPr>
          <w:b/>
          <w:bCs/>
          <w:i/>
          <w:iCs/>
          <w:sz w:val="22"/>
          <w:szCs w:val="22"/>
        </w:rPr>
      </w:pPr>
      <w:r w:rsidRPr="00147D44">
        <w:rPr>
          <w:b/>
          <w:bCs/>
          <w:i/>
          <w:iCs/>
          <w:sz w:val="22"/>
          <w:szCs w:val="22"/>
        </w:rPr>
        <w:t>При размещении Биржевых облигаций путем Формирования книги заявок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3D5507" w:rsidRPr="00147D44" w:rsidRDefault="003D5507" w:rsidP="003D5507">
      <w:pPr>
        <w:ind w:firstLine="539"/>
        <w:rPr>
          <w:b/>
          <w:bCs/>
          <w:sz w:val="22"/>
          <w:szCs w:val="22"/>
        </w:rPr>
      </w:pPr>
      <w:r w:rsidRPr="00147D44">
        <w:rPr>
          <w:b/>
          <w:bCs/>
          <w:i/>
          <w:iCs/>
          <w:sz w:val="22"/>
          <w:szCs w:val="22"/>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47D44">
        <w:rPr>
          <w:b/>
          <w:bCs/>
          <w:sz w:val="22"/>
          <w:szCs w:val="22"/>
        </w:rPr>
        <w:t xml:space="preserve">. </w:t>
      </w:r>
    </w:p>
    <w:p w:rsidR="003D5507" w:rsidRPr="00147D44" w:rsidRDefault="003D5507" w:rsidP="003D5507">
      <w:pPr>
        <w:ind w:firstLine="539"/>
        <w:rPr>
          <w:b/>
          <w:bCs/>
          <w:i/>
          <w:sz w:val="22"/>
          <w:szCs w:val="22"/>
        </w:rPr>
      </w:pPr>
      <w:r w:rsidRPr="00147D44">
        <w:rPr>
          <w:b/>
          <w:i/>
          <w:sz w:val="22"/>
          <w:szCs w:val="22"/>
          <w:lang w:val="x-none"/>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3D5507" w:rsidRPr="003D5507" w:rsidRDefault="003D5507" w:rsidP="003D5507">
      <w:pPr>
        <w:ind w:firstLine="539"/>
        <w:rPr>
          <w:rStyle w:val="SUBST"/>
          <w:bCs/>
          <w:iCs/>
          <w:szCs w:val="22"/>
        </w:rPr>
      </w:pPr>
      <w:r w:rsidRPr="003D5507">
        <w:rPr>
          <w:rStyle w:val="SUBST"/>
          <w:bCs/>
          <w:iCs/>
          <w:szCs w:val="22"/>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39"/>
        <w:rPr>
          <w:sz w:val="22"/>
          <w:szCs w:val="22"/>
        </w:rPr>
      </w:pPr>
      <w:r w:rsidRPr="00147D44">
        <w:rPr>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3D5507" w:rsidRPr="00147D44" w:rsidRDefault="003D5507" w:rsidP="003D5507">
      <w:pPr>
        <w:ind w:firstLine="539"/>
        <w:rPr>
          <w:b/>
          <w:bCs/>
          <w:i/>
          <w:iCs/>
          <w:sz w:val="22"/>
          <w:szCs w:val="22"/>
        </w:rPr>
      </w:pPr>
      <w:r w:rsidRPr="00147D44">
        <w:rPr>
          <w:b/>
          <w:bCs/>
          <w:i/>
          <w:iCs/>
          <w:sz w:val="22"/>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147D44">
        <w:rPr>
          <w:b/>
          <w:bCs/>
          <w:i/>
          <w:sz w:val="22"/>
          <w:szCs w:val="22"/>
        </w:rPr>
        <w:t>и п.8.11 Проспекта</w:t>
      </w:r>
      <w:r w:rsidRPr="00147D44">
        <w:rPr>
          <w:b/>
          <w:bCs/>
          <w:i/>
          <w:iCs/>
          <w:sz w:val="22"/>
          <w:szCs w:val="22"/>
        </w:rPr>
        <w:t>.</w:t>
      </w:r>
    </w:p>
    <w:p w:rsidR="003D5507" w:rsidRPr="00147D44" w:rsidRDefault="003D5507" w:rsidP="003D5507">
      <w:pPr>
        <w:adjustRightInd w:val="0"/>
        <w:ind w:firstLine="539"/>
        <w:rPr>
          <w:b/>
          <w:bCs/>
          <w:i/>
          <w:iCs/>
          <w:sz w:val="22"/>
          <w:szCs w:val="22"/>
        </w:rPr>
      </w:pPr>
      <w:r w:rsidRPr="00147D44">
        <w:rPr>
          <w:b/>
          <w:bCs/>
          <w:i/>
          <w:iCs/>
          <w:sz w:val="22"/>
          <w:szCs w:val="22"/>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147D44">
        <w:rPr>
          <w:b/>
          <w:bCs/>
          <w:i/>
          <w:iCs/>
          <w:color w:val="000000"/>
          <w:spacing w:val="-1"/>
          <w:kern w:val="3276"/>
          <w:position w:val="-1"/>
          <w:sz w:val="22"/>
          <w:szCs w:val="22"/>
        </w:rPr>
        <w:t xml:space="preserve">, минимальный размер </w:t>
      </w:r>
      <w:r w:rsidRPr="00147D44">
        <w:rPr>
          <w:b/>
          <w:bCs/>
          <w:i/>
          <w:iCs/>
          <w:sz w:val="22"/>
          <w:szCs w:val="22"/>
        </w:rPr>
        <w:t xml:space="preserve">премии в процентах от непогашенной части номинальной стоимости </w:t>
      </w:r>
      <w:r w:rsidRPr="00147D44">
        <w:rPr>
          <w:b/>
          <w:bCs/>
          <w:i/>
          <w:iCs/>
          <w:color w:val="000000"/>
          <w:spacing w:val="-1"/>
          <w:kern w:val="3276"/>
          <w:position w:val="-1"/>
          <w:sz w:val="22"/>
          <w:szCs w:val="22"/>
        </w:rPr>
        <w:t>Биржевых облигаций (при условии ее маркетирования)</w:t>
      </w:r>
      <w:r w:rsidRPr="00147D44">
        <w:rPr>
          <w:b/>
          <w:bCs/>
          <w:i/>
          <w:iCs/>
          <w:sz w:val="22"/>
          <w:szCs w:val="22"/>
        </w:rPr>
        <w:t xml:space="preserve">, уплачиваемой сверх цены </w:t>
      </w:r>
      <w:r w:rsidRPr="00147D44">
        <w:rPr>
          <w:b/>
          <w:bCs/>
          <w:i/>
          <w:iCs/>
          <w:color w:val="000000"/>
          <w:spacing w:val="-1"/>
          <w:kern w:val="3276"/>
          <w:position w:val="-1"/>
          <w:sz w:val="22"/>
          <w:szCs w:val="22"/>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sidRPr="00147D44">
        <w:rPr>
          <w:b/>
          <w:bCs/>
          <w:i/>
          <w:iCs/>
          <w:sz w:val="22"/>
          <w:szCs w:val="22"/>
        </w:rPr>
        <w:t xml:space="preserve"> </w:t>
      </w:r>
      <w:r w:rsidRPr="00147D44">
        <w:rPr>
          <w:b/>
          <w:i/>
          <w:sz w:val="22"/>
          <w:szCs w:val="22"/>
        </w:rPr>
        <w:t>а также предпочтительный для лица, делающего оферту, способ получения акцепта</w:t>
      </w:r>
      <w:r w:rsidRPr="00147D44">
        <w:rPr>
          <w:b/>
          <w:bCs/>
          <w:i/>
          <w:iCs/>
          <w:sz w:val="22"/>
          <w:szCs w:val="22"/>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3D5507" w:rsidRPr="00147D44" w:rsidRDefault="003D5507" w:rsidP="003D5507">
      <w:pPr>
        <w:adjustRightInd w:val="0"/>
        <w:ind w:firstLine="539"/>
        <w:rPr>
          <w:b/>
          <w:bCs/>
          <w:i/>
          <w:iCs/>
          <w:sz w:val="22"/>
          <w:szCs w:val="22"/>
        </w:rPr>
      </w:pPr>
      <w:r w:rsidRPr="00147D44">
        <w:rPr>
          <w:b/>
          <w:bCs/>
          <w:i/>
          <w:iCs/>
          <w:sz w:val="22"/>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3D5507" w:rsidRPr="00147D44" w:rsidRDefault="003D5507" w:rsidP="003D5507">
      <w:pPr>
        <w:adjustRightInd w:val="0"/>
        <w:ind w:firstLine="539"/>
        <w:rPr>
          <w:b/>
          <w:bCs/>
          <w:i/>
          <w:iCs/>
          <w:sz w:val="22"/>
          <w:szCs w:val="22"/>
        </w:rPr>
      </w:pPr>
      <w:r w:rsidRPr="00147D44">
        <w:rPr>
          <w:b/>
          <w:bCs/>
          <w:i/>
          <w:iCs/>
          <w:sz w:val="22"/>
          <w:szCs w:val="22"/>
        </w:rPr>
        <w:t xml:space="preserve">Информация об этом раскрывается в порядке и сроки, указанные в п. 11. Программы </w:t>
      </w:r>
      <w:r w:rsidRPr="00147D44">
        <w:rPr>
          <w:b/>
          <w:bCs/>
          <w:i/>
          <w:sz w:val="22"/>
          <w:szCs w:val="22"/>
        </w:rPr>
        <w:t>и п.8.11 Проспекта</w:t>
      </w:r>
      <w:r w:rsidRPr="00147D44">
        <w:rPr>
          <w:b/>
          <w:bCs/>
          <w:i/>
          <w:iCs/>
          <w:sz w:val="22"/>
          <w:szCs w:val="22"/>
        </w:rPr>
        <w:t>.</w:t>
      </w:r>
    </w:p>
    <w:p w:rsidR="003D5507" w:rsidRPr="00147D44" w:rsidRDefault="003D5507" w:rsidP="003D5507">
      <w:pPr>
        <w:adjustRightInd w:val="0"/>
        <w:ind w:firstLine="539"/>
        <w:rPr>
          <w:b/>
          <w:bCs/>
          <w:i/>
          <w:iCs/>
          <w:sz w:val="22"/>
          <w:szCs w:val="22"/>
        </w:rPr>
      </w:pPr>
    </w:p>
    <w:p w:rsidR="003D5507" w:rsidRPr="00147D44" w:rsidRDefault="003D5507" w:rsidP="003D5507">
      <w:pPr>
        <w:adjustRightInd w:val="0"/>
        <w:ind w:firstLine="539"/>
        <w:rPr>
          <w:sz w:val="22"/>
          <w:szCs w:val="22"/>
        </w:rPr>
      </w:pPr>
      <w:r w:rsidRPr="00147D44">
        <w:rPr>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3D5507" w:rsidRPr="00147D44" w:rsidRDefault="003D5507" w:rsidP="003D5507">
      <w:pPr>
        <w:widowControl w:val="0"/>
        <w:ind w:firstLine="539"/>
        <w:rPr>
          <w:sz w:val="22"/>
          <w:szCs w:val="22"/>
        </w:rPr>
      </w:pPr>
      <w:r w:rsidRPr="00147D44">
        <w:rPr>
          <w:b/>
          <w:bCs/>
          <w:i/>
          <w:iCs/>
          <w:sz w:val="22"/>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147D44">
        <w:rPr>
          <w:sz w:val="22"/>
          <w:szCs w:val="22"/>
        </w:rPr>
        <w:t xml:space="preserve"> </w:t>
      </w:r>
      <w:r w:rsidRPr="00147D44">
        <w:rPr>
          <w:b/>
          <w:bCs/>
          <w:i/>
          <w:iCs/>
          <w:sz w:val="22"/>
          <w:szCs w:val="22"/>
        </w:rPr>
        <w:t>и п.8.11 Проспекта.</w:t>
      </w:r>
    </w:p>
    <w:p w:rsidR="003D5507" w:rsidRPr="00147D44" w:rsidRDefault="003D5507" w:rsidP="003D5507">
      <w:pPr>
        <w:adjustRightInd w:val="0"/>
        <w:ind w:firstLine="539"/>
        <w:rPr>
          <w:sz w:val="22"/>
          <w:szCs w:val="22"/>
        </w:rPr>
      </w:pPr>
      <w:r w:rsidRPr="00147D44">
        <w:rPr>
          <w:b/>
          <w:bCs/>
          <w:i/>
          <w:iCs/>
          <w:sz w:val="22"/>
          <w:szCs w:val="22"/>
        </w:rPr>
        <w:t>Основные договоры купли-продажи Биржевых облигаций заключаются в порядке, указанном выше в настоящем пункте.</w:t>
      </w:r>
    </w:p>
    <w:p w:rsidR="003D5507" w:rsidRPr="00147D44" w:rsidRDefault="003D5507" w:rsidP="003D5507">
      <w:pPr>
        <w:widowControl w:val="0"/>
        <w:adjustRightInd w:val="0"/>
        <w:ind w:firstLine="539"/>
        <w:rPr>
          <w:b/>
          <w:bCs/>
          <w:i/>
          <w:iCs/>
          <w:sz w:val="22"/>
          <w:szCs w:val="22"/>
        </w:rPr>
      </w:pPr>
    </w:p>
    <w:p w:rsidR="003D5507" w:rsidRPr="00147D44" w:rsidRDefault="003D5507" w:rsidP="003D5507">
      <w:pPr>
        <w:adjustRightInd w:val="0"/>
        <w:ind w:firstLine="567"/>
        <w:rPr>
          <w:b/>
          <w:bCs/>
          <w:i/>
          <w:iCs/>
          <w:sz w:val="22"/>
          <w:szCs w:val="22"/>
          <w:u w:val="single"/>
        </w:rPr>
      </w:pPr>
      <w:r w:rsidRPr="00147D44">
        <w:rPr>
          <w:b/>
          <w:bCs/>
          <w:i/>
          <w:iCs/>
          <w:sz w:val="22"/>
          <w:szCs w:val="22"/>
          <w:u w:val="single"/>
        </w:rPr>
        <w:t>3) Размещение Биржевых облигаций путем проведения Аукциона (для размещения дополнительных выпусков):</w:t>
      </w:r>
    </w:p>
    <w:p w:rsidR="003D5507" w:rsidRPr="00147D44" w:rsidRDefault="003D5507" w:rsidP="003D5507">
      <w:pPr>
        <w:adjustRightInd w:val="0"/>
        <w:ind w:firstLine="567"/>
        <w:rPr>
          <w:b/>
          <w:bCs/>
          <w:i/>
          <w:iCs/>
          <w:sz w:val="22"/>
          <w:szCs w:val="22"/>
        </w:rPr>
      </w:pPr>
    </w:p>
    <w:p w:rsidR="003D5507" w:rsidRPr="00147D44" w:rsidRDefault="003D5507" w:rsidP="003D5507">
      <w:pPr>
        <w:adjustRightInd w:val="0"/>
        <w:ind w:firstLine="567"/>
        <w:rPr>
          <w:b/>
          <w:i/>
          <w:sz w:val="22"/>
          <w:szCs w:val="22"/>
        </w:rPr>
      </w:pPr>
      <w:r w:rsidRPr="00147D44">
        <w:rPr>
          <w:b/>
          <w:bCs/>
          <w:i/>
          <w:iCs/>
          <w:sz w:val="22"/>
          <w:szCs w:val="22"/>
        </w:rPr>
        <w:t>Размещение Биржевых облигаций проводится путем заключения сделок купли-продажи</w:t>
      </w:r>
      <w:r w:rsidRPr="00147D44">
        <w:rPr>
          <w:b/>
          <w:i/>
          <w:sz w:val="22"/>
          <w:szCs w:val="22"/>
        </w:rPr>
        <w:t xml:space="preserve"> по единой </w:t>
      </w:r>
      <w:r w:rsidRPr="00147D44">
        <w:rPr>
          <w:b/>
          <w:bCs/>
          <w:i/>
          <w:iCs/>
          <w:sz w:val="22"/>
          <w:szCs w:val="22"/>
        </w:rPr>
        <w:t>цене размещения Биржевых облигаций, определенной на Аукционе.</w:t>
      </w:r>
    </w:p>
    <w:p w:rsidR="003D5507" w:rsidRPr="00147D44" w:rsidRDefault="003D5507" w:rsidP="003D5507">
      <w:pPr>
        <w:adjustRightInd w:val="0"/>
        <w:ind w:firstLine="567"/>
        <w:rPr>
          <w:b/>
          <w:bCs/>
          <w:i/>
          <w:iCs/>
          <w:sz w:val="22"/>
          <w:szCs w:val="22"/>
        </w:rPr>
      </w:pPr>
      <w:r w:rsidRPr="00147D44">
        <w:rPr>
          <w:b/>
          <w:bCs/>
          <w:i/>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Аукциона и заканчивается в дату окончания размещения Биржевых облигаций.</w:t>
      </w:r>
    </w:p>
    <w:p w:rsidR="003D5507" w:rsidRPr="00147D44" w:rsidRDefault="003D5507" w:rsidP="003D5507">
      <w:pPr>
        <w:adjustRightInd w:val="0"/>
        <w:ind w:firstLine="567"/>
        <w:rPr>
          <w:b/>
          <w:bCs/>
          <w:i/>
          <w:iCs/>
          <w:sz w:val="22"/>
          <w:szCs w:val="22"/>
        </w:rPr>
      </w:pPr>
      <w:r w:rsidRPr="00147D44">
        <w:rPr>
          <w:b/>
          <w:bCs/>
          <w:i/>
          <w:iCs/>
          <w:sz w:val="22"/>
          <w:szCs w:val="22"/>
        </w:rPr>
        <w:t>Аукцион начинается и заканчивается в дату начала размещения Биржевых облигаций.</w:t>
      </w:r>
    </w:p>
    <w:p w:rsidR="003D5507" w:rsidRPr="00147D44" w:rsidRDefault="003D5507" w:rsidP="003D5507">
      <w:pPr>
        <w:adjustRightInd w:val="0"/>
        <w:ind w:firstLine="567"/>
        <w:rPr>
          <w:b/>
          <w:bCs/>
          <w:i/>
          <w:iCs/>
          <w:sz w:val="22"/>
          <w:szCs w:val="22"/>
        </w:rPr>
      </w:pPr>
      <w:r w:rsidRPr="00147D44">
        <w:rPr>
          <w:b/>
          <w:bCs/>
          <w:i/>
          <w:iCs/>
          <w:sz w:val="22"/>
          <w:szCs w:val="22"/>
        </w:rPr>
        <w:t>Единая цена размещения определяется по итогам проведения Аукциона на Бирже среди потенциальных приобретателей Биржевых облигаций в дату начала размещения Биржевых облигаций.</w:t>
      </w:r>
    </w:p>
    <w:p w:rsidR="003D5507" w:rsidRPr="00147D44" w:rsidRDefault="003D5507" w:rsidP="003D5507">
      <w:pPr>
        <w:adjustRightInd w:val="0"/>
        <w:ind w:firstLine="567"/>
        <w:rPr>
          <w:b/>
          <w:bCs/>
          <w:i/>
          <w:iCs/>
          <w:sz w:val="22"/>
          <w:szCs w:val="22"/>
        </w:rPr>
      </w:pPr>
      <w:r w:rsidRPr="00147D44">
        <w:rPr>
          <w:b/>
          <w:bCs/>
          <w:i/>
          <w:iCs/>
          <w:sz w:val="22"/>
          <w:szCs w:val="22"/>
        </w:rPr>
        <w:t xml:space="preserve">В день проведения Аукциона в период сбора заявок на приобретение Биржевых облигаций на Аукционе Участники торгов подают заявки на приобретение Биржевых облигаций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w:t>
      </w:r>
      <w:r w:rsidRPr="00147D44">
        <w:rPr>
          <w:b/>
          <w:bCs/>
          <w:i/>
          <w:color w:val="000000"/>
          <w:sz w:val="22"/>
          <w:szCs w:val="22"/>
        </w:rPr>
        <w:t>облигаций</w:t>
      </w:r>
      <w:r w:rsidRPr="00147D44">
        <w:rPr>
          <w:b/>
          <w:bCs/>
          <w:i/>
          <w:iCs/>
          <w:sz w:val="22"/>
          <w:szCs w:val="22"/>
        </w:rPr>
        <w:t xml:space="preserve"> и Правилами Биржи.</w:t>
      </w:r>
    </w:p>
    <w:p w:rsidR="003D5507" w:rsidRPr="00147D44" w:rsidRDefault="003D5507" w:rsidP="003D5507">
      <w:pPr>
        <w:adjustRightInd w:val="0"/>
        <w:ind w:firstLine="567"/>
        <w:rPr>
          <w:b/>
          <w:bCs/>
          <w:i/>
          <w:iCs/>
          <w:sz w:val="22"/>
          <w:szCs w:val="22"/>
        </w:rPr>
      </w:pPr>
    </w:p>
    <w:p w:rsidR="003D5507" w:rsidRPr="00147D44" w:rsidRDefault="003D5507" w:rsidP="003D5507">
      <w:pPr>
        <w:adjustRightInd w:val="0"/>
        <w:ind w:firstLine="567"/>
        <w:rPr>
          <w:b/>
          <w:bCs/>
          <w:i/>
          <w:iCs/>
          <w:sz w:val="22"/>
          <w:szCs w:val="22"/>
        </w:rPr>
      </w:pPr>
      <w:r w:rsidRPr="00147D44">
        <w:rPr>
          <w:b/>
          <w:bCs/>
          <w:i/>
          <w:iCs/>
          <w:sz w:val="22"/>
          <w:szCs w:val="22"/>
        </w:rPr>
        <w:t>Заявка на приобретение должна содержать следующие значимые условия:</w:t>
      </w:r>
    </w:p>
    <w:p w:rsidR="003D5507" w:rsidRPr="00147D44" w:rsidRDefault="003D5507" w:rsidP="003D5507">
      <w:pPr>
        <w:numPr>
          <w:ilvl w:val="0"/>
          <w:numId w:val="32"/>
        </w:numPr>
        <w:autoSpaceDE w:val="0"/>
        <w:autoSpaceDN w:val="0"/>
        <w:adjustRightInd w:val="0"/>
        <w:ind w:left="993"/>
        <w:rPr>
          <w:b/>
          <w:i/>
          <w:sz w:val="22"/>
          <w:szCs w:val="22"/>
        </w:rPr>
      </w:pPr>
      <w:r w:rsidRPr="00147D44">
        <w:rPr>
          <w:b/>
          <w:i/>
          <w:sz w:val="22"/>
          <w:szCs w:val="22"/>
        </w:rPr>
        <w:t>цена приобретения (</w:t>
      </w:r>
      <w:r w:rsidRPr="00147D44">
        <w:rPr>
          <w:b/>
          <w:bCs/>
          <w:i/>
          <w:iCs/>
          <w:sz w:val="22"/>
          <w:szCs w:val="22"/>
        </w:rPr>
        <w:t>в процентах к непогашенной части номинальной стоимости Биржевых облигаций с точностью до сотой доли процента</w:t>
      </w:r>
      <w:r w:rsidRPr="00147D44">
        <w:rPr>
          <w:b/>
          <w:i/>
          <w:sz w:val="22"/>
          <w:szCs w:val="22"/>
        </w:rPr>
        <w:t xml:space="preserve">); </w:t>
      </w:r>
    </w:p>
    <w:p w:rsidR="003D5507" w:rsidRPr="00147D44" w:rsidRDefault="003D5507" w:rsidP="003D5507">
      <w:pPr>
        <w:numPr>
          <w:ilvl w:val="0"/>
          <w:numId w:val="32"/>
        </w:numPr>
        <w:autoSpaceDE w:val="0"/>
        <w:autoSpaceDN w:val="0"/>
        <w:adjustRightInd w:val="0"/>
        <w:ind w:left="993"/>
        <w:rPr>
          <w:b/>
          <w:i/>
          <w:sz w:val="22"/>
          <w:szCs w:val="22"/>
        </w:rPr>
      </w:pPr>
      <w:r w:rsidRPr="00147D44">
        <w:rPr>
          <w:b/>
          <w:i/>
          <w:sz w:val="22"/>
          <w:szCs w:val="22"/>
        </w:rPr>
        <w:t>количество Биржевых облигаций, соответствующее этой цене;</w:t>
      </w:r>
    </w:p>
    <w:p w:rsidR="003D5507" w:rsidRPr="00147D44" w:rsidRDefault="003D5507" w:rsidP="003D5507">
      <w:pPr>
        <w:numPr>
          <w:ilvl w:val="0"/>
          <w:numId w:val="32"/>
        </w:numPr>
        <w:autoSpaceDE w:val="0"/>
        <w:autoSpaceDN w:val="0"/>
        <w:adjustRightInd w:val="0"/>
        <w:ind w:left="993"/>
        <w:rPr>
          <w:b/>
          <w:bCs/>
          <w:i/>
          <w:iCs/>
          <w:sz w:val="22"/>
          <w:szCs w:val="22"/>
        </w:rPr>
      </w:pPr>
      <w:r w:rsidRPr="00147D44">
        <w:rPr>
          <w:b/>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147D44">
        <w:rPr>
          <w:b/>
          <w:bCs/>
          <w:i/>
          <w:iCs/>
          <w:sz w:val="22"/>
          <w:szCs w:val="22"/>
        </w:rPr>
        <w:t>;</w:t>
      </w:r>
    </w:p>
    <w:p w:rsidR="003D5507" w:rsidRPr="00147D44" w:rsidRDefault="003D5507" w:rsidP="003D5507">
      <w:pPr>
        <w:numPr>
          <w:ilvl w:val="0"/>
          <w:numId w:val="32"/>
        </w:numPr>
        <w:autoSpaceDE w:val="0"/>
        <w:autoSpaceDN w:val="0"/>
        <w:adjustRightInd w:val="0"/>
        <w:ind w:left="993"/>
        <w:rPr>
          <w:b/>
          <w:bCs/>
          <w:i/>
          <w:iCs/>
          <w:sz w:val="22"/>
          <w:szCs w:val="22"/>
        </w:rPr>
      </w:pPr>
      <w:r w:rsidRPr="00147D44">
        <w:rPr>
          <w:b/>
          <w:bCs/>
          <w:i/>
          <w:iCs/>
          <w:sz w:val="22"/>
          <w:szCs w:val="22"/>
        </w:rPr>
        <w:t>прочие параметры в соответствии с Правилами Биржи.</w:t>
      </w:r>
    </w:p>
    <w:p w:rsidR="003D5507" w:rsidRPr="00147D44" w:rsidRDefault="003D5507" w:rsidP="003D5507">
      <w:pPr>
        <w:adjustRightInd w:val="0"/>
        <w:ind w:firstLine="567"/>
        <w:rPr>
          <w:b/>
          <w:bCs/>
          <w:i/>
          <w:iCs/>
          <w:sz w:val="22"/>
          <w:szCs w:val="22"/>
        </w:rPr>
      </w:pPr>
      <w:r w:rsidRPr="00147D44">
        <w:rPr>
          <w:b/>
          <w:bCs/>
          <w:i/>
          <w:iCs/>
          <w:sz w:val="22"/>
          <w:szCs w:val="22"/>
        </w:rPr>
        <w:t>В качестве цены приобретения должна быть указана та цена размещения Биржевых облигаций, по которой покупатель готов приобрести Биржевые облигации.</w:t>
      </w:r>
      <w:r w:rsidRPr="00147D44">
        <w:rPr>
          <w:sz w:val="22"/>
          <w:szCs w:val="22"/>
        </w:rPr>
        <w:t xml:space="preserve"> </w:t>
      </w:r>
      <w:r w:rsidRPr="00147D44">
        <w:rPr>
          <w:b/>
          <w:bCs/>
          <w:i/>
          <w:iCs/>
          <w:sz w:val="22"/>
          <w:szCs w:val="22"/>
        </w:rPr>
        <w:t>Цена приобретения указывается без накопленного купонного дохода (далее – НКД).</w:t>
      </w:r>
    </w:p>
    <w:p w:rsidR="003D5507" w:rsidRPr="00147D44" w:rsidRDefault="003D5507" w:rsidP="003D5507">
      <w:pPr>
        <w:adjustRightInd w:val="0"/>
        <w:ind w:firstLine="567"/>
        <w:rPr>
          <w:b/>
          <w:bCs/>
          <w:i/>
          <w:iCs/>
          <w:sz w:val="22"/>
          <w:szCs w:val="22"/>
        </w:rPr>
      </w:pPr>
      <w:r w:rsidRPr="00147D44">
        <w:rPr>
          <w:b/>
          <w:bCs/>
          <w:i/>
          <w:iCs/>
          <w:sz w:val="22"/>
          <w:szCs w:val="22"/>
        </w:rPr>
        <w:t xml:space="preserve">В качестве количества Биржевых облигаций должно быть указано то количество Биржевых облигаций, </w:t>
      </w:r>
      <w:r w:rsidRPr="0084190C">
        <w:rPr>
          <w:b/>
          <w:bCs/>
          <w:i/>
          <w:iCs/>
          <w:sz w:val="22"/>
          <w:szCs w:val="22"/>
        </w:rPr>
        <w:t xml:space="preserve">которое потенциальный приобретатель хотел бы приобрести, в случае, если уполномоченный орган </w:t>
      </w:r>
      <w:r w:rsidR="0084190C" w:rsidRPr="0084190C">
        <w:rPr>
          <w:b/>
          <w:bCs/>
          <w:i/>
          <w:iCs/>
          <w:sz w:val="22"/>
          <w:szCs w:val="22"/>
        </w:rPr>
        <w:t xml:space="preserve">управления </w:t>
      </w:r>
      <w:r w:rsidRPr="0084190C">
        <w:rPr>
          <w:b/>
          <w:bCs/>
          <w:i/>
          <w:iCs/>
          <w:sz w:val="22"/>
          <w:szCs w:val="22"/>
        </w:rPr>
        <w:t>Эмитента назнач</w:t>
      </w:r>
      <w:r w:rsidRPr="00147D44">
        <w:rPr>
          <w:b/>
          <w:bCs/>
          <w:i/>
          <w:iCs/>
          <w:sz w:val="22"/>
          <w:szCs w:val="22"/>
        </w:rPr>
        <w:t xml:space="preserve">ит цену размещения Биржевых облигаций меньшую или равную указанной в заявке цены. </w:t>
      </w:r>
    </w:p>
    <w:p w:rsidR="003D5507" w:rsidRPr="00147D44" w:rsidRDefault="003D5507" w:rsidP="003D5507">
      <w:pPr>
        <w:adjustRightInd w:val="0"/>
        <w:ind w:firstLine="567"/>
        <w:rPr>
          <w:b/>
          <w:bCs/>
          <w:i/>
          <w:iCs/>
          <w:sz w:val="22"/>
          <w:szCs w:val="22"/>
        </w:rPr>
      </w:pPr>
      <w:r w:rsidRPr="00147D44">
        <w:rPr>
          <w:b/>
          <w:bCs/>
          <w:i/>
          <w:iCs/>
          <w:sz w:val="22"/>
          <w:szCs w:val="22"/>
        </w:rPr>
        <w:t xml:space="preserve">При этом денежные средства должны быть зарезервированы на торговых счетах Участников торгов в </w:t>
      </w:r>
      <w:r w:rsidRPr="00147D44">
        <w:rPr>
          <w:b/>
          <w:i/>
          <w:sz w:val="22"/>
          <w:szCs w:val="22"/>
        </w:rPr>
        <w:t>НРД</w:t>
      </w:r>
      <w:r w:rsidRPr="00147D44">
        <w:rPr>
          <w:i/>
          <w:sz w:val="22"/>
          <w:szCs w:val="22"/>
        </w:rPr>
        <w:t xml:space="preserve"> </w:t>
      </w:r>
      <w:r w:rsidRPr="00147D44">
        <w:rPr>
          <w:b/>
          <w:bCs/>
          <w:i/>
          <w:iCs/>
          <w:sz w:val="22"/>
          <w:szCs w:val="22"/>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суммы накопленного купонного дохода (НКД), рассчитываемого в соответствии с п. 18 Программы облигаций. </w:t>
      </w:r>
    </w:p>
    <w:p w:rsidR="003D5507" w:rsidRPr="00147D44" w:rsidRDefault="003D5507" w:rsidP="003D5507">
      <w:pPr>
        <w:ind w:firstLine="567"/>
        <w:rPr>
          <w:sz w:val="22"/>
          <w:szCs w:val="22"/>
          <w:lang w:eastAsia="en-US"/>
        </w:rPr>
      </w:pPr>
    </w:p>
    <w:p w:rsidR="003D5507" w:rsidRPr="00147D44" w:rsidRDefault="003D5507" w:rsidP="003D5507">
      <w:pPr>
        <w:adjustRightInd w:val="0"/>
        <w:ind w:firstLine="567"/>
        <w:rPr>
          <w:b/>
          <w:bCs/>
          <w:i/>
          <w:iCs/>
          <w:sz w:val="22"/>
          <w:szCs w:val="22"/>
        </w:rPr>
      </w:pPr>
      <w:r w:rsidRPr="00147D44">
        <w:rPr>
          <w:b/>
          <w:bCs/>
          <w:i/>
          <w:iCs/>
          <w:sz w:val="22"/>
          <w:szCs w:val="22"/>
        </w:rPr>
        <w:t xml:space="preserve">Заявки, не соответствующие изложенным выше требованиям, к участию в Аукционе не допускаются. </w:t>
      </w:r>
    </w:p>
    <w:p w:rsidR="003D5507" w:rsidRPr="00147D44" w:rsidRDefault="003D5507" w:rsidP="003D5507">
      <w:pPr>
        <w:adjustRightInd w:val="0"/>
        <w:ind w:firstLine="567"/>
        <w:rPr>
          <w:b/>
          <w:bCs/>
          <w:i/>
          <w:iCs/>
          <w:sz w:val="22"/>
          <w:szCs w:val="22"/>
        </w:rPr>
      </w:pPr>
      <w:r w:rsidRPr="00147D44">
        <w:rPr>
          <w:b/>
          <w:bCs/>
          <w:i/>
          <w:iCs/>
          <w:sz w:val="22"/>
          <w:szCs w:val="22"/>
        </w:rPr>
        <w:t>По окончании периода подачи заявок на Аукцион Участники торгов не могут снять поданные ими заявки.</w:t>
      </w:r>
    </w:p>
    <w:p w:rsidR="003D5507" w:rsidRPr="00147D44" w:rsidRDefault="003D5507" w:rsidP="003D5507">
      <w:pPr>
        <w:adjustRightInd w:val="0"/>
        <w:ind w:firstLine="567"/>
        <w:rPr>
          <w:b/>
          <w:bCs/>
          <w:i/>
          <w:iCs/>
          <w:sz w:val="22"/>
          <w:szCs w:val="22"/>
        </w:rPr>
      </w:pPr>
      <w:r w:rsidRPr="00147D44">
        <w:rPr>
          <w:b/>
          <w:bCs/>
          <w:i/>
          <w:iCs/>
          <w:sz w:val="22"/>
          <w:szCs w:val="22"/>
        </w:rPr>
        <w:t>По окончании периода подачи заявок на Аукцион, Биржа составляет сводный реестр заявок на приобретение ценных бумаг (далее –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либо Андеррайтеру.</w:t>
      </w:r>
    </w:p>
    <w:p w:rsidR="003D5507" w:rsidRPr="00147D44" w:rsidRDefault="003D5507" w:rsidP="003D5507">
      <w:pPr>
        <w:adjustRightInd w:val="0"/>
        <w:ind w:firstLine="567"/>
        <w:rPr>
          <w:b/>
          <w:bCs/>
          <w:i/>
          <w:iCs/>
          <w:sz w:val="22"/>
          <w:szCs w:val="22"/>
        </w:rPr>
      </w:pPr>
      <w:r w:rsidRPr="00147D44">
        <w:rPr>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rsidR="003D5507" w:rsidRPr="00147D44" w:rsidRDefault="003D5507" w:rsidP="003D5507">
      <w:pPr>
        <w:adjustRightInd w:val="0"/>
        <w:ind w:firstLine="567"/>
        <w:rPr>
          <w:b/>
          <w:bCs/>
          <w:i/>
          <w:iCs/>
          <w:sz w:val="22"/>
          <w:szCs w:val="22"/>
        </w:rPr>
      </w:pPr>
      <w:r w:rsidRPr="00147D44">
        <w:rPr>
          <w:b/>
          <w:bCs/>
          <w:i/>
          <w:iCs/>
          <w:sz w:val="22"/>
          <w:szCs w:val="22"/>
        </w:rPr>
        <w:t xml:space="preserve">На основании анализа заявок, поданных в ходе Аукциона, Эмитент устанавливает единую цену размещения Биржевых облигаций. </w:t>
      </w:r>
    </w:p>
    <w:p w:rsidR="003D5507" w:rsidRPr="00147D44" w:rsidRDefault="003D5507" w:rsidP="003D5507">
      <w:pPr>
        <w:adjustRightInd w:val="0"/>
        <w:ind w:firstLine="567"/>
        <w:rPr>
          <w:b/>
          <w:bCs/>
          <w:i/>
          <w:iCs/>
          <w:sz w:val="22"/>
          <w:szCs w:val="22"/>
        </w:rPr>
      </w:pPr>
      <w:r w:rsidRPr="00147D44">
        <w:rPr>
          <w:b/>
          <w:bCs/>
          <w:i/>
          <w:iCs/>
          <w:sz w:val="22"/>
          <w:szCs w:val="22"/>
        </w:rPr>
        <w:t xml:space="preserve">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указанном в п. 11 Программы биржевых облигаций </w:t>
      </w:r>
      <w:r w:rsidRPr="003D5507">
        <w:rPr>
          <w:rStyle w:val="SUBST"/>
          <w:bCs/>
          <w:iCs/>
          <w:szCs w:val="22"/>
        </w:rPr>
        <w:t>и п. 8.11 Проспекта ценных бумаг</w:t>
      </w:r>
      <w:r w:rsidRPr="00147D44">
        <w:rPr>
          <w:b/>
          <w:bCs/>
          <w:i/>
          <w:iCs/>
          <w:sz w:val="22"/>
          <w:szCs w:val="22"/>
        </w:rPr>
        <w:t>.</w:t>
      </w:r>
    </w:p>
    <w:p w:rsidR="003D5507" w:rsidRPr="00147D44" w:rsidRDefault="003D5507" w:rsidP="003D5507">
      <w:pPr>
        <w:adjustRightInd w:val="0"/>
        <w:ind w:firstLine="567"/>
        <w:rPr>
          <w:b/>
          <w:bCs/>
          <w:i/>
          <w:iCs/>
          <w:sz w:val="22"/>
          <w:szCs w:val="22"/>
        </w:rPr>
      </w:pPr>
      <w:r w:rsidRPr="00147D44">
        <w:rPr>
          <w:b/>
          <w:bCs/>
          <w:i/>
          <w:iCs/>
          <w:sz w:val="22"/>
          <w:szCs w:val="22"/>
        </w:rPr>
        <w:t>После опубликования в ленте новостей сообщения о цене размещения, Эмитент информирует Андеррайтера.</w:t>
      </w:r>
    </w:p>
    <w:p w:rsidR="003D5507" w:rsidRPr="00147D44" w:rsidRDefault="003D5507" w:rsidP="003D5507">
      <w:pPr>
        <w:adjustRightInd w:val="0"/>
        <w:ind w:firstLine="567"/>
        <w:rPr>
          <w:b/>
          <w:bCs/>
          <w:i/>
          <w:iCs/>
          <w:sz w:val="22"/>
          <w:szCs w:val="22"/>
        </w:rPr>
      </w:pPr>
      <w:r w:rsidRPr="00147D44">
        <w:rPr>
          <w:b/>
          <w:bCs/>
          <w:i/>
          <w:iCs/>
          <w:sz w:val="22"/>
          <w:szCs w:val="22"/>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облигаций и Правилами Биржи порядку. </w:t>
      </w:r>
    </w:p>
    <w:p w:rsidR="003D5507" w:rsidRPr="00147D44" w:rsidRDefault="003D5507" w:rsidP="003D5507">
      <w:pPr>
        <w:adjustRightInd w:val="0"/>
        <w:ind w:firstLine="567"/>
        <w:rPr>
          <w:b/>
          <w:bCs/>
          <w:i/>
          <w:iCs/>
          <w:sz w:val="22"/>
          <w:szCs w:val="22"/>
        </w:rPr>
      </w:pPr>
      <w:r w:rsidRPr="00147D44">
        <w:rPr>
          <w:b/>
          <w:bCs/>
          <w:i/>
          <w:iCs/>
          <w:sz w:val="22"/>
          <w:szCs w:val="22"/>
        </w:rPr>
        <w:t xml:space="preserve">Очередность удовлетворения заявок на покупку Биржевых облигаций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на Аукционе, в первую очередь удовлетворяются заявки на покупку Биржевых облигаций на Аукционе, поданные ранее по времени. Размер заявки на покупку Биржевых облигаций на Аукционе не влияет на ее приоритет. При этом заявка на покупку Биржевых облигаций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на Аукционе превышает количество Биржевых облигаций, оставшихся неразмещенными, то данная заявка на покупку Биржевых облигаций на Аукционе удовлетворяется в размере остатка неразмещенных до этого момента Биржевых облигаций. </w:t>
      </w:r>
    </w:p>
    <w:p w:rsidR="003D5507" w:rsidRPr="00147D44" w:rsidRDefault="003D5507" w:rsidP="003D5507">
      <w:pPr>
        <w:adjustRightInd w:val="0"/>
        <w:ind w:firstLine="567"/>
        <w:rPr>
          <w:b/>
          <w:bCs/>
          <w:i/>
          <w:iCs/>
          <w:sz w:val="22"/>
          <w:szCs w:val="22"/>
        </w:rPr>
      </w:pPr>
      <w:r w:rsidRPr="00147D44">
        <w:rPr>
          <w:b/>
          <w:bCs/>
          <w:i/>
          <w:iCs/>
          <w:sz w:val="22"/>
          <w:szCs w:val="22"/>
        </w:rPr>
        <w:t>Неудовлетворенные заявки Участников торгов снимаются (отклоняются).</w:t>
      </w:r>
    </w:p>
    <w:p w:rsidR="003D5507" w:rsidRPr="00147D44" w:rsidRDefault="003D5507" w:rsidP="003D5507">
      <w:pPr>
        <w:adjustRightInd w:val="0"/>
        <w:ind w:firstLine="567"/>
        <w:rPr>
          <w:b/>
          <w:bCs/>
          <w:i/>
          <w:iCs/>
          <w:sz w:val="22"/>
          <w:szCs w:val="22"/>
        </w:rPr>
      </w:pPr>
      <w:r w:rsidRPr="00147D44">
        <w:rPr>
          <w:b/>
          <w:bCs/>
          <w:i/>
          <w:iCs/>
          <w:sz w:val="22"/>
          <w:szCs w:val="22"/>
        </w:rPr>
        <w:t>После определения единой цены размещения Биржевых облигаций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единой цене размещения в адрес Андеррайтера в случае неполного размещения выпуска Биржевых облигаций в ходе проведения Аукциона. 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3D5507" w:rsidRPr="00147D44" w:rsidRDefault="003D5507" w:rsidP="003D5507">
      <w:pPr>
        <w:adjustRightInd w:val="0"/>
        <w:ind w:firstLine="567"/>
        <w:rPr>
          <w:b/>
          <w:bCs/>
          <w:i/>
          <w:iCs/>
          <w:sz w:val="22"/>
          <w:szCs w:val="22"/>
        </w:rPr>
      </w:pPr>
      <w:r w:rsidRPr="00147D44">
        <w:rPr>
          <w:b/>
          <w:bCs/>
          <w:i/>
          <w:iCs/>
          <w:sz w:val="22"/>
          <w:szCs w:val="22"/>
        </w:rPr>
        <w:t>Приобретение Биржевых облигаций Эмитента в ходе их размещения не может быть осуществлено за счет Эмитента.</w:t>
      </w:r>
    </w:p>
    <w:p w:rsidR="003D5507" w:rsidRPr="00147D44" w:rsidRDefault="003D5507" w:rsidP="003D5507">
      <w:pPr>
        <w:adjustRightInd w:val="0"/>
        <w:ind w:firstLine="567"/>
        <w:rPr>
          <w:b/>
          <w:bCs/>
          <w:i/>
          <w:iCs/>
          <w:sz w:val="22"/>
          <w:szCs w:val="22"/>
        </w:rPr>
      </w:pPr>
      <w:r w:rsidRPr="00147D44">
        <w:rPr>
          <w:b/>
          <w:bCs/>
          <w:i/>
          <w:iCs/>
          <w:sz w:val="22"/>
          <w:szCs w:val="22"/>
        </w:rPr>
        <w:t xml:space="preserve">Условием приема к исполнению адресных заявок на покупку Биржевых облигаций,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w:t>
      </w:r>
      <w:r w:rsidR="001B4C59" w:rsidRPr="001B4C59">
        <w:rPr>
          <w:b/>
          <w:bCs/>
          <w:i/>
          <w:iCs/>
          <w:sz w:val="22"/>
          <w:szCs w:val="22"/>
        </w:rPr>
        <w:t>Бирже</w:t>
      </w:r>
      <w:r w:rsidR="001B4C59" w:rsidRPr="001B4C59" w:rsidDel="001B4C59">
        <w:rPr>
          <w:b/>
          <w:bCs/>
          <w:i/>
          <w:iCs/>
          <w:sz w:val="22"/>
          <w:szCs w:val="22"/>
        </w:rPr>
        <w:t xml:space="preserve"> </w:t>
      </w:r>
      <w:r w:rsidRPr="001B4C59">
        <w:rPr>
          <w:b/>
          <w:bCs/>
          <w:i/>
          <w:iCs/>
          <w:sz w:val="22"/>
          <w:szCs w:val="22"/>
        </w:rPr>
        <w:t>(</w:t>
      </w:r>
      <w:r w:rsidRPr="00147D44">
        <w:rPr>
          <w:b/>
          <w:bCs/>
          <w:i/>
          <w:iCs/>
          <w:sz w:val="22"/>
          <w:szCs w:val="22"/>
        </w:rPr>
        <w:t xml:space="preserve">далее - Клиринговая организация). </w:t>
      </w:r>
    </w:p>
    <w:p w:rsidR="003D5507" w:rsidRPr="00147D44" w:rsidRDefault="003D5507" w:rsidP="003D5507">
      <w:pPr>
        <w:adjustRightInd w:val="0"/>
        <w:ind w:firstLine="567"/>
        <w:rPr>
          <w:b/>
          <w:bCs/>
          <w:i/>
          <w:iCs/>
          <w:sz w:val="22"/>
          <w:szCs w:val="22"/>
        </w:rPr>
      </w:pPr>
      <w:r w:rsidRPr="00147D44">
        <w:rPr>
          <w:b/>
          <w:bCs/>
          <w:i/>
          <w:iCs/>
          <w:sz w:val="22"/>
          <w:szCs w:val="22"/>
        </w:rPr>
        <w:t>Проданные Биржевые облигации переводятся на счета депо покупателей Биржевых облигаций в НРД в дату совершения операции купли-продажи.</w:t>
      </w:r>
    </w:p>
    <w:p w:rsidR="003D5507" w:rsidRPr="00147D44" w:rsidRDefault="003D5507" w:rsidP="003D5507">
      <w:pPr>
        <w:adjustRightInd w:val="0"/>
        <w:ind w:firstLine="567"/>
        <w:rPr>
          <w:bCs/>
          <w:sz w:val="22"/>
          <w:szCs w:val="22"/>
        </w:rPr>
      </w:pPr>
    </w:p>
    <w:p w:rsidR="003D5507" w:rsidRPr="00147D44" w:rsidRDefault="003D5507" w:rsidP="003D5507">
      <w:pPr>
        <w:adjustRightInd w:val="0"/>
        <w:ind w:firstLine="567"/>
        <w:rPr>
          <w:b/>
          <w:i/>
          <w:sz w:val="22"/>
          <w:szCs w:val="22"/>
          <w:u w:val="single"/>
        </w:rPr>
      </w:pPr>
      <w:r w:rsidRPr="00147D44">
        <w:rPr>
          <w:b/>
          <w:bCs/>
          <w:i/>
          <w:iCs/>
          <w:sz w:val="22"/>
          <w:szCs w:val="22"/>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биржевых облигаций (Размещение по цене размещения путем сбора адресных заявок) (для размещения дополнительных выпусков):</w:t>
      </w:r>
    </w:p>
    <w:p w:rsidR="003D5507" w:rsidRPr="00147D44" w:rsidRDefault="003D5507" w:rsidP="003D5507">
      <w:pPr>
        <w:adjustRightInd w:val="0"/>
        <w:ind w:firstLine="567"/>
        <w:rPr>
          <w:b/>
          <w:bCs/>
          <w:i/>
          <w:iCs/>
          <w:sz w:val="22"/>
          <w:szCs w:val="22"/>
        </w:rPr>
      </w:pPr>
      <w:r w:rsidRPr="00147D44">
        <w:rPr>
          <w:b/>
          <w:bCs/>
          <w:i/>
          <w:iCs/>
          <w:sz w:val="22"/>
          <w:szCs w:val="22"/>
        </w:rPr>
        <w:t xml:space="preserve">В случае размещения Биржевых облигаций по цене размещения путем сбора адресных заявок, </w:t>
      </w:r>
      <w:r w:rsidRPr="00147D44">
        <w:rPr>
          <w:b/>
          <w:bCs/>
          <w:i/>
          <w:sz w:val="22"/>
          <w:szCs w:val="22"/>
        </w:rPr>
        <w:t xml:space="preserve">уполномоченный орган управления </w:t>
      </w:r>
      <w:r w:rsidRPr="00147D44">
        <w:rPr>
          <w:b/>
          <w:bCs/>
          <w:i/>
          <w:iCs/>
          <w:sz w:val="22"/>
          <w:szCs w:val="22"/>
        </w:rPr>
        <w:t xml:space="preserve">Эмитента до даты начала размещения Биржевых облигаций принимает решение о единой цене размещения Биржевых облигаций. </w:t>
      </w:r>
      <w:r w:rsidRPr="00147D44">
        <w:rPr>
          <w:b/>
          <w:bCs/>
          <w:i/>
          <w:iCs/>
          <w:sz w:val="22"/>
          <w:szCs w:val="22"/>
          <w:u w:val="single"/>
        </w:rPr>
        <w:t xml:space="preserve">Цена размещения должна быть единой для всех приобретателей Биржевых облигаций. Информация о цене размещения раскрывается Эмитентом в соответствии с п. 11 Программы облигаций </w:t>
      </w:r>
      <w:r w:rsidRPr="003D5507">
        <w:rPr>
          <w:rStyle w:val="SUBST"/>
          <w:bCs/>
          <w:iCs/>
          <w:szCs w:val="22"/>
          <w:u w:val="single"/>
        </w:rPr>
        <w:t>и п. 8.11 Проспекта ценных бумаг или может быть указана в Условиях выпуска</w:t>
      </w:r>
      <w:r w:rsidRPr="00147D44">
        <w:rPr>
          <w:b/>
          <w:bCs/>
          <w:i/>
          <w:iCs/>
          <w:sz w:val="22"/>
          <w:szCs w:val="22"/>
        </w:rPr>
        <w:t>. Об определенной цене размещения Эмитент уведомляет Биржу до даты начала размещения.</w:t>
      </w:r>
    </w:p>
    <w:p w:rsidR="003D5507" w:rsidRPr="00147D44" w:rsidRDefault="003D5507" w:rsidP="003D5507">
      <w:pPr>
        <w:adjustRightInd w:val="0"/>
        <w:ind w:firstLine="567"/>
        <w:rPr>
          <w:b/>
          <w:bCs/>
          <w:i/>
          <w:iCs/>
          <w:sz w:val="22"/>
          <w:szCs w:val="22"/>
        </w:rPr>
      </w:pPr>
      <w:r w:rsidRPr="00147D44">
        <w:rPr>
          <w:b/>
          <w:bCs/>
          <w:i/>
          <w:iCs/>
          <w:sz w:val="22"/>
          <w:szCs w:val="22"/>
        </w:rPr>
        <w:t>В случае изменения законодательства и нормативных правовых актов, регламентирующих порядок и сроки принятия решения о цене размещение, решение будет приниматься в соответствии с действующим законодательством и нормативными правовыми актами.</w:t>
      </w:r>
    </w:p>
    <w:p w:rsidR="003D5507" w:rsidRPr="00147D44" w:rsidRDefault="003D5507" w:rsidP="003D5507">
      <w:pPr>
        <w:adjustRightInd w:val="0"/>
        <w:ind w:firstLine="567"/>
        <w:rPr>
          <w:b/>
          <w:bCs/>
          <w:i/>
          <w:iCs/>
          <w:sz w:val="22"/>
          <w:szCs w:val="22"/>
        </w:rPr>
      </w:pPr>
    </w:p>
    <w:p w:rsidR="003D5507" w:rsidRPr="00147D44" w:rsidRDefault="003D5507" w:rsidP="003D5507">
      <w:pPr>
        <w:adjustRightInd w:val="0"/>
        <w:ind w:firstLine="567"/>
        <w:rPr>
          <w:b/>
          <w:bCs/>
          <w:i/>
          <w:iCs/>
          <w:sz w:val="22"/>
          <w:szCs w:val="22"/>
        </w:rPr>
      </w:pPr>
      <w:r w:rsidRPr="00147D44">
        <w:rPr>
          <w:b/>
          <w:bCs/>
          <w:i/>
          <w:iCs/>
          <w:sz w:val="22"/>
          <w:szCs w:val="22"/>
        </w:rPr>
        <w:t>Размещение Биржевых облигаций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rsidR="003D5507" w:rsidRPr="00147D44" w:rsidRDefault="003D5507" w:rsidP="003D5507">
      <w:pPr>
        <w:adjustRightInd w:val="0"/>
        <w:ind w:firstLine="567"/>
        <w:rPr>
          <w:b/>
          <w:bCs/>
          <w:i/>
          <w:iCs/>
          <w:sz w:val="22"/>
          <w:szCs w:val="22"/>
        </w:rPr>
      </w:pPr>
      <w:r w:rsidRPr="00147D44">
        <w:rPr>
          <w:b/>
          <w:bCs/>
          <w:i/>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3D5507" w:rsidRPr="00147D44" w:rsidRDefault="003D5507" w:rsidP="003D5507">
      <w:pPr>
        <w:adjustRightInd w:val="0"/>
        <w:ind w:firstLine="567"/>
        <w:rPr>
          <w:b/>
          <w:bCs/>
          <w:i/>
          <w:iCs/>
          <w:sz w:val="22"/>
          <w:szCs w:val="22"/>
        </w:rPr>
      </w:pPr>
      <w:r w:rsidRPr="00147D44">
        <w:rPr>
          <w:b/>
          <w:bCs/>
          <w:i/>
          <w:iCs/>
          <w:sz w:val="22"/>
          <w:szCs w:val="22"/>
        </w:rPr>
        <w:t>В дату начала размещения Участники торгов в течение периода подачи заявок</w:t>
      </w:r>
      <w:r w:rsidRPr="00147D44">
        <w:rPr>
          <w:b/>
          <w:bCs/>
          <w:sz w:val="22"/>
          <w:szCs w:val="22"/>
        </w:rPr>
        <w:t xml:space="preserve"> </w:t>
      </w:r>
      <w:r w:rsidRPr="00147D44">
        <w:rPr>
          <w:b/>
          <w:bCs/>
          <w:i/>
          <w:iCs/>
          <w:sz w:val="22"/>
          <w:szCs w:val="22"/>
        </w:rPr>
        <w:t xml:space="preserve">на приобретение Биржевых облигаций подают в адрес Андеррайтера адресные заявки на приобретение Биржевых облигаций с использованием Системы торгов, как за свой счет, так и за счет клиентов. </w:t>
      </w:r>
    </w:p>
    <w:p w:rsidR="003D5507" w:rsidRPr="00147D44" w:rsidRDefault="003D5507" w:rsidP="003D5507">
      <w:pPr>
        <w:adjustRightInd w:val="0"/>
        <w:ind w:firstLine="567"/>
        <w:rPr>
          <w:b/>
          <w:bCs/>
          <w:i/>
          <w:iCs/>
          <w:sz w:val="22"/>
          <w:szCs w:val="22"/>
        </w:rPr>
      </w:pPr>
      <w:r w:rsidRPr="00147D44">
        <w:rPr>
          <w:b/>
          <w:bCs/>
          <w:i/>
          <w:iCs/>
          <w:sz w:val="22"/>
          <w:szCs w:val="22"/>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rsidR="003D5507" w:rsidRPr="00147D44" w:rsidRDefault="003D5507" w:rsidP="003D5507">
      <w:pPr>
        <w:adjustRightInd w:val="0"/>
        <w:ind w:firstLine="567"/>
        <w:rPr>
          <w:b/>
          <w:bCs/>
          <w:i/>
          <w:iCs/>
          <w:sz w:val="22"/>
          <w:szCs w:val="22"/>
        </w:rPr>
      </w:pPr>
      <w:r w:rsidRPr="00147D44">
        <w:rPr>
          <w:b/>
          <w:bCs/>
          <w:i/>
          <w:iCs/>
          <w:sz w:val="22"/>
          <w:szCs w:val="22"/>
        </w:rPr>
        <w:t>По окончании периода подачи заявок на приобретение Биржевых облигаций, Биржа составляет сводный реестр заявок на приобретение ценных бумаг (далее – «Сводный реестр заявок») и передает его Андеррайтеру.</w:t>
      </w:r>
    </w:p>
    <w:p w:rsidR="003D5507" w:rsidRPr="00147D44" w:rsidRDefault="003D5507" w:rsidP="003D5507">
      <w:pPr>
        <w:adjustRightInd w:val="0"/>
        <w:ind w:firstLine="567"/>
        <w:rPr>
          <w:b/>
          <w:bCs/>
          <w:i/>
          <w:iCs/>
          <w:sz w:val="22"/>
          <w:szCs w:val="22"/>
        </w:rPr>
      </w:pPr>
      <w:r w:rsidRPr="00147D44">
        <w:rPr>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rsidR="003D5507" w:rsidRPr="00147D44" w:rsidRDefault="003D5507" w:rsidP="003D5507">
      <w:pPr>
        <w:adjustRightInd w:val="0"/>
        <w:ind w:firstLine="612"/>
        <w:rPr>
          <w:b/>
          <w:i/>
          <w:sz w:val="22"/>
          <w:szCs w:val="22"/>
          <w:lang w:eastAsia="en-US"/>
        </w:rPr>
      </w:pPr>
      <w:r w:rsidRPr="00147D44">
        <w:rPr>
          <w:b/>
          <w:bCs/>
          <w:i/>
          <w:iCs/>
          <w:sz w:val="22"/>
          <w:szCs w:val="22"/>
          <w:lang w:eastAsia="en-US"/>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r w:rsidRPr="00147D44">
        <w:rPr>
          <w:b/>
          <w:i/>
          <w:sz w:val="22"/>
          <w:szCs w:val="22"/>
          <w:lang w:eastAsia="en-US"/>
        </w:rPr>
        <w:t xml:space="preserve"> </w:t>
      </w:r>
      <w:r w:rsidRPr="00147D44">
        <w:rPr>
          <w:b/>
          <w:bCs/>
          <w:i/>
          <w:iCs/>
          <w:sz w:val="22"/>
          <w:szCs w:val="22"/>
        </w:rPr>
        <w:t xml:space="preserve">Эмитент передает вышеуказанную информацию Андеррайтеру. Андеррайтер </w:t>
      </w:r>
      <w:r w:rsidRPr="00147D44">
        <w:rPr>
          <w:b/>
          <w:i/>
          <w:iCs/>
          <w:sz w:val="22"/>
          <w:szCs w:val="22"/>
          <w:lang w:eastAsia="en-US"/>
        </w:rPr>
        <w:t>закл</w:t>
      </w:r>
      <w:r w:rsidRPr="00147D44">
        <w:rPr>
          <w:b/>
          <w:i/>
          <w:sz w:val="22"/>
          <w:szCs w:val="22"/>
          <w:lang w:eastAsia="en-US"/>
        </w:rPr>
        <w:t xml:space="preserve">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w:t>
      </w:r>
      <w:r w:rsidRPr="00147D44">
        <w:rPr>
          <w:b/>
          <w:bCs/>
          <w:i/>
          <w:iCs/>
          <w:sz w:val="22"/>
          <w:szCs w:val="22"/>
        </w:rPr>
        <w:t>(через Андеррайтера) заключил</w:t>
      </w:r>
      <w:r w:rsidRPr="00147D44">
        <w:rPr>
          <w:b/>
          <w:i/>
          <w:sz w:val="22"/>
          <w:szCs w:val="22"/>
          <w:lang w:eastAsia="en-US"/>
        </w:rPr>
        <w:t xml:space="preserve"> Предварительные договоры, в соответствии с которыми потенциальный покупатель Биржевых облигаций и Эмитент </w:t>
      </w:r>
      <w:r w:rsidRPr="00147D44">
        <w:rPr>
          <w:b/>
          <w:bCs/>
          <w:i/>
          <w:iCs/>
          <w:sz w:val="22"/>
          <w:szCs w:val="22"/>
        </w:rPr>
        <w:t xml:space="preserve">(через Андеррайтера) </w:t>
      </w:r>
      <w:r w:rsidRPr="00147D44">
        <w:rPr>
          <w:b/>
          <w:i/>
          <w:sz w:val="22"/>
          <w:szCs w:val="22"/>
          <w:lang w:eastAsia="en-US"/>
        </w:rPr>
        <w:t>обязуются заключить в дату начала размещения Биржевых облигаций основные договоры купли-продажи Биржевых облигаций, при условии, что такие заявки</w:t>
      </w:r>
      <w:r w:rsidRPr="00147D44" w:rsidDel="00C60FDA">
        <w:rPr>
          <w:b/>
          <w:i/>
          <w:sz w:val="22"/>
          <w:szCs w:val="22"/>
          <w:lang w:eastAsia="en-US"/>
        </w:rPr>
        <w:t xml:space="preserve"> </w:t>
      </w:r>
      <w:r w:rsidRPr="00147D44">
        <w:rPr>
          <w:b/>
          <w:i/>
          <w:sz w:val="22"/>
          <w:szCs w:val="22"/>
          <w:lang w:eastAsia="en-US"/>
        </w:rPr>
        <w:t>поданы указанными Участниками торгов во исполнение заключенных Предварительных договоров.</w:t>
      </w:r>
    </w:p>
    <w:p w:rsidR="003D5507" w:rsidRPr="00147D44" w:rsidRDefault="003D5507" w:rsidP="003D5507">
      <w:pPr>
        <w:adjustRightInd w:val="0"/>
        <w:ind w:firstLine="567"/>
        <w:rPr>
          <w:b/>
          <w:bCs/>
          <w:i/>
          <w:iCs/>
          <w:sz w:val="22"/>
          <w:szCs w:val="22"/>
        </w:rPr>
      </w:pPr>
      <w:r w:rsidRPr="00147D44">
        <w:rPr>
          <w:b/>
          <w:i/>
          <w:sz w:val="22"/>
          <w:szCs w:val="22"/>
        </w:rPr>
        <w:t xml:space="preserve">Факт невыставления встречной адресной заявки </w:t>
      </w:r>
      <w:r w:rsidRPr="00147D44">
        <w:rPr>
          <w:b/>
          <w:bCs/>
          <w:i/>
          <w:iCs/>
          <w:sz w:val="22"/>
          <w:szCs w:val="22"/>
        </w:rPr>
        <w:t xml:space="preserve">Андеррайтером  </w:t>
      </w:r>
      <w:r w:rsidRPr="00147D44">
        <w:rPr>
          <w:b/>
          <w:i/>
          <w:sz w:val="22"/>
          <w:szCs w:val="22"/>
        </w:rPr>
        <w:t xml:space="preserve">будет означать, что Эмитентом было принято решение об отклонении </w:t>
      </w:r>
      <w:r w:rsidRPr="00147D44">
        <w:rPr>
          <w:b/>
          <w:i/>
          <w:sz w:val="22"/>
          <w:szCs w:val="22"/>
          <w:lang w:eastAsia="en-US"/>
        </w:rPr>
        <w:t>заявки</w:t>
      </w:r>
      <w:r w:rsidRPr="00147D44">
        <w:rPr>
          <w:b/>
          <w:i/>
          <w:sz w:val="22"/>
          <w:szCs w:val="22"/>
        </w:rPr>
        <w:t xml:space="preserve"> (данное положение не применимо в отношении заявок, выставленных </w:t>
      </w:r>
      <w:r w:rsidRPr="00147D44">
        <w:rPr>
          <w:b/>
          <w:i/>
          <w:sz w:val="22"/>
          <w:szCs w:val="22"/>
          <w:lang w:eastAsia="en-US"/>
        </w:rPr>
        <w:t>Участниками торгов, с которыми, либо с клиентами которых,</w:t>
      </w:r>
      <w:r w:rsidRPr="00147D44">
        <w:rPr>
          <w:b/>
          <w:i/>
          <w:sz w:val="22"/>
          <w:szCs w:val="22"/>
        </w:rPr>
        <w:t xml:space="preserve"> Эмитент заключил Предварительные договоры)</w:t>
      </w:r>
      <w:r w:rsidRPr="00147D44">
        <w:rPr>
          <w:b/>
          <w:bCs/>
          <w:i/>
          <w:iCs/>
          <w:sz w:val="22"/>
          <w:szCs w:val="22"/>
        </w:rPr>
        <w:t xml:space="preserve">. Неудовлетворенные заявки Участников торгов отклоняются Андеррайтером. </w:t>
      </w:r>
    </w:p>
    <w:p w:rsidR="003D5507" w:rsidRPr="00147D44" w:rsidRDefault="003D5507" w:rsidP="003D5507">
      <w:pPr>
        <w:adjustRightInd w:val="0"/>
        <w:ind w:firstLine="567"/>
        <w:rPr>
          <w:b/>
          <w:bCs/>
          <w:i/>
          <w:iCs/>
          <w:sz w:val="22"/>
          <w:szCs w:val="22"/>
        </w:rPr>
      </w:pPr>
      <w:r w:rsidRPr="00147D44">
        <w:rPr>
          <w:b/>
          <w:bCs/>
          <w:i/>
          <w:iCs/>
          <w:sz w:val="22"/>
          <w:szCs w:val="22"/>
        </w:rPr>
        <w:t xml:space="preserve">Андеррайтер </w:t>
      </w:r>
      <w:r w:rsidRPr="00147D44">
        <w:rPr>
          <w:b/>
          <w:i/>
          <w:sz w:val="22"/>
          <w:szCs w:val="22"/>
        </w:rPr>
        <w:t>не направляет Участникам торгов отдельных уведомлений</w:t>
      </w:r>
      <w:r w:rsidRPr="00147D44">
        <w:rPr>
          <w:b/>
          <w:bCs/>
          <w:i/>
          <w:iCs/>
          <w:sz w:val="22"/>
          <w:szCs w:val="22"/>
        </w:rPr>
        <w:t xml:space="preserve"> (сообщений) об удовлетворении (об отказе в удовлетворении) заявок.</w:t>
      </w:r>
    </w:p>
    <w:p w:rsidR="003D5507" w:rsidRPr="00147D44" w:rsidRDefault="003D5507" w:rsidP="003D5507">
      <w:pPr>
        <w:adjustRightInd w:val="0"/>
        <w:ind w:firstLine="567"/>
        <w:rPr>
          <w:b/>
          <w:bCs/>
          <w:i/>
          <w:iCs/>
          <w:sz w:val="22"/>
          <w:szCs w:val="22"/>
        </w:rPr>
      </w:pPr>
      <w:r w:rsidRPr="00147D44">
        <w:rPr>
          <w:b/>
          <w:bCs/>
          <w:i/>
          <w:iCs/>
          <w:sz w:val="22"/>
          <w:szCs w:val="22"/>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3D5507" w:rsidRPr="00147D44" w:rsidRDefault="003D5507" w:rsidP="003D5507">
      <w:pPr>
        <w:adjustRightInd w:val="0"/>
        <w:ind w:firstLine="567"/>
        <w:rPr>
          <w:b/>
          <w:bCs/>
          <w:i/>
          <w:iCs/>
          <w:sz w:val="22"/>
          <w:szCs w:val="22"/>
        </w:rPr>
      </w:pPr>
      <w:r w:rsidRPr="00147D44">
        <w:rPr>
          <w:b/>
          <w:bCs/>
          <w:i/>
          <w:iCs/>
          <w:sz w:val="22"/>
          <w:szCs w:val="22"/>
        </w:rPr>
        <w:t>Заявки на приобретение Биржевых облигаций направляются Участниками торгов в адрес Андеррайтера.</w:t>
      </w:r>
    </w:p>
    <w:p w:rsidR="003D5507" w:rsidRPr="00147D44" w:rsidRDefault="003D5507" w:rsidP="003D5507">
      <w:pPr>
        <w:adjustRightInd w:val="0"/>
        <w:ind w:firstLine="567"/>
        <w:rPr>
          <w:b/>
          <w:bCs/>
          <w:i/>
          <w:iCs/>
          <w:sz w:val="22"/>
          <w:szCs w:val="22"/>
        </w:rPr>
      </w:pPr>
      <w:r w:rsidRPr="00147D44">
        <w:rPr>
          <w:b/>
          <w:bCs/>
          <w:i/>
          <w:iCs/>
          <w:sz w:val="22"/>
          <w:szCs w:val="22"/>
        </w:rPr>
        <w:t>Заявка на приобретение должна содержать следующие значимые условия:</w:t>
      </w:r>
    </w:p>
    <w:p w:rsidR="003D5507" w:rsidRPr="00147D44" w:rsidRDefault="003D5507" w:rsidP="003D5507">
      <w:pPr>
        <w:adjustRightInd w:val="0"/>
        <w:ind w:firstLine="567"/>
        <w:rPr>
          <w:b/>
          <w:bCs/>
          <w:i/>
          <w:iCs/>
          <w:sz w:val="22"/>
          <w:szCs w:val="22"/>
        </w:rPr>
      </w:pPr>
      <w:r w:rsidRPr="00147D44">
        <w:rPr>
          <w:b/>
          <w:bCs/>
          <w:i/>
          <w:iCs/>
          <w:sz w:val="22"/>
          <w:szCs w:val="22"/>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3D5507" w:rsidRPr="00147D44" w:rsidRDefault="003D5507" w:rsidP="003D5507">
      <w:pPr>
        <w:adjustRightInd w:val="0"/>
        <w:ind w:firstLine="567"/>
        <w:rPr>
          <w:b/>
          <w:bCs/>
          <w:i/>
          <w:iCs/>
          <w:sz w:val="22"/>
          <w:szCs w:val="22"/>
        </w:rPr>
      </w:pPr>
      <w:r w:rsidRPr="00147D44">
        <w:rPr>
          <w:b/>
          <w:bCs/>
          <w:i/>
          <w:iCs/>
          <w:sz w:val="22"/>
          <w:szCs w:val="22"/>
        </w:rPr>
        <w:t>- количество Биржевых облигаций;</w:t>
      </w:r>
    </w:p>
    <w:p w:rsidR="003D5507" w:rsidRPr="00147D44" w:rsidRDefault="003D5507" w:rsidP="003D5507">
      <w:pPr>
        <w:adjustRightInd w:val="0"/>
        <w:ind w:firstLine="567"/>
        <w:rPr>
          <w:b/>
          <w:bCs/>
          <w:i/>
          <w:iCs/>
          <w:sz w:val="22"/>
          <w:szCs w:val="22"/>
        </w:rPr>
      </w:pPr>
      <w:r w:rsidRPr="00147D44">
        <w:rPr>
          <w:b/>
          <w:bCs/>
          <w:i/>
          <w:iCs/>
          <w:sz w:val="22"/>
          <w:szCs w:val="22"/>
        </w:rPr>
        <w:t xml:space="preserve">- </w:t>
      </w:r>
      <w:r w:rsidRPr="00147D44">
        <w:rPr>
          <w:b/>
          <w:i/>
          <w:iCs/>
          <w:sz w:val="22"/>
          <w:szCs w:val="22"/>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r w:rsidRPr="00147D44">
        <w:rPr>
          <w:b/>
          <w:bCs/>
          <w:i/>
          <w:iCs/>
          <w:sz w:val="22"/>
          <w:szCs w:val="22"/>
        </w:rPr>
        <w:t>;</w:t>
      </w:r>
    </w:p>
    <w:p w:rsidR="003D5507" w:rsidRPr="00147D44" w:rsidRDefault="003D5507" w:rsidP="003D5507">
      <w:pPr>
        <w:adjustRightInd w:val="0"/>
        <w:ind w:firstLine="567"/>
        <w:rPr>
          <w:b/>
          <w:bCs/>
          <w:i/>
          <w:iCs/>
          <w:sz w:val="22"/>
          <w:szCs w:val="22"/>
        </w:rPr>
      </w:pPr>
      <w:r w:rsidRPr="00147D44">
        <w:rPr>
          <w:b/>
          <w:bCs/>
          <w:i/>
          <w:iCs/>
          <w:sz w:val="22"/>
          <w:szCs w:val="22"/>
        </w:rPr>
        <w:t>- прочие параметры в соответствии с Правилами Биржи.</w:t>
      </w:r>
    </w:p>
    <w:p w:rsidR="003D5507" w:rsidRPr="00147D44" w:rsidRDefault="003D5507" w:rsidP="003D5507">
      <w:pPr>
        <w:adjustRightInd w:val="0"/>
        <w:ind w:firstLine="567"/>
        <w:rPr>
          <w:b/>
          <w:bCs/>
          <w:i/>
          <w:iCs/>
          <w:sz w:val="22"/>
          <w:szCs w:val="22"/>
        </w:rPr>
      </w:pPr>
      <w:r w:rsidRPr="00147D44">
        <w:rPr>
          <w:b/>
          <w:bCs/>
          <w:i/>
          <w:iCs/>
          <w:sz w:val="22"/>
          <w:szCs w:val="22"/>
        </w:rPr>
        <w:t>В качестве цены приобретения должна быть указана единая цена размещения Биржевых облигаций, установленная Эмитентом в соответствии с п. 8.3. Программы облигаций.</w:t>
      </w:r>
    </w:p>
    <w:p w:rsidR="003D5507" w:rsidRPr="00147D44" w:rsidRDefault="003D5507" w:rsidP="003D5507">
      <w:pPr>
        <w:adjustRightInd w:val="0"/>
        <w:ind w:firstLine="567"/>
        <w:rPr>
          <w:b/>
          <w:bCs/>
          <w:i/>
          <w:iCs/>
          <w:sz w:val="22"/>
          <w:szCs w:val="22"/>
        </w:rPr>
      </w:pPr>
      <w:r w:rsidRPr="00147D44">
        <w:rPr>
          <w:b/>
          <w:bCs/>
          <w:i/>
          <w:iCs/>
          <w:sz w:val="22"/>
          <w:szCs w:val="22"/>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размещения единой цене размещения. </w:t>
      </w:r>
    </w:p>
    <w:p w:rsidR="003D5507" w:rsidRPr="00147D44" w:rsidRDefault="003D5507" w:rsidP="003D5507">
      <w:pPr>
        <w:adjustRightInd w:val="0"/>
        <w:ind w:firstLine="567"/>
        <w:rPr>
          <w:b/>
          <w:bCs/>
          <w:i/>
          <w:iCs/>
          <w:sz w:val="22"/>
          <w:szCs w:val="22"/>
        </w:rPr>
      </w:pPr>
      <w:r w:rsidRPr="00147D44">
        <w:rPr>
          <w:b/>
          <w:bCs/>
          <w:i/>
          <w:iCs/>
          <w:sz w:val="22"/>
          <w:szCs w:val="22"/>
        </w:rPr>
        <w:t xml:space="preserve">При этом денежные средства должны быть зарезервированы на торговых счетах Участников торгов в </w:t>
      </w:r>
      <w:r w:rsidRPr="00147D44">
        <w:rPr>
          <w:b/>
          <w:i/>
          <w:sz w:val="22"/>
          <w:szCs w:val="22"/>
        </w:rPr>
        <w:t>НРД</w:t>
      </w:r>
      <w:r w:rsidRPr="00147D44">
        <w:rPr>
          <w:b/>
          <w:i/>
          <w:sz w:val="22"/>
          <w:szCs w:val="22"/>
          <w:lang w:eastAsia="en-US"/>
        </w:rPr>
        <w:t xml:space="preserve"> </w:t>
      </w:r>
      <w:r w:rsidRPr="00147D44">
        <w:rPr>
          <w:b/>
          <w:bCs/>
          <w:i/>
          <w:iCs/>
          <w:sz w:val="22"/>
          <w:szCs w:val="22"/>
        </w:rPr>
        <w:t xml:space="preserve">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также накопленного купонного дохода (НКД), рассчитанного в соответствии с п. 18 Программы облигаций. </w:t>
      </w:r>
    </w:p>
    <w:p w:rsidR="003D5507" w:rsidRPr="00147D44" w:rsidRDefault="003D5507" w:rsidP="003D5507">
      <w:pPr>
        <w:ind w:firstLine="567"/>
        <w:rPr>
          <w:sz w:val="22"/>
          <w:szCs w:val="22"/>
        </w:rPr>
      </w:pPr>
    </w:p>
    <w:p w:rsidR="003D5507" w:rsidRPr="00147D44" w:rsidRDefault="003D5507" w:rsidP="003D5507">
      <w:pPr>
        <w:adjustRightInd w:val="0"/>
        <w:ind w:firstLine="567"/>
        <w:rPr>
          <w:b/>
          <w:bCs/>
          <w:i/>
          <w:iCs/>
          <w:sz w:val="22"/>
          <w:szCs w:val="22"/>
        </w:rPr>
      </w:pPr>
      <w:r w:rsidRPr="00147D44">
        <w:rPr>
          <w:b/>
          <w:bCs/>
          <w:i/>
          <w:iCs/>
          <w:sz w:val="22"/>
          <w:szCs w:val="22"/>
        </w:rPr>
        <w:t>Заявки, не соответствующие изложенным выше требованиям, не принимаются.</w:t>
      </w:r>
    </w:p>
    <w:p w:rsidR="003D5507" w:rsidRPr="00147D44" w:rsidRDefault="003D5507" w:rsidP="003D5507">
      <w:pPr>
        <w:ind w:firstLine="539"/>
        <w:rPr>
          <w:b/>
          <w:bCs/>
          <w:i/>
          <w:iCs/>
          <w:sz w:val="22"/>
          <w:szCs w:val="22"/>
        </w:rPr>
      </w:pPr>
      <w:r w:rsidRPr="00147D44">
        <w:rPr>
          <w:b/>
          <w:bCs/>
          <w:i/>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3D5507" w:rsidRPr="00147D44" w:rsidRDefault="003D5507" w:rsidP="003D5507">
      <w:pPr>
        <w:adjustRightInd w:val="0"/>
        <w:ind w:firstLine="567"/>
        <w:rPr>
          <w:b/>
          <w:bCs/>
          <w:i/>
          <w:iCs/>
          <w:sz w:val="22"/>
          <w:szCs w:val="22"/>
        </w:rPr>
      </w:pPr>
      <w:r w:rsidRPr="00147D44">
        <w:rPr>
          <w:b/>
          <w:bCs/>
          <w:i/>
          <w:iCs/>
          <w:sz w:val="22"/>
          <w:szCs w:val="22"/>
        </w:rPr>
        <w:t>Приобретение Биржевых облигаций Эмитента в ходе их размещения не может быть осуществлено за счет Эмитента.</w:t>
      </w:r>
    </w:p>
    <w:p w:rsidR="003D5507" w:rsidRPr="00147D44" w:rsidRDefault="003D5507" w:rsidP="003D5507">
      <w:pPr>
        <w:adjustRightInd w:val="0"/>
        <w:ind w:firstLine="567"/>
        <w:rPr>
          <w:b/>
          <w:bCs/>
          <w:i/>
          <w:iCs/>
          <w:sz w:val="22"/>
          <w:szCs w:val="22"/>
        </w:rPr>
      </w:pPr>
    </w:p>
    <w:p w:rsidR="003D5507" w:rsidRPr="00147D44" w:rsidRDefault="003D5507" w:rsidP="003D5507">
      <w:pPr>
        <w:shd w:val="clear" w:color="auto" w:fill="FFFFFF"/>
        <w:ind w:right="5" w:firstLine="567"/>
        <w:rPr>
          <w:sz w:val="22"/>
          <w:szCs w:val="22"/>
        </w:rPr>
      </w:pPr>
      <w:r w:rsidRPr="00147D44">
        <w:rPr>
          <w:sz w:val="22"/>
          <w:szCs w:val="22"/>
        </w:rPr>
        <w:t xml:space="preserve">Порядок заключения Предварительных договоров (для дополнительных выпусков): </w:t>
      </w:r>
    </w:p>
    <w:p w:rsidR="003D5507" w:rsidRPr="00147D44" w:rsidRDefault="003D5507" w:rsidP="003D5507">
      <w:pPr>
        <w:shd w:val="clear" w:color="auto" w:fill="FFFFFF"/>
        <w:ind w:right="5" w:firstLine="567"/>
        <w:rPr>
          <w:b/>
          <w:sz w:val="22"/>
          <w:szCs w:val="22"/>
        </w:rPr>
      </w:pPr>
      <w:r w:rsidRPr="00147D44">
        <w:rPr>
          <w:b/>
          <w:i/>
          <w:iCs/>
          <w:sz w:val="22"/>
          <w:szCs w:val="22"/>
        </w:rPr>
        <w:t xml:space="preserve">При размещении Биржевых облигаций путем сбора адресных заявок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r w:rsidRPr="00147D44">
        <w:rPr>
          <w:b/>
          <w:i/>
          <w:sz w:val="22"/>
          <w:szCs w:val="22"/>
        </w:rPr>
        <w:t>(далее – «Предварительные договоры»)</w:t>
      </w:r>
      <w:r w:rsidRPr="00147D44">
        <w:rPr>
          <w:b/>
          <w:i/>
          <w:iCs/>
          <w:sz w:val="22"/>
          <w:szCs w:val="22"/>
        </w:rPr>
        <w:t>.</w:t>
      </w:r>
    </w:p>
    <w:p w:rsidR="003D5507" w:rsidRPr="00147D44" w:rsidRDefault="003D5507" w:rsidP="003D5507">
      <w:pPr>
        <w:pStyle w:val="aff4"/>
        <w:rPr>
          <w:b/>
          <w:i/>
          <w:sz w:val="22"/>
          <w:szCs w:val="22"/>
        </w:rPr>
      </w:pPr>
      <w:r w:rsidRPr="00147D44">
        <w:rPr>
          <w:b/>
          <w:i/>
          <w:iCs/>
          <w:sz w:val="22"/>
          <w:szCs w:val="22"/>
        </w:rPr>
        <w:t xml:space="preserve">Заключение Предварительных договоров осуществляется путем акцепта Эмитентом (через Андеррайтера) </w:t>
      </w:r>
      <w:r w:rsidRPr="00147D44">
        <w:rPr>
          <w:b/>
          <w:i/>
          <w:sz w:val="22"/>
          <w:szCs w:val="22"/>
        </w:rPr>
        <w:t>предложений (оферт)</w:t>
      </w:r>
      <w:r w:rsidRPr="00147D44">
        <w:rPr>
          <w:b/>
          <w:i/>
          <w:iCs/>
          <w:sz w:val="22"/>
          <w:szCs w:val="22"/>
        </w:rPr>
        <w:t xml:space="preserve"> от потенциальных инвесторов о заключении таких Предварительных договоров, в соответствии с которыми покупатели и Эмитент </w:t>
      </w:r>
      <w:r w:rsidRPr="00147D44">
        <w:rPr>
          <w:b/>
          <w:bCs/>
          <w:i/>
          <w:iCs/>
          <w:sz w:val="22"/>
          <w:szCs w:val="22"/>
        </w:rPr>
        <w:t>(через Андеррайтера)</w:t>
      </w:r>
      <w:r w:rsidRPr="00147D44">
        <w:rPr>
          <w:b/>
          <w:i/>
          <w:iCs/>
          <w:sz w:val="22"/>
          <w:szCs w:val="22"/>
        </w:rPr>
        <w:t xml:space="preserve"> обязуются заключить в дату начала размещения Биржевых облигаций основные договоры купли-продажи Биржевых облигаций. </w:t>
      </w:r>
      <w:r w:rsidRPr="00147D44">
        <w:rPr>
          <w:b/>
          <w:i/>
          <w:sz w:val="22"/>
          <w:szCs w:val="22"/>
        </w:rPr>
        <w:t>При этом любое предложение (оферта) о заключении Предварительного договора,  может быть по усмотрению Эмитента отклонено, акцептовано полностью или в части.</w:t>
      </w:r>
    </w:p>
    <w:p w:rsidR="003D5507" w:rsidRPr="00147D44" w:rsidRDefault="003D5507" w:rsidP="003D5507">
      <w:pPr>
        <w:shd w:val="clear" w:color="auto" w:fill="FFFFFF"/>
        <w:ind w:right="5" w:firstLine="567"/>
        <w:rPr>
          <w:b/>
          <w:sz w:val="22"/>
          <w:szCs w:val="22"/>
        </w:rPr>
      </w:pPr>
      <w:r w:rsidRPr="003D5507">
        <w:rPr>
          <w:rStyle w:val="SUBST"/>
          <w:szCs w:val="22"/>
        </w:rPr>
        <w:t>Поданные предложения (оферты) о заключении Предварительного договора подлежат регистрации Андеррайтером в специальном журнале учета поступивших предложений в день их поступления.</w:t>
      </w:r>
    </w:p>
    <w:p w:rsidR="003D5507" w:rsidRPr="00147D44" w:rsidRDefault="003D5507" w:rsidP="003D5507">
      <w:pPr>
        <w:shd w:val="clear" w:color="auto" w:fill="FFFFFF"/>
        <w:ind w:right="5" w:firstLine="567"/>
        <w:rPr>
          <w:b/>
          <w:bCs/>
          <w:i/>
          <w:iCs/>
          <w:sz w:val="22"/>
          <w:szCs w:val="22"/>
        </w:rPr>
      </w:pPr>
      <w:r w:rsidRPr="00147D44">
        <w:rPr>
          <w:b/>
          <w:bCs/>
          <w:i/>
          <w:iCs/>
          <w:sz w:val="22"/>
          <w:szCs w:val="22"/>
        </w:rPr>
        <w:t>Ответ о принятии предложения (оферты) заключить Предварительный договор (акцепте) направляется лицам, определяемым Эмитентом по его усмотрению из числа лиц, сделавших такие предложения (оферты), не позднее</w:t>
      </w:r>
      <w:r w:rsidRPr="00147D44">
        <w:rPr>
          <w:b/>
          <w:i/>
          <w:sz w:val="22"/>
          <w:szCs w:val="22"/>
        </w:rPr>
        <w:t>, чем за 1 (Один) день до даты начала размещения Биржевых облигаций</w:t>
      </w:r>
      <w:r w:rsidRPr="00147D44">
        <w:rPr>
          <w:b/>
          <w:bCs/>
          <w:i/>
          <w:iCs/>
          <w:sz w:val="22"/>
          <w:szCs w:val="22"/>
        </w:rPr>
        <w:t>.</w:t>
      </w:r>
    </w:p>
    <w:p w:rsidR="003D5507" w:rsidRPr="00147D44" w:rsidRDefault="003D5507" w:rsidP="003D5507">
      <w:pPr>
        <w:shd w:val="clear" w:color="auto" w:fill="FFFFFF"/>
        <w:ind w:right="5" w:firstLine="567"/>
        <w:rPr>
          <w:b/>
          <w:bCs/>
          <w:i/>
          <w:iCs/>
          <w:sz w:val="22"/>
          <w:szCs w:val="22"/>
        </w:rPr>
      </w:pPr>
      <w:r w:rsidRPr="00147D44">
        <w:rPr>
          <w:b/>
          <w:bCs/>
          <w:i/>
          <w:iCs/>
          <w:sz w:val="22"/>
          <w:szCs w:val="22"/>
        </w:rPr>
        <w:t>Моментом заключения Предварительного договора является получение потенциальным покупателем Биржевых облигаций акцепта от Андеррайтера на заключение Предварительного договора.</w:t>
      </w:r>
    </w:p>
    <w:p w:rsidR="003D5507" w:rsidRPr="00147D44" w:rsidRDefault="003D5507" w:rsidP="003D5507">
      <w:pPr>
        <w:shd w:val="clear" w:color="auto" w:fill="FFFFFF"/>
        <w:ind w:right="5" w:firstLine="567"/>
        <w:rPr>
          <w:i/>
          <w:sz w:val="22"/>
          <w:szCs w:val="22"/>
          <w:u w:val="single"/>
        </w:rPr>
      </w:pPr>
    </w:p>
    <w:p w:rsidR="003D5507" w:rsidRPr="00147D44" w:rsidRDefault="003D5507" w:rsidP="003D5507">
      <w:pPr>
        <w:shd w:val="clear" w:color="auto" w:fill="FFFFFF"/>
        <w:ind w:right="5" w:firstLine="567"/>
        <w:rPr>
          <w:i/>
          <w:sz w:val="22"/>
          <w:szCs w:val="22"/>
          <w:u w:val="single"/>
        </w:rPr>
      </w:pPr>
      <w:r w:rsidRPr="00147D44">
        <w:rPr>
          <w:i/>
          <w:sz w:val="22"/>
          <w:szCs w:val="22"/>
          <w:u w:val="single"/>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rsidR="003D5507" w:rsidRPr="00147D44" w:rsidRDefault="003D5507" w:rsidP="003D5507">
      <w:pPr>
        <w:ind w:firstLine="539"/>
        <w:rPr>
          <w:b/>
          <w:bCs/>
          <w:i/>
          <w:iCs/>
          <w:sz w:val="22"/>
          <w:szCs w:val="22"/>
        </w:rPr>
      </w:pPr>
      <w:r w:rsidRPr="00147D44">
        <w:rPr>
          <w:b/>
          <w:bCs/>
          <w:i/>
          <w:iCs/>
          <w:sz w:val="22"/>
          <w:szCs w:val="22"/>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147D44">
        <w:rPr>
          <w:b/>
          <w:bCs/>
          <w:i/>
          <w:sz w:val="22"/>
          <w:szCs w:val="22"/>
        </w:rPr>
        <w:t>и п.8.11 Проспекта</w:t>
      </w:r>
      <w:r w:rsidRPr="00147D44">
        <w:rPr>
          <w:b/>
          <w:bCs/>
          <w:i/>
          <w:iCs/>
          <w:sz w:val="22"/>
          <w:szCs w:val="22"/>
        </w:rPr>
        <w:t>.</w:t>
      </w:r>
    </w:p>
    <w:p w:rsidR="003D5507" w:rsidRPr="00147D44" w:rsidRDefault="003D5507" w:rsidP="003D5507">
      <w:pPr>
        <w:shd w:val="clear" w:color="auto" w:fill="FFFFFF"/>
        <w:ind w:right="10" w:firstLine="567"/>
        <w:rPr>
          <w:b/>
          <w:sz w:val="22"/>
          <w:szCs w:val="22"/>
        </w:rPr>
      </w:pPr>
      <w:r w:rsidRPr="00147D44">
        <w:rPr>
          <w:b/>
          <w:i/>
          <w:iCs/>
          <w:sz w:val="22"/>
          <w:szCs w:val="22"/>
        </w:rPr>
        <w:t xml:space="preserve">В направляемых офертах с предложением заключить Предварительный договор потенциальный инвестор указывает </w:t>
      </w:r>
      <w:r w:rsidRPr="003D5507">
        <w:rPr>
          <w:rStyle w:val="SUBST"/>
          <w:szCs w:val="22"/>
        </w:rPr>
        <w:t>максимальную цену (в процентах к непогашенной номинальной стоимости Биржевых облигаций с точностью до сотой доли процента), по которой он готов приобрести Биржевые облигации дополнительного выпуска, и количество Биржевых облигаций дополнительного выпуска, которое он готов приобрести по указанной максимальной цене</w:t>
      </w:r>
      <w:r w:rsidRPr="00147D44">
        <w:rPr>
          <w:b/>
          <w:i/>
          <w:iCs/>
          <w:sz w:val="22"/>
          <w:szCs w:val="22"/>
        </w:rPr>
        <w:t xml:space="preserve">, а также </w:t>
      </w:r>
      <w:r w:rsidRPr="00147D44">
        <w:rPr>
          <w:b/>
          <w:bCs/>
          <w:i/>
          <w:iCs/>
          <w:sz w:val="22"/>
          <w:szCs w:val="22"/>
        </w:rPr>
        <w:t>предпочтительный для лица, делающего оферту, способ получения акцепта</w:t>
      </w:r>
      <w:r w:rsidRPr="00147D44">
        <w:rPr>
          <w:b/>
          <w:i/>
          <w:iCs/>
          <w:sz w:val="22"/>
          <w:szCs w:val="22"/>
        </w:rPr>
        <w:t>.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3D5507" w:rsidRPr="00147D44" w:rsidRDefault="003D5507" w:rsidP="003D5507">
      <w:pPr>
        <w:shd w:val="clear" w:color="auto" w:fill="FFFFFF"/>
        <w:ind w:right="10" w:firstLine="567"/>
        <w:rPr>
          <w:b/>
          <w:i/>
          <w:iCs/>
          <w:sz w:val="22"/>
          <w:szCs w:val="22"/>
        </w:rPr>
      </w:pPr>
    </w:p>
    <w:p w:rsidR="003D5507" w:rsidRPr="00147D44" w:rsidRDefault="003D5507" w:rsidP="003D5507">
      <w:pPr>
        <w:adjustRightInd w:val="0"/>
        <w:ind w:firstLine="539"/>
        <w:rPr>
          <w:b/>
          <w:bCs/>
          <w:i/>
          <w:iCs/>
          <w:sz w:val="22"/>
          <w:szCs w:val="22"/>
        </w:rPr>
      </w:pPr>
      <w:r w:rsidRPr="00147D44">
        <w:rPr>
          <w:b/>
          <w:bCs/>
          <w:i/>
          <w:iCs/>
          <w:sz w:val="22"/>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3D5507" w:rsidRPr="00147D44" w:rsidRDefault="003D5507" w:rsidP="003D5507">
      <w:pPr>
        <w:adjustRightInd w:val="0"/>
        <w:ind w:firstLine="539"/>
        <w:rPr>
          <w:b/>
          <w:bCs/>
          <w:i/>
          <w:iCs/>
          <w:sz w:val="22"/>
          <w:szCs w:val="22"/>
        </w:rPr>
      </w:pPr>
      <w:r w:rsidRPr="00147D44">
        <w:rPr>
          <w:b/>
          <w:bCs/>
          <w:i/>
          <w:iCs/>
          <w:sz w:val="22"/>
          <w:szCs w:val="22"/>
        </w:rPr>
        <w:t xml:space="preserve">Информация об этом раскрывается в порядке и сроки, указанные в п. 11. Программы </w:t>
      </w:r>
      <w:r w:rsidRPr="00147D44">
        <w:rPr>
          <w:b/>
          <w:bCs/>
          <w:i/>
          <w:sz w:val="22"/>
          <w:szCs w:val="22"/>
        </w:rPr>
        <w:t>и п.8.11 Проспекта</w:t>
      </w:r>
      <w:r w:rsidRPr="00147D44">
        <w:rPr>
          <w:b/>
          <w:bCs/>
          <w:i/>
          <w:iCs/>
          <w:sz w:val="22"/>
          <w:szCs w:val="22"/>
        </w:rPr>
        <w:t>.</w:t>
      </w:r>
    </w:p>
    <w:p w:rsidR="003D5507" w:rsidRPr="00147D44" w:rsidRDefault="003D5507" w:rsidP="003D5507">
      <w:pPr>
        <w:shd w:val="clear" w:color="auto" w:fill="FFFFFF"/>
        <w:ind w:right="5" w:firstLine="567"/>
        <w:rPr>
          <w:sz w:val="22"/>
          <w:szCs w:val="22"/>
          <w:u w:val="single"/>
        </w:rPr>
      </w:pPr>
    </w:p>
    <w:p w:rsidR="003D5507" w:rsidRPr="00147D44" w:rsidRDefault="003D5507" w:rsidP="003D5507">
      <w:pPr>
        <w:shd w:val="clear" w:color="auto" w:fill="FFFFFF"/>
        <w:ind w:right="5" w:firstLine="567"/>
        <w:rPr>
          <w:i/>
          <w:sz w:val="22"/>
          <w:szCs w:val="22"/>
          <w:u w:val="single"/>
        </w:rPr>
      </w:pPr>
      <w:r w:rsidRPr="00147D44">
        <w:rPr>
          <w:i/>
          <w:sz w:val="22"/>
          <w:szCs w:val="22"/>
          <w:u w:val="single"/>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договоры:</w:t>
      </w:r>
    </w:p>
    <w:p w:rsidR="003D5507" w:rsidRPr="00147D44" w:rsidRDefault="003D5507" w:rsidP="003D5507">
      <w:pPr>
        <w:widowControl w:val="0"/>
        <w:ind w:firstLine="539"/>
        <w:rPr>
          <w:sz w:val="22"/>
          <w:szCs w:val="22"/>
        </w:rPr>
      </w:pPr>
      <w:r w:rsidRPr="00147D44">
        <w:rPr>
          <w:b/>
          <w:bCs/>
          <w:i/>
          <w:iCs/>
          <w:sz w:val="22"/>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147D44">
        <w:rPr>
          <w:sz w:val="22"/>
          <w:szCs w:val="22"/>
        </w:rPr>
        <w:t xml:space="preserve"> </w:t>
      </w:r>
      <w:r w:rsidRPr="00147D44">
        <w:rPr>
          <w:b/>
          <w:bCs/>
          <w:i/>
          <w:iCs/>
          <w:sz w:val="22"/>
          <w:szCs w:val="22"/>
        </w:rPr>
        <w:t>и п.8.11 Проспекта.</w:t>
      </w:r>
    </w:p>
    <w:p w:rsidR="003D5507" w:rsidRPr="00147D44" w:rsidRDefault="003D5507" w:rsidP="003D5507">
      <w:pPr>
        <w:adjustRightInd w:val="0"/>
        <w:ind w:firstLine="567"/>
        <w:rPr>
          <w:b/>
          <w:bCs/>
          <w:i/>
          <w:iCs/>
          <w:sz w:val="22"/>
          <w:szCs w:val="22"/>
        </w:rPr>
      </w:pPr>
    </w:p>
    <w:p w:rsidR="003D5507" w:rsidRPr="00147D44" w:rsidRDefault="003D5507" w:rsidP="003D5507">
      <w:pPr>
        <w:adjustRightInd w:val="0"/>
        <w:ind w:firstLine="567"/>
        <w:rPr>
          <w:b/>
          <w:i/>
          <w:sz w:val="22"/>
          <w:szCs w:val="22"/>
        </w:rPr>
      </w:pPr>
      <w:r w:rsidRPr="00147D44">
        <w:rPr>
          <w:b/>
          <w:bCs/>
          <w:i/>
          <w:iCs/>
          <w:sz w:val="22"/>
          <w:szCs w:val="22"/>
        </w:rPr>
        <w:t xml:space="preserve">Основные договоры по приобретению Биржевых облигаций заключаются в течение срока размещения Биржевых облигаций дополнительного выпуска по единой цене размещения Биржевых облигаций, определенной Эмитентом до даты начала размещения в соответствии с п. 8.3 Программы облигаций, </w:t>
      </w:r>
      <w:r w:rsidRPr="00147D44">
        <w:rPr>
          <w:b/>
          <w:i/>
          <w:sz w:val="22"/>
          <w:szCs w:val="22"/>
        </w:rPr>
        <w:t>путем выставления адресных заявок в Системе торгов в порядке, установленном выше.</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39"/>
        <w:rPr>
          <w:sz w:val="22"/>
          <w:szCs w:val="22"/>
        </w:rPr>
      </w:pPr>
      <w:r w:rsidRPr="00147D44">
        <w:rPr>
          <w:sz w:val="22"/>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147D44">
        <w:rPr>
          <w:b/>
          <w:bCs/>
          <w:i/>
          <w:iCs/>
          <w:sz w:val="22"/>
          <w:szCs w:val="22"/>
        </w:rPr>
        <w:t>возможность преимущественного приобретения размещаемых Биржевых облигаций не установлена.</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39"/>
        <w:rPr>
          <w:sz w:val="22"/>
          <w:szCs w:val="22"/>
        </w:rPr>
      </w:pPr>
      <w:r w:rsidRPr="00147D44">
        <w:rPr>
          <w:sz w:val="22"/>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47D44">
        <w:rPr>
          <w:b/>
          <w:bCs/>
          <w:i/>
          <w:iCs/>
          <w:sz w:val="22"/>
          <w:szCs w:val="22"/>
        </w:rPr>
        <w:t>Биржевые облигации, размещаемые в рамках Программы облигаций, не являются именными</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39"/>
        <w:rPr>
          <w:sz w:val="22"/>
          <w:szCs w:val="22"/>
        </w:rPr>
      </w:pPr>
      <w:r w:rsidRPr="00147D44">
        <w:rPr>
          <w:sz w:val="22"/>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3D5507" w:rsidRPr="00147D44" w:rsidRDefault="003D5507" w:rsidP="003D5507">
      <w:pPr>
        <w:adjustRightInd w:val="0"/>
        <w:ind w:firstLine="539"/>
        <w:rPr>
          <w:sz w:val="22"/>
          <w:szCs w:val="22"/>
        </w:rPr>
      </w:pPr>
      <w:r w:rsidRPr="00147D44">
        <w:rPr>
          <w:b/>
          <w:bCs/>
          <w:i/>
          <w:iCs/>
          <w:sz w:val="22"/>
          <w:szCs w:val="22"/>
        </w:rPr>
        <w:t>Размещенные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3D5507" w:rsidRPr="00147D44" w:rsidRDefault="003D5507" w:rsidP="003D5507">
      <w:pPr>
        <w:adjustRightInd w:val="0"/>
        <w:ind w:firstLine="539"/>
        <w:rPr>
          <w:b/>
          <w:bCs/>
          <w:i/>
          <w:iCs/>
          <w:sz w:val="22"/>
          <w:szCs w:val="22"/>
        </w:rPr>
      </w:pPr>
      <w:r w:rsidRPr="00147D44">
        <w:rPr>
          <w:b/>
          <w:bCs/>
          <w:i/>
          <w:iCs/>
          <w:sz w:val="22"/>
          <w:szCs w:val="22"/>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3D5507" w:rsidRPr="00147D44" w:rsidRDefault="003D5507" w:rsidP="003D5507">
      <w:pPr>
        <w:adjustRightInd w:val="0"/>
        <w:ind w:firstLine="539"/>
        <w:rPr>
          <w:b/>
          <w:bCs/>
          <w:i/>
          <w:iCs/>
          <w:sz w:val="22"/>
          <w:szCs w:val="22"/>
        </w:rPr>
      </w:pPr>
      <w:r w:rsidRPr="00147D44">
        <w:rPr>
          <w:b/>
          <w:bCs/>
          <w:i/>
          <w:iCs/>
          <w:sz w:val="22"/>
          <w:szCs w:val="22"/>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3D5507" w:rsidRPr="00147D44" w:rsidRDefault="003D5507" w:rsidP="003D5507">
      <w:pPr>
        <w:ind w:firstLine="539"/>
        <w:rPr>
          <w:b/>
          <w:i/>
          <w:sz w:val="22"/>
          <w:szCs w:val="22"/>
        </w:rPr>
      </w:pPr>
      <w:r w:rsidRPr="00147D44">
        <w:rPr>
          <w:b/>
          <w:i/>
          <w:sz w:val="22"/>
          <w:szCs w:val="22"/>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147D44" w:rsidDel="00735CFA">
        <w:rPr>
          <w:b/>
          <w:i/>
          <w:sz w:val="22"/>
          <w:szCs w:val="22"/>
        </w:rPr>
        <w:t xml:space="preserve"> </w:t>
      </w:r>
      <w:r w:rsidRPr="00147D44">
        <w:rPr>
          <w:b/>
          <w:i/>
          <w:sz w:val="22"/>
          <w:szCs w:val="22"/>
        </w:rPr>
        <w:t>запрещать ему инвестировать денежные средства в Биржевые облигации.</w:t>
      </w:r>
    </w:p>
    <w:p w:rsidR="003D5507" w:rsidRPr="00147D44" w:rsidRDefault="003D5507" w:rsidP="003D5507">
      <w:pPr>
        <w:adjustRightInd w:val="0"/>
        <w:ind w:firstLine="539"/>
        <w:rPr>
          <w:b/>
          <w:bCs/>
          <w:i/>
          <w:iCs/>
          <w:sz w:val="22"/>
          <w:szCs w:val="22"/>
        </w:rPr>
      </w:pPr>
      <w:r w:rsidRPr="00147D44">
        <w:rPr>
          <w:b/>
          <w:i/>
          <w:sz w:val="22"/>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w:t>
      </w:r>
      <w:r w:rsidR="0084190C">
        <w:rPr>
          <w:b/>
          <w:i/>
          <w:sz w:val="22"/>
          <w:szCs w:val="22"/>
        </w:rPr>
        <w:t>инвестированию</w:t>
      </w:r>
      <w:r w:rsidR="0084190C" w:rsidRPr="00147D44">
        <w:rPr>
          <w:b/>
          <w:i/>
          <w:sz w:val="22"/>
          <w:szCs w:val="22"/>
        </w:rPr>
        <w:t xml:space="preserve"> </w:t>
      </w:r>
      <w:r w:rsidRPr="00147D44">
        <w:rPr>
          <w:b/>
          <w:i/>
          <w:sz w:val="22"/>
          <w:szCs w:val="22"/>
        </w:rPr>
        <w:t>в Биржевые облигации Эмитента.</w:t>
      </w:r>
    </w:p>
    <w:p w:rsidR="003D5507" w:rsidRPr="00147D44" w:rsidRDefault="003D5507" w:rsidP="003D5507">
      <w:pPr>
        <w:adjustRightInd w:val="0"/>
        <w:ind w:firstLine="539"/>
        <w:rPr>
          <w:b/>
          <w:bCs/>
          <w:i/>
          <w:iCs/>
          <w:sz w:val="22"/>
          <w:szCs w:val="22"/>
        </w:rPr>
      </w:pPr>
      <w:r w:rsidRPr="00147D44">
        <w:rPr>
          <w:b/>
          <w:bCs/>
          <w:i/>
          <w:iCs/>
          <w:sz w:val="22"/>
          <w:szCs w:val="22"/>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39"/>
        <w:rPr>
          <w:sz w:val="22"/>
          <w:szCs w:val="22"/>
        </w:rPr>
      </w:pPr>
      <w:r w:rsidRPr="00147D44">
        <w:rPr>
          <w:sz w:val="22"/>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147D44">
        <w:rPr>
          <w:b/>
          <w:bCs/>
          <w:i/>
          <w:iCs/>
          <w:sz w:val="22"/>
          <w:szCs w:val="22"/>
        </w:rPr>
        <w:t>по Биржевым облигациям предусмотрено централизованное хранение.</w:t>
      </w:r>
    </w:p>
    <w:p w:rsidR="003D5507" w:rsidRPr="00147D44" w:rsidRDefault="003D5507" w:rsidP="003D5507">
      <w:pPr>
        <w:ind w:firstLine="539"/>
        <w:rPr>
          <w:b/>
          <w:i/>
          <w:sz w:val="22"/>
          <w:szCs w:val="22"/>
        </w:rPr>
      </w:pPr>
    </w:p>
    <w:p w:rsidR="003D5507" w:rsidRPr="00147D44" w:rsidRDefault="003D5507" w:rsidP="003D5507">
      <w:pPr>
        <w:pStyle w:val="ConsNormal"/>
        <w:ind w:firstLine="539"/>
        <w:rPr>
          <w:rFonts w:ascii="Times New Roman" w:hAnsi="Times New Roman"/>
          <w:sz w:val="22"/>
          <w:szCs w:val="22"/>
        </w:rPr>
      </w:pPr>
      <w:r w:rsidRPr="00147D44">
        <w:rPr>
          <w:rFonts w:ascii="Times New Roman" w:hAnsi="Times New Roman"/>
          <w:sz w:val="22"/>
          <w:szCs w:val="22"/>
        </w:rPr>
        <w:t xml:space="preserve">Размещение ценных бумаг осуществляется эмитентом с привлечением брокеров, оказывающих эмитенту услуги по размещению </w:t>
      </w:r>
      <w:r w:rsidRPr="00147D44">
        <w:rPr>
          <w:rStyle w:val="SUBST"/>
          <w:rFonts w:ascii="Times New Roman" w:hAnsi="Times New Roman"/>
          <w:szCs w:val="22"/>
        </w:rPr>
        <w:t>и по организации размещения</w:t>
      </w:r>
      <w:r w:rsidRPr="00147D44">
        <w:rPr>
          <w:rFonts w:ascii="Times New Roman" w:hAnsi="Times New Roman"/>
          <w:sz w:val="22"/>
          <w:szCs w:val="22"/>
        </w:rPr>
        <w:t xml:space="preserve"> ценных бумаг:</w:t>
      </w:r>
    </w:p>
    <w:p w:rsidR="003D5507" w:rsidRPr="00147D44" w:rsidRDefault="003D5507" w:rsidP="003D5507">
      <w:pPr>
        <w:ind w:firstLine="539"/>
        <w:rPr>
          <w:b/>
          <w:bCs/>
          <w:i/>
          <w:iCs/>
          <w:sz w:val="22"/>
          <w:szCs w:val="22"/>
        </w:rPr>
      </w:pPr>
    </w:p>
    <w:p w:rsidR="003D5507" w:rsidRPr="00147D44" w:rsidRDefault="003D5507" w:rsidP="003D5507">
      <w:pPr>
        <w:ind w:firstLine="539"/>
        <w:rPr>
          <w:b/>
          <w:i/>
          <w:sz w:val="22"/>
          <w:szCs w:val="22"/>
          <w:u w:val="single"/>
        </w:rPr>
      </w:pPr>
      <w:r w:rsidRPr="00147D44">
        <w:rPr>
          <w:b/>
          <w:i/>
          <w:sz w:val="22"/>
          <w:szCs w:val="22"/>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3D5507" w:rsidRPr="003D5507" w:rsidRDefault="003D5507" w:rsidP="003D5507">
      <w:pPr>
        <w:ind w:firstLine="539"/>
        <w:contextualSpacing/>
        <w:rPr>
          <w:rStyle w:val="SUBST"/>
          <w:b w:val="0"/>
          <w:i w:val="0"/>
          <w:szCs w:val="22"/>
        </w:rPr>
      </w:pPr>
    </w:p>
    <w:p w:rsidR="003D5507" w:rsidRPr="003D5507" w:rsidRDefault="003D5507" w:rsidP="003D5507">
      <w:pPr>
        <w:pStyle w:val="msonormalcxspmiddle"/>
        <w:tabs>
          <w:tab w:val="num" w:pos="786"/>
        </w:tabs>
        <w:adjustRightInd w:val="0"/>
        <w:spacing w:before="0" w:beforeAutospacing="0" w:after="0" w:afterAutospacing="0"/>
        <w:ind w:firstLine="539"/>
        <w:jc w:val="both"/>
        <w:rPr>
          <w:sz w:val="22"/>
          <w:szCs w:val="22"/>
        </w:rPr>
      </w:pPr>
      <w:r w:rsidRPr="003D5507">
        <w:rPr>
          <w:sz w:val="22"/>
          <w:szCs w:val="22"/>
        </w:rPr>
        <w:t>Основные функции данных лиц, в том числе:</w:t>
      </w:r>
    </w:p>
    <w:p w:rsidR="003D5507" w:rsidRPr="00147D44" w:rsidRDefault="003D5507" w:rsidP="003D5507">
      <w:pPr>
        <w:tabs>
          <w:tab w:val="num" w:pos="786"/>
        </w:tabs>
        <w:adjustRightInd w:val="0"/>
        <w:ind w:firstLine="539"/>
        <w:contextualSpacing/>
        <w:rPr>
          <w:b/>
          <w:i/>
          <w:sz w:val="22"/>
          <w:szCs w:val="22"/>
        </w:rPr>
      </w:pPr>
      <w:r w:rsidRPr="00147D44">
        <w:rPr>
          <w:b/>
          <w:i/>
          <w:sz w:val="22"/>
          <w:szCs w:val="22"/>
        </w:rPr>
        <w:t>1.</w:t>
      </w:r>
      <w:r w:rsidRPr="00147D44">
        <w:rPr>
          <w:b/>
          <w:i/>
          <w:sz w:val="22"/>
          <w:szCs w:val="22"/>
        </w:rPr>
        <w:tab/>
        <w:t>подготовка проектов документации, необходимой для включения Биржевых облигаций в список ценных бумаг, допущенных к организованным торгам и проведения размещения Биржевых облигаций;</w:t>
      </w:r>
    </w:p>
    <w:p w:rsidR="003D5507" w:rsidRPr="00147D44" w:rsidRDefault="003D5507" w:rsidP="003D5507">
      <w:pPr>
        <w:tabs>
          <w:tab w:val="num" w:pos="786"/>
        </w:tabs>
        <w:adjustRightInd w:val="0"/>
        <w:ind w:firstLine="539"/>
        <w:rPr>
          <w:b/>
          <w:i/>
          <w:sz w:val="22"/>
          <w:szCs w:val="22"/>
        </w:rPr>
      </w:pPr>
      <w:r w:rsidRPr="00147D44">
        <w:rPr>
          <w:b/>
          <w:i/>
          <w:sz w:val="22"/>
          <w:szCs w:val="22"/>
        </w:rPr>
        <w:t>2.</w:t>
      </w:r>
      <w:r w:rsidRPr="00147D44">
        <w:rPr>
          <w:b/>
          <w:i/>
          <w:sz w:val="22"/>
          <w:szCs w:val="22"/>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3D5507" w:rsidRPr="00147D44" w:rsidRDefault="003D5507" w:rsidP="003D5507">
      <w:pPr>
        <w:tabs>
          <w:tab w:val="num" w:pos="786"/>
        </w:tabs>
        <w:adjustRightInd w:val="0"/>
        <w:ind w:firstLine="539"/>
        <w:rPr>
          <w:b/>
          <w:bCs/>
          <w:i/>
          <w:iCs/>
          <w:sz w:val="22"/>
          <w:szCs w:val="22"/>
        </w:rPr>
      </w:pPr>
      <w:r w:rsidRPr="00147D44">
        <w:rPr>
          <w:b/>
          <w:i/>
          <w:sz w:val="22"/>
          <w:szCs w:val="22"/>
        </w:rPr>
        <w:t>3.</w:t>
      </w:r>
      <w:r w:rsidRPr="00147D44">
        <w:rPr>
          <w:b/>
          <w:i/>
          <w:sz w:val="22"/>
          <w:szCs w:val="22"/>
        </w:rPr>
        <w:tab/>
        <w:t xml:space="preserve"> осуществление иных действий, необходимых для размещения Биржевых облигаций.</w:t>
      </w:r>
    </w:p>
    <w:p w:rsidR="003D5507" w:rsidRPr="00147D44" w:rsidRDefault="003D5507" w:rsidP="003D5507">
      <w:pPr>
        <w:ind w:firstLine="539"/>
        <w:rPr>
          <w:b/>
          <w:bCs/>
          <w:i/>
          <w:iCs/>
          <w:sz w:val="22"/>
          <w:szCs w:val="22"/>
        </w:rPr>
      </w:pPr>
    </w:p>
    <w:p w:rsidR="003D5507" w:rsidRPr="00147D44" w:rsidRDefault="003D5507" w:rsidP="003D5507">
      <w:pPr>
        <w:ind w:firstLine="539"/>
        <w:rPr>
          <w:b/>
          <w:bCs/>
          <w:i/>
          <w:iCs/>
          <w:sz w:val="22"/>
          <w:szCs w:val="22"/>
        </w:rPr>
      </w:pPr>
      <w:r w:rsidRPr="00147D44">
        <w:rPr>
          <w:b/>
          <w:bCs/>
          <w:i/>
          <w:iCs/>
          <w:sz w:val="22"/>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3D5507" w:rsidRPr="00147D44" w:rsidRDefault="003D5507" w:rsidP="003D5507">
      <w:pPr>
        <w:ind w:firstLine="539"/>
        <w:rPr>
          <w:b/>
          <w:i/>
          <w:sz w:val="22"/>
          <w:szCs w:val="22"/>
          <w:u w:val="single"/>
        </w:rPr>
      </w:pPr>
      <w:r w:rsidRPr="00147D44">
        <w:rPr>
          <w:b/>
          <w:i/>
          <w:sz w:val="22"/>
          <w:szCs w:val="22"/>
          <w:u w:val="single"/>
        </w:rPr>
        <w:t xml:space="preserve">Лицо, назначенное Андеррайтером, </w:t>
      </w:r>
      <w:r w:rsidRPr="00147D44">
        <w:rPr>
          <w:b/>
          <w:bCs/>
          <w:i/>
          <w:iCs/>
          <w:sz w:val="22"/>
          <w:szCs w:val="22"/>
          <w:u w:val="single"/>
        </w:rPr>
        <w:t>либо перечень возможных Андеррайтеров, которые могут быть привлечены Эмитентом к размещению</w:t>
      </w:r>
      <w:r w:rsidRPr="00147D44">
        <w:rPr>
          <w:b/>
          <w:i/>
          <w:sz w:val="22"/>
          <w:szCs w:val="22"/>
          <w:u w:val="single"/>
        </w:rPr>
        <w:t xml:space="preserve"> Биржевых облигаций, будут указаны в </w:t>
      </w:r>
      <w:r w:rsidRPr="00147D44">
        <w:rPr>
          <w:b/>
          <w:bCs/>
          <w:i/>
          <w:iCs/>
          <w:sz w:val="22"/>
          <w:szCs w:val="22"/>
          <w:u w:val="single"/>
        </w:rPr>
        <w:t xml:space="preserve">соответствующих </w:t>
      </w:r>
      <w:r w:rsidRPr="00147D44">
        <w:rPr>
          <w:b/>
          <w:i/>
          <w:sz w:val="22"/>
          <w:szCs w:val="22"/>
          <w:u w:val="single"/>
        </w:rPr>
        <w:t>Условиях выпуска.</w:t>
      </w:r>
    </w:p>
    <w:p w:rsidR="003D5507" w:rsidRPr="00147D44" w:rsidRDefault="003D5507" w:rsidP="003D5507">
      <w:pPr>
        <w:ind w:firstLine="539"/>
        <w:rPr>
          <w:b/>
          <w:i/>
          <w:sz w:val="22"/>
          <w:szCs w:val="22"/>
        </w:rPr>
      </w:pPr>
      <w:r w:rsidRPr="00147D44">
        <w:rPr>
          <w:b/>
          <w:i/>
          <w:sz w:val="22"/>
          <w:szCs w:val="22"/>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3D5507" w:rsidRPr="00147D44" w:rsidRDefault="003D5507" w:rsidP="003D5507">
      <w:pPr>
        <w:ind w:firstLine="539"/>
        <w:rPr>
          <w:sz w:val="22"/>
          <w:szCs w:val="22"/>
        </w:rPr>
      </w:pPr>
    </w:p>
    <w:p w:rsidR="003D5507" w:rsidRPr="00147D44" w:rsidRDefault="003D5507" w:rsidP="003D5507">
      <w:pPr>
        <w:ind w:firstLine="539"/>
        <w:rPr>
          <w:sz w:val="22"/>
          <w:szCs w:val="22"/>
        </w:rPr>
      </w:pPr>
      <w:r w:rsidRPr="00147D44">
        <w:rPr>
          <w:sz w:val="22"/>
          <w:szCs w:val="22"/>
        </w:rPr>
        <w:t>Основные функции Андеррайтера:</w:t>
      </w:r>
    </w:p>
    <w:p w:rsidR="003D5507" w:rsidRPr="00147D44" w:rsidRDefault="003D5507" w:rsidP="003D5507">
      <w:pPr>
        <w:ind w:firstLine="539"/>
        <w:rPr>
          <w:b/>
          <w:bCs/>
          <w:i/>
          <w:iCs/>
          <w:sz w:val="22"/>
          <w:szCs w:val="22"/>
        </w:rPr>
      </w:pPr>
      <w:r w:rsidRPr="00147D44">
        <w:rPr>
          <w:b/>
          <w:bCs/>
          <w:i/>
          <w:iCs/>
          <w:sz w:val="22"/>
          <w:szCs w:val="22"/>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или размещения Биржевых облигаций дополнительного выпуска путем сбора адресных заявок на приобретение Биржевых облигаций по единой цене размещения и при условии, что Эмитент примет решение о заключении Предварительных договоров);</w:t>
      </w:r>
    </w:p>
    <w:p w:rsidR="003D5507" w:rsidRPr="00147D44" w:rsidRDefault="003D5507" w:rsidP="003D5507">
      <w:pPr>
        <w:ind w:firstLine="539"/>
        <w:rPr>
          <w:b/>
          <w:bCs/>
          <w:i/>
          <w:iCs/>
          <w:sz w:val="22"/>
          <w:szCs w:val="22"/>
        </w:rPr>
      </w:pPr>
      <w:r w:rsidRPr="00147D44">
        <w:rPr>
          <w:b/>
          <w:bCs/>
          <w:i/>
          <w:iCs/>
          <w:sz w:val="22"/>
          <w:szCs w:val="22"/>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или размещения Биржевых облигаций дополнительного выпуска путем сбора адресных заявок на приобретение Биржевых облигаций по единой цене размещения);</w:t>
      </w:r>
    </w:p>
    <w:p w:rsidR="003D5507" w:rsidRPr="00147D44" w:rsidRDefault="003D5507" w:rsidP="003D5507">
      <w:pPr>
        <w:ind w:firstLine="539"/>
        <w:rPr>
          <w:b/>
          <w:bCs/>
          <w:i/>
          <w:iCs/>
          <w:sz w:val="22"/>
          <w:szCs w:val="22"/>
        </w:rPr>
      </w:pPr>
      <w:r w:rsidRPr="00147D44">
        <w:rPr>
          <w:b/>
          <w:bCs/>
          <w:i/>
          <w:iCs/>
          <w:sz w:val="22"/>
          <w:szCs w:val="22"/>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3D5507" w:rsidRPr="00147D44" w:rsidRDefault="003D5507" w:rsidP="003D5507">
      <w:pPr>
        <w:ind w:firstLine="539"/>
        <w:rPr>
          <w:b/>
          <w:bCs/>
          <w:i/>
          <w:iCs/>
          <w:sz w:val="22"/>
          <w:szCs w:val="22"/>
        </w:rPr>
      </w:pPr>
      <w:r w:rsidRPr="00147D44">
        <w:rPr>
          <w:b/>
          <w:bCs/>
          <w:i/>
          <w:iCs/>
          <w:sz w:val="22"/>
          <w:szCs w:val="22"/>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3D5507" w:rsidRPr="00147D44" w:rsidRDefault="003D5507" w:rsidP="003D5507">
      <w:pPr>
        <w:ind w:firstLine="539"/>
        <w:rPr>
          <w:b/>
          <w:bCs/>
          <w:i/>
          <w:iCs/>
          <w:sz w:val="22"/>
          <w:szCs w:val="22"/>
        </w:rPr>
      </w:pPr>
      <w:r w:rsidRPr="00147D44">
        <w:rPr>
          <w:b/>
          <w:bCs/>
          <w:i/>
          <w:iCs/>
          <w:sz w:val="22"/>
          <w:szCs w:val="22"/>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3D5507" w:rsidRPr="00147D44" w:rsidRDefault="003D5507" w:rsidP="003D5507">
      <w:pPr>
        <w:ind w:firstLine="539"/>
        <w:rPr>
          <w:b/>
          <w:bCs/>
          <w:i/>
          <w:iCs/>
          <w:sz w:val="22"/>
          <w:szCs w:val="22"/>
        </w:rPr>
      </w:pPr>
      <w:r w:rsidRPr="00147D44">
        <w:rPr>
          <w:b/>
          <w:bCs/>
          <w:i/>
          <w:iCs/>
          <w:sz w:val="22"/>
          <w:szCs w:val="22"/>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40"/>
        <w:rPr>
          <w:sz w:val="22"/>
          <w:szCs w:val="22"/>
          <w:lang w:eastAsia="en-US"/>
        </w:rPr>
      </w:pPr>
      <w:r w:rsidRPr="00147D44">
        <w:rPr>
          <w:sz w:val="22"/>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147D44">
        <w:rPr>
          <w:b/>
          <w:bCs/>
          <w:i/>
          <w:iCs/>
          <w:sz w:val="22"/>
          <w:szCs w:val="22"/>
          <w:lang w:eastAsia="en-US"/>
        </w:rPr>
        <w:t xml:space="preserve">Обязанность </w:t>
      </w:r>
      <w:r w:rsidRPr="00147D44">
        <w:rPr>
          <w:b/>
          <w:bCs/>
          <w:i/>
          <w:iCs/>
          <w:sz w:val="22"/>
          <w:szCs w:val="22"/>
        </w:rPr>
        <w:t>у лиц, оказывающих услуги по размещению и/или организации размещения ценных бумаг</w:t>
      </w:r>
      <w:r w:rsidRPr="00147D44">
        <w:rPr>
          <w:b/>
          <w:bCs/>
          <w:i/>
          <w:iCs/>
          <w:sz w:val="22"/>
          <w:szCs w:val="22"/>
          <w:lang w:eastAsia="en-US"/>
        </w:rPr>
        <w:t xml:space="preserve"> по приобретению не размещенных в срок ценных бумаг, отсутствует.</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39"/>
        <w:rPr>
          <w:b/>
          <w:i/>
          <w:sz w:val="22"/>
          <w:szCs w:val="22"/>
          <w:u w:val="single"/>
        </w:rPr>
      </w:pPr>
      <w:r w:rsidRPr="00147D44">
        <w:rPr>
          <w:sz w:val="22"/>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147D44">
        <w:rPr>
          <w:b/>
          <w:i/>
          <w:sz w:val="22"/>
          <w:szCs w:val="22"/>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147D44">
        <w:rPr>
          <w:b/>
          <w:bCs/>
          <w:i/>
          <w:iCs/>
          <w:sz w:val="22"/>
          <w:szCs w:val="22"/>
        </w:rPr>
        <w:t xml:space="preserve"> у лиц, оказывающих услуги по размещению и/или организации размещения ценных бумаг,</w:t>
      </w:r>
      <w:r w:rsidRPr="00147D44">
        <w:rPr>
          <w:b/>
          <w:i/>
          <w:sz w:val="22"/>
          <w:szCs w:val="22"/>
        </w:rPr>
        <w:t xml:space="preserve"> не установлена.</w:t>
      </w:r>
    </w:p>
    <w:p w:rsidR="003D5507" w:rsidRPr="00147D44" w:rsidRDefault="003D5507" w:rsidP="003D5507">
      <w:pPr>
        <w:adjustRightInd w:val="0"/>
        <w:ind w:firstLine="539"/>
        <w:rPr>
          <w:b/>
          <w:bCs/>
          <w:i/>
          <w:iCs/>
          <w:sz w:val="22"/>
          <w:szCs w:val="22"/>
          <w:u w:val="single"/>
        </w:rPr>
      </w:pPr>
    </w:p>
    <w:p w:rsidR="003D5507" w:rsidRPr="00147D44" w:rsidRDefault="003D5507" w:rsidP="003D5507">
      <w:pPr>
        <w:adjustRightInd w:val="0"/>
        <w:ind w:firstLine="539"/>
        <w:rPr>
          <w:b/>
          <w:i/>
          <w:sz w:val="22"/>
          <w:szCs w:val="22"/>
        </w:rPr>
      </w:pPr>
      <w:r w:rsidRPr="00147D44">
        <w:rPr>
          <w:sz w:val="22"/>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47D44">
        <w:rPr>
          <w:b/>
          <w:i/>
          <w:sz w:val="22"/>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147D44">
        <w:rPr>
          <w:b/>
          <w:bCs/>
          <w:i/>
          <w:iCs/>
          <w:sz w:val="22"/>
          <w:szCs w:val="22"/>
        </w:rPr>
        <w:t xml:space="preserve">у лиц, оказывающих услуги по размещению и/или организации размещения ценных бумаг, </w:t>
      </w:r>
      <w:r w:rsidRPr="00147D44">
        <w:rPr>
          <w:b/>
          <w:i/>
          <w:sz w:val="22"/>
          <w:szCs w:val="22"/>
        </w:rPr>
        <w:t>отсутствует</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39"/>
        <w:rPr>
          <w:sz w:val="22"/>
          <w:szCs w:val="22"/>
        </w:rPr>
      </w:pPr>
      <w:r w:rsidRPr="00147D44">
        <w:rPr>
          <w:sz w:val="22"/>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147D44">
        <w:rPr>
          <w:b/>
          <w:i/>
          <w:sz w:val="22"/>
          <w:szCs w:val="22"/>
        </w:rPr>
        <w:t xml:space="preserve">размер вознаграждения </w:t>
      </w:r>
      <w:r w:rsidRPr="00147D44">
        <w:rPr>
          <w:b/>
          <w:bCs/>
          <w:i/>
          <w:iCs/>
          <w:sz w:val="22"/>
          <w:szCs w:val="22"/>
        </w:rPr>
        <w:t>лиц, оказывающих услуги по размещению и/или организации размещения ценных бумаг,</w:t>
      </w:r>
      <w:r w:rsidRPr="00147D44">
        <w:rPr>
          <w:b/>
          <w:i/>
          <w:sz w:val="22"/>
          <w:szCs w:val="22"/>
        </w:rPr>
        <w:t xml:space="preserve"> в совокупности не превысит 1% (Одного процента) от номинальной стоимости каждого выпуска (дополнительного выпуска) Биржевых облигаций. </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39"/>
        <w:rPr>
          <w:sz w:val="22"/>
          <w:szCs w:val="22"/>
        </w:rPr>
      </w:pPr>
      <w:r w:rsidRPr="00147D44">
        <w:rPr>
          <w:sz w:val="22"/>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47D44">
        <w:rPr>
          <w:b/>
          <w:i/>
          <w:sz w:val="22"/>
          <w:szCs w:val="22"/>
        </w:rPr>
        <w:t>не планируется</w:t>
      </w:r>
    </w:p>
    <w:p w:rsidR="003D5507" w:rsidRPr="00147D44" w:rsidRDefault="003D5507" w:rsidP="003D5507">
      <w:pPr>
        <w:adjustRightInd w:val="0"/>
        <w:ind w:firstLine="539"/>
        <w:rPr>
          <w:sz w:val="22"/>
          <w:szCs w:val="22"/>
        </w:rPr>
      </w:pPr>
    </w:p>
    <w:p w:rsidR="003D5507" w:rsidRPr="00147D44" w:rsidRDefault="003D5507" w:rsidP="003D5507">
      <w:pPr>
        <w:adjustRightInd w:val="0"/>
        <w:ind w:firstLine="539"/>
        <w:rPr>
          <w:b/>
          <w:bCs/>
          <w:i/>
          <w:iCs/>
          <w:sz w:val="22"/>
          <w:szCs w:val="22"/>
        </w:rPr>
      </w:pPr>
      <w:r w:rsidRPr="00147D44">
        <w:rPr>
          <w:sz w:val="22"/>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47D44">
        <w:rPr>
          <w:b/>
          <w:bCs/>
          <w:i/>
          <w:iCs/>
          <w:sz w:val="22"/>
          <w:szCs w:val="22"/>
        </w:rPr>
        <w:t>не планируется.</w:t>
      </w:r>
    </w:p>
    <w:p w:rsidR="003D5507" w:rsidRPr="00147D44" w:rsidRDefault="003D5507" w:rsidP="003D5507">
      <w:pPr>
        <w:adjustRightInd w:val="0"/>
        <w:ind w:firstLine="539"/>
        <w:rPr>
          <w:b/>
          <w:bCs/>
          <w:i/>
          <w:iCs/>
          <w:sz w:val="22"/>
          <w:szCs w:val="22"/>
        </w:rPr>
      </w:pPr>
    </w:p>
    <w:p w:rsidR="003D5507" w:rsidRPr="00147D44" w:rsidRDefault="003D5507" w:rsidP="003D5507">
      <w:pPr>
        <w:adjustRightInd w:val="0"/>
        <w:ind w:firstLine="539"/>
        <w:outlineLvl w:val="2"/>
        <w:rPr>
          <w:b/>
          <w:bCs/>
          <w:i/>
          <w:sz w:val="22"/>
          <w:szCs w:val="22"/>
        </w:rPr>
      </w:pPr>
      <w:r w:rsidRPr="00147D44">
        <w:rPr>
          <w:bCs/>
          <w:sz w:val="22"/>
          <w:szCs w:val="22"/>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47D44">
        <w:rPr>
          <w:b/>
          <w:bCs/>
          <w:i/>
          <w:sz w:val="22"/>
          <w:szCs w:val="22"/>
        </w:rPr>
        <w:t>Эмитент не является</w:t>
      </w:r>
      <w:r w:rsidRPr="00147D44">
        <w:rPr>
          <w:bCs/>
          <w:sz w:val="22"/>
          <w:szCs w:val="22"/>
        </w:rPr>
        <w:t xml:space="preserve"> </w:t>
      </w:r>
      <w:r w:rsidRPr="00147D44">
        <w:rPr>
          <w:b/>
          <w:bCs/>
          <w:i/>
          <w:sz w:val="22"/>
          <w:szCs w:val="22"/>
        </w:rPr>
        <w:t>хозяйственным обществом, имеющим стратегическое значение для обеспечения обороны страны и безопасности государства.</w:t>
      </w:r>
    </w:p>
    <w:p w:rsidR="003D5507" w:rsidRPr="00147D44" w:rsidRDefault="003D5507" w:rsidP="003D5507">
      <w:pPr>
        <w:adjustRightInd w:val="0"/>
        <w:ind w:firstLine="539"/>
        <w:outlineLvl w:val="2"/>
        <w:rPr>
          <w:bCs/>
          <w:sz w:val="22"/>
          <w:szCs w:val="22"/>
        </w:rPr>
      </w:pPr>
      <w:r w:rsidRPr="00147D44">
        <w:rPr>
          <w:bCs/>
          <w:sz w:val="22"/>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147D44">
        <w:rPr>
          <w:sz w:val="22"/>
          <w:szCs w:val="22"/>
        </w:rPr>
        <w:t xml:space="preserve"> </w:t>
      </w:r>
      <w:r w:rsidRPr="00147D44">
        <w:rPr>
          <w:b/>
          <w:i/>
          <w:sz w:val="22"/>
          <w:szCs w:val="22"/>
        </w:rPr>
        <w:t>такое предварительное согласование не требуется.</w:t>
      </w:r>
    </w:p>
    <w:p w:rsidR="00303846" w:rsidRPr="00F9178E" w:rsidRDefault="00303846" w:rsidP="00303846">
      <w:pPr>
        <w:autoSpaceDE w:val="0"/>
        <w:autoSpaceDN w:val="0"/>
        <w:adjustRightInd w:val="0"/>
        <w:ind w:firstLine="540"/>
        <w:rPr>
          <w:bCs/>
          <w:iCs/>
          <w:sz w:val="22"/>
          <w:szCs w:val="22"/>
        </w:rPr>
      </w:pPr>
    </w:p>
    <w:p w:rsidR="00303846" w:rsidRPr="00D248AF" w:rsidRDefault="00303846" w:rsidP="00303846">
      <w:pPr>
        <w:adjustRightInd w:val="0"/>
        <w:spacing w:before="240" w:after="240"/>
        <w:rPr>
          <w:b/>
          <w:bCs/>
          <w:sz w:val="22"/>
          <w:szCs w:val="22"/>
        </w:rPr>
      </w:pPr>
      <w:r w:rsidRPr="00F9178E">
        <w:rPr>
          <w:b/>
          <w:bCs/>
          <w:sz w:val="22"/>
          <w:szCs w:val="22"/>
        </w:rPr>
        <w:t>8.8.4.</w:t>
      </w:r>
      <w:r w:rsidRPr="00D248AF">
        <w:rPr>
          <w:b/>
          <w:bCs/>
          <w:sz w:val="22"/>
          <w:szCs w:val="22"/>
        </w:rPr>
        <w:t xml:space="preserve"> Цена (цены) или порядок определения цены размещения ценных бумаг</w:t>
      </w:r>
    </w:p>
    <w:p w:rsidR="003D5507" w:rsidRPr="00147D44" w:rsidRDefault="003D5507" w:rsidP="003D5507">
      <w:pPr>
        <w:adjustRightInd w:val="0"/>
        <w:ind w:firstLine="540"/>
        <w:rPr>
          <w:b/>
          <w:i/>
          <w:sz w:val="22"/>
          <w:szCs w:val="22"/>
        </w:rPr>
      </w:pPr>
      <w:r w:rsidRPr="00147D44">
        <w:rPr>
          <w:b/>
          <w:i/>
          <w:sz w:val="22"/>
          <w:szCs w:val="22"/>
        </w:rPr>
        <w:t xml:space="preserve">1. Для размещения выпусков Биржевых облигаций, которые размещаются впервые в рамках Программы: </w:t>
      </w:r>
    </w:p>
    <w:p w:rsidR="003D5507" w:rsidRPr="00147D44" w:rsidRDefault="003D5507" w:rsidP="003D5507">
      <w:pPr>
        <w:adjustRightInd w:val="0"/>
        <w:ind w:firstLine="540"/>
        <w:rPr>
          <w:b/>
          <w:i/>
          <w:sz w:val="22"/>
          <w:szCs w:val="22"/>
        </w:rPr>
      </w:pPr>
      <w:r w:rsidRPr="00147D44">
        <w:rPr>
          <w:b/>
          <w:i/>
          <w:sz w:val="22"/>
          <w:szCs w:val="22"/>
        </w:rPr>
        <w:t>Цена размещения Биржевых облигаций или порядок ее определения в условиях Программы не определяется, а будет установлена в соответствующих Условиях выпуска.</w:t>
      </w:r>
    </w:p>
    <w:p w:rsidR="003D5507" w:rsidRPr="00147D44" w:rsidRDefault="003D5507" w:rsidP="003D5507">
      <w:pPr>
        <w:adjustRightInd w:val="0"/>
        <w:ind w:firstLine="540"/>
        <w:rPr>
          <w:b/>
          <w:i/>
          <w:sz w:val="22"/>
          <w:szCs w:val="22"/>
        </w:rPr>
      </w:pPr>
      <w:r w:rsidRPr="00147D44">
        <w:rPr>
          <w:b/>
          <w:i/>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rsidR="003D5507" w:rsidRPr="00147D44" w:rsidRDefault="003D5507" w:rsidP="003D5507">
      <w:pPr>
        <w:adjustRightInd w:val="0"/>
        <w:ind w:firstLine="540"/>
        <w:rPr>
          <w:b/>
          <w:i/>
          <w:sz w:val="22"/>
          <w:szCs w:val="22"/>
        </w:rPr>
      </w:pPr>
      <w:r w:rsidRPr="00147D44">
        <w:rPr>
          <w:b/>
          <w:i/>
          <w:sz w:val="22"/>
          <w:szCs w:val="22"/>
        </w:rPr>
        <w:t>НКД = Nom * Cj * (T – T(j-1)) / 365 / 100%, где</w:t>
      </w:r>
    </w:p>
    <w:p w:rsidR="003D5507" w:rsidRPr="00147D44" w:rsidRDefault="003D5507" w:rsidP="003D5507">
      <w:pPr>
        <w:adjustRightInd w:val="0"/>
        <w:ind w:firstLine="540"/>
        <w:rPr>
          <w:b/>
          <w:i/>
          <w:sz w:val="22"/>
          <w:szCs w:val="22"/>
        </w:rPr>
      </w:pPr>
      <w:r w:rsidRPr="00147D44">
        <w:rPr>
          <w:b/>
          <w:i/>
          <w:sz w:val="22"/>
          <w:szCs w:val="22"/>
        </w:rPr>
        <w:t>НКД - накопленный купонный доход, в рублях Российской Федерации;</w:t>
      </w:r>
    </w:p>
    <w:p w:rsidR="003D5507" w:rsidRPr="00147D44" w:rsidRDefault="003D5507" w:rsidP="003D5507">
      <w:pPr>
        <w:adjustRightInd w:val="0"/>
        <w:ind w:firstLine="540"/>
        <w:rPr>
          <w:b/>
          <w:i/>
          <w:sz w:val="22"/>
          <w:szCs w:val="22"/>
        </w:rPr>
      </w:pPr>
      <w:r w:rsidRPr="00147D44">
        <w:rPr>
          <w:b/>
          <w:i/>
          <w:sz w:val="22"/>
          <w:szCs w:val="22"/>
        </w:rPr>
        <w:t>Nom –номинальная стоимости одной Биржевой облигации, в рублях Российской Федерации;</w:t>
      </w:r>
    </w:p>
    <w:p w:rsidR="003D5507" w:rsidRPr="00147D44" w:rsidRDefault="003D5507" w:rsidP="003D5507">
      <w:pPr>
        <w:adjustRightInd w:val="0"/>
        <w:ind w:firstLine="540"/>
        <w:rPr>
          <w:b/>
          <w:i/>
          <w:sz w:val="22"/>
          <w:szCs w:val="22"/>
        </w:rPr>
      </w:pPr>
      <w:r w:rsidRPr="00147D44">
        <w:rPr>
          <w:b/>
          <w:i/>
          <w:sz w:val="22"/>
          <w:szCs w:val="22"/>
        </w:rPr>
        <w:t>j – порядковый номер купонного периода, j = 1,2,…,n;</w:t>
      </w:r>
    </w:p>
    <w:p w:rsidR="003D5507" w:rsidRPr="00147D44" w:rsidRDefault="003D5507" w:rsidP="003D5507">
      <w:pPr>
        <w:adjustRightInd w:val="0"/>
        <w:ind w:firstLine="540"/>
        <w:rPr>
          <w:b/>
          <w:i/>
          <w:sz w:val="22"/>
          <w:szCs w:val="22"/>
        </w:rPr>
      </w:pPr>
      <w:r w:rsidRPr="00147D44">
        <w:rPr>
          <w:b/>
          <w:i/>
          <w:sz w:val="22"/>
          <w:szCs w:val="22"/>
        </w:rPr>
        <w:t>Cj - размер процентной ставки j-го купона, в процентах годовых (%);</w:t>
      </w:r>
    </w:p>
    <w:p w:rsidR="003D5507" w:rsidRPr="00147D44" w:rsidRDefault="003D5507" w:rsidP="003D5507">
      <w:pPr>
        <w:adjustRightInd w:val="0"/>
        <w:ind w:firstLine="540"/>
        <w:rPr>
          <w:b/>
          <w:i/>
          <w:sz w:val="22"/>
          <w:szCs w:val="22"/>
        </w:rPr>
      </w:pPr>
      <w:r w:rsidRPr="00147D44">
        <w:rPr>
          <w:b/>
          <w:i/>
          <w:sz w:val="22"/>
          <w:szCs w:val="22"/>
        </w:rPr>
        <w:t>T – дата размещения Биржевых облигаций;</w:t>
      </w:r>
    </w:p>
    <w:p w:rsidR="003D5507" w:rsidRPr="00147D44" w:rsidRDefault="003D5507" w:rsidP="003D5507">
      <w:pPr>
        <w:adjustRightInd w:val="0"/>
        <w:ind w:firstLine="540"/>
        <w:rPr>
          <w:b/>
          <w:i/>
          <w:sz w:val="22"/>
          <w:szCs w:val="22"/>
        </w:rPr>
      </w:pPr>
      <w:r w:rsidRPr="00147D44">
        <w:rPr>
          <w:b/>
          <w:i/>
          <w:sz w:val="22"/>
          <w:szCs w:val="22"/>
        </w:rPr>
        <w:t>T(j-1) – дата начала j-го купонного периода, на который приходится размещение Биржевых облигаций.</w:t>
      </w:r>
    </w:p>
    <w:p w:rsidR="003D5507" w:rsidRPr="00147D44" w:rsidRDefault="003D5507" w:rsidP="003D5507">
      <w:pPr>
        <w:adjustRightInd w:val="0"/>
        <w:ind w:firstLine="540"/>
        <w:rPr>
          <w:b/>
          <w:i/>
          <w:sz w:val="22"/>
          <w:szCs w:val="22"/>
        </w:rPr>
      </w:pPr>
      <w:r w:rsidRPr="00147D44">
        <w:rPr>
          <w:b/>
          <w:i/>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3D5507" w:rsidRPr="00147D44" w:rsidRDefault="003D5507" w:rsidP="003D5507">
      <w:pPr>
        <w:adjustRightInd w:val="0"/>
        <w:ind w:firstLine="540"/>
        <w:rPr>
          <w:b/>
          <w:i/>
          <w:sz w:val="22"/>
          <w:szCs w:val="22"/>
        </w:rPr>
      </w:pPr>
      <w:r w:rsidRPr="00147D44">
        <w:rPr>
          <w:b/>
          <w:i/>
          <w:sz w:val="22"/>
          <w:szCs w:val="22"/>
        </w:rPr>
        <w:t xml:space="preserve"> </w:t>
      </w:r>
    </w:p>
    <w:p w:rsidR="003D5507" w:rsidRPr="00147D44" w:rsidRDefault="003D5507" w:rsidP="003D5507">
      <w:pPr>
        <w:adjustRightInd w:val="0"/>
        <w:ind w:firstLine="540"/>
        <w:rPr>
          <w:b/>
          <w:i/>
          <w:sz w:val="22"/>
          <w:szCs w:val="22"/>
        </w:rPr>
      </w:pPr>
      <w:r w:rsidRPr="00147D44">
        <w:rPr>
          <w:b/>
          <w:i/>
          <w:sz w:val="22"/>
          <w:szCs w:val="22"/>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3D5507" w:rsidRPr="00147D44" w:rsidRDefault="003D5507" w:rsidP="003D5507">
      <w:pPr>
        <w:adjustRightInd w:val="0"/>
        <w:ind w:firstLine="540"/>
        <w:rPr>
          <w:b/>
          <w:i/>
          <w:sz w:val="22"/>
          <w:szCs w:val="22"/>
        </w:rPr>
      </w:pPr>
      <w:r w:rsidRPr="00147D44">
        <w:rPr>
          <w:b/>
          <w:i/>
          <w:sz w:val="22"/>
          <w:szCs w:val="22"/>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3D5507" w:rsidRPr="00147D44" w:rsidRDefault="003D5507" w:rsidP="003D5507">
      <w:pPr>
        <w:adjustRightInd w:val="0"/>
        <w:ind w:firstLine="540"/>
        <w:rPr>
          <w:b/>
          <w:i/>
          <w:sz w:val="22"/>
          <w:szCs w:val="22"/>
        </w:rPr>
      </w:pPr>
      <w:r w:rsidRPr="00147D44">
        <w:rPr>
          <w:b/>
          <w:i/>
          <w:sz w:val="22"/>
          <w:szCs w:val="22"/>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3D5507" w:rsidRPr="00147D44" w:rsidRDefault="003D5507" w:rsidP="003D5507">
      <w:pPr>
        <w:adjustRightInd w:val="0"/>
        <w:ind w:firstLine="540"/>
        <w:rPr>
          <w:b/>
          <w:i/>
          <w:sz w:val="22"/>
          <w:szCs w:val="22"/>
        </w:rPr>
      </w:pPr>
      <w:r w:rsidRPr="00147D44">
        <w:rPr>
          <w:b/>
          <w:i/>
          <w:sz w:val="22"/>
          <w:szCs w:val="22"/>
        </w:rPr>
        <w:t>1) Аукцион:</w:t>
      </w:r>
    </w:p>
    <w:p w:rsidR="003D5507" w:rsidRPr="00147D44" w:rsidRDefault="003D5507" w:rsidP="003D5507">
      <w:pPr>
        <w:adjustRightInd w:val="0"/>
        <w:ind w:firstLine="540"/>
        <w:rPr>
          <w:b/>
          <w:i/>
          <w:sz w:val="22"/>
          <w:szCs w:val="22"/>
        </w:rPr>
      </w:pPr>
      <w:r w:rsidRPr="00147D44">
        <w:rPr>
          <w:b/>
          <w:i/>
          <w:sz w:val="22"/>
          <w:szCs w:val="22"/>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3D5507" w:rsidRPr="00147D44" w:rsidRDefault="003D5507" w:rsidP="003D5507">
      <w:pPr>
        <w:adjustRightInd w:val="0"/>
        <w:ind w:firstLine="540"/>
        <w:rPr>
          <w:b/>
          <w:i/>
          <w:sz w:val="22"/>
          <w:szCs w:val="22"/>
        </w:rPr>
      </w:pPr>
      <w:r w:rsidRPr="00147D44">
        <w:rPr>
          <w:b/>
          <w:i/>
          <w:sz w:val="22"/>
          <w:szCs w:val="22"/>
        </w:rPr>
        <w:t>2) Размещение по цене размещения путем сбора адресных заявок:</w:t>
      </w:r>
    </w:p>
    <w:p w:rsidR="003D5507" w:rsidRPr="00147D44" w:rsidRDefault="003D5507" w:rsidP="003D5507">
      <w:pPr>
        <w:adjustRightInd w:val="0"/>
        <w:ind w:firstLine="540"/>
        <w:rPr>
          <w:b/>
          <w:i/>
          <w:sz w:val="22"/>
          <w:szCs w:val="22"/>
        </w:rPr>
      </w:pPr>
      <w:r w:rsidRPr="00147D44">
        <w:rPr>
          <w:b/>
          <w:i/>
          <w:sz w:val="22"/>
          <w:szCs w:val="22"/>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3D5507" w:rsidRPr="00147D44" w:rsidRDefault="003D5507" w:rsidP="003D5507">
      <w:pPr>
        <w:adjustRightInd w:val="0"/>
        <w:ind w:firstLine="540"/>
        <w:rPr>
          <w:b/>
          <w:i/>
          <w:sz w:val="22"/>
          <w:szCs w:val="22"/>
        </w:rPr>
      </w:pPr>
      <w:r w:rsidRPr="00147D44">
        <w:rPr>
          <w:b/>
          <w:i/>
          <w:sz w:val="22"/>
          <w:szCs w:val="22"/>
        </w:rPr>
        <w:t xml:space="preserve"> </w:t>
      </w:r>
    </w:p>
    <w:p w:rsidR="003D5507" w:rsidRPr="00147D44" w:rsidRDefault="003D5507" w:rsidP="003D5507">
      <w:pPr>
        <w:adjustRightInd w:val="0"/>
        <w:ind w:firstLine="540"/>
        <w:rPr>
          <w:b/>
          <w:i/>
          <w:sz w:val="22"/>
          <w:szCs w:val="22"/>
        </w:rPr>
      </w:pPr>
      <w:r w:rsidRPr="00147D44">
        <w:rPr>
          <w:b/>
          <w:i/>
          <w:sz w:val="22"/>
          <w:szCs w:val="22"/>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3D5507" w:rsidRPr="00147D44" w:rsidRDefault="003D5507" w:rsidP="003D5507">
      <w:pPr>
        <w:adjustRightInd w:val="0"/>
        <w:ind w:firstLine="540"/>
        <w:rPr>
          <w:b/>
          <w:i/>
          <w:sz w:val="22"/>
          <w:szCs w:val="22"/>
        </w:rPr>
      </w:pPr>
      <w:r w:rsidRPr="00147D44">
        <w:rPr>
          <w:b/>
          <w:i/>
          <w:sz w:val="22"/>
          <w:szCs w:val="22"/>
        </w:rPr>
        <w:t>НКД = Nom * Cj * (T – T(j-1)) / 365 / 100%, где</w:t>
      </w:r>
    </w:p>
    <w:p w:rsidR="003D5507" w:rsidRPr="00147D44" w:rsidRDefault="003D5507" w:rsidP="003D5507">
      <w:pPr>
        <w:adjustRightInd w:val="0"/>
        <w:ind w:firstLine="540"/>
        <w:rPr>
          <w:b/>
          <w:i/>
          <w:sz w:val="22"/>
          <w:szCs w:val="22"/>
        </w:rPr>
      </w:pPr>
      <w:r w:rsidRPr="00147D44">
        <w:rPr>
          <w:b/>
          <w:i/>
          <w:sz w:val="22"/>
          <w:szCs w:val="22"/>
        </w:rPr>
        <w:t>НКД - накопленный купонный доход, в рублях Российской Федерации;</w:t>
      </w:r>
    </w:p>
    <w:p w:rsidR="003D5507" w:rsidRPr="00147D44" w:rsidRDefault="003D5507" w:rsidP="003D5507">
      <w:pPr>
        <w:adjustRightInd w:val="0"/>
        <w:ind w:firstLine="540"/>
        <w:rPr>
          <w:b/>
          <w:i/>
          <w:sz w:val="22"/>
          <w:szCs w:val="22"/>
        </w:rPr>
      </w:pPr>
      <w:r w:rsidRPr="00147D44">
        <w:rPr>
          <w:b/>
          <w:i/>
          <w:sz w:val="22"/>
          <w:szCs w:val="22"/>
        </w:rPr>
        <w:t>Nom – непогашенная часть номинальной стоимости одной Биржевой облигации, в рублях Российской Федерации;</w:t>
      </w:r>
    </w:p>
    <w:p w:rsidR="003D5507" w:rsidRPr="00147D44" w:rsidRDefault="003D5507" w:rsidP="003D5507">
      <w:pPr>
        <w:adjustRightInd w:val="0"/>
        <w:ind w:firstLine="540"/>
        <w:rPr>
          <w:b/>
          <w:i/>
          <w:sz w:val="22"/>
          <w:szCs w:val="22"/>
        </w:rPr>
      </w:pPr>
      <w:r w:rsidRPr="00147D44">
        <w:rPr>
          <w:b/>
          <w:i/>
          <w:sz w:val="22"/>
          <w:szCs w:val="22"/>
        </w:rPr>
        <w:t>j – порядковый номер купонного периода, j = 1,2,…,n;</w:t>
      </w:r>
    </w:p>
    <w:p w:rsidR="003D5507" w:rsidRPr="00147D44" w:rsidRDefault="003D5507" w:rsidP="003D5507">
      <w:pPr>
        <w:adjustRightInd w:val="0"/>
        <w:ind w:firstLine="540"/>
        <w:rPr>
          <w:b/>
          <w:i/>
          <w:sz w:val="22"/>
          <w:szCs w:val="22"/>
        </w:rPr>
      </w:pPr>
      <w:r w:rsidRPr="00147D44">
        <w:rPr>
          <w:b/>
          <w:i/>
          <w:sz w:val="22"/>
          <w:szCs w:val="22"/>
        </w:rPr>
        <w:t>Cj - размер процентной ставки j-го купона, в процентах годовых (%);</w:t>
      </w:r>
    </w:p>
    <w:p w:rsidR="003D5507" w:rsidRPr="00147D44" w:rsidRDefault="003D5507" w:rsidP="003D5507">
      <w:pPr>
        <w:adjustRightInd w:val="0"/>
        <w:ind w:firstLine="540"/>
        <w:rPr>
          <w:b/>
          <w:i/>
          <w:sz w:val="22"/>
          <w:szCs w:val="22"/>
        </w:rPr>
      </w:pPr>
      <w:r w:rsidRPr="00147D44">
        <w:rPr>
          <w:b/>
          <w:i/>
          <w:sz w:val="22"/>
          <w:szCs w:val="22"/>
        </w:rPr>
        <w:t>T – дата размещения Биржевых облигаций дополнительного выпуска;</w:t>
      </w:r>
    </w:p>
    <w:p w:rsidR="003D5507" w:rsidRPr="00147D44" w:rsidRDefault="003D5507" w:rsidP="003D5507">
      <w:pPr>
        <w:adjustRightInd w:val="0"/>
        <w:ind w:firstLine="540"/>
        <w:rPr>
          <w:b/>
          <w:i/>
          <w:sz w:val="22"/>
          <w:szCs w:val="22"/>
        </w:rPr>
      </w:pPr>
      <w:r w:rsidRPr="00147D44">
        <w:rPr>
          <w:b/>
          <w:i/>
          <w:sz w:val="22"/>
          <w:szCs w:val="22"/>
        </w:rPr>
        <w:t>T(j-1) – дата начала j-го купонного периода, на который приходится размещение Биржевых облигаций дополнительного выпуска.</w:t>
      </w:r>
    </w:p>
    <w:p w:rsidR="003D5507" w:rsidRPr="00147D44" w:rsidRDefault="003D5507" w:rsidP="003D5507">
      <w:pPr>
        <w:adjustRightInd w:val="0"/>
        <w:ind w:firstLine="540"/>
        <w:rPr>
          <w:b/>
          <w:i/>
          <w:sz w:val="22"/>
          <w:szCs w:val="22"/>
        </w:rPr>
      </w:pPr>
      <w:r w:rsidRPr="00147D44">
        <w:rPr>
          <w:b/>
          <w:i/>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3D5507" w:rsidRPr="00147D44" w:rsidRDefault="003D5507" w:rsidP="003D5507">
      <w:pPr>
        <w:adjustRightInd w:val="0"/>
        <w:ind w:firstLine="540"/>
        <w:rPr>
          <w:b/>
          <w:i/>
          <w:sz w:val="22"/>
          <w:szCs w:val="22"/>
        </w:rPr>
      </w:pPr>
    </w:p>
    <w:p w:rsidR="003D5507" w:rsidRPr="00147D44" w:rsidRDefault="003D5507" w:rsidP="003D5507">
      <w:pPr>
        <w:adjustRightInd w:val="0"/>
        <w:ind w:firstLine="540"/>
        <w:rPr>
          <w:b/>
          <w:i/>
          <w:sz w:val="22"/>
          <w:szCs w:val="22"/>
        </w:rPr>
      </w:pPr>
      <w:r w:rsidRPr="00147D44">
        <w:rPr>
          <w:b/>
          <w:i/>
          <w:sz w:val="22"/>
          <w:szCs w:val="22"/>
        </w:rPr>
        <w:t>Сообщение о цене размещения ценных бумаг публикуется Эмитентом в порядке и сроки, указанные в п. 11. Программы и п.8.11 Проспекта.</w:t>
      </w:r>
    </w:p>
    <w:p w:rsidR="003D5507" w:rsidRPr="00147D44" w:rsidRDefault="003D5507" w:rsidP="003D5507">
      <w:pPr>
        <w:adjustRightInd w:val="0"/>
        <w:ind w:firstLine="540"/>
        <w:rPr>
          <w:b/>
          <w:i/>
          <w:sz w:val="22"/>
          <w:szCs w:val="22"/>
        </w:rPr>
      </w:pPr>
      <w:r w:rsidRPr="00147D44">
        <w:rPr>
          <w:b/>
          <w:i/>
          <w:sz w:val="22"/>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F9178E" w:rsidRPr="003D5507" w:rsidRDefault="00F9178E" w:rsidP="00F9178E">
      <w:pPr>
        <w:ind w:firstLine="539"/>
        <w:rPr>
          <w:b/>
          <w:bCs/>
          <w:i/>
          <w:iCs/>
          <w:sz w:val="22"/>
          <w:szCs w:val="22"/>
        </w:rPr>
      </w:pPr>
    </w:p>
    <w:p w:rsidR="009A5B18" w:rsidRPr="00F9178E" w:rsidRDefault="009A5B18" w:rsidP="009A5B18">
      <w:pPr>
        <w:ind w:firstLine="567"/>
        <w:rPr>
          <w:sz w:val="22"/>
          <w:szCs w:val="22"/>
        </w:rPr>
      </w:pPr>
      <w:r w:rsidRPr="00F9178E">
        <w:rPr>
          <w:sz w:val="22"/>
          <w:szCs w:val="22"/>
        </w:rPr>
        <w:t>В</w:t>
      </w:r>
      <w:r w:rsidRPr="00F9178E">
        <w:rPr>
          <w:spacing w:val="1"/>
          <w:sz w:val="22"/>
          <w:szCs w:val="22"/>
        </w:rPr>
        <w:t xml:space="preserve"> </w:t>
      </w:r>
      <w:r w:rsidRPr="00F9178E">
        <w:rPr>
          <w:sz w:val="22"/>
          <w:szCs w:val="22"/>
        </w:rPr>
        <w:t>сл</w:t>
      </w:r>
      <w:r w:rsidRPr="00F9178E">
        <w:rPr>
          <w:spacing w:val="-2"/>
          <w:sz w:val="22"/>
          <w:szCs w:val="22"/>
        </w:rPr>
        <w:t>у</w:t>
      </w:r>
      <w:r w:rsidRPr="00F9178E">
        <w:rPr>
          <w:spacing w:val="-1"/>
          <w:sz w:val="22"/>
          <w:szCs w:val="22"/>
        </w:rPr>
        <w:t>ч</w:t>
      </w:r>
      <w:r w:rsidRPr="00F9178E">
        <w:rPr>
          <w:sz w:val="22"/>
          <w:szCs w:val="22"/>
        </w:rPr>
        <w:t>ае,</w:t>
      </w:r>
      <w:r w:rsidRPr="00F9178E">
        <w:rPr>
          <w:spacing w:val="1"/>
          <w:sz w:val="22"/>
          <w:szCs w:val="22"/>
        </w:rPr>
        <w:t xml:space="preserve"> </w:t>
      </w:r>
      <w:r w:rsidRPr="00F9178E">
        <w:rPr>
          <w:sz w:val="22"/>
          <w:szCs w:val="22"/>
        </w:rPr>
        <w:t>если</w:t>
      </w:r>
      <w:r w:rsidRPr="00F9178E">
        <w:rPr>
          <w:spacing w:val="1"/>
          <w:sz w:val="22"/>
          <w:szCs w:val="22"/>
        </w:rPr>
        <w:t xml:space="preserve"> </w:t>
      </w:r>
      <w:r w:rsidRPr="00F9178E">
        <w:rPr>
          <w:sz w:val="22"/>
          <w:szCs w:val="22"/>
        </w:rPr>
        <w:t>при раз</w:t>
      </w:r>
      <w:r w:rsidRPr="00F9178E">
        <w:rPr>
          <w:spacing w:val="-1"/>
          <w:sz w:val="22"/>
          <w:szCs w:val="22"/>
        </w:rPr>
        <w:t>м</w:t>
      </w:r>
      <w:r w:rsidRPr="00F9178E">
        <w:rPr>
          <w:sz w:val="22"/>
          <w:szCs w:val="22"/>
        </w:rPr>
        <w:t>ещен</w:t>
      </w:r>
      <w:r w:rsidRPr="00F9178E">
        <w:rPr>
          <w:spacing w:val="-1"/>
          <w:sz w:val="22"/>
          <w:szCs w:val="22"/>
        </w:rPr>
        <w:t>и</w:t>
      </w:r>
      <w:r w:rsidRPr="00F9178E">
        <w:rPr>
          <w:sz w:val="22"/>
          <w:szCs w:val="22"/>
        </w:rPr>
        <w:t>и</w:t>
      </w:r>
      <w:r w:rsidRPr="00F9178E">
        <w:rPr>
          <w:spacing w:val="1"/>
          <w:sz w:val="22"/>
          <w:szCs w:val="22"/>
        </w:rPr>
        <w:t xml:space="preserve"> </w:t>
      </w:r>
      <w:r w:rsidRPr="00F9178E">
        <w:rPr>
          <w:sz w:val="22"/>
          <w:szCs w:val="22"/>
        </w:rPr>
        <w:t>це</w:t>
      </w:r>
      <w:r w:rsidRPr="00F9178E">
        <w:rPr>
          <w:spacing w:val="-1"/>
          <w:sz w:val="22"/>
          <w:szCs w:val="22"/>
        </w:rPr>
        <w:t>н</w:t>
      </w:r>
      <w:r w:rsidRPr="00F9178E">
        <w:rPr>
          <w:sz w:val="22"/>
          <w:szCs w:val="22"/>
        </w:rPr>
        <w:t>ных</w:t>
      </w:r>
      <w:r w:rsidRPr="00F9178E">
        <w:rPr>
          <w:spacing w:val="1"/>
          <w:sz w:val="22"/>
          <w:szCs w:val="22"/>
        </w:rPr>
        <w:t xml:space="preserve"> </w:t>
      </w:r>
      <w:r w:rsidRPr="00F9178E">
        <w:rPr>
          <w:sz w:val="22"/>
          <w:szCs w:val="22"/>
        </w:rPr>
        <w:t>б</w:t>
      </w:r>
      <w:r w:rsidRPr="00F9178E">
        <w:rPr>
          <w:spacing w:val="-2"/>
          <w:sz w:val="22"/>
          <w:szCs w:val="22"/>
        </w:rPr>
        <w:t>у</w:t>
      </w:r>
      <w:r w:rsidRPr="00F9178E">
        <w:rPr>
          <w:sz w:val="22"/>
          <w:szCs w:val="22"/>
        </w:rPr>
        <w:t>маг</w:t>
      </w:r>
      <w:r w:rsidRPr="00F9178E">
        <w:rPr>
          <w:spacing w:val="2"/>
          <w:sz w:val="22"/>
          <w:szCs w:val="22"/>
        </w:rPr>
        <w:t xml:space="preserve"> </w:t>
      </w:r>
      <w:r w:rsidRPr="00F9178E">
        <w:rPr>
          <w:sz w:val="22"/>
          <w:szCs w:val="22"/>
        </w:rPr>
        <w:t>предоставл</w:t>
      </w:r>
      <w:r w:rsidRPr="00F9178E">
        <w:rPr>
          <w:spacing w:val="-1"/>
          <w:sz w:val="22"/>
          <w:szCs w:val="22"/>
        </w:rPr>
        <w:t>я</w:t>
      </w:r>
      <w:r w:rsidRPr="00F9178E">
        <w:rPr>
          <w:sz w:val="22"/>
          <w:szCs w:val="22"/>
        </w:rPr>
        <w:t>ется</w:t>
      </w:r>
      <w:r w:rsidRPr="00F9178E">
        <w:rPr>
          <w:spacing w:val="1"/>
          <w:sz w:val="22"/>
          <w:szCs w:val="22"/>
        </w:rPr>
        <w:t xml:space="preserve"> </w:t>
      </w:r>
      <w:r w:rsidRPr="00F9178E">
        <w:rPr>
          <w:sz w:val="22"/>
          <w:szCs w:val="22"/>
        </w:rPr>
        <w:t>пре</w:t>
      </w:r>
      <w:r w:rsidRPr="00F9178E">
        <w:rPr>
          <w:spacing w:val="-1"/>
          <w:sz w:val="22"/>
          <w:szCs w:val="22"/>
        </w:rPr>
        <w:t>и</w:t>
      </w:r>
      <w:r w:rsidRPr="00F9178E">
        <w:rPr>
          <w:sz w:val="22"/>
          <w:szCs w:val="22"/>
        </w:rPr>
        <w:t>м</w:t>
      </w:r>
      <w:r w:rsidRPr="00F9178E">
        <w:rPr>
          <w:spacing w:val="-3"/>
          <w:sz w:val="22"/>
          <w:szCs w:val="22"/>
        </w:rPr>
        <w:t>у</w:t>
      </w:r>
      <w:r w:rsidRPr="00F9178E">
        <w:rPr>
          <w:sz w:val="22"/>
          <w:szCs w:val="22"/>
        </w:rPr>
        <w:t>щес</w:t>
      </w:r>
      <w:r w:rsidRPr="00F9178E">
        <w:rPr>
          <w:spacing w:val="-2"/>
          <w:sz w:val="22"/>
          <w:szCs w:val="22"/>
        </w:rPr>
        <w:t>т</w:t>
      </w:r>
      <w:r w:rsidRPr="00F9178E">
        <w:rPr>
          <w:spacing w:val="-1"/>
          <w:sz w:val="22"/>
          <w:szCs w:val="22"/>
        </w:rPr>
        <w:t>в</w:t>
      </w:r>
      <w:r w:rsidRPr="00F9178E">
        <w:rPr>
          <w:sz w:val="22"/>
          <w:szCs w:val="22"/>
        </w:rPr>
        <w:t>ен</w:t>
      </w:r>
      <w:r w:rsidRPr="00F9178E">
        <w:rPr>
          <w:spacing w:val="-1"/>
          <w:sz w:val="22"/>
          <w:szCs w:val="22"/>
        </w:rPr>
        <w:t>н</w:t>
      </w:r>
      <w:r w:rsidRPr="00F9178E">
        <w:rPr>
          <w:sz w:val="22"/>
          <w:szCs w:val="22"/>
        </w:rPr>
        <w:t>ое</w:t>
      </w:r>
      <w:r w:rsidRPr="00F9178E">
        <w:rPr>
          <w:spacing w:val="2"/>
          <w:sz w:val="22"/>
          <w:szCs w:val="22"/>
        </w:rPr>
        <w:t xml:space="preserve"> </w:t>
      </w:r>
      <w:r w:rsidRPr="00F9178E">
        <w:rPr>
          <w:sz w:val="22"/>
          <w:szCs w:val="22"/>
        </w:rPr>
        <w:t>п</w:t>
      </w:r>
      <w:r w:rsidRPr="00F9178E">
        <w:rPr>
          <w:spacing w:val="4"/>
          <w:sz w:val="22"/>
          <w:szCs w:val="22"/>
        </w:rPr>
        <w:t>р</w:t>
      </w:r>
      <w:r w:rsidRPr="00F9178E">
        <w:rPr>
          <w:sz w:val="22"/>
          <w:szCs w:val="22"/>
        </w:rPr>
        <w:t>аво</w:t>
      </w:r>
      <w:r w:rsidRPr="00F9178E">
        <w:rPr>
          <w:spacing w:val="1"/>
          <w:sz w:val="22"/>
          <w:szCs w:val="22"/>
        </w:rPr>
        <w:t xml:space="preserve"> </w:t>
      </w:r>
      <w:r w:rsidRPr="00F9178E">
        <w:rPr>
          <w:sz w:val="22"/>
          <w:szCs w:val="22"/>
        </w:rPr>
        <w:t>пр</w:t>
      </w:r>
      <w:r w:rsidRPr="00F9178E">
        <w:rPr>
          <w:spacing w:val="-1"/>
          <w:sz w:val="22"/>
          <w:szCs w:val="22"/>
        </w:rPr>
        <w:t>и</w:t>
      </w:r>
      <w:r w:rsidRPr="00F9178E">
        <w:rPr>
          <w:sz w:val="22"/>
          <w:szCs w:val="22"/>
        </w:rPr>
        <w:t>обр</w:t>
      </w:r>
      <w:r w:rsidRPr="00F9178E">
        <w:rPr>
          <w:spacing w:val="1"/>
          <w:sz w:val="22"/>
          <w:szCs w:val="22"/>
        </w:rPr>
        <w:t>е</w:t>
      </w:r>
      <w:r w:rsidRPr="00F9178E">
        <w:rPr>
          <w:sz w:val="22"/>
          <w:szCs w:val="22"/>
        </w:rPr>
        <w:t>те</w:t>
      </w:r>
      <w:r w:rsidRPr="00F9178E">
        <w:rPr>
          <w:spacing w:val="-3"/>
          <w:sz w:val="22"/>
          <w:szCs w:val="22"/>
        </w:rPr>
        <w:t>н</w:t>
      </w:r>
      <w:r w:rsidRPr="00F9178E">
        <w:rPr>
          <w:sz w:val="22"/>
          <w:szCs w:val="22"/>
        </w:rPr>
        <w:t>ия це</w:t>
      </w:r>
      <w:r w:rsidRPr="00F9178E">
        <w:rPr>
          <w:spacing w:val="-1"/>
          <w:sz w:val="22"/>
          <w:szCs w:val="22"/>
        </w:rPr>
        <w:t>н</w:t>
      </w:r>
      <w:r w:rsidRPr="00F9178E">
        <w:rPr>
          <w:sz w:val="22"/>
          <w:szCs w:val="22"/>
        </w:rPr>
        <w:t>ных</w:t>
      </w:r>
      <w:r w:rsidRPr="00F9178E">
        <w:rPr>
          <w:spacing w:val="29"/>
          <w:sz w:val="22"/>
          <w:szCs w:val="22"/>
        </w:rPr>
        <w:t xml:space="preserve"> </w:t>
      </w:r>
      <w:r w:rsidRPr="00F9178E">
        <w:rPr>
          <w:sz w:val="22"/>
          <w:szCs w:val="22"/>
        </w:rPr>
        <w:t>б</w:t>
      </w:r>
      <w:r w:rsidRPr="00F9178E">
        <w:rPr>
          <w:spacing w:val="-2"/>
          <w:sz w:val="22"/>
          <w:szCs w:val="22"/>
        </w:rPr>
        <w:t>у</w:t>
      </w:r>
      <w:r w:rsidRPr="00F9178E">
        <w:rPr>
          <w:sz w:val="22"/>
          <w:szCs w:val="22"/>
        </w:rPr>
        <w:t>маг,</w:t>
      </w:r>
      <w:r w:rsidRPr="00F9178E">
        <w:rPr>
          <w:spacing w:val="29"/>
          <w:sz w:val="22"/>
          <w:szCs w:val="22"/>
        </w:rPr>
        <w:t xml:space="preserve"> </w:t>
      </w:r>
      <w:r w:rsidRPr="00F9178E">
        <w:rPr>
          <w:spacing w:val="-2"/>
          <w:sz w:val="22"/>
          <w:szCs w:val="22"/>
        </w:rPr>
        <w:t>д</w:t>
      </w:r>
      <w:r w:rsidRPr="00F9178E">
        <w:rPr>
          <w:sz w:val="22"/>
          <w:szCs w:val="22"/>
        </w:rPr>
        <w:t>опол</w:t>
      </w:r>
      <w:r w:rsidRPr="00F9178E">
        <w:rPr>
          <w:spacing w:val="-1"/>
          <w:sz w:val="22"/>
          <w:szCs w:val="22"/>
        </w:rPr>
        <w:t>н</w:t>
      </w:r>
      <w:r w:rsidRPr="00F9178E">
        <w:rPr>
          <w:sz w:val="22"/>
          <w:szCs w:val="22"/>
        </w:rPr>
        <w:t>и</w:t>
      </w:r>
      <w:r w:rsidRPr="00F9178E">
        <w:rPr>
          <w:spacing w:val="-3"/>
          <w:sz w:val="22"/>
          <w:szCs w:val="22"/>
        </w:rPr>
        <w:t>т</w:t>
      </w:r>
      <w:r w:rsidRPr="00F9178E">
        <w:rPr>
          <w:sz w:val="22"/>
          <w:szCs w:val="22"/>
        </w:rPr>
        <w:t>ельно</w:t>
      </w:r>
      <w:r w:rsidRPr="00F9178E">
        <w:rPr>
          <w:spacing w:val="28"/>
          <w:sz w:val="22"/>
          <w:szCs w:val="22"/>
        </w:rPr>
        <w:t xml:space="preserve"> </w:t>
      </w:r>
      <w:r w:rsidRPr="00F9178E">
        <w:rPr>
          <w:spacing w:val="-2"/>
          <w:sz w:val="22"/>
          <w:szCs w:val="22"/>
        </w:rPr>
        <w:t>у</w:t>
      </w:r>
      <w:r w:rsidRPr="00F9178E">
        <w:rPr>
          <w:sz w:val="22"/>
          <w:szCs w:val="22"/>
        </w:rPr>
        <w:t>казы</w:t>
      </w:r>
      <w:r w:rsidRPr="00F9178E">
        <w:rPr>
          <w:spacing w:val="-1"/>
          <w:sz w:val="22"/>
          <w:szCs w:val="22"/>
        </w:rPr>
        <w:t>в</w:t>
      </w:r>
      <w:r w:rsidRPr="00F9178E">
        <w:rPr>
          <w:sz w:val="22"/>
          <w:szCs w:val="22"/>
        </w:rPr>
        <w:t>ае</w:t>
      </w:r>
      <w:r w:rsidRPr="00F9178E">
        <w:rPr>
          <w:spacing w:val="-3"/>
          <w:sz w:val="22"/>
          <w:szCs w:val="22"/>
        </w:rPr>
        <w:t>т</w:t>
      </w:r>
      <w:r w:rsidRPr="00F9178E">
        <w:rPr>
          <w:sz w:val="22"/>
          <w:szCs w:val="22"/>
        </w:rPr>
        <w:t>ся</w:t>
      </w:r>
      <w:r w:rsidRPr="00F9178E">
        <w:rPr>
          <w:spacing w:val="28"/>
          <w:sz w:val="22"/>
          <w:szCs w:val="22"/>
        </w:rPr>
        <w:t xml:space="preserve"> </w:t>
      </w:r>
      <w:r w:rsidRPr="00F9178E">
        <w:rPr>
          <w:sz w:val="22"/>
          <w:szCs w:val="22"/>
        </w:rPr>
        <w:t>це</w:t>
      </w:r>
      <w:r w:rsidRPr="00F9178E">
        <w:rPr>
          <w:spacing w:val="-1"/>
          <w:sz w:val="22"/>
          <w:szCs w:val="22"/>
        </w:rPr>
        <w:t>н</w:t>
      </w:r>
      <w:r w:rsidRPr="00F9178E">
        <w:rPr>
          <w:sz w:val="22"/>
          <w:szCs w:val="22"/>
        </w:rPr>
        <w:t>а</w:t>
      </w:r>
      <w:r w:rsidRPr="00F9178E">
        <w:rPr>
          <w:spacing w:val="27"/>
          <w:sz w:val="22"/>
          <w:szCs w:val="22"/>
        </w:rPr>
        <w:t xml:space="preserve"> </w:t>
      </w:r>
      <w:r w:rsidRPr="00F9178E">
        <w:rPr>
          <w:sz w:val="22"/>
          <w:szCs w:val="22"/>
        </w:rPr>
        <w:t>или</w:t>
      </w:r>
      <w:r w:rsidRPr="00F9178E">
        <w:rPr>
          <w:spacing w:val="28"/>
          <w:sz w:val="22"/>
          <w:szCs w:val="22"/>
        </w:rPr>
        <w:t xml:space="preserve"> </w:t>
      </w:r>
      <w:r w:rsidRPr="00F9178E">
        <w:rPr>
          <w:sz w:val="22"/>
          <w:szCs w:val="22"/>
        </w:rPr>
        <w:t>пор</w:t>
      </w:r>
      <w:r w:rsidRPr="00F9178E">
        <w:rPr>
          <w:spacing w:val="-1"/>
          <w:sz w:val="22"/>
          <w:szCs w:val="22"/>
        </w:rPr>
        <w:t>я</w:t>
      </w:r>
      <w:r w:rsidRPr="00F9178E">
        <w:rPr>
          <w:sz w:val="22"/>
          <w:szCs w:val="22"/>
        </w:rPr>
        <w:t>док</w:t>
      </w:r>
      <w:r w:rsidRPr="00F9178E">
        <w:rPr>
          <w:spacing w:val="30"/>
          <w:sz w:val="22"/>
          <w:szCs w:val="22"/>
        </w:rPr>
        <w:t xml:space="preserve"> </w:t>
      </w:r>
      <w:r w:rsidRPr="00F9178E">
        <w:rPr>
          <w:sz w:val="22"/>
          <w:szCs w:val="22"/>
        </w:rPr>
        <w:t>о</w:t>
      </w:r>
      <w:r w:rsidRPr="00F9178E">
        <w:rPr>
          <w:spacing w:val="-3"/>
          <w:sz w:val="22"/>
          <w:szCs w:val="22"/>
        </w:rPr>
        <w:t>п</w:t>
      </w:r>
      <w:r w:rsidRPr="00F9178E">
        <w:rPr>
          <w:sz w:val="22"/>
          <w:szCs w:val="22"/>
        </w:rPr>
        <w:t>ре</w:t>
      </w:r>
      <w:r w:rsidRPr="00F9178E">
        <w:rPr>
          <w:spacing w:val="-2"/>
          <w:sz w:val="22"/>
          <w:szCs w:val="22"/>
        </w:rPr>
        <w:t>д</w:t>
      </w:r>
      <w:r w:rsidRPr="00F9178E">
        <w:rPr>
          <w:sz w:val="22"/>
          <w:szCs w:val="22"/>
        </w:rPr>
        <w:t>ел</w:t>
      </w:r>
      <w:r w:rsidRPr="00F9178E">
        <w:rPr>
          <w:spacing w:val="1"/>
          <w:sz w:val="22"/>
          <w:szCs w:val="22"/>
        </w:rPr>
        <w:t>е</w:t>
      </w:r>
      <w:r w:rsidRPr="00F9178E">
        <w:rPr>
          <w:sz w:val="22"/>
          <w:szCs w:val="22"/>
        </w:rPr>
        <w:t>н</w:t>
      </w:r>
      <w:r w:rsidRPr="00F9178E">
        <w:rPr>
          <w:spacing w:val="-4"/>
          <w:sz w:val="22"/>
          <w:szCs w:val="22"/>
        </w:rPr>
        <w:t>и</w:t>
      </w:r>
      <w:r w:rsidRPr="00F9178E">
        <w:rPr>
          <w:sz w:val="22"/>
          <w:szCs w:val="22"/>
        </w:rPr>
        <w:t>я</w:t>
      </w:r>
      <w:r w:rsidRPr="00F9178E">
        <w:rPr>
          <w:spacing w:val="28"/>
          <w:sz w:val="22"/>
          <w:szCs w:val="22"/>
        </w:rPr>
        <w:t xml:space="preserve"> </w:t>
      </w:r>
      <w:r w:rsidRPr="00F9178E">
        <w:rPr>
          <w:sz w:val="22"/>
          <w:szCs w:val="22"/>
        </w:rPr>
        <w:t>це</w:t>
      </w:r>
      <w:r w:rsidRPr="00F9178E">
        <w:rPr>
          <w:spacing w:val="-1"/>
          <w:sz w:val="22"/>
          <w:szCs w:val="22"/>
        </w:rPr>
        <w:t>н</w:t>
      </w:r>
      <w:r w:rsidRPr="00F9178E">
        <w:rPr>
          <w:sz w:val="22"/>
          <w:szCs w:val="22"/>
        </w:rPr>
        <w:t>ы</w:t>
      </w:r>
      <w:r w:rsidRPr="00F9178E">
        <w:rPr>
          <w:spacing w:val="29"/>
          <w:sz w:val="22"/>
          <w:szCs w:val="22"/>
        </w:rPr>
        <w:t xml:space="preserve"> </w:t>
      </w:r>
      <w:r w:rsidRPr="00F9178E">
        <w:rPr>
          <w:sz w:val="22"/>
          <w:szCs w:val="22"/>
        </w:rPr>
        <w:t>раз</w:t>
      </w:r>
      <w:r w:rsidRPr="00F9178E">
        <w:rPr>
          <w:spacing w:val="-1"/>
          <w:sz w:val="22"/>
          <w:szCs w:val="22"/>
        </w:rPr>
        <w:t>м</w:t>
      </w:r>
      <w:r w:rsidRPr="00F9178E">
        <w:rPr>
          <w:sz w:val="22"/>
          <w:szCs w:val="22"/>
        </w:rPr>
        <w:t>е</w:t>
      </w:r>
      <w:r w:rsidRPr="00F9178E">
        <w:rPr>
          <w:spacing w:val="-2"/>
          <w:sz w:val="22"/>
          <w:szCs w:val="22"/>
        </w:rPr>
        <w:t>щ</w:t>
      </w:r>
      <w:r w:rsidRPr="00F9178E">
        <w:rPr>
          <w:sz w:val="22"/>
          <w:szCs w:val="22"/>
        </w:rPr>
        <w:t>ен</w:t>
      </w:r>
      <w:r w:rsidRPr="00F9178E">
        <w:rPr>
          <w:spacing w:val="-1"/>
          <w:sz w:val="22"/>
          <w:szCs w:val="22"/>
        </w:rPr>
        <w:t>и</w:t>
      </w:r>
      <w:r w:rsidRPr="00F9178E">
        <w:rPr>
          <w:sz w:val="22"/>
          <w:szCs w:val="22"/>
        </w:rPr>
        <w:t>я</w:t>
      </w:r>
      <w:r w:rsidRPr="00F9178E">
        <w:rPr>
          <w:spacing w:val="28"/>
          <w:sz w:val="22"/>
          <w:szCs w:val="22"/>
        </w:rPr>
        <w:t xml:space="preserve"> </w:t>
      </w:r>
      <w:r w:rsidRPr="00F9178E">
        <w:rPr>
          <w:sz w:val="22"/>
          <w:szCs w:val="22"/>
        </w:rPr>
        <w:t>це</w:t>
      </w:r>
      <w:r w:rsidRPr="00F9178E">
        <w:rPr>
          <w:spacing w:val="-1"/>
          <w:sz w:val="22"/>
          <w:szCs w:val="22"/>
        </w:rPr>
        <w:t>н</w:t>
      </w:r>
      <w:r w:rsidRPr="00F9178E">
        <w:rPr>
          <w:spacing w:val="-3"/>
          <w:sz w:val="22"/>
          <w:szCs w:val="22"/>
        </w:rPr>
        <w:t>н</w:t>
      </w:r>
      <w:r w:rsidRPr="00F9178E">
        <w:rPr>
          <w:sz w:val="22"/>
          <w:szCs w:val="22"/>
        </w:rPr>
        <w:t>ых б</w:t>
      </w:r>
      <w:r w:rsidRPr="00F9178E">
        <w:rPr>
          <w:spacing w:val="-2"/>
          <w:sz w:val="22"/>
          <w:szCs w:val="22"/>
        </w:rPr>
        <w:t>у</w:t>
      </w:r>
      <w:r w:rsidRPr="00F9178E">
        <w:rPr>
          <w:sz w:val="22"/>
          <w:szCs w:val="22"/>
        </w:rPr>
        <w:t>маг ли</w:t>
      </w:r>
      <w:r w:rsidRPr="00F9178E">
        <w:rPr>
          <w:spacing w:val="-1"/>
          <w:sz w:val="22"/>
          <w:szCs w:val="22"/>
        </w:rPr>
        <w:t>ц</w:t>
      </w:r>
      <w:r w:rsidRPr="00F9178E">
        <w:rPr>
          <w:sz w:val="22"/>
          <w:szCs w:val="22"/>
        </w:rPr>
        <w:t xml:space="preserve">ам, </w:t>
      </w:r>
      <w:r w:rsidRPr="00F9178E">
        <w:rPr>
          <w:spacing w:val="-1"/>
          <w:sz w:val="22"/>
          <w:szCs w:val="22"/>
        </w:rPr>
        <w:t>и</w:t>
      </w:r>
      <w:r w:rsidRPr="00F9178E">
        <w:rPr>
          <w:sz w:val="22"/>
          <w:szCs w:val="22"/>
        </w:rPr>
        <w:t>м</w:t>
      </w:r>
      <w:r w:rsidRPr="00F9178E">
        <w:rPr>
          <w:spacing w:val="-3"/>
          <w:sz w:val="22"/>
          <w:szCs w:val="22"/>
        </w:rPr>
        <w:t>е</w:t>
      </w:r>
      <w:r w:rsidRPr="00F9178E">
        <w:rPr>
          <w:sz w:val="22"/>
          <w:szCs w:val="22"/>
        </w:rPr>
        <w:t xml:space="preserve">ющим </w:t>
      </w:r>
      <w:r w:rsidRPr="00F9178E">
        <w:rPr>
          <w:spacing w:val="-3"/>
          <w:sz w:val="22"/>
          <w:szCs w:val="22"/>
        </w:rPr>
        <w:t>т</w:t>
      </w:r>
      <w:r w:rsidRPr="00F9178E">
        <w:rPr>
          <w:sz w:val="22"/>
          <w:szCs w:val="22"/>
        </w:rPr>
        <w:t>а</w:t>
      </w:r>
      <w:r w:rsidRPr="00F9178E">
        <w:rPr>
          <w:spacing w:val="1"/>
          <w:sz w:val="22"/>
          <w:szCs w:val="22"/>
        </w:rPr>
        <w:t>к</w:t>
      </w:r>
      <w:r w:rsidRPr="00F9178E">
        <w:rPr>
          <w:sz w:val="22"/>
          <w:szCs w:val="22"/>
        </w:rPr>
        <w:t>ое п</w:t>
      </w:r>
      <w:r w:rsidRPr="00F9178E">
        <w:rPr>
          <w:spacing w:val="-3"/>
          <w:sz w:val="22"/>
          <w:szCs w:val="22"/>
        </w:rPr>
        <w:t>р</w:t>
      </w:r>
      <w:r w:rsidRPr="00F9178E">
        <w:rPr>
          <w:sz w:val="22"/>
          <w:szCs w:val="22"/>
        </w:rPr>
        <w:t>еи</w:t>
      </w:r>
      <w:r w:rsidRPr="00F9178E">
        <w:rPr>
          <w:spacing w:val="-1"/>
          <w:sz w:val="22"/>
          <w:szCs w:val="22"/>
        </w:rPr>
        <w:t>м</w:t>
      </w:r>
      <w:r w:rsidRPr="00F9178E">
        <w:rPr>
          <w:spacing w:val="-2"/>
          <w:sz w:val="22"/>
          <w:szCs w:val="22"/>
        </w:rPr>
        <w:t>у</w:t>
      </w:r>
      <w:r w:rsidRPr="00F9178E">
        <w:rPr>
          <w:sz w:val="22"/>
          <w:szCs w:val="22"/>
        </w:rPr>
        <w:t>щест</w:t>
      </w:r>
      <w:r w:rsidRPr="00F9178E">
        <w:rPr>
          <w:spacing w:val="-1"/>
          <w:sz w:val="22"/>
          <w:szCs w:val="22"/>
        </w:rPr>
        <w:t>в</w:t>
      </w:r>
      <w:r w:rsidRPr="00F9178E">
        <w:rPr>
          <w:sz w:val="22"/>
          <w:szCs w:val="22"/>
        </w:rPr>
        <w:t>ен</w:t>
      </w:r>
      <w:r w:rsidRPr="00F9178E">
        <w:rPr>
          <w:spacing w:val="-1"/>
          <w:sz w:val="22"/>
          <w:szCs w:val="22"/>
        </w:rPr>
        <w:t>н</w:t>
      </w:r>
      <w:r w:rsidRPr="00F9178E">
        <w:rPr>
          <w:sz w:val="22"/>
          <w:szCs w:val="22"/>
        </w:rPr>
        <w:t xml:space="preserve">ое </w:t>
      </w:r>
      <w:r w:rsidRPr="00F9178E">
        <w:rPr>
          <w:spacing w:val="-3"/>
          <w:sz w:val="22"/>
          <w:szCs w:val="22"/>
        </w:rPr>
        <w:t>п</w:t>
      </w:r>
      <w:r w:rsidRPr="00F9178E">
        <w:rPr>
          <w:sz w:val="22"/>
          <w:szCs w:val="22"/>
        </w:rPr>
        <w:t>раво.</w:t>
      </w:r>
    </w:p>
    <w:p w:rsidR="009A5B18" w:rsidRPr="00F9178E" w:rsidRDefault="009A5B18" w:rsidP="009A5B18">
      <w:pPr>
        <w:spacing w:before="17" w:line="240" w:lineRule="exact"/>
        <w:ind w:firstLine="567"/>
        <w:rPr>
          <w:b/>
          <w:i/>
          <w:spacing w:val="1"/>
          <w:sz w:val="22"/>
          <w:szCs w:val="22"/>
        </w:rPr>
      </w:pPr>
      <w:r w:rsidRPr="00F9178E">
        <w:rPr>
          <w:b/>
          <w:bCs/>
          <w:i/>
          <w:spacing w:val="1"/>
          <w:sz w:val="22"/>
          <w:szCs w:val="22"/>
        </w:rPr>
        <w:t>П</w:t>
      </w:r>
      <w:r w:rsidRPr="00F9178E">
        <w:rPr>
          <w:b/>
          <w:i/>
          <w:spacing w:val="1"/>
          <w:sz w:val="22"/>
          <w:szCs w:val="22"/>
        </w:rPr>
        <w:t>реимущес</w:t>
      </w:r>
      <w:r w:rsidRPr="00F9178E">
        <w:rPr>
          <w:b/>
          <w:bCs/>
          <w:i/>
          <w:spacing w:val="1"/>
          <w:sz w:val="22"/>
          <w:szCs w:val="22"/>
        </w:rPr>
        <w:t>т</w:t>
      </w:r>
      <w:r w:rsidRPr="00F9178E">
        <w:rPr>
          <w:b/>
          <w:i/>
          <w:spacing w:val="1"/>
          <w:sz w:val="22"/>
          <w:szCs w:val="22"/>
        </w:rPr>
        <w:t xml:space="preserve">венное право </w:t>
      </w:r>
      <w:r w:rsidRPr="00F9178E">
        <w:rPr>
          <w:b/>
          <w:bCs/>
          <w:i/>
          <w:spacing w:val="1"/>
          <w:sz w:val="22"/>
          <w:szCs w:val="22"/>
        </w:rPr>
        <w:t xml:space="preserve">приобретения </w:t>
      </w:r>
      <w:r w:rsidR="00F9178E" w:rsidRPr="00F9178E">
        <w:rPr>
          <w:b/>
          <w:bCs/>
          <w:i/>
          <w:spacing w:val="1"/>
          <w:sz w:val="22"/>
          <w:szCs w:val="22"/>
        </w:rPr>
        <w:t xml:space="preserve">Биржевых облигаций </w:t>
      </w:r>
      <w:r w:rsidRPr="00F9178E">
        <w:rPr>
          <w:b/>
          <w:bCs/>
          <w:i/>
          <w:spacing w:val="1"/>
          <w:sz w:val="22"/>
          <w:szCs w:val="22"/>
        </w:rPr>
        <w:t>не предусмотрено</w:t>
      </w:r>
      <w:r w:rsidRPr="00F9178E">
        <w:rPr>
          <w:b/>
          <w:i/>
          <w:spacing w:val="1"/>
          <w:sz w:val="22"/>
          <w:szCs w:val="22"/>
        </w:rPr>
        <w:t>.</w:t>
      </w:r>
    </w:p>
    <w:p w:rsidR="00303846" w:rsidRPr="00D248AF" w:rsidRDefault="00303846" w:rsidP="00303846">
      <w:pPr>
        <w:autoSpaceDE w:val="0"/>
        <w:autoSpaceDN w:val="0"/>
        <w:adjustRightInd w:val="0"/>
        <w:ind w:firstLine="540"/>
        <w:rPr>
          <w:bCs/>
          <w:iCs/>
          <w:sz w:val="22"/>
          <w:szCs w:val="22"/>
        </w:rPr>
      </w:pPr>
    </w:p>
    <w:p w:rsidR="00303846" w:rsidRPr="00D248AF" w:rsidRDefault="00303846" w:rsidP="00303846">
      <w:pPr>
        <w:adjustRightInd w:val="0"/>
        <w:spacing w:before="240" w:after="240"/>
        <w:rPr>
          <w:b/>
          <w:bCs/>
          <w:sz w:val="22"/>
          <w:szCs w:val="22"/>
        </w:rPr>
      </w:pPr>
      <w:r w:rsidRPr="00D248AF">
        <w:rPr>
          <w:b/>
          <w:bCs/>
          <w:sz w:val="22"/>
          <w:szCs w:val="22"/>
        </w:rPr>
        <w:t>8.8.5. Порядок осуществления преимущественного права приобретения размещаемых ценных бумаг</w:t>
      </w:r>
    </w:p>
    <w:p w:rsidR="00303846" w:rsidRPr="00D248AF" w:rsidRDefault="000431EC" w:rsidP="00303846">
      <w:pPr>
        <w:autoSpaceDE w:val="0"/>
        <w:autoSpaceDN w:val="0"/>
        <w:adjustRightInd w:val="0"/>
        <w:ind w:firstLine="540"/>
        <w:rPr>
          <w:bCs/>
          <w:iCs/>
          <w:sz w:val="22"/>
          <w:szCs w:val="22"/>
        </w:rPr>
      </w:pPr>
      <w:r w:rsidRPr="000431EC">
        <w:rPr>
          <w:b/>
          <w:bCs/>
          <w:i/>
          <w:spacing w:val="1"/>
          <w:sz w:val="22"/>
          <w:szCs w:val="22"/>
        </w:rPr>
        <w:t>Преимущественное право приобретения размещаемых ценных бумаг не предусмотрено.</w:t>
      </w:r>
    </w:p>
    <w:p w:rsidR="00303846" w:rsidRPr="00D248AF" w:rsidRDefault="00303846" w:rsidP="00303846">
      <w:pPr>
        <w:adjustRightInd w:val="0"/>
        <w:spacing w:before="240" w:after="240"/>
        <w:rPr>
          <w:b/>
          <w:bCs/>
          <w:sz w:val="22"/>
          <w:szCs w:val="22"/>
        </w:rPr>
      </w:pPr>
      <w:r w:rsidRPr="00D248AF">
        <w:rPr>
          <w:b/>
          <w:bCs/>
          <w:sz w:val="22"/>
          <w:szCs w:val="22"/>
        </w:rPr>
        <w:t>8.8.6. Условия и порядок оплаты ценных бумаг</w:t>
      </w:r>
    </w:p>
    <w:p w:rsidR="003D5507" w:rsidRPr="003D5507" w:rsidRDefault="003D5507" w:rsidP="003D5507">
      <w:pPr>
        <w:adjustRightInd w:val="0"/>
        <w:ind w:firstLine="540"/>
        <w:rPr>
          <w:b/>
          <w:bCs/>
          <w:i/>
          <w:iCs/>
          <w:sz w:val="22"/>
          <w:szCs w:val="22"/>
        </w:rPr>
      </w:pPr>
      <w:r w:rsidRPr="003D5507">
        <w:rPr>
          <w:b/>
          <w:i/>
          <w:sz w:val="22"/>
          <w:szCs w:val="22"/>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rsidR="003D5507" w:rsidRPr="003D5507" w:rsidRDefault="003D5507" w:rsidP="003D5507">
      <w:pPr>
        <w:ind w:firstLine="539"/>
        <w:rPr>
          <w:b/>
          <w:i/>
          <w:sz w:val="22"/>
          <w:szCs w:val="22"/>
        </w:rPr>
      </w:pPr>
      <w:r w:rsidRPr="003D5507">
        <w:rPr>
          <w:b/>
          <w:i/>
          <w:sz w:val="22"/>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3D5507" w:rsidRPr="003D5507" w:rsidRDefault="003D5507" w:rsidP="003D5507">
      <w:pPr>
        <w:ind w:firstLine="539"/>
        <w:rPr>
          <w:b/>
          <w:bCs/>
          <w:i/>
          <w:iCs/>
          <w:sz w:val="22"/>
          <w:szCs w:val="22"/>
        </w:rPr>
      </w:pPr>
    </w:p>
    <w:p w:rsidR="003D5507" w:rsidRPr="003D5507" w:rsidRDefault="003D5507" w:rsidP="003D5507">
      <w:pPr>
        <w:ind w:firstLine="539"/>
        <w:rPr>
          <w:b/>
          <w:bCs/>
          <w:i/>
          <w:iCs/>
          <w:sz w:val="22"/>
          <w:szCs w:val="22"/>
        </w:rPr>
      </w:pPr>
      <w:r w:rsidRPr="003D5507">
        <w:rPr>
          <w:b/>
          <w:bCs/>
          <w:i/>
          <w:iCs/>
          <w:sz w:val="22"/>
          <w:szCs w:val="22"/>
        </w:rPr>
        <w:t>Денежные средства, полученные от размещения Биржевых облигаций на Бирже</w:t>
      </w:r>
      <w:r w:rsidRPr="003D5507">
        <w:rPr>
          <w:b/>
          <w:i/>
          <w:sz w:val="22"/>
          <w:szCs w:val="22"/>
        </w:rPr>
        <w:t>, зачисляются на счет Андеррайтера в НРД.</w:t>
      </w:r>
      <w:r w:rsidRPr="003D5507">
        <w:rPr>
          <w:b/>
          <w:bCs/>
          <w:i/>
          <w:iCs/>
          <w:sz w:val="22"/>
          <w:szCs w:val="22"/>
        </w:rPr>
        <w:t xml:space="preserve"> </w:t>
      </w:r>
    </w:p>
    <w:p w:rsidR="003D5507" w:rsidRPr="003D5507" w:rsidRDefault="003D5507" w:rsidP="003D5507">
      <w:pPr>
        <w:shd w:val="clear" w:color="auto" w:fill="FFFFFF"/>
        <w:ind w:firstLine="567"/>
        <w:rPr>
          <w:b/>
          <w:i/>
          <w:iCs/>
          <w:sz w:val="22"/>
          <w:szCs w:val="22"/>
        </w:rPr>
      </w:pPr>
      <w:r w:rsidRPr="003D5507">
        <w:rPr>
          <w:sz w:val="22"/>
          <w:szCs w:val="22"/>
        </w:rPr>
        <w:t xml:space="preserve">Полное фирменное наименование: </w:t>
      </w:r>
      <w:r w:rsidRPr="003D5507">
        <w:rPr>
          <w:b/>
          <w:i/>
          <w:iCs/>
          <w:sz w:val="22"/>
          <w:szCs w:val="22"/>
        </w:rPr>
        <w:t>Небанковская кредитная организация акционерное общество «Национальный расчетный депозитарий»</w:t>
      </w:r>
    </w:p>
    <w:p w:rsidR="003D5507" w:rsidRPr="003D5507" w:rsidRDefault="003D5507" w:rsidP="003D5507">
      <w:pPr>
        <w:shd w:val="clear" w:color="auto" w:fill="FFFFFF"/>
        <w:ind w:firstLine="567"/>
        <w:rPr>
          <w:b/>
          <w:i/>
          <w:iCs/>
          <w:sz w:val="22"/>
          <w:szCs w:val="22"/>
        </w:rPr>
      </w:pPr>
      <w:r w:rsidRPr="003D5507">
        <w:rPr>
          <w:sz w:val="22"/>
          <w:szCs w:val="22"/>
        </w:rPr>
        <w:t xml:space="preserve">Сокращенное фирменное наименование: </w:t>
      </w:r>
      <w:r w:rsidRPr="003D5507">
        <w:rPr>
          <w:b/>
          <w:i/>
          <w:iCs/>
          <w:sz w:val="22"/>
          <w:szCs w:val="22"/>
        </w:rPr>
        <w:t>НКО АО НРД</w:t>
      </w:r>
    </w:p>
    <w:p w:rsidR="003D5507" w:rsidRPr="003D5507" w:rsidRDefault="003D5507" w:rsidP="003D5507">
      <w:pPr>
        <w:shd w:val="clear" w:color="auto" w:fill="FFFFFF"/>
        <w:ind w:firstLine="567"/>
        <w:rPr>
          <w:b/>
          <w:i/>
          <w:iCs/>
          <w:sz w:val="22"/>
          <w:szCs w:val="22"/>
        </w:rPr>
      </w:pPr>
      <w:r w:rsidRPr="003D5507">
        <w:rPr>
          <w:sz w:val="22"/>
          <w:szCs w:val="22"/>
        </w:rPr>
        <w:t xml:space="preserve">Место нахождения: </w:t>
      </w:r>
      <w:r w:rsidRPr="003D5507">
        <w:rPr>
          <w:b/>
          <w:i/>
          <w:iCs/>
          <w:sz w:val="22"/>
          <w:szCs w:val="22"/>
        </w:rPr>
        <w:t>город Москва, улица Спартаковская, дом 12</w:t>
      </w:r>
    </w:p>
    <w:p w:rsidR="003D5507" w:rsidRPr="003D5507" w:rsidRDefault="003D5507" w:rsidP="003D5507">
      <w:pPr>
        <w:shd w:val="clear" w:color="auto" w:fill="FFFFFF"/>
        <w:ind w:firstLine="567"/>
        <w:rPr>
          <w:b/>
          <w:i/>
          <w:iCs/>
          <w:sz w:val="22"/>
          <w:szCs w:val="22"/>
        </w:rPr>
      </w:pPr>
      <w:r w:rsidRPr="003D5507">
        <w:rPr>
          <w:sz w:val="22"/>
          <w:szCs w:val="22"/>
        </w:rPr>
        <w:t xml:space="preserve">Почтовый адрес: </w:t>
      </w:r>
      <w:r w:rsidRPr="003D5507">
        <w:rPr>
          <w:b/>
          <w:i/>
          <w:iCs/>
          <w:sz w:val="22"/>
          <w:szCs w:val="22"/>
        </w:rPr>
        <w:t>105066, г. Москва, ул. Спартаковская, дом 12</w:t>
      </w:r>
    </w:p>
    <w:p w:rsidR="003D5507" w:rsidRPr="003D5507" w:rsidRDefault="003D5507" w:rsidP="003D5507">
      <w:pPr>
        <w:shd w:val="clear" w:color="auto" w:fill="FFFFFF"/>
        <w:ind w:firstLine="567"/>
        <w:rPr>
          <w:b/>
          <w:sz w:val="22"/>
          <w:szCs w:val="22"/>
        </w:rPr>
      </w:pPr>
      <w:r w:rsidRPr="003D5507">
        <w:rPr>
          <w:sz w:val="22"/>
          <w:szCs w:val="22"/>
        </w:rPr>
        <w:t xml:space="preserve">Номер лицензии на право осуществления банковских операций: </w:t>
      </w:r>
      <w:r w:rsidRPr="003D5507">
        <w:rPr>
          <w:b/>
          <w:i/>
          <w:iCs/>
          <w:sz w:val="22"/>
          <w:szCs w:val="22"/>
        </w:rPr>
        <w:t>№ 3294</w:t>
      </w:r>
    </w:p>
    <w:p w:rsidR="003D5507" w:rsidRPr="003D5507" w:rsidRDefault="003D5507" w:rsidP="003D5507">
      <w:pPr>
        <w:shd w:val="clear" w:color="auto" w:fill="FFFFFF"/>
        <w:ind w:firstLine="567"/>
        <w:rPr>
          <w:sz w:val="22"/>
          <w:szCs w:val="22"/>
        </w:rPr>
      </w:pPr>
      <w:r w:rsidRPr="003D5507">
        <w:rPr>
          <w:sz w:val="22"/>
          <w:szCs w:val="22"/>
        </w:rPr>
        <w:t xml:space="preserve">Срок действия: </w:t>
      </w:r>
      <w:r w:rsidRPr="003D5507">
        <w:rPr>
          <w:b/>
          <w:i/>
          <w:iCs/>
          <w:sz w:val="22"/>
          <w:szCs w:val="22"/>
        </w:rPr>
        <w:t>без ограничения срока действия</w:t>
      </w:r>
    </w:p>
    <w:p w:rsidR="003D5507" w:rsidRPr="003D5507" w:rsidRDefault="003D5507" w:rsidP="003D5507">
      <w:pPr>
        <w:shd w:val="clear" w:color="auto" w:fill="FFFFFF"/>
        <w:ind w:firstLine="567"/>
        <w:rPr>
          <w:b/>
          <w:sz w:val="22"/>
          <w:szCs w:val="22"/>
        </w:rPr>
      </w:pPr>
      <w:r w:rsidRPr="003D5507">
        <w:rPr>
          <w:sz w:val="22"/>
          <w:szCs w:val="22"/>
        </w:rPr>
        <w:t xml:space="preserve">Дата выдачи: </w:t>
      </w:r>
      <w:r w:rsidRPr="003D5507">
        <w:rPr>
          <w:b/>
          <w:i/>
          <w:iCs/>
          <w:sz w:val="22"/>
          <w:szCs w:val="22"/>
        </w:rPr>
        <w:t>4 августа 2016 г.</w:t>
      </w:r>
    </w:p>
    <w:p w:rsidR="003D5507" w:rsidRPr="003D5507" w:rsidRDefault="003D5507" w:rsidP="003D5507">
      <w:pPr>
        <w:shd w:val="clear" w:color="auto" w:fill="FFFFFF"/>
        <w:ind w:firstLine="567"/>
        <w:rPr>
          <w:sz w:val="22"/>
          <w:szCs w:val="22"/>
        </w:rPr>
      </w:pPr>
      <w:r w:rsidRPr="003D5507">
        <w:rPr>
          <w:sz w:val="22"/>
          <w:szCs w:val="22"/>
        </w:rPr>
        <w:t xml:space="preserve">Орган, выдавший указанную лицензию: </w:t>
      </w:r>
      <w:r w:rsidRPr="003D5507">
        <w:rPr>
          <w:b/>
          <w:i/>
          <w:sz w:val="22"/>
          <w:szCs w:val="22"/>
        </w:rPr>
        <w:t>Банк России</w:t>
      </w:r>
    </w:p>
    <w:p w:rsidR="003D5507" w:rsidRPr="003D5507" w:rsidRDefault="003D5507" w:rsidP="003D5507">
      <w:pPr>
        <w:ind w:firstLine="567"/>
        <w:rPr>
          <w:sz w:val="22"/>
          <w:szCs w:val="22"/>
        </w:rPr>
      </w:pPr>
      <w:r w:rsidRPr="003D5507">
        <w:rPr>
          <w:sz w:val="22"/>
          <w:szCs w:val="22"/>
        </w:rPr>
        <w:t xml:space="preserve">БИК: </w:t>
      </w:r>
      <w:r w:rsidRPr="003D5507">
        <w:rPr>
          <w:b/>
          <w:i/>
          <w:sz w:val="22"/>
          <w:szCs w:val="22"/>
        </w:rPr>
        <w:t>044525505</w:t>
      </w:r>
    </w:p>
    <w:p w:rsidR="003D5507" w:rsidRPr="003D5507" w:rsidRDefault="003D5507" w:rsidP="003D5507">
      <w:pPr>
        <w:ind w:firstLine="567"/>
        <w:rPr>
          <w:b/>
          <w:sz w:val="22"/>
          <w:szCs w:val="22"/>
        </w:rPr>
      </w:pPr>
      <w:r w:rsidRPr="003D5507">
        <w:rPr>
          <w:spacing w:val="-6"/>
          <w:sz w:val="22"/>
          <w:szCs w:val="22"/>
        </w:rPr>
        <w:t xml:space="preserve">К/с: </w:t>
      </w:r>
      <w:r w:rsidRPr="003D5507">
        <w:rPr>
          <w:b/>
          <w:i/>
          <w:sz w:val="22"/>
          <w:szCs w:val="22"/>
        </w:rPr>
        <w:t xml:space="preserve">30105810345250000505 </w:t>
      </w:r>
      <w:r w:rsidRPr="003D5507">
        <w:rPr>
          <w:b/>
          <w:i/>
          <w:iCs/>
          <w:spacing w:val="-6"/>
          <w:sz w:val="22"/>
          <w:szCs w:val="22"/>
        </w:rPr>
        <w:t xml:space="preserve">в </w:t>
      </w:r>
      <w:r w:rsidRPr="003D5507">
        <w:rPr>
          <w:b/>
          <w:i/>
          <w:sz w:val="22"/>
          <w:szCs w:val="22"/>
        </w:rPr>
        <w:t>ГУ Банка России по ЦФО</w:t>
      </w:r>
    </w:p>
    <w:p w:rsidR="003D5507" w:rsidRPr="003D5507" w:rsidRDefault="003D5507" w:rsidP="003D5507">
      <w:pPr>
        <w:shd w:val="clear" w:color="auto" w:fill="FFFFFF"/>
        <w:ind w:firstLine="567"/>
        <w:rPr>
          <w:b/>
          <w:sz w:val="22"/>
          <w:szCs w:val="22"/>
        </w:rPr>
      </w:pPr>
      <w:r w:rsidRPr="003D5507">
        <w:rPr>
          <w:spacing w:val="-9"/>
          <w:sz w:val="22"/>
          <w:szCs w:val="22"/>
        </w:rPr>
        <w:t xml:space="preserve">тел. </w:t>
      </w:r>
      <w:r w:rsidRPr="003D5507">
        <w:rPr>
          <w:b/>
          <w:i/>
          <w:iCs/>
          <w:spacing w:val="-9"/>
          <w:sz w:val="22"/>
          <w:szCs w:val="22"/>
        </w:rPr>
        <w:t>(495) 956-27-90, 956-27-91</w:t>
      </w:r>
    </w:p>
    <w:p w:rsidR="003D5507" w:rsidRPr="003D5507" w:rsidRDefault="003D5507" w:rsidP="003D5507">
      <w:pPr>
        <w:ind w:firstLine="539"/>
        <w:rPr>
          <w:sz w:val="22"/>
          <w:szCs w:val="22"/>
        </w:rPr>
      </w:pPr>
    </w:p>
    <w:p w:rsidR="003D5507" w:rsidRPr="003D5507" w:rsidRDefault="003D5507" w:rsidP="003D5507">
      <w:pPr>
        <w:ind w:firstLine="539"/>
        <w:rPr>
          <w:b/>
          <w:i/>
          <w:sz w:val="22"/>
          <w:szCs w:val="22"/>
        </w:rPr>
      </w:pPr>
      <w:r w:rsidRPr="003D5507">
        <w:rPr>
          <w:b/>
          <w:i/>
          <w:sz w:val="22"/>
          <w:szCs w:val="22"/>
        </w:rPr>
        <w:t>Оплата ценных бумаг неденежными средствами не предусмотрена.</w:t>
      </w:r>
    </w:p>
    <w:p w:rsidR="003D5507" w:rsidRPr="003D5507" w:rsidRDefault="003D5507" w:rsidP="003D5507">
      <w:pPr>
        <w:ind w:firstLine="539"/>
        <w:rPr>
          <w:b/>
          <w:bCs/>
          <w:i/>
          <w:iCs/>
          <w:sz w:val="22"/>
          <w:szCs w:val="22"/>
        </w:rPr>
      </w:pPr>
      <w:r w:rsidRPr="003D5507">
        <w:rPr>
          <w:b/>
          <w:i/>
          <w:sz w:val="22"/>
          <w:szCs w:val="22"/>
          <w:lang w:val="x-none"/>
        </w:rPr>
        <w:t>Возможность рассрочки при оплате ценных бумаг не предусмотрена.</w:t>
      </w:r>
    </w:p>
    <w:p w:rsidR="003D5507" w:rsidRPr="003D5507" w:rsidRDefault="003D5507" w:rsidP="003D5507">
      <w:pPr>
        <w:ind w:firstLine="539"/>
        <w:rPr>
          <w:sz w:val="22"/>
          <w:szCs w:val="22"/>
        </w:rPr>
      </w:pPr>
      <w:r w:rsidRPr="003D5507">
        <w:rPr>
          <w:b/>
          <w:bCs/>
          <w:i/>
          <w:iCs/>
          <w:sz w:val="22"/>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3D5507" w:rsidRPr="003D5507" w:rsidRDefault="003D5507" w:rsidP="003D5507">
      <w:pPr>
        <w:ind w:firstLine="539"/>
        <w:rPr>
          <w:b/>
          <w:i/>
          <w:sz w:val="22"/>
          <w:szCs w:val="22"/>
          <w:u w:val="single"/>
        </w:rPr>
      </w:pPr>
      <w:r w:rsidRPr="003D5507">
        <w:rPr>
          <w:b/>
          <w:i/>
          <w:sz w:val="22"/>
          <w:szCs w:val="22"/>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w:t>
      </w:r>
      <w:r w:rsidRPr="003D5507">
        <w:rPr>
          <w:b/>
          <w:bCs/>
          <w:i/>
          <w:iCs/>
          <w:sz w:val="22"/>
          <w:szCs w:val="22"/>
          <w:u w:val="single"/>
        </w:rPr>
        <w:t xml:space="preserve">п. 11 Программы </w:t>
      </w:r>
      <w:r w:rsidRPr="003D5507">
        <w:rPr>
          <w:b/>
          <w:bCs/>
          <w:i/>
          <w:sz w:val="22"/>
          <w:szCs w:val="22"/>
          <w:u w:val="single"/>
        </w:rPr>
        <w:t>и п.8.11 Проспекта</w:t>
      </w:r>
      <w:r w:rsidRPr="003D5507">
        <w:rPr>
          <w:b/>
          <w:i/>
          <w:sz w:val="22"/>
          <w:szCs w:val="22"/>
          <w:u w:val="single"/>
        </w:rPr>
        <w:t>.</w:t>
      </w:r>
    </w:p>
    <w:p w:rsidR="0084190C" w:rsidRPr="002035B2" w:rsidRDefault="0084190C" w:rsidP="0084190C">
      <w:pPr>
        <w:adjustRightInd w:val="0"/>
        <w:ind w:firstLine="539"/>
        <w:rPr>
          <w:b/>
          <w:i/>
          <w:sz w:val="22"/>
          <w:szCs w:val="22"/>
          <w:u w:val="single"/>
        </w:rPr>
      </w:pPr>
      <w:bookmarkStart w:id="230" w:name="ксчет"/>
      <w:bookmarkEnd w:id="230"/>
    </w:p>
    <w:p w:rsidR="0084190C" w:rsidRPr="002035B2" w:rsidRDefault="0084190C" w:rsidP="0084190C">
      <w:pPr>
        <w:spacing w:after="120"/>
        <w:ind w:firstLine="539"/>
        <w:rPr>
          <w:b/>
          <w:i/>
          <w:sz w:val="22"/>
          <w:szCs w:val="22"/>
          <w:u w:val="single"/>
        </w:rPr>
      </w:pPr>
      <w:r w:rsidRPr="002035B2">
        <w:rPr>
          <w:b/>
          <w:i/>
          <w:sz w:val="22"/>
          <w:szCs w:val="22"/>
          <w:u w:val="single"/>
        </w:rPr>
        <w:t xml:space="preserve">Дополнительный порядок и условия оплаты Биржевых облигаций могут быть предусмотрены Условиями выпуска. </w:t>
      </w:r>
    </w:p>
    <w:p w:rsidR="0084190C" w:rsidRPr="000431EC" w:rsidRDefault="0084190C" w:rsidP="000431EC">
      <w:pPr>
        <w:shd w:val="clear" w:color="auto" w:fill="FFFFFF"/>
        <w:autoSpaceDE w:val="0"/>
        <w:autoSpaceDN w:val="0"/>
        <w:ind w:firstLine="567"/>
        <w:rPr>
          <w:bCs/>
          <w:iCs/>
          <w:sz w:val="22"/>
          <w:szCs w:val="22"/>
        </w:rPr>
      </w:pPr>
    </w:p>
    <w:p w:rsidR="00F73805" w:rsidRPr="00D248AF" w:rsidRDefault="00F73805" w:rsidP="00F73805">
      <w:pPr>
        <w:adjustRightInd w:val="0"/>
        <w:spacing w:before="240" w:after="240"/>
        <w:rPr>
          <w:b/>
          <w:bCs/>
          <w:sz w:val="22"/>
          <w:szCs w:val="22"/>
        </w:rPr>
      </w:pPr>
      <w:r w:rsidRPr="00D248AF">
        <w:rPr>
          <w:b/>
          <w:bCs/>
          <w:sz w:val="22"/>
          <w:szCs w:val="22"/>
        </w:rPr>
        <w:t>8.8.7. Сведения о документе, содержащем фактические итоги размещения ценных бумаг, который представляется после завершения размещения ценных бумаг</w:t>
      </w:r>
    </w:p>
    <w:p w:rsidR="003D5507" w:rsidRPr="00147D44" w:rsidRDefault="003D5507" w:rsidP="003D5507">
      <w:pPr>
        <w:adjustRightInd w:val="0"/>
        <w:ind w:firstLine="540"/>
        <w:rPr>
          <w:sz w:val="22"/>
          <w:szCs w:val="22"/>
        </w:rPr>
      </w:pPr>
      <w:r w:rsidRPr="00147D44">
        <w:rPr>
          <w:b/>
          <w:bCs/>
          <w:i/>
          <w:iCs/>
          <w:sz w:val="22"/>
          <w:szCs w:val="22"/>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w:t>
      </w:r>
      <w:r w:rsidR="0084190C">
        <w:rPr>
          <w:b/>
          <w:bCs/>
          <w:i/>
          <w:iCs/>
          <w:sz w:val="22"/>
          <w:szCs w:val="22"/>
        </w:rPr>
        <w:t xml:space="preserve">представляется </w:t>
      </w:r>
      <w:r w:rsidRPr="00147D44">
        <w:rPr>
          <w:b/>
          <w:bCs/>
          <w:i/>
          <w:iCs/>
          <w:sz w:val="22"/>
          <w:szCs w:val="22"/>
        </w:rPr>
        <w:t>в Банк России биржей, допустившей Биржевые облигации к организованным торгам и присвоившей их выпуску идентификационный номер.</w:t>
      </w:r>
    </w:p>
    <w:p w:rsidR="008F0952" w:rsidRPr="00D248AF" w:rsidRDefault="008F0952" w:rsidP="008F0952">
      <w:pPr>
        <w:adjustRightInd w:val="0"/>
        <w:spacing w:before="240" w:after="240"/>
        <w:rPr>
          <w:b/>
          <w:bCs/>
          <w:sz w:val="22"/>
          <w:szCs w:val="22"/>
        </w:rPr>
      </w:pPr>
      <w:r w:rsidRPr="00D248AF">
        <w:rPr>
          <w:b/>
          <w:bCs/>
          <w:sz w:val="22"/>
          <w:szCs w:val="22"/>
        </w:rPr>
        <w:t>8.9. Порядок и условия погашения и выплаты доходов по облигациям</w:t>
      </w:r>
    </w:p>
    <w:p w:rsidR="008F0952" w:rsidRPr="00D248AF" w:rsidRDefault="008F0952" w:rsidP="008F0952">
      <w:pPr>
        <w:adjustRightInd w:val="0"/>
        <w:spacing w:before="240" w:after="240"/>
        <w:rPr>
          <w:b/>
          <w:bCs/>
          <w:sz w:val="22"/>
          <w:szCs w:val="22"/>
        </w:rPr>
      </w:pPr>
      <w:r w:rsidRPr="00D248AF">
        <w:rPr>
          <w:b/>
          <w:bCs/>
          <w:sz w:val="22"/>
          <w:szCs w:val="22"/>
        </w:rPr>
        <w:t>8.9.1. Форма погашения облигаций</w:t>
      </w:r>
    </w:p>
    <w:p w:rsidR="008F0952" w:rsidRPr="00D248AF" w:rsidRDefault="008F0952" w:rsidP="008F0952">
      <w:pPr>
        <w:autoSpaceDE w:val="0"/>
        <w:autoSpaceDN w:val="0"/>
        <w:adjustRightInd w:val="0"/>
        <w:ind w:firstLine="540"/>
        <w:rPr>
          <w:bCs/>
          <w:sz w:val="22"/>
          <w:szCs w:val="22"/>
        </w:rPr>
      </w:pPr>
      <w:r w:rsidRPr="00D248AF">
        <w:rPr>
          <w:bCs/>
          <w:sz w:val="22"/>
          <w:szCs w:val="22"/>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rsidR="003D5507" w:rsidRPr="00147D44" w:rsidRDefault="003D5507" w:rsidP="003D5507">
      <w:pPr>
        <w:adjustRightInd w:val="0"/>
        <w:ind w:firstLine="540"/>
        <w:rPr>
          <w:b/>
          <w:bCs/>
          <w:i/>
          <w:iCs/>
          <w:sz w:val="22"/>
          <w:szCs w:val="22"/>
        </w:rPr>
      </w:pPr>
      <w:r w:rsidRPr="00147D44">
        <w:rPr>
          <w:b/>
          <w:i/>
          <w:sz w:val="22"/>
          <w:szCs w:val="22"/>
        </w:rPr>
        <w:t xml:space="preserve">Погашение Биржевых облигаций производится денежными средствами в рублях </w:t>
      </w:r>
      <w:r w:rsidRPr="00147D44">
        <w:rPr>
          <w:b/>
          <w:bCs/>
          <w:i/>
          <w:sz w:val="22"/>
          <w:szCs w:val="22"/>
          <w:lang w:eastAsia="en-US"/>
        </w:rPr>
        <w:t>Ро</w:t>
      </w:r>
      <w:r w:rsidRPr="00147D44">
        <w:rPr>
          <w:b/>
          <w:bCs/>
          <w:i/>
          <w:spacing w:val="-3"/>
          <w:sz w:val="22"/>
          <w:szCs w:val="22"/>
          <w:lang w:eastAsia="en-US"/>
        </w:rPr>
        <w:t>с</w:t>
      </w:r>
      <w:r w:rsidRPr="00147D44">
        <w:rPr>
          <w:b/>
          <w:bCs/>
          <w:i/>
          <w:sz w:val="22"/>
          <w:szCs w:val="22"/>
          <w:lang w:eastAsia="en-US"/>
        </w:rPr>
        <w:t>сий</w:t>
      </w:r>
      <w:r w:rsidRPr="00147D44">
        <w:rPr>
          <w:b/>
          <w:bCs/>
          <w:i/>
          <w:spacing w:val="-3"/>
          <w:sz w:val="22"/>
          <w:szCs w:val="22"/>
          <w:lang w:eastAsia="en-US"/>
        </w:rPr>
        <w:t>с</w:t>
      </w:r>
      <w:r w:rsidRPr="00147D44">
        <w:rPr>
          <w:b/>
          <w:bCs/>
          <w:i/>
          <w:spacing w:val="-2"/>
          <w:sz w:val="22"/>
          <w:szCs w:val="22"/>
          <w:lang w:eastAsia="en-US"/>
        </w:rPr>
        <w:t>к</w:t>
      </w:r>
      <w:r w:rsidRPr="00147D44">
        <w:rPr>
          <w:b/>
          <w:bCs/>
          <w:i/>
          <w:sz w:val="22"/>
          <w:szCs w:val="22"/>
          <w:lang w:eastAsia="en-US"/>
        </w:rPr>
        <w:t xml:space="preserve">ой </w:t>
      </w:r>
      <w:r w:rsidRPr="00147D44">
        <w:rPr>
          <w:b/>
          <w:bCs/>
          <w:i/>
          <w:spacing w:val="-1"/>
          <w:sz w:val="22"/>
          <w:szCs w:val="22"/>
          <w:lang w:eastAsia="en-US"/>
        </w:rPr>
        <w:t>Ф</w:t>
      </w:r>
      <w:r w:rsidRPr="00147D44">
        <w:rPr>
          <w:b/>
          <w:bCs/>
          <w:i/>
          <w:sz w:val="22"/>
          <w:szCs w:val="22"/>
          <w:lang w:eastAsia="en-US"/>
        </w:rPr>
        <w:t>е</w:t>
      </w:r>
      <w:r w:rsidRPr="00147D44">
        <w:rPr>
          <w:b/>
          <w:bCs/>
          <w:i/>
          <w:spacing w:val="1"/>
          <w:sz w:val="22"/>
          <w:szCs w:val="22"/>
          <w:lang w:eastAsia="en-US"/>
        </w:rPr>
        <w:t>д</w:t>
      </w:r>
      <w:r w:rsidRPr="00147D44">
        <w:rPr>
          <w:b/>
          <w:bCs/>
          <w:i/>
          <w:spacing w:val="-2"/>
          <w:sz w:val="22"/>
          <w:szCs w:val="22"/>
          <w:lang w:eastAsia="en-US"/>
        </w:rPr>
        <w:t>е</w:t>
      </w:r>
      <w:r w:rsidRPr="00147D44">
        <w:rPr>
          <w:b/>
          <w:bCs/>
          <w:i/>
          <w:sz w:val="22"/>
          <w:szCs w:val="22"/>
          <w:lang w:eastAsia="en-US"/>
        </w:rPr>
        <w:t>рац</w:t>
      </w:r>
      <w:r w:rsidRPr="00147D44">
        <w:rPr>
          <w:b/>
          <w:bCs/>
          <w:i/>
          <w:spacing w:val="-1"/>
          <w:sz w:val="22"/>
          <w:szCs w:val="22"/>
          <w:lang w:eastAsia="en-US"/>
        </w:rPr>
        <w:t>и</w:t>
      </w:r>
      <w:r w:rsidRPr="00147D44">
        <w:rPr>
          <w:b/>
          <w:bCs/>
          <w:i/>
          <w:sz w:val="22"/>
          <w:szCs w:val="22"/>
          <w:lang w:eastAsia="en-US"/>
        </w:rPr>
        <w:t>и</w:t>
      </w:r>
      <w:r w:rsidRPr="00147D44">
        <w:rPr>
          <w:b/>
          <w:i/>
          <w:sz w:val="22"/>
          <w:szCs w:val="22"/>
        </w:rPr>
        <w:t>, в безналичном порядке.</w:t>
      </w:r>
      <w:r w:rsidRPr="00147D44">
        <w:rPr>
          <w:b/>
          <w:bCs/>
          <w:i/>
          <w:iCs/>
          <w:sz w:val="22"/>
          <w:szCs w:val="22"/>
        </w:rPr>
        <w:t xml:space="preserve"> Возможность выбора владельцами Биржевых облигаций формы погашения Биржевых облигаций не предусмотрена.</w:t>
      </w:r>
    </w:p>
    <w:p w:rsidR="008F0952" w:rsidRPr="00D248AF" w:rsidRDefault="00382C8E" w:rsidP="008F0952">
      <w:pPr>
        <w:adjustRightInd w:val="0"/>
        <w:spacing w:before="240" w:after="240"/>
        <w:rPr>
          <w:b/>
          <w:bCs/>
          <w:sz w:val="22"/>
          <w:szCs w:val="22"/>
        </w:rPr>
      </w:pPr>
      <w:r w:rsidRPr="00D248AF">
        <w:rPr>
          <w:b/>
          <w:bCs/>
          <w:sz w:val="22"/>
          <w:szCs w:val="22"/>
        </w:rPr>
        <w:t>8.</w:t>
      </w:r>
      <w:r w:rsidR="008F0952" w:rsidRPr="00D248AF">
        <w:rPr>
          <w:b/>
          <w:bCs/>
          <w:sz w:val="22"/>
          <w:szCs w:val="22"/>
        </w:rPr>
        <w:t>9.2. Порядок и условия погашения облигаций</w:t>
      </w:r>
    </w:p>
    <w:p w:rsidR="007B12D6" w:rsidRPr="00F9178E" w:rsidRDefault="00F9178E" w:rsidP="007B12D6">
      <w:pPr>
        <w:autoSpaceDE w:val="0"/>
        <w:autoSpaceDN w:val="0"/>
        <w:adjustRightInd w:val="0"/>
        <w:ind w:firstLine="540"/>
        <w:rPr>
          <w:bCs/>
          <w:iCs/>
          <w:sz w:val="22"/>
          <w:szCs w:val="22"/>
        </w:rPr>
      </w:pPr>
      <w:r>
        <w:rPr>
          <w:bCs/>
          <w:iCs/>
          <w:sz w:val="22"/>
          <w:szCs w:val="22"/>
        </w:rPr>
        <w:t>С</w:t>
      </w:r>
      <w:r w:rsidR="007B12D6" w:rsidRPr="00F9178E">
        <w:rPr>
          <w:bCs/>
          <w:iCs/>
          <w:sz w:val="22"/>
          <w:szCs w:val="22"/>
        </w:rPr>
        <w:t>рок (дата) погашения облигаций или порядок его определения.</w:t>
      </w:r>
    </w:p>
    <w:p w:rsidR="00EB7857" w:rsidRPr="00EB7857" w:rsidRDefault="00EB7857" w:rsidP="00EB7857">
      <w:pPr>
        <w:adjustRightInd w:val="0"/>
        <w:ind w:firstLine="539"/>
        <w:rPr>
          <w:b/>
          <w:i/>
          <w:sz w:val="22"/>
          <w:szCs w:val="22"/>
        </w:rPr>
      </w:pPr>
      <w:r w:rsidRPr="00EB7857">
        <w:rPr>
          <w:b/>
          <w:i/>
          <w:sz w:val="22"/>
          <w:szCs w:val="22"/>
        </w:rPr>
        <w:t xml:space="preserve">Максимальный срок погашения Биржевых облигаций, размещаемых в рамках Программы, составляет 3640 (Три тысячи шестьсот сорок) дней с даты начала размещения </w:t>
      </w:r>
      <w:r w:rsidRPr="00EB7857">
        <w:rPr>
          <w:b/>
          <w:bCs/>
          <w:i/>
          <w:iCs/>
          <w:sz w:val="22"/>
          <w:szCs w:val="22"/>
        </w:rPr>
        <w:t>выпуска Биржевых облигаций в рамках Программы биржевых облигаций</w:t>
      </w:r>
      <w:r w:rsidRPr="00EB7857">
        <w:rPr>
          <w:b/>
          <w:i/>
          <w:sz w:val="22"/>
          <w:szCs w:val="22"/>
        </w:rPr>
        <w:t>.</w:t>
      </w:r>
    </w:p>
    <w:p w:rsidR="00EB7857" w:rsidRPr="00EB7857" w:rsidRDefault="00EB7857" w:rsidP="00EB7857">
      <w:pPr>
        <w:ind w:firstLine="539"/>
        <w:rPr>
          <w:sz w:val="22"/>
          <w:szCs w:val="22"/>
        </w:rPr>
      </w:pPr>
      <w:r w:rsidRPr="00EB7857">
        <w:rPr>
          <w:b/>
          <w:bCs/>
          <w:i/>
          <w:iCs/>
          <w:sz w:val="22"/>
          <w:szCs w:val="22"/>
        </w:rPr>
        <w:t xml:space="preserve">Погашение номинальной стоимости Биржевых облигаций может осуществляться либо единовременно в определенную соответствующими Условиями выпуска </w:t>
      </w:r>
      <w:r w:rsidRPr="00EB7857">
        <w:rPr>
          <w:b/>
          <w:i/>
          <w:sz w:val="22"/>
          <w:szCs w:val="22"/>
        </w:rPr>
        <w:t>дату (</w:t>
      </w:r>
      <w:r w:rsidRPr="00EB7857">
        <w:rPr>
          <w:b/>
          <w:bCs/>
          <w:i/>
          <w:iCs/>
          <w:sz w:val="22"/>
          <w:szCs w:val="22"/>
        </w:rPr>
        <w:t>срок), либо частями в определенные соответствующими Условиями выпуска даты (сроки).</w:t>
      </w:r>
    </w:p>
    <w:p w:rsidR="00EB7857" w:rsidRPr="00EB7857" w:rsidRDefault="00EB7857" w:rsidP="00EB7857">
      <w:pPr>
        <w:rPr>
          <w:sz w:val="22"/>
          <w:szCs w:val="22"/>
        </w:rPr>
      </w:pPr>
    </w:p>
    <w:p w:rsidR="00EB7857" w:rsidRPr="00EB7857" w:rsidRDefault="00EB7857" w:rsidP="00EB7857">
      <w:pPr>
        <w:tabs>
          <w:tab w:val="left" w:pos="567"/>
        </w:tabs>
        <w:ind w:firstLine="582"/>
        <w:rPr>
          <w:bCs/>
          <w:sz w:val="22"/>
          <w:szCs w:val="22"/>
        </w:rPr>
      </w:pPr>
      <w:r w:rsidRPr="00EB7857">
        <w:rPr>
          <w:b/>
          <w:bCs/>
          <w:i/>
          <w:iCs/>
          <w:sz w:val="22"/>
          <w:szCs w:val="22"/>
        </w:rPr>
        <w:t>А) В случае, если Условиями выпуска предусмотрено</w:t>
      </w:r>
      <w:r w:rsidRPr="00EB7857">
        <w:rPr>
          <w:bCs/>
          <w:i/>
          <w:iCs/>
          <w:sz w:val="22"/>
          <w:szCs w:val="22"/>
        </w:rPr>
        <w:t xml:space="preserve">, </w:t>
      </w:r>
      <w:r w:rsidRPr="00EB7857">
        <w:rPr>
          <w:b/>
          <w:bCs/>
          <w:i/>
          <w:iCs/>
          <w:sz w:val="22"/>
          <w:szCs w:val="22"/>
        </w:rPr>
        <w:t>что погашение Биржевых облигаций осуществляется единовременно  в указанную</w:t>
      </w:r>
      <w:r w:rsidRPr="00EB7857">
        <w:rPr>
          <w:b/>
          <w:i/>
          <w:sz w:val="22"/>
          <w:szCs w:val="22"/>
        </w:rPr>
        <w:t xml:space="preserve"> в Условиях выпуска</w:t>
      </w:r>
      <w:r w:rsidRPr="00EB7857">
        <w:rPr>
          <w:b/>
          <w:bCs/>
          <w:i/>
          <w:iCs/>
          <w:sz w:val="22"/>
          <w:szCs w:val="22"/>
        </w:rPr>
        <w:t xml:space="preserve"> дату (срок):</w:t>
      </w:r>
    </w:p>
    <w:p w:rsidR="00EB7857" w:rsidRPr="00EB7857" w:rsidRDefault="00EB7857" w:rsidP="00EB7857">
      <w:pPr>
        <w:tabs>
          <w:tab w:val="left" w:pos="567"/>
        </w:tabs>
        <w:ind w:firstLine="582"/>
        <w:rPr>
          <w:bCs/>
          <w:sz w:val="22"/>
          <w:szCs w:val="22"/>
        </w:rPr>
      </w:pPr>
    </w:p>
    <w:p w:rsidR="00EB7857" w:rsidRPr="00EB7857" w:rsidRDefault="00EB7857" w:rsidP="00EB7857">
      <w:pPr>
        <w:tabs>
          <w:tab w:val="left" w:pos="567"/>
        </w:tabs>
        <w:ind w:firstLine="582"/>
        <w:rPr>
          <w:sz w:val="22"/>
          <w:szCs w:val="22"/>
        </w:rPr>
      </w:pPr>
      <w:r w:rsidRPr="00EB7857">
        <w:rPr>
          <w:bCs/>
          <w:sz w:val="22"/>
          <w:szCs w:val="22"/>
        </w:rPr>
        <w:t>Дата</w:t>
      </w:r>
      <w:r w:rsidRPr="00EB7857">
        <w:rPr>
          <w:sz w:val="22"/>
          <w:szCs w:val="22"/>
        </w:rPr>
        <w:t xml:space="preserve"> начала </w:t>
      </w:r>
      <w:r w:rsidRPr="00EB7857">
        <w:rPr>
          <w:iCs/>
          <w:sz w:val="22"/>
          <w:szCs w:val="22"/>
        </w:rPr>
        <w:t>погашения:</w:t>
      </w:r>
      <w:r w:rsidRPr="00EB7857">
        <w:rPr>
          <w:i/>
          <w:iCs/>
          <w:sz w:val="22"/>
          <w:szCs w:val="22"/>
        </w:rPr>
        <w:t xml:space="preserve"> </w:t>
      </w:r>
      <w:r w:rsidRPr="00EB7857">
        <w:rPr>
          <w:b/>
          <w:bCs/>
          <w:i/>
          <w:iCs/>
          <w:sz w:val="22"/>
          <w:szCs w:val="22"/>
        </w:rPr>
        <w:t>определяется Условиями выпуска.</w:t>
      </w:r>
    </w:p>
    <w:p w:rsidR="00EB7857" w:rsidRPr="00EB7857" w:rsidRDefault="00EB7857" w:rsidP="00EB7857">
      <w:pPr>
        <w:ind w:firstLine="539"/>
        <w:rPr>
          <w:b/>
          <w:i/>
          <w:sz w:val="22"/>
          <w:szCs w:val="22"/>
        </w:rPr>
      </w:pPr>
      <w:r w:rsidRPr="00EB7857">
        <w:rPr>
          <w:sz w:val="22"/>
          <w:szCs w:val="22"/>
        </w:rPr>
        <w:t xml:space="preserve">Дата окончания погашения: </w:t>
      </w:r>
      <w:r w:rsidRPr="00EB7857">
        <w:rPr>
          <w:b/>
          <w:bCs/>
          <w:i/>
          <w:sz w:val="22"/>
          <w:szCs w:val="22"/>
        </w:rPr>
        <w:t xml:space="preserve">Дата начала </w:t>
      </w:r>
      <w:r w:rsidRPr="00EB7857">
        <w:rPr>
          <w:b/>
          <w:i/>
          <w:iCs/>
          <w:sz w:val="22"/>
          <w:szCs w:val="22"/>
        </w:rPr>
        <w:t>погашения и д</w:t>
      </w:r>
      <w:r w:rsidRPr="00EB7857">
        <w:rPr>
          <w:b/>
          <w:bCs/>
          <w:i/>
          <w:sz w:val="22"/>
          <w:szCs w:val="22"/>
        </w:rPr>
        <w:t xml:space="preserve">ата окончания </w:t>
      </w:r>
      <w:r w:rsidRPr="00EB7857">
        <w:rPr>
          <w:b/>
          <w:i/>
          <w:iCs/>
          <w:sz w:val="22"/>
          <w:szCs w:val="22"/>
        </w:rPr>
        <w:t>погашения</w:t>
      </w:r>
      <w:r w:rsidRPr="00EB7857">
        <w:rPr>
          <w:b/>
          <w:bCs/>
          <w:i/>
          <w:iCs/>
          <w:sz w:val="22"/>
          <w:szCs w:val="22"/>
        </w:rPr>
        <w:t xml:space="preserve"> Биржевых облигаций совпадают </w:t>
      </w:r>
      <w:r w:rsidRPr="00EB7857">
        <w:rPr>
          <w:b/>
          <w:bCs/>
          <w:i/>
          <w:sz w:val="22"/>
          <w:szCs w:val="22"/>
        </w:rPr>
        <w:t>(</w:t>
      </w:r>
      <w:r w:rsidRPr="00EB7857">
        <w:rPr>
          <w:b/>
          <w:bCs/>
          <w:i/>
          <w:iCs/>
          <w:sz w:val="22"/>
          <w:szCs w:val="22"/>
        </w:rPr>
        <w:t xml:space="preserve">далее - </w:t>
      </w:r>
      <w:r w:rsidRPr="00EB7857">
        <w:rPr>
          <w:b/>
          <w:i/>
          <w:iCs/>
          <w:sz w:val="22"/>
          <w:szCs w:val="22"/>
        </w:rPr>
        <w:t>Дата погашения</w:t>
      </w:r>
      <w:r w:rsidRPr="00EB7857">
        <w:rPr>
          <w:b/>
          <w:bCs/>
          <w:i/>
          <w:iCs/>
          <w:sz w:val="22"/>
          <w:szCs w:val="22"/>
        </w:rPr>
        <w:t>).</w:t>
      </w:r>
    </w:p>
    <w:p w:rsidR="00EB7857" w:rsidRPr="00EB7857" w:rsidRDefault="00EB7857" w:rsidP="00EB7857">
      <w:pPr>
        <w:ind w:firstLine="539"/>
        <w:rPr>
          <w:b/>
          <w:bCs/>
          <w:i/>
          <w:iCs/>
          <w:sz w:val="22"/>
          <w:szCs w:val="22"/>
        </w:rPr>
      </w:pPr>
      <w:r w:rsidRPr="00EB7857">
        <w:rPr>
          <w:b/>
          <w:i/>
          <w:sz w:val="22"/>
          <w:szCs w:val="22"/>
        </w:rPr>
        <w:t xml:space="preserve">Если Дата погашения приходится на нерабочий день, то перечисление надлежащей суммы производится в первый рабочий день, следующий за </w:t>
      </w:r>
      <w:r w:rsidR="00353D2F">
        <w:rPr>
          <w:b/>
          <w:i/>
          <w:sz w:val="22"/>
          <w:szCs w:val="22"/>
        </w:rPr>
        <w:t>нерабочим днем</w:t>
      </w:r>
      <w:r w:rsidRPr="00EB7857">
        <w:rPr>
          <w:b/>
          <w:i/>
          <w:sz w:val="22"/>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rsidR="00EB7857" w:rsidRPr="00EB7857" w:rsidRDefault="00EB7857" w:rsidP="00EB7857">
      <w:pPr>
        <w:pStyle w:val="Basic"/>
        <w:ind w:firstLine="539"/>
        <w:rPr>
          <w:b/>
          <w:bCs/>
          <w:i/>
          <w:iCs/>
          <w:szCs w:val="22"/>
        </w:rPr>
      </w:pPr>
      <w:r w:rsidRPr="00EB7857">
        <w:rPr>
          <w:b/>
          <w:bCs/>
          <w:i/>
          <w:iCs/>
          <w:szCs w:val="22"/>
        </w:rPr>
        <w:t xml:space="preserve">Погашение Биржевых облигаций производится по непогашенной части номинальной стоимости. </w:t>
      </w:r>
    </w:p>
    <w:p w:rsidR="0084190C" w:rsidRPr="000B2A20" w:rsidRDefault="0084190C" w:rsidP="0084190C">
      <w:pPr>
        <w:adjustRightInd w:val="0"/>
        <w:ind w:firstLine="539"/>
        <w:rPr>
          <w:b/>
          <w:i/>
          <w:sz w:val="22"/>
          <w:szCs w:val="22"/>
        </w:rPr>
      </w:pPr>
    </w:p>
    <w:p w:rsidR="00EB7857" w:rsidRPr="00EB7857" w:rsidRDefault="00EB7857" w:rsidP="00EB7857">
      <w:pPr>
        <w:ind w:firstLine="582"/>
        <w:rPr>
          <w:bCs/>
          <w:sz w:val="22"/>
          <w:szCs w:val="22"/>
        </w:rPr>
      </w:pPr>
      <w:r w:rsidRPr="00EB7857">
        <w:rPr>
          <w:b/>
          <w:bCs/>
          <w:i/>
          <w:iCs/>
          <w:sz w:val="22"/>
          <w:szCs w:val="22"/>
        </w:rPr>
        <w:t xml:space="preserve">Б) В случае, если Условиями выпуска предусмотрено, что погашение Биржевых облигаций осуществляется частями в указанные в Условиях выпуска даты (сроки): </w:t>
      </w:r>
    </w:p>
    <w:p w:rsidR="00EB7857" w:rsidRPr="00EB7857" w:rsidRDefault="00EB7857" w:rsidP="00EB7857">
      <w:pPr>
        <w:tabs>
          <w:tab w:val="left" w:pos="567"/>
        </w:tabs>
        <w:rPr>
          <w:bCs/>
          <w:sz w:val="22"/>
          <w:szCs w:val="22"/>
        </w:rPr>
      </w:pPr>
    </w:p>
    <w:p w:rsidR="00EB7857" w:rsidRPr="00EB7857" w:rsidRDefault="00EB7857" w:rsidP="00EB7857">
      <w:pPr>
        <w:tabs>
          <w:tab w:val="left" w:pos="567"/>
        </w:tabs>
        <w:ind w:firstLine="604"/>
        <w:rPr>
          <w:i/>
          <w:iCs/>
          <w:sz w:val="22"/>
          <w:szCs w:val="22"/>
        </w:rPr>
      </w:pPr>
      <w:r w:rsidRPr="00EB7857">
        <w:rPr>
          <w:bCs/>
          <w:sz w:val="22"/>
          <w:szCs w:val="22"/>
        </w:rPr>
        <w:t xml:space="preserve">Даты (сроки) начала </w:t>
      </w:r>
      <w:r w:rsidRPr="00EB7857">
        <w:rPr>
          <w:iCs/>
          <w:sz w:val="22"/>
          <w:szCs w:val="22"/>
        </w:rPr>
        <w:t>погашения:</w:t>
      </w:r>
      <w:r w:rsidRPr="00EB7857">
        <w:rPr>
          <w:i/>
          <w:iCs/>
          <w:sz w:val="22"/>
          <w:szCs w:val="22"/>
        </w:rPr>
        <w:t xml:space="preserve"> </w:t>
      </w:r>
      <w:r w:rsidRPr="00EB7857">
        <w:rPr>
          <w:b/>
          <w:bCs/>
          <w:i/>
          <w:iCs/>
          <w:sz w:val="22"/>
          <w:szCs w:val="22"/>
        </w:rPr>
        <w:t>определяются Условиями выпуска</w:t>
      </w:r>
      <w:r w:rsidRPr="00EB7857">
        <w:rPr>
          <w:bCs/>
          <w:i/>
          <w:iCs/>
          <w:sz w:val="22"/>
          <w:szCs w:val="22"/>
        </w:rPr>
        <w:t>.</w:t>
      </w:r>
    </w:p>
    <w:p w:rsidR="00EB7857" w:rsidRPr="00EB7857" w:rsidRDefault="00EB7857" w:rsidP="00EB7857">
      <w:pPr>
        <w:tabs>
          <w:tab w:val="left" w:pos="567"/>
        </w:tabs>
        <w:ind w:firstLine="604"/>
        <w:rPr>
          <w:i/>
          <w:iCs/>
          <w:sz w:val="22"/>
          <w:szCs w:val="22"/>
        </w:rPr>
      </w:pPr>
    </w:p>
    <w:p w:rsidR="00EB7857" w:rsidRPr="00EB7857" w:rsidRDefault="00EB7857" w:rsidP="00EB7857">
      <w:pPr>
        <w:tabs>
          <w:tab w:val="left" w:pos="567"/>
        </w:tabs>
        <w:ind w:firstLine="604"/>
        <w:rPr>
          <w:b/>
          <w:bCs/>
          <w:i/>
          <w:iCs/>
          <w:sz w:val="22"/>
          <w:szCs w:val="22"/>
        </w:rPr>
      </w:pPr>
      <w:r w:rsidRPr="00EB7857">
        <w:rPr>
          <w:bCs/>
          <w:sz w:val="22"/>
          <w:szCs w:val="22"/>
        </w:rPr>
        <w:t xml:space="preserve">Даты (сроки) окончания </w:t>
      </w:r>
      <w:r w:rsidRPr="00EB7857">
        <w:rPr>
          <w:iCs/>
          <w:sz w:val="22"/>
          <w:szCs w:val="22"/>
        </w:rPr>
        <w:t>погашения</w:t>
      </w:r>
      <w:r w:rsidRPr="00EB7857">
        <w:rPr>
          <w:bCs/>
          <w:sz w:val="22"/>
          <w:szCs w:val="22"/>
        </w:rPr>
        <w:t xml:space="preserve">: </w:t>
      </w:r>
      <w:r w:rsidRPr="00EB7857">
        <w:rPr>
          <w:b/>
          <w:bCs/>
          <w:i/>
          <w:sz w:val="22"/>
          <w:szCs w:val="22"/>
        </w:rPr>
        <w:t xml:space="preserve">Даты (сроки) начала </w:t>
      </w:r>
      <w:r w:rsidRPr="00EB7857">
        <w:rPr>
          <w:b/>
          <w:bCs/>
          <w:i/>
          <w:iCs/>
          <w:sz w:val="22"/>
          <w:szCs w:val="22"/>
        </w:rPr>
        <w:t>погашения и д</w:t>
      </w:r>
      <w:r w:rsidRPr="00EB7857">
        <w:rPr>
          <w:b/>
          <w:bCs/>
          <w:i/>
          <w:sz w:val="22"/>
          <w:szCs w:val="22"/>
        </w:rPr>
        <w:t xml:space="preserve">аты (сроки) окончания </w:t>
      </w:r>
      <w:r w:rsidRPr="00EB7857">
        <w:rPr>
          <w:b/>
          <w:bCs/>
          <w:i/>
          <w:iCs/>
          <w:sz w:val="22"/>
          <w:szCs w:val="22"/>
        </w:rPr>
        <w:t>погашения соответствующей части номинальной стоимости Биржевых облигаций совпадают</w:t>
      </w:r>
      <w:r w:rsidRPr="00EB7857">
        <w:rPr>
          <w:b/>
          <w:bCs/>
          <w:sz w:val="22"/>
          <w:szCs w:val="22"/>
        </w:rPr>
        <w:t xml:space="preserve"> </w:t>
      </w:r>
      <w:r w:rsidRPr="00EB7857">
        <w:rPr>
          <w:b/>
          <w:bCs/>
          <w:i/>
          <w:iCs/>
          <w:sz w:val="22"/>
          <w:szCs w:val="22"/>
        </w:rPr>
        <w:t>(далее – Даты (сроки) погашения части номинальной стоимости Биржевых облигаций).</w:t>
      </w:r>
    </w:p>
    <w:p w:rsidR="00EB7857" w:rsidRPr="002035B2" w:rsidRDefault="00EB7857" w:rsidP="00EB7857">
      <w:pPr>
        <w:ind w:firstLine="539"/>
        <w:rPr>
          <w:b/>
          <w:sz w:val="22"/>
          <w:szCs w:val="22"/>
        </w:rPr>
      </w:pPr>
      <w:r w:rsidRPr="00EB7857">
        <w:rPr>
          <w:b/>
          <w:bCs/>
          <w:i/>
          <w:iCs/>
          <w:sz w:val="22"/>
          <w:szCs w:val="22"/>
        </w:rPr>
        <w:t xml:space="preserve">Если Дата (срок) погашения части номинальной стоимости Биржевых облигаций приходится на нерабочий день, то перечисление надлежащей суммы производится в первый рабочий день, следующий за </w:t>
      </w:r>
      <w:r w:rsidR="00353D2F">
        <w:rPr>
          <w:b/>
          <w:bCs/>
          <w:i/>
          <w:iCs/>
          <w:sz w:val="22"/>
          <w:szCs w:val="22"/>
        </w:rPr>
        <w:t>нерабочим днем</w:t>
      </w:r>
      <w:r w:rsidRPr="002035B2">
        <w:rPr>
          <w:b/>
          <w:bCs/>
          <w:i/>
          <w:iCs/>
          <w:sz w:val="22"/>
          <w:szCs w:val="22"/>
        </w:rPr>
        <w:t>. Владелец Биржевых облигаций не имеет права требовать начисления процентов или какой-либо иной компенсации за такую задержку в платеже.</w:t>
      </w:r>
    </w:p>
    <w:p w:rsidR="00EB7857" w:rsidRPr="002035B2" w:rsidRDefault="00EB7857" w:rsidP="00EB7857">
      <w:pPr>
        <w:tabs>
          <w:tab w:val="left" w:pos="567"/>
        </w:tabs>
        <w:ind w:firstLine="551"/>
        <w:rPr>
          <w:b/>
          <w:sz w:val="22"/>
          <w:szCs w:val="22"/>
        </w:rPr>
      </w:pPr>
    </w:p>
    <w:p w:rsidR="00EB7857" w:rsidRPr="002035B2" w:rsidRDefault="00EB7857" w:rsidP="00EB7857">
      <w:pPr>
        <w:tabs>
          <w:tab w:val="left" w:pos="567"/>
        </w:tabs>
        <w:ind w:firstLine="551"/>
        <w:rPr>
          <w:b/>
          <w:bCs/>
          <w:i/>
          <w:iCs/>
          <w:sz w:val="22"/>
          <w:szCs w:val="22"/>
        </w:rPr>
      </w:pPr>
      <w:r w:rsidRPr="002035B2">
        <w:rPr>
          <w:b/>
          <w:bCs/>
          <w:i/>
          <w:iCs/>
          <w:sz w:val="22"/>
          <w:szCs w:val="22"/>
        </w:rPr>
        <w:t>Погашение номинальной стоимости Биржевых облигаций осуществляется указанными в Условиях выпуска частями в указанные в Условиях выпуска даты (сроки).</w:t>
      </w:r>
    </w:p>
    <w:p w:rsidR="006B0B8E" w:rsidRPr="002035B2" w:rsidRDefault="006B0B8E" w:rsidP="006B0B8E">
      <w:pPr>
        <w:pStyle w:val="Basic"/>
        <w:ind w:firstLine="539"/>
        <w:rPr>
          <w:b/>
          <w:bCs/>
          <w:i/>
          <w:iCs/>
          <w:szCs w:val="22"/>
        </w:rPr>
      </w:pPr>
      <w:r w:rsidRPr="002035B2">
        <w:rPr>
          <w:b/>
          <w:bCs/>
          <w:i/>
          <w:iCs/>
          <w:szCs w:val="22"/>
        </w:rPr>
        <w:t xml:space="preserve">Погашение Биржевых облигаций производится по непогашенной части номинальной стоимости. </w:t>
      </w:r>
    </w:p>
    <w:p w:rsidR="00EB7857" w:rsidRPr="002035B2" w:rsidRDefault="00EB7857" w:rsidP="00EB7857">
      <w:pPr>
        <w:adjustRightInd w:val="0"/>
        <w:ind w:firstLine="540"/>
        <w:rPr>
          <w:sz w:val="22"/>
          <w:szCs w:val="22"/>
        </w:rPr>
      </w:pPr>
    </w:p>
    <w:p w:rsidR="00EB7857" w:rsidRPr="002035B2" w:rsidRDefault="00EB7857" w:rsidP="00EB7857">
      <w:pPr>
        <w:adjustRightInd w:val="0"/>
        <w:ind w:firstLine="540"/>
        <w:rPr>
          <w:sz w:val="22"/>
          <w:szCs w:val="22"/>
        </w:rPr>
      </w:pPr>
      <w:r w:rsidRPr="002035B2">
        <w:rPr>
          <w:sz w:val="22"/>
          <w:szCs w:val="22"/>
        </w:rPr>
        <w:t>Указываются порядок и условия погашения облигаций.</w:t>
      </w:r>
    </w:p>
    <w:p w:rsidR="00EB7857" w:rsidRPr="00EB7857" w:rsidRDefault="00EB7857" w:rsidP="00EB7857">
      <w:pPr>
        <w:ind w:firstLine="539"/>
        <w:rPr>
          <w:b/>
          <w:i/>
          <w:sz w:val="22"/>
          <w:szCs w:val="22"/>
        </w:rPr>
      </w:pPr>
      <w:r w:rsidRPr="002035B2">
        <w:rPr>
          <w:b/>
          <w:i/>
          <w:sz w:val="22"/>
          <w:szCs w:val="22"/>
        </w:rPr>
        <w:t>Владельцы и иные лица, осуществляющие в соответствии с федеральными законами права по Биржевым облигациям</w:t>
      </w:r>
      <w:r w:rsidRPr="002035B2">
        <w:rPr>
          <w:b/>
          <w:bCs/>
          <w:i/>
          <w:iCs/>
          <w:sz w:val="22"/>
          <w:szCs w:val="22"/>
        </w:rPr>
        <w:t>,</w:t>
      </w:r>
      <w:r w:rsidRPr="002035B2">
        <w:rPr>
          <w:b/>
          <w:i/>
          <w:sz w:val="22"/>
          <w:szCs w:val="22"/>
        </w:rPr>
        <w:t xml:space="preserve"> получают причитающиеся им денежные выплаты в счет погашения (частичного</w:t>
      </w:r>
      <w:r w:rsidRPr="00EB7857">
        <w:rPr>
          <w:b/>
          <w:i/>
          <w:sz w:val="22"/>
          <w:szCs w:val="22"/>
        </w:rPr>
        <w:t xml:space="preserve"> погашения) Биржевых облигаций через депозитарий, осуществляющий учет прав на ценные бумаги, депонентами которого они являются. </w:t>
      </w:r>
    </w:p>
    <w:p w:rsidR="00EB7857" w:rsidRPr="00EB7857" w:rsidRDefault="00EB7857" w:rsidP="00EB7857">
      <w:pPr>
        <w:ind w:firstLine="539"/>
        <w:contextualSpacing/>
        <w:rPr>
          <w:sz w:val="22"/>
          <w:szCs w:val="22"/>
        </w:rPr>
      </w:pPr>
      <w:r w:rsidRPr="00EB7857">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EB7857" w:rsidRPr="00EB7857" w:rsidRDefault="00EB7857" w:rsidP="00EB7857">
      <w:pPr>
        <w:adjustRightInd w:val="0"/>
        <w:ind w:firstLine="539"/>
        <w:contextualSpacing/>
        <w:outlineLvl w:val="0"/>
        <w:rPr>
          <w:bCs/>
          <w:i/>
          <w:iCs/>
          <w:sz w:val="22"/>
          <w:szCs w:val="22"/>
        </w:rPr>
      </w:pPr>
    </w:p>
    <w:p w:rsidR="00EB7857" w:rsidRPr="000B2A20" w:rsidRDefault="00EB7857" w:rsidP="00EB7857">
      <w:pPr>
        <w:pStyle w:val="msonormalcxspmiddle"/>
        <w:spacing w:before="0" w:beforeAutospacing="0" w:after="0" w:afterAutospacing="0"/>
        <w:ind w:firstLine="540"/>
        <w:jc w:val="both"/>
        <w:rPr>
          <w:sz w:val="22"/>
          <w:szCs w:val="22"/>
        </w:rPr>
      </w:pPr>
      <w:r w:rsidRPr="00EB7857">
        <w:rPr>
          <w:b/>
          <w:bCs/>
          <w:i/>
          <w:iCs/>
          <w:sz w:val="22"/>
          <w:szCs w:val="22"/>
        </w:rPr>
        <w:t xml:space="preserve">Эмитент исполняет обязанность по осуществлению денежных выплат в счет погашения </w:t>
      </w:r>
      <w:r w:rsidRPr="002035B2">
        <w:rPr>
          <w:b/>
          <w:i/>
          <w:sz w:val="22"/>
          <w:szCs w:val="22"/>
        </w:rPr>
        <w:t xml:space="preserve">(частичного погашения) </w:t>
      </w:r>
      <w:r w:rsidRPr="00EB7857">
        <w:rPr>
          <w:b/>
          <w:bCs/>
          <w:i/>
          <w:iCs/>
          <w:sz w:val="22"/>
          <w:szCs w:val="22"/>
        </w:rPr>
        <w:t>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EB7857" w:rsidRPr="00EB7857" w:rsidRDefault="00EB7857" w:rsidP="00EB7857">
      <w:pPr>
        <w:pStyle w:val="msonormalcxspmiddle"/>
        <w:spacing w:before="0" w:beforeAutospacing="0" w:after="0" w:afterAutospacing="0"/>
        <w:ind w:firstLine="540"/>
        <w:jc w:val="both"/>
        <w:rPr>
          <w:sz w:val="22"/>
          <w:szCs w:val="22"/>
        </w:rPr>
      </w:pPr>
      <w:r w:rsidRPr="000B2A20">
        <w:rPr>
          <w:b/>
          <w:bCs/>
          <w:i/>
          <w:iCs/>
          <w:sz w:val="22"/>
          <w:szCs w:val="22"/>
        </w:rPr>
        <w:t xml:space="preserve">Передача денежных выплат в счет погашения </w:t>
      </w:r>
      <w:r w:rsidRPr="002035B2">
        <w:rPr>
          <w:b/>
          <w:i/>
          <w:sz w:val="22"/>
          <w:szCs w:val="22"/>
        </w:rPr>
        <w:t xml:space="preserve">(частичного погашения) </w:t>
      </w:r>
      <w:r w:rsidRPr="00EB7857">
        <w:rPr>
          <w:b/>
          <w:bCs/>
          <w:i/>
          <w:iCs/>
          <w:sz w:val="22"/>
          <w:szCs w:val="22"/>
        </w:rPr>
        <w:t>Биржевых облигаций осуществляется депозитарием лицу, являвшемуся его депонентом:</w:t>
      </w:r>
    </w:p>
    <w:p w:rsidR="00EB7857" w:rsidRPr="00EB7857" w:rsidRDefault="00EB7857" w:rsidP="00EB7857">
      <w:pPr>
        <w:pStyle w:val="msonormalcxspmiddle"/>
        <w:spacing w:before="0" w:beforeAutospacing="0" w:after="0" w:afterAutospacing="0"/>
        <w:ind w:firstLine="540"/>
        <w:jc w:val="both"/>
        <w:rPr>
          <w:b/>
          <w:bCs/>
          <w:i/>
          <w:iCs/>
          <w:sz w:val="22"/>
          <w:szCs w:val="22"/>
        </w:rPr>
      </w:pPr>
      <w:r w:rsidRPr="000B2A20">
        <w:rPr>
          <w:b/>
          <w:bCs/>
          <w:i/>
          <w:iCs/>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r w:rsidRPr="002035B2">
        <w:rPr>
          <w:b/>
          <w:i/>
          <w:sz w:val="22"/>
          <w:szCs w:val="22"/>
        </w:rPr>
        <w:t>(частичному погашению)</w:t>
      </w:r>
      <w:r w:rsidRPr="00EB7857">
        <w:rPr>
          <w:b/>
          <w:bCs/>
          <w:i/>
          <w:iCs/>
          <w:sz w:val="22"/>
          <w:szCs w:val="22"/>
        </w:rPr>
        <w:t>;</w:t>
      </w:r>
    </w:p>
    <w:p w:rsidR="00EB7857" w:rsidRPr="002035B2" w:rsidRDefault="00EB7857" w:rsidP="00EB7857">
      <w:pPr>
        <w:pStyle w:val="msonormalcxspmiddle"/>
        <w:spacing w:before="0" w:beforeAutospacing="0" w:after="0" w:afterAutospacing="0"/>
        <w:ind w:firstLine="540"/>
        <w:jc w:val="both"/>
        <w:rPr>
          <w:b/>
          <w:i/>
          <w:sz w:val="22"/>
          <w:szCs w:val="22"/>
          <w:lang w:eastAsia="en-US"/>
        </w:rPr>
      </w:pPr>
      <w:r w:rsidRPr="002035B2">
        <w:rPr>
          <w:b/>
          <w:i/>
          <w:sz w:val="22"/>
          <w:szCs w:val="22"/>
          <w:lang w:eastAsia="en-US"/>
        </w:rPr>
        <w:t xml:space="preserve">2) на конец операционного дня, следующего за датой, на которую НРД в соответствии с действующим законодательством </w:t>
      </w:r>
      <w:r w:rsidRPr="002035B2">
        <w:rPr>
          <w:b/>
          <w:bCs/>
          <w:i/>
          <w:iCs/>
          <w:sz w:val="22"/>
          <w:szCs w:val="22"/>
        </w:rPr>
        <w:t xml:space="preserve">Российской Федерации </w:t>
      </w:r>
      <w:r w:rsidRPr="002035B2">
        <w:rPr>
          <w:b/>
          <w:i/>
          <w:sz w:val="22"/>
          <w:szCs w:val="22"/>
          <w:lang w:eastAsia="en-US"/>
        </w:rPr>
        <w:t>раскрыта информация о получении НРД подлежащих передаче денежных выплат в счет погашения непогашенной части номинальной стоимости Биржевых облигаций в случае, если в установленную дату (установленный срок) обязанность Эмитента по осуществлению денежных выплат в счет погашения непогашенной части номинальной стоимости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EB7857" w:rsidRPr="00EB7857" w:rsidRDefault="00EB7857" w:rsidP="00EB7857">
      <w:pPr>
        <w:pStyle w:val="msonormalcxspmiddle"/>
        <w:spacing w:before="0" w:beforeAutospacing="0" w:after="0" w:afterAutospacing="0"/>
        <w:ind w:firstLine="540"/>
        <w:jc w:val="both"/>
        <w:rPr>
          <w:sz w:val="22"/>
          <w:szCs w:val="22"/>
        </w:rPr>
      </w:pPr>
      <w:r w:rsidRPr="002035B2">
        <w:rPr>
          <w:b/>
          <w:i/>
          <w:sz w:val="22"/>
          <w:szCs w:val="22"/>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2035B2">
        <w:rPr>
          <w:b/>
          <w:bCs/>
          <w:i/>
          <w:iCs/>
          <w:sz w:val="22"/>
          <w:szCs w:val="22"/>
        </w:rPr>
        <w:t>предшествующим</w:t>
      </w:r>
      <w:r w:rsidRPr="002035B2">
        <w:rPr>
          <w:b/>
          <w:i/>
          <w:sz w:val="22"/>
          <w:szCs w:val="22"/>
          <w:lang w:eastAsia="en-US"/>
        </w:rPr>
        <w:t xml:space="preserve"> абзацем.</w:t>
      </w:r>
    </w:p>
    <w:p w:rsidR="00EB7857" w:rsidRPr="002035B2" w:rsidRDefault="00EB7857" w:rsidP="00EB7857">
      <w:pPr>
        <w:ind w:firstLine="539"/>
        <w:rPr>
          <w:b/>
          <w:bCs/>
          <w:i/>
          <w:iCs/>
          <w:color w:val="000000"/>
          <w:spacing w:val="-1"/>
          <w:kern w:val="3276"/>
          <w:position w:val="-1"/>
          <w:sz w:val="22"/>
          <w:szCs w:val="22"/>
        </w:rPr>
      </w:pPr>
      <w:r w:rsidRPr="002035B2">
        <w:rPr>
          <w:b/>
          <w:bCs/>
          <w:i/>
          <w:iCs/>
          <w:color w:val="000000"/>
          <w:spacing w:val="-1"/>
          <w:kern w:val="3276"/>
          <w:position w:val="-1"/>
          <w:sz w:val="2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EB7857" w:rsidRPr="00EB7857" w:rsidRDefault="00EB7857" w:rsidP="00EB7857">
      <w:pPr>
        <w:pStyle w:val="msonormalcxspmiddle"/>
        <w:spacing w:before="0" w:beforeAutospacing="0" w:after="0" w:afterAutospacing="0"/>
        <w:jc w:val="both"/>
        <w:rPr>
          <w:b/>
          <w:bCs/>
          <w:i/>
          <w:iCs/>
          <w:sz w:val="22"/>
          <w:szCs w:val="22"/>
        </w:rPr>
      </w:pPr>
    </w:p>
    <w:p w:rsidR="00EB7857" w:rsidRPr="002035B2" w:rsidRDefault="00EB7857" w:rsidP="00EB7857">
      <w:pPr>
        <w:ind w:firstLine="539"/>
        <w:rPr>
          <w:b/>
          <w:bCs/>
          <w:i/>
          <w:iCs/>
          <w:color w:val="000000"/>
          <w:spacing w:val="-1"/>
          <w:kern w:val="3276"/>
          <w:position w:val="-1"/>
          <w:sz w:val="22"/>
          <w:szCs w:val="22"/>
        </w:rPr>
      </w:pPr>
      <w:r w:rsidRPr="002035B2">
        <w:rPr>
          <w:b/>
          <w:bCs/>
          <w:i/>
          <w:iCs/>
          <w:color w:val="000000"/>
          <w:spacing w:val="-1"/>
          <w:kern w:val="3276"/>
          <w:position w:val="-1"/>
          <w:sz w:val="22"/>
          <w:szCs w:val="22"/>
        </w:rPr>
        <w:t>При погашении последней непогашенной части номинальной стоимости Биржевых облигаций выплачивается также купонный доход за последний купонный период.</w:t>
      </w:r>
    </w:p>
    <w:p w:rsidR="00EB7857" w:rsidRPr="002035B2" w:rsidRDefault="00EB7857" w:rsidP="00EB7857">
      <w:pPr>
        <w:ind w:firstLine="539"/>
        <w:rPr>
          <w:b/>
          <w:bCs/>
          <w:i/>
          <w:iCs/>
          <w:color w:val="000000"/>
          <w:spacing w:val="-1"/>
          <w:kern w:val="3276"/>
          <w:position w:val="-1"/>
          <w:sz w:val="22"/>
          <w:szCs w:val="22"/>
        </w:rPr>
      </w:pPr>
      <w:r w:rsidRPr="002035B2">
        <w:rPr>
          <w:b/>
          <w:bCs/>
          <w:i/>
          <w:iCs/>
          <w:color w:val="000000"/>
          <w:spacing w:val="-1"/>
          <w:kern w:val="3276"/>
          <w:position w:val="-1"/>
          <w:sz w:val="22"/>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EB7857" w:rsidRPr="002035B2" w:rsidRDefault="00EB7857" w:rsidP="00EB7857">
      <w:pPr>
        <w:ind w:firstLine="539"/>
        <w:rPr>
          <w:b/>
          <w:bCs/>
          <w:i/>
          <w:iCs/>
          <w:color w:val="000000"/>
          <w:spacing w:val="-1"/>
          <w:kern w:val="3276"/>
          <w:position w:val="-1"/>
          <w:sz w:val="22"/>
          <w:szCs w:val="22"/>
        </w:rPr>
      </w:pPr>
      <w:r w:rsidRPr="002035B2">
        <w:rPr>
          <w:b/>
          <w:bCs/>
          <w:i/>
          <w:iCs/>
          <w:color w:val="000000"/>
          <w:spacing w:val="-1"/>
          <w:kern w:val="3276"/>
          <w:position w:val="-1"/>
          <w:sz w:val="22"/>
          <w:szCs w:val="22"/>
        </w:rPr>
        <w:t>Снятие Сертификата с хранения производится после списания всех Биржевых облигаций со счетов в НРД.</w:t>
      </w:r>
    </w:p>
    <w:p w:rsidR="00883213" w:rsidRPr="003E0FE0" w:rsidRDefault="00883213" w:rsidP="00883213">
      <w:pPr>
        <w:adjustRightInd w:val="0"/>
        <w:spacing w:before="240" w:after="240"/>
        <w:rPr>
          <w:b/>
          <w:bCs/>
          <w:sz w:val="22"/>
          <w:szCs w:val="22"/>
        </w:rPr>
      </w:pPr>
      <w:r w:rsidRPr="003E0FE0">
        <w:rPr>
          <w:b/>
          <w:bCs/>
          <w:sz w:val="22"/>
          <w:szCs w:val="22"/>
        </w:rPr>
        <w:t>8.9.3. Порядок определения дохода, выплачиваемого по каждой облигации</w:t>
      </w:r>
    </w:p>
    <w:p w:rsidR="00883213" w:rsidRPr="003E0FE0" w:rsidRDefault="00883213" w:rsidP="00883213">
      <w:pPr>
        <w:autoSpaceDE w:val="0"/>
        <w:autoSpaceDN w:val="0"/>
        <w:adjustRightInd w:val="0"/>
        <w:ind w:firstLine="540"/>
        <w:rPr>
          <w:sz w:val="22"/>
          <w:szCs w:val="22"/>
        </w:rPr>
      </w:pPr>
      <w:r w:rsidRPr="003E0FE0">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883213" w:rsidRPr="000C3DE4" w:rsidRDefault="00883213" w:rsidP="00883213">
      <w:pPr>
        <w:autoSpaceDE w:val="0"/>
        <w:autoSpaceDN w:val="0"/>
        <w:adjustRightInd w:val="0"/>
        <w:ind w:firstLine="540"/>
        <w:rPr>
          <w:sz w:val="22"/>
          <w:szCs w:val="22"/>
        </w:rPr>
      </w:pPr>
      <w:r w:rsidRPr="003E0FE0">
        <w:rPr>
          <w:sz w:val="22"/>
          <w:szCs w:val="22"/>
        </w:rPr>
        <w:t xml:space="preserve">В случае если доход по облигациям выплачивается за </w:t>
      </w:r>
      <w:r w:rsidRPr="000C3DE4">
        <w:rPr>
          <w:sz w:val="22"/>
          <w:szCs w:val="22"/>
        </w:rPr>
        <w:t>определенные периоды (купонные периоды), указываются такие периоды или порядок их определения.</w:t>
      </w:r>
    </w:p>
    <w:p w:rsidR="000D591C" w:rsidRPr="000D591C" w:rsidRDefault="000D591C" w:rsidP="000D591C">
      <w:pPr>
        <w:adjustRightInd w:val="0"/>
        <w:ind w:firstLine="539"/>
        <w:rPr>
          <w:b/>
          <w:bCs/>
          <w:i/>
          <w:iCs/>
          <w:sz w:val="22"/>
          <w:szCs w:val="22"/>
        </w:rPr>
      </w:pPr>
      <w:r w:rsidRPr="000D591C">
        <w:rPr>
          <w:b/>
          <w:bCs/>
          <w:i/>
          <w:iCs/>
          <w:sz w:val="22"/>
          <w:szCs w:val="22"/>
        </w:rPr>
        <w:t>Доходом</w:t>
      </w:r>
      <w:r w:rsidRPr="000D591C">
        <w:rPr>
          <w:b/>
          <w:bCs/>
          <w:i/>
          <w:sz w:val="22"/>
          <w:szCs w:val="22"/>
        </w:rPr>
        <w:t xml:space="preserve"> по </w:t>
      </w:r>
      <w:r w:rsidRPr="000D591C">
        <w:rPr>
          <w:b/>
          <w:bCs/>
          <w:i/>
          <w:iCs/>
          <w:sz w:val="22"/>
          <w:szCs w:val="22"/>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0D591C" w:rsidRPr="000D591C" w:rsidRDefault="000D591C" w:rsidP="000D591C">
      <w:pPr>
        <w:adjustRightInd w:val="0"/>
        <w:ind w:firstLine="539"/>
        <w:rPr>
          <w:b/>
          <w:bCs/>
          <w:i/>
          <w:iCs/>
          <w:sz w:val="22"/>
          <w:szCs w:val="22"/>
        </w:rPr>
      </w:pPr>
    </w:p>
    <w:p w:rsidR="000D591C" w:rsidRPr="000D591C" w:rsidRDefault="000D591C" w:rsidP="000D591C">
      <w:pPr>
        <w:adjustRightInd w:val="0"/>
        <w:ind w:firstLine="539"/>
        <w:rPr>
          <w:b/>
          <w:bCs/>
          <w:i/>
          <w:iCs/>
          <w:sz w:val="22"/>
          <w:szCs w:val="22"/>
          <w:u w:val="single"/>
        </w:rPr>
      </w:pPr>
      <w:r w:rsidRPr="000D591C">
        <w:rPr>
          <w:b/>
          <w:bCs/>
          <w:i/>
          <w:iCs/>
          <w:sz w:val="22"/>
          <w:szCs w:val="22"/>
          <w:u w:val="single"/>
        </w:rPr>
        <w:t xml:space="preserve">Количество купонных периодов Биржевых облигаций устанавливается Условиями выпуска. </w:t>
      </w:r>
    </w:p>
    <w:p w:rsidR="000D591C" w:rsidRPr="000D591C" w:rsidRDefault="000D591C" w:rsidP="000D591C">
      <w:pPr>
        <w:adjustRightInd w:val="0"/>
        <w:ind w:firstLine="539"/>
        <w:rPr>
          <w:b/>
          <w:bCs/>
          <w:i/>
          <w:sz w:val="22"/>
          <w:szCs w:val="22"/>
          <w:u w:val="single"/>
        </w:rPr>
      </w:pPr>
      <w:r w:rsidRPr="000D591C">
        <w:rPr>
          <w:b/>
          <w:bCs/>
          <w:i/>
          <w:iCs/>
          <w:sz w:val="22"/>
          <w:szCs w:val="22"/>
          <w:u w:val="single"/>
        </w:rPr>
        <w:t>Длительность каждого из купонных периодов устанавливается Условиями выпуска.</w:t>
      </w:r>
    </w:p>
    <w:p w:rsidR="000D591C" w:rsidRPr="000D591C" w:rsidRDefault="000D591C" w:rsidP="000D591C">
      <w:pPr>
        <w:adjustRightInd w:val="0"/>
        <w:ind w:firstLine="539"/>
        <w:rPr>
          <w:b/>
          <w:bCs/>
          <w:i/>
          <w:sz w:val="22"/>
          <w:szCs w:val="22"/>
          <w:u w:val="single"/>
        </w:rPr>
      </w:pPr>
    </w:p>
    <w:p w:rsidR="000D591C" w:rsidRPr="000D591C" w:rsidRDefault="000D591C" w:rsidP="000D591C">
      <w:pPr>
        <w:adjustRightInd w:val="0"/>
        <w:ind w:firstLine="539"/>
        <w:rPr>
          <w:b/>
          <w:bCs/>
          <w:i/>
          <w:sz w:val="22"/>
          <w:szCs w:val="22"/>
          <w:u w:val="single"/>
        </w:rPr>
      </w:pPr>
      <w:r w:rsidRPr="000D591C">
        <w:rPr>
          <w:b/>
          <w:bCs/>
          <w:i/>
          <w:iCs/>
          <w:sz w:val="22"/>
          <w:szCs w:val="22"/>
          <w:u w:val="single"/>
        </w:rPr>
        <w:t xml:space="preserve">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 </w:t>
      </w:r>
    </w:p>
    <w:p w:rsidR="000D591C" w:rsidRPr="000D591C" w:rsidRDefault="000D591C" w:rsidP="000D591C">
      <w:pPr>
        <w:adjustRightInd w:val="0"/>
        <w:ind w:firstLine="539"/>
        <w:rPr>
          <w:b/>
          <w:bCs/>
          <w:i/>
          <w:sz w:val="22"/>
          <w:szCs w:val="22"/>
        </w:rPr>
      </w:pPr>
    </w:p>
    <w:p w:rsidR="000D591C" w:rsidRPr="000D591C" w:rsidRDefault="000D591C" w:rsidP="000D591C">
      <w:pPr>
        <w:adjustRightInd w:val="0"/>
        <w:ind w:firstLine="539"/>
        <w:rPr>
          <w:b/>
          <w:bCs/>
          <w:i/>
          <w:sz w:val="22"/>
          <w:szCs w:val="22"/>
        </w:rPr>
      </w:pPr>
      <w:r w:rsidRPr="000D591C">
        <w:rPr>
          <w:b/>
          <w:bCs/>
          <w:i/>
          <w:sz w:val="22"/>
          <w:szCs w:val="22"/>
        </w:rPr>
        <w:t>Расчет суммы выплат по каждому i-му купону на одну Биржевую облигацию производится по следующей формуле:</w:t>
      </w:r>
    </w:p>
    <w:p w:rsidR="000D591C" w:rsidRPr="000D591C" w:rsidRDefault="000D591C" w:rsidP="000D591C">
      <w:pPr>
        <w:adjustRightInd w:val="0"/>
        <w:ind w:firstLine="539"/>
        <w:rPr>
          <w:b/>
          <w:i/>
          <w:sz w:val="22"/>
          <w:szCs w:val="22"/>
          <w:lang w:val="pt-BR"/>
        </w:rPr>
      </w:pPr>
      <w:r w:rsidRPr="000D591C">
        <w:rPr>
          <w:b/>
          <w:bCs/>
          <w:i/>
          <w:sz w:val="22"/>
          <w:szCs w:val="22"/>
        </w:rPr>
        <w:t>КД</w:t>
      </w:r>
      <w:r w:rsidRPr="000D591C">
        <w:rPr>
          <w:b/>
          <w:i/>
          <w:sz w:val="22"/>
          <w:szCs w:val="22"/>
          <w:lang w:val="pt-BR"/>
        </w:rPr>
        <w:t>i= Ci * Nom * (</w:t>
      </w:r>
      <w:r w:rsidRPr="000D591C">
        <w:rPr>
          <w:b/>
          <w:bCs/>
          <w:i/>
          <w:sz w:val="22"/>
          <w:szCs w:val="22"/>
        </w:rPr>
        <w:t>ДОКП</w:t>
      </w:r>
      <w:r w:rsidRPr="000D591C">
        <w:rPr>
          <w:b/>
          <w:i/>
          <w:sz w:val="22"/>
          <w:szCs w:val="22"/>
          <w:lang w:val="pt-BR"/>
        </w:rPr>
        <w:t xml:space="preserve">(i) - </w:t>
      </w:r>
      <w:r w:rsidRPr="000D591C">
        <w:rPr>
          <w:b/>
          <w:bCs/>
          <w:i/>
          <w:sz w:val="22"/>
          <w:szCs w:val="22"/>
        </w:rPr>
        <w:t>ДНКП</w:t>
      </w:r>
      <w:r w:rsidRPr="000D591C">
        <w:rPr>
          <w:b/>
          <w:i/>
          <w:sz w:val="22"/>
          <w:szCs w:val="22"/>
          <w:lang w:val="pt-BR"/>
        </w:rPr>
        <w:t xml:space="preserve">(i)) / (365 * 100%), </w:t>
      </w:r>
    </w:p>
    <w:p w:rsidR="000D591C" w:rsidRPr="000D591C" w:rsidRDefault="000D591C" w:rsidP="000D591C">
      <w:pPr>
        <w:adjustRightInd w:val="0"/>
        <w:ind w:firstLine="539"/>
        <w:rPr>
          <w:b/>
          <w:bCs/>
          <w:i/>
          <w:sz w:val="22"/>
          <w:szCs w:val="22"/>
        </w:rPr>
      </w:pPr>
      <w:r w:rsidRPr="000D591C">
        <w:rPr>
          <w:b/>
          <w:bCs/>
          <w:i/>
          <w:sz w:val="22"/>
          <w:szCs w:val="22"/>
        </w:rPr>
        <w:t>где</w:t>
      </w:r>
    </w:p>
    <w:p w:rsidR="000D591C" w:rsidRPr="000D591C" w:rsidRDefault="000D591C" w:rsidP="000D591C">
      <w:pPr>
        <w:adjustRightInd w:val="0"/>
        <w:ind w:firstLine="539"/>
        <w:rPr>
          <w:b/>
          <w:i/>
          <w:sz w:val="22"/>
          <w:szCs w:val="22"/>
        </w:rPr>
      </w:pPr>
      <w:r w:rsidRPr="000D591C">
        <w:rPr>
          <w:b/>
          <w:i/>
          <w:sz w:val="22"/>
          <w:szCs w:val="22"/>
        </w:rPr>
        <w:t xml:space="preserve">КДi - величина купонного дохода по каждой Биржевой облигации по i-му купонному периоду в рублях </w:t>
      </w:r>
      <w:r w:rsidRPr="000D591C">
        <w:rPr>
          <w:b/>
          <w:bCs/>
          <w:i/>
          <w:sz w:val="22"/>
          <w:szCs w:val="22"/>
          <w:lang w:eastAsia="en-US"/>
        </w:rPr>
        <w:t>Ро</w:t>
      </w:r>
      <w:r w:rsidRPr="000D591C">
        <w:rPr>
          <w:b/>
          <w:bCs/>
          <w:i/>
          <w:spacing w:val="-3"/>
          <w:sz w:val="22"/>
          <w:szCs w:val="22"/>
          <w:lang w:eastAsia="en-US"/>
        </w:rPr>
        <w:t>с</w:t>
      </w:r>
      <w:r w:rsidRPr="000D591C">
        <w:rPr>
          <w:b/>
          <w:bCs/>
          <w:i/>
          <w:sz w:val="22"/>
          <w:szCs w:val="22"/>
          <w:lang w:eastAsia="en-US"/>
        </w:rPr>
        <w:t>сий</w:t>
      </w:r>
      <w:r w:rsidRPr="000D591C">
        <w:rPr>
          <w:b/>
          <w:bCs/>
          <w:i/>
          <w:spacing w:val="-3"/>
          <w:sz w:val="22"/>
          <w:szCs w:val="22"/>
          <w:lang w:eastAsia="en-US"/>
        </w:rPr>
        <w:t>с</w:t>
      </w:r>
      <w:r w:rsidRPr="000D591C">
        <w:rPr>
          <w:b/>
          <w:bCs/>
          <w:i/>
          <w:spacing w:val="-2"/>
          <w:sz w:val="22"/>
          <w:szCs w:val="22"/>
          <w:lang w:eastAsia="en-US"/>
        </w:rPr>
        <w:t>к</w:t>
      </w:r>
      <w:r w:rsidRPr="000D591C">
        <w:rPr>
          <w:b/>
          <w:bCs/>
          <w:i/>
          <w:sz w:val="22"/>
          <w:szCs w:val="22"/>
          <w:lang w:eastAsia="en-US"/>
        </w:rPr>
        <w:t xml:space="preserve">ой </w:t>
      </w:r>
      <w:r w:rsidRPr="000D591C">
        <w:rPr>
          <w:b/>
          <w:bCs/>
          <w:i/>
          <w:spacing w:val="-1"/>
          <w:sz w:val="22"/>
          <w:szCs w:val="22"/>
          <w:lang w:eastAsia="en-US"/>
        </w:rPr>
        <w:t>Ф</w:t>
      </w:r>
      <w:r w:rsidRPr="000D591C">
        <w:rPr>
          <w:b/>
          <w:bCs/>
          <w:i/>
          <w:sz w:val="22"/>
          <w:szCs w:val="22"/>
          <w:lang w:eastAsia="en-US"/>
        </w:rPr>
        <w:t>е</w:t>
      </w:r>
      <w:r w:rsidRPr="000D591C">
        <w:rPr>
          <w:b/>
          <w:bCs/>
          <w:i/>
          <w:spacing w:val="1"/>
          <w:sz w:val="22"/>
          <w:szCs w:val="22"/>
          <w:lang w:eastAsia="en-US"/>
        </w:rPr>
        <w:t>д</w:t>
      </w:r>
      <w:r w:rsidRPr="000D591C">
        <w:rPr>
          <w:b/>
          <w:bCs/>
          <w:i/>
          <w:spacing w:val="-2"/>
          <w:sz w:val="22"/>
          <w:szCs w:val="22"/>
          <w:lang w:eastAsia="en-US"/>
        </w:rPr>
        <w:t>е</w:t>
      </w:r>
      <w:r w:rsidRPr="000D591C">
        <w:rPr>
          <w:b/>
          <w:bCs/>
          <w:i/>
          <w:sz w:val="22"/>
          <w:szCs w:val="22"/>
          <w:lang w:eastAsia="en-US"/>
        </w:rPr>
        <w:t>рац</w:t>
      </w:r>
      <w:r w:rsidRPr="000D591C">
        <w:rPr>
          <w:b/>
          <w:bCs/>
          <w:i/>
          <w:spacing w:val="-1"/>
          <w:sz w:val="22"/>
          <w:szCs w:val="22"/>
          <w:lang w:eastAsia="en-US"/>
        </w:rPr>
        <w:t>и</w:t>
      </w:r>
      <w:r w:rsidRPr="000D591C">
        <w:rPr>
          <w:b/>
          <w:bCs/>
          <w:i/>
          <w:sz w:val="22"/>
          <w:szCs w:val="22"/>
          <w:lang w:eastAsia="en-US"/>
        </w:rPr>
        <w:t>и</w:t>
      </w:r>
      <w:r w:rsidRPr="000D591C">
        <w:rPr>
          <w:b/>
          <w:i/>
          <w:sz w:val="22"/>
          <w:szCs w:val="22"/>
        </w:rPr>
        <w:t>;</w:t>
      </w:r>
    </w:p>
    <w:p w:rsidR="000D591C" w:rsidRPr="000D591C" w:rsidRDefault="000D591C" w:rsidP="000D591C">
      <w:pPr>
        <w:adjustRightInd w:val="0"/>
        <w:ind w:firstLine="539"/>
        <w:rPr>
          <w:b/>
          <w:bCs/>
          <w:i/>
          <w:sz w:val="22"/>
          <w:szCs w:val="22"/>
        </w:rPr>
      </w:pPr>
      <w:r w:rsidRPr="000D591C">
        <w:rPr>
          <w:b/>
          <w:bCs/>
          <w:i/>
          <w:sz w:val="22"/>
          <w:szCs w:val="22"/>
        </w:rPr>
        <w:t xml:space="preserve">Nom – непогашенная часть номинальной стоимости одной Биржевой облигации в </w:t>
      </w:r>
      <w:r w:rsidRPr="000D591C">
        <w:rPr>
          <w:b/>
          <w:i/>
          <w:sz w:val="22"/>
          <w:szCs w:val="22"/>
        </w:rPr>
        <w:t xml:space="preserve">рублях </w:t>
      </w:r>
      <w:r w:rsidRPr="000D591C">
        <w:rPr>
          <w:b/>
          <w:bCs/>
          <w:i/>
          <w:sz w:val="22"/>
          <w:szCs w:val="22"/>
          <w:lang w:eastAsia="en-US"/>
        </w:rPr>
        <w:t>Ро</w:t>
      </w:r>
      <w:r w:rsidRPr="000D591C">
        <w:rPr>
          <w:b/>
          <w:bCs/>
          <w:i/>
          <w:spacing w:val="-3"/>
          <w:sz w:val="22"/>
          <w:szCs w:val="22"/>
          <w:lang w:eastAsia="en-US"/>
        </w:rPr>
        <w:t>с</w:t>
      </w:r>
      <w:r w:rsidRPr="000D591C">
        <w:rPr>
          <w:b/>
          <w:bCs/>
          <w:i/>
          <w:sz w:val="22"/>
          <w:szCs w:val="22"/>
          <w:lang w:eastAsia="en-US"/>
        </w:rPr>
        <w:t>сий</w:t>
      </w:r>
      <w:r w:rsidRPr="000D591C">
        <w:rPr>
          <w:b/>
          <w:bCs/>
          <w:i/>
          <w:spacing w:val="-3"/>
          <w:sz w:val="22"/>
          <w:szCs w:val="22"/>
          <w:lang w:eastAsia="en-US"/>
        </w:rPr>
        <w:t>с</w:t>
      </w:r>
      <w:r w:rsidRPr="000D591C">
        <w:rPr>
          <w:b/>
          <w:bCs/>
          <w:i/>
          <w:spacing w:val="-2"/>
          <w:sz w:val="22"/>
          <w:szCs w:val="22"/>
          <w:lang w:eastAsia="en-US"/>
        </w:rPr>
        <w:t>к</w:t>
      </w:r>
      <w:r w:rsidRPr="000D591C">
        <w:rPr>
          <w:b/>
          <w:bCs/>
          <w:i/>
          <w:sz w:val="22"/>
          <w:szCs w:val="22"/>
          <w:lang w:eastAsia="en-US"/>
        </w:rPr>
        <w:t xml:space="preserve">ой </w:t>
      </w:r>
      <w:r w:rsidRPr="000D591C">
        <w:rPr>
          <w:b/>
          <w:bCs/>
          <w:i/>
          <w:spacing w:val="-1"/>
          <w:sz w:val="22"/>
          <w:szCs w:val="22"/>
          <w:lang w:eastAsia="en-US"/>
        </w:rPr>
        <w:t>Ф</w:t>
      </w:r>
      <w:r w:rsidRPr="000D591C">
        <w:rPr>
          <w:b/>
          <w:bCs/>
          <w:i/>
          <w:sz w:val="22"/>
          <w:szCs w:val="22"/>
          <w:lang w:eastAsia="en-US"/>
        </w:rPr>
        <w:t>е</w:t>
      </w:r>
      <w:r w:rsidRPr="000D591C">
        <w:rPr>
          <w:b/>
          <w:bCs/>
          <w:i/>
          <w:spacing w:val="1"/>
          <w:sz w:val="22"/>
          <w:szCs w:val="22"/>
          <w:lang w:eastAsia="en-US"/>
        </w:rPr>
        <w:t>д</w:t>
      </w:r>
      <w:r w:rsidRPr="000D591C">
        <w:rPr>
          <w:b/>
          <w:bCs/>
          <w:i/>
          <w:spacing w:val="-2"/>
          <w:sz w:val="22"/>
          <w:szCs w:val="22"/>
          <w:lang w:eastAsia="en-US"/>
        </w:rPr>
        <w:t>е</w:t>
      </w:r>
      <w:r w:rsidRPr="000D591C">
        <w:rPr>
          <w:b/>
          <w:bCs/>
          <w:i/>
          <w:sz w:val="22"/>
          <w:szCs w:val="22"/>
          <w:lang w:eastAsia="en-US"/>
        </w:rPr>
        <w:t>рац</w:t>
      </w:r>
      <w:r w:rsidRPr="000D591C">
        <w:rPr>
          <w:b/>
          <w:bCs/>
          <w:i/>
          <w:spacing w:val="-1"/>
          <w:sz w:val="22"/>
          <w:szCs w:val="22"/>
          <w:lang w:eastAsia="en-US"/>
        </w:rPr>
        <w:t>и</w:t>
      </w:r>
      <w:r w:rsidRPr="000D591C">
        <w:rPr>
          <w:b/>
          <w:bCs/>
          <w:i/>
          <w:sz w:val="22"/>
          <w:szCs w:val="22"/>
          <w:lang w:eastAsia="en-US"/>
        </w:rPr>
        <w:t>и</w:t>
      </w:r>
      <w:r w:rsidRPr="000D591C">
        <w:rPr>
          <w:b/>
          <w:bCs/>
          <w:i/>
          <w:sz w:val="22"/>
          <w:szCs w:val="22"/>
        </w:rPr>
        <w:t>;</w:t>
      </w:r>
    </w:p>
    <w:p w:rsidR="000D591C" w:rsidRPr="000D591C" w:rsidRDefault="000D591C" w:rsidP="000D591C">
      <w:pPr>
        <w:adjustRightInd w:val="0"/>
        <w:ind w:firstLine="539"/>
        <w:rPr>
          <w:b/>
          <w:bCs/>
          <w:i/>
          <w:sz w:val="22"/>
          <w:szCs w:val="22"/>
        </w:rPr>
      </w:pPr>
      <w:r w:rsidRPr="000D591C">
        <w:rPr>
          <w:b/>
          <w:bCs/>
          <w:i/>
          <w:sz w:val="22"/>
          <w:szCs w:val="22"/>
        </w:rPr>
        <w:t>Ci - размер процентной ставки по i-му купону, проценты годовых;</w:t>
      </w:r>
    </w:p>
    <w:p w:rsidR="000D591C" w:rsidRPr="000D591C" w:rsidRDefault="000D591C" w:rsidP="000D591C">
      <w:pPr>
        <w:adjustRightInd w:val="0"/>
        <w:ind w:firstLine="539"/>
        <w:rPr>
          <w:b/>
          <w:bCs/>
          <w:i/>
          <w:sz w:val="22"/>
          <w:szCs w:val="22"/>
        </w:rPr>
      </w:pPr>
      <w:r w:rsidRPr="000D591C">
        <w:rPr>
          <w:b/>
          <w:bCs/>
          <w:i/>
          <w:sz w:val="22"/>
          <w:szCs w:val="22"/>
        </w:rPr>
        <w:t>ДНКП(i) – дата начала i-го купонного периода.</w:t>
      </w:r>
    </w:p>
    <w:p w:rsidR="000D591C" w:rsidRPr="000D591C" w:rsidRDefault="000D591C" w:rsidP="000D591C">
      <w:pPr>
        <w:adjustRightInd w:val="0"/>
        <w:ind w:firstLine="539"/>
        <w:rPr>
          <w:b/>
          <w:bCs/>
          <w:i/>
          <w:sz w:val="22"/>
          <w:szCs w:val="22"/>
        </w:rPr>
      </w:pPr>
      <w:r w:rsidRPr="000D591C">
        <w:rPr>
          <w:b/>
          <w:bCs/>
          <w:i/>
          <w:sz w:val="22"/>
          <w:szCs w:val="22"/>
        </w:rPr>
        <w:t>ДОКП(i) – дата окончания i-го купонного периода.</w:t>
      </w:r>
    </w:p>
    <w:p w:rsidR="000D591C" w:rsidRPr="000D591C" w:rsidRDefault="000D591C" w:rsidP="000D591C">
      <w:pPr>
        <w:adjustRightInd w:val="0"/>
        <w:ind w:firstLine="539"/>
        <w:rPr>
          <w:b/>
          <w:bCs/>
          <w:i/>
          <w:sz w:val="22"/>
          <w:szCs w:val="22"/>
        </w:rPr>
      </w:pPr>
      <w:r w:rsidRPr="000D591C">
        <w:rPr>
          <w:b/>
          <w:bCs/>
          <w:i/>
          <w:sz w:val="22"/>
          <w:szCs w:val="22"/>
        </w:rPr>
        <w:t>i - порядковый номер купонного периода (i=1,2,3…</w:t>
      </w:r>
      <w:r w:rsidRPr="000D591C">
        <w:rPr>
          <w:b/>
          <w:bCs/>
          <w:i/>
          <w:sz w:val="22"/>
          <w:szCs w:val="22"/>
          <w:lang w:val="en-US"/>
        </w:rPr>
        <w:t>N</w:t>
      </w:r>
      <w:r w:rsidRPr="000D591C">
        <w:rPr>
          <w:b/>
          <w:bCs/>
          <w:i/>
          <w:sz w:val="22"/>
          <w:szCs w:val="22"/>
        </w:rPr>
        <w:t>), где N - количество купонных периодов, установленных Условиями выпуска.</w:t>
      </w:r>
    </w:p>
    <w:p w:rsidR="000D591C" w:rsidRPr="000D591C" w:rsidRDefault="000D591C" w:rsidP="000D591C">
      <w:pPr>
        <w:adjustRightInd w:val="0"/>
        <w:ind w:firstLine="539"/>
        <w:rPr>
          <w:b/>
          <w:bCs/>
          <w:i/>
          <w:iCs/>
          <w:sz w:val="22"/>
          <w:szCs w:val="22"/>
        </w:rPr>
      </w:pPr>
      <w:r w:rsidRPr="000D591C">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0D591C" w:rsidRPr="000D591C" w:rsidRDefault="000D591C" w:rsidP="000D591C">
      <w:pPr>
        <w:adjustRightInd w:val="0"/>
        <w:ind w:firstLine="539"/>
        <w:rPr>
          <w:b/>
          <w:i/>
          <w:sz w:val="22"/>
          <w:szCs w:val="22"/>
        </w:rPr>
      </w:pPr>
    </w:p>
    <w:p w:rsidR="000D591C" w:rsidRPr="000D591C" w:rsidRDefault="000D591C" w:rsidP="000D591C">
      <w:pPr>
        <w:adjustRightInd w:val="0"/>
        <w:ind w:firstLine="539"/>
        <w:rPr>
          <w:b/>
          <w:bCs/>
          <w:i/>
          <w:iCs/>
          <w:sz w:val="22"/>
          <w:szCs w:val="22"/>
        </w:rPr>
      </w:pPr>
      <w:r w:rsidRPr="000D591C">
        <w:rPr>
          <w:b/>
          <w:bCs/>
          <w:i/>
          <w:iCs/>
          <w:sz w:val="22"/>
          <w:szCs w:val="22"/>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sidRPr="000D591C">
        <w:rPr>
          <w:b/>
          <w:i/>
          <w:sz w:val="22"/>
          <w:szCs w:val="22"/>
          <w:lang w:eastAsia="en-US"/>
        </w:rPr>
        <w:t>единоличным исполнительным</w:t>
      </w:r>
      <w:r w:rsidRPr="000D591C">
        <w:rPr>
          <w:b/>
          <w:bCs/>
          <w:i/>
          <w:iCs/>
          <w:sz w:val="22"/>
          <w:szCs w:val="22"/>
        </w:rPr>
        <w:t xml:space="preserve"> органом Эмитента в порядке, указанном ниже.</w:t>
      </w:r>
    </w:p>
    <w:p w:rsidR="000D591C" w:rsidRPr="000D591C" w:rsidRDefault="000D591C" w:rsidP="000D591C">
      <w:pPr>
        <w:ind w:firstLine="539"/>
        <w:rPr>
          <w:sz w:val="22"/>
          <w:szCs w:val="22"/>
        </w:rPr>
      </w:pPr>
    </w:p>
    <w:p w:rsidR="000D591C" w:rsidRPr="000D591C" w:rsidRDefault="000D591C" w:rsidP="000D591C">
      <w:pPr>
        <w:ind w:firstLine="539"/>
        <w:rPr>
          <w:sz w:val="22"/>
          <w:szCs w:val="22"/>
          <w:lang w:eastAsia="en-US"/>
        </w:rPr>
      </w:pPr>
      <w:r w:rsidRPr="000D591C">
        <w:rPr>
          <w:sz w:val="22"/>
          <w:szCs w:val="22"/>
          <w:lang w:eastAsia="en-US"/>
        </w:rPr>
        <w:t>Порядок определения процентной ставки по</w:t>
      </w:r>
      <w:r w:rsidRPr="000D591C" w:rsidDel="00C90BAE">
        <w:rPr>
          <w:sz w:val="22"/>
          <w:szCs w:val="22"/>
          <w:lang w:eastAsia="en-US"/>
        </w:rPr>
        <w:t xml:space="preserve"> </w:t>
      </w:r>
      <w:r w:rsidRPr="000D591C">
        <w:rPr>
          <w:sz w:val="22"/>
          <w:szCs w:val="22"/>
          <w:lang w:eastAsia="en-US"/>
        </w:rPr>
        <w:t>первому купону:</w:t>
      </w:r>
    </w:p>
    <w:p w:rsidR="000D591C" w:rsidRPr="000D591C" w:rsidRDefault="000D591C" w:rsidP="000D591C">
      <w:pPr>
        <w:ind w:firstLine="539"/>
        <w:rPr>
          <w:b/>
          <w:i/>
          <w:sz w:val="22"/>
          <w:szCs w:val="22"/>
          <w:lang w:eastAsia="en-US"/>
        </w:rPr>
      </w:pPr>
      <w:r w:rsidRPr="000D591C">
        <w:rPr>
          <w:b/>
          <w:i/>
          <w:sz w:val="22"/>
          <w:szCs w:val="22"/>
          <w:lang w:eastAsia="en-US"/>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rsidR="000D591C" w:rsidRPr="000D591C" w:rsidRDefault="000D591C" w:rsidP="000D591C">
      <w:pPr>
        <w:ind w:firstLine="539"/>
        <w:rPr>
          <w:b/>
          <w:i/>
          <w:sz w:val="22"/>
          <w:szCs w:val="22"/>
        </w:rPr>
      </w:pPr>
      <w:r w:rsidRPr="000D591C">
        <w:rPr>
          <w:b/>
          <w:i/>
          <w:sz w:val="22"/>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0D591C">
        <w:rPr>
          <w:b/>
          <w:bCs/>
          <w:i/>
          <w:sz w:val="22"/>
          <w:szCs w:val="22"/>
        </w:rPr>
        <w:t>и п.8.11 Проспекта</w:t>
      </w:r>
      <w:r w:rsidRPr="000D591C">
        <w:rPr>
          <w:b/>
          <w:i/>
          <w:sz w:val="22"/>
          <w:szCs w:val="22"/>
        </w:rPr>
        <w:t>.</w:t>
      </w:r>
    </w:p>
    <w:p w:rsidR="000D591C" w:rsidRPr="000D591C" w:rsidRDefault="000D591C" w:rsidP="000D591C">
      <w:pPr>
        <w:ind w:firstLine="539"/>
        <w:rPr>
          <w:b/>
          <w:i/>
          <w:sz w:val="22"/>
          <w:szCs w:val="22"/>
        </w:rPr>
      </w:pPr>
    </w:p>
    <w:p w:rsidR="000D591C" w:rsidRPr="000D591C" w:rsidRDefault="000D591C" w:rsidP="000D591C">
      <w:pPr>
        <w:ind w:firstLine="539"/>
        <w:rPr>
          <w:sz w:val="22"/>
          <w:szCs w:val="22"/>
        </w:rPr>
      </w:pPr>
      <w:r w:rsidRPr="000D591C">
        <w:rPr>
          <w:sz w:val="22"/>
          <w:szCs w:val="22"/>
        </w:rPr>
        <w:t>Порядок определения процентной ставки по купонам, начиная со второго:</w:t>
      </w:r>
    </w:p>
    <w:p w:rsidR="000D591C" w:rsidRPr="000D591C" w:rsidRDefault="000D591C" w:rsidP="000D591C">
      <w:pPr>
        <w:widowControl w:val="0"/>
        <w:adjustRightInd w:val="0"/>
        <w:ind w:firstLine="539"/>
        <w:rPr>
          <w:b/>
          <w:bCs/>
          <w:i/>
          <w:iCs/>
          <w:sz w:val="22"/>
          <w:szCs w:val="22"/>
        </w:rPr>
      </w:pPr>
      <w:r w:rsidRPr="000D591C">
        <w:rPr>
          <w:b/>
          <w:bCs/>
          <w:i/>
          <w:iCs/>
          <w:sz w:val="22"/>
          <w:szCs w:val="22"/>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0D591C">
        <w:rPr>
          <w:b/>
          <w:bCs/>
          <w:i/>
          <w:iCs/>
          <w:sz w:val="22"/>
          <w:szCs w:val="22"/>
          <w:lang w:val="en-US"/>
        </w:rPr>
        <w:t>j</w:t>
      </w:r>
      <w:r w:rsidRPr="000D591C">
        <w:rPr>
          <w:b/>
          <w:bCs/>
          <w:i/>
          <w:iCs/>
          <w:sz w:val="22"/>
          <w:szCs w:val="22"/>
        </w:rPr>
        <w:t>-ый купонный период (j = 2,…</w:t>
      </w:r>
      <w:r w:rsidRPr="000D591C">
        <w:rPr>
          <w:b/>
          <w:bCs/>
          <w:i/>
          <w:iCs/>
          <w:sz w:val="22"/>
          <w:szCs w:val="22"/>
          <w:lang w:val="en-US"/>
        </w:rPr>
        <w:t>N</w:t>
      </w:r>
      <w:r w:rsidRPr="000D591C">
        <w:rPr>
          <w:b/>
          <w:bCs/>
          <w:i/>
          <w:iCs/>
          <w:sz w:val="22"/>
          <w:szCs w:val="22"/>
        </w:rPr>
        <w:t xml:space="preserve">). </w:t>
      </w:r>
    </w:p>
    <w:p w:rsidR="000D591C" w:rsidRPr="000D591C" w:rsidRDefault="000D591C" w:rsidP="000D591C">
      <w:pPr>
        <w:widowControl w:val="0"/>
        <w:adjustRightInd w:val="0"/>
        <w:ind w:firstLine="539"/>
        <w:rPr>
          <w:b/>
          <w:i/>
          <w:sz w:val="22"/>
          <w:szCs w:val="22"/>
        </w:rPr>
      </w:pPr>
      <w:r w:rsidRPr="000D591C">
        <w:rPr>
          <w:b/>
          <w:i/>
          <w:sz w:val="22"/>
          <w:szCs w:val="22"/>
        </w:rPr>
        <w:t xml:space="preserve">Информация об определенных </w:t>
      </w:r>
      <w:r w:rsidRPr="000D591C">
        <w:rPr>
          <w:b/>
          <w:bCs/>
          <w:i/>
          <w:iCs/>
          <w:sz w:val="22"/>
          <w:szCs w:val="22"/>
        </w:rPr>
        <w:t>до даты начала размещения Биржевых облигаций</w:t>
      </w:r>
      <w:r w:rsidRPr="000D591C">
        <w:rPr>
          <w:b/>
          <w:i/>
          <w:sz w:val="22"/>
          <w:szCs w:val="22"/>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0D591C">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0D591C">
        <w:rPr>
          <w:b/>
          <w:i/>
          <w:sz w:val="22"/>
          <w:szCs w:val="22"/>
        </w:rPr>
        <w:t>публикуется Эмитентом в порядке и сроки, указанные в п. 11 Программы</w:t>
      </w:r>
      <w:r w:rsidRPr="000D591C">
        <w:rPr>
          <w:b/>
          <w:bCs/>
          <w:i/>
          <w:sz w:val="22"/>
          <w:szCs w:val="22"/>
        </w:rPr>
        <w:t xml:space="preserve"> и п.8.11 Проспекта</w:t>
      </w:r>
      <w:r w:rsidRPr="000D591C">
        <w:rPr>
          <w:b/>
          <w:i/>
          <w:sz w:val="22"/>
          <w:szCs w:val="22"/>
        </w:rPr>
        <w:t xml:space="preserve">. </w:t>
      </w:r>
    </w:p>
    <w:p w:rsidR="000D591C" w:rsidRPr="000D591C" w:rsidRDefault="000D591C" w:rsidP="000D591C">
      <w:pPr>
        <w:widowControl w:val="0"/>
        <w:adjustRightInd w:val="0"/>
        <w:ind w:firstLine="539"/>
        <w:rPr>
          <w:b/>
          <w:bCs/>
          <w:i/>
          <w:iCs/>
          <w:sz w:val="22"/>
          <w:szCs w:val="22"/>
        </w:rPr>
      </w:pPr>
    </w:p>
    <w:p w:rsidR="000D591C" w:rsidRPr="000D591C" w:rsidRDefault="000D591C" w:rsidP="000D591C">
      <w:pPr>
        <w:widowControl w:val="0"/>
        <w:adjustRightInd w:val="0"/>
        <w:ind w:firstLine="539"/>
        <w:rPr>
          <w:b/>
          <w:bCs/>
          <w:i/>
          <w:iCs/>
          <w:sz w:val="22"/>
          <w:szCs w:val="22"/>
        </w:rPr>
      </w:pPr>
      <w:r w:rsidRPr="000D591C">
        <w:rPr>
          <w:b/>
          <w:bCs/>
          <w:i/>
          <w:iCs/>
          <w:sz w:val="22"/>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0D591C" w:rsidRPr="000D591C" w:rsidRDefault="000D591C" w:rsidP="000D591C">
      <w:pPr>
        <w:widowControl w:val="0"/>
        <w:adjustRightInd w:val="0"/>
        <w:ind w:firstLine="539"/>
        <w:rPr>
          <w:b/>
          <w:bCs/>
          <w:i/>
          <w:iCs/>
          <w:sz w:val="22"/>
          <w:szCs w:val="22"/>
        </w:rPr>
      </w:pPr>
    </w:p>
    <w:p w:rsidR="000D591C" w:rsidRPr="000D591C" w:rsidRDefault="000D591C" w:rsidP="000D591C">
      <w:pPr>
        <w:widowControl w:val="0"/>
        <w:adjustRightInd w:val="0"/>
        <w:ind w:firstLine="539"/>
        <w:rPr>
          <w:b/>
          <w:bCs/>
          <w:i/>
          <w:iCs/>
          <w:sz w:val="22"/>
          <w:szCs w:val="22"/>
        </w:rPr>
      </w:pPr>
      <w:r w:rsidRPr="000D591C">
        <w:rPr>
          <w:b/>
          <w:bCs/>
          <w:i/>
          <w:iCs/>
          <w:sz w:val="22"/>
          <w:szCs w:val="22"/>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w:t>
      </w:r>
      <w:r w:rsidR="0084190C">
        <w:rPr>
          <w:b/>
          <w:bCs/>
          <w:i/>
          <w:iCs/>
          <w:sz w:val="22"/>
          <w:szCs w:val="22"/>
        </w:rPr>
        <w:t xml:space="preserve"> выпуска</w:t>
      </w:r>
      <w:r w:rsidRPr="000D591C">
        <w:rPr>
          <w:b/>
          <w:bCs/>
          <w:i/>
          <w:iCs/>
          <w:sz w:val="22"/>
          <w:szCs w:val="22"/>
        </w:rPr>
        <w:t>.</w:t>
      </w:r>
    </w:p>
    <w:p w:rsidR="000D591C" w:rsidRPr="000D591C" w:rsidRDefault="000D591C" w:rsidP="000D591C">
      <w:pPr>
        <w:widowControl w:val="0"/>
        <w:adjustRightInd w:val="0"/>
        <w:ind w:firstLine="539"/>
        <w:rPr>
          <w:b/>
          <w:bCs/>
          <w:i/>
          <w:iCs/>
          <w:sz w:val="22"/>
          <w:szCs w:val="22"/>
        </w:rPr>
      </w:pPr>
    </w:p>
    <w:p w:rsidR="000D591C" w:rsidRPr="000D591C" w:rsidRDefault="000D591C" w:rsidP="000D591C">
      <w:pPr>
        <w:widowControl w:val="0"/>
        <w:adjustRightInd w:val="0"/>
        <w:ind w:firstLine="539"/>
        <w:rPr>
          <w:b/>
          <w:bCs/>
          <w:i/>
          <w:iCs/>
          <w:sz w:val="22"/>
          <w:szCs w:val="22"/>
        </w:rPr>
      </w:pPr>
      <w:r w:rsidRPr="000D591C">
        <w:rPr>
          <w:b/>
          <w:bCs/>
          <w:i/>
          <w:iCs/>
          <w:sz w:val="22"/>
          <w:szCs w:val="22"/>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0D591C">
        <w:rPr>
          <w:b/>
          <w:i/>
          <w:sz w:val="22"/>
          <w:szCs w:val="22"/>
        </w:rPr>
        <w:t>завершения</w:t>
      </w:r>
      <w:r w:rsidRPr="000D591C" w:rsidDel="00164B35">
        <w:rPr>
          <w:b/>
          <w:i/>
          <w:sz w:val="22"/>
          <w:szCs w:val="22"/>
        </w:rPr>
        <w:t xml:space="preserve"> </w:t>
      </w:r>
      <w:r w:rsidRPr="000D591C">
        <w:rPr>
          <w:b/>
          <w:i/>
          <w:sz w:val="22"/>
          <w:szCs w:val="22"/>
        </w:rPr>
        <w:t xml:space="preserve">размещения Биржевых облигаций </w:t>
      </w:r>
      <w:r w:rsidRPr="000D591C">
        <w:rPr>
          <w:b/>
          <w:bCs/>
          <w:i/>
          <w:iCs/>
          <w:sz w:val="22"/>
          <w:szCs w:val="22"/>
        </w:rPr>
        <w:t>не позднее, чем за 5 (Пять) рабочих дней до даты окончания предшествующего купонного периода.</w:t>
      </w:r>
    </w:p>
    <w:p w:rsidR="000D591C" w:rsidRPr="000D591C" w:rsidRDefault="000D591C" w:rsidP="000D591C">
      <w:pPr>
        <w:widowControl w:val="0"/>
        <w:adjustRightInd w:val="0"/>
        <w:ind w:firstLine="539"/>
        <w:rPr>
          <w:b/>
          <w:bCs/>
          <w:i/>
          <w:iCs/>
          <w:sz w:val="22"/>
          <w:szCs w:val="22"/>
        </w:rPr>
      </w:pPr>
    </w:p>
    <w:p w:rsidR="000D591C" w:rsidRPr="000D591C" w:rsidRDefault="000D591C" w:rsidP="000D591C">
      <w:pPr>
        <w:widowControl w:val="0"/>
        <w:adjustRightInd w:val="0"/>
        <w:ind w:firstLine="539"/>
        <w:rPr>
          <w:b/>
          <w:bCs/>
          <w:i/>
          <w:iCs/>
          <w:sz w:val="22"/>
          <w:szCs w:val="22"/>
        </w:rPr>
      </w:pPr>
      <w:r w:rsidRPr="000D591C">
        <w:rPr>
          <w:b/>
          <w:i/>
          <w:sz w:val="22"/>
          <w:szCs w:val="22"/>
        </w:rPr>
        <w:t xml:space="preserve">Информация о ставках либо порядке определения ставок по купонам Биржевых облигаций, </w:t>
      </w:r>
      <w:r w:rsidRPr="000D591C">
        <w:rPr>
          <w:b/>
          <w:bCs/>
          <w:i/>
          <w:iCs/>
          <w:sz w:val="22"/>
          <w:szCs w:val="22"/>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0D591C">
        <w:rPr>
          <w:b/>
          <w:i/>
          <w:sz w:val="22"/>
          <w:szCs w:val="22"/>
        </w:rPr>
        <w:t>определенных</w:t>
      </w:r>
      <w:r w:rsidRPr="000D591C">
        <w:rPr>
          <w:b/>
          <w:bCs/>
          <w:i/>
          <w:iCs/>
          <w:sz w:val="22"/>
          <w:szCs w:val="22"/>
        </w:rPr>
        <w:t xml:space="preserve"> Эмитентом после </w:t>
      </w:r>
      <w:r w:rsidRPr="000D591C">
        <w:rPr>
          <w:b/>
          <w:i/>
          <w:sz w:val="22"/>
          <w:szCs w:val="22"/>
        </w:rPr>
        <w:t xml:space="preserve">завершения размещения Биржевых облигаций </w:t>
      </w:r>
      <w:r w:rsidRPr="000D591C">
        <w:rPr>
          <w:b/>
          <w:bCs/>
          <w:i/>
          <w:iCs/>
          <w:sz w:val="22"/>
          <w:szCs w:val="22"/>
        </w:rPr>
        <w:t>публикуется Эмитентом в порядке и сроки, указанные в п. 11 Программы</w:t>
      </w:r>
      <w:r w:rsidRPr="000D591C">
        <w:rPr>
          <w:b/>
          <w:bCs/>
          <w:i/>
          <w:sz w:val="22"/>
          <w:szCs w:val="22"/>
        </w:rPr>
        <w:t xml:space="preserve"> и п.8.11 Проспекта</w:t>
      </w:r>
      <w:r w:rsidRPr="000D591C">
        <w:rPr>
          <w:b/>
          <w:bCs/>
          <w:i/>
          <w:iCs/>
          <w:sz w:val="22"/>
          <w:szCs w:val="22"/>
        </w:rPr>
        <w:t xml:space="preserve">. </w:t>
      </w:r>
    </w:p>
    <w:p w:rsidR="000D591C" w:rsidRPr="000D591C" w:rsidRDefault="000D591C" w:rsidP="000D591C">
      <w:pPr>
        <w:widowControl w:val="0"/>
        <w:adjustRightInd w:val="0"/>
        <w:ind w:firstLine="539"/>
        <w:rPr>
          <w:b/>
          <w:bCs/>
          <w:i/>
          <w:iCs/>
          <w:sz w:val="22"/>
          <w:szCs w:val="22"/>
        </w:rPr>
      </w:pPr>
    </w:p>
    <w:p w:rsidR="000D591C" w:rsidRPr="000D591C" w:rsidRDefault="000D591C" w:rsidP="000D591C">
      <w:pPr>
        <w:adjustRightInd w:val="0"/>
        <w:ind w:firstLine="539"/>
        <w:rPr>
          <w:b/>
          <w:bCs/>
          <w:i/>
          <w:iCs/>
          <w:sz w:val="22"/>
          <w:szCs w:val="22"/>
        </w:rPr>
      </w:pPr>
      <w:r w:rsidRPr="000D591C">
        <w:rPr>
          <w:b/>
          <w:bCs/>
          <w:i/>
          <w:iCs/>
          <w:sz w:val="22"/>
          <w:szCs w:val="22"/>
        </w:rPr>
        <w:t>Эмитент информирует Биржу и НРД о принятых решениях, в том числе об определенных ставках, либо порядке определения ставок в согласованном порядке.</w:t>
      </w:r>
    </w:p>
    <w:p w:rsidR="004C6576" w:rsidRPr="00B710ED" w:rsidRDefault="004C6576" w:rsidP="004C6576">
      <w:pPr>
        <w:adjustRightInd w:val="0"/>
        <w:spacing w:before="240" w:after="240"/>
        <w:rPr>
          <w:b/>
          <w:bCs/>
          <w:sz w:val="22"/>
          <w:szCs w:val="22"/>
        </w:rPr>
      </w:pPr>
      <w:r w:rsidRPr="00B710ED">
        <w:rPr>
          <w:b/>
          <w:bCs/>
          <w:sz w:val="22"/>
          <w:szCs w:val="22"/>
        </w:rPr>
        <w:t>8.9.4. Порядок и срок выплаты дохода по облигациям</w:t>
      </w:r>
    </w:p>
    <w:p w:rsidR="000D591C" w:rsidRPr="000D591C" w:rsidRDefault="00B710ED" w:rsidP="000D591C">
      <w:pPr>
        <w:pStyle w:val="Header11"/>
        <w:rPr>
          <w:b/>
          <w:bCs/>
          <w:i/>
          <w:iCs/>
          <w:szCs w:val="22"/>
        </w:rPr>
      </w:pPr>
      <w:r w:rsidRPr="000D591C">
        <w:rPr>
          <w:szCs w:val="22"/>
          <w:lang w:val="ru-RU"/>
        </w:rPr>
        <w:t>Срок</w:t>
      </w:r>
      <w:r w:rsidRPr="000D591C">
        <w:rPr>
          <w:szCs w:val="22"/>
        </w:rPr>
        <w:t xml:space="preserve"> выплаты дохода по облигациям: </w:t>
      </w:r>
      <w:r w:rsidR="000D591C" w:rsidRPr="000D591C">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r w:rsidR="000D591C" w:rsidRPr="000D591C">
        <w:rPr>
          <w:b/>
          <w:bCs/>
          <w:i/>
          <w:iCs/>
          <w:szCs w:val="22"/>
          <w:lang w:val="ru-RU"/>
        </w:rPr>
        <w:t xml:space="preserve"> (далее - </w:t>
      </w:r>
      <w:r w:rsidR="000D591C" w:rsidRPr="000D591C">
        <w:rPr>
          <w:rStyle w:val="SUBST"/>
          <w:szCs w:val="22"/>
        </w:rPr>
        <w:t>Дата окончания купонного периода/выплаты купонного дохода</w:t>
      </w:r>
      <w:r w:rsidR="000D591C" w:rsidRPr="000D591C">
        <w:rPr>
          <w:rStyle w:val="SUBST"/>
          <w:szCs w:val="22"/>
          <w:lang w:val="ru-RU"/>
        </w:rPr>
        <w:t>)</w:t>
      </w:r>
      <w:r w:rsidR="000D591C" w:rsidRPr="000D591C">
        <w:rPr>
          <w:b/>
          <w:bCs/>
          <w:i/>
          <w:iCs/>
          <w:szCs w:val="22"/>
        </w:rPr>
        <w:t>.</w:t>
      </w:r>
    </w:p>
    <w:p w:rsidR="000D591C" w:rsidRPr="00147D44" w:rsidRDefault="000D591C" w:rsidP="000D591C">
      <w:pPr>
        <w:ind w:firstLine="567"/>
        <w:rPr>
          <w:sz w:val="22"/>
          <w:szCs w:val="22"/>
        </w:rPr>
      </w:pPr>
    </w:p>
    <w:p w:rsidR="000D591C" w:rsidRPr="00147D44" w:rsidRDefault="000D591C" w:rsidP="000D591C">
      <w:pPr>
        <w:adjustRightInd w:val="0"/>
        <w:ind w:firstLine="539"/>
        <w:rPr>
          <w:b/>
          <w:bCs/>
          <w:i/>
          <w:iCs/>
          <w:sz w:val="22"/>
          <w:szCs w:val="22"/>
        </w:rPr>
      </w:pPr>
      <w:r w:rsidRPr="00147D44">
        <w:rPr>
          <w:sz w:val="22"/>
          <w:szCs w:val="22"/>
        </w:rPr>
        <w:t xml:space="preserve">Порядок выплаты дохода по облигациям: </w:t>
      </w:r>
    </w:p>
    <w:p w:rsidR="000D591C" w:rsidRPr="00147D44" w:rsidRDefault="000D591C" w:rsidP="000D591C">
      <w:pPr>
        <w:adjustRightInd w:val="0"/>
        <w:ind w:firstLine="539"/>
        <w:rPr>
          <w:b/>
          <w:bCs/>
          <w:i/>
          <w:iCs/>
          <w:sz w:val="22"/>
          <w:szCs w:val="22"/>
        </w:rPr>
      </w:pPr>
      <w:r w:rsidRPr="00147D44">
        <w:rPr>
          <w:b/>
          <w:i/>
          <w:sz w:val="22"/>
          <w:szCs w:val="22"/>
        </w:rPr>
        <w:t xml:space="preserve">Выплата купонного дохода по Биржевым облигациям </w:t>
      </w:r>
      <w:r w:rsidRPr="00147D44">
        <w:rPr>
          <w:b/>
          <w:bCs/>
          <w:i/>
          <w:iCs/>
          <w:sz w:val="22"/>
          <w:szCs w:val="22"/>
        </w:rPr>
        <w:t xml:space="preserve">производится денежными средствами в </w:t>
      </w:r>
      <w:r w:rsidRPr="00147D44">
        <w:rPr>
          <w:b/>
          <w:i/>
          <w:sz w:val="22"/>
          <w:szCs w:val="22"/>
        </w:rPr>
        <w:t xml:space="preserve">рублях </w:t>
      </w:r>
      <w:r w:rsidRPr="00147D44">
        <w:rPr>
          <w:b/>
          <w:bCs/>
          <w:i/>
          <w:iCs/>
          <w:sz w:val="22"/>
          <w:szCs w:val="22"/>
        </w:rPr>
        <w:t>Российской Федерации</w:t>
      </w:r>
      <w:r w:rsidRPr="00147D44">
        <w:rPr>
          <w:b/>
          <w:i/>
          <w:sz w:val="22"/>
          <w:szCs w:val="22"/>
        </w:rPr>
        <w:t>, в безналичном порядке</w:t>
      </w:r>
      <w:r w:rsidRPr="00147D44">
        <w:rPr>
          <w:b/>
          <w:bCs/>
          <w:i/>
          <w:iCs/>
          <w:sz w:val="22"/>
          <w:szCs w:val="22"/>
        </w:rPr>
        <w:t>.</w:t>
      </w:r>
    </w:p>
    <w:p w:rsidR="000D591C" w:rsidRPr="00147D44" w:rsidRDefault="000D591C" w:rsidP="000D591C">
      <w:pPr>
        <w:adjustRightInd w:val="0"/>
        <w:ind w:firstLine="539"/>
        <w:rPr>
          <w:b/>
          <w:i/>
          <w:sz w:val="22"/>
          <w:szCs w:val="22"/>
        </w:rPr>
      </w:pPr>
    </w:p>
    <w:p w:rsidR="000D591C" w:rsidRPr="000D591C" w:rsidRDefault="000D591C" w:rsidP="000D591C">
      <w:pPr>
        <w:ind w:firstLine="539"/>
        <w:rPr>
          <w:rStyle w:val="SUBST"/>
          <w:szCs w:val="22"/>
        </w:rPr>
      </w:pPr>
      <w:r w:rsidRPr="000D591C">
        <w:rPr>
          <w:rStyle w:val="SUBST"/>
          <w:szCs w:val="22"/>
        </w:rPr>
        <w:t xml:space="preserve">Если Дата окончания купонного периода приходится на </w:t>
      </w:r>
      <w:r w:rsidRPr="000D591C">
        <w:rPr>
          <w:rStyle w:val="SUBST"/>
          <w:bCs/>
          <w:iCs/>
          <w:szCs w:val="22"/>
        </w:rPr>
        <w:t>нерабочий</w:t>
      </w:r>
      <w:r w:rsidRPr="000D591C">
        <w:rPr>
          <w:rStyle w:val="SUBST"/>
          <w:szCs w:val="22"/>
        </w:rPr>
        <w:t xml:space="preserve"> день</w:t>
      </w:r>
      <w:r w:rsidRPr="000D591C">
        <w:rPr>
          <w:rStyle w:val="SUBST"/>
          <w:bCs/>
          <w:iCs/>
          <w:szCs w:val="22"/>
        </w:rPr>
        <w:t>,</w:t>
      </w:r>
      <w:r w:rsidRPr="000D591C">
        <w:rPr>
          <w:rStyle w:val="SUBST"/>
          <w:szCs w:val="22"/>
        </w:rPr>
        <w:t xml:space="preserve"> то перечисление надлежащей суммы производится в первый р</w:t>
      </w:r>
      <w:r w:rsidRPr="000D591C">
        <w:rPr>
          <w:rStyle w:val="SUBST"/>
          <w:bCs/>
          <w:iCs/>
          <w:szCs w:val="22"/>
        </w:rPr>
        <w:t>абочий</w:t>
      </w:r>
      <w:r w:rsidRPr="000D591C">
        <w:rPr>
          <w:rStyle w:val="SUBST"/>
          <w:szCs w:val="22"/>
        </w:rPr>
        <w:t xml:space="preserve"> день, следующий за </w:t>
      </w:r>
      <w:r w:rsidRPr="000D591C">
        <w:rPr>
          <w:rStyle w:val="SUBST"/>
          <w:bCs/>
          <w:iCs/>
          <w:szCs w:val="22"/>
        </w:rPr>
        <w:t>нерабочим</w:t>
      </w:r>
      <w:r w:rsidRPr="000D591C">
        <w:rPr>
          <w:rStyle w:val="SUBST"/>
          <w:szCs w:val="22"/>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rsidR="000D591C" w:rsidRPr="00147D44" w:rsidRDefault="000D591C" w:rsidP="000D591C">
      <w:pPr>
        <w:ind w:firstLine="539"/>
        <w:rPr>
          <w:b/>
          <w:i/>
          <w:sz w:val="22"/>
          <w:szCs w:val="22"/>
        </w:rPr>
      </w:pPr>
      <w:r w:rsidRPr="00147D44">
        <w:rPr>
          <w:b/>
          <w:i/>
          <w:sz w:val="22"/>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0D591C" w:rsidRPr="00147D44" w:rsidRDefault="000D591C" w:rsidP="000D591C">
      <w:pPr>
        <w:widowControl w:val="0"/>
        <w:adjustRightInd w:val="0"/>
        <w:ind w:firstLine="539"/>
        <w:rPr>
          <w:b/>
          <w:i/>
          <w:sz w:val="22"/>
          <w:szCs w:val="22"/>
        </w:rPr>
      </w:pPr>
    </w:p>
    <w:p w:rsidR="000D591C" w:rsidRPr="00147D44" w:rsidRDefault="000D591C" w:rsidP="000D591C">
      <w:pPr>
        <w:widowControl w:val="0"/>
        <w:adjustRightInd w:val="0"/>
        <w:ind w:firstLine="539"/>
        <w:rPr>
          <w:b/>
          <w:i/>
          <w:sz w:val="22"/>
          <w:szCs w:val="22"/>
        </w:rPr>
      </w:pPr>
      <w:r w:rsidRPr="00147D44">
        <w:rPr>
          <w:b/>
          <w:i/>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0D591C" w:rsidRPr="00147D44" w:rsidRDefault="000D591C" w:rsidP="000D591C">
      <w:pPr>
        <w:widowControl w:val="0"/>
        <w:adjustRightInd w:val="0"/>
        <w:ind w:firstLine="539"/>
        <w:rPr>
          <w:b/>
          <w:i/>
          <w:sz w:val="22"/>
          <w:szCs w:val="22"/>
        </w:rPr>
      </w:pPr>
    </w:p>
    <w:p w:rsidR="000D591C" w:rsidRPr="00147D44" w:rsidRDefault="000D591C" w:rsidP="000D591C">
      <w:pPr>
        <w:widowControl w:val="0"/>
        <w:adjustRightInd w:val="0"/>
        <w:ind w:firstLine="539"/>
        <w:contextualSpacing/>
        <w:rPr>
          <w:b/>
          <w:i/>
          <w:sz w:val="22"/>
          <w:szCs w:val="22"/>
        </w:rPr>
      </w:pPr>
      <w:r w:rsidRPr="00147D44">
        <w:rPr>
          <w:b/>
          <w:i/>
          <w:sz w:val="22"/>
          <w:szCs w:val="22"/>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0D591C" w:rsidRPr="00147D44" w:rsidRDefault="000D591C" w:rsidP="000D591C">
      <w:pPr>
        <w:widowControl w:val="0"/>
        <w:adjustRightInd w:val="0"/>
        <w:ind w:firstLine="539"/>
        <w:contextualSpacing/>
        <w:rPr>
          <w:b/>
          <w:i/>
          <w:sz w:val="22"/>
          <w:szCs w:val="22"/>
        </w:rPr>
      </w:pPr>
      <w:r w:rsidRPr="00147D44">
        <w:rPr>
          <w:b/>
          <w:i/>
          <w:sz w:val="22"/>
          <w:szCs w:val="22"/>
        </w:rPr>
        <w:t>Передача доходов по Биржевым облигациям в денежной форме осуществляется депозитарием лицу, являвшемуся его депонентом:</w:t>
      </w:r>
    </w:p>
    <w:p w:rsidR="000D591C" w:rsidRPr="00BA05E9" w:rsidRDefault="000D591C" w:rsidP="000D591C">
      <w:pPr>
        <w:widowControl w:val="0"/>
        <w:adjustRightInd w:val="0"/>
        <w:ind w:firstLine="539"/>
        <w:contextualSpacing/>
        <w:rPr>
          <w:b/>
          <w:i/>
          <w:sz w:val="22"/>
          <w:szCs w:val="22"/>
        </w:rPr>
      </w:pPr>
      <w:r w:rsidRPr="00147D44">
        <w:rPr>
          <w:b/>
          <w:i/>
          <w:sz w:val="22"/>
          <w:szCs w:val="22"/>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w:t>
      </w:r>
      <w:r w:rsidRPr="00BA05E9">
        <w:rPr>
          <w:b/>
          <w:i/>
          <w:sz w:val="22"/>
          <w:szCs w:val="22"/>
        </w:rPr>
        <w:t>форме подлежит исполнению;</w:t>
      </w:r>
    </w:p>
    <w:p w:rsidR="0084190C" w:rsidRPr="00BA05E9" w:rsidRDefault="0084190C" w:rsidP="0084190C">
      <w:pPr>
        <w:widowControl w:val="0"/>
        <w:adjustRightInd w:val="0"/>
        <w:ind w:firstLine="539"/>
        <w:contextualSpacing/>
        <w:rPr>
          <w:b/>
          <w:i/>
          <w:sz w:val="22"/>
          <w:szCs w:val="22"/>
        </w:rPr>
      </w:pPr>
      <w:r w:rsidRPr="00BA05E9">
        <w:rPr>
          <w:b/>
          <w:i/>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непогашенной части номинальной стоимости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0D591C" w:rsidRPr="00147D44" w:rsidRDefault="000D591C" w:rsidP="000D591C">
      <w:pPr>
        <w:widowControl w:val="0"/>
        <w:adjustRightInd w:val="0"/>
        <w:ind w:firstLine="539"/>
        <w:contextualSpacing/>
        <w:rPr>
          <w:b/>
          <w:i/>
          <w:sz w:val="22"/>
          <w:szCs w:val="22"/>
        </w:rPr>
      </w:pPr>
      <w:r w:rsidRPr="00BA05E9">
        <w:rPr>
          <w:b/>
          <w:i/>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0D591C" w:rsidRPr="00147D44" w:rsidRDefault="000D591C" w:rsidP="000D591C">
      <w:pPr>
        <w:widowControl w:val="0"/>
        <w:adjustRightInd w:val="0"/>
        <w:ind w:firstLine="539"/>
        <w:contextualSpacing/>
        <w:rPr>
          <w:b/>
          <w:i/>
          <w:sz w:val="22"/>
          <w:szCs w:val="22"/>
        </w:rPr>
      </w:pPr>
    </w:p>
    <w:p w:rsidR="000D591C" w:rsidRPr="00147D44" w:rsidRDefault="000D591C" w:rsidP="000D591C">
      <w:pPr>
        <w:widowControl w:val="0"/>
        <w:adjustRightInd w:val="0"/>
        <w:ind w:firstLine="539"/>
        <w:contextualSpacing/>
        <w:rPr>
          <w:b/>
          <w:i/>
          <w:sz w:val="22"/>
          <w:szCs w:val="22"/>
        </w:rPr>
      </w:pPr>
      <w:r w:rsidRPr="00147D44">
        <w:rPr>
          <w:b/>
          <w:i/>
          <w:sz w:val="22"/>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0D591C" w:rsidRPr="00147D44" w:rsidRDefault="000D591C" w:rsidP="000D591C">
      <w:pPr>
        <w:adjustRightInd w:val="0"/>
        <w:ind w:firstLine="539"/>
        <w:rPr>
          <w:b/>
          <w:i/>
          <w:sz w:val="22"/>
          <w:szCs w:val="22"/>
        </w:rPr>
      </w:pPr>
      <w:r w:rsidRPr="00147D44">
        <w:rPr>
          <w:b/>
          <w:i/>
          <w:sz w:val="22"/>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211AFB" w:rsidRPr="000D591C" w:rsidRDefault="00211AFB" w:rsidP="000D591C">
      <w:pPr>
        <w:pStyle w:val="Header11"/>
        <w:rPr>
          <w:b/>
          <w:bCs/>
          <w:szCs w:val="22"/>
        </w:rPr>
      </w:pPr>
    </w:p>
    <w:p w:rsidR="00D035E5" w:rsidRPr="000D591C" w:rsidRDefault="00D035E5" w:rsidP="00D035E5">
      <w:pPr>
        <w:adjustRightInd w:val="0"/>
        <w:spacing w:before="240" w:after="240"/>
        <w:rPr>
          <w:b/>
          <w:bCs/>
          <w:sz w:val="22"/>
          <w:szCs w:val="22"/>
        </w:rPr>
      </w:pPr>
      <w:r w:rsidRPr="000D591C">
        <w:rPr>
          <w:b/>
          <w:bCs/>
          <w:sz w:val="22"/>
          <w:szCs w:val="22"/>
        </w:rPr>
        <w:t>8.9.5. Порядок и условия досрочного погашения облигаций</w:t>
      </w:r>
    </w:p>
    <w:p w:rsidR="000D591C" w:rsidRPr="00147D44" w:rsidRDefault="000D591C" w:rsidP="000D591C">
      <w:pPr>
        <w:ind w:firstLine="539"/>
        <w:rPr>
          <w:b/>
          <w:i/>
          <w:sz w:val="22"/>
          <w:szCs w:val="22"/>
        </w:rPr>
      </w:pPr>
      <w:r w:rsidRPr="00147D44">
        <w:rPr>
          <w:b/>
          <w:i/>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0D591C" w:rsidRPr="00147D44" w:rsidRDefault="000D591C" w:rsidP="000D591C">
      <w:pPr>
        <w:adjustRightInd w:val="0"/>
        <w:ind w:firstLine="539"/>
        <w:rPr>
          <w:b/>
          <w:bCs/>
          <w:i/>
          <w:iCs/>
          <w:sz w:val="22"/>
          <w:szCs w:val="22"/>
        </w:rPr>
      </w:pPr>
      <w:r w:rsidRPr="00147D44">
        <w:rPr>
          <w:b/>
          <w:i/>
          <w:sz w:val="22"/>
          <w:szCs w:val="22"/>
        </w:rPr>
        <w:t xml:space="preserve">Досрочное погашение Биржевых облигаций допускается только после их полной оплаты. </w:t>
      </w:r>
    </w:p>
    <w:p w:rsidR="000D591C" w:rsidRPr="00147D44" w:rsidRDefault="000D591C" w:rsidP="000D591C">
      <w:pPr>
        <w:ind w:firstLine="539"/>
        <w:rPr>
          <w:b/>
          <w:i/>
          <w:sz w:val="22"/>
          <w:szCs w:val="22"/>
        </w:rPr>
      </w:pPr>
      <w:r w:rsidRPr="00147D44">
        <w:rPr>
          <w:b/>
          <w:i/>
          <w:sz w:val="22"/>
          <w:szCs w:val="22"/>
        </w:rPr>
        <w:t>Биржевые облигации, погашенные Эмитентом досрочно, не могут быть вновь выпущены в обращение.</w:t>
      </w:r>
    </w:p>
    <w:p w:rsidR="00211AFB" w:rsidRPr="000D591C" w:rsidRDefault="00211AFB" w:rsidP="005E0FA9">
      <w:pPr>
        <w:pStyle w:val="ConsNormal"/>
        <w:ind w:firstLine="567"/>
        <w:rPr>
          <w:rFonts w:ascii="Times New Roman" w:hAnsi="Times New Roman"/>
          <w:b/>
          <w:bCs/>
          <w:sz w:val="22"/>
          <w:szCs w:val="22"/>
        </w:rPr>
      </w:pPr>
    </w:p>
    <w:p w:rsidR="008F50D6" w:rsidRPr="000D591C" w:rsidRDefault="00B710ED" w:rsidP="005E0FA9">
      <w:pPr>
        <w:pStyle w:val="32"/>
        <w:spacing w:after="0"/>
        <w:ind w:left="0" w:firstLine="567"/>
        <w:rPr>
          <w:b/>
          <w:i/>
          <w:sz w:val="22"/>
          <w:szCs w:val="22"/>
          <w:u w:val="single"/>
        </w:rPr>
      </w:pPr>
      <w:r w:rsidRPr="000D591C">
        <w:rPr>
          <w:b/>
          <w:i/>
          <w:sz w:val="22"/>
          <w:szCs w:val="22"/>
          <w:u w:val="single"/>
        </w:rPr>
        <w:t xml:space="preserve">8.9.5.1. </w:t>
      </w:r>
      <w:r w:rsidR="008F50D6" w:rsidRPr="000D591C">
        <w:rPr>
          <w:b/>
          <w:i/>
          <w:sz w:val="22"/>
          <w:szCs w:val="22"/>
          <w:u w:val="single"/>
        </w:rPr>
        <w:t>Досрочное погашение облигаций по требованию их владельцев:</w:t>
      </w:r>
    </w:p>
    <w:p w:rsidR="008F50D6" w:rsidRPr="000D591C" w:rsidRDefault="008F50D6" w:rsidP="00D02549">
      <w:pPr>
        <w:pStyle w:val="aff4"/>
        <w:rPr>
          <w:b/>
          <w:i/>
          <w:sz w:val="22"/>
          <w:szCs w:val="22"/>
        </w:rPr>
      </w:pPr>
    </w:p>
    <w:p w:rsidR="000D591C" w:rsidRPr="00147D44" w:rsidRDefault="000D591C" w:rsidP="000D591C">
      <w:pPr>
        <w:widowControl w:val="0"/>
        <w:ind w:firstLine="539"/>
        <w:rPr>
          <w:sz w:val="22"/>
          <w:szCs w:val="22"/>
        </w:rPr>
      </w:pPr>
      <w:r w:rsidRPr="00147D44">
        <w:rPr>
          <w:b/>
          <w:i/>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0D591C" w:rsidRPr="00147D44" w:rsidRDefault="000D591C" w:rsidP="000D591C">
      <w:pPr>
        <w:ind w:firstLine="539"/>
        <w:rPr>
          <w:b/>
          <w:i/>
          <w:color w:val="000000"/>
          <w:spacing w:val="-1"/>
          <w:kern w:val="3276"/>
          <w:position w:val="-1"/>
          <w:sz w:val="22"/>
          <w:szCs w:val="22"/>
        </w:rPr>
      </w:pPr>
      <w:r w:rsidRPr="00147D44">
        <w:rPr>
          <w:b/>
          <w:i/>
          <w:color w:val="000000"/>
          <w:spacing w:val="-1"/>
          <w:kern w:val="3276"/>
          <w:position w:val="-1"/>
          <w:sz w:val="22"/>
          <w:szCs w:val="22"/>
        </w:rPr>
        <w:t xml:space="preserve">Досрочное погашение Биржевых облигаций производится денежными средствами в безналичном порядке в рублях Российской Федерации. Возможность выбора владельцами Биржевых облигаций формы погашения Биржевых облигаций не предусмотрена. </w:t>
      </w:r>
    </w:p>
    <w:p w:rsidR="000D591C" w:rsidRPr="00147D44" w:rsidRDefault="000D591C" w:rsidP="000D591C">
      <w:pPr>
        <w:ind w:firstLine="539"/>
        <w:rPr>
          <w:bCs/>
          <w:iCs/>
          <w:color w:val="000000"/>
          <w:spacing w:val="-1"/>
          <w:kern w:val="3276"/>
          <w:position w:val="-1"/>
          <w:sz w:val="22"/>
          <w:szCs w:val="22"/>
        </w:rPr>
      </w:pPr>
    </w:p>
    <w:p w:rsidR="000D591C" w:rsidRPr="00147D44" w:rsidRDefault="000D591C" w:rsidP="000D591C">
      <w:pPr>
        <w:ind w:firstLine="539"/>
        <w:rPr>
          <w:b/>
          <w:bCs/>
          <w:i/>
          <w:iCs/>
          <w:color w:val="000000"/>
          <w:spacing w:val="-1"/>
          <w:kern w:val="3276"/>
          <w:position w:val="-1"/>
          <w:sz w:val="22"/>
          <w:szCs w:val="22"/>
        </w:rPr>
      </w:pPr>
      <w:r w:rsidRPr="00147D44">
        <w:rPr>
          <w:bCs/>
          <w:iCs/>
          <w:color w:val="000000"/>
          <w:spacing w:val="-1"/>
          <w:kern w:val="3276"/>
          <w:position w:val="-1"/>
          <w:sz w:val="22"/>
          <w:szCs w:val="22"/>
        </w:rPr>
        <w:t>Стоимость (порядок определения стоимости) досрочного погашения:</w:t>
      </w:r>
      <w:r w:rsidRPr="00147D44">
        <w:rPr>
          <w:b/>
          <w:bCs/>
          <w:i/>
          <w:iCs/>
          <w:color w:val="000000"/>
          <w:spacing w:val="-1"/>
          <w:kern w:val="3276"/>
          <w:position w:val="-1"/>
          <w:sz w:val="22"/>
          <w:szCs w:val="22"/>
        </w:rPr>
        <w:t xml:space="preserve"> </w:t>
      </w:r>
    </w:p>
    <w:p w:rsidR="000D591C" w:rsidRPr="00147D44" w:rsidRDefault="000D591C" w:rsidP="000D591C">
      <w:pPr>
        <w:ind w:firstLine="539"/>
        <w:rPr>
          <w:b/>
          <w:bCs/>
          <w:i/>
          <w:iCs/>
          <w:color w:val="000000"/>
          <w:spacing w:val="-1"/>
          <w:kern w:val="3276"/>
          <w:position w:val="-1"/>
          <w:sz w:val="22"/>
          <w:szCs w:val="22"/>
        </w:rPr>
      </w:pPr>
      <w:r w:rsidRPr="00147D44">
        <w:rPr>
          <w:b/>
          <w:bCs/>
          <w:i/>
          <w:iCs/>
          <w:sz w:val="22"/>
          <w:szCs w:val="22"/>
        </w:rPr>
        <w:t xml:space="preserve">Досрочное погашение Биржевых облигаций по требованию их владельцев производится по 100% от </w:t>
      </w:r>
      <w:r w:rsidRPr="00147D44">
        <w:rPr>
          <w:b/>
          <w:bCs/>
          <w:i/>
          <w:iCs/>
          <w:color w:val="000000"/>
          <w:spacing w:val="-1"/>
          <w:kern w:val="3276"/>
          <w:position w:val="-1"/>
          <w:sz w:val="22"/>
          <w:szCs w:val="22"/>
        </w:rPr>
        <w:t xml:space="preserve">непогашенной части </w:t>
      </w:r>
      <w:r w:rsidRPr="00147D44">
        <w:rPr>
          <w:b/>
          <w:i/>
          <w:color w:val="000000"/>
          <w:spacing w:val="-1"/>
          <w:kern w:val="3276"/>
          <w:position w:val="-1"/>
          <w:sz w:val="22"/>
          <w:szCs w:val="22"/>
        </w:rPr>
        <w:t>номинальной стоимости Биржевых облигаций</w:t>
      </w:r>
      <w:r w:rsidRPr="00147D44">
        <w:rPr>
          <w:b/>
          <w:i/>
          <w:sz w:val="22"/>
          <w:szCs w:val="22"/>
        </w:rPr>
        <w:t xml:space="preserve"> и </w:t>
      </w:r>
      <w:r w:rsidRPr="00147D44">
        <w:rPr>
          <w:b/>
          <w:bCs/>
          <w:i/>
          <w:iCs/>
          <w:sz w:val="22"/>
          <w:szCs w:val="22"/>
        </w:rPr>
        <w:t>накопленного купонного дохода</w:t>
      </w:r>
      <w:r w:rsidRPr="00147D44">
        <w:rPr>
          <w:b/>
          <w:i/>
          <w:sz w:val="22"/>
          <w:szCs w:val="22"/>
        </w:rPr>
        <w:t xml:space="preserve"> (НКД) по ним, </w:t>
      </w:r>
      <w:r w:rsidRPr="00147D44">
        <w:rPr>
          <w:b/>
          <w:bCs/>
          <w:i/>
          <w:iCs/>
          <w:sz w:val="22"/>
          <w:szCs w:val="22"/>
        </w:rPr>
        <w:t>рассчитанного</w:t>
      </w:r>
      <w:r w:rsidRPr="00147D44">
        <w:rPr>
          <w:b/>
          <w:i/>
          <w:sz w:val="22"/>
          <w:szCs w:val="22"/>
        </w:rPr>
        <w:t xml:space="preserve"> на дату досрочного погашения Биржевых облигаций в соответствии с п. 18 Программы и</w:t>
      </w:r>
      <w:r w:rsidRPr="00147D44">
        <w:rPr>
          <w:b/>
          <w:bCs/>
          <w:i/>
          <w:sz w:val="22"/>
          <w:szCs w:val="22"/>
        </w:rPr>
        <w:t xml:space="preserve"> п.8.19 Проспекта</w:t>
      </w:r>
      <w:r w:rsidRPr="00147D44">
        <w:rPr>
          <w:b/>
          <w:bCs/>
          <w:i/>
          <w:iCs/>
          <w:color w:val="000000"/>
          <w:spacing w:val="-1"/>
          <w:kern w:val="3276"/>
          <w:position w:val="-1"/>
          <w:sz w:val="22"/>
          <w:szCs w:val="22"/>
        </w:rPr>
        <w:t>.</w:t>
      </w:r>
    </w:p>
    <w:p w:rsidR="000D591C" w:rsidRPr="00147D44" w:rsidRDefault="000D591C" w:rsidP="000D591C">
      <w:pPr>
        <w:ind w:firstLine="539"/>
        <w:rPr>
          <w:b/>
          <w:bCs/>
          <w:i/>
          <w:iCs/>
          <w:color w:val="000000"/>
          <w:spacing w:val="-1"/>
          <w:kern w:val="3276"/>
          <w:position w:val="-1"/>
          <w:sz w:val="22"/>
          <w:szCs w:val="22"/>
        </w:rPr>
      </w:pPr>
    </w:p>
    <w:p w:rsidR="000D591C" w:rsidRPr="00147D44" w:rsidRDefault="000D591C" w:rsidP="000D591C">
      <w:pPr>
        <w:ind w:firstLine="539"/>
        <w:rPr>
          <w:b/>
          <w:i/>
          <w:sz w:val="22"/>
          <w:szCs w:val="22"/>
        </w:rPr>
      </w:pPr>
      <w:r w:rsidRPr="00147D44">
        <w:rPr>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0D591C" w:rsidRPr="00147D44" w:rsidRDefault="000D591C" w:rsidP="000D591C">
      <w:pPr>
        <w:widowControl w:val="0"/>
        <w:ind w:firstLine="539"/>
        <w:rPr>
          <w:rFonts w:eastAsia="Calibri"/>
          <w:b/>
          <w:i/>
          <w:sz w:val="22"/>
          <w:szCs w:val="22"/>
        </w:rPr>
      </w:pPr>
      <w:r w:rsidRPr="00147D44">
        <w:rPr>
          <w:rFonts w:eastAsia="Calibri"/>
          <w:b/>
          <w:i/>
          <w:sz w:val="22"/>
          <w:szCs w:val="22"/>
        </w:rPr>
        <w:t>Владельцами Биржевых облигаций</w:t>
      </w:r>
      <w:r w:rsidRPr="00147D44">
        <w:rPr>
          <w:rFonts w:eastAsia="Calibri"/>
          <w:b/>
          <w:i/>
          <w:iCs/>
          <w:sz w:val="22"/>
          <w:szCs w:val="22"/>
          <w:lang w:eastAsia="en-US"/>
        </w:rPr>
        <w:t>,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147D44">
        <w:rPr>
          <w:rFonts w:eastAsia="Calibri"/>
          <w:b/>
          <w:i/>
          <w:sz w:val="22"/>
          <w:szCs w:val="22"/>
        </w:rPr>
        <w:t xml:space="preserve"> с</w:t>
      </w:r>
      <w:r w:rsidRPr="00147D44" w:rsidDel="008D70AE">
        <w:rPr>
          <w:rFonts w:eastAsia="Calibri"/>
          <w:b/>
          <w:i/>
          <w:sz w:val="22"/>
          <w:szCs w:val="22"/>
        </w:rPr>
        <w:t xml:space="preserve"> </w:t>
      </w:r>
      <w:r w:rsidRPr="00147D44">
        <w:rPr>
          <w:rFonts w:eastAsia="Calibri"/>
          <w:b/>
          <w:i/>
          <w:sz w:val="22"/>
          <w:szCs w:val="22"/>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0D591C" w:rsidRPr="00147D44" w:rsidRDefault="000D591C" w:rsidP="000D591C">
      <w:pPr>
        <w:widowControl w:val="0"/>
        <w:ind w:firstLine="539"/>
        <w:rPr>
          <w:rFonts w:eastAsia="Calibri"/>
          <w:b/>
          <w:i/>
          <w:sz w:val="22"/>
          <w:szCs w:val="22"/>
        </w:rPr>
      </w:pPr>
      <w:r w:rsidRPr="00147D44">
        <w:rPr>
          <w:rFonts w:eastAsia="Calibri"/>
          <w:b/>
          <w:i/>
          <w:sz w:val="22"/>
          <w:szCs w:val="22"/>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0D591C" w:rsidRPr="00147D44" w:rsidRDefault="000D591C" w:rsidP="000D591C">
      <w:pPr>
        <w:widowControl w:val="0"/>
        <w:ind w:firstLine="539"/>
        <w:contextualSpacing/>
        <w:rPr>
          <w:b/>
          <w:bCs/>
          <w:i/>
          <w:iCs/>
          <w:sz w:val="22"/>
          <w:szCs w:val="22"/>
        </w:rPr>
      </w:pPr>
    </w:p>
    <w:p w:rsidR="000D591C" w:rsidRPr="00147D44" w:rsidRDefault="000D591C" w:rsidP="000D591C">
      <w:pPr>
        <w:ind w:firstLine="539"/>
        <w:rPr>
          <w:b/>
          <w:bCs/>
          <w:i/>
          <w:iCs/>
          <w:color w:val="000000"/>
          <w:spacing w:val="-1"/>
          <w:kern w:val="3276"/>
          <w:position w:val="-1"/>
          <w:sz w:val="22"/>
          <w:szCs w:val="22"/>
        </w:rPr>
      </w:pPr>
      <w:r w:rsidRPr="00147D44">
        <w:rPr>
          <w:sz w:val="22"/>
          <w:szCs w:val="22"/>
        </w:rPr>
        <w:t>Порядок реализации лицами, осуществляющими права по ценным бумагам, права требовать досрочного погашения облигаций:</w:t>
      </w:r>
    </w:p>
    <w:p w:rsidR="000D591C" w:rsidRPr="00147D44" w:rsidRDefault="000D591C" w:rsidP="000D591C">
      <w:pPr>
        <w:widowControl w:val="0"/>
        <w:ind w:firstLine="567"/>
        <w:rPr>
          <w:rFonts w:eastAsia="Calibri"/>
          <w:b/>
          <w:i/>
          <w:iCs/>
          <w:sz w:val="22"/>
          <w:szCs w:val="22"/>
          <w:lang w:eastAsia="en-US"/>
        </w:rPr>
      </w:pPr>
      <w:r w:rsidRPr="00147D44">
        <w:rPr>
          <w:rFonts w:eastAsia="Calibri"/>
          <w:b/>
          <w:i/>
          <w:iCs/>
          <w:sz w:val="22"/>
          <w:szCs w:val="22"/>
          <w:lang w:eastAsia="en-U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rsidR="000D591C" w:rsidRPr="00147D44" w:rsidRDefault="000D591C" w:rsidP="000D591C">
      <w:pPr>
        <w:widowControl w:val="0"/>
        <w:ind w:firstLine="567"/>
        <w:rPr>
          <w:b/>
          <w:i/>
          <w:sz w:val="22"/>
          <w:szCs w:val="22"/>
        </w:rPr>
      </w:pPr>
      <w:r w:rsidRPr="00147D44">
        <w:rPr>
          <w:rFonts w:eastAsia="Calibri"/>
          <w:b/>
          <w:i/>
          <w:iCs/>
          <w:sz w:val="22"/>
          <w:szCs w:val="22"/>
          <w:lang w:eastAsia="en-US"/>
        </w:rPr>
        <w:t>Требование (заявление) о досрочном погашении Биржевых облигаций</w:t>
      </w:r>
      <w:r w:rsidRPr="00147D44">
        <w:rPr>
          <w:b/>
          <w:i/>
          <w:sz w:val="22"/>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0D591C" w:rsidRPr="00147D44" w:rsidRDefault="000D591C" w:rsidP="000D591C">
      <w:pPr>
        <w:widowControl w:val="0"/>
        <w:ind w:firstLine="539"/>
        <w:rPr>
          <w:rFonts w:eastAsia="Calibri"/>
          <w:b/>
          <w:i/>
          <w:iCs/>
          <w:sz w:val="22"/>
          <w:szCs w:val="22"/>
          <w:lang w:eastAsia="en-US"/>
        </w:rPr>
      </w:pPr>
      <w:r w:rsidRPr="00147D44">
        <w:rPr>
          <w:rFonts w:eastAsia="Calibri"/>
          <w:b/>
          <w:i/>
          <w:iCs/>
          <w:sz w:val="22"/>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0D591C" w:rsidRPr="00147D44" w:rsidRDefault="000D591C" w:rsidP="000D591C">
      <w:pPr>
        <w:widowControl w:val="0"/>
        <w:ind w:firstLine="539"/>
        <w:rPr>
          <w:rFonts w:eastAsia="Calibri"/>
          <w:b/>
          <w:i/>
          <w:iCs/>
          <w:sz w:val="22"/>
          <w:szCs w:val="22"/>
          <w:lang w:eastAsia="en-US"/>
        </w:rPr>
      </w:pPr>
      <w:r w:rsidRPr="00147D44">
        <w:rPr>
          <w:rFonts w:eastAsia="Calibri"/>
          <w:b/>
          <w:i/>
          <w:iCs/>
          <w:sz w:val="22"/>
          <w:szCs w:val="22"/>
          <w:lang w:eastAsia="en-US"/>
        </w:rPr>
        <w:t>В дополнение к Требованию (заявлению) о досрочном погашении Биржевых облигаций</w:t>
      </w:r>
      <w:r w:rsidRPr="00147D44" w:rsidDel="00A975EE">
        <w:rPr>
          <w:rFonts w:eastAsia="Calibri"/>
          <w:b/>
          <w:i/>
          <w:iCs/>
          <w:sz w:val="22"/>
          <w:szCs w:val="22"/>
          <w:lang w:eastAsia="en-US"/>
        </w:rPr>
        <w:t xml:space="preserve"> </w:t>
      </w:r>
      <w:r w:rsidRPr="00147D44">
        <w:rPr>
          <w:rFonts w:eastAsia="Calibri"/>
          <w:b/>
          <w:i/>
          <w:iCs/>
          <w:sz w:val="22"/>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147D44">
        <w:rPr>
          <w:rFonts w:eastAsia="Calibri"/>
          <w:b/>
          <w:i/>
          <w:sz w:val="22"/>
          <w:szCs w:val="22"/>
        </w:rPr>
        <w:t>документы</w:t>
      </w:r>
      <w:r w:rsidRPr="00147D44">
        <w:rPr>
          <w:rFonts w:eastAsia="Calibri"/>
          <w:b/>
          <w:i/>
          <w:iCs/>
          <w:sz w:val="22"/>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147D44">
        <w:rPr>
          <w:sz w:val="22"/>
          <w:szCs w:val="22"/>
        </w:rPr>
        <w:t xml:space="preserve"> </w:t>
      </w:r>
      <w:r w:rsidRPr="00147D44">
        <w:rPr>
          <w:rFonts w:eastAsia="Calibri"/>
          <w:b/>
          <w:i/>
          <w:iCs/>
          <w:sz w:val="22"/>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0D591C" w:rsidRPr="00147D44" w:rsidRDefault="000D591C" w:rsidP="000D591C">
      <w:pPr>
        <w:widowControl w:val="0"/>
        <w:ind w:firstLine="567"/>
        <w:rPr>
          <w:b/>
          <w:i/>
          <w:sz w:val="22"/>
          <w:szCs w:val="22"/>
        </w:rPr>
      </w:pPr>
      <w:r w:rsidRPr="00147D44">
        <w:rPr>
          <w:rFonts w:eastAsia="Calibri"/>
          <w:b/>
          <w:i/>
          <w:iCs/>
          <w:sz w:val="22"/>
          <w:szCs w:val="22"/>
          <w:lang w:eastAsia="en-US"/>
        </w:rPr>
        <w:t>Требование (заявление) о досрочном погашении Биржевых облигаций</w:t>
      </w:r>
      <w:r w:rsidRPr="00147D44" w:rsidDel="00A975EE">
        <w:rPr>
          <w:b/>
          <w:i/>
          <w:sz w:val="22"/>
          <w:szCs w:val="22"/>
        </w:rPr>
        <w:t xml:space="preserve"> </w:t>
      </w:r>
      <w:r w:rsidRPr="00147D44">
        <w:rPr>
          <w:b/>
          <w:i/>
          <w:sz w:val="22"/>
          <w:szCs w:val="22"/>
        </w:rPr>
        <w:t>направляется в соответствии с действующим законодательством.</w:t>
      </w:r>
    </w:p>
    <w:p w:rsidR="000D591C" w:rsidRPr="00147D44" w:rsidRDefault="000D591C" w:rsidP="000D591C">
      <w:pPr>
        <w:widowControl w:val="0"/>
        <w:ind w:firstLine="567"/>
        <w:rPr>
          <w:b/>
          <w:i/>
          <w:sz w:val="22"/>
          <w:szCs w:val="22"/>
        </w:rPr>
      </w:pPr>
      <w:r w:rsidRPr="00147D44">
        <w:rPr>
          <w:b/>
          <w:i/>
          <w:sz w:val="22"/>
          <w:szCs w:val="22"/>
        </w:rPr>
        <w:t xml:space="preserve">Номинальный держатель направляет лицу, у которого ему открыт лицевой счет (счет депо) номинального держателя, </w:t>
      </w:r>
      <w:r w:rsidRPr="00147D44">
        <w:rPr>
          <w:rFonts w:eastAsia="Calibri"/>
          <w:b/>
          <w:i/>
          <w:iCs/>
          <w:sz w:val="22"/>
          <w:szCs w:val="22"/>
          <w:lang w:eastAsia="en-US"/>
        </w:rPr>
        <w:t>Требование (заявление) о досрочном погашении Биржевых облигаций</w:t>
      </w:r>
      <w:r w:rsidRPr="00147D44">
        <w:rPr>
          <w:b/>
          <w:i/>
          <w:sz w:val="22"/>
          <w:szCs w:val="22"/>
        </w:rPr>
        <w:t xml:space="preserve"> лица, осуществляющего права по ценным бумагам, права на ценные бумаги которого он учитывает, и </w:t>
      </w:r>
      <w:r w:rsidRPr="00147D44">
        <w:rPr>
          <w:rFonts w:eastAsia="Calibri"/>
          <w:b/>
          <w:i/>
          <w:iCs/>
          <w:sz w:val="22"/>
          <w:szCs w:val="22"/>
          <w:lang w:eastAsia="en-US"/>
        </w:rPr>
        <w:t>Требование (заявление) о досрочном погашении Биржевых облигаций</w:t>
      </w:r>
      <w:r w:rsidRPr="00147D44">
        <w:rPr>
          <w:b/>
          <w:i/>
          <w:sz w:val="22"/>
          <w:szCs w:val="22"/>
        </w:rPr>
        <w:t xml:space="preserve">, полученные им от своих депонентов - номинальных держателей и иностранных номинальных держателей. </w:t>
      </w:r>
    </w:p>
    <w:p w:rsidR="000D591C" w:rsidRPr="00147D44" w:rsidRDefault="000D591C" w:rsidP="000D591C">
      <w:pPr>
        <w:widowControl w:val="0"/>
        <w:ind w:firstLine="539"/>
        <w:rPr>
          <w:b/>
          <w:i/>
          <w:sz w:val="22"/>
          <w:szCs w:val="22"/>
        </w:rPr>
      </w:pPr>
      <w:r w:rsidRPr="00147D44">
        <w:rPr>
          <w:b/>
          <w:bCs/>
          <w:i/>
          <w:iCs/>
          <w:color w:val="000000"/>
          <w:spacing w:val="-1"/>
          <w:kern w:val="3276"/>
          <w:position w:val="-1"/>
          <w:sz w:val="22"/>
          <w:szCs w:val="22"/>
        </w:rPr>
        <w:t>Требование (заявление) о досрочном погашении Биржевых облигаций</w:t>
      </w:r>
      <w:r w:rsidRPr="00147D44">
        <w:rPr>
          <w:b/>
          <w:i/>
          <w:sz w:val="22"/>
          <w:szCs w:val="22"/>
        </w:rPr>
        <w:t xml:space="preserve"> считается полученным Эмитентом в день его получения НРД.</w:t>
      </w:r>
    </w:p>
    <w:p w:rsidR="000D591C" w:rsidRPr="00147D44" w:rsidRDefault="000D591C" w:rsidP="000D591C">
      <w:pPr>
        <w:widowControl w:val="0"/>
        <w:ind w:firstLine="539"/>
        <w:rPr>
          <w:rFonts w:eastAsia="Calibri"/>
          <w:b/>
          <w:i/>
          <w:iCs/>
          <w:sz w:val="22"/>
          <w:szCs w:val="22"/>
          <w:lang w:eastAsia="en-US"/>
        </w:rPr>
      </w:pPr>
    </w:p>
    <w:p w:rsidR="000D591C" w:rsidRPr="00147D44" w:rsidRDefault="000D591C" w:rsidP="000D591C">
      <w:pPr>
        <w:ind w:firstLine="539"/>
        <w:rPr>
          <w:b/>
          <w:bCs/>
          <w:i/>
          <w:iCs/>
          <w:color w:val="000000"/>
          <w:spacing w:val="-1"/>
          <w:kern w:val="3276"/>
          <w:position w:val="-1"/>
          <w:sz w:val="22"/>
          <w:szCs w:val="22"/>
        </w:rPr>
      </w:pPr>
      <w:r w:rsidRPr="00147D44">
        <w:rPr>
          <w:sz w:val="22"/>
          <w:szCs w:val="22"/>
        </w:rPr>
        <w:t>Порядок и условия досрочного погашения Биржевых облигаций по требованию их владельцев:</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Досрочное погашение Биржевых облигаций производится денежными средствами в безналичном порядке в рублях Российской Федерации. Возможность выбора владельцами Биржевых облигаций формы погашения Биржевых облигаций не предусмотрена. </w:t>
      </w:r>
    </w:p>
    <w:p w:rsidR="000D591C" w:rsidRPr="00147D44" w:rsidRDefault="000D591C" w:rsidP="000D591C">
      <w:pPr>
        <w:ind w:firstLine="539"/>
        <w:rPr>
          <w:b/>
          <w:i/>
          <w:color w:val="000000"/>
          <w:spacing w:val="-1"/>
          <w:kern w:val="3276"/>
          <w:position w:val="-1"/>
          <w:sz w:val="22"/>
          <w:szCs w:val="22"/>
        </w:rPr>
      </w:pPr>
      <w:r w:rsidRPr="00147D44">
        <w:rPr>
          <w:b/>
          <w:bCs/>
          <w:i/>
          <w:iCs/>
          <w:color w:val="000000"/>
          <w:spacing w:val="-1"/>
          <w:kern w:val="3276"/>
          <w:position w:val="-1"/>
          <w:sz w:val="22"/>
          <w:szCs w:val="22"/>
        </w:rPr>
        <w:t>Требование (заявление) о досрочном погашении Биржевых облигаций, содержащее положения о выплате наличных денег, не удовлетворяется</w:t>
      </w:r>
      <w:r w:rsidRPr="00147D44">
        <w:rPr>
          <w:b/>
          <w:i/>
          <w:color w:val="000000"/>
          <w:spacing w:val="-1"/>
          <w:kern w:val="3276"/>
          <w:position w:val="-1"/>
          <w:sz w:val="22"/>
          <w:szCs w:val="22"/>
        </w:rPr>
        <w:t>.</w:t>
      </w:r>
    </w:p>
    <w:p w:rsidR="000D591C" w:rsidRPr="00147D44" w:rsidRDefault="000D591C" w:rsidP="000D591C">
      <w:pPr>
        <w:ind w:firstLine="539"/>
        <w:rPr>
          <w:b/>
          <w:i/>
          <w:color w:val="000000"/>
          <w:spacing w:val="-1"/>
          <w:kern w:val="3276"/>
          <w:position w:val="-1"/>
          <w:sz w:val="22"/>
          <w:szCs w:val="22"/>
        </w:rPr>
      </w:pPr>
    </w:p>
    <w:p w:rsidR="000D591C" w:rsidRPr="00147D44" w:rsidRDefault="000D591C" w:rsidP="000D591C">
      <w:pPr>
        <w:ind w:firstLine="539"/>
        <w:rPr>
          <w:b/>
          <w:i/>
          <w:color w:val="000000"/>
          <w:spacing w:val="-1"/>
          <w:kern w:val="3276"/>
          <w:position w:val="-1"/>
          <w:sz w:val="22"/>
          <w:szCs w:val="22"/>
        </w:rPr>
      </w:pPr>
      <w:r w:rsidRPr="00147D44">
        <w:rPr>
          <w:b/>
          <w:i/>
          <w:color w:val="000000"/>
          <w:spacing w:val="-1"/>
          <w:kern w:val="3276"/>
          <w:position w:val="-1"/>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0D591C" w:rsidRPr="00147D44" w:rsidRDefault="000D591C" w:rsidP="000D591C">
      <w:pPr>
        <w:ind w:firstLine="539"/>
        <w:rPr>
          <w:b/>
          <w:i/>
          <w:color w:val="000000"/>
          <w:spacing w:val="-1"/>
          <w:kern w:val="3276"/>
          <w:position w:val="-1"/>
          <w:sz w:val="22"/>
          <w:szCs w:val="22"/>
        </w:rPr>
      </w:pPr>
      <w:r w:rsidRPr="00147D44">
        <w:rPr>
          <w:b/>
          <w:i/>
          <w:color w:val="000000"/>
          <w:spacing w:val="-1"/>
          <w:kern w:val="3276"/>
          <w:position w:val="-1"/>
          <w:sz w:val="22"/>
          <w:szCs w:val="22"/>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НРД.</w:t>
      </w:r>
    </w:p>
    <w:p w:rsidR="000D591C" w:rsidRPr="00147D44" w:rsidRDefault="000D591C" w:rsidP="000D591C">
      <w:pPr>
        <w:ind w:firstLine="539"/>
        <w:rPr>
          <w:b/>
          <w:bCs/>
          <w:i/>
          <w:iCs/>
          <w:sz w:val="22"/>
          <w:szCs w:val="22"/>
        </w:rPr>
      </w:pPr>
      <w:r w:rsidRPr="00147D44">
        <w:rPr>
          <w:b/>
          <w:bCs/>
          <w:i/>
          <w:iCs/>
          <w:sz w:val="22"/>
          <w:szCs w:val="22"/>
        </w:rPr>
        <w:t>Указанные лица самостоятельно оценивают и несут риск того, что их личный закон</w:t>
      </w:r>
      <w:r w:rsidRPr="00147D44">
        <w:rPr>
          <w:b/>
          <w:i/>
          <w:sz w:val="22"/>
          <w:szCs w:val="22"/>
        </w:rPr>
        <w:t>, запрет или иное ограничение, наложенные государственными или иными уполномоченными органами могут</w:t>
      </w:r>
      <w:r w:rsidRPr="00147D44">
        <w:rPr>
          <w:b/>
          <w:bCs/>
          <w:i/>
          <w:iCs/>
          <w:sz w:val="22"/>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147D44">
        <w:rPr>
          <w:b/>
          <w:i/>
          <w:sz w:val="22"/>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0D591C" w:rsidRPr="00147D44" w:rsidRDefault="000D591C" w:rsidP="000D591C">
      <w:pPr>
        <w:ind w:firstLine="539"/>
        <w:rPr>
          <w:b/>
          <w:i/>
          <w:sz w:val="22"/>
          <w:szCs w:val="22"/>
        </w:rPr>
      </w:pPr>
      <w:r w:rsidRPr="00147D44">
        <w:rPr>
          <w:b/>
          <w:i/>
          <w:sz w:val="22"/>
          <w:szCs w:val="22"/>
        </w:rPr>
        <w:t xml:space="preserve">Порядок и сроки открытия банковского счета в НРД регулируются законодательством </w:t>
      </w:r>
      <w:r w:rsidRPr="00147D44">
        <w:rPr>
          <w:b/>
          <w:bCs/>
          <w:i/>
          <w:iCs/>
          <w:sz w:val="22"/>
          <w:szCs w:val="22"/>
        </w:rPr>
        <w:t>Российской Федерации</w:t>
      </w:r>
      <w:r w:rsidRPr="00147D44">
        <w:rPr>
          <w:b/>
          <w:i/>
          <w:sz w:val="22"/>
          <w:szCs w:val="22"/>
        </w:rPr>
        <w:t>, нормативными актами Банка России, а также условиями договора, заключенного с НРД.</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0D591C" w:rsidRPr="00147D44" w:rsidRDefault="000D591C" w:rsidP="000D591C">
      <w:pPr>
        <w:ind w:firstLine="539"/>
        <w:rPr>
          <w:b/>
          <w:bCs/>
          <w:i/>
          <w:iCs/>
          <w:color w:val="000000"/>
          <w:spacing w:val="-1"/>
          <w:kern w:val="3276"/>
          <w:position w:val="-1"/>
          <w:sz w:val="22"/>
          <w:szCs w:val="22"/>
        </w:rPr>
      </w:pPr>
      <w:r w:rsidRPr="00147D44">
        <w:rPr>
          <w:rFonts w:eastAsia="MS Mincho"/>
          <w:b/>
          <w:bCs/>
          <w:i/>
          <w:iCs/>
          <w:sz w:val="22"/>
          <w:szCs w:val="22"/>
        </w:rPr>
        <w:t xml:space="preserve">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147D44">
        <w:rPr>
          <w:b/>
          <w:bCs/>
          <w:i/>
          <w:iCs/>
          <w:color w:val="000000"/>
          <w:spacing w:val="-1"/>
          <w:kern w:val="3276"/>
          <w:position w:val="-1"/>
          <w:sz w:val="22"/>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147D44">
        <w:rPr>
          <w:sz w:val="22"/>
          <w:szCs w:val="22"/>
        </w:rPr>
        <w:t xml:space="preserve"> </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0D591C" w:rsidRPr="00147D44" w:rsidRDefault="000D591C" w:rsidP="000D591C">
      <w:pPr>
        <w:ind w:firstLine="539"/>
        <w:rPr>
          <w:b/>
          <w:i/>
          <w:color w:val="000000"/>
          <w:spacing w:val="-1"/>
          <w:kern w:val="3276"/>
          <w:position w:val="-1"/>
          <w:sz w:val="22"/>
          <w:szCs w:val="22"/>
        </w:rPr>
      </w:pPr>
      <w:r w:rsidRPr="00147D44">
        <w:rPr>
          <w:b/>
          <w:bCs/>
          <w:i/>
          <w:iCs/>
          <w:color w:val="000000"/>
          <w:spacing w:val="-1"/>
          <w:kern w:val="3276"/>
          <w:position w:val="-1"/>
          <w:sz w:val="22"/>
          <w:szCs w:val="22"/>
        </w:rPr>
        <w:t>В случае принятия решения Эмитентом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147D44">
        <w:rPr>
          <w:b/>
          <w:i/>
          <w:color w:val="000000"/>
          <w:spacing w:val="-1"/>
          <w:kern w:val="3276"/>
          <w:position w:val="-1"/>
          <w:sz w:val="22"/>
          <w:szCs w:val="22"/>
        </w:rPr>
        <w:t xml:space="preserve"> или </w:t>
      </w:r>
      <w:r w:rsidRPr="00147D44">
        <w:rPr>
          <w:b/>
          <w:bCs/>
          <w:i/>
          <w:iCs/>
          <w:color w:val="000000"/>
          <w:spacing w:val="-1"/>
          <w:kern w:val="3276"/>
          <w:position w:val="-1"/>
          <w:sz w:val="22"/>
          <w:szCs w:val="22"/>
        </w:rPr>
        <w:t xml:space="preserve">его уполномоченному лицу на эмиссионный счет Эмитента, открытый в НРД, и перевод </w:t>
      </w:r>
      <w:r w:rsidRPr="00147D44">
        <w:rPr>
          <w:b/>
          <w:i/>
          <w:color w:val="000000"/>
          <w:spacing w:val="-1"/>
          <w:kern w:val="3276"/>
          <w:position w:val="-1"/>
          <w:sz w:val="22"/>
          <w:szCs w:val="22"/>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147D44">
        <w:rPr>
          <w:b/>
          <w:bCs/>
          <w:i/>
          <w:iCs/>
          <w:color w:val="000000"/>
          <w:spacing w:val="-1"/>
          <w:kern w:val="3276"/>
          <w:position w:val="-1"/>
          <w:sz w:val="22"/>
          <w:szCs w:val="22"/>
        </w:rPr>
        <w:t xml:space="preserve">осуществляется по встречным поручениям с контролем расчетов по денежным средствам. </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147D44">
        <w:rPr>
          <w:b/>
          <w:i/>
          <w:color w:val="000000"/>
          <w:spacing w:val="-1"/>
          <w:kern w:val="3276"/>
          <w:position w:val="-1"/>
          <w:sz w:val="22"/>
          <w:szCs w:val="22"/>
        </w:rPr>
        <w:t>об удовлетворении Требования (заявления) о досрочном погашении Биржевых облигаций</w:t>
      </w:r>
      <w:r w:rsidRPr="00147D44" w:rsidDel="00CA38DC">
        <w:rPr>
          <w:b/>
          <w:bCs/>
          <w:i/>
          <w:iCs/>
          <w:color w:val="000000"/>
          <w:spacing w:val="-1"/>
          <w:kern w:val="3276"/>
          <w:position w:val="-1"/>
          <w:sz w:val="22"/>
          <w:szCs w:val="22"/>
        </w:rPr>
        <w:t xml:space="preserve"> </w:t>
      </w:r>
      <w:r w:rsidRPr="00147D44">
        <w:rPr>
          <w:b/>
          <w:bCs/>
          <w:i/>
          <w:iCs/>
          <w:color w:val="000000"/>
          <w:spacing w:val="-1"/>
          <w:kern w:val="3276"/>
          <w:position w:val="-1"/>
          <w:sz w:val="22"/>
          <w:szCs w:val="22"/>
        </w:rPr>
        <w:t xml:space="preserve">путем передачи соответствующего сообщения </w:t>
      </w:r>
      <w:r w:rsidRPr="00147D44">
        <w:rPr>
          <w:rFonts w:eastAsia="MS Mincho"/>
          <w:b/>
          <w:bCs/>
          <w:i/>
          <w:iCs/>
          <w:sz w:val="22"/>
          <w:szCs w:val="22"/>
        </w:rPr>
        <w:t xml:space="preserve">в электронной форме (в форме электронных документов) в порядке, установленном </w:t>
      </w:r>
      <w:r w:rsidRPr="00147D44">
        <w:rPr>
          <w:rFonts w:eastAsia="MS Mincho"/>
          <w:b/>
          <w:i/>
          <w:sz w:val="22"/>
          <w:szCs w:val="22"/>
        </w:rPr>
        <w:t xml:space="preserve">НРД </w:t>
      </w:r>
      <w:r w:rsidRPr="00147D44">
        <w:rPr>
          <w:b/>
          <w:bCs/>
          <w:i/>
          <w:iCs/>
          <w:color w:val="000000"/>
          <w:spacing w:val="-1"/>
          <w:kern w:val="3276"/>
          <w:position w:val="-1"/>
          <w:sz w:val="22"/>
          <w:szCs w:val="22"/>
        </w:rPr>
        <w:t xml:space="preserve">и указывает в </w:t>
      </w:r>
      <w:r w:rsidRPr="00147D44">
        <w:rPr>
          <w:b/>
          <w:i/>
          <w:color w:val="000000"/>
          <w:spacing w:val="-1"/>
          <w:kern w:val="3276"/>
          <w:position w:val="-1"/>
          <w:sz w:val="22"/>
          <w:szCs w:val="22"/>
        </w:rPr>
        <w:t>таком</w:t>
      </w:r>
      <w:r w:rsidRPr="00147D44">
        <w:rPr>
          <w:b/>
          <w:bCs/>
          <w:i/>
          <w:iCs/>
          <w:color w:val="000000"/>
          <w:spacing w:val="-1"/>
          <w:kern w:val="3276"/>
          <w:position w:val="-1"/>
          <w:sz w:val="22"/>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0D591C" w:rsidRPr="00147D44" w:rsidRDefault="000D591C" w:rsidP="000D591C">
      <w:pPr>
        <w:ind w:firstLine="539"/>
        <w:rPr>
          <w:b/>
          <w:i/>
          <w:color w:val="000000"/>
          <w:spacing w:val="-1"/>
          <w:kern w:val="3276"/>
          <w:position w:val="-1"/>
          <w:sz w:val="22"/>
          <w:szCs w:val="22"/>
        </w:rPr>
      </w:pPr>
      <w:r w:rsidRPr="00147D44">
        <w:rPr>
          <w:b/>
          <w:bCs/>
          <w:i/>
          <w:iCs/>
          <w:color w:val="000000"/>
          <w:spacing w:val="-1"/>
          <w:kern w:val="3276"/>
          <w:position w:val="-1"/>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147D44">
        <w:rPr>
          <w:b/>
          <w:i/>
          <w:color w:val="000000"/>
          <w:spacing w:val="-1"/>
          <w:kern w:val="3276"/>
          <w:position w:val="-1"/>
          <w:sz w:val="22"/>
          <w:szCs w:val="22"/>
        </w:rPr>
        <w:t xml:space="preserve"> в соответствии с </w:t>
      </w:r>
      <w:r w:rsidRPr="00147D44">
        <w:rPr>
          <w:b/>
          <w:bCs/>
          <w:i/>
          <w:iCs/>
          <w:color w:val="000000"/>
          <w:spacing w:val="-1"/>
          <w:kern w:val="3276"/>
          <w:position w:val="-1"/>
          <w:sz w:val="22"/>
          <w:szCs w:val="22"/>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147D44">
        <w:rPr>
          <w:b/>
          <w:i/>
          <w:color w:val="000000"/>
          <w:spacing w:val="-1"/>
          <w:kern w:val="3276"/>
          <w:position w:val="-1"/>
          <w:sz w:val="22"/>
          <w:szCs w:val="22"/>
        </w:rPr>
        <w:t>.</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0D591C" w:rsidRPr="00147D44" w:rsidRDefault="000D591C" w:rsidP="000D591C">
      <w:pPr>
        <w:ind w:firstLine="539"/>
        <w:rPr>
          <w:b/>
          <w:bCs/>
          <w:i/>
          <w:iCs/>
          <w:sz w:val="22"/>
          <w:szCs w:val="22"/>
        </w:rPr>
      </w:pPr>
      <w:r w:rsidRPr="00147D44">
        <w:rPr>
          <w:b/>
          <w:i/>
          <w:sz w:val="22"/>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147D44">
        <w:rPr>
          <w:b/>
          <w:bCs/>
          <w:i/>
          <w:iCs/>
          <w:sz w:val="22"/>
          <w:szCs w:val="22"/>
        </w:rPr>
        <w:t xml:space="preserve">Российской Федерации </w:t>
      </w:r>
      <w:r w:rsidRPr="00147D44">
        <w:rPr>
          <w:b/>
          <w:i/>
          <w:sz w:val="22"/>
          <w:szCs w:val="22"/>
        </w:rPr>
        <w:t>срока исполнения Эмитентом обязательства по досрочному погашению Биржевых облигаций</w:t>
      </w:r>
      <w:r w:rsidRPr="00147D44">
        <w:rPr>
          <w:b/>
          <w:bCs/>
          <w:i/>
          <w:iCs/>
          <w:sz w:val="22"/>
          <w:szCs w:val="22"/>
        </w:rPr>
        <w:t xml:space="preserve"> (далее – Дата исполнения).</w:t>
      </w:r>
    </w:p>
    <w:p w:rsidR="000D591C" w:rsidRPr="00147D44" w:rsidRDefault="000D591C" w:rsidP="000D591C">
      <w:pPr>
        <w:ind w:firstLine="539"/>
        <w:rPr>
          <w:b/>
          <w:bCs/>
          <w:i/>
          <w:iCs/>
          <w:sz w:val="22"/>
          <w:szCs w:val="22"/>
        </w:rPr>
      </w:pPr>
      <w:r w:rsidRPr="00147D44">
        <w:rPr>
          <w:b/>
          <w:bCs/>
          <w:i/>
          <w:iCs/>
          <w:sz w:val="22"/>
          <w:szCs w:val="22"/>
        </w:rPr>
        <w:t>Дата исполнения не должна выпадать на нерабочий день.</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Биржевые облигации, погашенные Эмитентом досрочно, не могут быть выпущены в обращение.</w:t>
      </w:r>
    </w:p>
    <w:p w:rsidR="000D591C" w:rsidRPr="00147D44" w:rsidRDefault="000D591C" w:rsidP="000D591C">
      <w:pPr>
        <w:ind w:firstLine="539"/>
        <w:rPr>
          <w:b/>
          <w:bCs/>
          <w:i/>
          <w:iCs/>
          <w:color w:val="000000"/>
          <w:spacing w:val="-1"/>
          <w:kern w:val="3276"/>
          <w:position w:val="-1"/>
          <w:sz w:val="22"/>
          <w:szCs w:val="22"/>
        </w:rPr>
      </w:pPr>
    </w:p>
    <w:p w:rsidR="000D591C" w:rsidRPr="00147D44" w:rsidRDefault="000D591C" w:rsidP="000D591C">
      <w:pPr>
        <w:ind w:firstLine="539"/>
        <w:rPr>
          <w:sz w:val="22"/>
          <w:szCs w:val="22"/>
        </w:rPr>
      </w:pPr>
      <w:r w:rsidRPr="00147D44">
        <w:rPr>
          <w:sz w:val="22"/>
          <w:szCs w:val="22"/>
        </w:rPr>
        <w:t>Порядок раскрытия (представления) эмитентом информации о порядке и условиях досрочного погашения облигаций</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147D44">
        <w:rPr>
          <w:b/>
          <w:bCs/>
          <w:i/>
          <w:iCs/>
          <w:sz w:val="22"/>
          <w:szCs w:val="22"/>
        </w:rPr>
        <w:t xml:space="preserve"> и п. 8.11 Проспекта</w:t>
      </w:r>
      <w:r w:rsidRPr="00147D44">
        <w:rPr>
          <w:b/>
          <w:bCs/>
          <w:i/>
          <w:iCs/>
          <w:color w:val="000000"/>
          <w:spacing w:val="-1"/>
          <w:kern w:val="3276"/>
          <w:position w:val="-1"/>
          <w:sz w:val="22"/>
          <w:szCs w:val="22"/>
        </w:rPr>
        <w:t>.</w:t>
      </w:r>
    </w:p>
    <w:p w:rsidR="000D591C" w:rsidRPr="00147D44" w:rsidRDefault="000D591C" w:rsidP="000D591C">
      <w:pPr>
        <w:adjustRightInd w:val="0"/>
        <w:ind w:firstLine="539"/>
        <w:rPr>
          <w:b/>
          <w:i/>
          <w:sz w:val="22"/>
          <w:szCs w:val="22"/>
        </w:rPr>
      </w:pPr>
    </w:p>
    <w:p w:rsidR="000D591C" w:rsidRPr="00147D44" w:rsidRDefault="000D591C" w:rsidP="000D591C">
      <w:pPr>
        <w:adjustRightInd w:val="0"/>
        <w:ind w:firstLine="539"/>
        <w:rPr>
          <w:b/>
          <w:i/>
          <w:sz w:val="22"/>
          <w:szCs w:val="22"/>
        </w:rPr>
      </w:pPr>
      <w:r w:rsidRPr="00147D44">
        <w:rPr>
          <w:b/>
          <w:i/>
          <w:sz w:val="22"/>
          <w:szCs w:val="22"/>
        </w:rPr>
        <w:t xml:space="preserve">Также Эмитент обязан направить в НРД уведомление </w:t>
      </w:r>
      <w:r w:rsidRPr="00147D44">
        <w:rPr>
          <w:b/>
          <w:bCs/>
          <w:i/>
          <w:iCs/>
          <w:sz w:val="22"/>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0D591C" w:rsidRPr="00147D44" w:rsidRDefault="000D591C" w:rsidP="000D591C">
      <w:pPr>
        <w:ind w:firstLine="539"/>
        <w:rPr>
          <w:b/>
          <w:bCs/>
          <w:i/>
          <w:iCs/>
          <w:color w:val="000000"/>
          <w:spacing w:val="-1"/>
          <w:kern w:val="3276"/>
          <w:position w:val="-1"/>
          <w:sz w:val="22"/>
          <w:szCs w:val="22"/>
        </w:rPr>
      </w:pPr>
    </w:p>
    <w:p w:rsidR="000D591C" w:rsidRPr="00147D44" w:rsidRDefault="000D591C" w:rsidP="000D591C">
      <w:pPr>
        <w:adjustRightInd w:val="0"/>
        <w:ind w:firstLine="540"/>
        <w:rPr>
          <w:sz w:val="22"/>
          <w:szCs w:val="22"/>
        </w:rPr>
      </w:pPr>
      <w:r w:rsidRPr="00147D44">
        <w:rPr>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147D44">
        <w:rPr>
          <w:b/>
          <w:bCs/>
          <w:i/>
          <w:iCs/>
          <w:sz w:val="22"/>
          <w:szCs w:val="22"/>
        </w:rPr>
        <w:t xml:space="preserve">Программы </w:t>
      </w:r>
      <w:r w:rsidRPr="00147D44">
        <w:rPr>
          <w:b/>
          <w:bCs/>
          <w:i/>
          <w:sz w:val="22"/>
          <w:szCs w:val="22"/>
        </w:rPr>
        <w:t>и п.8.11 Проспекта</w:t>
      </w:r>
      <w:r w:rsidRPr="00147D44">
        <w:rPr>
          <w:b/>
          <w:bCs/>
          <w:i/>
          <w:iCs/>
          <w:color w:val="000000"/>
          <w:spacing w:val="-1"/>
          <w:kern w:val="3276"/>
          <w:position w:val="-1"/>
          <w:sz w:val="22"/>
          <w:szCs w:val="22"/>
        </w:rPr>
        <w:t xml:space="preserve">. </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Иные условия:</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w:t>
      </w:r>
      <w:r w:rsidRPr="00147D44">
        <w:rPr>
          <w:rFonts w:eastAsia="Calibri"/>
          <w:b/>
          <w:i/>
          <w:sz w:val="22"/>
          <w:szCs w:val="22"/>
        </w:rPr>
        <w:t xml:space="preserve"> рынке ценных бумаг</w:t>
      </w:r>
      <w:r w:rsidRPr="00147D44">
        <w:rPr>
          <w:b/>
          <w:bCs/>
          <w:i/>
          <w:iCs/>
          <w:color w:val="000000"/>
          <w:spacing w:val="-1"/>
          <w:kern w:val="3276"/>
          <w:position w:val="-1"/>
          <w:sz w:val="22"/>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0D591C" w:rsidRPr="000D591C" w:rsidRDefault="000D591C" w:rsidP="000D591C">
      <w:pPr>
        <w:pStyle w:val="Base"/>
        <w:rPr>
          <w:rFonts w:ascii="Times New Roman" w:hAnsi="Times New Roman" w:cs="Times New Roman"/>
          <w:b/>
          <w:bCs/>
          <w:i/>
          <w:iCs/>
          <w:color w:val="000000"/>
          <w:spacing w:val="-1"/>
          <w:kern w:val="3276"/>
          <w:position w:val="-1"/>
          <w:szCs w:val="22"/>
          <w:u w:val="single"/>
          <w:lang w:eastAsia="ru-RU"/>
        </w:rPr>
      </w:pPr>
    </w:p>
    <w:p w:rsidR="000D591C" w:rsidRPr="000D591C" w:rsidRDefault="000D591C" w:rsidP="000D591C">
      <w:pPr>
        <w:pStyle w:val="Base"/>
        <w:rPr>
          <w:rFonts w:ascii="Times New Roman" w:hAnsi="Times New Roman" w:cs="Times New Roman"/>
          <w:b/>
          <w:i/>
          <w:color w:val="000000"/>
          <w:spacing w:val="-1"/>
          <w:kern w:val="3276"/>
          <w:position w:val="-1"/>
          <w:szCs w:val="22"/>
          <w:u w:val="single"/>
          <w:lang w:eastAsia="ru-RU"/>
        </w:rPr>
      </w:pPr>
      <w:r w:rsidRPr="000D591C">
        <w:rPr>
          <w:rFonts w:ascii="Times New Roman" w:hAnsi="Times New Roman" w:cs="Times New Roman"/>
          <w:b/>
          <w:bCs/>
          <w:i/>
          <w:iCs/>
          <w:color w:val="000000"/>
          <w:spacing w:val="-1"/>
          <w:kern w:val="3276"/>
          <w:position w:val="-1"/>
          <w:szCs w:val="22"/>
          <w:u w:val="single"/>
          <w:lang w:eastAsia="ru-RU"/>
        </w:rPr>
        <w:t xml:space="preserve">В Условиях выпуска также могут быть установлены дополнительные случаи досрочного погашения Биржевых облигаций по требованию их владельцев к случаям, указанным в </w:t>
      </w:r>
      <w:r w:rsidR="007E1B7D">
        <w:rPr>
          <w:rFonts w:ascii="Times New Roman" w:hAnsi="Times New Roman" w:cs="Times New Roman"/>
          <w:b/>
          <w:bCs/>
          <w:i/>
          <w:iCs/>
          <w:color w:val="000000"/>
          <w:spacing w:val="-1"/>
          <w:kern w:val="3276"/>
          <w:position w:val="-1"/>
          <w:szCs w:val="22"/>
          <w:u w:val="single"/>
          <w:lang w:eastAsia="ru-RU"/>
        </w:rPr>
        <w:t xml:space="preserve">настоящем </w:t>
      </w:r>
      <w:r w:rsidRPr="000D591C">
        <w:rPr>
          <w:rFonts w:ascii="Times New Roman" w:hAnsi="Times New Roman" w:cs="Times New Roman"/>
          <w:b/>
          <w:bCs/>
          <w:i/>
          <w:iCs/>
          <w:color w:val="000000"/>
          <w:spacing w:val="-1"/>
          <w:kern w:val="3276"/>
          <w:position w:val="-1"/>
          <w:szCs w:val="22"/>
          <w:u w:val="single"/>
          <w:lang w:eastAsia="ru-RU"/>
        </w:rPr>
        <w:t>пункте Про</w:t>
      </w:r>
      <w:r w:rsidR="007E1B7D">
        <w:rPr>
          <w:rFonts w:ascii="Times New Roman" w:hAnsi="Times New Roman" w:cs="Times New Roman"/>
          <w:b/>
          <w:bCs/>
          <w:i/>
          <w:iCs/>
          <w:color w:val="000000"/>
          <w:spacing w:val="-1"/>
          <w:kern w:val="3276"/>
          <w:position w:val="-1"/>
          <w:szCs w:val="22"/>
          <w:u w:val="single"/>
          <w:lang w:eastAsia="ru-RU"/>
        </w:rPr>
        <w:t>спекта</w:t>
      </w:r>
      <w:r w:rsidRPr="000D591C">
        <w:rPr>
          <w:rFonts w:ascii="Times New Roman" w:hAnsi="Times New Roman" w:cs="Times New Roman"/>
          <w:b/>
          <w:bCs/>
          <w:i/>
          <w:iCs/>
          <w:color w:val="000000"/>
          <w:spacing w:val="-1"/>
          <w:kern w:val="3276"/>
          <w:position w:val="-1"/>
          <w:szCs w:val="22"/>
          <w:u w:val="single"/>
          <w:lang w:eastAsia="ru-RU"/>
        </w:rPr>
        <w:t>.</w:t>
      </w:r>
    </w:p>
    <w:p w:rsidR="00211AFB" w:rsidRPr="000D591C" w:rsidRDefault="00211AFB" w:rsidP="00B710ED">
      <w:pPr>
        <w:pStyle w:val="aff4"/>
        <w:rPr>
          <w:b/>
          <w:bCs/>
          <w:sz w:val="22"/>
          <w:szCs w:val="22"/>
        </w:rPr>
      </w:pPr>
    </w:p>
    <w:p w:rsidR="008F50D6" w:rsidRPr="000D591C" w:rsidRDefault="00B710ED" w:rsidP="008F50D6">
      <w:pPr>
        <w:ind w:firstLine="567"/>
        <w:rPr>
          <w:b/>
          <w:i/>
          <w:sz w:val="22"/>
          <w:szCs w:val="22"/>
          <w:u w:val="single"/>
        </w:rPr>
      </w:pPr>
      <w:r w:rsidRPr="000D591C">
        <w:rPr>
          <w:b/>
          <w:bCs/>
          <w:i/>
          <w:iCs/>
          <w:color w:val="000000"/>
          <w:spacing w:val="-1"/>
          <w:kern w:val="3276"/>
          <w:position w:val="-1"/>
          <w:sz w:val="22"/>
          <w:szCs w:val="22"/>
          <w:u w:val="single"/>
        </w:rPr>
        <w:t xml:space="preserve">8.9.5.2. </w:t>
      </w:r>
      <w:r w:rsidR="008F50D6" w:rsidRPr="000D591C">
        <w:rPr>
          <w:b/>
          <w:i/>
          <w:sz w:val="22"/>
          <w:szCs w:val="22"/>
          <w:u w:val="single"/>
        </w:rPr>
        <w:t>Досрочное погашение по усмотрению эмитента</w:t>
      </w:r>
      <w:r w:rsidR="007D70D9" w:rsidRPr="000D591C">
        <w:rPr>
          <w:b/>
          <w:i/>
          <w:sz w:val="22"/>
          <w:szCs w:val="22"/>
          <w:u w:val="single"/>
        </w:rPr>
        <w:t>:</w:t>
      </w:r>
    </w:p>
    <w:p w:rsidR="007D70D9" w:rsidRPr="000D591C" w:rsidRDefault="007D70D9" w:rsidP="008F50D6">
      <w:pPr>
        <w:shd w:val="clear" w:color="auto" w:fill="FFFFFF"/>
        <w:ind w:right="5" w:firstLine="567"/>
        <w:rPr>
          <w:b/>
          <w:i/>
          <w:iCs/>
          <w:sz w:val="22"/>
          <w:szCs w:val="22"/>
        </w:rPr>
      </w:pP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Досрочное погашение Биржевых облигаций по усмотрению Эмитента осуществляется в отношении всех Биржевых облигаций выпуска.</w:t>
      </w:r>
    </w:p>
    <w:p w:rsidR="000D591C" w:rsidRPr="00147D44" w:rsidRDefault="000D591C" w:rsidP="000D591C">
      <w:pPr>
        <w:adjustRightInd w:val="0"/>
        <w:ind w:firstLine="539"/>
        <w:rPr>
          <w:b/>
          <w:i/>
          <w:sz w:val="22"/>
          <w:szCs w:val="22"/>
          <w:u w:val="single"/>
        </w:rPr>
      </w:pPr>
    </w:p>
    <w:p w:rsidR="000D591C" w:rsidRPr="00147D44" w:rsidRDefault="000D591C" w:rsidP="000D591C">
      <w:pPr>
        <w:adjustRightInd w:val="0"/>
        <w:ind w:firstLine="539"/>
        <w:rPr>
          <w:b/>
          <w:i/>
          <w:sz w:val="22"/>
          <w:szCs w:val="22"/>
          <w:u w:val="single"/>
        </w:rPr>
      </w:pPr>
      <w:r w:rsidRPr="00147D44">
        <w:rPr>
          <w:b/>
          <w:i/>
          <w:sz w:val="22"/>
          <w:szCs w:val="22"/>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0D591C" w:rsidRPr="000D591C" w:rsidRDefault="000D591C" w:rsidP="000D591C">
      <w:pPr>
        <w:pStyle w:val="Base"/>
        <w:rPr>
          <w:rFonts w:ascii="Times New Roman" w:hAnsi="Times New Roman" w:cs="Times New Roman"/>
          <w:b/>
          <w:bCs/>
          <w:i/>
          <w:iCs/>
          <w:color w:val="000000"/>
          <w:spacing w:val="-1"/>
          <w:kern w:val="3276"/>
          <w:position w:val="-1"/>
          <w:szCs w:val="22"/>
          <w:u w:val="single"/>
          <w:lang w:eastAsia="ru-RU"/>
        </w:rPr>
      </w:pPr>
    </w:p>
    <w:p w:rsidR="000D591C" w:rsidRPr="000D591C" w:rsidRDefault="000D591C" w:rsidP="000D591C">
      <w:pPr>
        <w:pStyle w:val="Base"/>
        <w:rPr>
          <w:rFonts w:ascii="Times New Roman" w:hAnsi="Times New Roman" w:cs="Times New Roman"/>
          <w:b/>
          <w:i/>
          <w:szCs w:val="22"/>
          <w:u w:val="single"/>
        </w:rPr>
      </w:pPr>
      <w:r w:rsidRPr="000D591C">
        <w:rPr>
          <w:rFonts w:ascii="Times New Roman" w:hAnsi="Times New Roman" w:cs="Times New Roman"/>
          <w:b/>
          <w:bCs/>
          <w:i/>
          <w:iCs/>
          <w:color w:val="000000"/>
          <w:spacing w:val="-1"/>
          <w:kern w:val="3276"/>
          <w:position w:val="-1"/>
          <w:szCs w:val="22"/>
          <w:u w:val="single"/>
          <w:lang w:eastAsia="ru-RU"/>
        </w:rPr>
        <w:t xml:space="preserve">В Условиях выпуска также могут быть установлены дополнительные к случаям, указанным в настоящем пункте </w:t>
      </w:r>
      <w:r w:rsidR="007E1B7D" w:rsidRPr="000D591C">
        <w:rPr>
          <w:rFonts w:ascii="Times New Roman" w:hAnsi="Times New Roman" w:cs="Times New Roman"/>
          <w:b/>
          <w:bCs/>
          <w:i/>
          <w:iCs/>
          <w:color w:val="000000"/>
          <w:spacing w:val="-1"/>
          <w:kern w:val="3276"/>
          <w:position w:val="-1"/>
          <w:szCs w:val="22"/>
          <w:u w:val="single"/>
          <w:lang w:eastAsia="ru-RU"/>
        </w:rPr>
        <w:t>Про</w:t>
      </w:r>
      <w:r w:rsidR="007E1B7D">
        <w:rPr>
          <w:rFonts w:ascii="Times New Roman" w:hAnsi="Times New Roman" w:cs="Times New Roman"/>
          <w:b/>
          <w:bCs/>
          <w:i/>
          <w:iCs/>
          <w:color w:val="000000"/>
          <w:spacing w:val="-1"/>
          <w:kern w:val="3276"/>
          <w:position w:val="-1"/>
          <w:szCs w:val="22"/>
          <w:u w:val="single"/>
          <w:lang w:eastAsia="ru-RU"/>
        </w:rPr>
        <w:t>спекта</w:t>
      </w:r>
      <w:r w:rsidRPr="000D591C">
        <w:rPr>
          <w:rFonts w:ascii="Times New Roman" w:hAnsi="Times New Roman" w:cs="Times New Roman"/>
          <w:b/>
          <w:bCs/>
          <w:i/>
          <w:iCs/>
          <w:color w:val="000000"/>
          <w:spacing w:val="-1"/>
          <w:kern w:val="3276"/>
          <w:position w:val="-1"/>
          <w:szCs w:val="22"/>
          <w:u w:val="single"/>
          <w:lang w:eastAsia="ru-RU"/>
        </w:rPr>
        <w:t xml:space="preserve">, случаи досрочного погашения Биржевых облигаций </w:t>
      </w:r>
      <w:r w:rsidRPr="000D591C">
        <w:rPr>
          <w:rFonts w:ascii="Times New Roman" w:hAnsi="Times New Roman" w:cs="Times New Roman"/>
          <w:b/>
          <w:i/>
          <w:szCs w:val="22"/>
          <w:u w:val="single"/>
        </w:rPr>
        <w:t>по усмотрению Эмитента.</w:t>
      </w:r>
    </w:p>
    <w:p w:rsidR="000D591C" w:rsidRPr="000D591C" w:rsidRDefault="000D591C" w:rsidP="000D591C">
      <w:pPr>
        <w:pStyle w:val="Base"/>
        <w:rPr>
          <w:rFonts w:ascii="Times New Roman" w:hAnsi="Times New Roman" w:cs="Times New Roman"/>
          <w:szCs w:val="22"/>
        </w:rPr>
      </w:pPr>
    </w:p>
    <w:p w:rsidR="000D591C" w:rsidRPr="00147D44" w:rsidRDefault="005E2270" w:rsidP="000D591C">
      <w:pPr>
        <w:ind w:firstLine="539"/>
        <w:rPr>
          <w:b/>
          <w:bCs/>
          <w:i/>
          <w:iCs/>
          <w:color w:val="000000"/>
          <w:spacing w:val="-1"/>
          <w:kern w:val="3276"/>
          <w:position w:val="-1"/>
          <w:sz w:val="22"/>
          <w:szCs w:val="22"/>
          <w:u w:val="single"/>
        </w:rPr>
      </w:pPr>
      <w:r>
        <w:rPr>
          <w:b/>
          <w:bCs/>
          <w:i/>
          <w:iCs/>
          <w:color w:val="000000"/>
          <w:spacing w:val="-1"/>
          <w:kern w:val="3276"/>
          <w:position w:val="-1"/>
          <w:sz w:val="22"/>
          <w:szCs w:val="22"/>
          <w:u w:val="single"/>
        </w:rPr>
        <w:t>8.</w:t>
      </w:r>
      <w:r w:rsidR="000D591C" w:rsidRPr="00147D44">
        <w:rPr>
          <w:b/>
          <w:bCs/>
          <w:i/>
          <w:iCs/>
          <w:color w:val="000000"/>
          <w:spacing w:val="-1"/>
          <w:kern w:val="3276"/>
          <w:position w:val="-1"/>
          <w:sz w:val="22"/>
          <w:szCs w:val="22"/>
          <w:u w:val="single"/>
        </w:rPr>
        <w:t>9.5.2.1.</w:t>
      </w:r>
    </w:p>
    <w:p w:rsidR="000D591C" w:rsidRPr="00147D44" w:rsidRDefault="000D591C" w:rsidP="000D591C">
      <w:pPr>
        <w:adjustRightInd w:val="0"/>
        <w:ind w:firstLine="540"/>
        <w:rPr>
          <w:sz w:val="22"/>
          <w:szCs w:val="22"/>
        </w:rPr>
      </w:pPr>
      <w:r w:rsidRPr="00147D44">
        <w:rPr>
          <w:sz w:val="22"/>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w:t>
      </w:r>
      <w:r w:rsidR="005E2270">
        <w:rPr>
          <w:b/>
          <w:bCs/>
          <w:i/>
          <w:iCs/>
          <w:color w:val="000000"/>
          <w:spacing w:val="-1"/>
          <w:kern w:val="3276"/>
          <w:position w:val="-1"/>
          <w:sz w:val="22"/>
          <w:szCs w:val="22"/>
        </w:rPr>
        <w:t xml:space="preserve">управления </w:t>
      </w:r>
      <w:r w:rsidRPr="00147D44">
        <w:rPr>
          <w:b/>
          <w:bCs/>
          <w:i/>
          <w:iCs/>
          <w:color w:val="000000"/>
          <w:spacing w:val="-1"/>
          <w:kern w:val="3276"/>
          <w:position w:val="-1"/>
          <w:sz w:val="22"/>
          <w:szCs w:val="22"/>
        </w:rPr>
        <w:t xml:space="preserve">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 возможно досрочное погашение Биржевых облигаций по усмотрению Эмитента, а также </w:t>
      </w:r>
      <w:r w:rsidRPr="00147D44">
        <w:rPr>
          <w:b/>
          <w:i/>
          <w:color w:val="000000"/>
          <w:spacing w:val="-1"/>
          <w:kern w:val="3276"/>
          <w:position w:val="-1"/>
          <w:sz w:val="22"/>
          <w:szCs w:val="22"/>
        </w:rPr>
        <w:t xml:space="preserve">наличие или отсутствие премии в процентах от </w:t>
      </w:r>
      <w:r w:rsidRPr="00147D44">
        <w:rPr>
          <w:b/>
          <w:bCs/>
          <w:i/>
          <w:iCs/>
          <w:sz w:val="22"/>
          <w:szCs w:val="22"/>
        </w:rPr>
        <w:t xml:space="preserve">непогашенной части </w:t>
      </w:r>
      <w:r w:rsidRPr="00147D44">
        <w:rPr>
          <w:b/>
          <w:i/>
          <w:color w:val="000000"/>
          <w:spacing w:val="-1"/>
          <w:kern w:val="3276"/>
          <w:position w:val="-1"/>
          <w:sz w:val="22"/>
          <w:szCs w:val="22"/>
        </w:rPr>
        <w:t xml:space="preserve">номинальной стоимости </w:t>
      </w:r>
      <w:r w:rsidRPr="00147D44">
        <w:rPr>
          <w:b/>
          <w:bCs/>
          <w:i/>
          <w:iCs/>
          <w:color w:val="000000"/>
          <w:spacing w:val="-1"/>
          <w:kern w:val="3276"/>
          <w:position w:val="-1"/>
          <w:sz w:val="22"/>
          <w:szCs w:val="22"/>
        </w:rPr>
        <w:t>Биржевых облигаций</w:t>
      </w:r>
      <w:r w:rsidRPr="00147D44">
        <w:rPr>
          <w:b/>
          <w:i/>
          <w:color w:val="000000"/>
          <w:spacing w:val="-1"/>
          <w:kern w:val="3276"/>
          <w:position w:val="-1"/>
          <w:sz w:val="22"/>
          <w:szCs w:val="22"/>
        </w:rPr>
        <w:t xml:space="preserve">, уплачиваемой сверх цены </w:t>
      </w:r>
      <w:r w:rsidRPr="00147D44">
        <w:rPr>
          <w:b/>
          <w:bCs/>
          <w:i/>
          <w:iCs/>
          <w:color w:val="000000"/>
          <w:spacing w:val="-1"/>
          <w:kern w:val="3276"/>
          <w:position w:val="-1"/>
          <w:sz w:val="22"/>
          <w:szCs w:val="22"/>
        </w:rPr>
        <w:t>досрочного погашения</w:t>
      </w:r>
      <w:r w:rsidRPr="00147D44">
        <w:rPr>
          <w:b/>
          <w:i/>
          <w:color w:val="000000"/>
          <w:spacing w:val="-1"/>
          <w:kern w:val="3276"/>
          <w:position w:val="-1"/>
          <w:sz w:val="22"/>
          <w:szCs w:val="22"/>
        </w:rPr>
        <w:t xml:space="preserve"> </w:t>
      </w:r>
      <w:r w:rsidRPr="00147D44">
        <w:rPr>
          <w:b/>
          <w:bCs/>
          <w:i/>
          <w:iCs/>
          <w:color w:val="000000"/>
          <w:spacing w:val="-1"/>
          <w:kern w:val="3276"/>
          <w:position w:val="-1"/>
          <w:sz w:val="22"/>
          <w:szCs w:val="22"/>
        </w:rPr>
        <w:t>Биржевых облигаций (в случае ее наличия, размер). Данное решение принимается единоличным исполнительным органом Эмитента.</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В случае принятия </w:t>
      </w:r>
      <w:r w:rsidR="005E2270">
        <w:rPr>
          <w:b/>
          <w:bCs/>
          <w:i/>
          <w:iCs/>
          <w:color w:val="000000"/>
          <w:spacing w:val="-1"/>
          <w:kern w:val="3276"/>
          <w:position w:val="-1"/>
          <w:sz w:val="22"/>
          <w:szCs w:val="22"/>
        </w:rPr>
        <w:t xml:space="preserve">Эмитентом </w:t>
      </w:r>
      <w:r w:rsidRPr="00147D44">
        <w:rPr>
          <w:b/>
          <w:bCs/>
          <w:i/>
          <w:iCs/>
          <w:color w:val="000000"/>
          <w:spacing w:val="-1"/>
          <w:kern w:val="3276"/>
          <w:position w:val="-1"/>
          <w:sz w:val="22"/>
          <w:szCs w:val="22"/>
        </w:rPr>
        <w:t>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rsidR="000D591C" w:rsidRPr="00147D44" w:rsidRDefault="000D591C" w:rsidP="000D591C">
      <w:pPr>
        <w:ind w:firstLine="539"/>
        <w:rPr>
          <w:b/>
          <w:bCs/>
          <w:i/>
          <w:iCs/>
          <w:color w:val="000000"/>
          <w:spacing w:val="-1"/>
          <w:kern w:val="3276"/>
          <w:position w:val="-1"/>
          <w:sz w:val="22"/>
          <w:szCs w:val="22"/>
        </w:rPr>
      </w:pPr>
      <w:r w:rsidRPr="005E2270">
        <w:rPr>
          <w:b/>
          <w:bCs/>
          <w:i/>
          <w:iCs/>
          <w:color w:val="000000"/>
          <w:spacing w:val="-1"/>
          <w:kern w:val="3276"/>
          <w:position w:val="-1"/>
          <w:sz w:val="22"/>
          <w:szCs w:val="22"/>
        </w:rPr>
        <w:t xml:space="preserve">Сообщение о </w:t>
      </w:r>
      <w:r w:rsidR="005E2270" w:rsidRPr="005E2270">
        <w:rPr>
          <w:b/>
          <w:bCs/>
          <w:i/>
          <w:iCs/>
          <w:color w:val="000000"/>
          <w:spacing w:val="-1"/>
          <w:kern w:val="3276"/>
          <w:position w:val="-1"/>
          <w:sz w:val="22"/>
          <w:szCs w:val="22"/>
        </w:rPr>
        <w:t xml:space="preserve">принятии Эмитентом решения о </w:t>
      </w:r>
      <w:r w:rsidRPr="005E2270">
        <w:rPr>
          <w:b/>
          <w:bCs/>
          <w:i/>
          <w:iCs/>
          <w:color w:val="000000"/>
          <w:spacing w:val="-1"/>
          <w:kern w:val="3276"/>
          <w:position w:val="-1"/>
          <w:sz w:val="22"/>
          <w:szCs w:val="22"/>
        </w:rPr>
        <w:t>возможности досрочного погашения Биржевых облигаций по усмотрению Эмитента раскрывается в порядке, указанном в п. 11</w:t>
      </w:r>
      <w:r w:rsidRPr="00147D44">
        <w:rPr>
          <w:b/>
          <w:bCs/>
          <w:i/>
          <w:iCs/>
          <w:color w:val="000000"/>
          <w:spacing w:val="-1"/>
          <w:kern w:val="3276"/>
          <w:position w:val="-1"/>
          <w:sz w:val="22"/>
          <w:szCs w:val="22"/>
        </w:rPr>
        <w:t xml:space="preserve"> Программы </w:t>
      </w:r>
      <w:r w:rsidRPr="00147D44">
        <w:rPr>
          <w:b/>
          <w:bCs/>
          <w:i/>
          <w:sz w:val="22"/>
          <w:szCs w:val="22"/>
        </w:rPr>
        <w:t>и п.8.11 Проспекта</w:t>
      </w:r>
      <w:r w:rsidRPr="00147D44">
        <w:rPr>
          <w:b/>
          <w:bCs/>
          <w:i/>
          <w:iCs/>
          <w:color w:val="000000"/>
          <w:spacing w:val="-1"/>
          <w:kern w:val="3276"/>
          <w:position w:val="-1"/>
          <w:sz w:val="22"/>
          <w:szCs w:val="22"/>
        </w:rPr>
        <w:t xml:space="preserve">. </w:t>
      </w:r>
    </w:p>
    <w:p w:rsidR="005E2270" w:rsidRPr="00726F87" w:rsidRDefault="005E2270" w:rsidP="005E2270">
      <w:pPr>
        <w:ind w:firstLine="539"/>
        <w:rPr>
          <w:b/>
          <w:i/>
          <w:color w:val="000000"/>
          <w:spacing w:val="-1"/>
          <w:kern w:val="1"/>
          <w:position w:val="-12"/>
          <w:sz w:val="22"/>
          <w:szCs w:val="22"/>
        </w:rPr>
      </w:pPr>
      <w:r w:rsidRPr="00726F87">
        <w:rPr>
          <w:b/>
          <w:i/>
          <w:color w:val="000000"/>
          <w:spacing w:val="-1"/>
          <w:kern w:val="1"/>
          <w:position w:val="-12"/>
          <w:sz w:val="22"/>
          <w:szCs w:val="22"/>
        </w:rPr>
        <w:t xml:space="preserve">Эмитент информирует Биржу и НРД о принятом решении о возможности досрочного погашения </w:t>
      </w:r>
      <w:r w:rsidRPr="00726F87">
        <w:rPr>
          <w:b/>
          <w:bCs/>
          <w:i/>
          <w:iCs/>
          <w:color w:val="000000"/>
          <w:spacing w:val="-1"/>
          <w:position w:val="-12"/>
          <w:sz w:val="22"/>
          <w:szCs w:val="22"/>
        </w:rPr>
        <w:t>в дату принятия соответствующего решения или в ином порядке, согласованном сторонами</w:t>
      </w:r>
      <w:r w:rsidRPr="00726F87">
        <w:rPr>
          <w:b/>
          <w:i/>
          <w:color w:val="000000"/>
          <w:spacing w:val="-1"/>
          <w:kern w:val="1"/>
          <w:position w:val="-12"/>
          <w:sz w:val="22"/>
          <w:szCs w:val="22"/>
        </w:rPr>
        <w:t>.</w:t>
      </w:r>
    </w:p>
    <w:p w:rsidR="000D591C" w:rsidRPr="00147D44" w:rsidRDefault="000D591C" w:rsidP="000D591C">
      <w:pPr>
        <w:ind w:firstLine="539"/>
        <w:rPr>
          <w:b/>
          <w:bCs/>
          <w:i/>
          <w:iCs/>
          <w:color w:val="000000"/>
          <w:spacing w:val="-1"/>
          <w:kern w:val="3276"/>
          <w:position w:val="-1"/>
          <w:sz w:val="22"/>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порядок и условия досрочного погашения облигаций по усмотрению эмитента</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5E2270" w:rsidRPr="00EB7857" w:rsidRDefault="005E2270" w:rsidP="005E2270">
      <w:pPr>
        <w:ind w:firstLine="539"/>
        <w:rPr>
          <w:b/>
          <w:i/>
          <w:color w:val="000000"/>
          <w:spacing w:val="-1"/>
          <w:kern w:val="1"/>
          <w:position w:val="-12"/>
          <w:sz w:val="22"/>
          <w:szCs w:val="22"/>
        </w:rPr>
      </w:pPr>
      <w:r w:rsidRPr="00EB7857">
        <w:rPr>
          <w:b/>
          <w:i/>
          <w:color w:val="000000"/>
          <w:spacing w:val="-1"/>
          <w:kern w:val="1"/>
          <w:position w:val="-12"/>
          <w:sz w:val="22"/>
          <w:szCs w:val="22"/>
        </w:rPr>
        <w:t xml:space="preserve">Данное решение принимается </w:t>
      </w:r>
      <w:r w:rsidR="00EB7857" w:rsidRPr="00726F87">
        <w:rPr>
          <w:b/>
          <w:i/>
          <w:color w:val="000000"/>
          <w:spacing w:val="-1"/>
          <w:kern w:val="1"/>
          <w:position w:val="-12"/>
          <w:sz w:val="22"/>
          <w:szCs w:val="22"/>
        </w:rPr>
        <w:t xml:space="preserve">единоличным исполнительным </w:t>
      </w:r>
      <w:r w:rsidRPr="00EB7857">
        <w:rPr>
          <w:b/>
          <w:i/>
          <w:color w:val="000000"/>
          <w:spacing w:val="-1"/>
          <w:kern w:val="1"/>
          <w:position w:val="-12"/>
          <w:sz w:val="22"/>
          <w:szCs w:val="22"/>
        </w:rPr>
        <w:t>органом Эмитента.</w:t>
      </w:r>
    </w:p>
    <w:p w:rsidR="000D591C" w:rsidRPr="00147D44" w:rsidRDefault="000D591C" w:rsidP="000D591C">
      <w:pPr>
        <w:ind w:firstLine="539"/>
        <w:rPr>
          <w:b/>
          <w:bCs/>
          <w:i/>
          <w:iCs/>
          <w:color w:val="000000"/>
          <w:spacing w:val="-1"/>
          <w:kern w:val="3276"/>
          <w:position w:val="-1"/>
          <w:sz w:val="22"/>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порядок раскрытия информации о принятии решения о досрочном погашении облигаций по усмотрению Эмитента:</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Сообщение о принятии решения о досрочном погашении Биржевых облигаций по усмотрению Эмитента раскрывается в порядке, указанном в п. 11 Программы </w:t>
      </w:r>
      <w:r w:rsidRPr="00147D44">
        <w:rPr>
          <w:b/>
          <w:bCs/>
          <w:i/>
          <w:sz w:val="22"/>
          <w:szCs w:val="22"/>
        </w:rPr>
        <w:t>и п.8.11 Проспекта</w:t>
      </w:r>
      <w:r w:rsidRPr="00147D44">
        <w:rPr>
          <w:b/>
          <w:bCs/>
          <w:i/>
          <w:iCs/>
          <w:color w:val="000000"/>
          <w:spacing w:val="-1"/>
          <w:kern w:val="3276"/>
          <w:position w:val="-1"/>
          <w:sz w:val="22"/>
          <w:szCs w:val="22"/>
        </w:rPr>
        <w:t>.</w:t>
      </w:r>
    </w:p>
    <w:p w:rsidR="005E2270" w:rsidRPr="005E2270" w:rsidRDefault="005E2270" w:rsidP="005E2270">
      <w:pPr>
        <w:ind w:firstLine="539"/>
        <w:rPr>
          <w:b/>
          <w:bCs/>
          <w:i/>
          <w:iCs/>
          <w:color w:val="000000"/>
          <w:spacing w:val="-1"/>
          <w:kern w:val="3276"/>
          <w:position w:val="-1"/>
          <w:sz w:val="22"/>
          <w:szCs w:val="22"/>
        </w:rPr>
      </w:pPr>
      <w:r w:rsidRPr="005E2270">
        <w:rPr>
          <w:b/>
          <w:bCs/>
          <w:i/>
          <w:iCs/>
          <w:color w:val="000000"/>
          <w:spacing w:val="-1"/>
          <w:kern w:val="3276"/>
          <w:position w:val="-1"/>
          <w:sz w:val="22"/>
          <w:szCs w:val="2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rsidR="000D591C" w:rsidRPr="00147D44" w:rsidRDefault="000D591C" w:rsidP="000D591C">
      <w:pPr>
        <w:ind w:firstLine="539"/>
        <w:rPr>
          <w:b/>
          <w:bCs/>
          <w:i/>
          <w:iCs/>
          <w:color w:val="000000"/>
          <w:spacing w:val="-1"/>
          <w:kern w:val="3276"/>
          <w:position w:val="-1"/>
          <w:sz w:val="22"/>
          <w:szCs w:val="22"/>
        </w:rPr>
      </w:pPr>
    </w:p>
    <w:p w:rsidR="000D591C" w:rsidRPr="000D591C" w:rsidRDefault="000D591C" w:rsidP="000D591C">
      <w:pPr>
        <w:pStyle w:val="Basic"/>
        <w:rPr>
          <w:rStyle w:val="BasicChar"/>
          <w:b/>
          <w:bCs/>
          <w:i/>
          <w:iCs/>
          <w:szCs w:val="22"/>
        </w:rPr>
      </w:pPr>
      <w:r w:rsidRPr="000D591C">
        <w:rPr>
          <w:b/>
          <w:bCs/>
          <w:i/>
          <w:iCs/>
          <w:szCs w:val="22"/>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w:t>
      </w:r>
      <w:r w:rsidRPr="000D591C">
        <w:rPr>
          <w:rStyle w:val="BasicChar"/>
          <w:b/>
          <w:bCs/>
          <w:i/>
          <w:iCs/>
          <w:szCs w:val="22"/>
        </w:rPr>
        <w:t xml:space="preserve">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0D591C" w:rsidRPr="00147D44" w:rsidRDefault="000D591C" w:rsidP="000D591C">
      <w:pPr>
        <w:ind w:firstLine="539"/>
        <w:rPr>
          <w:b/>
          <w:bCs/>
          <w:i/>
          <w:iCs/>
          <w:color w:val="000000"/>
          <w:spacing w:val="-1"/>
          <w:kern w:val="3276"/>
          <w:position w:val="-1"/>
          <w:sz w:val="22"/>
          <w:szCs w:val="22"/>
        </w:rPr>
      </w:pPr>
    </w:p>
    <w:p w:rsidR="000B2A20" w:rsidRDefault="000D591C" w:rsidP="000D591C">
      <w:pPr>
        <w:pStyle w:val="Basic"/>
        <w:rPr>
          <w:b/>
          <w:bCs/>
          <w:i/>
          <w:iCs/>
          <w:szCs w:val="22"/>
        </w:rPr>
      </w:pPr>
      <w:r w:rsidRPr="000D591C">
        <w:rPr>
          <w:bCs/>
          <w:iCs/>
          <w:szCs w:val="22"/>
        </w:rPr>
        <w:t>стоимость (порядок определения стоимости) досрочного погашения:</w:t>
      </w:r>
      <w:r w:rsidRPr="000D591C">
        <w:rPr>
          <w:b/>
          <w:bCs/>
          <w:i/>
          <w:iCs/>
          <w:szCs w:val="22"/>
        </w:rPr>
        <w:t xml:space="preserve"> </w:t>
      </w:r>
    </w:p>
    <w:p w:rsidR="000D591C" w:rsidRPr="000D591C" w:rsidRDefault="000D591C" w:rsidP="000D591C">
      <w:pPr>
        <w:pStyle w:val="Basic"/>
        <w:rPr>
          <w:b/>
          <w:i/>
          <w:szCs w:val="22"/>
          <w:lang w:val="x-none"/>
        </w:rPr>
      </w:pPr>
      <w:r w:rsidRPr="000D591C">
        <w:rPr>
          <w:b/>
          <w:bCs/>
          <w:i/>
          <w:iCs/>
          <w:szCs w:val="22"/>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0D591C">
        <w:rPr>
          <w:b/>
          <w:bCs/>
          <w:i/>
          <w:szCs w:val="22"/>
        </w:rPr>
        <w:t>п.8.19 Проспекта. Также выплачивается премия (в случае ее наличия) в размере, определенном единоличным исполнительным органом Эмитента до даты начала размещения Биржевых облигаций</w:t>
      </w:r>
      <w:r w:rsidRPr="000D591C">
        <w:rPr>
          <w:b/>
          <w:bCs/>
          <w:i/>
          <w:iCs/>
          <w:szCs w:val="22"/>
        </w:rPr>
        <w:t xml:space="preserve">. </w:t>
      </w:r>
    </w:p>
    <w:p w:rsidR="000D591C" w:rsidRPr="00147D44" w:rsidRDefault="000D591C" w:rsidP="000D591C">
      <w:pPr>
        <w:ind w:firstLine="539"/>
        <w:rPr>
          <w:b/>
          <w:bCs/>
          <w:i/>
          <w:iCs/>
          <w:color w:val="000000"/>
          <w:spacing w:val="-1"/>
          <w:kern w:val="3276"/>
          <w:position w:val="-1"/>
          <w:sz w:val="22"/>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Срок, в течение которого облигации могут быть досрочно погашены эмитентом</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 xml:space="preserve">Дата начала досрочного погашения: </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Дата досрочного погашения определя</w:t>
      </w:r>
      <w:r w:rsidR="005E2270">
        <w:rPr>
          <w:b/>
          <w:bCs/>
          <w:i/>
          <w:iCs/>
          <w:color w:val="000000"/>
          <w:spacing w:val="-1"/>
          <w:kern w:val="3276"/>
          <w:position w:val="-1"/>
          <w:sz w:val="22"/>
          <w:szCs w:val="22"/>
        </w:rPr>
        <w:t>ется</w:t>
      </w:r>
      <w:r w:rsidRPr="00147D44">
        <w:rPr>
          <w:b/>
          <w:bCs/>
          <w:i/>
          <w:iCs/>
          <w:color w:val="000000"/>
          <w:spacing w:val="-1"/>
          <w:kern w:val="3276"/>
          <w:position w:val="-1"/>
          <w:sz w:val="22"/>
          <w:szCs w:val="22"/>
        </w:rPr>
        <w:t xml:space="preserve"> Эмитентом в решении Эмитента о возможности досрочного погашения Биржевых облигаций по усмотрению Эмитента.</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Дата окончания досрочного погашения:</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Даты начала и окончания досрочного погашения Биржевых облигаций совпадают.</w:t>
      </w:r>
    </w:p>
    <w:p w:rsidR="000D591C" w:rsidRPr="000D591C" w:rsidRDefault="000D591C" w:rsidP="000D591C">
      <w:pPr>
        <w:pStyle w:val="Base"/>
        <w:rPr>
          <w:rFonts w:ascii="Times New Roman" w:hAnsi="Times New Roman" w:cs="Times New Roman"/>
          <w:szCs w:val="22"/>
        </w:rPr>
      </w:pPr>
    </w:p>
    <w:p w:rsidR="000D591C" w:rsidRPr="00147D44" w:rsidRDefault="000D591C" w:rsidP="000D591C">
      <w:pPr>
        <w:adjustRightInd w:val="0"/>
        <w:ind w:firstLine="540"/>
        <w:rPr>
          <w:sz w:val="22"/>
          <w:szCs w:val="22"/>
        </w:rPr>
      </w:pPr>
      <w:r w:rsidRPr="00147D44">
        <w:rPr>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0D591C" w:rsidRPr="000D591C" w:rsidRDefault="000D591C" w:rsidP="000D591C">
      <w:pPr>
        <w:pStyle w:val="Basic"/>
        <w:rPr>
          <w:b/>
          <w:bCs/>
          <w:i/>
          <w:iCs/>
          <w:szCs w:val="22"/>
        </w:rPr>
      </w:pPr>
      <w:r w:rsidRPr="000D591C">
        <w:rPr>
          <w:b/>
          <w:bCs/>
          <w:i/>
          <w:iCs/>
          <w:szCs w:val="22"/>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0D591C" w:rsidRPr="00147D44" w:rsidRDefault="000D591C" w:rsidP="000D591C">
      <w:pPr>
        <w:ind w:firstLine="539"/>
        <w:rPr>
          <w:b/>
          <w:bCs/>
          <w:i/>
          <w:iCs/>
          <w:color w:val="000000"/>
          <w:spacing w:val="-1"/>
          <w:kern w:val="3276"/>
          <w:position w:val="-1"/>
          <w:sz w:val="22"/>
          <w:szCs w:val="22"/>
        </w:rPr>
      </w:pPr>
    </w:p>
    <w:p w:rsidR="000D591C" w:rsidRPr="00147D44" w:rsidRDefault="005E2270" w:rsidP="000D591C">
      <w:pPr>
        <w:ind w:firstLine="539"/>
        <w:rPr>
          <w:b/>
          <w:bCs/>
          <w:i/>
          <w:iCs/>
          <w:color w:val="000000"/>
          <w:spacing w:val="-1"/>
          <w:kern w:val="3276"/>
          <w:position w:val="-1"/>
          <w:sz w:val="22"/>
          <w:szCs w:val="22"/>
          <w:u w:val="single"/>
        </w:rPr>
      </w:pPr>
      <w:r>
        <w:rPr>
          <w:b/>
          <w:bCs/>
          <w:i/>
          <w:iCs/>
          <w:color w:val="000000"/>
          <w:spacing w:val="-1"/>
          <w:kern w:val="3276"/>
          <w:position w:val="-1"/>
          <w:sz w:val="22"/>
          <w:szCs w:val="22"/>
          <w:u w:val="single"/>
        </w:rPr>
        <w:t>8.</w:t>
      </w:r>
      <w:r w:rsidR="000D591C" w:rsidRPr="00147D44">
        <w:rPr>
          <w:b/>
          <w:bCs/>
          <w:i/>
          <w:iCs/>
          <w:color w:val="000000"/>
          <w:spacing w:val="-1"/>
          <w:kern w:val="3276"/>
          <w:position w:val="-1"/>
          <w:sz w:val="22"/>
          <w:szCs w:val="22"/>
          <w:u w:val="single"/>
        </w:rPr>
        <w:t>9.5.2.2.</w:t>
      </w:r>
    </w:p>
    <w:p w:rsidR="000D591C" w:rsidRPr="000D591C" w:rsidRDefault="000D591C" w:rsidP="000D591C">
      <w:pPr>
        <w:pStyle w:val="Base"/>
        <w:rPr>
          <w:rFonts w:ascii="Times New Roman" w:hAnsi="Times New Roman" w:cs="Times New Roman"/>
          <w:b/>
          <w:bCs/>
          <w:i/>
          <w:iCs/>
          <w:color w:val="000000"/>
          <w:spacing w:val="-1"/>
          <w:kern w:val="3276"/>
          <w:position w:val="-1"/>
          <w:szCs w:val="22"/>
        </w:rPr>
      </w:pPr>
      <w:r w:rsidRPr="000D591C">
        <w:rPr>
          <w:rFonts w:ascii="Times New Roman" w:hAnsi="Times New Roman" w:cs="Times New Roman"/>
          <w:szCs w:val="22"/>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0B2A20" w:rsidRPr="00726F87" w:rsidRDefault="000B2A20" w:rsidP="000B2A20">
      <w:pPr>
        <w:ind w:firstLine="539"/>
        <w:rPr>
          <w:b/>
          <w:bCs/>
          <w:i/>
          <w:iCs/>
          <w:color w:val="000000"/>
          <w:spacing w:val="-1"/>
          <w:kern w:val="3276"/>
          <w:position w:val="-1"/>
          <w:sz w:val="22"/>
          <w:szCs w:val="22"/>
        </w:rPr>
      </w:pPr>
      <w:r w:rsidRPr="00726F87">
        <w:rPr>
          <w:b/>
          <w:bCs/>
          <w:i/>
          <w:iCs/>
          <w:color w:val="000000"/>
          <w:spacing w:val="-1"/>
          <w:kern w:val="3276"/>
          <w:position w:val="-1"/>
          <w:sz w:val="22"/>
          <w:szCs w:val="22"/>
        </w:rPr>
        <w:t>Данное решение принимается единоличным исполнительным органом Эмитента.</w:t>
      </w:r>
    </w:p>
    <w:p w:rsidR="005E2270" w:rsidRPr="005E2270" w:rsidRDefault="005E2270" w:rsidP="005E2270">
      <w:pPr>
        <w:ind w:firstLine="539"/>
        <w:rPr>
          <w:b/>
          <w:bCs/>
          <w:i/>
          <w:iCs/>
          <w:color w:val="000000"/>
          <w:spacing w:val="-1"/>
          <w:kern w:val="3276"/>
          <w:position w:val="-1"/>
          <w:sz w:val="22"/>
          <w:szCs w:val="22"/>
        </w:rPr>
      </w:pPr>
      <w:r w:rsidRPr="005E2270">
        <w:rPr>
          <w:b/>
          <w:bCs/>
          <w:i/>
          <w:iCs/>
          <w:color w:val="000000"/>
          <w:spacing w:val="-1"/>
          <w:kern w:val="3276"/>
          <w:position w:val="-1"/>
          <w:sz w:val="22"/>
          <w:szCs w:val="22"/>
        </w:rPr>
        <w:t>Решение о частичном досрочном погашении Биржевых облигаций может быть принято Эмитентом только в случае, если Условиями выпуска предусмотрено, что номинальная стоимость Биржевых облигаций погашается единовременно в определенную соответствующими Условиями выпуска дату (срок).</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0D591C" w:rsidRPr="00147D44" w:rsidRDefault="000D591C" w:rsidP="000D591C">
      <w:pPr>
        <w:ind w:firstLine="539"/>
        <w:rPr>
          <w:b/>
          <w:bCs/>
          <w:i/>
          <w:iCs/>
          <w:color w:val="000000"/>
          <w:spacing w:val="-1"/>
          <w:kern w:val="3276"/>
          <w:position w:val="-1"/>
          <w:sz w:val="22"/>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порядок раскрытия информации о порядке и условиях частичного досрочного погашения облигаций по усмотрению Эмитента:</w:t>
      </w:r>
    </w:p>
    <w:p w:rsidR="000D591C" w:rsidRPr="00147D44" w:rsidRDefault="000D591C" w:rsidP="000D591C">
      <w:pPr>
        <w:ind w:firstLine="539"/>
        <w:rPr>
          <w:b/>
          <w:bCs/>
          <w:i/>
          <w:iCs/>
          <w:color w:val="000000"/>
          <w:spacing w:val="-1"/>
          <w:kern w:val="3276"/>
          <w:position w:val="-1"/>
          <w:sz w:val="22"/>
          <w:szCs w:val="22"/>
        </w:rPr>
      </w:pPr>
      <w:r w:rsidRPr="005E2270">
        <w:rPr>
          <w:b/>
          <w:bCs/>
          <w:i/>
          <w:iCs/>
          <w:color w:val="000000"/>
          <w:spacing w:val="-1"/>
          <w:kern w:val="3276"/>
          <w:position w:val="-1"/>
          <w:sz w:val="22"/>
          <w:szCs w:val="22"/>
        </w:rPr>
        <w:t xml:space="preserve">Сообщение о </w:t>
      </w:r>
      <w:r w:rsidR="005E2270" w:rsidRPr="005E2270">
        <w:rPr>
          <w:b/>
          <w:bCs/>
          <w:i/>
          <w:iCs/>
          <w:color w:val="000000"/>
          <w:spacing w:val="-1"/>
          <w:kern w:val="3276"/>
          <w:position w:val="-1"/>
          <w:sz w:val="22"/>
          <w:szCs w:val="22"/>
        </w:rPr>
        <w:t xml:space="preserve">принятии Эмитентом решения о </w:t>
      </w:r>
      <w:r w:rsidRPr="005E2270">
        <w:rPr>
          <w:b/>
          <w:bCs/>
          <w:i/>
          <w:iCs/>
          <w:color w:val="000000"/>
          <w:spacing w:val="-1"/>
          <w:kern w:val="3276"/>
          <w:position w:val="-1"/>
          <w:sz w:val="22"/>
          <w:szCs w:val="22"/>
        </w:rPr>
        <w:t>частичном досрочном погашении Биржевых обл</w:t>
      </w:r>
      <w:r w:rsidRPr="002270B7">
        <w:rPr>
          <w:b/>
          <w:bCs/>
          <w:i/>
          <w:iCs/>
          <w:color w:val="000000"/>
          <w:spacing w:val="-1"/>
          <w:kern w:val="3276"/>
          <w:position w:val="-1"/>
          <w:sz w:val="22"/>
          <w:szCs w:val="22"/>
        </w:rPr>
        <w:t>игаций по усмотрению Эмитента раскр</w:t>
      </w:r>
      <w:r w:rsidRPr="00147D44">
        <w:rPr>
          <w:b/>
          <w:bCs/>
          <w:i/>
          <w:iCs/>
          <w:color w:val="000000"/>
          <w:spacing w:val="-1"/>
          <w:kern w:val="3276"/>
          <w:position w:val="-1"/>
          <w:sz w:val="22"/>
          <w:szCs w:val="22"/>
        </w:rPr>
        <w:t xml:space="preserve">ывается в порядке, указанном в п. 11 Программы </w:t>
      </w:r>
      <w:r w:rsidRPr="00147D44">
        <w:rPr>
          <w:b/>
          <w:bCs/>
          <w:i/>
          <w:sz w:val="22"/>
          <w:szCs w:val="22"/>
        </w:rPr>
        <w:t>и п.8.11 Проспекта</w:t>
      </w:r>
      <w:r w:rsidRPr="00147D44">
        <w:rPr>
          <w:b/>
          <w:bCs/>
          <w:i/>
          <w:iCs/>
          <w:color w:val="000000"/>
          <w:spacing w:val="-1"/>
          <w:kern w:val="3276"/>
          <w:position w:val="-1"/>
          <w:sz w:val="22"/>
          <w:szCs w:val="22"/>
        </w:rPr>
        <w:t>.</w:t>
      </w:r>
    </w:p>
    <w:p w:rsidR="005E2270" w:rsidRPr="00726F87" w:rsidRDefault="005E2270" w:rsidP="005E2270">
      <w:pPr>
        <w:ind w:firstLine="539"/>
        <w:rPr>
          <w:b/>
          <w:bCs/>
          <w:i/>
          <w:iCs/>
          <w:color w:val="000000"/>
          <w:spacing w:val="-1"/>
          <w:position w:val="-12"/>
          <w:sz w:val="22"/>
          <w:szCs w:val="22"/>
        </w:rPr>
      </w:pPr>
      <w:r w:rsidRPr="00726F87">
        <w:rPr>
          <w:b/>
          <w:bCs/>
          <w:i/>
          <w:iCs/>
          <w:color w:val="000000"/>
          <w:spacing w:val="-1"/>
          <w:position w:val="-12"/>
          <w:sz w:val="22"/>
          <w:szCs w:val="22"/>
        </w:rPr>
        <w:t>Эмитент информирует Биржу и НРД о принятых решениях в соответствии с действующими на дату принятия таких решений регламентами Биржи и НРД или в ином порядке, согласованном сторонами.</w:t>
      </w:r>
    </w:p>
    <w:p w:rsidR="000D591C" w:rsidRPr="005E2270" w:rsidRDefault="000D591C" w:rsidP="000D591C">
      <w:pPr>
        <w:ind w:firstLine="539"/>
        <w:rPr>
          <w:b/>
          <w:bCs/>
          <w:i/>
          <w:iCs/>
          <w:color w:val="000000"/>
          <w:spacing w:val="-1"/>
          <w:kern w:val="3276"/>
          <w:position w:val="-1"/>
          <w:sz w:val="22"/>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порядок и условия частичного досрочного погашения облигаций по усмотрению эмитента</w:t>
      </w:r>
    </w:p>
    <w:p w:rsidR="000D591C" w:rsidRPr="00147D44" w:rsidRDefault="000D591C" w:rsidP="000D591C">
      <w:pPr>
        <w:ind w:firstLine="539"/>
        <w:rPr>
          <w:b/>
          <w:bCs/>
          <w:i/>
          <w:iCs/>
          <w:color w:val="000000"/>
          <w:spacing w:val="-1"/>
          <w:kern w:val="3276"/>
          <w:position w:val="-1"/>
          <w:sz w:val="22"/>
          <w:szCs w:val="22"/>
        </w:rPr>
      </w:pPr>
      <w:r w:rsidRPr="00147D44">
        <w:rPr>
          <w:bCs/>
          <w:iCs/>
          <w:color w:val="000000"/>
          <w:spacing w:val="-1"/>
          <w:kern w:val="3276"/>
          <w:position w:val="-1"/>
          <w:sz w:val="22"/>
          <w:szCs w:val="22"/>
        </w:rPr>
        <w:t>стоимость (порядок определения стоимости) частичного досрочного погашения:</w:t>
      </w:r>
      <w:r w:rsidRPr="00147D44">
        <w:rPr>
          <w:b/>
          <w:bCs/>
          <w:i/>
          <w:iCs/>
          <w:color w:val="000000"/>
          <w:spacing w:val="-1"/>
          <w:kern w:val="3276"/>
          <w:position w:val="-1"/>
          <w:sz w:val="22"/>
          <w:szCs w:val="22"/>
        </w:rPr>
        <w:t xml:space="preserve"> </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Срок, в течение которого облигации могут быть частично досрочно погашены эмитентом</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 xml:space="preserve">Дата начала частичного досрочного погашения: </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Дата окончания частичного досрочного погашения:</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Даты начала и окончания частичного досрочного погашения Биржевых облигаций совпадают.</w:t>
      </w:r>
    </w:p>
    <w:p w:rsidR="000D591C" w:rsidRPr="00147D44" w:rsidRDefault="000D591C" w:rsidP="000D591C">
      <w:pPr>
        <w:ind w:firstLine="539"/>
        <w:rPr>
          <w:b/>
          <w:bCs/>
          <w:i/>
          <w:iCs/>
          <w:color w:val="000000"/>
          <w:spacing w:val="-1"/>
          <w:kern w:val="3276"/>
          <w:position w:val="-1"/>
          <w:sz w:val="22"/>
          <w:szCs w:val="22"/>
        </w:rPr>
      </w:pPr>
    </w:p>
    <w:p w:rsidR="000D591C" w:rsidRPr="000D591C" w:rsidRDefault="000D591C" w:rsidP="000D591C">
      <w:pPr>
        <w:pStyle w:val="Base"/>
        <w:rPr>
          <w:rFonts w:ascii="Times New Roman" w:hAnsi="Times New Roman" w:cs="Times New Roman"/>
          <w:b/>
          <w:bCs/>
          <w:i/>
          <w:iCs/>
          <w:color w:val="000000"/>
          <w:spacing w:val="-1"/>
          <w:kern w:val="3276"/>
          <w:position w:val="-1"/>
          <w:szCs w:val="22"/>
        </w:rPr>
      </w:pPr>
      <w:r w:rsidRPr="000D591C">
        <w:rPr>
          <w:rFonts w:ascii="Times New Roman" w:hAnsi="Times New Roman" w:cs="Times New Roman"/>
          <w:szCs w:val="22"/>
          <w:lang w:eastAsia="ru-RU"/>
        </w:rPr>
        <w:t>порядок раскрытия (предоставления) информации об итогах частичного досрочного погашения облигаций</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147D44">
        <w:rPr>
          <w:b/>
          <w:bCs/>
          <w:i/>
          <w:sz w:val="22"/>
          <w:szCs w:val="22"/>
        </w:rPr>
        <w:t xml:space="preserve"> и п.8.11 Проспекта</w:t>
      </w:r>
      <w:r w:rsidRPr="00147D44">
        <w:rPr>
          <w:b/>
          <w:bCs/>
          <w:i/>
          <w:iCs/>
          <w:color w:val="000000"/>
          <w:spacing w:val="-1"/>
          <w:kern w:val="3276"/>
          <w:position w:val="-1"/>
          <w:sz w:val="22"/>
          <w:szCs w:val="22"/>
        </w:rPr>
        <w:t>.</w:t>
      </w:r>
    </w:p>
    <w:p w:rsidR="000D591C" w:rsidRPr="00147D44" w:rsidRDefault="000D591C" w:rsidP="000D591C">
      <w:pPr>
        <w:ind w:firstLine="539"/>
        <w:rPr>
          <w:b/>
          <w:bCs/>
          <w:i/>
          <w:iCs/>
          <w:color w:val="000000"/>
          <w:spacing w:val="-1"/>
          <w:kern w:val="3276"/>
          <w:position w:val="-1"/>
          <w:sz w:val="22"/>
          <w:szCs w:val="22"/>
        </w:rPr>
      </w:pPr>
    </w:p>
    <w:p w:rsidR="000D591C" w:rsidRPr="00147D44" w:rsidRDefault="005E2270" w:rsidP="000D591C">
      <w:pPr>
        <w:ind w:firstLine="539"/>
        <w:rPr>
          <w:b/>
          <w:bCs/>
          <w:i/>
          <w:iCs/>
          <w:color w:val="000000"/>
          <w:spacing w:val="-1"/>
          <w:kern w:val="3276"/>
          <w:position w:val="-1"/>
          <w:sz w:val="22"/>
          <w:szCs w:val="22"/>
          <w:u w:val="single"/>
        </w:rPr>
      </w:pPr>
      <w:r>
        <w:rPr>
          <w:b/>
          <w:bCs/>
          <w:i/>
          <w:iCs/>
          <w:color w:val="000000"/>
          <w:spacing w:val="-1"/>
          <w:kern w:val="3276"/>
          <w:position w:val="-1"/>
          <w:sz w:val="22"/>
          <w:szCs w:val="22"/>
          <w:u w:val="single"/>
        </w:rPr>
        <w:t>8.</w:t>
      </w:r>
      <w:r w:rsidR="000D591C" w:rsidRPr="00147D44">
        <w:rPr>
          <w:b/>
          <w:bCs/>
          <w:i/>
          <w:iCs/>
          <w:color w:val="000000"/>
          <w:spacing w:val="-1"/>
          <w:kern w:val="3276"/>
          <w:position w:val="-1"/>
          <w:sz w:val="22"/>
          <w:szCs w:val="22"/>
          <w:u w:val="single"/>
        </w:rPr>
        <w:t>9.5.2.3.</w:t>
      </w:r>
    </w:p>
    <w:p w:rsidR="000D591C" w:rsidRPr="000D591C" w:rsidRDefault="000D591C" w:rsidP="000D591C">
      <w:pPr>
        <w:pStyle w:val="Base"/>
        <w:rPr>
          <w:rFonts w:ascii="Times New Roman" w:hAnsi="Times New Roman" w:cs="Times New Roman"/>
          <w:b/>
          <w:bCs/>
          <w:i/>
          <w:iCs/>
          <w:color w:val="000000"/>
          <w:spacing w:val="-1"/>
          <w:kern w:val="3276"/>
          <w:position w:val="-1"/>
          <w:szCs w:val="22"/>
        </w:rPr>
      </w:pPr>
      <w:r w:rsidRPr="000D591C">
        <w:rPr>
          <w:rFonts w:ascii="Times New Roman" w:hAnsi="Times New Roman" w:cs="Times New Roman"/>
          <w:szCs w:val="22"/>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0B2A20" w:rsidRDefault="000B2A20" w:rsidP="000B2A20">
      <w:pPr>
        <w:pStyle w:val="Basic"/>
        <w:rPr>
          <w:b/>
          <w:bCs/>
          <w:i/>
          <w:iCs/>
        </w:rPr>
      </w:pPr>
      <w:r w:rsidRPr="00221DDA">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221DDA">
        <w:rPr>
          <w:b/>
          <w:bCs/>
          <w:i/>
        </w:rPr>
        <w:t>п.8.10.1 Проспекта</w:t>
      </w:r>
      <w:r w:rsidRPr="00221DDA">
        <w:rPr>
          <w:b/>
          <w:bCs/>
          <w:i/>
          <w:iCs/>
        </w:rPr>
        <w:t xml:space="preserve">. Данное решение принимается </w:t>
      </w:r>
      <w:r w:rsidRPr="00E9124B">
        <w:rPr>
          <w:b/>
          <w:bCs/>
          <w:i/>
          <w:iCs/>
        </w:rPr>
        <w:t>единоличным исполнительным</w:t>
      </w:r>
      <w:r w:rsidRPr="00D27415">
        <w:rPr>
          <w:b/>
          <w:bCs/>
          <w:i/>
          <w:iCs/>
        </w:rPr>
        <w:t xml:space="preserve"> органом Эмитента</w:t>
      </w:r>
      <w:r w:rsidRPr="00221DDA" w:rsidDel="00D27415">
        <w:rPr>
          <w:b/>
          <w:bCs/>
          <w:i/>
          <w:iCs/>
        </w:rPr>
        <w:t xml:space="preserve"> </w:t>
      </w:r>
      <w:r w:rsidRPr="00221DDA">
        <w:rPr>
          <w:b/>
          <w:bCs/>
          <w:i/>
          <w:iCs/>
        </w:rPr>
        <w:t xml:space="preserve">и раскрывается не позднее, чем за 14 (Четырнадцать) дней до даты окончания такого купонного периода. </w:t>
      </w:r>
    </w:p>
    <w:p w:rsidR="000D591C" w:rsidRPr="000D591C" w:rsidRDefault="000D591C" w:rsidP="000D591C">
      <w:pPr>
        <w:pStyle w:val="Basic"/>
        <w:rPr>
          <w:b/>
          <w:bCs/>
          <w:i/>
          <w:iCs/>
          <w:szCs w:val="22"/>
        </w:rPr>
      </w:pPr>
      <w:r w:rsidRPr="000D591C">
        <w:rPr>
          <w:b/>
          <w:bCs/>
          <w:i/>
          <w:iCs/>
          <w:szCs w:val="22"/>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0D591C" w:rsidRPr="00147D44" w:rsidRDefault="000D591C" w:rsidP="000D591C">
      <w:pPr>
        <w:ind w:firstLine="539"/>
        <w:rPr>
          <w:b/>
          <w:bCs/>
          <w:i/>
          <w:iCs/>
          <w:color w:val="000000"/>
          <w:spacing w:val="-1"/>
          <w:kern w:val="3276"/>
          <w:position w:val="-1"/>
          <w:sz w:val="22"/>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порядок раскрытия информации о порядке и условиях досрочного погашения облигаций по усмотрению Эмитента:</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w:t>
      </w:r>
      <w:r w:rsidRPr="00147D44">
        <w:rPr>
          <w:b/>
          <w:bCs/>
          <w:i/>
          <w:sz w:val="22"/>
          <w:szCs w:val="22"/>
        </w:rPr>
        <w:t xml:space="preserve"> и п.8.11 Проспекта</w:t>
      </w:r>
      <w:r w:rsidRPr="00147D44">
        <w:rPr>
          <w:b/>
          <w:bCs/>
          <w:i/>
          <w:iCs/>
          <w:color w:val="000000"/>
          <w:spacing w:val="-1"/>
          <w:kern w:val="3276"/>
          <w:position w:val="-1"/>
          <w:sz w:val="22"/>
          <w:szCs w:val="22"/>
        </w:rPr>
        <w:t>.</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5E2270" w:rsidRPr="00726F87" w:rsidRDefault="005E2270" w:rsidP="005E2270">
      <w:pPr>
        <w:ind w:firstLine="539"/>
        <w:rPr>
          <w:b/>
          <w:i/>
          <w:color w:val="000000"/>
          <w:spacing w:val="-1"/>
          <w:kern w:val="1"/>
          <w:position w:val="-12"/>
          <w:sz w:val="22"/>
          <w:szCs w:val="22"/>
        </w:rPr>
      </w:pPr>
      <w:r w:rsidRPr="00726F87">
        <w:rPr>
          <w:b/>
          <w:i/>
          <w:color w:val="000000"/>
          <w:spacing w:val="-1"/>
          <w:kern w:val="1"/>
          <w:position w:val="-12"/>
          <w:sz w:val="22"/>
          <w:szCs w:val="22"/>
        </w:rPr>
        <w:t xml:space="preserve">Эмитент информирует Биржу </w:t>
      </w:r>
      <w:r w:rsidRPr="00726F87">
        <w:rPr>
          <w:b/>
          <w:bCs/>
          <w:i/>
          <w:iCs/>
          <w:color w:val="000000"/>
          <w:spacing w:val="-1"/>
          <w:position w:val="-12"/>
          <w:sz w:val="22"/>
          <w:szCs w:val="22"/>
        </w:rPr>
        <w:t xml:space="preserve">и НРД </w:t>
      </w:r>
      <w:r w:rsidRPr="00726F87">
        <w:rPr>
          <w:b/>
          <w:i/>
          <w:color w:val="000000"/>
          <w:spacing w:val="-1"/>
          <w:kern w:val="1"/>
          <w:position w:val="-12"/>
          <w:sz w:val="22"/>
          <w:szCs w:val="22"/>
        </w:rPr>
        <w:t xml:space="preserve">о принятом решении </w:t>
      </w:r>
      <w:r w:rsidRPr="00726F87">
        <w:rPr>
          <w:b/>
          <w:bCs/>
          <w:i/>
          <w:iCs/>
          <w:color w:val="000000"/>
          <w:spacing w:val="-1"/>
          <w:position w:val="-12"/>
          <w:sz w:val="22"/>
          <w:szCs w:val="22"/>
        </w:rPr>
        <w:t>в согласованные сроки</w:t>
      </w:r>
      <w:r w:rsidRPr="00726F87">
        <w:rPr>
          <w:b/>
          <w:i/>
          <w:color w:val="000000"/>
          <w:spacing w:val="-1"/>
          <w:kern w:val="1"/>
          <w:position w:val="-12"/>
          <w:sz w:val="22"/>
          <w:szCs w:val="22"/>
        </w:rPr>
        <w:t>.</w:t>
      </w:r>
    </w:p>
    <w:p w:rsidR="000D591C" w:rsidRPr="00147D44" w:rsidRDefault="000D591C" w:rsidP="000D591C">
      <w:pPr>
        <w:ind w:firstLine="539"/>
        <w:rPr>
          <w:b/>
          <w:bCs/>
          <w:i/>
          <w:iCs/>
          <w:color w:val="000000"/>
          <w:spacing w:val="-1"/>
          <w:kern w:val="3276"/>
          <w:position w:val="-1"/>
          <w:sz w:val="22"/>
          <w:szCs w:val="22"/>
        </w:rPr>
      </w:pP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 xml:space="preserve">Порядок и условия досрочного погашения облигаций по усмотрению эмитента </w:t>
      </w:r>
    </w:p>
    <w:p w:rsidR="000D591C" w:rsidRPr="00147D44" w:rsidRDefault="000D591C" w:rsidP="000D591C">
      <w:pPr>
        <w:ind w:firstLine="539"/>
        <w:rPr>
          <w:b/>
          <w:bCs/>
          <w:i/>
          <w:iCs/>
          <w:color w:val="000000"/>
          <w:spacing w:val="-1"/>
          <w:kern w:val="3276"/>
          <w:position w:val="-1"/>
          <w:sz w:val="22"/>
          <w:szCs w:val="22"/>
        </w:rPr>
      </w:pPr>
      <w:r w:rsidRPr="000D591C">
        <w:rPr>
          <w:rStyle w:val="BaseChar"/>
          <w:szCs w:val="22"/>
        </w:rPr>
        <w:t>стоимость (порядок определения стоимости) досрочного погашения:</w:t>
      </w:r>
      <w:r w:rsidRPr="00147D44">
        <w:rPr>
          <w:b/>
          <w:bCs/>
          <w:i/>
          <w:iCs/>
          <w:color w:val="000000"/>
          <w:spacing w:val="-1"/>
          <w:kern w:val="3276"/>
          <w:position w:val="-1"/>
          <w:sz w:val="22"/>
          <w:szCs w:val="22"/>
        </w:rPr>
        <w:t xml:space="preserve"> </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rPr>
        <w:t>Срок, в течение которого облигации могут быть досрочно погашены эмитентом</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0D591C" w:rsidRPr="00147D44" w:rsidRDefault="000D591C" w:rsidP="000D591C">
      <w:pPr>
        <w:ind w:firstLine="539"/>
        <w:rPr>
          <w:b/>
          <w:bCs/>
          <w:i/>
          <w:iCs/>
          <w:color w:val="000000"/>
          <w:spacing w:val="-1"/>
          <w:kern w:val="3276"/>
          <w:position w:val="-1"/>
          <w:sz w:val="22"/>
          <w:szCs w:val="22"/>
        </w:rPr>
      </w:pPr>
    </w:p>
    <w:p w:rsidR="000D591C" w:rsidRPr="000D591C" w:rsidRDefault="000D591C" w:rsidP="000D591C">
      <w:pPr>
        <w:pStyle w:val="Basic"/>
        <w:rPr>
          <w:szCs w:val="22"/>
        </w:rPr>
      </w:pPr>
      <w:r w:rsidRPr="000D591C">
        <w:rPr>
          <w:szCs w:val="22"/>
        </w:rPr>
        <w:t xml:space="preserve">Дата начала досрочного погашения: </w:t>
      </w:r>
    </w:p>
    <w:p w:rsidR="000D591C" w:rsidRPr="000D591C" w:rsidRDefault="000D591C" w:rsidP="000D591C">
      <w:pPr>
        <w:pStyle w:val="Basic"/>
        <w:rPr>
          <w:b/>
          <w:i/>
          <w:color w:val="000000"/>
          <w:spacing w:val="-1"/>
          <w:kern w:val="3276"/>
          <w:position w:val="-1"/>
          <w:szCs w:val="22"/>
        </w:rPr>
      </w:pPr>
      <w:r w:rsidRPr="000D591C">
        <w:rPr>
          <w:b/>
          <w:i/>
          <w:color w:val="000000"/>
          <w:spacing w:val="-1"/>
          <w:kern w:val="3276"/>
          <w:position w:val="-1"/>
          <w:szCs w:val="22"/>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0D591C" w:rsidRPr="00147D44" w:rsidRDefault="000D591C" w:rsidP="000D591C">
      <w:pPr>
        <w:ind w:firstLine="539"/>
        <w:rPr>
          <w:b/>
          <w:bCs/>
          <w:i/>
          <w:iCs/>
          <w:color w:val="000000"/>
          <w:spacing w:val="-1"/>
          <w:kern w:val="3276"/>
          <w:position w:val="-1"/>
          <w:sz w:val="22"/>
          <w:szCs w:val="22"/>
        </w:rPr>
      </w:pPr>
    </w:p>
    <w:p w:rsidR="000D591C" w:rsidRPr="000D591C" w:rsidRDefault="000D591C" w:rsidP="000D591C">
      <w:pPr>
        <w:pStyle w:val="Basic"/>
        <w:rPr>
          <w:szCs w:val="22"/>
        </w:rPr>
      </w:pPr>
      <w:r w:rsidRPr="000D591C">
        <w:rPr>
          <w:szCs w:val="22"/>
        </w:rPr>
        <w:t>Дата окончания досрочного погашения:</w:t>
      </w:r>
    </w:p>
    <w:p w:rsidR="000D591C" w:rsidRPr="000D591C" w:rsidRDefault="000D591C" w:rsidP="000D591C">
      <w:pPr>
        <w:pStyle w:val="Basic"/>
        <w:rPr>
          <w:b/>
          <w:bCs/>
          <w:i/>
          <w:iCs/>
          <w:szCs w:val="22"/>
        </w:rPr>
      </w:pPr>
      <w:r w:rsidRPr="000D591C">
        <w:rPr>
          <w:b/>
          <w:bCs/>
          <w:i/>
          <w:iCs/>
          <w:szCs w:val="22"/>
        </w:rPr>
        <w:t>Даты начала и окончания досрочного погашения Биржевых облигаций совпадают.</w:t>
      </w:r>
    </w:p>
    <w:p w:rsidR="000D591C" w:rsidRPr="00147D44" w:rsidRDefault="000D591C" w:rsidP="000D591C">
      <w:pPr>
        <w:adjustRightInd w:val="0"/>
        <w:ind w:firstLine="540"/>
        <w:rPr>
          <w:sz w:val="22"/>
          <w:szCs w:val="22"/>
        </w:rPr>
      </w:pPr>
    </w:p>
    <w:p w:rsidR="000D591C" w:rsidRPr="000D591C" w:rsidRDefault="000D591C" w:rsidP="000D591C">
      <w:pPr>
        <w:pStyle w:val="Basic"/>
        <w:rPr>
          <w:szCs w:val="22"/>
        </w:rPr>
      </w:pPr>
      <w:r w:rsidRPr="000D591C">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0D591C" w:rsidRPr="000D591C" w:rsidRDefault="000D591C" w:rsidP="000D591C">
      <w:pPr>
        <w:pStyle w:val="Basic"/>
        <w:rPr>
          <w:b/>
          <w:bCs/>
          <w:i/>
          <w:iCs/>
          <w:szCs w:val="22"/>
        </w:rPr>
      </w:pPr>
      <w:r w:rsidRPr="000D591C">
        <w:rPr>
          <w:b/>
          <w:bCs/>
          <w:i/>
          <w:iCs/>
          <w:szCs w:val="22"/>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0D591C" w:rsidRPr="000D591C" w:rsidRDefault="000D591C" w:rsidP="000D591C">
      <w:pPr>
        <w:pStyle w:val="Base"/>
        <w:rPr>
          <w:rFonts w:ascii="Times New Roman" w:hAnsi="Times New Roman" w:cs="Times New Roman"/>
          <w:szCs w:val="22"/>
        </w:rPr>
      </w:pPr>
    </w:p>
    <w:p w:rsidR="000D591C" w:rsidRPr="000D591C" w:rsidRDefault="000D591C" w:rsidP="000D591C">
      <w:pPr>
        <w:pStyle w:val="Base"/>
        <w:rPr>
          <w:rFonts w:ascii="Times New Roman" w:hAnsi="Times New Roman" w:cs="Times New Roman"/>
          <w:szCs w:val="22"/>
        </w:rPr>
      </w:pPr>
      <w:r w:rsidRPr="000D591C">
        <w:rPr>
          <w:rFonts w:ascii="Times New Roman" w:hAnsi="Times New Roman" w:cs="Times New Roman"/>
          <w:szCs w:val="22"/>
          <w:u w:val="single"/>
        </w:rPr>
        <w:t xml:space="preserve">9.5.2.4. </w:t>
      </w:r>
      <w:r w:rsidRPr="000D591C">
        <w:rPr>
          <w:rFonts w:ascii="Times New Roman" w:hAnsi="Times New Roman" w:cs="Times New Roman"/>
          <w:szCs w:val="22"/>
        </w:rPr>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0D591C" w:rsidRPr="00147D44" w:rsidRDefault="000D591C" w:rsidP="000D591C">
      <w:pPr>
        <w:ind w:firstLine="539"/>
        <w:contextualSpacing/>
        <w:rPr>
          <w:b/>
          <w:i/>
          <w:sz w:val="22"/>
          <w:szCs w:val="22"/>
        </w:rPr>
      </w:pPr>
      <w:r w:rsidRPr="00147D44">
        <w:rPr>
          <w:b/>
          <w:i/>
          <w:sz w:val="22"/>
          <w:szCs w:val="22"/>
        </w:rPr>
        <w:t>Досрочное погашение (частичное досрочное погашение) Биржевых облигаций производится денежными средствами в рублях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0D591C" w:rsidRPr="00147D44" w:rsidRDefault="000D591C" w:rsidP="000D591C">
      <w:pPr>
        <w:ind w:firstLine="539"/>
        <w:rPr>
          <w:b/>
          <w:bCs/>
          <w:i/>
          <w:iCs/>
          <w:color w:val="000000"/>
          <w:spacing w:val="-1"/>
          <w:kern w:val="3276"/>
          <w:position w:val="-1"/>
          <w:sz w:val="22"/>
          <w:szCs w:val="22"/>
        </w:rPr>
      </w:pP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Биржевые облигации, погашенные Эмитентом досрочно, не могут быть выпущены в обращение.</w:t>
      </w:r>
    </w:p>
    <w:p w:rsidR="000D591C" w:rsidRPr="00147D44" w:rsidRDefault="000D591C" w:rsidP="000D591C">
      <w:pPr>
        <w:adjustRightInd w:val="0"/>
        <w:ind w:firstLine="567"/>
        <w:rPr>
          <w:b/>
          <w:i/>
          <w:sz w:val="22"/>
          <w:szCs w:val="22"/>
        </w:rPr>
      </w:pPr>
      <w:r w:rsidRPr="00147D44">
        <w:rPr>
          <w:b/>
          <w:i/>
          <w:sz w:val="22"/>
          <w:szCs w:val="22"/>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0D591C" w:rsidRPr="00147D44" w:rsidRDefault="000D591C" w:rsidP="000D591C">
      <w:pPr>
        <w:ind w:firstLine="539"/>
        <w:contextualSpacing/>
        <w:rPr>
          <w:b/>
          <w:i/>
          <w:sz w:val="22"/>
          <w:szCs w:val="22"/>
        </w:rPr>
      </w:pPr>
      <w:r w:rsidRPr="00147D44">
        <w:rPr>
          <w:b/>
          <w:i/>
          <w:sz w:val="22"/>
          <w:szCs w:val="22"/>
        </w:rPr>
        <w:t>Владельцы и иные лица, осуществляющие в соответствии с федеральными законами права по Биржевым облигациям</w:t>
      </w:r>
      <w:r w:rsidRPr="00147D44">
        <w:rPr>
          <w:b/>
          <w:bCs/>
          <w:i/>
          <w:iCs/>
          <w:sz w:val="22"/>
          <w:szCs w:val="22"/>
        </w:rPr>
        <w:t>,</w:t>
      </w:r>
      <w:r w:rsidRPr="00147D44">
        <w:rPr>
          <w:b/>
          <w:i/>
          <w:sz w:val="22"/>
          <w:szCs w:val="22"/>
        </w:rPr>
        <w:t xml:space="preserve"> получают причитающиеся им денежные выплаты в счет </w:t>
      </w:r>
      <w:r w:rsidRPr="00147D44">
        <w:rPr>
          <w:b/>
          <w:bCs/>
          <w:i/>
          <w:iCs/>
          <w:sz w:val="22"/>
          <w:szCs w:val="22"/>
        </w:rPr>
        <w:t xml:space="preserve">погашения, в том числе </w:t>
      </w:r>
      <w:r w:rsidRPr="00147D44">
        <w:rPr>
          <w:b/>
          <w:i/>
          <w:sz w:val="22"/>
          <w:szCs w:val="22"/>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0D591C" w:rsidRPr="00147D44" w:rsidRDefault="000D591C" w:rsidP="000D591C">
      <w:pPr>
        <w:ind w:firstLine="539"/>
        <w:contextualSpacing/>
        <w:rPr>
          <w:b/>
          <w:i/>
          <w:sz w:val="22"/>
          <w:szCs w:val="22"/>
        </w:rPr>
      </w:pP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0D591C" w:rsidRPr="00147D44" w:rsidRDefault="000D591C" w:rsidP="000D591C">
      <w:pPr>
        <w:ind w:firstLine="539"/>
        <w:rPr>
          <w:b/>
          <w:bCs/>
          <w:i/>
          <w:iCs/>
          <w:color w:val="000000"/>
          <w:spacing w:val="-1"/>
          <w:kern w:val="3276"/>
          <w:position w:val="-1"/>
          <w:sz w:val="22"/>
          <w:szCs w:val="22"/>
        </w:rPr>
      </w:pPr>
      <w:r w:rsidRPr="00147D44">
        <w:rPr>
          <w:b/>
          <w:bCs/>
          <w:i/>
          <w:iCs/>
          <w:color w:val="000000"/>
          <w:spacing w:val="-1"/>
          <w:kern w:val="3276"/>
          <w:position w:val="-1"/>
          <w:sz w:val="22"/>
          <w:szCs w:val="22"/>
        </w:rPr>
        <w:t>Снятие Сертификата с хранения производится после списания всех Биржевых облигаций со счетов в НРД.</w:t>
      </w:r>
    </w:p>
    <w:p w:rsidR="000D591C" w:rsidRPr="005E2270" w:rsidRDefault="000D591C" w:rsidP="005E2270">
      <w:pPr>
        <w:ind w:firstLine="539"/>
        <w:rPr>
          <w:b/>
          <w:bCs/>
          <w:i/>
          <w:iCs/>
          <w:color w:val="000000"/>
          <w:spacing w:val="-1"/>
          <w:kern w:val="3276"/>
          <w:position w:val="-1"/>
          <w:sz w:val="22"/>
          <w:szCs w:val="22"/>
        </w:rPr>
      </w:pPr>
      <w:r w:rsidRPr="005E2270">
        <w:rPr>
          <w:b/>
          <w:bCs/>
          <w:i/>
          <w:iCs/>
          <w:color w:val="000000"/>
          <w:spacing w:val="-1"/>
          <w:kern w:val="3276"/>
          <w:position w:val="-1"/>
          <w:sz w:val="22"/>
          <w:szCs w:val="22"/>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w:t>
      </w:r>
      <w:r w:rsidR="005E2270" w:rsidRPr="005E2270">
        <w:rPr>
          <w:b/>
          <w:bCs/>
          <w:i/>
          <w:iCs/>
          <w:color w:val="000000"/>
          <w:spacing w:val="-1"/>
          <w:kern w:val="3276"/>
          <w:position w:val="-1"/>
          <w:sz w:val="22"/>
          <w:szCs w:val="22"/>
        </w:rPr>
        <w:t>Биржевых облигаций</w:t>
      </w:r>
      <w:r w:rsidRPr="005E2270">
        <w:rPr>
          <w:b/>
          <w:bCs/>
          <w:i/>
          <w:iCs/>
          <w:color w:val="000000"/>
          <w:spacing w:val="-1"/>
          <w:kern w:val="3276"/>
          <w:position w:val="-1"/>
          <w:sz w:val="22"/>
          <w:szCs w:val="22"/>
        </w:rPr>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0D591C" w:rsidRPr="00147D44" w:rsidRDefault="000D591C" w:rsidP="005E2270">
      <w:pPr>
        <w:ind w:firstLine="539"/>
        <w:rPr>
          <w:b/>
          <w:i/>
          <w:sz w:val="22"/>
          <w:szCs w:val="22"/>
        </w:rPr>
      </w:pPr>
      <w:r w:rsidRPr="005E2270">
        <w:rPr>
          <w:b/>
          <w:bCs/>
          <w:i/>
          <w:iCs/>
          <w:color w:val="000000"/>
          <w:spacing w:val="-1"/>
          <w:kern w:val="3276"/>
          <w:position w:val="-1"/>
          <w:sz w:val="22"/>
          <w:szCs w:val="22"/>
        </w:rPr>
        <w:t>Досрочное погашение (частичное досрочное погашение) Биржевых облигаций</w:t>
      </w:r>
      <w:r w:rsidRPr="00147D44">
        <w:rPr>
          <w:b/>
          <w:i/>
          <w:sz w:val="22"/>
          <w:szCs w:val="22"/>
        </w:rPr>
        <w:t xml:space="preserve"> производится в соответствии с порядком, установленным требованиями действующего законодательства Российской Федерации. </w:t>
      </w:r>
    </w:p>
    <w:p w:rsidR="00194CDC" w:rsidRPr="00D248AF" w:rsidRDefault="00194CDC" w:rsidP="00194CDC">
      <w:pPr>
        <w:rPr>
          <w:b/>
          <w:i/>
          <w:sz w:val="22"/>
          <w:szCs w:val="22"/>
        </w:rPr>
      </w:pPr>
    </w:p>
    <w:p w:rsidR="007D70D9" w:rsidRPr="00D02549" w:rsidRDefault="007D70D9" w:rsidP="007D70D9">
      <w:pPr>
        <w:adjustRightInd w:val="0"/>
        <w:spacing w:before="240" w:after="240"/>
        <w:rPr>
          <w:b/>
          <w:bCs/>
          <w:sz w:val="22"/>
          <w:szCs w:val="22"/>
        </w:rPr>
      </w:pPr>
      <w:r w:rsidRPr="00D248AF">
        <w:rPr>
          <w:b/>
          <w:bCs/>
          <w:sz w:val="22"/>
          <w:szCs w:val="22"/>
        </w:rPr>
        <w:t>8.9.6</w:t>
      </w:r>
      <w:r w:rsidRPr="00D02549">
        <w:rPr>
          <w:b/>
          <w:bCs/>
          <w:sz w:val="22"/>
          <w:szCs w:val="22"/>
        </w:rPr>
        <w:t>. Сведения о платежных агентах по облигациям</w:t>
      </w:r>
    </w:p>
    <w:p w:rsidR="003E0FE0" w:rsidRPr="00F46B0B" w:rsidRDefault="003E0FE0" w:rsidP="003E0FE0">
      <w:pPr>
        <w:adjustRightInd w:val="0"/>
        <w:ind w:firstLine="539"/>
        <w:contextualSpacing/>
        <w:rPr>
          <w:b/>
          <w:i/>
          <w:sz w:val="22"/>
          <w:szCs w:val="22"/>
        </w:rPr>
      </w:pPr>
      <w:r w:rsidRPr="00F46B0B">
        <w:rPr>
          <w:b/>
          <w:i/>
          <w:sz w:val="22"/>
          <w:szCs w:val="22"/>
        </w:rPr>
        <w:t>На дату утверждения Программы платежный агент не назначен.</w:t>
      </w:r>
    </w:p>
    <w:p w:rsidR="003E0FE0" w:rsidRPr="00F46B0B" w:rsidRDefault="003E0FE0" w:rsidP="003E0FE0">
      <w:pPr>
        <w:adjustRightInd w:val="0"/>
        <w:ind w:firstLine="540"/>
        <w:rPr>
          <w:sz w:val="22"/>
          <w:szCs w:val="22"/>
        </w:rPr>
      </w:pPr>
    </w:p>
    <w:p w:rsidR="003E0FE0" w:rsidRPr="00F46B0B" w:rsidRDefault="003E0FE0" w:rsidP="003E0FE0">
      <w:pPr>
        <w:adjustRightInd w:val="0"/>
        <w:ind w:firstLine="540"/>
        <w:rPr>
          <w:sz w:val="22"/>
          <w:szCs w:val="22"/>
        </w:rPr>
      </w:pPr>
      <w:r w:rsidRPr="00F46B0B">
        <w:rPr>
          <w:sz w:val="22"/>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0B2A20" w:rsidRDefault="000B2A20" w:rsidP="000B2A20">
      <w:pPr>
        <w:pStyle w:val="Basic"/>
        <w:rPr>
          <w:b/>
          <w:bCs/>
          <w:i/>
          <w:iCs/>
        </w:rPr>
      </w:pPr>
      <w:r w:rsidRPr="00221DDA">
        <w:rPr>
          <w:b/>
          <w:bCs/>
          <w:i/>
          <w:iCs/>
        </w:rPr>
        <w:t>Эмитент может назначать платежных агентов и отменять такие назначения</w:t>
      </w:r>
      <w:r>
        <w:rPr>
          <w:b/>
          <w:bCs/>
          <w:i/>
          <w:iCs/>
        </w:rPr>
        <w:t>:</w:t>
      </w:r>
    </w:p>
    <w:p w:rsidR="000B2A20" w:rsidRDefault="000B2A20" w:rsidP="000B2A20">
      <w:pPr>
        <w:pStyle w:val="Basic"/>
        <w:rPr>
          <w:b/>
          <w:bCs/>
          <w:i/>
          <w:iCs/>
        </w:rPr>
      </w:pPr>
      <w:r>
        <w:rPr>
          <w:b/>
          <w:bCs/>
          <w:i/>
          <w:iCs/>
        </w:rPr>
        <w:t xml:space="preserve">-  </w:t>
      </w:r>
      <w:r w:rsidRPr="00221DDA">
        <w:rPr>
          <w:b/>
          <w:bCs/>
          <w:i/>
          <w:iCs/>
        </w:rPr>
        <w:t xml:space="preserve">при осуществлении досрочного погашения Биржевых облигаций по требованию их владельцев в соответствии с п. 9.5.1 Программы и </w:t>
      </w:r>
      <w:r w:rsidRPr="00221DDA">
        <w:rPr>
          <w:b/>
          <w:bCs/>
          <w:i/>
        </w:rPr>
        <w:t>п.8.9.5.1 Проспекта</w:t>
      </w:r>
      <w:r>
        <w:rPr>
          <w:b/>
          <w:bCs/>
          <w:i/>
          <w:iCs/>
        </w:rPr>
        <w:t>;</w:t>
      </w:r>
    </w:p>
    <w:p w:rsidR="000B2A20" w:rsidRPr="00E9124B" w:rsidRDefault="000B2A20" w:rsidP="000B2A20">
      <w:pPr>
        <w:pStyle w:val="Basic"/>
        <w:rPr>
          <w:b/>
          <w:bCs/>
          <w:i/>
          <w:iCs/>
        </w:rPr>
      </w:pPr>
      <w:r>
        <w:rPr>
          <w:b/>
          <w:bCs/>
          <w:i/>
          <w:iCs/>
        </w:rPr>
        <w:t>- </w:t>
      </w:r>
      <w:r w:rsidRPr="00E9124B">
        <w:rPr>
          <w:b/>
          <w:bCs/>
          <w:i/>
          <w:iCs/>
        </w:rPr>
        <w:t xml:space="preserve">при осуществлении платежей в пользу владельцев Биржевых облигаций </w:t>
      </w:r>
      <w:r w:rsidRPr="00E84C3D">
        <w:rPr>
          <w:b/>
          <w:bCs/>
          <w:i/>
          <w:iCs/>
        </w:rPr>
        <w:t>в случае нарушения условий исполнения обязательств по Биржевым облигациям</w:t>
      </w:r>
      <w:r>
        <w:rPr>
          <w:b/>
          <w:bCs/>
          <w:i/>
          <w:iCs/>
        </w:rPr>
        <w:t>.</w:t>
      </w:r>
    </w:p>
    <w:p w:rsidR="000D591C" w:rsidRPr="00147D44" w:rsidRDefault="000D591C" w:rsidP="000D591C">
      <w:pPr>
        <w:adjustRightInd w:val="0"/>
        <w:ind w:firstLine="539"/>
        <w:contextualSpacing/>
        <w:rPr>
          <w:b/>
          <w:i/>
          <w:sz w:val="22"/>
          <w:szCs w:val="22"/>
        </w:rPr>
      </w:pPr>
      <w:r w:rsidRPr="00147D44">
        <w:rPr>
          <w:b/>
          <w:i/>
          <w:sz w:val="22"/>
          <w:szCs w:val="22"/>
        </w:rPr>
        <w:t>Презюмируется, что Эмитент не может одновременно назначить нескольких платежных агентов по выпуску Биржевых облигаций.</w:t>
      </w:r>
    </w:p>
    <w:p w:rsidR="008535B7" w:rsidRPr="00147D44" w:rsidRDefault="000D591C" w:rsidP="008535B7">
      <w:pPr>
        <w:autoSpaceDE w:val="0"/>
        <w:autoSpaceDN w:val="0"/>
        <w:adjustRightInd w:val="0"/>
        <w:ind w:firstLine="567"/>
        <w:rPr>
          <w:b/>
          <w:bCs/>
          <w:i/>
          <w:iCs/>
          <w:sz w:val="22"/>
          <w:szCs w:val="22"/>
          <w:lang w:eastAsia="en-US"/>
        </w:rPr>
      </w:pPr>
      <w:r w:rsidRPr="00147D44">
        <w:rPr>
          <w:b/>
          <w:i/>
          <w:sz w:val="22"/>
          <w:szCs w:val="22"/>
        </w:rPr>
        <w:t>Информация о назначении Эмитентом платежных агентов и отмене таких назначений раскрывается Эмитентом в порядке</w:t>
      </w:r>
      <w:r w:rsidRPr="00147D44">
        <w:rPr>
          <w:b/>
          <w:bCs/>
          <w:i/>
          <w:iCs/>
          <w:sz w:val="22"/>
          <w:szCs w:val="22"/>
        </w:rPr>
        <w:t>, указанном в п. 11 Программы</w:t>
      </w:r>
      <w:r w:rsidRPr="00147D44">
        <w:rPr>
          <w:b/>
          <w:bCs/>
          <w:i/>
          <w:sz w:val="22"/>
          <w:szCs w:val="22"/>
        </w:rPr>
        <w:t xml:space="preserve"> и п.8.11 Проспекта</w:t>
      </w:r>
      <w:r w:rsidRPr="00147D44">
        <w:rPr>
          <w:b/>
          <w:bCs/>
          <w:i/>
          <w:iCs/>
          <w:sz w:val="22"/>
          <w:szCs w:val="22"/>
        </w:rPr>
        <w:t>.</w:t>
      </w:r>
    </w:p>
    <w:p w:rsidR="00275067" w:rsidRPr="00D02549" w:rsidRDefault="00275067" w:rsidP="00275067">
      <w:pPr>
        <w:adjustRightInd w:val="0"/>
        <w:spacing w:before="240" w:after="240"/>
        <w:rPr>
          <w:b/>
          <w:bCs/>
          <w:sz w:val="22"/>
          <w:szCs w:val="22"/>
        </w:rPr>
      </w:pPr>
      <w:r w:rsidRPr="00D02549">
        <w:rPr>
          <w:b/>
          <w:bCs/>
          <w:sz w:val="22"/>
          <w:szCs w:val="22"/>
        </w:rPr>
        <w:t>8.9.7. Сведения о действиях владельцев облигаций и порядке раскрытия информации в случае дефолта по облигациям</w:t>
      </w:r>
    </w:p>
    <w:p w:rsidR="003E0FE0" w:rsidRPr="003E0FE0" w:rsidRDefault="003E0FE0" w:rsidP="003E0FE0">
      <w:pPr>
        <w:pStyle w:val="msonormalcxsplast"/>
        <w:spacing w:before="0" w:beforeAutospacing="0" w:after="0" w:afterAutospacing="0"/>
        <w:ind w:firstLine="539"/>
        <w:jc w:val="both"/>
        <w:rPr>
          <w:b/>
          <w:bCs/>
          <w:i/>
          <w:iCs/>
          <w:sz w:val="22"/>
          <w:szCs w:val="22"/>
        </w:rPr>
      </w:pPr>
      <w:r w:rsidRPr="003E0FE0">
        <w:rPr>
          <w:b/>
          <w:bCs/>
          <w:i/>
          <w:iCs/>
          <w:sz w:val="22"/>
          <w:szCs w:val="22"/>
        </w:rPr>
        <w:t>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rsidR="00147D44" w:rsidRPr="00343C8C" w:rsidRDefault="00147D44" w:rsidP="00343C8C">
      <w:pPr>
        <w:pStyle w:val="msonormalcxsplast"/>
        <w:spacing w:before="0" w:beforeAutospacing="0" w:after="0" w:afterAutospacing="0"/>
        <w:ind w:firstLine="539"/>
        <w:jc w:val="both"/>
        <w:rPr>
          <w:b/>
          <w:bCs/>
          <w:i/>
          <w:iCs/>
          <w:sz w:val="22"/>
          <w:szCs w:val="22"/>
        </w:rPr>
      </w:pPr>
      <w:r>
        <w:rPr>
          <w:b/>
          <w:bCs/>
          <w:i/>
          <w:iCs/>
          <w:sz w:val="22"/>
          <w:szCs w:val="22"/>
        </w:rPr>
        <w:t xml:space="preserve">Неисполнение Эмитентом обязательств по Биржевым облигациям является существенным нарушением условий заключенного договора займа, заключенного путем выпуска и продажи Биржевых облигаций – (далее – Существенное нарушение условий исполнения обязательств </w:t>
      </w:r>
      <w:r w:rsidRPr="00A97252">
        <w:rPr>
          <w:b/>
          <w:bCs/>
          <w:i/>
          <w:iCs/>
          <w:sz w:val="22"/>
          <w:szCs w:val="22"/>
        </w:rPr>
        <w:t>по Биржевым облигациям</w:t>
      </w:r>
      <w:r>
        <w:rPr>
          <w:b/>
          <w:bCs/>
          <w:i/>
          <w:iCs/>
          <w:sz w:val="22"/>
          <w:szCs w:val="22"/>
        </w:rPr>
        <w:t xml:space="preserve">), </w:t>
      </w:r>
      <w:r w:rsidRPr="00A97252">
        <w:rPr>
          <w:b/>
          <w:bCs/>
          <w:i/>
          <w:iCs/>
          <w:sz w:val="22"/>
          <w:szCs w:val="22"/>
        </w:rPr>
        <w:t xml:space="preserve">в соответствии с пунктом 5 статьи 17.1 Федерального закона от 22.04.1996 № 39-ФЗ «О рынке ценных бумаг» </w:t>
      </w:r>
      <w:r>
        <w:rPr>
          <w:b/>
          <w:bCs/>
          <w:i/>
          <w:iCs/>
          <w:sz w:val="22"/>
          <w:szCs w:val="22"/>
        </w:rPr>
        <w:t>в случае:</w:t>
      </w:r>
    </w:p>
    <w:p w:rsidR="003E0FE0" w:rsidRPr="00343C8C" w:rsidRDefault="003E0FE0" w:rsidP="00A97252">
      <w:pPr>
        <w:pStyle w:val="msonormalcxsplast"/>
        <w:spacing w:before="0" w:beforeAutospacing="0" w:after="0" w:afterAutospacing="0"/>
        <w:ind w:firstLine="539"/>
        <w:jc w:val="both"/>
        <w:rPr>
          <w:b/>
          <w:bCs/>
          <w:i/>
          <w:iCs/>
          <w:sz w:val="22"/>
          <w:szCs w:val="22"/>
        </w:rPr>
      </w:pPr>
      <w:r w:rsidRPr="00343C8C">
        <w:rPr>
          <w:b/>
          <w:bCs/>
          <w:i/>
          <w:iCs/>
          <w:sz w:val="22"/>
          <w:szCs w:val="22"/>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w:t>
      </w:r>
    </w:p>
    <w:p w:rsidR="003E0FE0" w:rsidRPr="003E0FE0" w:rsidRDefault="003E0FE0" w:rsidP="003E0FE0">
      <w:pPr>
        <w:pStyle w:val="msonormalcxspmiddle"/>
        <w:adjustRightInd w:val="0"/>
        <w:spacing w:before="0" w:beforeAutospacing="0" w:after="0" w:afterAutospacing="0"/>
        <w:ind w:firstLine="720"/>
        <w:jc w:val="both"/>
        <w:outlineLvl w:val="2"/>
        <w:rPr>
          <w:b/>
          <w:i/>
          <w:sz w:val="22"/>
          <w:szCs w:val="22"/>
        </w:rPr>
      </w:pPr>
      <w:r w:rsidRPr="003E0FE0">
        <w:rPr>
          <w:b/>
          <w:i/>
          <w:sz w:val="22"/>
          <w:szCs w:val="22"/>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w:t>
      </w:r>
    </w:p>
    <w:p w:rsidR="003E0FE0" w:rsidRPr="000C3DE4" w:rsidRDefault="003E0FE0" w:rsidP="003E0FE0">
      <w:pPr>
        <w:pStyle w:val="msonormalcxspmiddle"/>
        <w:adjustRightInd w:val="0"/>
        <w:spacing w:before="0" w:beforeAutospacing="0" w:after="0" w:afterAutospacing="0"/>
        <w:ind w:firstLine="720"/>
        <w:jc w:val="both"/>
        <w:outlineLvl w:val="2"/>
        <w:rPr>
          <w:b/>
          <w:bCs/>
          <w:i/>
          <w:iCs/>
          <w:sz w:val="22"/>
          <w:szCs w:val="22"/>
        </w:rPr>
      </w:pPr>
      <w:r w:rsidRPr="000C3DE4">
        <w:rPr>
          <w:b/>
          <w:i/>
          <w:sz w:val="22"/>
          <w:szCs w:val="22"/>
        </w:rPr>
        <w:t>- просрочки по вине Эмитента исполнения обязательства по приобретению Биржевых облигаций на срок более 10 (Десяти) рабочих дней.</w:t>
      </w:r>
    </w:p>
    <w:p w:rsidR="003E0FE0" w:rsidRPr="00E63996" w:rsidRDefault="003E0FE0" w:rsidP="003E0FE0">
      <w:pPr>
        <w:pStyle w:val="msonormalcxspmiddle"/>
        <w:adjustRightInd w:val="0"/>
        <w:spacing w:before="0" w:beforeAutospacing="0" w:after="0" w:afterAutospacing="0"/>
        <w:ind w:firstLine="720"/>
        <w:jc w:val="both"/>
        <w:outlineLvl w:val="2"/>
        <w:rPr>
          <w:b/>
          <w:i/>
          <w:sz w:val="22"/>
          <w:szCs w:val="22"/>
        </w:rPr>
      </w:pPr>
    </w:p>
    <w:p w:rsidR="003E0FE0" w:rsidRPr="00F452A8" w:rsidRDefault="003E0FE0" w:rsidP="003E0FE0">
      <w:pPr>
        <w:pStyle w:val="msonormalcxspmiddle"/>
        <w:adjustRightInd w:val="0"/>
        <w:spacing w:before="0" w:beforeAutospacing="0" w:after="0" w:afterAutospacing="0"/>
        <w:ind w:firstLine="539"/>
        <w:jc w:val="both"/>
        <w:rPr>
          <w:b/>
          <w:bCs/>
          <w:i/>
          <w:iCs/>
          <w:sz w:val="22"/>
          <w:szCs w:val="22"/>
        </w:rPr>
      </w:pPr>
      <w:r w:rsidRPr="00E63996">
        <w:rPr>
          <w:bCs/>
          <w:iCs/>
          <w:sz w:val="22"/>
          <w:szCs w:val="22"/>
        </w:rPr>
        <w:t>Порядок обращения с требованиями к эмитенту</w:t>
      </w:r>
    </w:p>
    <w:p w:rsidR="003E0FE0" w:rsidRPr="00F46B0B" w:rsidRDefault="003E0FE0" w:rsidP="006829DB">
      <w:pPr>
        <w:widowControl w:val="0"/>
        <w:numPr>
          <w:ilvl w:val="0"/>
          <w:numId w:val="45"/>
        </w:numPr>
        <w:autoSpaceDN w:val="0"/>
        <w:adjustRightInd w:val="0"/>
        <w:ind w:left="0" w:firstLine="490"/>
        <w:contextualSpacing/>
        <w:rPr>
          <w:b/>
          <w:bCs/>
          <w:i/>
          <w:iCs/>
          <w:color w:val="000000"/>
          <w:sz w:val="22"/>
          <w:szCs w:val="22"/>
        </w:rPr>
      </w:pPr>
      <w:r w:rsidRPr="00F46B0B">
        <w:rPr>
          <w:b/>
          <w:bCs/>
          <w:i/>
          <w:iCs/>
          <w:color w:val="000000"/>
          <w:sz w:val="22"/>
          <w:szCs w:val="22"/>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3E0FE0" w:rsidRPr="00F46B0B" w:rsidRDefault="003E0FE0" w:rsidP="003E0FE0">
      <w:pPr>
        <w:widowControl w:val="0"/>
        <w:adjustRightInd w:val="0"/>
        <w:ind w:firstLine="567"/>
        <w:contextualSpacing/>
        <w:rPr>
          <w:b/>
          <w:bCs/>
          <w:i/>
          <w:iCs/>
          <w:color w:val="000000"/>
          <w:sz w:val="22"/>
          <w:szCs w:val="22"/>
        </w:rPr>
      </w:pPr>
      <w:r w:rsidRPr="00F46B0B">
        <w:rPr>
          <w:b/>
          <w:bCs/>
          <w:i/>
          <w:iCs/>
          <w:sz w:val="22"/>
          <w:szCs w:val="22"/>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и 8.9.5.1 Проспекта, с учетом особенностей, установленных статьей 8.9 и 17.1 Федерального закона от 22.04.1996 № 39-ФЗ «О рынке ценных бумаг».</w:t>
      </w:r>
    </w:p>
    <w:p w:rsidR="003E0FE0" w:rsidRPr="003E0FE0" w:rsidRDefault="003E0FE0" w:rsidP="00F46B0B">
      <w:pPr>
        <w:pStyle w:val="msonormalcxsplast"/>
        <w:widowControl w:val="0"/>
        <w:adjustRightInd w:val="0"/>
        <w:spacing w:before="0" w:beforeAutospacing="0" w:after="0" w:afterAutospacing="0"/>
        <w:ind w:firstLine="567"/>
        <w:jc w:val="both"/>
        <w:rPr>
          <w:b/>
          <w:bCs/>
          <w:i/>
          <w:iCs/>
          <w:color w:val="000000"/>
          <w:sz w:val="22"/>
          <w:szCs w:val="22"/>
        </w:rPr>
      </w:pPr>
      <w:r w:rsidRPr="003E0FE0">
        <w:rPr>
          <w:b/>
          <w:bCs/>
          <w:i/>
          <w:iCs/>
          <w:color w:val="000000"/>
          <w:sz w:val="22"/>
          <w:szCs w:val="22"/>
        </w:rPr>
        <w:t xml:space="preserve">Эмитент обязан погасить Биржевые облигации, предъявленные к досрочному погашению </w:t>
      </w:r>
      <w:r w:rsidR="00343C8C">
        <w:rPr>
          <w:b/>
          <w:bCs/>
          <w:i/>
          <w:iCs/>
          <w:color w:val="000000"/>
          <w:sz w:val="22"/>
          <w:szCs w:val="22"/>
        </w:rPr>
        <w:t xml:space="preserve">в случае </w:t>
      </w:r>
      <w:r w:rsidR="00343C8C">
        <w:rPr>
          <w:b/>
          <w:bCs/>
          <w:i/>
          <w:iCs/>
          <w:sz w:val="22"/>
          <w:szCs w:val="22"/>
        </w:rPr>
        <w:t xml:space="preserve">Существенного нарушения условий исполнения обязательств </w:t>
      </w:r>
      <w:r w:rsidR="00343C8C">
        <w:rPr>
          <w:b/>
          <w:bCs/>
          <w:i/>
          <w:iCs/>
          <w:color w:val="000000"/>
          <w:sz w:val="22"/>
          <w:szCs w:val="22"/>
        </w:rPr>
        <w:t xml:space="preserve">по Биржевым облигациям </w:t>
      </w:r>
      <w:r w:rsidRPr="003E0FE0">
        <w:rPr>
          <w:b/>
          <w:bCs/>
          <w:i/>
          <w:iCs/>
          <w:color w:val="000000"/>
          <w:sz w:val="22"/>
          <w:szCs w:val="22"/>
        </w:rPr>
        <w:t>не позднее 7 (Семи) рабочих дней с даты получения соответствующего требования.</w:t>
      </w:r>
    </w:p>
    <w:p w:rsidR="00343C8C" w:rsidRPr="003E0FE0" w:rsidRDefault="00343C8C" w:rsidP="003E0FE0">
      <w:pPr>
        <w:pStyle w:val="msonormalcxspmiddle"/>
        <w:adjustRightInd w:val="0"/>
        <w:spacing w:before="0" w:beforeAutospacing="0" w:after="0" w:afterAutospacing="0"/>
        <w:ind w:firstLine="539"/>
        <w:jc w:val="both"/>
        <w:rPr>
          <w:b/>
          <w:bCs/>
          <w:i/>
          <w:iCs/>
          <w:sz w:val="22"/>
          <w:szCs w:val="22"/>
        </w:rPr>
      </w:pPr>
    </w:p>
    <w:p w:rsidR="003E0FE0" w:rsidRPr="00F46B0B" w:rsidRDefault="003E0FE0" w:rsidP="006829DB">
      <w:pPr>
        <w:widowControl w:val="0"/>
        <w:numPr>
          <w:ilvl w:val="0"/>
          <w:numId w:val="45"/>
        </w:numPr>
        <w:tabs>
          <w:tab w:val="left" w:pos="993"/>
        </w:tabs>
        <w:autoSpaceDN w:val="0"/>
        <w:adjustRightInd w:val="0"/>
        <w:ind w:left="0" w:firstLine="490"/>
        <w:contextualSpacing/>
        <w:rPr>
          <w:b/>
          <w:bCs/>
          <w:i/>
          <w:iCs/>
          <w:color w:val="000000"/>
          <w:sz w:val="22"/>
          <w:szCs w:val="22"/>
        </w:rPr>
      </w:pPr>
      <w:r w:rsidRPr="00454028">
        <w:rPr>
          <w:b/>
          <w:bCs/>
          <w:i/>
          <w:iCs/>
          <w:sz w:val="22"/>
          <w:szCs w:val="22"/>
        </w:rPr>
        <w:t xml:space="preserve">В случае </w:t>
      </w:r>
      <w:r w:rsidR="00343C8C">
        <w:rPr>
          <w:b/>
          <w:bCs/>
          <w:i/>
          <w:iCs/>
          <w:sz w:val="22"/>
          <w:szCs w:val="22"/>
        </w:rPr>
        <w:t>С</w:t>
      </w:r>
      <w:r w:rsidR="00454028" w:rsidRPr="000E06A0">
        <w:rPr>
          <w:b/>
          <w:i/>
          <w:sz w:val="22"/>
          <w:szCs w:val="22"/>
        </w:rPr>
        <w:t>ущественного</w:t>
      </w:r>
      <w:r w:rsidR="00454028" w:rsidRPr="000E06A0">
        <w:rPr>
          <w:rFonts w:eastAsia="MS Mincho"/>
          <w:b/>
          <w:bCs/>
          <w:i/>
          <w:iCs/>
          <w:sz w:val="22"/>
          <w:szCs w:val="22"/>
        </w:rPr>
        <w:t xml:space="preserve"> нарушения условий исполнения обязательств по Биржевым облигациям </w:t>
      </w:r>
      <w:r w:rsidRPr="00454028">
        <w:rPr>
          <w:b/>
          <w:bCs/>
          <w:i/>
          <w:iCs/>
          <w:sz w:val="22"/>
          <w:szCs w:val="22"/>
        </w:rPr>
        <w:t>владельцы Биржевых облигаций, уполномоченные ими лица вправе,</w:t>
      </w:r>
      <w:r w:rsidRPr="00454028">
        <w:rPr>
          <w:sz w:val="22"/>
          <w:szCs w:val="22"/>
        </w:rPr>
        <w:t xml:space="preserve"> </w:t>
      </w:r>
      <w:r w:rsidRPr="00454028">
        <w:rPr>
          <w:b/>
          <w:bCs/>
          <w:i/>
          <w:iCs/>
          <w:sz w:val="22"/>
          <w:szCs w:val="22"/>
        </w:rPr>
        <w:t>не заявляя требований о досрочном погашении Биржевых облигаций</w:t>
      </w:r>
      <w:r w:rsidRPr="00F46B0B">
        <w:rPr>
          <w:b/>
          <w:bCs/>
          <w:i/>
          <w:iCs/>
          <w:sz w:val="22"/>
          <w:szCs w:val="22"/>
        </w:rPr>
        <w:t xml:space="preserve">, обратиться к Эмитенту с требованием (претензией): </w:t>
      </w:r>
    </w:p>
    <w:p w:rsidR="003E0FE0" w:rsidRPr="003E0FE0" w:rsidRDefault="003E0FE0" w:rsidP="006829DB">
      <w:pPr>
        <w:pStyle w:val="msonormalcxspmiddle"/>
        <w:numPr>
          <w:ilvl w:val="0"/>
          <w:numId w:val="46"/>
        </w:numPr>
        <w:autoSpaceDN w:val="0"/>
        <w:spacing w:before="0" w:beforeAutospacing="0" w:after="0" w:afterAutospacing="0"/>
        <w:contextualSpacing/>
        <w:jc w:val="both"/>
        <w:rPr>
          <w:b/>
          <w:bCs/>
          <w:i/>
          <w:iCs/>
          <w:color w:val="000000"/>
          <w:sz w:val="22"/>
          <w:szCs w:val="22"/>
        </w:rPr>
      </w:pPr>
      <w:r w:rsidRPr="003E0FE0">
        <w:rPr>
          <w:b/>
          <w:bCs/>
          <w:i/>
          <w:iCs/>
          <w:color w:val="000000"/>
          <w:sz w:val="22"/>
          <w:szCs w:val="22"/>
        </w:rPr>
        <w:t xml:space="preserve">в случае </w:t>
      </w:r>
      <w:r w:rsidR="00343C8C">
        <w:rPr>
          <w:b/>
          <w:bCs/>
          <w:i/>
          <w:iCs/>
          <w:color w:val="000000"/>
          <w:sz w:val="22"/>
          <w:szCs w:val="22"/>
        </w:rPr>
        <w:t>С</w:t>
      </w:r>
      <w:r w:rsidR="00454028" w:rsidRPr="006048E6">
        <w:rPr>
          <w:b/>
          <w:i/>
          <w:sz w:val="22"/>
          <w:szCs w:val="22"/>
        </w:rPr>
        <w:t>ущественного</w:t>
      </w:r>
      <w:r w:rsidR="00454028" w:rsidRPr="006048E6">
        <w:rPr>
          <w:rFonts w:eastAsia="MS Mincho"/>
          <w:b/>
          <w:bCs/>
          <w:i/>
          <w:iCs/>
          <w:sz w:val="22"/>
          <w:szCs w:val="22"/>
        </w:rPr>
        <w:t xml:space="preserve"> нарушения условий исполнения обязательств </w:t>
      </w:r>
      <w:r w:rsidRPr="003E0FE0">
        <w:rPr>
          <w:b/>
          <w:bCs/>
          <w:i/>
          <w:iCs/>
          <w:color w:val="000000"/>
          <w:sz w:val="22"/>
          <w:szCs w:val="22"/>
        </w:rPr>
        <w:t>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3E0FE0" w:rsidRPr="000C3DE4" w:rsidRDefault="003E0FE0" w:rsidP="006829DB">
      <w:pPr>
        <w:pStyle w:val="msonormalcxspmiddle"/>
        <w:numPr>
          <w:ilvl w:val="0"/>
          <w:numId w:val="46"/>
        </w:numPr>
        <w:autoSpaceDN w:val="0"/>
        <w:contextualSpacing/>
        <w:jc w:val="both"/>
        <w:rPr>
          <w:b/>
          <w:bCs/>
          <w:i/>
          <w:iCs/>
          <w:color w:val="000000"/>
          <w:sz w:val="22"/>
          <w:szCs w:val="22"/>
        </w:rPr>
      </w:pPr>
      <w:r w:rsidRPr="003E0FE0">
        <w:rPr>
          <w:b/>
          <w:bCs/>
          <w:i/>
          <w:iCs/>
          <w:color w:val="000000"/>
          <w:sz w:val="22"/>
          <w:szCs w:val="22"/>
        </w:rPr>
        <w:t xml:space="preserve">в случае </w:t>
      </w:r>
      <w:r w:rsidR="00343C8C">
        <w:rPr>
          <w:b/>
          <w:bCs/>
          <w:i/>
          <w:iCs/>
          <w:color w:val="000000"/>
          <w:sz w:val="22"/>
          <w:szCs w:val="22"/>
        </w:rPr>
        <w:t>С</w:t>
      </w:r>
      <w:r w:rsidR="00454028" w:rsidRPr="006048E6">
        <w:rPr>
          <w:b/>
          <w:i/>
          <w:sz w:val="22"/>
          <w:szCs w:val="22"/>
        </w:rPr>
        <w:t>ущественного</w:t>
      </w:r>
      <w:r w:rsidR="00454028" w:rsidRPr="006048E6">
        <w:rPr>
          <w:rFonts w:eastAsia="MS Mincho"/>
          <w:b/>
          <w:bCs/>
          <w:i/>
          <w:iCs/>
          <w:sz w:val="22"/>
          <w:szCs w:val="22"/>
        </w:rPr>
        <w:t xml:space="preserve"> нарушения условий исполнения обязательств </w:t>
      </w:r>
      <w:r w:rsidRPr="003E0FE0">
        <w:rPr>
          <w:b/>
          <w:bCs/>
          <w:i/>
          <w:iCs/>
          <w:color w:val="000000"/>
          <w:sz w:val="22"/>
          <w:szCs w:val="22"/>
        </w:rPr>
        <w:t>по погашению номинальной стоимости (части номинальной стоимости в случае, если погашение номинальной стоимости осуществляется по частям) Биржевых</w:t>
      </w:r>
      <w:r w:rsidRPr="000C3DE4">
        <w:rPr>
          <w:b/>
          <w:bCs/>
          <w:i/>
          <w:iCs/>
          <w:color w:val="000000"/>
          <w:sz w:val="22"/>
          <w:szCs w:val="22"/>
        </w:rPr>
        <w:t xml:space="preserve">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3E0FE0" w:rsidRPr="00E63996" w:rsidRDefault="003E0FE0" w:rsidP="006829DB">
      <w:pPr>
        <w:pStyle w:val="msonormalcxspmiddle"/>
        <w:numPr>
          <w:ilvl w:val="0"/>
          <w:numId w:val="46"/>
        </w:numPr>
        <w:autoSpaceDN w:val="0"/>
        <w:spacing w:before="0" w:beforeAutospacing="0" w:after="0" w:afterAutospacing="0"/>
        <w:contextualSpacing/>
        <w:jc w:val="both"/>
        <w:rPr>
          <w:b/>
          <w:bCs/>
          <w:i/>
          <w:iCs/>
          <w:color w:val="000000"/>
          <w:sz w:val="22"/>
          <w:szCs w:val="22"/>
        </w:rPr>
      </w:pPr>
      <w:r w:rsidRPr="000C3DE4">
        <w:rPr>
          <w:b/>
          <w:bCs/>
          <w:i/>
          <w:iCs/>
          <w:color w:val="000000"/>
          <w:sz w:val="22"/>
          <w:szCs w:val="22"/>
        </w:rPr>
        <w:t xml:space="preserve">в случае </w:t>
      </w:r>
      <w:r w:rsidR="00343C8C">
        <w:rPr>
          <w:b/>
          <w:bCs/>
          <w:i/>
          <w:iCs/>
          <w:color w:val="000000"/>
          <w:sz w:val="22"/>
          <w:szCs w:val="22"/>
        </w:rPr>
        <w:t>С</w:t>
      </w:r>
      <w:r w:rsidR="00454028" w:rsidRPr="006048E6">
        <w:rPr>
          <w:b/>
          <w:i/>
          <w:sz w:val="22"/>
          <w:szCs w:val="22"/>
        </w:rPr>
        <w:t>ущественного</w:t>
      </w:r>
      <w:r w:rsidR="00454028" w:rsidRPr="006048E6">
        <w:rPr>
          <w:rFonts w:eastAsia="MS Mincho"/>
          <w:b/>
          <w:bCs/>
          <w:i/>
          <w:iCs/>
          <w:sz w:val="22"/>
          <w:szCs w:val="22"/>
        </w:rPr>
        <w:t xml:space="preserve"> нарушения условий исполнения обязательств </w:t>
      </w:r>
      <w:r w:rsidRPr="000C3DE4">
        <w:rPr>
          <w:b/>
          <w:bCs/>
          <w:i/>
          <w:iCs/>
          <w:color w:val="000000"/>
          <w:sz w:val="22"/>
          <w:szCs w:val="22"/>
        </w:rPr>
        <w:t xml:space="preserve">по приобретению Биржевых облигаций – исполнить обязательства по приобретению Биржевых облигаций по установленной в соответствии с п. 10 Программы и </w:t>
      </w:r>
      <w:r w:rsidRPr="00E63996">
        <w:rPr>
          <w:b/>
          <w:bCs/>
          <w:i/>
          <w:sz w:val="22"/>
          <w:szCs w:val="22"/>
        </w:rPr>
        <w:t>п.8.10 Проспекта</w:t>
      </w:r>
      <w:r w:rsidRPr="00E63996">
        <w:rPr>
          <w:b/>
          <w:bCs/>
          <w:i/>
          <w:iCs/>
          <w:color w:val="000000"/>
          <w:sz w:val="22"/>
          <w:szCs w:val="22"/>
        </w:rPr>
        <w:t xml:space="preserve"> по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3E0FE0" w:rsidRPr="00F46B0B" w:rsidRDefault="003E0FE0" w:rsidP="003E0FE0">
      <w:pPr>
        <w:ind w:left="720"/>
        <w:rPr>
          <w:b/>
          <w:bCs/>
          <w:i/>
          <w:iCs/>
          <w:color w:val="000000"/>
          <w:sz w:val="22"/>
          <w:szCs w:val="22"/>
        </w:rPr>
      </w:pPr>
    </w:p>
    <w:p w:rsidR="003E0FE0" w:rsidRPr="00F46B0B" w:rsidRDefault="003E0FE0" w:rsidP="003E0FE0">
      <w:pPr>
        <w:ind w:firstLine="360"/>
        <w:rPr>
          <w:b/>
          <w:bCs/>
          <w:i/>
          <w:iCs/>
          <w:color w:val="000000"/>
          <w:sz w:val="22"/>
          <w:szCs w:val="22"/>
        </w:rPr>
      </w:pPr>
      <w:r w:rsidRPr="00B03486">
        <w:rPr>
          <w:b/>
          <w:bCs/>
          <w:i/>
          <w:iCs/>
          <w:color w:val="000000"/>
          <w:sz w:val="22"/>
          <w:szCs w:val="22"/>
        </w:rPr>
        <w:t>В</w:t>
      </w:r>
      <w:r w:rsidRPr="007914F1">
        <w:rPr>
          <w:b/>
          <w:bCs/>
          <w:i/>
          <w:iCs/>
          <w:color w:val="000000"/>
          <w:sz w:val="22"/>
          <w:szCs w:val="22"/>
        </w:rPr>
        <w:t xml:space="preserve"> случае </w:t>
      </w:r>
      <w:r w:rsidR="00343C8C">
        <w:rPr>
          <w:b/>
          <w:bCs/>
          <w:i/>
          <w:iCs/>
          <w:color w:val="000000"/>
          <w:sz w:val="22"/>
          <w:szCs w:val="22"/>
        </w:rPr>
        <w:t>С</w:t>
      </w:r>
      <w:r w:rsidR="00B03486" w:rsidRPr="007914F1">
        <w:rPr>
          <w:b/>
          <w:i/>
          <w:sz w:val="22"/>
          <w:szCs w:val="22"/>
        </w:rPr>
        <w:t>ущественн</w:t>
      </w:r>
      <w:r w:rsidR="00B03486" w:rsidRPr="00985419">
        <w:rPr>
          <w:b/>
          <w:i/>
          <w:sz w:val="22"/>
          <w:szCs w:val="22"/>
        </w:rPr>
        <w:t>ого</w:t>
      </w:r>
      <w:r w:rsidR="00B03486" w:rsidRPr="00985419">
        <w:rPr>
          <w:rFonts w:eastAsia="MS Mincho"/>
          <w:b/>
          <w:bCs/>
          <w:i/>
          <w:iCs/>
          <w:sz w:val="22"/>
          <w:szCs w:val="22"/>
        </w:rPr>
        <w:t xml:space="preserve"> нарушени</w:t>
      </w:r>
      <w:r w:rsidR="00B03486" w:rsidRPr="000D2241">
        <w:rPr>
          <w:rFonts w:eastAsia="MS Mincho"/>
          <w:b/>
          <w:bCs/>
          <w:i/>
          <w:iCs/>
          <w:sz w:val="22"/>
          <w:szCs w:val="22"/>
        </w:rPr>
        <w:t>я услови</w:t>
      </w:r>
      <w:r w:rsidR="00B03486" w:rsidRPr="00B03486">
        <w:rPr>
          <w:rFonts w:eastAsia="MS Mincho"/>
          <w:b/>
          <w:bCs/>
          <w:i/>
          <w:iCs/>
          <w:sz w:val="22"/>
          <w:szCs w:val="22"/>
        </w:rPr>
        <w:t xml:space="preserve">й исполнения обязательств по Биржевым облигациям </w:t>
      </w:r>
      <w:r w:rsidRPr="00B03486">
        <w:rPr>
          <w:b/>
          <w:bCs/>
          <w:i/>
          <w:iCs/>
          <w:sz w:val="22"/>
          <w:szCs w:val="22"/>
        </w:rPr>
        <w:t>владельцы Биржевых облигаций, уполномоченные ими лица вправе,</w:t>
      </w:r>
      <w:r w:rsidRPr="00B03486">
        <w:rPr>
          <w:b/>
          <w:bCs/>
          <w:i/>
          <w:iCs/>
          <w:color w:val="000000"/>
          <w:sz w:val="22"/>
          <w:szCs w:val="22"/>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F46B0B">
        <w:rPr>
          <w:b/>
          <w:bCs/>
          <w:i/>
          <w:iCs/>
          <w:color w:val="000000"/>
          <w:sz w:val="22"/>
          <w:szCs w:val="22"/>
        </w:rPr>
        <w:t xml:space="preserve"> </w:t>
      </w:r>
    </w:p>
    <w:p w:rsidR="003E0FE0" w:rsidRPr="00F46B0B" w:rsidRDefault="003E0FE0" w:rsidP="003E0FE0">
      <w:pPr>
        <w:ind w:firstLine="360"/>
        <w:rPr>
          <w:b/>
          <w:bCs/>
          <w:i/>
          <w:iCs/>
          <w:color w:val="000000"/>
          <w:sz w:val="22"/>
          <w:szCs w:val="22"/>
        </w:rPr>
      </w:pPr>
      <w:r w:rsidRPr="00F46B0B">
        <w:rPr>
          <w:b/>
          <w:bCs/>
          <w:i/>
          <w:iCs/>
          <w:color w:val="000000"/>
          <w:sz w:val="22"/>
          <w:szCs w:val="22"/>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F46B0B" w:rsidDel="00A760AC">
        <w:rPr>
          <w:b/>
          <w:bCs/>
          <w:i/>
          <w:iCs/>
          <w:color w:val="000000"/>
          <w:sz w:val="22"/>
          <w:szCs w:val="22"/>
        </w:rPr>
        <w:t xml:space="preserve"> </w:t>
      </w:r>
    </w:p>
    <w:p w:rsidR="003E0FE0" w:rsidRPr="00F46B0B" w:rsidRDefault="003E0FE0" w:rsidP="003E0FE0">
      <w:pPr>
        <w:ind w:firstLine="567"/>
        <w:rPr>
          <w:b/>
          <w:bCs/>
          <w:i/>
          <w:iCs/>
          <w:color w:val="000000"/>
          <w:sz w:val="22"/>
          <w:szCs w:val="22"/>
        </w:rPr>
      </w:pPr>
      <w:r w:rsidRPr="00F46B0B">
        <w:rPr>
          <w:b/>
          <w:bCs/>
          <w:i/>
          <w:iCs/>
          <w:color w:val="000000"/>
          <w:sz w:val="22"/>
          <w:szCs w:val="22"/>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rsidR="003E0FE0" w:rsidRPr="00F46B0B" w:rsidRDefault="003E0FE0" w:rsidP="003E0FE0">
      <w:pPr>
        <w:ind w:firstLine="360"/>
        <w:rPr>
          <w:b/>
          <w:bCs/>
          <w:i/>
          <w:iCs/>
          <w:color w:val="000000"/>
          <w:sz w:val="22"/>
          <w:szCs w:val="22"/>
        </w:rPr>
      </w:pPr>
      <w:r w:rsidRPr="00F46B0B">
        <w:rPr>
          <w:b/>
          <w:bCs/>
          <w:i/>
          <w:iCs/>
          <w:color w:val="000000"/>
          <w:sz w:val="22"/>
          <w:szCs w:val="22"/>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3E0FE0" w:rsidRPr="00F46B0B" w:rsidRDefault="003E0FE0" w:rsidP="003E0FE0">
      <w:pPr>
        <w:ind w:firstLine="360"/>
        <w:rPr>
          <w:b/>
          <w:bCs/>
          <w:i/>
          <w:iCs/>
          <w:sz w:val="22"/>
          <w:szCs w:val="22"/>
        </w:rPr>
      </w:pPr>
      <w:r w:rsidRPr="00F46B0B">
        <w:rPr>
          <w:b/>
          <w:bCs/>
          <w:i/>
          <w:iCs/>
          <w:sz w:val="22"/>
          <w:szCs w:val="22"/>
        </w:rPr>
        <w:t xml:space="preserve">Претензия рассматривается Эмитентом в течение 5 (Пяти) дней (далее – срок рассмотрения Претензии). </w:t>
      </w:r>
    </w:p>
    <w:p w:rsidR="003E0FE0" w:rsidRPr="00F46B0B" w:rsidRDefault="003E0FE0" w:rsidP="003E0FE0">
      <w:pPr>
        <w:ind w:firstLine="360"/>
        <w:rPr>
          <w:b/>
          <w:bCs/>
          <w:i/>
          <w:iCs/>
          <w:sz w:val="22"/>
          <w:szCs w:val="22"/>
        </w:rPr>
      </w:pPr>
    </w:p>
    <w:p w:rsidR="003E0FE0" w:rsidRPr="00F46B0B" w:rsidRDefault="003E0FE0" w:rsidP="003E0FE0">
      <w:pPr>
        <w:ind w:firstLine="360"/>
        <w:rPr>
          <w:b/>
          <w:bCs/>
          <w:i/>
          <w:iCs/>
          <w:sz w:val="22"/>
          <w:szCs w:val="22"/>
        </w:rPr>
      </w:pPr>
      <w:r w:rsidRPr="00F46B0B">
        <w:rPr>
          <w:b/>
          <w:bCs/>
          <w:i/>
          <w:iCs/>
          <w:sz w:val="22"/>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3E0FE0" w:rsidRPr="00E63996" w:rsidRDefault="003E0FE0" w:rsidP="003E0FE0">
      <w:pPr>
        <w:pStyle w:val="Basic"/>
        <w:ind w:firstLine="360"/>
        <w:rPr>
          <w:b/>
          <w:bCs/>
          <w:i/>
          <w:iCs/>
          <w:szCs w:val="22"/>
        </w:rPr>
      </w:pPr>
      <w:r w:rsidRPr="003E0FE0">
        <w:rPr>
          <w:b/>
          <w:bCs/>
          <w:i/>
          <w:iCs/>
          <w:szCs w:val="22"/>
        </w:rPr>
        <w:t xml:space="preserve">В случае </w:t>
      </w:r>
      <w:r w:rsidR="00D05F90">
        <w:rPr>
          <w:b/>
          <w:bCs/>
          <w:i/>
          <w:iCs/>
          <w:szCs w:val="22"/>
        </w:rPr>
        <w:t>С</w:t>
      </w:r>
      <w:r w:rsidR="00454028" w:rsidRPr="006048E6">
        <w:rPr>
          <w:b/>
          <w:i/>
          <w:szCs w:val="22"/>
        </w:rPr>
        <w:t>ущественного</w:t>
      </w:r>
      <w:r w:rsidR="00454028" w:rsidRPr="006048E6">
        <w:rPr>
          <w:rFonts w:eastAsia="MS Mincho"/>
          <w:b/>
          <w:bCs/>
          <w:i/>
          <w:iCs/>
          <w:szCs w:val="22"/>
        </w:rPr>
        <w:t xml:space="preserve"> нарушения </w:t>
      </w:r>
      <w:r w:rsidR="00454028" w:rsidRPr="003E0FE0">
        <w:rPr>
          <w:b/>
          <w:bCs/>
          <w:i/>
          <w:iCs/>
          <w:szCs w:val="22"/>
        </w:rPr>
        <w:t xml:space="preserve">Эмитентом </w:t>
      </w:r>
      <w:r w:rsidR="00454028" w:rsidRPr="006048E6">
        <w:rPr>
          <w:rFonts w:eastAsia="MS Mincho"/>
          <w:b/>
          <w:bCs/>
          <w:i/>
          <w:iCs/>
          <w:szCs w:val="22"/>
        </w:rPr>
        <w:t>условий исполнения обязательств</w:t>
      </w:r>
      <w:r w:rsidRPr="003E0FE0">
        <w:rPr>
          <w:b/>
          <w:bCs/>
          <w:i/>
          <w:iCs/>
          <w:szCs w:val="22"/>
        </w:rPr>
        <w:t xml:space="preserve">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w:t>
      </w:r>
      <w:r w:rsidRPr="000C3DE4">
        <w:rPr>
          <w:b/>
          <w:bCs/>
          <w:i/>
          <w:iCs/>
          <w:szCs w:val="22"/>
        </w:rPr>
        <w:t xml:space="preserve">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w:t>
      </w:r>
      <w:r w:rsidRPr="00E63996">
        <w:rPr>
          <w:b/>
          <w:bCs/>
          <w:i/>
          <w:szCs w:val="22"/>
        </w:rPr>
        <w:t>п.8.9.2, п. 8.9.4, п. 8.9.10 Проспекта,</w:t>
      </w:r>
      <w:r w:rsidRPr="00E63996">
        <w:rPr>
          <w:b/>
          <w:bCs/>
          <w:i/>
          <w:iCs/>
          <w:color w:val="000000"/>
          <w:szCs w:val="22"/>
        </w:rPr>
        <w:t xml:space="preserve"> </w:t>
      </w:r>
      <w:r w:rsidRPr="00E63996">
        <w:rPr>
          <w:b/>
          <w:bCs/>
          <w:i/>
          <w:iCs/>
          <w:szCs w:val="22"/>
        </w:rPr>
        <w:t xml:space="preserve">соответственно. </w:t>
      </w:r>
    </w:p>
    <w:p w:rsidR="003E0FE0" w:rsidRPr="00E63996" w:rsidRDefault="003E0FE0" w:rsidP="003E0FE0">
      <w:pPr>
        <w:pStyle w:val="Basic"/>
        <w:rPr>
          <w:b/>
          <w:bCs/>
          <w:i/>
          <w:iCs/>
          <w:szCs w:val="22"/>
        </w:rPr>
      </w:pPr>
    </w:p>
    <w:p w:rsidR="003E0FE0" w:rsidRPr="00F46B0B" w:rsidRDefault="003E0FE0" w:rsidP="003E0FE0">
      <w:pPr>
        <w:pStyle w:val="Basic"/>
        <w:rPr>
          <w:b/>
          <w:bCs/>
          <w:i/>
          <w:iCs/>
          <w:szCs w:val="22"/>
        </w:rPr>
      </w:pPr>
      <w:r w:rsidRPr="00F452A8">
        <w:rPr>
          <w:b/>
          <w:bCs/>
          <w:i/>
          <w:iCs/>
          <w:szCs w:val="22"/>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w:t>
      </w:r>
      <w:r w:rsidRPr="00F452A8">
        <w:rPr>
          <w:b/>
          <w:bCs/>
          <w:i/>
          <w:iCs/>
          <w:color w:val="000000"/>
          <w:szCs w:val="22"/>
        </w:rPr>
        <w:t xml:space="preserve">и </w:t>
      </w:r>
      <w:r w:rsidRPr="00244EC7">
        <w:rPr>
          <w:b/>
          <w:bCs/>
          <w:i/>
          <w:szCs w:val="22"/>
        </w:rPr>
        <w:t>п.8.9.5.1 Проспекта</w:t>
      </w:r>
      <w:r w:rsidRPr="00244EC7">
        <w:rPr>
          <w:b/>
          <w:bCs/>
          <w:i/>
          <w:iCs/>
          <w:szCs w:val="22"/>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w:t>
      </w:r>
      <w:r w:rsidRPr="00F46B0B">
        <w:rPr>
          <w:b/>
          <w:bCs/>
          <w:i/>
          <w:szCs w:val="22"/>
        </w:rPr>
        <w:t>п.8.9.7 Проспекта</w:t>
      </w:r>
      <w:r w:rsidRPr="00F46B0B">
        <w:rPr>
          <w:b/>
          <w:bCs/>
          <w:i/>
          <w:iCs/>
          <w:szCs w:val="22"/>
        </w:rPr>
        <w:t>, не может быть осуществлена в порядке, предусмотренном разделами 9.2 и 9.4 Программы</w:t>
      </w:r>
      <w:r w:rsidRPr="00F46B0B">
        <w:rPr>
          <w:b/>
          <w:bCs/>
          <w:i/>
          <w:iCs/>
          <w:color w:val="000000"/>
          <w:szCs w:val="22"/>
        </w:rPr>
        <w:t xml:space="preserve"> и </w:t>
      </w:r>
      <w:r w:rsidRPr="00F46B0B">
        <w:rPr>
          <w:b/>
          <w:bCs/>
          <w:i/>
          <w:szCs w:val="22"/>
        </w:rPr>
        <w:t>п.8.9.2, п.8.9.4 Проспекта</w:t>
      </w:r>
      <w:r w:rsidRPr="00F46B0B">
        <w:rPr>
          <w:b/>
          <w:bCs/>
          <w:i/>
          <w:iCs/>
          <w:szCs w:val="22"/>
        </w:rPr>
        <w:t>.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3E0FE0" w:rsidRPr="00F46B0B" w:rsidRDefault="003E0FE0" w:rsidP="003E0FE0">
      <w:pPr>
        <w:widowControl w:val="0"/>
        <w:adjustRightInd w:val="0"/>
        <w:rPr>
          <w:sz w:val="22"/>
          <w:szCs w:val="22"/>
        </w:rPr>
      </w:pPr>
    </w:p>
    <w:p w:rsidR="003E0FE0" w:rsidRPr="00F46B0B" w:rsidRDefault="003E0FE0" w:rsidP="00F46B0B">
      <w:pPr>
        <w:widowControl w:val="0"/>
        <w:adjustRightInd w:val="0"/>
        <w:ind w:firstLine="567"/>
        <w:rPr>
          <w:sz w:val="22"/>
          <w:szCs w:val="22"/>
        </w:rPr>
      </w:pPr>
      <w:r w:rsidRPr="00F46B0B">
        <w:rPr>
          <w:sz w:val="22"/>
          <w:szCs w:val="22"/>
        </w:rPr>
        <w:t xml:space="preserve">Порядок обращения с иском в суд или арбитражный суд. </w:t>
      </w:r>
    </w:p>
    <w:p w:rsidR="003E0FE0" w:rsidRPr="00F46B0B" w:rsidRDefault="003E0FE0" w:rsidP="003E0FE0">
      <w:pPr>
        <w:widowControl w:val="0"/>
        <w:ind w:firstLine="539"/>
        <w:contextualSpacing/>
        <w:rPr>
          <w:rFonts w:eastAsia="Calibri"/>
          <w:b/>
          <w:bCs/>
          <w:i/>
          <w:iCs/>
          <w:sz w:val="22"/>
          <w:szCs w:val="22"/>
        </w:rPr>
      </w:pPr>
      <w:r w:rsidRPr="00F46B0B">
        <w:rPr>
          <w:rFonts w:eastAsia="Calibri"/>
          <w:b/>
          <w:bCs/>
          <w:i/>
          <w:iCs/>
          <w:sz w:val="22"/>
          <w:szCs w:val="22"/>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rsidR="003E0FE0" w:rsidRPr="00F46B0B" w:rsidRDefault="003E0FE0" w:rsidP="003E0FE0">
      <w:pPr>
        <w:widowControl w:val="0"/>
        <w:adjustRightInd w:val="0"/>
        <w:ind w:firstLine="426"/>
        <w:rPr>
          <w:rFonts w:eastAsia="Calibri"/>
          <w:b/>
          <w:bCs/>
          <w:i/>
          <w:iCs/>
          <w:sz w:val="22"/>
          <w:szCs w:val="22"/>
        </w:rPr>
      </w:pPr>
      <w:r w:rsidRPr="00F46B0B">
        <w:rPr>
          <w:rFonts w:eastAsia="Calibri"/>
          <w:b/>
          <w:bCs/>
          <w:i/>
          <w:iCs/>
          <w:sz w:val="22"/>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(части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3E0FE0" w:rsidRPr="00F46B0B" w:rsidRDefault="003E0FE0" w:rsidP="003E0FE0">
      <w:pPr>
        <w:widowControl w:val="0"/>
        <w:adjustRightInd w:val="0"/>
        <w:ind w:firstLine="426"/>
        <w:rPr>
          <w:rFonts w:eastAsia="Calibri"/>
          <w:b/>
          <w:bCs/>
          <w:i/>
          <w:iCs/>
          <w:sz w:val="22"/>
          <w:szCs w:val="22"/>
        </w:rPr>
      </w:pPr>
    </w:p>
    <w:p w:rsidR="003E0FE0" w:rsidRPr="00F46B0B" w:rsidRDefault="003E0FE0" w:rsidP="003E0FE0">
      <w:pPr>
        <w:widowControl w:val="0"/>
        <w:adjustRightInd w:val="0"/>
        <w:ind w:firstLine="426"/>
        <w:rPr>
          <w:rFonts w:eastAsia="Calibri"/>
          <w:b/>
          <w:bCs/>
          <w:i/>
          <w:iCs/>
          <w:sz w:val="22"/>
          <w:szCs w:val="22"/>
        </w:rPr>
      </w:pPr>
      <w:r w:rsidRPr="00F46B0B">
        <w:rPr>
          <w:rFonts w:eastAsia="Calibri"/>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3E0FE0" w:rsidRPr="00F46B0B" w:rsidRDefault="003E0FE0" w:rsidP="003E0FE0">
      <w:pPr>
        <w:widowControl w:val="0"/>
        <w:adjustRightInd w:val="0"/>
        <w:ind w:firstLine="426"/>
        <w:rPr>
          <w:rFonts w:eastAsia="Calibri"/>
          <w:b/>
          <w:bCs/>
          <w:i/>
          <w:iCs/>
          <w:sz w:val="22"/>
          <w:szCs w:val="22"/>
        </w:rPr>
      </w:pPr>
      <w:r w:rsidRPr="00F46B0B">
        <w:rPr>
          <w:rFonts w:eastAsia="Calibri"/>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3E0FE0" w:rsidRPr="00F46B0B" w:rsidRDefault="003E0FE0" w:rsidP="003E0FE0">
      <w:pPr>
        <w:widowControl w:val="0"/>
        <w:adjustRightInd w:val="0"/>
        <w:ind w:firstLine="426"/>
        <w:rPr>
          <w:rFonts w:eastAsia="Calibri"/>
          <w:b/>
          <w:bCs/>
          <w:i/>
          <w:iCs/>
          <w:sz w:val="22"/>
          <w:szCs w:val="22"/>
        </w:rPr>
      </w:pPr>
    </w:p>
    <w:p w:rsidR="003E0FE0" w:rsidRPr="00F46B0B" w:rsidRDefault="003E0FE0" w:rsidP="003E0FE0">
      <w:pPr>
        <w:widowControl w:val="0"/>
        <w:adjustRightInd w:val="0"/>
        <w:ind w:firstLine="426"/>
        <w:rPr>
          <w:rFonts w:eastAsia="Calibri"/>
          <w:b/>
          <w:bCs/>
          <w:i/>
          <w:iCs/>
          <w:sz w:val="22"/>
          <w:szCs w:val="22"/>
        </w:rPr>
      </w:pPr>
      <w:r w:rsidRPr="00F46B0B">
        <w:rPr>
          <w:rFonts w:eastAsia="Calibri"/>
          <w:b/>
          <w:bCs/>
          <w:i/>
          <w:iCs/>
          <w:sz w:val="22"/>
          <w:szCs w:val="22"/>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3E0FE0" w:rsidRPr="00F46B0B" w:rsidRDefault="003E0FE0" w:rsidP="003E0FE0">
      <w:pPr>
        <w:widowControl w:val="0"/>
        <w:adjustRightInd w:val="0"/>
        <w:ind w:firstLine="426"/>
        <w:rPr>
          <w:rFonts w:eastAsia="Calibri"/>
          <w:b/>
          <w:bCs/>
          <w:i/>
          <w:iCs/>
          <w:sz w:val="22"/>
          <w:szCs w:val="22"/>
        </w:rPr>
      </w:pPr>
      <w:r w:rsidRPr="00F46B0B">
        <w:rPr>
          <w:rFonts w:eastAsia="Calibri"/>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3E0FE0" w:rsidRPr="00F46B0B" w:rsidRDefault="003E0FE0" w:rsidP="003E0FE0">
      <w:pPr>
        <w:widowControl w:val="0"/>
        <w:adjustRightInd w:val="0"/>
        <w:ind w:firstLine="426"/>
        <w:rPr>
          <w:rFonts w:eastAsia="Calibri"/>
          <w:b/>
          <w:bCs/>
          <w:i/>
          <w:iCs/>
          <w:sz w:val="22"/>
          <w:szCs w:val="22"/>
        </w:rPr>
      </w:pPr>
      <w:r w:rsidRPr="00F46B0B">
        <w:rPr>
          <w:rFonts w:eastAsia="Calibri"/>
          <w:b/>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rsidR="003E0FE0" w:rsidRPr="00F46B0B" w:rsidRDefault="003E0FE0" w:rsidP="003E0FE0">
      <w:pPr>
        <w:widowControl w:val="0"/>
        <w:adjustRightInd w:val="0"/>
        <w:ind w:firstLine="426"/>
        <w:rPr>
          <w:rFonts w:eastAsia="Calibri"/>
          <w:b/>
          <w:bCs/>
          <w:i/>
          <w:iCs/>
          <w:sz w:val="22"/>
          <w:szCs w:val="22"/>
        </w:rPr>
      </w:pPr>
      <w:r w:rsidRPr="00F46B0B">
        <w:rPr>
          <w:rFonts w:eastAsia="Calibri"/>
          <w:b/>
          <w:bCs/>
          <w:i/>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rsidR="003E0FE0" w:rsidRPr="00F46B0B" w:rsidRDefault="003E0FE0" w:rsidP="003E0FE0">
      <w:pPr>
        <w:adjustRightInd w:val="0"/>
        <w:rPr>
          <w:b/>
          <w:bCs/>
          <w:i/>
          <w:iCs/>
          <w:sz w:val="22"/>
          <w:szCs w:val="22"/>
        </w:rPr>
      </w:pPr>
    </w:p>
    <w:p w:rsidR="003E0FE0" w:rsidRPr="00F46B0B" w:rsidRDefault="003E0FE0" w:rsidP="003E0FE0">
      <w:pPr>
        <w:adjustRightInd w:val="0"/>
        <w:ind w:firstLine="540"/>
        <w:rPr>
          <w:bCs/>
          <w:sz w:val="22"/>
          <w:szCs w:val="22"/>
        </w:rPr>
      </w:pPr>
      <w:r w:rsidRPr="00F46B0B">
        <w:rPr>
          <w:bCs/>
          <w:sz w:val="22"/>
          <w:szCs w:val="22"/>
        </w:rPr>
        <w:t>Порядок раскрытия информации о неисполнении или ненадлежащем исполнении обязательств по облигациям:</w:t>
      </w:r>
    </w:p>
    <w:p w:rsidR="003E0FE0" w:rsidRPr="00F46B0B" w:rsidRDefault="003E0FE0" w:rsidP="003E0FE0">
      <w:pPr>
        <w:ind w:firstLine="539"/>
        <w:contextualSpacing/>
        <w:rPr>
          <w:b/>
          <w:i/>
          <w:sz w:val="22"/>
          <w:szCs w:val="22"/>
        </w:rPr>
      </w:pPr>
      <w:r w:rsidRPr="00F46B0B">
        <w:rPr>
          <w:b/>
          <w:i/>
          <w:sz w:val="22"/>
          <w:szCs w:val="22"/>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3E0FE0" w:rsidRPr="00F46B0B" w:rsidRDefault="003E0FE0" w:rsidP="003E0FE0">
      <w:pPr>
        <w:adjustRightInd w:val="0"/>
        <w:ind w:firstLine="540"/>
        <w:rPr>
          <w:b/>
          <w:bCs/>
          <w:i/>
          <w:iCs/>
          <w:sz w:val="22"/>
          <w:szCs w:val="22"/>
        </w:rPr>
      </w:pPr>
      <w:r w:rsidRPr="00F46B0B">
        <w:rPr>
          <w:b/>
          <w:bCs/>
          <w:i/>
          <w:iCs/>
          <w:sz w:val="22"/>
          <w:szCs w:val="22"/>
        </w:rPr>
        <w:t>-</w:t>
      </w:r>
      <w:r w:rsidRPr="00F46B0B">
        <w:rPr>
          <w:b/>
          <w:bCs/>
          <w:i/>
          <w:iCs/>
          <w:sz w:val="22"/>
          <w:szCs w:val="22"/>
        </w:rPr>
        <w:tab/>
        <w:t>объем неисполненных обязательств;</w:t>
      </w:r>
    </w:p>
    <w:p w:rsidR="003E0FE0" w:rsidRPr="00F46B0B" w:rsidRDefault="003E0FE0" w:rsidP="003E0FE0">
      <w:pPr>
        <w:adjustRightInd w:val="0"/>
        <w:ind w:firstLine="540"/>
        <w:rPr>
          <w:b/>
          <w:bCs/>
          <w:i/>
          <w:iCs/>
          <w:sz w:val="22"/>
          <w:szCs w:val="22"/>
        </w:rPr>
      </w:pPr>
      <w:r w:rsidRPr="00F46B0B">
        <w:rPr>
          <w:b/>
          <w:bCs/>
          <w:i/>
          <w:iCs/>
          <w:sz w:val="22"/>
          <w:szCs w:val="22"/>
        </w:rPr>
        <w:t>-</w:t>
      </w:r>
      <w:r w:rsidRPr="00F46B0B">
        <w:rPr>
          <w:b/>
          <w:bCs/>
          <w:i/>
          <w:iCs/>
          <w:sz w:val="22"/>
          <w:szCs w:val="22"/>
        </w:rPr>
        <w:tab/>
        <w:t>причину неисполнения обязательств;</w:t>
      </w:r>
    </w:p>
    <w:p w:rsidR="003E0FE0" w:rsidRPr="00F46B0B" w:rsidRDefault="003E0FE0" w:rsidP="003E0FE0">
      <w:pPr>
        <w:adjustRightInd w:val="0"/>
        <w:ind w:firstLine="540"/>
        <w:rPr>
          <w:b/>
          <w:bCs/>
          <w:i/>
          <w:iCs/>
          <w:sz w:val="22"/>
          <w:szCs w:val="22"/>
        </w:rPr>
      </w:pPr>
      <w:r w:rsidRPr="00F46B0B">
        <w:rPr>
          <w:b/>
          <w:bCs/>
          <w:i/>
          <w:iCs/>
          <w:sz w:val="22"/>
          <w:szCs w:val="22"/>
        </w:rPr>
        <w:t>-</w:t>
      </w:r>
      <w:r w:rsidRPr="00F46B0B">
        <w:rPr>
          <w:b/>
          <w:bCs/>
          <w:i/>
          <w:iCs/>
          <w:sz w:val="22"/>
          <w:szCs w:val="22"/>
        </w:rPr>
        <w:tab/>
        <w:t>перечисление возможных действий владельцев Биржевых облигаций по удовлетворению своих требований.</w:t>
      </w:r>
    </w:p>
    <w:p w:rsidR="003E0FE0" w:rsidRPr="00F46B0B" w:rsidRDefault="003E0FE0" w:rsidP="003E0FE0">
      <w:pPr>
        <w:adjustRightInd w:val="0"/>
        <w:ind w:firstLine="540"/>
        <w:rPr>
          <w:bCs/>
          <w:sz w:val="22"/>
          <w:szCs w:val="22"/>
        </w:rPr>
      </w:pPr>
      <w:r w:rsidRPr="00F46B0B">
        <w:rPr>
          <w:b/>
          <w:bCs/>
          <w:i/>
          <w:sz w:val="22"/>
          <w:szCs w:val="22"/>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rsidR="003E0FE0" w:rsidRPr="00F46B0B" w:rsidRDefault="003E0FE0" w:rsidP="003E0FE0">
      <w:pPr>
        <w:ind w:firstLine="539"/>
        <w:contextualSpacing/>
        <w:rPr>
          <w:b/>
          <w:bCs/>
          <w:i/>
          <w:iCs/>
          <w:sz w:val="22"/>
          <w:szCs w:val="22"/>
        </w:rPr>
      </w:pPr>
      <w:r w:rsidRPr="00F46B0B">
        <w:rPr>
          <w:b/>
          <w:i/>
          <w:sz w:val="22"/>
          <w:szCs w:val="22"/>
        </w:rPr>
        <w:t xml:space="preserve">Указанная информация </w:t>
      </w:r>
      <w:r w:rsidRPr="00F46B0B">
        <w:rPr>
          <w:b/>
          <w:bCs/>
          <w:i/>
          <w:iCs/>
          <w:sz w:val="22"/>
          <w:szCs w:val="22"/>
        </w:rPr>
        <w:t xml:space="preserve">публикуется Эмитентом в порядке и сроки, указанные в </w:t>
      </w:r>
      <w:r w:rsidRPr="00F46B0B">
        <w:rPr>
          <w:b/>
          <w:bCs/>
          <w:i/>
          <w:sz w:val="22"/>
          <w:szCs w:val="22"/>
        </w:rPr>
        <w:t>п.8.11 Проспекта</w:t>
      </w:r>
      <w:r w:rsidRPr="00F46B0B">
        <w:rPr>
          <w:b/>
          <w:bCs/>
          <w:i/>
          <w:iCs/>
          <w:sz w:val="22"/>
          <w:szCs w:val="22"/>
        </w:rPr>
        <w:t>.</w:t>
      </w:r>
    </w:p>
    <w:p w:rsidR="00211AFB" w:rsidRPr="00F46B0B" w:rsidRDefault="00211AFB" w:rsidP="006573F3">
      <w:pPr>
        <w:adjustRightInd w:val="0"/>
        <w:ind w:firstLine="540"/>
        <w:rPr>
          <w:b/>
          <w:bCs/>
          <w:i/>
          <w:iCs/>
          <w:sz w:val="22"/>
          <w:szCs w:val="22"/>
        </w:rPr>
      </w:pPr>
    </w:p>
    <w:p w:rsidR="00275067" w:rsidRPr="00D248AF" w:rsidRDefault="00275067" w:rsidP="00275067">
      <w:pPr>
        <w:adjustRightInd w:val="0"/>
        <w:spacing w:before="240" w:after="240"/>
        <w:rPr>
          <w:b/>
          <w:bCs/>
          <w:sz w:val="22"/>
          <w:szCs w:val="22"/>
        </w:rPr>
      </w:pPr>
      <w:r w:rsidRPr="00F46B0B">
        <w:rPr>
          <w:b/>
          <w:bCs/>
          <w:sz w:val="22"/>
          <w:szCs w:val="22"/>
        </w:rPr>
        <w:t xml:space="preserve">8.10. Сведения </w:t>
      </w:r>
      <w:r w:rsidRPr="00D248AF">
        <w:rPr>
          <w:b/>
          <w:bCs/>
          <w:sz w:val="22"/>
          <w:szCs w:val="22"/>
        </w:rPr>
        <w:t>о приобретении облигаций</w:t>
      </w:r>
    </w:p>
    <w:p w:rsidR="000D591C" w:rsidRPr="000D591C" w:rsidRDefault="000D591C" w:rsidP="000D591C">
      <w:pPr>
        <w:ind w:firstLine="426"/>
        <w:rPr>
          <w:b/>
          <w:i/>
          <w:sz w:val="22"/>
          <w:szCs w:val="22"/>
        </w:rPr>
      </w:pPr>
      <w:r w:rsidRPr="000D591C">
        <w:rPr>
          <w:b/>
          <w:i/>
          <w:sz w:val="22"/>
          <w:szCs w:val="22"/>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rsidR="000D591C" w:rsidRPr="000D591C" w:rsidRDefault="000D591C" w:rsidP="000D591C">
      <w:pPr>
        <w:ind w:firstLine="426"/>
        <w:rPr>
          <w:b/>
          <w:bCs/>
          <w:i/>
          <w:iCs/>
          <w:sz w:val="22"/>
          <w:szCs w:val="22"/>
        </w:rPr>
      </w:pPr>
      <w:r w:rsidRPr="000D591C">
        <w:rPr>
          <w:b/>
          <w:bCs/>
          <w:i/>
          <w:iCs/>
          <w:sz w:val="22"/>
          <w:szCs w:val="22"/>
        </w:rPr>
        <w:t xml:space="preserve">Приобретение Биржевых облигаций в рамках одного отдельного выпуска осуществляется на одинаковых условиях. </w:t>
      </w:r>
    </w:p>
    <w:p w:rsidR="000D591C" w:rsidRPr="000D591C" w:rsidRDefault="000D591C" w:rsidP="000D591C">
      <w:pPr>
        <w:ind w:firstLine="426"/>
        <w:rPr>
          <w:b/>
          <w:i/>
          <w:sz w:val="22"/>
          <w:szCs w:val="22"/>
        </w:rPr>
      </w:pPr>
      <w:r w:rsidRPr="000D591C">
        <w:rPr>
          <w:b/>
          <w:i/>
          <w:sz w:val="22"/>
          <w:szCs w:val="22"/>
        </w:rPr>
        <w:t xml:space="preserve">Приобретение Биржевых облигаций допускается только после их полной оплаты. </w:t>
      </w:r>
    </w:p>
    <w:p w:rsidR="000D591C" w:rsidRPr="000D591C" w:rsidRDefault="000D591C" w:rsidP="000D591C">
      <w:pPr>
        <w:ind w:firstLine="426"/>
        <w:rPr>
          <w:b/>
          <w:i/>
          <w:sz w:val="22"/>
          <w:szCs w:val="22"/>
        </w:rPr>
      </w:pPr>
      <w:r w:rsidRPr="000D591C">
        <w:rPr>
          <w:b/>
          <w:i/>
          <w:sz w:val="22"/>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rsidR="000D591C" w:rsidRPr="000D591C" w:rsidRDefault="000D591C" w:rsidP="000D591C">
      <w:pPr>
        <w:ind w:firstLine="426"/>
        <w:rPr>
          <w:b/>
          <w:i/>
          <w:sz w:val="22"/>
          <w:szCs w:val="22"/>
          <w:u w:val="single"/>
        </w:rPr>
      </w:pPr>
      <w:r w:rsidRPr="000D591C">
        <w:rPr>
          <w:b/>
          <w:i/>
          <w:sz w:val="22"/>
          <w:szCs w:val="22"/>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rsidR="000C3DE4" w:rsidRPr="00D05F90" w:rsidRDefault="000C3DE4" w:rsidP="008E4BE4">
      <w:pPr>
        <w:pStyle w:val="ConsNormal"/>
        <w:ind w:firstLine="567"/>
        <w:rPr>
          <w:rFonts w:ascii="Times New Roman" w:hAnsi="Times New Roman"/>
          <w:b/>
          <w:bCs/>
          <w:i/>
          <w:iCs/>
          <w:sz w:val="22"/>
          <w:szCs w:val="22"/>
        </w:rPr>
      </w:pPr>
    </w:p>
    <w:p w:rsidR="00C911A6" w:rsidRPr="000D591C" w:rsidRDefault="000C3DE4" w:rsidP="00F46B0B">
      <w:pPr>
        <w:pStyle w:val="ConsNormal"/>
        <w:ind w:firstLine="567"/>
        <w:rPr>
          <w:rFonts w:ascii="Times New Roman" w:hAnsi="Times New Roman"/>
          <w:b/>
          <w:i/>
          <w:sz w:val="22"/>
          <w:szCs w:val="22"/>
          <w:u w:val="single"/>
        </w:rPr>
      </w:pPr>
      <w:r w:rsidRPr="00A97252">
        <w:rPr>
          <w:rFonts w:ascii="Times New Roman" w:hAnsi="Times New Roman"/>
          <w:b/>
          <w:bCs/>
          <w:i/>
          <w:iCs/>
          <w:sz w:val="22"/>
          <w:szCs w:val="22"/>
          <w:u w:val="single"/>
        </w:rPr>
        <w:t>8.10.1.</w:t>
      </w:r>
      <w:r w:rsidRPr="000D591C">
        <w:rPr>
          <w:rFonts w:ascii="Times New Roman" w:hAnsi="Times New Roman"/>
          <w:b/>
          <w:bCs/>
          <w:i/>
          <w:iCs/>
          <w:sz w:val="22"/>
          <w:szCs w:val="22"/>
        </w:rPr>
        <w:t xml:space="preserve"> </w:t>
      </w:r>
      <w:r w:rsidR="00C911A6" w:rsidRPr="000D591C">
        <w:rPr>
          <w:rFonts w:ascii="Times New Roman" w:hAnsi="Times New Roman"/>
          <w:b/>
          <w:i/>
          <w:sz w:val="22"/>
          <w:szCs w:val="22"/>
          <w:u w:val="single"/>
        </w:rPr>
        <w:t>Приобретение эмитентом облигаций по требованию их владельца (владельцев):</w:t>
      </w:r>
    </w:p>
    <w:p w:rsidR="00C911A6" w:rsidRPr="000D591C" w:rsidRDefault="00C911A6" w:rsidP="00C911A6">
      <w:pPr>
        <w:ind w:firstLine="567"/>
        <w:rPr>
          <w:b/>
          <w:bCs/>
          <w:i/>
          <w:iCs/>
          <w:sz w:val="22"/>
          <w:szCs w:val="22"/>
        </w:rPr>
      </w:pPr>
    </w:p>
    <w:p w:rsidR="000D591C" w:rsidRPr="00D05F90" w:rsidRDefault="000D591C" w:rsidP="000D591C">
      <w:pPr>
        <w:ind w:firstLine="426"/>
        <w:rPr>
          <w:b/>
          <w:bCs/>
          <w:i/>
          <w:iCs/>
          <w:sz w:val="22"/>
          <w:szCs w:val="22"/>
        </w:rPr>
      </w:pPr>
      <w:r w:rsidRPr="00D05F90">
        <w:rPr>
          <w:b/>
          <w:bCs/>
          <w:i/>
          <w:iCs/>
          <w:sz w:val="22"/>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rsidR="000D591C" w:rsidRPr="00D05F90" w:rsidRDefault="000D591C" w:rsidP="000D591C">
      <w:pPr>
        <w:ind w:firstLine="426"/>
        <w:rPr>
          <w:b/>
          <w:bCs/>
          <w:i/>
          <w:iCs/>
          <w:sz w:val="22"/>
          <w:szCs w:val="22"/>
        </w:rPr>
      </w:pPr>
    </w:p>
    <w:p w:rsidR="000D591C" w:rsidRPr="00D05F90" w:rsidRDefault="000D591C" w:rsidP="000D591C">
      <w:pPr>
        <w:ind w:firstLine="567"/>
        <w:rPr>
          <w:sz w:val="22"/>
          <w:szCs w:val="22"/>
        </w:rPr>
      </w:pPr>
      <w:r w:rsidRPr="00D05F90">
        <w:rPr>
          <w:sz w:val="22"/>
          <w:szCs w:val="22"/>
        </w:rPr>
        <w:t>Порядок и условия приобретения облигаций их эмитентом, в том числе:</w:t>
      </w:r>
    </w:p>
    <w:p w:rsidR="000D591C" w:rsidRPr="00D05F90" w:rsidRDefault="000D591C" w:rsidP="000D591C">
      <w:pPr>
        <w:ind w:firstLine="567"/>
        <w:rPr>
          <w:sz w:val="22"/>
          <w:szCs w:val="22"/>
        </w:rPr>
      </w:pPr>
      <w:r w:rsidRPr="00D05F90">
        <w:rPr>
          <w:sz w:val="22"/>
          <w:szCs w:val="22"/>
        </w:rPr>
        <w:t>порядок принятия уполномоченным органом эмитента решения о приобретении облигаций:</w:t>
      </w:r>
    </w:p>
    <w:p w:rsidR="000D591C" w:rsidRPr="00D05F90" w:rsidRDefault="000D591C" w:rsidP="000D591C">
      <w:pPr>
        <w:ind w:firstLine="567"/>
        <w:rPr>
          <w:b/>
          <w:bCs/>
          <w:i/>
          <w:iCs/>
          <w:sz w:val="22"/>
          <w:szCs w:val="22"/>
        </w:rPr>
      </w:pPr>
      <w:r w:rsidRPr="00D05F90">
        <w:rPr>
          <w:b/>
          <w:bCs/>
          <w:i/>
          <w:iCs/>
          <w:sz w:val="22"/>
          <w:szCs w:val="22"/>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0D591C" w:rsidRPr="00D05F90" w:rsidRDefault="000D591C" w:rsidP="000D591C">
      <w:pPr>
        <w:ind w:firstLine="567"/>
        <w:rPr>
          <w:sz w:val="22"/>
          <w:szCs w:val="22"/>
        </w:rPr>
      </w:pPr>
    </w:p>
    <w:p w:rsidR="000D591C" w:rsidRPr="00D05F90" w:rsidRDefault="000D591C" w:rsidP="000D591C">
      <w:pPr>
        <w:ind w:firstLine="567"/>
        <w:rPr>
          <w:sz w:val="22"/>
          <w:szCs w:val="22"/>
        </w:rPr>
      </w:pPr>
      <w:r w:rsidRPr="00D05F90">
        <w:rPr>
          <w:sz w:val="22"/>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0D591C" w:rsidRPr="00D05F90" w:rsidRDefault="000D591C" w:rsidP="000D591C">
      <w:pPr>
        <w:ind w:firstLine="567"/>
        <w:rPr>
          <w:b/>
          <w:bCs/>
          <w:i/>
          <w:iCs/>
          <w:sz w:val="22"/>
          <w:szCs w:val="22"/>
        </w:rPr>
      </w:pPr>
      <w:r w:rsidRPr="00D05F90">
        <w:rPr>
          <w:b/>
          <w:bCs/>
          <w:i/>
          <w:iCs/>
          <w:sz w:val="22"/>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rsidR="000D591C" w:rsidRPr="00D05F90" w:rsidRDefault="000D591C" w:rsidP="000D591C">
      <w:pPr>
        <w:ind w:firstLine="567"/>
        <w:rPr>
          <w:b/>
          <w:bCs/>
          <w:i/>
          <w:iCs/>
          <w:sz w:val="22"/>
          <w:szCs w:val="22"/>
        </w:rPr>
      </w:pPr>
      <w:r w:rsidRPr="00D05F90">
        <w:rPr>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rsidR="000D591C" w:rsidRPr="00D05F90" w:rsidRDefault="000D591C" w:rsidP="000D591C">
      <w:pPr>
        <w:ind w:firstLine="567"/>
        <w:rPr>
          <w:b/>
          <w:bCs/>
          <w:i/>
          <w:iCs/>
          <w:sz w:val="22"/>
          <w:szCs w:val="22"/>
        </w:rPr>
      </w:pPr>
      <w:r w:rsidRPr="00D05F90">
        <w:rPr>
          <w:b/>
          <w:bCs/>
          <w:i/>
          <w:iCs/>
          <w:sz w:val="22"/>
          <w:szCs w:val="22"/>
        </w:rPr>
        <w:t>Эмитент обязуется приобрести все Биржевые облигации, заявленные к приобретению в установленный срок.</w:t>
      </w:r>
    </w:p>
    <w:p w:rsidR="000D591C" w:rsidRPr="00D05F90" w:rsidRDefault="000D591C" w:rsidP="000D591C">
      <w:pPr>
        <w:ind w:firstLine="567"/>
        <w:rPr>
          <w:sz w:val="22"/>
          <w:szCs w:val="22"/>
        </w:rPr>
      </w:pPr>
    </w:p>
    <w:p w:rsidR="000D591C" w:rsidRPr="00D05F90" w:rsidRDefault="000D591C" w:rsidP="000D591C">
      <w:pPr>
        <w:ind w:firstLine="567"/>
        <w:rPr>
          <w:sz w:val="22"/>
          <w:szCs w:val="22"/>
        </w:rPr>
      </w:pPr>
      <w:r w:rsidRPr="00D05F90">
        <w:rPr>
          <w:sz w:val="22"/>
          <w:szCs w:val="22"/>
        </w:rPr>
        <w:t>порядок реализации лицами, осуществляющими права по ценным бумагам, права требовать от эмитента приобретения облигаций:</w:t>
      </w:r>
    </w:p>
    <w:p w:rsidR="000D591C" w:rsidRPr="00D05F90" w:rsidRDefault="000D591C" w:rsidP="000D591C">
      <w:pPr>
        <w:ind w:firstLine="567"/>
        <w:rPr>
          <w:b/>
          <w:bCs/>
          <w:i/>
          <w:iCs/>
          <w:sz w:val="22"/>
          <w:szCs w:val="22"/>
        </w:rPr>
      </w:pPr>
      <w:r w:rsidRPr="00D05F90">
        <w:rPr>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0D591C" w:rsidRPr="00D05F90" w:rsidRDefault="000D591C" w:rsidP="000D591C">
      <w:pPr>
        <w:ind w:firstLine="567"/>
        <w:rPr>
          <w:b/>
          <w:bCs/>
          <w:i/>
          <w:iCs/>
          <w:sz w:val="22"/>
          <w:szCs w:val="22"/>
        </w:rPr>
      </w:pPr>
    </w:p>
    <w:p w:rsidR="000D591C" w:rsidRPr="00D05F90" w:rsidRDefault="000D591C" w:rsidP="000D591C">
      <w:pPr>
        <w:ind w:firstLine="567"/>
        <w:rPr>
          <w:b/>
          <w:bCs/>
          <w:i/>
          <w:iCs/>
          <w:sz w:val="22"/>
          <w:szCs w:val="22"/>
        </w:rPr>
      </w:pPr>
      <w:r w:rsidRPr="00D05F90">
        <w:rPr>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0D591C" w:rsidRPr="00D05F90" w:rsidRDefault="000D591C" w:rsidP="000D591C">
      <w:pPr>
        <w:ind w:firstLine="567"/>
        <w:rPr>
          <w:sz w:val="22"/>
          <w:szCs w:val="22"/>
        </w:rPr>
      </w:pPr>
    </w:p>
    <w:p w:rsidR="000D591C" w:rsidRPr="00D05F90" w:rsidRDefault="000D591C" w:rsidP="000D591C">
      <w:pPr>
        <w:ind w:firstLine="567"/>
        <w:rPr>
          <w:sz w:val="22"/>
          <w:szCs w:val="22"/>
        </w:rPr>
      </w:pPr>
      <w:r w:rsidRPr="00D05F90">
        <w:rPr>
          <w:sz w:val="22"/>
          <w:szCs w:val="22"/>
        </w:rPr>
        <w:t>срок (порядок определения срока) приобретения облигаций их эмитентом:</w:t>
      </w:r>
    </w:p>
    <w:p w:rsidR="000D591C" w:rsidRPr="00D05F90" w:rsidRDefault="000D591C" w:rsidP="000D591C">
      <w:pPr>
        <w:ind w:firstLine="567"/>
        <w:rPr>
          <w:b/>
          <w:bCs/>
          <w:i/>
          <w:iCs/>
          <w:sz w:val="22"/>
          <w:szCs w:val="22"/>
        </w:rPr>
      </w:pPr>
      <w:r w:rsidRPr="00D05F90">
        <w:rPr>
          <w:b/>
          <w:bCs/>
          <w:i/>
          <w:iCs/>
          <w:sz w:val="22"/>
          <w:szCs w:val="22"/>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rsidR="000D591C" w:rsidRPr="00D05F90" w:rsidRDefault="000D591C" w:rsidP="000D591C">
      <w:pPr>
        <w:ind w:firstLine="567"/>
        <w:rPr>
          <w:b/>
          <w:bCs/>
          <w:i/>
          <w:iCs/>
          <w:sz w:val="22"/>
          <w:szCs w:val="22"/>
        </w:rPr>
      </w:pPr>
    </w:p>
    <w:p w:rsidR="000D591C" w:rsidRPr="00D05F90" w:rsidRDefault="000D591C" w:rsidP="000D591C">
      <w:pPr>
        <w:ind w:firstLine="567"/>
        <w:rPr>
          <w:sz w:val="22"/>
          <w:szCs w:val="22"/>
        </w:rPr>
      </w:pPr>
      <w:r w:rsidRPr="00D05F90">
        <w:rPr>
          <w:sz w:val="22"/>
          <w:szCs w:val="22"/>
        </w:rPr>
        <w:t>порядок приобретения облигаций их эмитентом:</w:t>
      </w:r>
    </w:p>
    <w:p w:rsidR="000D591C" w:rsidRPr="001B4C59" w:rsidRDefault="000D591C" w:rsidP="000D591C">
      <w:pPr>
        <w:ind w:firstLine="567"/>
        <w:rPr>
          <w:b/>
          <w:bCs/>
          <w:i/>
          <w:iCs/>
          <w:sz w:val="22"/>
          <w:szCs w:val="22"/>
        </w:rPr>
      </w:pPr>
      <w:r w:rsidRPr="00D05F90">
        <w:rPr>
          <w:b/>
          <w:bCs/>
          <w:i/>
          <w:iCs/>
          <w:sz w:val="22"/>
          <w:szCs w:val="22"/>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w:t>
      </w:r>
      <w:r w:rsidR="001B4C59" w:rsidRPr="001B4C59">
        <w:rPr>
          <w:b/>
          <w:bCs/>
          <w:i/>
          <w:iCs/>
          <w:sz w:val="22"/>
          <w:szCs w:val="22"/>
        </w:rPr>
        <w:t>ПАО Московская Биржа</w:t>
      </w:r>
      <w:r w:rsidRPr="001B4C59">
        <w:rPr>
          <w:b/>
          <w:bCs/>
          <w:i/>
          <w:iCs/>
          <w:sz w:val="22"/>
          <w:szCs w:val="22"/>
        </w:rPr>
        <w:t xml:space="preserve">, путём удовлетворения адресных заявок на продажу Биржевых облигаций, поданных с использованием системы торгов Биржи в соответствии с </w:t>
      </w:r>
      <w:r w:rsidR="001B4C59" w:rsidRPr="001B4C59">
        <w:rPr>
          <w:b/>
          <w:bCs/>
          <w:i/>
          <w:iCs/>
          <w:sz w:val="22"/>
          <w:szCs w:val="22"/>
        </w:rPr>
        <w:t>Правилами проведения торгов на фондовом рынке Публичного акционерного общества «Московская Биржа ММВБ-РТС» (далее – «Правила проведения торгов Биржи» или «Правила Биржи»).</w:t>
      </w:r>
    </w:p>
    <w:p w:rsidR="000D591C" w:rsidRPr="00D05F90" w:rsidRDefault="000D591C" w:rsidP="000D591C">
      <w:pPr>
        <w:ind w:firstLine="426"/>
        <w:rPr>
          <w:b/>
          <w:bCs/>
          <w:i/>
          <w:iCs/>
          <w:sz w:val="22"/>
          <w:szCs w:val="22"/>
        </w:rPr>
      </w:pPr>
      <w:r w:rsidRPr="00D05F90">
        <w:rPr>
          <w:b/>
          <w:bCs/>
          <w:i/>
          <w:iCs/>
          <w:sz w:val="22"/>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0D591C" w:rsidRPr="00D05F90" w:rsidRDefault="000D591C" w:rsidP="000D591C">
      <w:pPr>
        <w:ind w:firstLine="426"/>
        <w:rPr>
          <w:b/>
          <w:bCs/>
          <w:i/>
          <w:iCs/>
          <w:sz w:val="22"/>
          <w:szCs w:val="22"/>
        </w:rPr>
      </w:pPr>
      <w:r w:rsidRPr="00D05F90">
        <w:rPr>
          <w:b/>
          <w:bCs/>
          <w:i/>
          <w:iCs/>
          <w:sz w:val="22"/>
          <w:szCs w:val="22"/>
        </w:rPr>
        <w:t xml:space="preserve">Эмитент действует с привлечением участника организованных торгов, уполномоченного Эмитентом на приобретение Биржевых облигаций (далее – Агент по приобретению). </w:t>
      </w:r>
    </w:p>
    <w:p w:rsidR="000D591C" w:rsidRPr="00D05F90" w:rsidRDefault="000D591C" w:rsidP="000D591C">
      <w:pPr>
        <w:ind w:firstLine="426"/>
        <w:rPr>
          <w:b/>
          <w:bCs/>
          <w:i/>
          <w:iCs/>
          <w:sz w:val="22"/>
          <w:szCs w:val="22"/>
        </w:rPr>
      </w:pPr>
      <w:r w:rsidRPr="00D05F90">
        <w:rPr>
          <w:b/>
          <w:bCs/>
          <w:i/>
          <w:iCs/>
          <w:sz w:val="22"/>
          <w:szCs w:val="22"/>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rsidR="000D591C" w:rsidRPr="00D05F90" w:rsidRDefault="000D591C" w:rsidP="000D591C">
      <w:pPr>
        <w:ind w:firstLine="426"/>
        <w:rPr>
          <w:b/>
          <w:bCs/>
          <w:i/>
          <w:iCs/>
          <w:sz w:val="22"/>
          <w:szCs w:val="22"/>
        </w:rPr>
      </w:pPr>
      <w:r w:rsidRPr="00D05F90">
        <w:rPr>
          <w:b/>
          <w:bCs/>
          <w:i/>
          <w:iCs/>
          <w:sz w:val="22"/>
          <w:szCs w:val="22"/>
        </w:rP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Агентом по приобретению является Андеррайтер.</w:t>
      </w:r>
    </w:p>
    <w:p w:rsidR="000D591C" w:rsidRPr="00D05F90" w:rsidRDefault="000D591C" w:rsidP="000D591C">
      <w:pPr>
        <w:ind w:firstLine="426"/>
        <w:rPr>
          <w:b/>
          <w:bCs/>
          <w:i/>
          <w:iCs/>
          <w:sz w:val="22"/>
          <w:szCs w:val="22"/>
        </w:rPr>
      </w:pPr>
      <w:r w:rsidRPr="00D05F90">
        <w:rPr>
          <w:b/>
          <w:bCs/>
          <w:i/>
          <w:iCs/>
          <w:sz w:val="22"/>
          <w:szCs w:val="22"/>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rsidR="000D591C" w:rsidRPr="00D05F90" w:rsidRDefault="000D591C" w:rsidP="000D591C">
      <w:pPr>
        <w:ind w:firstLine="567"/>
        <w:rPr>
          <w:b/>
          <w:bCs/>
          <w:i/>
          <w:iCs/>
          <w:sz w:val="22"/>
          <w:szCs w:val="22"/>
        </w:rPr>
      </w:pPr>
    </w:p>
    <w:p w:rsidR="000D591C" w:rsidRPr="00D05F90" w:rsidRDefault="000D591C" w:rsidP="000D591C">
      <w:pPr>
        <w:ind w:firstLine="567"/>
        <w:rPr>
          <w:sz w:val="22"/>
          <w:szCs w:val="22"/>
        </w:rPr>
      </w:pPr>
      <w:r w:rsidRPr="00D05F90">
        <w:rPr>
          <w:sz w:val="22"/>
          <w:szCs w:val="22"/>
        </w:rPr>
        <w:t>Цена (порядок определения цены) приобретения облигаций их эмитентом:</w:t>
      </w:r>
    </w:p>
    <w:p w:rsidR="000D591C" w:rsidRPr="00D05F90" w:rsidRDefault="000D591C" w:rsidP="000D591C">
      <w:pPr>
        <w:ind w:firstLine="567"/>
        <w:rPr>
          <w:b/>
          <w:bCs/>
          <w:i/>
          <w:iCs/>
          <w:sz w:val="22"/>
          <w:szCs w:val="22"/>
        </w:rPr>
      </w:pPr>
      <w:r w:rsidRPr="00D05F90">
        <w:rPr>
          <w:b/>
          <w:bCs/>
          <w:i/>
          <w:iCs/>
          <w:sz w:val="22"/>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0D591C" w:rsidRPr="00D05F90" w:rsidRDefault="000D591C" w:rsidP="000D591C">
      <w:pPr>
        <w:ind w:firstLine="567"/>
        <w:rPr>
          <w:b/>
          <w:bCs/>
          <w:i/>
          <w:iCs/>
          <w:sz w:val="22"/>
          <w:szCs w:val="22"/>
        </w:rPr>
      </w:pPr>
    </w:p>
    <w:p w:rsidR="000D591C" w:rsidRPr="00D05F90" w:rsidRDefault="000D591C" w:rsidP="000D591C">
      <w:pPr>
        <w:ind w:firstLine="567"/>
        <w:rPr>
          <w:b/>
          <w:i/>
          <w:sz w:val="22"/>
          <w:szCs w:val="22"/>
        </w:rPr>
      </w:pPr>
      <w:r w:rsidRPr="00D05F90">
        <w:rPr>
          <w:sz w:val="22"/>
          <w:szCs w:val="22"/>
        </w:rPr>
        <w:t>Порядок раскрытия эмитентом информации о порядке и условиях приобретения эмитентом облигаций по требованию их владельца (владельцев).</w:t>
      </w:r>
    </w:p>
    <w:p w:rsidR="000D591C" w:rsidRPr="00D05F90" w:rsidRDefault="000D591C" w:rsidP="000D591C">
      <w:pPr>
        <w:tabs>
          <w:tab w:val="left" w:pos="567"/>
          <w:tab w:val="left" w:pos="709"/>
        </w:tabs>
        <w:ind w:firstLine="567"/>
        <w:rPr>
          <w:b/>
          <w:bCs/>
          <w:i/>
          <w:iCs/>
          <w:sz w:val="22"/>
          <w:szCs w:val="22"/>
        </w:rPr>
      </w:pPr>
      <w:r w:rsidRPr="00D05F90">
        <w:rPr>
          <w:b/>
          <w:bCs/>
          <w:i/>
          <w:iCs/>
          <w:sz w:val="22"/>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0D591C" w:rsidRPr="00D05F90" w:rsidRDefault="000D591C" w:rsidP="000D591C">
      <w:pPr>
        <w:pStyle w:val="affff3"/>
        <w:numPr>
          <w:ilvl w:val="0"/>
          <w:numId w:val="47"/>
        </w:numPr>
        <w:tabs>
          <w:tab w:val="left" w:pos="567"/>
          <w:tab w:val="left" w:pos="709"/>
        </w:tabs>
        <w:ind w:left="0" w:firstLine="567"/>
        <w:rPr>
          <w:b/>
          <w:bCs/>
          <w:i/>
          <w:iCs/>
          <w:sz w:val="22"/>
          <w:szCs w:val="22"/>
        </w:rPr>
      </w:pPr>
      <w:r w:rsidRPr="00D05F90">
        <w:rPr>
          <w:b/>
          <w:bCs/>
          <w:i/>
          <w:iCs/>
          <w:sz w:val="22"/>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0D591C" w:rsidRPr="00D05F90" w:rsidRDefault="000D591C" w:rsidP="000D591C">
      <w:pPr>
        <w:pStyle w:val="affff3"/>
        <w:numPr>
          <w:ilvl w:val="0"/>
          <w:numId w:val="47"/>
        </w:numPr>
        <w:tabs>
          <w:tab w:val="left" w:pos="567"/>
          <w:tab w:val="left" w:pos="709"/>
        </w:tabs>
        <w:ind w:left="0" w:firstLine="567"/>
        <w:rPr>
          <w:b/>
          <w:i/>
          <w:sz w:val="22"/>
          <w:szCs w:val="22"/>
        </w:rPr>
      </w:pPr>
      <w:r w:rsidRPr="00D05F90">
        <w:rPr>
          <w:b/>
          <w:i/>
          <w:sz w:val="22"/>
          <w:szCs w:val="22"/>
        </w:rPr>
        <w:t xml:space="preserve">Информация об определенном размере (порядке определения размера) процента (купона) по Биржевым облигациям, </w:t>
      </w:r>
      <w:r w:rsidRPr="00D05F90">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05F90">
        <w:rPr>
          <w:b/>
          <w:i/>
          <w:sz w:val="22"/>
          <w:szCs w:val="22"/>
        </w:rPr>
        <w:t xml:space="preserve">публикуется Эмитентом в порядке и сроки, указанные в п. 11 Программы и п.8.11 Проспекта. </w:t>
      </w:r>
    </w:p>
    <w:p w:rsidR="000D591C" w:rsidRPr="00D05F90" w:rsidRDefault="000D591C" w:rsidP="000D591C">
      <w:pPr>
        <w:tabs>
          <w:tab w:val="left" w:pos="567"/>
          <w:tab w:val="left" w:pos="709"/>
        </w:tabs>
        <w:ind w:firstLine="567"/>
        <w:rPr>
          <w:b/>
          <w:i/>
          <w:sz w:val="22"/>
          <w:szCs w:val="22"/>
        </w:rPr>
      </w:pPr>
    </w:p>
    <w:p w:rsidR="000D591C" w:rsidRPr="00D05F90" w:rsidRDefault="000D591C" w:rsidP="000D591C">
      <w:pPr>
        <w:ind w:firstLine="567"/>
        <w:rPr>
          <w:b/>
          <w:i/>
          <w:sz w:val="22"/>
          <w:szCs w:val="22"/>
        </w:rPr>
      </w:pPr>
      <w:r w:rsidRPr="00D05F90">
        <w:rPr>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0D591C" w:rsidRPr="00D05F90" w:rsidRDefault="000D591C" w:rsidP="000D591C">
      <w:pPr>
        <w:tabs>
          <w:tab w:val="left" w:pos="567"/>
          <w:tab w:val="left" w:pos="709"/>
        </w:tabs>
        <w:ind w:firstLine="567"/>
        <w:rPr>
          <w:b/>
          <w:i/>
          <w:sz w:val="22"/>
          <w:szCs w:val="22"/>
        </w:rPr>
      </w:pPr>
      <w:r w:rsidRPr="00D05F90">
        <w:rPr>
          <w:b/>
          <w:i/>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C911A6" w:rsidRPr="0032361C" w:rsidRDefault="00C911A6" w:rsidP="00C911A6">
      <w:pPr>
        <w:adjustRightInd w:val="0"/>
        <w:ind w:firstLine="540"/>
        <w:rPr>
          <w:sz w:val="22"/>
          <w:szCs w:val="22"/>
        </w:rPr>
      </w:pPr>
    </w:p>
    <w:p w:rsidR="00C911A6" w:rsidRPr="00F46B0B" w:rsidRDefault="000C3DE4" w:rsidP="00C911A6">
      <w:pPr>
        <w:pStyle w:val="ConsNormal"/>
        <w:ind w:firstLine="567"/>
        <w:rPr>
          <w:rFonts w:ascii="Times New Roman" w:hAnsi="Times New Roman"/>
          <w:b/>
          <w:i/>
          <w:sz w:val="22"/>
          <w:szCs w:val="22"/>
          <w:u w:val="single"/>
        </w:rPr>
      </w:pPr>
      <w:r w:rsidRPr="00A97252">
        <w:rPr>
          <w:rFonts w:ascii="Times New Roman" w:hAnsi="Times New Roman"/>
          <w:b/>
          <w:bCs/>
          <w:i/>
          <w:iCs/>
          <w:sz w:val="22"/>
          <w:szCs w:val="22"/>
          <w:u w:val="single"/>
        </w:rPr>
        <w:t xml:space="preserve">8.10.2. </w:t>
      </w:r>
      <w:r w:rsidR="00C911A6" w:rsidRPr="00A97252">
        <w:rPr>
          <w:rFonts w:ascii="Times New Roman" w:hAnsi="Times New Roman"/>
          <w:b/>
          <w:i/>
          <w:sz w:val="22"/>
          <w:szCs w:val="22"/>
          <w:u w:val="single"/>
        </w:rPr>
        <w:t>П</w:t>
      </w:r>
      <w:r w:rsidR="00C911A6" w:rsidRPr="00F46B0B">
        <w:rPr>
          <w:rFonts w:ascii="Times New Roman" w:hAnsi="Times New Roman"/>
          <w:b/>
          <w:i/>
          <w:sz w:val="22"/>
          <w:szCs w:val="22"/>
          <w:u w:val="single"/>
        </w:rPr>
        <w:t>риобретение эмитентом облигаций по соглашению с их владельцем (владельцами):</w:t>
      </w:r>
    </w:p>
    <w:p w:rsidR="00C911A6" w:rsidRPr="00C57AE6" w:rsidRDefault="00C911A6" w:rsidP="000C3DE4">
      <w:pPr>
        <w:pStyle w:val="ConsNormal"/>
        <w:ind w:firstLine="567"/>
        <w:rPr>
          <w:rFonts w:ascii="Times New Roman" w:hAnsi="Times New Roman"/>
          <w:i/>
          <w:sz w:val="22"/>
          <w:szCs w:val="22"/>
          <w:u w:val="single"/>
        </w:rPr>
      </w:pPr>
    </w:p>
    <w:p w:rsidR="00C57AE6" w:rsidRPr="00C57AE6" w:rsidRDefault="00C57AE6" w:rsidP="00C57AE6">
      <w:pPr>
        <w:adjustRightInd w:val="0"/>
        <w:ind w:firstLine="567"/>
        <w:rPr>
          <w:b/>
          <w:bCs/>
          <w:i/>
          <w:iCs/>
          <w:sz w:val="22"/>
          <w:szCs w:val="22"/>
        </w:rPr>
      </w:pPr>
      <w:r w:rsidRPr="00C57AE6">
        <w:rPr>
          <w:b/>
          <w:bCs/>
          <w:i/>
          <w:iCs/>
          <w:sz w:val="22"/>
          <w:szCs w:val="22"/>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C57AE6" w:rsidRPr="00C57AE6" w:rsidRDefault="00C57AE6" w:rsidP="00C57AE6">
      <w:pPr>
        <w:ind w:firstLine="567"/>
        <w:rPr>
          <w:sz w:val="22"/>
          <w:szCs w:val="22"/>
        </w:rPr>
      </w:pPr>
    </w:p>
    <w:p w:rsidR="00C57AE6" w:rsidRPr="00C57AE6" w:rsidRDefault="00C57AE6" w:rsidP="00C57AE6">
      <w:pPr>
        <w:ind w:firstLine="567"/>
        <w:rPr>
          <w:sz w:val="22"/>
          <w:szCs w:val="22"/>
        </w:rPr>
      </w:pPr>
      <w:r w:rsidRPr="00C57AE6">
        <w:rPr>
          <w:sz w:val="22"/>
          <w:szCs w:val="22"/>
        </w:rPr>
        <w:t>Порядок и условия приобретения облигаций их эмитентом, в том числе  порядок принятия уполномоченным органом эмитента решения о приобретении облигаций:</w:t>
      </w:r>
    </w:p>
    <w:p w:rsidR="00C57AE6" w:rsidRPr="00C57AE6" w:rsidRDefault="00C57AE6" w:rsidP="00C57AE6">
      <w:pPr>
        <w:adjustRightInd w:val="0"/>
        <w:ind w:firstLine="567"/>
        <w:rPr>
          <w:b/>
          <w:bCs/>
          <w:i/>
          <w:iCs/>
          <w:sz w:val="22"/>
          <w:szCs w:val="22"/>
        </w:rPr>
      </w:pPr>
      <w:r w:rsidRPr="00C57AE6">
        <w:rPr>
          <w:b/>
          <w:bCs/>
          <w:i/>
          <w:iCs/>
          <w:sz w:val="22"/>
          <w:szCs w:val="22"/>
        </w:rPr>
        <w:t xml:space="preserve">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Решение о приобретении Биржевых облигаций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не позднее, чем за 7 (Семь) рабочих дней до начала срока принятия предложения о приобретении Биржевых облигаций. </w:t>
      </w:r>
    </w:p>
    <w:p w:rsidR="00C57AE6" w:rsidRPr="00C57AE6" w:rsidRDefault="00C57AE6" w:rsidP="00C57AE6">
      <w:pPr>
        <w:adjustRightInd w:val="0"/>
        <w:ind w:firstLine="567"/>
        <w:rPr>
          <w:b/>
          <w:bCs/>
          <w:i/>
          <w:iCs/>
          <w:sz w:val="22"/>
          <w:szCs w:val="22"/>
        </w:rPr>
      </w:pPr>
      <w:r w:rsidRPr="00C57AE6">
        <w:rPr>
          <w:b/>
          <w:bCs/>
          <w:i/>
          <w:iCs/>
          <w:sz w:val="22"/>
          <w:szCs w:val="22"/>
        </w:rPr>
        <w:t xml:space="preserve">Решение о приобретении Биржевых облигаций принимается уполномоченным органом управления Эмитента с учетом положений Программы, Условий выпуска и Устава Эмитента. </w:t>
      </w:r>
    </w:p>
    <w:p w:rsidR="002270B7" w:rsidRPr="002270B7" w:rsidRDefault="002270B7" w:rsidP="002270B7">
      <w:pPr>
        <w:adjustRightInd w:val="0"/>
        <w:ind w:firstLine="567"/>
        <w:rPr>
          <w:b/>
          <w:bCs/>
          <w:i/>
          <w:iCs/>
          <w:sz w:val="22"/>
          <w:szCs w:val="22"/>
        </w:rPr>
      </w:pPr>
      <w:r w:rsidRPr="002270B7">
        <w:rPr>
          <w:b/>
          <w:bCs/>
          <w:i/>
          <w:iCs/>
          <w:sz w:val="22"/>
          <w:szCs w:val="22"/>
        </w:rPr>
        <w:t>Возможно неоднократное принятие решений о приобретении Биржевых облигаций.</w:t>
      </w:r>
    </w:p>
    <w:p w:rsidR="00C57AE6" w:rsidRPr="00C57AE6" w:rsidRDefault="00C57AE6" w:rsidP="00C57AE6">
      <w:pPr>
        <w:ind w:firstLine="567"/>
        <w:rPr>
          <w:sz w:val="22"/>
          <w:szCs w:val="22"/>
        </w:rPr>
      </w:pPr>
    </w:p>
    <w:p w:rsidR="00C57AE6" w:rsidRPr="00C57AE6" w:rsidRDefault="00C57AE6" w:rsidP="00C57AE6">
      <w:pPr>
        <w:ind w:firstLine="567"/>
        <w:rPr>
          <w:sz w:val="22"/>
          <w:szCs w:val="22"/>
        </w:rPr>
      </w:pPr>
      <w:r w:rsidRPr="00C57AE6">
        <w:rPr>
          <w:sz w:val="22"/>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C57AE6" w:rsidRPr="002A49AF" w:rsidRDefault="00C57AE6" w:rsidP="00C57AE6">
      <w:pPr>
        <w:ind w:firstLine="567"/>
        <w:rPr>
          <w:b/>
          <w:bCs/>
          <w:i/>
          <w:iCs/>
          <w:sz w:val="22"/>
          <w:szCs w:val="22"/>
        </w:rPr>
      </w:pPr>
      <w:r w:rsidRPr="000B2A20">
        <w:rPr>
          <w:b/>
          <w:bCs/>
          <w:i/>
          <w:iCs/>
          <w:sz w:val="22"/>
          <w:szCs w:val="22"/>
        </w:rPr>
        <w:t xml:space="preserve">Эмитент может принять решение о приобретении размещенных им Биржевых облигаций по соглашению </w:t>
      </w:r>
      <w:r w:rsidRPr="002A49AF">
        <w:rPr>
          <w:b/>
          <w:bCs/>
          <w:i/>
          <w:iCs/>
          <w:sz w:val="22"/>
          <w:szCs w:val="22"/>
        </w:rPr>
        <w:t xml:space="preserve">с их владельцами в течение всего срока обращения Биржевых облигаций. </w:t>
      </w:r>
    </w:p>
    <w:p w:rsidR="000B2A20" w:rsidRPr="00726F87" w:rsidRDefault="000B2A20" w:rsidP="000B2A20">
      <w:pPr>
        <w:ind w:firstLine="426"/>
        <w:rPr>
          <w:b/>
          <w:bCs/>
          <w:i/>
          <w:iCs/>
          <w:sz w:val="22"/>
          <w:szCs w:val="22"/>
        </w:rPr>
      </w:pPr>
      <w:r w:rsidRPr="00726F87">
        <w:rPr>
          <w:b/>
          <w:bCs/>
          <w:i/>
          <w:iCs/>
          <w:sz w:val="22"/>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0B2A20" w:rsidRPr="00726F87" w:rsidRDefault="000B2A20" w:rsidP="000B2A20">
      <w:pPr>
        <w:pStyle w:val="affff3"/>
        <w:numPr>
          <w:ilvl w:val="0"/>
          <w:numId w:val="57"/>
        </w:numPr>
        <w:ind w:left="567" w:firstLine="0"/>
        <w:rPr>
          <w:b/>
          <w:bCs/>
          <w:i/>
          <w:iCs/>
          <w:sz w:val="22"/>
          <w:szCs w:val="22"/>
        </w:rPr>
      </w:pPr>
      <w:r w:rsidRPr="00726F87">
        <w:rPr>
          <w:b/>
          <w:bCs/>
          <w:i/>
          <w:iCs/>
          <w:sz w:val="22"/>
          <w:szCs w:val="22"/>
        </w:rPr>
        <w:t>дату принятия решения о приобретении (выкупе) Биржевых облигаций;</w:t>
      </w:r>
    </w:p>
    <w:p w:rsidR="000B2A20" w:rsidRPr="00726F87" w:rsidRDefault="000B2A20" w:rsidP="000B2A20">
      <w:pPr>
        <w:pStyle w:val="affff3"/>
        <w:numPr>
          <w:ilvl w:val="0"/>
          <w:numId w:val="57"/>
        </w:numPr>
        <w:ind w:left="567" w:firstLine="0"/>
        <w:rPr>
          <w:b/>
          <w:bCs/>
          <w:i/>
          <w:iCs/>
          <w:sz w:val="22"/>
          <w:szCs w:val="20"/>
        </w:rPr>
      </w:pPr>
      <w:r w:rsidRPr="00726F87">
        <w:rPr>
          <w:b/>
          <w:bCs/>
          <w:i/>
          <w:iCs/>
          <w:sz w:val="22"/>
          <w:szCs w:val="20"/>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0B2A20" w:rsidRPr="00726F87" w:rsidRDefault="000B2A20" w:rsidP="000B2A20">
      <w:pPr>
        <w:pStyle w:val="affff3"/>
        <w:numPr>
          <w:ilvl w:val="0"/>
          <w:numId w:val="57"/>
        </w:numPr>
        <w:ind w:left="567" w:firstLine="0"/>
        <w:rPr>
          <w:b/>
          <w:bCs/>
          <w:i/>
          <w:iCs/>
          <w:sz w:val="22"/>
          <w:szCs w:val="22"/>
        </w:rPr>
      </w:pPr>
      <w:r w:rsidRPr="00726F87">
        <w:rPr>
          <w:b/>
          <w:bCs/>
          <w:i/>
          <w:iCs/>
          <w:sz w:val="22"/>
          <w:szCs w:val="22"/>
        </w:rPr>
        <w:t>количество приобретаемых Биржевых облигаций;</w:t>
      </w:r>
    </w:p>
    <w:p w:rsidR="000B2A20" w:rsidRPr="00726F87" w:rsidRDefault="000B2A20" w:rsidP="000B2A20">
      <w:pPr>
        <w:pStyle w:val="affff3"/>
        <w:numPr>
          <w:ilvl w:val="0"/>
          <w:numId w:val="57"/>
        </w:numPr>
        <w:ind w:left="567" w:firstLine="0"/>
        <w:rPr>
          <w:b/>
          <w:bCs/>
          <w:i/>
          <w:iCs/>
          <w:sz w:val="22"/>
          <w:szCs w:val="22"/>
        </w:rPr>
      </w:pPr>
      <w:r w:rsidRPr="00726F87">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0B2A20" w:rsidRPr="00726F87" w:rsidRDefault="000B2A20" w:rsidP="000B2A20">
      <w:pPr>
        <w:pStyle w:val="affff3"/>
        <w:numPr>
          <w:ilvl w:val="0"/>
          <w:numId w:val="57"/>
        </w:numPr>
        <w:ind w:left="567" w:firstLine="0"/>
        <w:rPr>
          <w:b/>
          <w:bCs/>
          <w:i/>
          <w:iCs/>
          <w:sz w:val="22"/>
          <w:szCs w:val="22"/>
        </w:rPr>
      </w:pPr>
      <w:r w:rsidRPr="00726F87">
        <w:rPr>
          <w:b/>
          <w:bCs/>
          <w:i/>
          <w:iCs/>
          <w:sz w:val="22"/>
          <w:szCs w:val="22"/>
        </w:rPr>
        <w:t>дату начала приобретения Эмитентом Биржевых облигаций;</w:t>
      </w:r>
    </w:p>
    <w:p w:rsidR="000B2A20" w:rsidRPr="00726F87" w:rsidRDefault="000B2A20" w:rsidP="000B2A20">
      <w:pPr>
        <w:pStyle w:val="affff3"/>
        <w:numPr>
          <w:ilvl w:val="0"/>
          <w:numId w:val="57"/>
        </w:numPr>
        <w:ind w:left="567" w:firstLine="0"/>
        <w:rPr>
          <w:b/>
          <w:bCs/>
          <w:i/>
          <w:iCs/>
          <w:sz w:val="22"/>
          <w:szCs w:val="22"/>
        </w:rPr>
      </w:pPr>
      <w:r w:rsidRPr="00726F87">
        <w:rPr>
          <w:b/>
          <w:bCs/>
          <w:i/>
          <w:iCs/>
          <w:sz w:val="22"/>
          <w:szCs w:val="22"/>
        </w:rPr>
        <w:t>дату окончания приобретения Биржевых облигаций;</w:t>
      </w:r>
    </w:p>
    <w:p w:rsidR="000B2A20" w:rsidRPr="00726F87" w:rsidRDefault="000B2A20" w:rsidP="000B2A20">
      <w:pPr>
        <w:pStyle w:val="affff3"/>
        <w:numPr>
          <w:ilvl w:val="0"/>
          <w:numId w:val="57"/>
        </w:numPr>
        <w:ind w:left="567" w:firstLine="0"/>
        <w:rPr>
          <w:b/>
          <w:bCs/>
          <w:i/>
          <w:iCs/>
          <w:sz w:val="22"/>
          <w:szCs w:val="22"/>
        </w:rPr>
      </w:pPr>
      <w:r w:rsidRPr="00726F87">
        <w:rPr>
          <w:b/>
          <w:bCs/>
          <w:i/>
          <w:iCs/>
          <w:sz w:val="22"/>
          <w:szCs w:val="22"/>
        </w:rPr>
        <w:t>цену приобретения Биржевых облигаций или порядок ее определения;</w:t>
      </w:r>
    </w:p>
    <w:p w:rsidR="000B2A20" w:rsidRPr="00726F87" w:rsidRDefault="000B2A20" w:rsidP="000B2A20">
      <w:pPr>
        <w:pStyle w:val="affff3"/>
        <w:numPr>
          <w:ilvl w:val="0"/>
          <w:numId w:val="57"/>
        </w:numPr>
        <w:ind w:left="567" w:firstLine="0"/>
        <w:rPr>
          <w:b/>
          <w:bCs/>
          <w:i/>
          <w:iCs/>
          <w:sz w:val="22"/>
          <w:szCs w:val="22"/>
        </w:rPr>
      </w:pPr>
      <w:r w:rsidRPr="00726F87">
        <w:rPr>
          <w:b/>
          <w:bCs/>
          <w:i/>
          <w:iCs/>
          <w:sz w:val="22"/>
          <w:szCs w:val="22"/>
        </w:rPr>
        <w:t>порядок приобретения Биржевых облигаций;</w:t>
      </w:r>
    </w:p>
    <w:p w:rsidR="000B2A20" w:rsidRPr="00726F87" w:rsidRDefault="000B2A20" w:rsidP="000B2A20">
      <w:pPr>
        <w:pStyle w:val="affff3"/>
        <w:numPr>
          <w:ilvl w:val="0"/>
          <w:numId w:val="57"/>
        </w:numPr>
        <w:ind w:left="567" w:firstLine="0"/>
        <w:rPr>
          <w:b/>
          <w:bCs/>
          <w:i/>
          <w:iCs/>
          <w:sz w:val="22"/>
          <w:szCs w:val="22"/>
        </w:rPr>
      </w:pPr>
      <w:r w:rsidRPr="00726F87">
        <w:rPr>
          <w:b/>
          <w:bCs/>
          <w:i/>
          <w:iCs/>
          <w:sz w:val="22"/>
          <w:szCs w:val="22"/>
        </w:rPr>
        <w:t>форму и срок оплаты;</w:t>
      </w:r>
    </w:p>
    <w:p w:rsidR="000B2A20" w:rsidRPr="00726F87" w:rsidRDefault="000B2A20" w:rsidP="000B2A20">
      <w:pPr>
        <w:pStyle w:val="affff3"/>
        <w:numPr>
          <w:ilvl w:val="0"/>
          <w:numId w:val="57"/>
        </w:numPr>
        <w:ind w:left="567" w:firstLine="0"/>
        <w:rPr>
          <w:b/>
          <w:bCs/>
          <w:i/>
          <w:iCs/>
          <w:sz w:val="22"/>
          <w:szCs w:val="22"/>
        </w:rPr>
      </w:pPr>
      <w:r w:rsidRPr="00726F87">
        <w:rPr>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C57AE6" w:rsidRPr="000B2A20" w:rsidRDefault="00C57AE6" w:rsidP="00C57AE6">
      <w:pPr>
        <w:adjustRightInd w:val="0"/>
        <w:ind w:firstLine="567"/>
        <w:rPr>
          <w:b/>
          <w:bCs/>
          <w:i/>
          <w:iCs/>
          <w:sz w:val="22"/>
          <w:szCs w:val="22"/>
        </w:rPr>
      </w:pPr>
    </w:p>
    <w:p w:rsidR="00C57AE6" w:rsidRPr="000B2A20" w:rsidRDefault="00C57AE6" w:rsidP="00C57AE6">
      <w:pPr>
        <w:ind w:firstLine="567"/>
        <w:rPr>
          <w:b/>
          <w:bCs/>
          <w:i/>
          <w:iCs/>
          <w:sz w:val="22"/>
          <w:szCs w:val="22"/>
        </w:rPr>
      </w:pPr>
      <w:r w:rsidRPr="000B2A20">
        <w:rPr>
          <w:b/>
          <w:bCs/>
          <w:i/>
          <w:iCs/>
          <w:sz w:val="22"/>
          <w:szCs w:val="22"/>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C57AE6" w:rsidRPr="00C57AE6" w:rsidRDefault="00C57AE6" w:rsidP="00C57AE6">
      <w:pPr>
        <w:ind w:firstLine="567"/>
        <w:rPr>
          <w:b/>
          <w:bCs/>
          <w:i/>
          <w:iCs/>
          <w:sz w:val="22"/>
          <w:szCs w:val="22"/>
        </w:rPr>
      </w:pPr>
    </w:p>
    <w:p w:rsidR="00C57AE6" w:rsidRPr="00C57AE6" w:rsidRDefault="00C57AE6" w:rsidP="00C57AE6">
      <w:pPr>
        <w:ind w:firstLine="567"/>
        <w:rPr>
          <w:sz w:val="22"/>
          <w:szCs w:val="22"/>
        </w:rPr>
      </w:pPr>
      <w:r w:rsidRPr="00C57AE6">
        <w:rPr>
          <w:sz w:val="22"/>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C57AE6" w:rsidRPr="00C57AE6" w:rsidRDefault="00C57AE6" w:rsidP="00C57AE6">
      <w:pPr>
        <w:ind w:firstLine="567"/>
        <w:rPr>
          <w:b/>
          <w:bCs/>
          <w:i/>
          <w:iCs/>
          <w:sz w:val="22"/>
          <w:szCs w:val="22"/>
        </w:rPr>
      </w:pPr>
      <w:r w:rsidRPr="00C57AE6">
        <w:rPr>
          <w:b/>
          <w:bCs/>
          <w:i/>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rsidR="00C57AE6" w:rsidRPr="00C57AE6" w:rsidRDefault="00C57AE6" w:rsidP="00C57AE6">
      <w:pPr>
        <w:ind w:firstLine="567"/>
        <w:rPr>
          <w:b/>
          <w:bCs/>
          <w:i/>
          <w:iCs/>
          <w:sz w:val="22"/>
          <w:szCs w:val="22"/>
        </w:rPr>
      </w:pPr>
      <w:r w:rsidRPr="00C57AE6">
        <w:rPr>
          <w:b/>
          <w:bCs/>
          <w:i/>
          <w:iCs/>
          <w:sz w:val="22"/>
          <w:szCs w:val="22"/>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(в случае, если приобретение Биржевых облигаций осуществляется на организованных торгах).</w:t>
      </w:r>
    </w:p>
    <w:p w:rsidR="00C57AE6" w:rsidRPr="00C57AE6" w:rsidRDefault="00C57AE6" w:rsidP="00C57AE6">
      <w:pPr>
        <w:ind w:firstLine="567"/>
        <w:rPr>
          <w:b/>
          <w:bCs/>
          <w:i/>
          <w:iCs/>
          <w:sz w:val="22"/>
          <w:szCs w:val="22"/>
        </w:rPr>
      </w:pPr>
    </w:p>
    <w:p w:rsidR="00C57AE6" w:rsidRPr="00C57AE6" w:rsidRDefault="00C57AE6" w:rsidP="00C57AE6">
      <w:pPr>
        <w:ind w:firstLine="567"/>
        <w:rPr>
          <w:sz w:val="22"/>
          <w:szCs w:val="22"/>
        </w:rPr>
      </w:pPr>
      <w:r w:rsidRPr="00C57AE6">
        <w:rPr>
          <w:sz w:val="22"/>
          <w:szCs w:val="22"/>
        </w:rPr>
        <w:t>срок (порядок определения срока) приобретения облигаций их эмитентом:</w:t>
      </w:r>
    </w:p>
    <w:p w:rsidR="00C57AE6" w:rsidRPr="00C57AE6" w:rsidRDefault="00C57AE6" w:rsidP="00C57AE6">
      <w:pPr>
        <w:ind w:firstLine="567"/>
        <w:rPr>
          <w:b/>
          <w:bCs/>
          <w:i/>
          <w:iCs/>
          <w:sz w:val="22"/>
          <w:szCs w:val="22"/>
        </w:rPr>
      </w:pPr>
      <w:r w:rsidRPr="00C57AE6">
        <w:rPr>
          <w:b/>
          <w:bCs/>
          <w:i/>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rsidR="00C57AE6" w:rsidRPr="00C57AE6" w:rsidRDefault="00C57AE6" w:rsidP="00C57AE6">
      <w:pPr>
        <w:ind w:firstLine="567"/>
        <w:rPr>
          <w:b/>
          <w:i/>
          <w:sz w:val="22"/>
          <w:szCs w:val="22"/>
        </w:rPr>
      </w:pPr>
      <w:r w:rsidRPr="00C57AE6">
        <w:rPr>
          <w:b/>
          <w:i/>
          <w:sz w:val="22"/>
          <w:szCs w:val="22"/>
        </w:rPr>
        <w:t xml:space="preserve">Срок (дата начала и дата окончания)  приобретения </w:t>
      </w:r>
      <w:r w:rsidRPr="00C57AE6">
        <w:rPr>
          <w:b/>
          <w:bCs/>
          <w:i/>
          <w:iCs/>
          <w:sz w:val="22"/>
          <w:szCs w:val="22"/>
        </w:rPr>
        <w:t>Биржевых облигаций</w:t>
      </w:r>
      <w:r w:rsidRPr="00C57AE6">
        <w:rPr>
          <w:b/>
          <w:i/>
          <w:sz w:val="22"/>
          <w:szCs w:val="22"/>
        </w:rPr>
        <w:t xml:space="preserve"> не может наступать ранее полной оплаты Биржевых облигаций.</w:t>
      </w:r>
    </w:p>
    <w:p w:rsidR="00C57AE6" w:rsidRPr="00C57AE6" w:rsidRDefault="00C57AE6" w:rsidP="00C57AE6">
      <w:pPr>
        <w:ind w:firstLine="567"/>
        <w:rPr>
          <w:sz w:val="22"/>
          <w:szCs w:val="22"/>
        </w:rPr>
      </w:pPr>
    </w:p>
    <w:p w:rsidR="00C57AE6" w:rsidRPr="00C57AE6" w:rsidRDefault="00C57AE6" w:rsidP="00C57AE6">
      <w:pPr>
        <w:ind w:firstLine="567"/>
        <w:rPr>
          <w:sz w:val="22"/>
          <w:szCs w:val="22"/>
        </w:rPr>
      </w:pPr>
      <w:r w:rsidRPr="00C57AE6">
        <w:rPr>
          <w:sz w:val="22"/>
          <w:szCs w:val="22"/>
        </w:rPr>
        <w:t>порядок приобретения облигаций их эмитентом:</w:t>
      </w:r>
    </w:p>
    <w:p w:rsidR="00C57AE6" w:rsidRPr="00C57AE6" w:rsidRDefault="00C57AE6" w:rsidP="00C57AE6">
      <w:pPr>
        <w:adjustRightInd w:val="0"/>
        <w:ind w:firstLine="567"/>
        <w:rPr>
          <w:b/>
          <w:bCs/>
          <w:i/>
          <w:iCs/>
          <w:sz w:val="22"/>
          <w:szCs w:val="22"/>
        </w:rPr>
      </w:pPr>
      <w:r w:rsidRPr="00C57AE6">
        <w:rPr>
          <w:b/>
          <w:bCs/>
          <w:i/>
          <w:iCs/>
          <w:sz w:val="22"/>
          <w:szCs w:val="22"/>
        </w:rPr>
        <w:t>Приобретение Эмитентом Биржевых облигаций осуществляется путем заключения договоров купли-продажи ценных бумаг в порядке, предусмотренном в соответствующим решении о приобретении Биржевых облигаций, принятом уполномоченным органом управления Эмитента.</w:t>
      </w:r>
    </w:p>
    <w:p w:rsidR="00C57AE6" w:rsidRPr="00C57AE6" w:rsidRDefault="00C57AE6" w:rsidP="00C57AE6">
      <w:pPr>
        <w:adjustRightInd w:val="0"/>
        <w:ind w:firstLine="567"/>
        <w:rPr>
          <w:b/>
          <w:bCs/>
          <w:i/>
          <w:iCs/>
          <w:sz w:val="22"/>
          <w:szCs w:val="22"/>
        </w:rPr>
      </w:pPr>
      <w:r w:rsidRPr="00C57AE6">
        <w:rPr>
          <w:b/>
          <w:bCs/>
          <w:i/>
          <w:iCs/>
          <w:sz w:val="22"/>
          <w:szCs w:val="22"/>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C57AE6" w:rsidRPr="00C57AE6" w:rsidRDefault="00C57AE6" w:rsidP="00C57AE6">
      <w:pPr>
        <w:adjustRightInd w:val="0"/>
        <w:ind w:firstLine="567"/>
        <w:rPr>
          <w:b/>
          <w:bCs/>
          <w:i/>
          <w:iCs/>
          <w:sz w:val="22"/>
          <w:szCs w:val="22"/>
        </w:rPr>
      </w:pPr>
    </w:p>
    <w:p w:rsidR="00C57AE6" w:rsidRPr="00C57AE6" w:rsidRDefault="00C57AE6" w:rsidP="00C57AE6">
      <w:pPr>
        <w:ind w:firstLine="567"/>
        <w:rPr>
          <w:bCs/>
          <w:iCs/>
          <w:sz w:val="22"/>
          <w:szCs w:val="22"/>
        </w:rPr>
      </w:pPr>
      <w:r w:rsidRPr="00C57AE6">
        <w:rPr>
          <w:bCs/>
          <w:iCs/>
          <w:sz w:val="22"/>
          <w:szCs w:val="22"/>
        </w:rPr>
        <w:t>Цена (порядок определения цены) приобретения облигаций их эмитентом:</w:t>
      </w:r>
    </w:p>
    <w:p w:rsidR="00C57AE6" w:rsidRPr="00C57AE6" w:rsidRDefault="00C57AE6" w:rsidP="00C57AE6">
      <w:pPr>
        <w:ind w:firstLine="567"/>
        <w:rPr>
          <w:b/>
          <w:bCs/>
          <w:i/>
          <w:iCs/>
          <w:sz w:val="22"/>
          <w:szCs w:val="22"/>
        </w:rPr>
      </w:pPr>
      <w:r w:rsidRPr="00C57AE6">
        <w:rPr>
          <w:b/>
          <w:bCs/>
          <w:i/>
          <w:iCs/>
          <w:sz w:val="22"/>
          <w:szCs w:val="22"/>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rsidR="00C57AE6" w:rsidRPr="00C57AE6" w:rsidRDefault="00C57AE6" w:rsidP="00C57AE6">
      <w:pPr>
        <w:ind w:firstLine="567"/>
        <w:rPr>
          <w:b/>
          <w:bCs/>
          <w:i/>
          <w:iCs/>
          <w:sz w:val="22"/>
          <w:szCs w:val="22"/>
        </w:rPr>
      </w:pPr>
    </w:p>
    <w:p w:rsidR="00C57AE6" w:rsidRPr="00C57AE6" w:rsidRDefault="00C57AE6" w:rsidP="00C57AE6">
      <w:pPr>
        <w:ind w:firstLine="567"/>
        <w:rPr>
          <w:b/>
          <w:i/>
          <w:sz w:val="22"/>
          <w:szCs w:val="22"/>
        </w:rPr>
      </w:pPr>
      <w:r w:rsidRPr="00C57AE6">
        <w:rPr>
          <w:sz w:val="22"/>
          <w:szCs w:val="22"/>
        </w:rPr>
        <w:t>Порядок раскрытия эмитентом информации о порядке и условиях приобретения эмитентом облигаций по соглашению с их владельцами.</w:t>
      </w:r>
    </w:p>
    <w:p w:rsidR="00C57AE6" w:rsidRPr="00C57AE6" w:rsidRDefault="00C57AE6" w:rsidP="00C57AE6">
      <w:pPr>
        <w:tabs>
          <w:tab w:val="left" w:pos="567"/>
          <w:tab w:val="left" w:pos="709"/>
        </w:tabs>
        <w:ind w:firstLine="567"/>
        <w:rPr>
          <w:b/>
          <w:bCs/>
          <w:i/>
          <w:iCs/>
          <w:sz w:val="22"/>
          <w:szCs w:val="22"/>
        </w:rPr>
      </w:pPr>
      <w:r w:rsidRPr="00C57AE6">
        <w:rPr>
          <w:b/>
          <w:bCs/>
          <w:i/>
          <w:iCs/>
          <w:sz w:val="22"/>
          <w:szCs w:val="22"/>
        </w:rPr>
        <w:t xml:space="preserve">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rsidR="00C57AE6" w:rsidRPr="00C57AE6" w:rsidRDefault="00C57AE6" w:rsidP="00C57AE6">
      <w:pPr>
        <w:tabs>
          <w:tab w:val="left" w:pos="567"/>
          <w:tab w:val="left" w:pos="709"/>
        </w:tabs>
        <w:ind w:firstLine="567"/>
        <w:rPr>
          <w:b/>
          <w:i/>
          <w:sz w:val="22"/>
          <w:szCs w:val="22"/>
        </w:rPr>
      </w:pPr>
    </w:p>
    <w:p w:rsidR="00C57AE6" w:rsidRPr="00C57AE6" w:rsidRDefault="00C57AE6" w:rsidP="00C57AE6">
      <w:pPr>
        <w:ind w:firstLine="567"/>
        <w:rPr>
          <w:b/>
          <w:i/>
          <w:sz w:val="22"/>
          <w:szCs w:val="22"/>
        </w:rPr>
      </w:pPr>
      <w:r w:rsidRPr="00C57AE6">
        <w:rPr>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C57AE6" w:rsidRPr="00C57AE6" w:rsidRDefault="00C57AE6" w:rsidP="00C57AE6">
      <w:pPr>
        <w:tabs>
          <w:tab w:val="left" w:pos="567"/>
          <w:tab w:val="left" w:pos="709"/>
        </w:tabs>
        <w:ind w:firstLine="567"/>
        <w:rPr>
          <w:b/>
          <w:i/>
          <w:sz w:val="22"/>
          <w:szCs w:val="22"/>
        </w:rPr>
      </w:pPr>
      <w:r w:rsidRPr="00C57AE6">
        <w:rPr>
          <w:b/>
          <w:i/>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C57AE6" w:rsidRPr="00C57AE6" w:rsidRDefault="00C57AE6" w:rsidP="00C57AE6">
      <w:pPr>
        <w:adjustRightInd w:val="0"/>
        <w:ind w:firstLine="567"/>
        <w:rPr>
          <w:rStyle w:val="SUBST"/>
          <w:bCs/>
          <w:iCs/>
          <w:szCs w:val="22"/>
        </w:rPr>
      </w:pPr>
    </w:p>
    <w:p w:rsidR="00C57AE6" w:rsidRPr="00D05F90" w:rsidRDefault="00C57AE6" w:rsidP="00C57AE6">
      <w:pPr>
        <w:ind w:firstLine="567"/>
        <w:rPr>
          <w:sz w:val="22"/>
          <w:szCs w:val="22"/>
        </w:rPr>
      </w:pPr>
      <w:r w:rsidRPr="00D05F90">
        <w:rPr>
          <w:sz w:val="22"/>
          <w:szCs w:val="22"/>
        </w:rPr>
        <w:t>Иные условия приобретения Биржевых облигаций по требованию их владельцев или по соглашению с их владельцами:</w:t>
      </w:r>
    </w:p>
    <w:p w:rsidR="00C57AE6" w:rsidRPr="00D05F90" w:rsidRDefault="00C57AE6" w:rsidP="00C57AE6">
      <w:pPr>
        <w:adjustRightInd w:val="0"/>
        <w:ind w:firstLine="567"/>
        <w:rPr>
          <w:b/>
          <w:bCs/>
          <w:i/>
          <w:iCs/>
          <w:sz w:val="22"/>
          <w:szCs w:val="22"/>
        </w:rPr>
      </w:pPr>
      <w:r w:rsidRPr="00D05F90">
        <w:rPr>
          <w:b/>
          <w:bCs/>
          <w:i/>
          <w:iCs/>
          <w:sz w:val="22"/>
          <w:szCs w:val="22"/>
        </w:rPr>
        <w:t xml:space="preserve">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 </w:t>
      </w:r>
    </w:p>
    <w:p w:rsidR="00C57AE6" w:rsidRPr="00D05F90" w:rsidRDefault="00C57AE6" w:rsidP="00C57AE6">
      <w:pPr>
        <w:adjustRightInd w:val="0"/>
        <w:ind w:firstLine="540"/>
        <w:rPr>
          <w:b/>
          <w:bCs/>
          <w:i/>
          <w:iCs/>
          <w:sz w:val="22"/>
          <w:szCs w:val="22"/>
        </w:rPr>
      </w:pPr>
      <w:r w:rsidRPr="00D05F90">
        <w:rPr>
          <w:b/>
          <w:i/>
          <w:sz w:val="22"/>
          <w:szCs w:val="22"/>
        </w:rPr>
        <w:t>Оплата Биржевых облигаций при их приобретении производится денежными средствами в безналичном порядке рублях Российской Федерации.</w:t>
      </w:r>
    </w:p>
    <w:p w:rsidR="00C57AE6" w:rsidRPr="00D05F90" w:rsidRDefault="00C57AE6" w:rsidP="00C57AE6">
      <w:pPr>
        <w:tabs>
          <w:tab w:val="left" w:pos="5529"/>
        </w:tabs>
        <w:adjustRightInd w:val="0"/>
        <w:ind w:firstLine="567"/>
        <w:rPr>
          <w:b/>
          <w:bCs/>
          <w:i/>
          <w:iCs/>
          <w:sz w:val="22"/>
          <w:szCs w:val="22"/>
        </w:rPr>
      </w:pPr>
      <w:r w:rsidRPr="00D05F90">
        <w:rPr>
          <w:b/>
          <w:bCs/>
          <w:i/>
          <w:iCs/>
          <w:sz w:val="22"/>
          <w:szCs w:val="22"/>
        </w:rPr>
        <w:t xml:space="preserve">Эмитент до наступления срока погашения вправе погасить приобретенные им Биржевые облигации досрочно. </w:t>
      </w:r>
    </w:p>
    <w:p w:rsidR="00C57AE6" w:rsidRPr="00D05F90" w:rsidRDefault="00C57AE6" w:rsidP="00C57AE6">
      <w:pPr>
        <w:tabs>
          <w:tab w:val="left" w:pos="5529"/>
        </w:tabs>
        <w:adjustRightInd w:val="0"/>
        <w:ind w:firstLine="567"/>
        <w:rPr>
          <w:b/>
          <w:bCs/>
          <w:i/>
          <w:iCs/>
          <w:sz w:val="22"/>
          <w:szCs w:val="22"/>
        </w:rPr>
      </w:pPr>
      <w:r w:rsidRPr="00D05F90">
        <w:rPr>
          <w:b/>
          <w:bCs/>
          <w:i/>
          <w:iCs/>
          <w:sz w:val="22"/>
          <w:szCs w:val="22"/>
        </w:rPr>
        <w:t>Приобретенные Эмитентом Биржевые облигации, погашенные им досрочно, не могут быть вновь выпущены в обращение.</w:t>
      </w:r>
      <w:r w:rsidRPr="00D05F90">
        <w:rPr>
          <w:sz w:val="22"/>
          <w:szCs w:val="22"/>
        </w:rPr>
        <w:t xml:space="preserve"> </w:t>
      </w:r>
      <w:r w:rsidRPr="00D05F90">
        <w:rPr>
          <w:b/>
          <w:bCs/>
          <w:i/>
          <w:iCs/>
          <w:sz w:val="22"/>
          <w:szCs w:val="22"/>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C911A6" w:rsidRPr="0032361C" w:rsidRDefault="00C911A6" w:rsidP="00C911A6">
      <w:pPr>
        <w:rPr>
          <w:sz w:val="22"/>
          <w:szCs w:val="22"/>
        </w:rPr>
      </w:pPr>
    </w:p>
    <w:p w:rsidR="00C911A6" w:rsidRPr="0032361C" w:rsidRDefault="00C911A6" w:rsidP="00C911A6">
      <w:pPr>
        <w:adjustRightInd w:val="0"/>
        <w:spacing w:before="240" w:after="240"/>
        <w:rPr>
          <w:b/>
          <w:bCs/>
          <w:sz w:val="22"/>
          <w:szCs w:val="22"/>
        </w:rPr>
      </w:pPr>
      <w:r w:rsidRPr="0032361C">
        <w:rPr>
          <w:b/>
          <w:bCs/>
          <w:sz w:val="22"/>
          <w:szCs w:val="22"/>
        </w:rPr>
        <w:t>8.11. Порядок раскрытия эмитентом информации о выпуске (дополнительном выпуске) ценных бумаг</w:t>
      </w:r>
    </w:p>
    <w:p w:rsidR="00F14C0E" w:rsidRPr="00A97252" w:rsidRDefault="00BB605B" w:rsidP="00BB605B">
      <w:pPr>
        <w:adjustRightInd w:val="0"/>
        <w:ind w:firstLine="540"/>
        <w:rPr>
          <w:b/>
          <w:i/>
          <w:sz w:val="22"/>
          <w:szCs w:val="22"/>
        </w:rPr>
      </w:pPr>
      <w:r w:rsidRPr="00A97252">
        <w:rPr>
          <w:b/>
          <w:i/>
          <w:sz w:val="22"/>
          <w:szCs w:val="22"/>
        </w:rPr>
        <w:t xml:space="preserve">На дату утверждения Программы облигаций Эмитент имеет </w:t>
      </w:r>
      <w:r w:rsidR="00F14C0E" w:rsidRPr="003E3AD7">
        <w:rPr>
          <w:b/>
          <w:bCs/>
          <w:i/>
          <w:iCs/>
          <w:sz w:val="22"/>
          <w:szCs w:val="22"/>
        </w:rPr>
        <w:t>обязательство по раскрытию</w:t>
      </w:r>
      <w:r w:rsidR="00F14C0E" w:rsidRPr="00A97252" w:rsidDel="00F14C0E">
        <w:rPr>
          <w:b/>
          <w:i/>
          <w:sz w:val="22"/>
          <w:szCs w:val="22"/>
        </w:rPr>
        <w:t xml:space="preserve"> </w:t>
      </w:r>
      <w:r w:rsidRPr="00A97252">
        <w:rPr>
          <w:b/>
          <w:i/>
          <w:sz w:val="22"/>
          <w:szCs w:val="22"/>
        </w:rPr>
        <w:t>информаци</w:t>
      </w:r>
      <w:r w:rsidR="00F14C0E">
        <w:rPr>
          <w:b/>
          <w:i/>
          <w:sz w:val="22"/>
          <w:szCs w:val="22"/>
        </w:rPr>
        <w:t>и</w:t>
      </w:r>
      <w:r w:rsidRPr="00A97252">
        <w:rPr>
          <w:b/>
          <w:i/>
          <w:sz w:val="22"/>
          <w:szCs w:val="22"/>
        </w:rPr>
        <w:t xml:space="preserve"> в форме ежеквартальных отчетов</w:t>
      </w:r>
      <w:r w:rsidR="00F14C0E">
        <w:rPr>
          <w:b/>
          <w:i/>
          <w:sz w:val="22"/>
          <w:szCs w:val="22"/>
        </w:rPr>
        <w:t>,</w:t>
      </w:r>
      <w:r w:rsidRPr="00A97252">
        <w:rPr>
          <w:b/>
          <w:i/>
          <w:sz w:val="22"/>
          <w:szCs w:val="22"/>
        </w:rPr>
        <w:t xml:space="preserve"> сообщений о существенных фактах</w:t>
      </w:r>
      <w:r w:rsidR="00F14C0E" w:rsidRPr="00315E7E">
        <w:rPr>
          <w:b/>
          <w:bCs/>
          <w:i/>
          <w:iCs/>
          <w:sz w:val="22"/>
          <w:szCs w:val="22"/>
        </w:rPr>
        <w:t>,</w:t>
      </w:r>
      <w:r w:rsidR="00F14C0E">
        <w:rPr>
          <w:b/>
          <w:bCs/>
          <w:i/>
          <w:iCs/>
          <w:sz w:val="22"/>
          <w:szCs w:val="22"/>
        </w:rPr>
        <w:t xml:space="preserve"> </w:t>
      </w:r>
      <w:r w:rsidR="00F14C0E" w:rsidRPr="00315E7E">
        <w:rPr>
          <w:b/>
          <w:bCs/>
          <w:i/>
          <w:iCs/>
          <w:sz w:val="22"/>
          <w:szCs w:val="22"/>
        </w:rPr>
        <w:t>в объеме и порядке, установленном нормативными актами в сфере финансовых рынков.</w:t>
      </w:r>
    </w:p>
    <w:p w:rsidR="00315E7E" w:rsidRDefault="00315E7E" w:rsidP="00BB605B">
      <w:pPr>
        <w:adjustRightInd w:val="0"/>
        <w:ind w:firstLine="540"/>
        <w:rPr>
          <w:b/>
          <w:i/>
          <w:sz w:val="22"/>
          <w:szCs w:val="22"/>
        </w:rPr>
      </w:pPr>
    </w:p>
    <w:p w:rsidR="00BB605B" w:rsidRPr="00A97252" w:rsidRDefault="00BB605B" w:rsidP="00BB605B">
      <w:pPr>
        <w:adjustRightInd w:val="0"/>
        <w:ind w:firstLine="540"/>
        <w:rPr>
          <w:b/>
          <w:i/>
          <w:sz w:val="22"/>
          <w:szCs w:val="22"/>
        </w:rPr>
      </w:pPr>
      <w:r w:rsidRPr="00A97252">
        <w:rPr>
          <w:b/>
          <w:i/>
          <w:sz w:val="22"/>
          <w:szCs w:val="22"/>
        </w:rPr>
        <w:t xml:space="preserve">Эмитент обязуется осуществлять раскрытие информации на каждом этапе эмиссии ценных бумаг в соответствии с требованиями Федерального закона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 и Проспектом, в порядке и сроки, предусмотренные Программой, Условиями выпуска и Проспектом ценных бумаг, а также действующим законодательством РФ. </w:t>
      </w:r>
    </w:p>
    <w:p w:rsidR="00BB605B" w:rsidRPr="00A97252" w:rsidRDefault="00BB605B" w:rsidP="00BB605B">
      <w:pPr>
        <w:adjustRightInd w:val="0"/>
        <w:ind w:firstLine="540"/>
        <w:rPr>
          <w:b/>
          <w:bCs/>
          <w:i/>
          <w:iCs/>
          <w:sz w:val="22"/>
          <w:szCs w:val="22"/>
        </w:rPr>
      </w:pPr>
      <w:r w:rsidRPr="00A97252">
        <w:rPr>
          <w:b/>
          <w:i/>
          <w:sz w:val="22"/>
          <w:szCs w:val="22"/>
        </w:rPr>
        <w:t xml:space="preserve">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в установленном прядке на проведение действий по раскрытию информации о ценных бумагах и об иных финансовых инструментах (ранее и далее – «лента новостей»), не позднее последнего дня, в течение которого должно быть осуществлено такое опубликование. </w:t>
      </w:r>
    </w:p>
    <w:p w:rsidR="00315E7E" w:rsidRDefault="00315E7E" w:rsidP="00BB605B">
      <w:pPr>
        <w:ind w:firstLine="567"/>
        <w:rPr>
          <w:b/>
          <w:i/>
          <w:sz w:val="22"/>
          <w:szCs w:val="22"/>
        </w:rPr>
      </w:pPr>
    </w:p>
    <w:p w:rsidR="00BB605B" w:rsidRPr="00A84BDF" w:rsidRDefault="00BB605B" w:rsidP="00BB605B">
      <w:pPr>
        <w:ind w:firstLine="567"/>
        <w:rPr>
          <w:b/>
          <w:i/>
          <w:sz w:val="22"/>
          <w:szCs w:val="22"/>
        </w:rPr>
      </w:pPr>
      <w:r w:rsidRPr="00A84BDF">
        <w:rPr>
          <w:b/>
          <w:i/>
          <w:sz w:val="22"/>
          <w:szCs w:val="22"/>
        </w:rPr>
        <w:t xml:space="preserve">Для раскрытия информации на странице в информационно-телекоммуникационной сети «Интернет» Эмитент планирует использовать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hyperlink r:id="rId13" w:history="1">
        <w:r w:rsidRPr="00A84BDF">
          <w:rPr>
            <w:rStyle w:val="af0"/>
            <w:b/>
            <w:i/>
            <w:color w:val="auto"/>
            <w:sz w:val="22"/>
            <w:szCs w:val="22"/>
          </w:rPr>
          <w:t>http://www.e-disclosure.ru/portal/company.aspx?id=36698</w:t>
        </w:r>
      </w:hyperlink>
      <w:r w:rsidRPr="00A84BDF">
        <w:rPr>
          <w:sz w:val="22"/>
          <w:szCs w:val="22"/>
        </w:rPr>
        <w:t>.</w:t>
      </w:r>
    </w:p>
    <w:p w:rsidR="00BB605B" w:rsidRPr="00A84BDF" w:rsidRDefault="00BB605B" w:rsidP="00BB605B">
      <w:pPr>
        <w:ind w:firstLine="567"/>
        <w:rPr>
          <w:rStyle w:val="af0"/>
          <w:b/>
          <w:i/>
          <w:color w:val="auto"/>
          <w:sz w:val="22"/>
          <w:szCs w:val="22"/>
        </w:rPr>
      </w:pPr>
      <w:r w:rsidRPr="00A84BDF">
        <w:rPr>
          <w:b/>
          <w:i/>
          <w:sz w:val="22"/>
          <w:szCs w:val="22"/>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14" w:history="1">
        <w:r w:rsidRPr="00A84BDF">
          <w:rPr>
            <w:rStyle w:val="af0"/>
            <w:b/>
            <w:i/>
            <w:color w:val="auto"/>
            <w:sz w:val="22"/>
            <w:szCs w:val="22"/>
          </w:rPr>
          <w:t>http://www.e-disclosure.ru/portal/company.aspx?id=36698</w:t>
        </w:r>
      </w:hyperlink>
      <w:r w:rsidRPr="00A84BDF">
        <w:rPr>
          <w:b/>
          <w:i/>
          <w:sz w:val="22"/>
          <w:szCs w:val="22"/>
        </w:rPr>
        <w:t>.</w:t>
      </w:r>
    </w:p>
    <w:p w:rsidR="00BB605B" w:rsidRPr="00A84BDF" w:rsidRDefault="00BB605B" w:rsidP="00BB605B">
      <w:pPr>
        <w:ind w:firstLine="567"/>
        <w:rPr>
          <w:rStyle w:val="af0"/>
          <w:b/>
          <w:i/>
          <w:color w:val="auto"/>
          <w:sz w:val="22"/>
          <w:szCs w:val="22"/>
        </w:rPr>
      </w:pPr>
    </w:p>
    <w:p w:rsidR="00BB605B" w:rsidRPr="00A84BDF" w:rsidRDefault="00BB605B" w:rsidP="00BB605B">
      <w:pPr>
        <w:adjustRightInd w:val="0"/>
        <w:ind w:firstLine="539"/>
        <w:rPr>
          <w:b/>
          <w:bCs/>
          <w:i/>
          <w:iCs/>
          <w:sz w:val="22"/>
          <w:szCs w:val="22"/>
        </w:rPr>
      </w:pPr>
      <w:r w:rsidRPr="00A84BDF">
        <w:rPr>
          <w:b/>
          <w:bCs/>
          <w:i/>
          <w:iCs/>
          <w:sz w:val="22"/>
          <w:szCs w:val="22"/>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A84BDF">
        <w:rPr>
          <w:b/>
          <w:bCs/>
          <w:i/>
          <w:iCs/>
          <w:snapToGrid w:val="0"/>
          <w:sz w:val="22"/>
          <w:szCs w:val="22"/>
        </w:rPr>
        <w:t xml:space="preserve"> </w:t>
      </w:r>
      <w:r w:rsidRPr="00A84BDF">
        <w:rPr>
          <w:b/>
          <w:bCs/>
          <w:i/>
          <w:iCs/>
          <w:sz w:val="22"/>
          <w:szCs w:val="22"/>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BB605B" w:rsidRPr="00A84BDF" w:rsidRDefault="00BB605B" w:rsidP="00BB605B">
      <w:pPr>
        <w:pStyle w:val="af8"/>
        <w:ind w:firstLine="539"/>
        <w:rPr>
          <w:b/>
          <w:bCs/>
          <w:i/>
          <w:iCs/>
          <w:sz w:val="22"/>
          <w:szCs w:val="22"/>
        </w:rPr>
      </w:pPr>
      <w:r w:rsidRPr="00A84BDF">
        <w:rPr>
          <w:b/>
          <w:bCs/>
          <w:i/>
          <w:iCs/>
          <w:sz w:val="22"/>
          <w:szCs w:val="22"/>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BB605B" w:rsidRPr="00A84BDF" w:rsidRDefault="00BB605B" w:rsidP="00BB605B">
      <w:pPr>
        <w:ind w:firstLine="567"/>
        <w:rPr>
          <w:rStyle w:val="af0"/>
          <w:b/>
          <w:i/>
          <w:color w:val="auto"/>
          <w:sz w:val="22"/>
          <w:szCs w:val="22"/>
        </w:rPr>
      </w:pPr>
    </w:p>
    <w:p w:rsidR="00BB605B" w:rsidRPr="00A84BDF" w:rsidRDefault="00BB605B" w:rsidP="00BB605B">
      <w:pPr>
        <w:ind w:firstLine="567"/>
        <w:rPr>
          <w:rStyle w:val="af0"/>
          <w:b/>
          <w:i/>
          <w:color w:val="auto"/>
          <w:sz w:val="22"/>
          <w:szCs w:val="22"/>
        </w:rPr>
      </w:pPr>
      <w:r w:rsidRPr="00A84BDF">
        <w:rPr>
          <w:rStyle w:val="af0"/>
          <w:b/>
          <w:i/>
          <w:color w:val="auto"/>
          <w:sz w:val="22"/>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rsidR="002270B7" w:rsidRPr="00A84BDF" w:rsidRDefault="002270B7" w:rsidP="002270B7">
      <w:pPr>
        <w:ind w:firstLine="567"/>
        <w:rPr>
          <w:rStyle w:val="af0"/>
          <w:b/>
          <w:i/>
          <w:color w:val="auto"/>
          <w:sz w:val="22"/>
          <w:szCs w:val="22"/>
        </w:rPr>
      </w:pPr>
    </w:p>
    <w:p w:rsidR="002270B7" w:rsidRPr="00A84BDF" w:rsidRDefault="002270B7" w:rsidP="002270B7">
      <w:pPr>
        <w:widowControl w:val="0"/>
        <w:tabs>
          <w:tab w:val="left" w:pos="851"/>
        </w:tabs>
        <w:ind w:firstLine="539"/>
        <w:rPr>
          <w:b/>
          <w:bCs/>
          <w:i/>
          <w:iCs/>
          <w:sz w:val="22"/>
          <w:szCs w:val="22"/>
        </w:rPr>
      </w:pPr>
      <w:r w:rsidRPr="00A84BDF">
        <w:rPr>
          <w:b/>
          <w:bCs/>
          <w:i/>
          <w:iCs/>
          <w:sz w:val="22"/>
          <w:szCs w:val="22"/>
        </w:rPr>
        <w:t xml:space="preserve">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w:t>
      </w:r>
      <w:r w:rsidRPr="00A84BDF">
        <w:rPr>
          <w:rFonts w:eastAsia="MS Mincho"/>
          <w:b/>
          <w:bCs/>
          <w:i/>
          <w:iCs/>
          <w:sz w:val="22"/>
          <w:szCs w:val="22"/>
        </w:rPr>
        <w:t>собрания (</w:t>
      </w:r>
      <w:r w:rsidRPr="00A84BDF">
        <w:rPr>
          <w:b/>
          <w:bCs/>
          <w:i/>
          <w:iCs/>
          <w:sz w:val="22"/>
          <w:szCs w:val="22"/>
        </w:rPr>
        <w:t>заседания) уполномоченного органа управления Эмитента, на котором принято решение об утверждении Программы:</w:t>
      </w:r>
    </w:p>
    <w:p w:rsidR="002270B7" w:rsidRPr="00A84BDF" w:rsidRDefault="002270B7" w:rsidP="002270B7">
      <w:pPr>
        <w:tabs>
          <w:tab w:val="left" w:pos="851"/>
        </w:tabs>
        <w:adjustRightInd w:val="0"/>
        <w:ind w:firstLine="539"/>
        <w:rPr>
          <w:b/>
          <w:bCs/>
          <w:i/>
          <w:iCs/>
          <w:sz w:val="22"/>
          <w:szCs w:val="22"/>
        </w:rPr>
      </w:pPr>
      <w:r w:rsidRPr="00A84BDF">
        <w:rPr>
          <w:b/>
          <w:i/>
          <w:sz w:val="22"/>
          <w:szCs w:val="22"/>
        </w:rPr>
        <w:t xml:space="preserve">- в ленте новостей </w:t>
      </w:r>
      <w:r w:rsidRPr="00A84BDF">
        <w:rPr>
          <w:b/>
          <w:bCs/>
          <w:i/>
          <w:iCs/>
          <w:sz w:val="22"/>
          <w:szCs w:val="22"/>
        </w:rPr>
        <w:t>- не позднее 1 (Одного) дня;</w:t>
      </w:r>
    </w:p>
    <w:p w:rsidR="002270B7" w:rsidRPr="00A84BDF" w:rsidRDefault="002270B7" w:rsidP="002270B7">
      <w:pPr>
        <w:widowControl w:val="0"/>
        <w:tabs>
          <w:tab w:val="left" w:pos="851"/>
        </w:tabs>
        <w:ind w:firstLine="539"/>
        <w:rPr>
          <w:b/>
          <w:bCs/>
          <w:i/>
          <w:iCs/>
          <w:sz w:val="22"/>
          <w:szCs w:val="22"/>
        </w:rPr>
      </w:pPr>
      <w:r w:rsidRPr="00A84BDF">
        <w:rPr>
          <w:b/>
          <w:bCs/>
          <w:i/>
          <w:iCs/>
          <w:sz w:val="22"/>
          <w:szCs w:val="22"/>
        </w:rPr>
        <w:t>- на странице в сети Интернет - не позднее 2 (Двух) дней.</w:t>
      </w:r>
    </w:p>
    <w:p w:rsidR="002270B7" w:rsidRPr="00A84BDF" w:rsidRDefault="002270B7" w:rsidP="002270B7">
      <w:pPr>
        <w:widowControl w:val="0"/>
        <w:tabs>
          <w:tab w:val="left" w:pos="851"/>
        </w:tabs>
        <w:ind w:firstLine="539"/>
        <w:rPr>
          <w:b/>
          <w:bCs/>
          <w:i/>
          <w:iCs/>
          <w:sz w:val="22"/>
          <w:szCs w:val="22"/>
        </w:rPr>
      </w:pPr>
      <w:r w:rsidRPr="00A84BDF">
        <w:rPr>
          <w:b/>
          <w:bCs/>
          <w:i/>
          <w:iCs/>
          <w:sz w:val="22"/>
          <w:szCs w:val="22"/>
        </w:rPr>
        <w:t>При этом публикация на странице в сети Интернет осуществляется после публикации в ленте новостей.</w:t>
      </w:r>
    </w:p>
    <w:p w:rsidR="002270B7" w:rsidRPr="00A84BDF" w:rsidRDefault="002270B7" w:rsidP="002270B7">
      <w:pPr>
        <w:ind w:firstLine="567"/>
        <w:rPr>
          <w:rStyle w:val="af0"/>
          <w:b/>
          <w:i/>
          <w:color w:val="auto"/>
          <w:sz w:val="22"/>
          <w:szCs w:val="22"/>
        </w:rPr>
      </w:pPr>
    </w:p>
    <w:p w:rsidR="002270B7" w:rsidRPr="00A84BDF" w:rsidRDefault="002270B7" w:rsidP="002270B7">
      <w:pPr>
        <w:ind w:firstLine="567"/>
        <w:rPr>
          <w:sz w:val="22"/>
          <w:szCs w:val="22"/>
        </w:rPr>
      </w:pPr>
      <w:r w:rsidRPr="00A84BDF">
        <w:rPr>
          <w:b/>
          <w:bCs/>
          <w:i/>
          <w:iCs/>
          <w:sz w:val="22"/>
          <w:szCs w:val="22"/>
        </w:rPr>
        <w:t xml:space="preserve">2) Информация о присвоении Программе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 </w:t>
      </w:r>
    </w:p>
    <w:p w:rsidR="002270B7" w:rsidRPr="00A84BDF" w:rsidRDefault="002270B7" w:rsidP="002270B7">
      <w:pPr>
        <w:ind w:firstLine="567"/>
        <w:rPr>
          <w:sz w:val="22"/>
          <w:szCs w:val="22"/>
        </w:rPr>
      </w:pPr>
      <w:r w:rsidRPr="00A84BDF">
        <w:rPr>
          <w:b/>
          <w:i/>
          <w:sz w:val="22"/>
          <w:szCs w:val="22"/>
        </w:rPr>
        <w:t xml:space="preserve">- </w:t>
      </w:r>
      <w:r w:rsidRPr="00A84BDF">
        <w:rPr>
          <w:b/>
          <w:bCs/>
          <w:i/>
          <w:iCs/>
          <w:sz w:val="22"/>
          <w:szCs w:val="22"/>
        </w:rPr>
        <w:t xml:space="preserve">в ленте новостей - не позднее 1 (Одного) дня; </w:t>
      </w:r>
    </w:p>
    <w:p w:rsidR="002270B7" w:rsidRPr="00A84BDF" w:rsidRDefault="002270B7" w:rsidP="002270B7">
      <w:pPr>
        <w:ind w:firstLine="567"/>
        <w:rPr>
          <w:sz w:val="22"/>
          <w:szCs w:val="22"/>
        </w:rPr>
      </w:pPr>
      <w:r w:rsidRPr="00A84BDF">
        <w:rPr>
          <w:b/>
          <w:bCs/>
          <w:i/>
          <w:iCs/>
          <w:sz w:val="22"/>
          <w:szCs w:val="22"/>
        </w:rPr>
        <w:t xml:space="preserve">- на странице в сети Интернет - не позднее 2 (Двух) дней. </w:t>
      </w:r>
    </w:p>
    <w:p w:rsidR="002270B7" w:rsidRPr="00A84BDF" w:rsidRDefault="002270B7" w:rsidP="002270B7">
      <w:pPr>
        <w:widowControl w:val="0"/>
        <w:tabs>
          <w:tab w:val="left" w:pos="851"/>
        </w:tabs>
        <w:ind w:firstLine="539"/>
        <w:rPr>
          <w:b/>
          <w:bCs/>
          <w:i/>
          <w:iCs/>
          <w:sz w:val="22"/>
          <w:szCs w:val="22"/>
        </w:rPr>
      </w:pPr>
      <w:r w:rsidRPr="00A84BDF">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ind w:firstLine="567"/>
        <w:rPr>
          <w:b/>
          <w:bCs/>
          <w:i/>
          <w:iCs/>
          <w:sz w:val="22"/>
          <w:szCs w:val="22"/>
          <w:u w:val="single"/>
        </w:rPr>
      </w:pPr>
    </w:p>
    <w:p w:rsidR="002270B7" w:rsidRPr="002270B7" w:rsidRDefault="002270B7" w:rsidP="002270B7">
      <w:pPr>
        <w:widowControl w:val="0"/>
        <w:tabs>
          <w:tab w:val="left" w:pos="851"/>
        </w:tabs>
        <w:ind w:firstLine="539"/>
        <w:rPr>
          <w:b/>
          <w:bCs/>
          <w:i/>
          <w:iCs/>
          <w:sz w:val="22"/>
          <w:szCs w:val="22"/>
        </w:rPr>
      </w:pPr>
      <w:r w:rsidRPr="002270B7">
        <w:rPr>
          <w:b/>
          <w:bCs/>
          <w:i/>
          <w:iCs/>
          <w:sz w:val="22"/>
          <w:szCs w:val="22"/>
        </w:rPr>
        <w:t>3)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w:t>
      </w:r>
    </w:p>
    <w:p w:rsidR="002270B7" w:rsidRPr="002270B7" w:rsidRDefault="002270B7" w:rsidP="002270B7">
      <w:pPr>
        <w:tabs>
          <w:tab w:val="left" w:pos="851"/>
        </w:tabs>
        <w:ind w:firstLine="539"/>
        <w:rPr>
          <w:b/>
          <w:bCs/>
          <w:i/>
          <w:iCs/>
          <w:sz w:val="22"/>
          <w:szCs w:val="22"/>
        </w:rPr>
      </w:pPr>
      <w:r w:rsidRPr="002270B7">
        <w:rPr>
          <w:b/>
          <w:bCs/>
          <w:i/>
          <w:iCs/>
          <w:sz w:val="22"/>
          <w:szCs w:val="22"/>
        </w:rPr>
        <w:t xml:space="preserve">- </w:t>
      </w:r>
      <w:r w:rsidRPr="002270B7">
        <w:rPr>
          <w:b/>
          <w:i/>
          <w:sz w:val="22"/>
          <w:szCs w:val="22"/>
        </w:rPr>
        <w:t xml:space="preserve">в ленте новостей </w:t>
      </w:r>
      <w:r w:rsidRPr="002270B7">
        <w:rPr>
          <w:b/>
          <w:bCs/>
          <w:i/>
          <w:iCs/>
          <w:sz w:val="22"/>
          <w:szCs w:val="22"/>
        </w:rPr>
        <w:t>- не позднее 1 (Одного) дня с даты принятия решения об утверждении Условий выпуска;</w:t>
      </w:r>
    </w:p>
    <w:p w:rsidR="002270B7" w:rsidRPr="002270B7" w:rsidRDefault="002270B7" w:rsidP="002270B7">
      <w:pPr>
        <w:tabs>
          <w:tab w:val="left" w:pos="851"/>
        </w:tabs>
        <w:ind w:firstLine="539"/>
        <w:rPr>
          <w:b/>
          <w:bCs/>
          <w:i/>
          <w:iCs/>
          <w:sz w:val="22"/>
          <w:szCs w:val="22"/>
        </w:rPr>
      </w:pPr>
      <w:r w:rsidRPr="002270B7">
        <w:rPr>
          <w:b/>
          <w:bCs/>
          <w:i/>
          <w:iCs/>
          <w:sz w:val="22"/>
          <w:szCs w:val="22"/>
        </w:rPr>
        <w:t>- на странице в сети Интернет - не позднее 2 (Двух) дней с даты с даты принятия решения об утверждении Условий выпуска.</w:t>
      </w:r>
    </w:p>
    <w:p w:rsidR="002270B7" w:rsidRPr="002270B7" w:rsidRDefault="002270B7" w:rsidP="002270B7">
      <w:pPr>
        <w:widowControl w:val="0"/>
        <w:tabs>
          <w:tab w:val="left" w:pos="851"/>
        </w:tabs>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widowControl w:val="0"/>
        <w:tabs>
          <w:tab w:val="left" w:pos="851"/>
        </w:tabs>
        <w:ind w:firstLine="539"/>
        <w:rPr>
          <w:b/>
          <w:bCs/>
          <w:i/>
          <w:iCs/>
          <w:sz w:val="22"/>
          <w:szCs w:val="22"/>
        </w:rPr>
      </w:pPr>
    </w:p>
    <w:p w:rsidR="002270B7" w:rsidRPr="002270B7" w:rsidRDefault="002270B7" w:rsidP="002270B7">
      <w:pPr>
        <w:tabs>
          <w:tab w:val="left" w:pos="851"/>
        </w:tabs>
        <w:adjustRightInd w:val="0"/>
        <w:ind w:firstLine="539"/>
        <w:rPr>
          <w:b/>
          <w:bCs/>
          <w:i/>
          <w:sz w:val="22"/>
          <w:szCs w:val="22"/>
        </w:rPr>
      </w:pPr>
      <w:r w:rsidRPr="002270B7">
        <w:rPr>
          <w:b/>
          <w:bCs/>
          <w:i/>
          <w:iCs/>
          <w:sz w:val="22"/>
          <w:szCs w:val="22"/>
        </w:rPr>
        <w:t xml:space="preserve">4) </w:t>
      </w:r>
      <w:r w:rsidRPr="002270B7">
        <w:rPr>
          <w:b/>
          <w:bCs/>
          <w:i/>
          <w:sz w:val="22"/>
          <w:szCs w:val="22"/>
        </w:rPr>
        <w:t xml:space="preserve">Информация о присвоении </w:t>
      </w:r>
      <w:r w:rsidRPr="002270B7">
        <w:rPr>
          <w:b/>
          <w:i/>
          <w:sz w:val="22"/>
          <w:szCs w:val="22"/>
        </w:rPr>
        <w:t>отдельному</w:t>
      </w:r>
      <w:r w:rsidRPr="002270B7" w:rsidDel="0007081B">
        <w:rPr>
          <w:b/>
          <w:bCs/>
          <w:i/>
          <w:sz w:val="22"/>
          <w:szCs w:val="22"/>
        </w:rPr>
        <w:t xml:space="preserve"> </w:t>
      </w:r>
      <w:r w:rsidRPr="002270B7">
        <w:rPr>
          <w:b/>
          <w:bCs/>
          <w:i/>
          <w:sz w:val="22"/>
          <w:szCs w:val="22"/>
        </w:rPr>
        <w:t>выпуску (дополнительному выпуску)</w:t>
      </w:r>
      <w:r w:rsidRPr="002270B7">
        <w:rPr>
          <w:b/>
          <w:i/>
          <w:sz w:val="22"/>
          <w:szCs w:val="22"/>
        </w:rPr>
        <w:t xml:space="preserve"> </w:t>
      </w:r>
      <w:r w:rsidRPr="002270B7">
        <w:rPr>
          <w:b/>
          <w:bCs/>
          <w:i/>
          <w:sz w:val="22"/>
          <w:szCs w:val="22"/>
        </w:rPr>
        <w:t xml:space="preserve">Биржевых облигаций идентификационного номера публикуется Эмитентом </w:t>
      </w:r>
      <w:r w:rsidRPr="002270B7">
        <w:rPr>
          <w:b/>
          <w:bCs/>
          <w:i/>
          <w:iCs/>
          <w:sz w:val="22"/>
          <w:szCs w:val="22"/>
        </w:rPr>
        <w:t xml:space="preserve">в форме сообщения о существенном факте, </w:t>
      </w:r>
      <w:r w:rsidRPr="002270B7">
        <w:rPr>
          <w:b/>
          <w:bCs/>
          <w:i/>
          <w:sz w:val="22"/>
          <w:szCs w:val="22"/>
        </w:rPr>
        <w:t xml:space="preserve">в следующие сроки с даты опубликования информации о присвоении выпуску (дополнительному выпуску) Биржевых облигаций идентификационного номера на странице </w:t>
      </w:r>
      <w:r w:rsidRPr="002270B7">
        <w:rPr>
          <w:b/>
          <w:bCs/>
          <w:i/>
          <w:iCs/>
          <w:sz w:val="22"/>
          <w:szCs w:val="22"/>
        </w:rPr>
        <w:t>Биржи</w:t>
      </w:r>
      <w:r w:rsidRPr="002270B7">
        <w:rPr>
          <w:b/>
          <w:bCs/>
          <w:i/>
          <w:sz w:val="22"/>
          <w:szCs w:val="22"/>
        </w:rPr>
        <w:t xml:space="preserve"> в сети Интернет или получения Эмитентом письменного уведомления о присвоении выпуску Биржевых облигаций идентификационного номера </w:t>
      </w:r>
      <w:r w:rsidRPr="002270B7">
        <w:rPr>
          <w:b/>
          <w:bCs/>
          <w:i/>
          <w:iCs/>
          <w:sz w:val="22"/>
          <w:szCs w:val="22"/>
        </w:rPr>
        <w:t>посредством почтовой, факсимильной, электронной связи, вручения под роспись в зависимости от того, какая из указанных дат наступит раньше</w:t>
      </w:r>
      <w:r w:rsidRPr="002270B7">
        <w:rPr>
          <w:b/>
          <w:bCs/>
          <w:i/>
          <w:sz w:val="22"/>
          <w:szCs w:val="22"/>
        </w:rPr>
        <w:t>:</w:t>
      </w:r>
    </w:p>
    <w:p w:rsidR="002270B7" w:rsidRPr="002270B7" w:rsidRDefault="002270B7" w:rsidP="002270B7">
      <w:pPr>
        <w:tabs>
          <w:tab w:val="left" w:pos="851"/>
        </w:tabs>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tabs>
          <w:tab w:val="left" w:pos="851"/>
        </w:tabs>
        <w:ind w:firstLine="539"/>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tabs>
          <w:tab w:val="left" w:pos="851"/>
        </w:tabs>
        <w:adjustRightInd w:val="0"/>
        <w:ind w:firstLine="539"/>
        <w:rPr>
          <w:b/>
          <w:bCs/>
          <w:i/>
          <w:sz w:val="22"/>
          <w:szCs w:val="22"/>
        </w:rPr>
      </w:pPr>
      <w:r w:rsidRPr="002270B7">
        <w:rPr>
          <w:b/>
          <w:bCs/>
          <w:i/>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tabs>
          <w:tab w:val="left" w:pos="851"/>
        </w:tabs>
        <w:adjustRightInd w:val="0"/>
        <w:ind w:firstLine="539"/>
        <w:rPr>
          <w:b/>
          <w:bCs/>
          <w:i/>
          <w:sz w:val="22"/>
          <w:szCs w:val="22"/>
        </w:rPr>
      </w:pPr>
    </w:p>
    <w:p w:rsidR="002270B7" w:rsidRPr="002270B7" w:rsidRDefault="002270B7" w:rsidP="002270B7">
      <w:pPr>
        <w:tabs>
          <w:tab w:val="left" w:pos="851"/>
        </w:tabs>
        <w:adjustRightInd w:val="0"/>
        <w:ind w:firstLine="539"/>
        <w:rPr>
          <w:b/>
          <w:bCs/>
          <w:i/>
          <w:iCs/>
          <w:sz w:val="22"/>
          <w:szCs w:val="22"/>
        </w:rPr>
      </w:pPr>
      <w:r w:rsidRPr="002270B7">
        <w:rPr>
          <w:b/>
          <w:bCs/>
          <w:i/>
          <w:iCs/>
          <w:sz w:val="22"/>
          <w:szCs w:val="22"/>
        </w:rPr>
        <w:t>5) Эмитент и биржа, осуществившая, допуск Биржевых облигаций к организованным торгам,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не позднее даты начала размещения Биржевых облигаций.</w:t>
      </w:r>
    </w:p>
    <w:p w:rsidR="002270B7" w:rsidRPr="002270B7" w:rsidRDefault="002270B7" w:rsidP="002270B7">
      <w:pPr>
        <w:tabs>
          <w:tab w:val="left" w:pos="851"/>
        </w:tabs>
        <w:adjustRightInd w:val="0"/>
        <w:ind w:firstLine="539"/>
        <w:rPr>
          <w:b/>
          <w:bCs/>
          <w:i/>
          <w:sz w:val="22"/>
          <w:szCs w:val="22"/>
        </w:rPr>
      </w:pPr>
    </w:p>
    <w:p w:rsidR="002270B7" w:rsidRPr="002270B7" w:rsidRDefault="002270B7" w:rsidP="002270B7">
      <w:pPr>
        <w:tabs>
          <w:tab w:val="left" w:pos="851"/>
        </w:tabs>
        <w:adjustRightInd w:val="0"/>
        <w:ind w:firstLine="539"/>
        <w:rPr>
          <w:b/>
          <w:bCs/>
          <w:i/>
          <w:sz w:val="22"/>
          <w:szCs w:val="22"/>
        </w:rPr>
      </w:pPr>
      <w:r w:rsidRPr="002270B7">
        <w:rPr>
          <w:b/>
          <w:bCs/>
          <w:i/>
          <w:sz w:val="22"/>
          <w:szCs w:val="22"/>
        </w:rPr>
        <w:t xml:space="preserve">6) </w:t>
      </w:r>
      <w:r w:rsidRPr="002270B7">
        <w:rPr>
          <w:b/>
          <w:bCs/>
          <w:i/>
          <w:iCs/>
          <w:sz w:val="22"/>
          <w:szCs w:val="22"/>
        </w:rPr>
        <w:t>И</w:t>
      </w:r>
      <w:r w:rsidRPr="002270B7">
        <w:rPr>
          <w:b/>
          <w:bCs/>
          <w:i/>
          <w:sz w:val="22"/>
          <w:szCs w:val="22"/>
        </w:rPr>
        <w:t xml:space="preserve">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(о включении Биржевых облигаций в Список) на </w:t>
      </w:r>
      <w:r w:rsidRPr="002270B7">
        <w:rPr>
          <w:b/>
          <w:bCs/>
          <w:i/>
          <w:iCs/>
          <w:sz w:val="22"/>
          <w:szCs w:val="22"/>
        </w:rPr>
        <w:t>странице Биржи в сети Интернет</w:t>
      </w:r>
      <w:r w:rsidRPr="002270B7">
        <w:rPr>
          <w:b/>
          <w:bCs/>
          <w:i/>
          <w:sz w:val="22"/>
          <w:szCs w:val="22"/>
        </w:rPr>
        <w:t xml:space="preserve">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rsidR="002270B7" w:rsidRPr="002270B7" w:rsidRDefault="002270B7" w:rsidP="002270B7">
      <w:pPr>
        <w:tabs>
          <w:tab w:val="left" w:pos="851"/>
        </w:tabs>
        <w:adjustRightInd w:val="0"/>
        <w:ind w:firstLine="539"/>
        <w:rPr>
          <w:b/>
          <w:bCs/>
          <w:i/>
          <w:sz w:val="22"/>
          <w:szCs w:val="22"/>
        </w:rPr>
      </w:pPr>
      <w:r w:rsidRPr="002270B7">
        <w:rPr>
          <w:b/>
          <w:bCs/>
          <w:i/>
          <w:sz w:val="22"/>
          <w:szCs w:val="22"/>
        </w:rPr>
        <w:t>- в ленте новостей - не позднее 1 (Одного) дня;</w:t>
      </w:r>
    </w:p>
    <w:p w:rsidR="002270B7" w:rsidRPr="002270B7" w:rsidRDefault="002270B7" w:rsidP="002270B7">
      <w:pPr>
        <w:tabs>
          <w:tab w:val="left" w:pos="851"/>
        </w:tabs>
        <w:adjustRightInd w:val="0"/>
        <w:ind w:firstLine="539"/>
        <w:rPr>
          <w:b/>
          <w:bCs/>
          <w:i/>
          <w:sz w:val="22"/>
          <w:szCs w:val="22"/>
        </w:rPr>
      </w:pPr>
      <w:r w:rsidRPr="002270B7">
        <w:rPr>
          <w:b/>
          <w:bCs/>
          <w:i/>
          <w:sz w:val="22"/>
          <w:szCs w:val="22"/>
        </w:rPr>
        <w:t xml:space="preserve">- на странице в сети Интернет - не позднее 2 (Двух) дней. </w:t>
      </w:r>
    </w:p>
    <w:p w:rsidR="002270B7" w:rsidRPr="002270B7" w:rsidRDefault="002270B7" w:rsidP="002270B7">
      <w:pPr>
        <w:tabs>
          <w:tab w:val="left" w:pos="851"/>
        </w:tabs>
        <w:adjustRightInd w:val="0"/>
        <w:ind w:firstLine="539"/>
        <w:rPr>
          <w:b/>
          <w:bCs/>
          <w:i/>
          <w:sz w:val="22"/>
          <w:szCs w:val="22"/>
        </w:rPr>
      </w:pPr>
      <w:r w:rsidRPr="002270B7">
        <w:rPr>
          <w:b/>
          <w:bCs/>
          <w:i/>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tabs>
          <w:tab w:val="left" w:pos="851"/>
        </w:tabs>
        <w:adjustRightInd w:val="0"/>
        <w:ind w:firstLine="539"/>
        <w:rPr>
          <w:b/>
          <w:bCs/>
          <w:i/>
          <w:sz w:val="22"/>
          <w:szCs w:val="22"/>
        </w:rPr>
      </w:pPr>
    </w:p>
    <w:p w:rsidR="002270B7" w:rsidRPr="002270B7" w:rsidRDefault="002270B7" w:rsidP="002270B7">
      <w:pPr>
        <w:adjustRightInd w:val="0"/>
        <w:ind w:firstLine="567"/>
        <w:rPr>
          <w:b/>
          <w:bCs/>
          <w:i/>
          <w:iCs/>
          <w:sz w:val="22"/>
          <w:szCs w:val="22"/>
        </w:rPr>
      </w:pPr>
      <w:r w:rsidRPr="002270B7">
        <w:rPr>
          <w:b/>
          <w:bCs/>
          <w:i/>
          <w:iCs/>
          <w:sz w:val="22"/>
          <w:szCs w:val="22"/>
        </w:rPr>
        <w:t xml:space="preserve">7) Эмитент обязан опубликовать текст представленной бирже Программы и текст представленного бирже Проспекта </w:t>
      </w:r>
      <w:r w:rsidRPr="002270B7">
        <w:rPr>
          <w:b/>
          <w:bCs/>
          <w:i/>
          <w:sz w:val="22"/>
          <w:szCs w:val="22"/>
        </w:rPr>
        <w:t xml:space="preserve">на странице в сети Интернет </w:t>
      </w:r>
      <w:r w:rsidRPr="002270B7">
        <w:rPr>
          <w:b/>
          <w:bCs/>
          <w:i/>
          <w:iCs/>
          <w:sz w:val="22"/>
          <w:szCs w:val="22"/>
        </w:rPr>
        <w:t>в срок не позднее даты начала размещения Биржевых облигаций первого выпуска в рамках Программы облигаций.</w:t>
      </w:r>
    </w:p>
    <w:p w:rsidR="002270B7" w:rsidRPr="002270B7" w:rsidRDefault="002270B7" w:rsidP="002270B7">
      <w:pPr>
        <w:adjustRightInd w:val="0"/>
        <w:ind w:firstLine="567"/>
        <w:rPr>
          <w:b/>
          <w:bCs/>
          <w:i/>
          <w:iCs/>
          <w:sz w:val="22"/>
          <w:szCs w:val="22"/>
        </w:rPr>
      </w:pPr>
      <w:r w:rsidRPr="002270B7">
        <w:rPr>
          <w:b/>
          <w:bCs/>
          <w:i/>
          <w:iCs/>
          <w:sz w:val="22"/>
          <w:szCs w:val="22"/>
        </w:rPr>
        <w:t xml:space="preserve">При публикации текста представленной бирже Программы и текста представленного бирже Проспекта </w:t>
      </w:r>
      <w:r w:rsidRPr="002270B7">
        <w:rPr>
          <w:b/>
          <w:bCs/>
          <w:i/>
          <w:sz w:val="22"/>
          <w:szCs w:val="22"/>
        </w:rPr>
        <w:t xml:space="preserve">на странице в сети Интернет </w:t>
      </w:r>
      <w:r w:rsidRPr="002270B7">
        <w:rPr>
          <w:b/>
          <w:bCs/>
          <w:i/>
          <w:iCs/>
          <w:sz w:val="22"/>
          <w:szCs w:val="22"/>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rsidR="002270B7" w:rsidRPr="002270B7" w:rsidRDefault="002270B7" w:rsidP="002270B7">
      <w:pPr>
        <w:adjustRightInd w:val="0"/>
        <w:ind w:firstLine="567"/>
        <w:rPr>
          <w:b/>
          <w:bCs/>
          <w:i/>
          <w:iCs/>
          <w:sz w:val="22"/>
          <w:szCs w:val="22"/>
        </w:rPr>
      </w:pPr>
      <w:r w:rsidRPr="002270B7">
        <w:rPr>
          <w:b/>
          <w:bCs/>
          <w:i/>
          <w:iCs/>
          <w:sz w:val="22"/>
          <w:szCs w:val="22"/>
        </w:rPr>
        <w:t xml:space="preserve">Текст представленной бирже Программы и текст представленного бирже Проспекта должен быть доступен </w:t>
      </w:r>
      <w:r w:rsidRPr="002270B7">
        <w:rPr>
          <w:b/>
          <w:bCs/>
          <w:i/>
          <w:sz w:val="22"/>
          <w:szCs w:val="22"/>
        </w:rPr>
        <w:t xml:space="preserve">на странице в сети Интернет </w:t>
      </w:r>
      <w:r w:rsidRPr="002270B7">
        <w:rPr>
          <w:b/>
          <w:bCs/>
          <w:i/>
          <w:iCs/>
          <w:sz w:val="22"/>
          <w:szCs w:val="22"/>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rsidR="002270B7" w:rsidRPr="002270B7" w:rsidRDefault="002270B7" w:rsidP="002270B7">
      <w:pPr>
        <w:adjustRightInd w:val="0"/>
        <w:ind w:firstLine="567"/>
        <w:rPr>
          <w:b/>
          <w:bCs/>
          <w:i/>
          <w:iCs/>
          <w:sz w:val="22"/>
          <w:szCs w:val="22"/>
        </w:rPr>
      </w:pPr>
      <w:r w:rsidRPr="002270B7">
        <w:rPr>
          <w:b/>
          <w:bCs/>
          <w:i/>
          <w:iCs/>
          <w:sz w:val="22"/>
          <w:szCs w:val="22"/>
        </w:rPr>
        <w:t>Запрещается размещение Биржевых облигаций в рамках Программы ранее даты, с которой Эмитент предоставляет доступ к Программе.</w:t>
      </w:r>
    </w:p>
    <w:p w:rsidR="002270B7" w:rsidRPr="002270B7" w:rsidRDefault="002270B7" w:rsidP="002270B7">
      <w:pPr>
        <w:tabs>
          <w:tab w:val="left" w:pos="851"/>
        </w:tabs>
        <w:adjustRightInd w:val="0"/>
        <w:ind w:firstLine="539"/>
        <w:rPr>
          <w:b/>
          <w:bCs/>
          <w:i/>
          <w:iCs/>
          <w:sz w:val="22"/>
          <w:szCs w:val="22"/>
        </w:rPr>
      </w:pPr>
    </w:p>
    <w:p w:rsidR="002270B7" w:rsidRPr="002270B7" w:rsidRDefault="002270B7" w:rsidP="002270B7">
      <w:pPr>
        <w:tabs>
          <w:tab w:val="left" w:pos="851"/>
        </w:tabs>
        <w:adjustRightInd w:val="0"/>
        <w:ind w:firstLine="539"/>
        <w:rPr>
          <w:b/>
          <w:bCs/>
          <w:i/>
          <w:iCs/>
          <w:sz w:val="22"/>
          <w:szCs w:val="22"/>
        </w:rPr>
      </w:pPr>
      <w:r w:rsidRPr="002270B7">
        <w:rPr>
          <w:b/>
          <w:bCs/>
          <w:i/>
          <w:iCs/>
          <w:sz w:val="22"/>
          <w:szCs w:val="22"/>
        </w:rPr>
        <w:t>8) В срок не позднее даты начала размещения Биржевых облигаций, Эмитент публикует текст Условий выпуска на странице в сети Интернет.</w:t>
      </w:r>
    </w:p>
    <w:p w:rsidR="002270B7" w:rsidRPr="002270B7" w:rsidRDefault="002270B7" w:rsidP="002270B7">
      <w:pPr>
        <w:tabs>
          <w:tab w:val="left" w:pos="851"/>
        </w:tabs>
        <w:adjustRightInd w:val="0"/>
        <w:ind w:firstLine="567"/>
        <w:rPr>
          <w:b/>
          <w:bCs/>
          <w:i/>
          <w:iCs/>
          <w:sz w:val="22"/>
          <w:szCs w:val="22"/>
        </w:rPr>
      </w:pPr>
      <w:r w:rsidRPr="002270B7">
        <w:rPr>
          <w:b/>
          <w:bCs/>
          <w:i/>
          <w:iCs/>
          <w:sz w:val="22"/>
          <w:szCs w:val="22"/>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rsidR="002270B7" w:rsidRPr="002270B7" w:rsidRDefault="002270B7" w:rsidP="002270B7">
      <w:pPr>
        <w:tabs>
          <w:tab w:val="left" w:pos="851"/>
        </w:tabs>
        <w:adjustRightInd w:val="0"/>
        <w:ind w:firstLine="567"/>
        <w:rPr>
          <w:b/>
          <w:bCs/>
          <w:i/>
          <w:iCs/>
          <w:sz w:val="22"/>
          <w:szCs w:val="22"/>
        </w:rPr>
      </w:pPr>
      <w:r w:rsidRPr="002270B7">
        <w:rPr>
          <w:b/>
          <w:bCs/>
          <w:i/>
          <w:iCs/>
          <w:sz w:val="22"/>
          <w:szCs w:val="22"/>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rsidR="002270B7" w:rsidRPr="002270B7" w:rsidRDefault="002270B7" w:rsidP="002270B7">
      <w:pPr>
        <w:tabs>
          <w:tab w:val="left" w:pos="851"/>
        </w:tabs>
        <w:adjustRightInd w:val="0"/>
        <w:ind w:firstLine="567"/>
        <w:rPr>
          <w:b/>
          <w:bCs/>
          <w:i/>
          <w:iCs/>
          <w:sz w:val="22"/>
          <w:szCs w:val="22"/>
        </w:rPr>
      </w:pPr>
    </w:p>
    <w:p w:rsidR="002270B7" w:rsidRPr="002270B7" w:rsidRDefault="002270B7" w:rsidP="002270B7">
      <w:pPr>
        <w:ind w:firstLine="567"/>
        <w:rPr>
          <w:b/>
          <w:bCs/>
          <w:i/>
          <w:iCs/>
          <w:sz w:val="22"/>
          <w:szCs w:val="22"/>
        </w:rPr>
      </w:pPr>
      <w:r w:rsidRPr="002270B7">
        <w:rPr>
          <w:b/>
          <w:bCs/>
          <w:i/>
          <w:iCs/>
          <w:sz w:val="22"/>
          <w:szCs w:val="22"/>
        </w:rPr>
        <w:t>9)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w:t>
      </w:r>
      <w:r w:rsidRPr="002270B7">
        <w:rPr>
          <w:sz w:val="22"/>
          <w:szCs w:val="22"/>
        </w:rPr>
        <w:t xml:space="preserve"> </w:t>
      </w:r>
      <w:r w:rsidRPr="002270B7">
        <w:rPr>
          <w:b/>
          <w:bCs/>
          <w:i/>
          <w:iCs/>
          <w:sz w:val="22"/>
          <w:szCs w:val="22"/>
        </w:rPr>
        <w:t>Российская Федерация, 121059, г. Москва, ул. Киевская, дом 7, +7 (495) 797-32-95.</w:t>
      </w:r>
    </w:p>
    <w:p w:rsidR="002270B7" w:rsidRPr="002270B7" w:rsidRDefault="002270B7" w:rsidP="002270B7">
      <w:pPr>
        <w:widowControl w:val="0"/>
        <w:tabs>
          <w:tab w:val="left" w:pos="851"/>
        </w:tabs>
        <w:ind w:firstLine="567"/>
        <w:rPr>
          <w:b/>
          <w:bCs/>
          <w:i/>
          <w:iCs/>
          <w:sz w:val="22"/>
          <w:szCs w:val="22"/>
        </w:rPr>
      </w:pPr>
      <w:r w:rsidRPr="002270B7">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2270B7" w:rsidRPr="002270B7" w:rsidRDefault="002270B7" w:rsidP="002270B7">
      <w:pPr>
        <w:tabs>
          <w:tab w:val="left" w:pos="851"/>
        </w:tabs>
        <w:ind w:firstLine="567"/>
        <w:rPr>
          <w:b/>
          <w:bCs/>
          <w:i/>
          <w:iCs/>
          <w:sz w:val="22"/>
          <w:szCs w:val="22"/>
        </w:rPr>
      </w:pPr>
      <w:r w:rsidRPr="002270B7">
        <w:rPr>
          <w:b/>
          <w:bCs/>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rsidR="002270B7" w:rsidRPr="002270B7" w:rsidRDefault="002270B7" w:rsidP="002270B7">
      <w:pPr>
        <w:adjustRightInd w:val="0"/>
        <w:ind w:firstLine="567"/>
        <w:rPr>
          <w:b/>
          <w:bCs/>
          <w:i/>
          <w:iCs/>
          <w:sz w:val="22"/>
          <w:szCs w:val="22"/>
        </w:rPr>
      </w:pPr>
    </w:p>
    <w:p w:rsidR="002270B7" w:rsidRPr="002270B7" w:rsidRDefault="002270B7" w:rsidP="002270B7">
      <w:pPr>
        <w:adjustRightInd w:val="0"/>
        <w:ind w:firstLine="567"/>
        <w:rPr>
          <w:b/>
          <w:bCs/>
          <w:i/>
          <w:iCs/>
          <w:sz w:val="22"/>
          <w:szCs w:val="22"/>
        </w:rPr>
      </w:pPr>
      <w:r w:rsidRPr="002270B7">
        <w:rPr>
          <w:b/>
          <w:bCs/>
          <w:i/>
          <w:iCs/>
          <w:sz w:val="22"/>
          <w:szCs w:val="22"/>
        </w:rPr>
        <w:t>10) Раскрытие информации о досрочном погашении Биржевых облигаций по усмотрению Эмитента:</w:t>
      </w:r>
    </w:p>
    <w:p w:rsidR="002270B7" w:rsidRPr="002270B7" w:rsidRDefault="002270B7" w:rsidP="002270B7">
      <w:pPr>
        <w:adjustRightInd w:val="0"/>
        <w:ind w:firstLine="539"/>
        <w:rPr>
          <w:b/>
          <w:bCs/>
          <w:i/>
          <w:iCs/>
          <w:sz w:val="22"/>
          <w:szCs w:val="22"/>
        </w:rPr>
      </w:pPr>
      <w:r w:rsidRPr="002270B7">
        <w:rPr>
          <w:b/>
          <w:bCs/>
          <w:i/>
          <w:iCs/>
          <w:sz w:val="22"/>
          <w:szCs w:val="22"/>
        </w:rPr>
        <w:t xml:space="preserve">10.1) </w:t>
      </w:r>
      <w:r w:rsidRPr="002270B7">
        <w:rPr>
          <w:b/>
          <w:i/>
          <w:sz w:val="22"/>
          <w:szCs w:val="22"/>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2270B7" w:rsidRPr="002270B7" w:rsidRDefault="002270B7" w:rsidP="002270B7">
      <w:pPr>
        <w:adjustRightInd w:val="0"/>
        <w:ind w:firstLine="539"/>
        <w:rPr>
          <w:b/>
          <w:bCs/>
          <w:i/>
          <w:iCs/>
          <w:sz w:val="22"/>
          <w:szCs w:val="22"/>
        </w:rPr>
      </w:pPr>
      <w:r w:rsidRPr="002270B7">
        <w:rPr>
          <w:b/>
          <w:bCs/>
          <w:i/>
          <w:iCs/>
          <w:sz w:val="22"/>
          <w:szCs w:val="22"/>
        </w:rPr>
        <w:t>10.1.1.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следующем порядке:</w:t>
      </w:r>
    </w:p>
    <w:p w:rsidR="002270B7" w:rsidRPr="002270B7" w:rsidRDefault="002270B7" w:rsidP="002270B7">
      <w:pPr>
        <w:adjustRightInd w:val="0"/>
        <w:ind w:firstLine="539"/>
        <w:rPr>
          <w:b/>
          <w:bCs/>
          <w:i/>
          <w:iCs/>
          <w:sz w:val="22"/>
          <w:szCs w:val="22"/>
        </w:rPr>
      </w:pPr>
      <w:r w:rsidRPr="002270B7">
        <w:rPr>
          <w:b/>
          <w:bCs/>
          <w:i/>
          <w:iCs/>
          <w:sz w:val="22"/>
          <w:szCs w:val="22"/>
        </w:rPr>
        <w:t>- 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2270B7" w:rsidRPr="002270B7" w:rsidRDefault="002270B7" w:rsidP="002270B7">
      <w:pPr>
        <w:adjustRightInd w:val="0"/>
        <w:ind w:firstLine="539"/>
        <w:rPr>
          <w:b/>
          <w:bCs/>
          <w:i/>
          <w:iCs/>
          <w:sz w:val="22"/>
          <w:szCs w:val="22"/>
        </w:rPr>
      </w:pPr>
      <w:r w:rsidRPr="002270B7">
        <w:rPr>
          <w:b/>
          <w:bCs/>
          <w:i/>
          <w:iCs/>
          <w:sz w:val="22"/>
          <w:szCs w:val="22"/>
        </w:rPr>
        <w:t>- 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2270B7" w:rsidRPr="002270B7" w:rsidRDefault="002270B7" w:rsidP="002270B7">
      <w:pPr>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ind w:firstLine="539"/>
        <w:rPr>
          <w:b/>
          <w:i/>
          <w:sz w:val="22"/>
          <w:szCs w:val="22"/>
        </w:rPr>
      </w:pPr>
      <w:r w:rsidRPr="002270B7">
        <w:rPr>
          <w:b/>
          <w:i/>
          <w:sz w:val="22"/>
          <w:szCs w:val="22"/>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2270B7">
        <w:rPr>
          <w:b/>
          <w:i/>
          <w:color w:val="000000"/>
          <w:spacing w:val="-1"/>
          <w:kern w:val="3276"/>
          <w:position w:val="-1"/>
          <w:sz w:val="22"/>
          <w:szCs w:val="22"/>
        </w:rPr>
        <w:t>дату/даты</w:t>
      </w:r>
      <w:r w:rsidRPr="002270B7">
        <w:rPr>
          <w:b/>
          <w:bCs/>
          <w:i/>
          <w:iCs/>
          <w:color w:val="000000"/>
          <w:spacing w:val="-1"/>
          <w:kern w:val="3276"/>
          <w:position w:val="-1"/>
          <w:sz w:val="22"/>
          <w:szCs w:val="22"/>
        </w:rPr>
        <w:t>, в которую</w:t>
      </w:r>
      <w:r w:rsidRPr="002270B7">
        <w:rPr>
          <w:b/>
          <w:i/>
          <w:sz w:val="22"/>
          <w:szCs w:val="22"/>
        </w:rPr>
        <w:t xml:space="preserve"> возможно досрочное погашение Биржевых облигаций по усмотрению Эмитента</w:t>
      </w:r>
      <w:r w:rsidRPr="002270B7">
        <w:rPr>
          <w:b/>
          <w:bCs/>
          <w:i/>
          <w:iCs/>
          <w:color w:val="000000"/>
          <w:spacing w:val="-1"/>
          <w:kern w:val="3276"/>
          <w:position w:val="-1"/>
          <w:sz w:val="22"/>
          <w:szCs w:val="22"/>
        </w:rPr>
        <w:t xml:space="preserve">; </w:t>
      </w:r>
      <w:r w:rsidRPr="002270B7">
        <w:rPr>
          <w:b/>
          <w:bCs/>
          <w:i/>
          <w:iCs/>
          <w:sz w:val="22"/>
          <w:szCs w:val="22"/>
        </w:rPr>
        <w:t xml:space="preserve">размер премии в процентах от непогашенной части номинальной </w:t>
      </w:r>
      <w:r w:rsidRPr="002270B7">
        <w:rPr>
          <w:b/>
          <w:i/>
          <w:sz w:val="22"/>
          <w:szCs w:val="22"/>
        </w:rPr>
        <w:t>стоимости Биржевых облигаций</w:t>
      </w:r>
      <w:r w:rsidRPr="002270B7">
        <w:rPr>
          <w:b/>
          <w:bCs/>
          <w:i/>
          <w:iCs/>
          <w:color w:val="000000"/>
          <w:spacing w:val="-1"/>
          <w:kern w:val="3276"/>
          <w:position w:val="-1"/>
          <w:sz w:val="22"/>
          <w:szCs w:val="22"/>
        </w:rPr>
        <w:t xml:space="preserve"> (если она установлена)</w:t>
      </w:r>
      <w:r w:rsidRPr="002270B7">
        <w:rPr>
          <w:b/>
          <w:bCs/>
          <w:i/>
          <w:iCs/>
          <w:sz w:val="22"/>
          <w:szCs w:val="22"/>
        </w:rPr>
        <w:t xml:space="preserve">, уплачиваемой сверх цены досрочного погашения </w:t>
      </w:r>
      <w:r w:rsidRPr="002270B7">
        <w:rPr>
          <w:b/>
          <w:bCs/>
          <w:i/>
          <w:iCs/>
          <w:color w:val="000000"/>
          <w:spacing w:val="-1"/>
          <w:kern w:val="3276"/>
          <w:position w:val="-1"/>
          <w:sz w:val="22"/>
          <w:szCs w:val="22"/>
        </w:rPr>
        <w:t>Биржевых облигаций</w:t>
      </w:r>
      <w:r w:rsidRPr="002270B7">
        <w:rPr>
          <w:b/>
          <w:i/>
          <w:sz w:val="22"/>
          <w:szCs w:val="22"/>
        </w:rPr>
        <w:t>.</w:t>
      </w:r>
    </w:p>
    <w:p w:rsidR="002270B7" w:rsidRPr="002270B7" w:rsidRDefault="002270B7" w:rsidP="002270B7">
      <w:pPr>
        <w:pStyle w:val="Header11"/>
        <w:rPr>
          <w:b/>
          <w:bCs/>
          <w:i/>
          <w:iCs/>
          <w:szCs w:val="22"/>
        </w:rPr>
      </w:pPr>
      <w:r w:rsidRPr="002270B7">
        <w:rPr>
          <w:b/>
          <w:bCs/>
          <w:i/>
          <w:iCs/>
          <w:szCs w:val="22"/>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установленном порядке.</w:t>
      </w:r>
    </w:p>
    <w:p w:rsidR="002270B7" w:rsidRPr="00726F87" w:rsidRDefault="002270B7" w:rsidP="002270B7">
      <w:pPr>
        <w:ind w:firstLine="539"/>
        <w:rPr>
          <w:b/>
          <w:bCs/>
          <w:i/>
          <w:iCs/>
          <w:sz w:val="22"/>
          <w:szCs w:val="22"/>
          <w:lang w:val="x-none"/>
        </w:rPr>
      </w:pPr>
    </w:p>
    <w:p w:rsidR="002270B7" w:rsidRPr="00726F87" w:rsidRDefault="002270B7" w:rsidP="002270B7">
      <w:pPr>
        <w:adjustRightInd w:val="0"/>
        <w:ind w:firstLine="539"/>
        <w:rPr>
          <w:b/>
          <w:bCs/>
          <w:i/>
          <w:iCs/>
          <w:sz w:val="22"/>
          <w:szCs w:val="22"/>
        </w:rPr>
      </w:pPr>
      <w:r w:rsidRPr="00726F87">
        <w:rPr>
          <w:b/>
          <w:bCs/>
          <w:i/>
          <w:iCs/>
          <w:sz w:val="22"/>
          <w:szCs w:val="22"/>
        </w:rPr>
        <w:t>10.1.2. Информация о принятии Эмитентом решения о досрочном погашении Биржевых облигаций публикуется Эмитентом в форме сообщения о существенном факте</w:t>
      </w:r>
      <w:r w:rsidRPr="00726F87" w:rsidDel="00CC5322">
        <w:rPr>
          <w:b/>
          <w:bCs/>
          <w:i/>
          <w:iCs/>
          <w:sz w:val="22"/>
          <w:szCs w:val="22"/>
        </w:rPr>
        <w:t xml:space="preserve"> </w:t>
      </w:r>
      <w:r w:rsidRPr="00726F87">
        <w:rPr>
          <w:b/>
          <w:bCs/>
          <w:i/>
          <w:iCs/>
          <w:sz w:val="22"/>
          <w:szCs w:val="22"/>
        </w:rPr>
        <w:t>в следующие сроки с даты принятия единоличным исполнительным органом Эмитента решения о досрочном погашении Биржевых облигаций:</w:t>
      </w:r>
    </w:p>
    <w:p w:rsidR="002270B7" w:rsidRPr="00726F87" w:rsidRDefault="002270B7" w:rsidP="002270B7">
      <w:pPr>
        <w:adjustRightInd w:val="0"/>
        <w:ind w:firstLine="539"/>
        <w:outlineLvl w:val="2"/>
        <w:rPr>
          <w:b/>
          <w:bCs/>
          <w:i/>
          <w:iCs/>
          <w:sz w:val="22"/>
          <w:szCs w:val="22"/>
        </w:rPr>
      </w:pPr>
      <w:r w:rsidRPr="00726F87">
        <w:rPr>
          <w:b/>
          <w:bCs/>
          <w:i/>
          <w:iCs/>
          <w:sz w:val="22"/>
          <w:szCs w:val="22"/>
        </w:rPr>
        <w:t>- в ленте новостей - не позднее 1 (Одного) дня;</w:t>
      </w:r>
    </w:p>
    <w:p w:rsidR="002270B7" w:rsidRPr="00726F87" w:rsidRDefault="002270B7" w:rsidP="002270B7">
      <w:pPr>
        <w:adjustRightInd w:val="0"/>
        <w:ind w:firstLine="539"/>
        <w:outlineLvl w:val="2"/>
        <w:rPr>
          <w:b/>
          <w:bCs/>
          <w:i/>
          <w:iCs/>
          <w:sz w:val="22"/>
          <w:szCs w:val="22"/>
        </w:rPr>
      </w:pPr>
      <w:r w:rsidRPr="00726F87">
        <w:rPr>
          <w:b/>
          <w:bCs/>
          <w:i/>
          <w:iCs/>
          <w:sz w:val="22"/>
          <w:szCs w:val="22"/>
        </w:rPr>
        <w:t>- на странице в сети Интернет - не позднее 2 (Двух) дней.</w:t>
      </w:r>
    </w:p>
    <w:p w:rsidR="002270B7" w:rsidRPr="00726F87" w:rsidRDefault="002270B7" w:rsidP="002270B7">
      <w:pPr>
        <w:adjustRightInd w:val="0"/>
        <w:ind w:firstLine="539"/>
        <w:outlineLvl w:val="2"/>
        <w:rPr>
          <w:b/>
          <w:bCs/>
          <w:i/>
          <w:iCs/>
          <w:sz w:val="22"/>
          <w:szCs w:val="22"/>
        </w:rPr>
      </w:pPr>
      <w:r w:rsidRPr="00726F87">
        <w:rPr>
          <w:b/>
          <w:bCs/>
          <w:i/>
          <w:iCs/>
          <w:sz w:val="22"/>
          <w:szCs w:val="22"/>
        </w:rPr>
        <w:t xml:space="preserve">При этом публикация на странице в сети Интернет осуществляется после публикации в ленте новостей. </w:t>
      </w:r>
    </w:p>
    <w:p w:rsidR="002270B7" w:rsidRPr="00726F87" w:rsidRDefault="002270B7" w:rsidP="002270B7">
      <w:pPr>
        <w:adjustRightInd w:val="0"/>
        <w:ind w:firstLine="539"/>
        <w:outlineLvl w:val="2"/>
        <w:rPr>
          <w:b/>
          <w:bCs/>
          <w:i/>
          <w:iCs/>
          <w:sz w:val="22"/>
          <w:szCs w:val="22"/>
        </w:rPr>
      </w:pPr>
      <w:r w:rsidRPr="00726F87">
        <w:rPr>
          <w:b/>
          <w:bCs/>
          <w:i/>
          <w:iCs/>
          <w:sz w:val="22"/>
          <w:szCs w:val="22"/>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rsidR="002270B7" w:rsidRPr="00726F87" w:rsidRDefault="002270B7" w:rsidP="002270B7">
      <w:pPr>
        <w:ind w:firstLine="539"/>
        <w:rPr>
          <w:b/>
          <w:bCs/>
          <w:i/>
          <w:iCs/>
          <w:sz w:val="22"/>
          <w:szCs w:val="22"/>
        </w:rPr>
      </w:pPr>
      <w:r w:rsidRPr="00726F87">
        <w:rPr>
          <w:b/>
          <w:bCs/>
          <w:i/>
          <w:iCs/>
          <w:sz w:val="22"/>
          <w:szCs w:val="22"/>
        </w:rPr>
        <w:t>Данное сообщение среди прочих сведений должно включать в себя также стоимость досрочного погашения, размер премии в процентах от непогашенной части номинальной стоимости Биржевых облигаций, уплачиваемой сверх цены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rsidR="002270B7" w:rsidRPr="00726F87" w:rsidRDefault="002270B7" w:rsidP="002270B7">
      <w:pPr>
        <w:widowControl w:val="0"/>
        <w:ind w:firstLine="539"/>
        <w:rPr>
          <w:b/>
          <w:bCs/>
          <w:i/>
          <w:iCs/>
          <w:sz w:val="22"/>
          <w:szCs w:val="22"/>
        </w:rPr>
      </w:pPr>
      <w:r w:rsidRPr="00726F87">
        <w:rPr>
          <w:b/>
          <w:bCs/>
          <w:i/>
          <w:iCs/>
          <w:sz w:val="22"/>
          <w:szCs w:val="22"/>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установленном порядке.</w:t>
      </w:r>
    </w:p>
    <w:p w:rsidR="002270B7" w:rsidRPr="00726F87" w:rsidRDefault="002270B7" w:rsidP="002270B7">
      <w:pPr>
        <w:ind w:firstLine="539"/>
        <w:rPr>
          <w:b/>
          <w:bCs/>
          <w:i/>
          <w:iCs/>
          <w:sz w:val="22"/>
          <w:szCs w:val="22"/>
        </w:rPr>
      </w:pPr>
    </w:p>
    <w:p w:rsidR="002270B7" w:rsidRPr="00726F87" w:rsidRDefault="002270B7" w:rsidP="002270B7">
      <w:pPr>
        <w:ind w:firstLine="539"/>
        <w:rPr>
          <w:b/>
          <w:bCs/>
          <w:i/>
          <w:iCs/>
          <w:sz w:val="22"/>
          <w:szCs w:val="22"/>
        </w:rPr>
      </w:pPr>
      <w:r w:rsidRPr="00726F87">
        <w:rPr>
          <w:b/>
          <w:bCs/>
          <w:i/>
          <w:iCs/>
          <w:sz w:val="22"/>
          <w:szCs w:val="22"/>
        </w:rPr>
        <w:t>10.2)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w:t>
      </w:r>
      <w:r w:rsidRPr="00726F87" w:rsidDel="00CC5322">
        <w:rPr>
          <w:b/>
          <w:bCs/>
          <w:i/>
          <w:iCs/>
          <w:sz w:val="22"/>
          <w:szCs w:val="22"/>
        </w:rPr>
        <w:t xml:space="preserve"> </w:t>
      </w:r>
      <w:r w:rsidRPr="00726F87">
        <w:rPr>
          <w:b/>
          <w:bCs/>
          <w:i/>
          <w:iCs/>
          <w:sz w:val="22"/>
          <w:szCs w:val="22"/>
        </w:rPr>
        <w:t>в следующим образом:</w:t>
      </w:r>
    </w:p>
    <w:p w:rsidR="002270B7" w:rsidRPr="00726F87" w:rsidRDefault="002270B7" w:rsidP="002270B7">
      <w:pPr>
        <w:ind w:firstLine="539"/>
        <w:rPr>
          <w:b/>
          <w:bCs/>
          <w:i/>
          <w:iCs/>
          <w:sz w:val="22"/>
          <w:szCs w:val="22"/>
        </w:rPr>
      </w:pPr>
      <w:r w:rsidRPr="00726F87">
        <w:rPr>
          <w:b/>
          <w:bCs/>
          <w:i/>
          <w:iCs/>
          <w:sz w:val="22"/>
          <w:szCs w:val="22"/>
        </w:rPr>
        <w:t>- 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rsidR="002270B7" w:rsidRPr="00726F87" w:rsidRDefault="002270B7" w:rsidP="002270B7">
      <w:pPr>
        <w:ind w:firstLine="539"/>
        <w:rPr>
          <w:b/>
          <w:bCs/>
          <w:i/>
          <w:iCs/>
          <w:sz w:val="22"/>
          <w:szCs w:val="22"/>
        </w:rPr>
      </w:pPr>
      <w:r w:rsidRPr="00726F87">
        <w:rPr>
          <w:b/>
          <w:bCs/>
          <w:i/>
          <w:iCs/>
          <w:sz w:val="22"/>
          <w:szCs w:val="22"/>
        </w:rPr>
        <w:t>- 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rsidR="002270B7" w:rsidRPr="00726F87" w:rsidRDefault="002270B7" w:rsidP="002270B7">
      <w:pPr>
        <w:ind w:firstLine="539"/>
        <w:rPr>
          <w:b/>
          <w:bCs/>
          <w:i/>
          <w:iCs/>
          <w:sz w:val="22"/>
          <w:szCs w:val="22"/>
        </w:rPr>
      </w:pPr>
      <w:r w:rsidRPr="00726F87">
        <w:rPr>
          <w:b/>
          <w:bCs/>
          <w:i/>
          <w:iCs/>
          <w:sz w:val="22"/>
          <w:szCs w:val="22"/>
        </w:rPr>
        <w:t>При этом публикация на странице в сети Интернет осуществляется после публикации в ленте новостей.</w:t>
      </w:r>
    </w:p>
    <w:p w:rsidR="002270B7" w:rsidRPr="00726F87" w:rsidRDefault="002270B7" w:rsidP="002270B7">
      <w:pPr>
        <w:ind w:firstLine="539"/>
        <w:rPr>
          <w:b/>
          <w:bCs/>
          <w:i/>
          <w:iCs/>
          <w:sz w:val="22"/>
          <w:szCs w:val="22"/>
        </w:rPr>
      </w:pPr>
      <w:r w:rsidRPr="00726F87">
        <w:rPr>
          <w:b/>
          <w:bCs/>
          <w:i/>
          <w:iCs/>
          <w:sz w:val="22"/>
          <w:szCs w:val="22"/>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2270B7" w:rsidRPr="00726F87" w:rsidRDefault="002270B7" w:rsidP="002270B7">
      <w:pPr>
        <w:adjustRightInd w:val="0"/>
        <w:ind w:firstLine="539"/>
        <w:rPr>
          <w:b/>
          <w:bCs/>
          <w:i/>
          <w:iCs/>
          <w:sz w:val="22"/>
          <w:szCs w:val="22"/>
        </w:rPr>
      </w:pPr>
      <w:r w:rsidRPr="00726F87">
        <w:rPr>
          <w:b/>
          <w:bCs/>
          <w:i/>
          <w:iCs/>
          <w:sz w:val="22"/>
          <w:szCs w:val="22"/>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в установленном порядке.</w:t>
      </w:r>
    </w:p>
    <w:p w:rsidR="002270B7" w:rsidRPr="00726F87" w:rsidRDefault="002270B7" w:rsidP="002270B7">
      <w:pPr>
        <w:rPr>
          <w:b/>
          <w:bCs/>
          <w:i/>
          <w:iCs/>
          <w:sz w:val="22"/>
          <w:szCs w:val="22"/>
        </w:rPr>
      </w:pPr>
    </w:p>
    <w:p w:rsidR="002270B7" w:rsidRPr="002C79D9" w:rsidRDefault="002270B7" w:rsidP="002270B7">
      <w:pPr>
        <w:pStyle w:val="Basic"/>
        <w:rPr>
          <w:b/>
          <w:bCs/>
          <w:i/>
          <w:iCs/>
          <w:szCs w:val="22"/>
        </w:rPr>
      </w:pPr>
      <w:r w:rsidRPr="002270B7">
        <w:rPr>
          <w:b/>
          <w:bCs/>
          <w:i/>
          <w:iCs/>
          <w:szCs w:val="22"/>
        </w:rPr>
        <w:t>10.3) Эмитент имеет право принять реше</w:t>
      </w:r>
      <w:r w:rsidRPr="00EC2B6D">
        <w:rPr>
          <w:b/>
          <w:bCs/>
          <w:i/>
          <w:iCs/>
          <w:szCs w:val="22"/>
        </w:rPr>
        <w:t>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2270B7" w:rsidRPr="00726F87" w:rsidRDefault="002270B7" w:rsidP="002270B7">
      <w:pPr>
        <w:adjustRightInd w:val="0"/>
        <w:ind w:firstLine="539"/>
        <w:rPr>
          <w:b/>
          <w:bCs/>
          <w:i/>
          <w:iCs/>
          <w:sz w:val="22"/>
          <w:szCs w:val="22"/>
        </w:rPr>
      </w:pPr>
      <w:r w:rsidRPr="00726F87">
        <w:rPr>
          <w:b/>
          <w:bCs/>
          <w:i/>
          <w:iCs/>
          <w:sz w:val="22"/>
          <w:szCs w:val="22"/>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2270B7" w:rsidRPr="00726F87" w:rsidRDefault="002270B7" w:rsidP="002270B7">
      <w:pPr>
        <w:widowControl w:val="0"/>
        <w:numPr>
          <w:ilvl w:val="0"/>
          <w:numId w:val="1"/>
        </w:numPr>
        <w:tabs>
          <w:tab w:val="clear" w:pos="360"/>
          <w:tab w:val="num" w:pos="775"/>
        </w:tabs>
        <w:autoSpaceDE w:val="0"/>
        <w:autoSpaceDN w:val="0"/>
        <w:ind w:left="775"/>
        <w:rPr>
          <w:b/>
          <w:i/>
          <w:sz w:val="22"/>
          <w:szCs w:val="22"/>
        </w:rPr>
      </w:pPr>
      <w:r w:rsidRPr="00726F87">
        <w:rPr>
          <w:b/>
          <w:bCs/>
          <w:i/>
          <w:iCs/>
          <w:sz w:val="22"/>
          <w:szCs w:val="22"/>
        </w:rPr>
        <w:t xml:space="preserve">в ленте новостей </w:t>
      </w:r>
      <w:r w:rsidRPr="00726F87">
        <w:rPr>
          <w:b/>
          <w:i/>
          <w:sz w:val="22"/>
          <w:szCs w:val="22"/>
        </w:rPr>
        <w:t>- не позднее 1 (Одного) дня с даты принятия решения о досрочном погашении Биржевых облигаций и</w:t>
      </w:r>
      <w:r w:rsidRPr="00726F87">
        <w:rPr>
          <w:sz w:val="22"/>
          <w:szCs w:val="22"/>
        </w:rPr>
        <w:t xml:space="preserve"> </w:t>
      </w:r>
      <w:r w:rsidRPr="00726F87">
        <w:rPr>
          <w:b/>
          <w:i/>
          <w:sz w:val="22"/>
          <w:szCs w:val="22"/>
        </w:rPr>
        <w:t>не позднее, чем за 14 (Четырнадцать) дней до даты досрочного погашения Биржевых облигаций;</w:t>
      </w:r>
    </w:p>
    <w:p w:rsidR="002270B7" w:rsidRPr="00726F87" w:rsidRDefault="002270B7" w:rsidP="002270B7">
      <w:pPr>
        <w:widowControl w:val="0"/>
        <w:numPr>
          <w:ilvl w:val="0"/>
          <w:numId w:val="1"/>
        </w:numPr>
        <w:tabs>
          <w:tab w:val="clear" w:pos="360"/>
          <w:tab w:val="num" w:pos="775"/>
        </w:tabs>
        <w:autoSpaceDE w:val="0"/>
        <w:autoSpaceDN w:val="0"/>
        <w:ind w:left="775"/>
        <w:rPr>
          <w:b/>
          <w:i/>
          <w:sz w:val="22"/>
          <w:szCs w:val="22"/>
        </w:rPr>
      </w:pPr>
      <w:r w:rsidRPr="00726F87">
        <w:rPr>
          <w:b/>
          <w:i/>
          <w:sz w:val="22"/>
          <w:szCs w:val="22"/>
        </w:rPr>
        <w:t>на странице в сети Интернет - не позднее 2 (Двух) дней с даты принятия решения о досрочном погашении Биржевых облигаций</w:t>
      </w:r>
      <w:r w:rsidRPr="00726F87">
        <w:rPr>
          <w:sz w:val="22"/>
          <w:szCs w:val="22"/>
        </w:rPr>
        <w:t xml:space="preserve"> </w:t>
      </w:r>
      <w:r w:rsidRPr="00726F87">
        <w:rPr>
          <w:b/>
          <w:i/>
          <w:sz w:val="22"/>
          <w:szCs w:val="22"/>
        </w:rPr>
        <w:t>и</w:t>
      </w:r>
      <w:r w:rsidRPr="00726F87">
        <w:rPr>
          <w:sz w:val="22"/>
          <w:szCs w:val="22"/>
        </w:rPr>
        <w:t xml:space="preserve"> </w:t>
      </w:r>
      <w:r w:rsidRPr="00726F87">
        <w:rPr>
          <w:b/>
          <w:i/>
          <w:sz w:val="22"/>
          <w:szCs w:val="22"/>
        </w:rPr>
        <w:t>не позднее, чем за 14 (Четырнадцать) дней до даты досрочного погашения Биржевых облигаций;</w:t>
      </w:r>
    </w:p>
    <w:p w:rsidR="002270B7" w:rsidRPr="00726F87" w:rsidRDefault="002270B7" w:rsidP="002270B7">
      <w:pPr>
        <w:ind w:firstLine="539"/>
        <w:rPr>
          <w:b/>
          <w:bCs/>
          <w:i/>
          <w:iCs/>
          <w:sz w:val="22"/>
          <w:szCs w:val="22"/>
        </w:rPr>
      </w:pPr>
      <w:r w:rsidRPr="00726F87">
        <w:rPr>
          <w:b/>
          <w:bCs/>
          <w:i/>
          <w:iCs/>
          <w:sz w:val="22"/>
          <w:szCs w:val="22"/>
        </w:rPr>
        <w:t>При этом публикация на странице в сети Интернет осуществляется после публикации в ленте новостей.</w:t>
      </w:r>
    </w:p>
    <w:p w:rsidR="002270B7" w:rsidRPr="00726F87" w:rsidRDefault="002270B7" w:rsidP="002270B7">
      <w:pPr>
        <w:ind w:firstLine="539"/>
        <w:rPr>
          <w:b/>
          <w:bCs/>
          <w:i/>
          <w:iCs/>
          <w:sz w:val="22"/>
          <w:szCs w:val="22"/>
        </w:rPr>
      </w:pPr>
      <w:r w:rsidRPr="00726F87">
        <w:rPr>
          <w:b/>
          <w:bCs/>
          <w:i/>
          <w:iCs/>
          <w:sz w:val="22"/>
          <w:szCs w:val="22"/>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2270B7" w:rsidRPr="00726F87" w:rsidRDefault="002270B7" w:rsidP="002270B7">
      <w:pPr>
        <w:widowControl w:val="0"/>
        <w:ind w:firstLine="539"/>
        <w:rPr>
          <w:b/>
          <w:bCs/>
          <w:i/>
          <w:iCs/>
          <w:sz w:val="22"/>
          <w:szCs w:val="22"/>
        </w:rPr>
      </w:pPr>
      <w:r w:rsidRPr="00726F87">
        <w:rPr>
          <w:b/>
          <w:bCs/>
          <w:i/>
          <w:iCs/>
          <w:sz w:val="22"/>
          <w:szCs w:val="22"/>
        </w:rPr>
        <w:t>Эмитент информирует Биржу и НРД о принятом решении в установленном порядке.</w:t>
      </w:r>
    </w:p>
    <w:p w:rsidR="002270B7" w:rsidRPr="00726F87" w:rsidRDefault="002270B7" w:rsidP="002270B7">
      <w:pPr>
        <w:adjustRightInd w:val="0"/>
        <w:rPr>
          <w:sz w:val="22"/>
          <w:szCs w:val="22"/>
        </w:rPr>
      </w:pPr>
    </w:p>
    <w:p w:rsidR="002270B7" w:rsidRPr="00EC2B6D" w:rsidRDefault="002270B7" w:rsidP="002270B7">
      <w:pPr>
        <w:pStyle w:val="Basic"/>
        <w:rPr>
          <w:b/>
          <w:bCs/>
          <w:i/>
          <w:iCs/>
          <w:szCs w:val="22"/>
        </w:rPr>
      </w:pPr>
      <w:r w:rsidRPr="002270B7">
        <w:rPr>
          <w:b/>
          <w:bCs/>
          <w:i/>
          <w:iCs/>
          <w:szCs w:val="22"/>
        </w:rPr>
        <w:t>11)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2270B7" w:rsidRPr="002C79D9" w:rsidRDefault="002270B7" w:rsidP="002270B7">
      <w:pPr>
        <w:pStyle w:val="Basic"/>
        <w:rPr>
          <w:b/>
          <w:bCs/>
          <w:i/>
          <w:iCs/>
          <w:szCs w:val="22"/>
        </w:rPr>
      </w:pPr>
      <w:r w:rsidRPr="002C79D9">
        <w:rPr>
          <w:b/>
          <w:bCs/>
          <w:i/>
          <w:iCs/>
          <w:szCs w:val="22"/>
        </w:rPr>
        <w:t>- в ленте новостей - не позднее, чем за 1 (Один) день до даты начала размещения Биржевых облигаций;</w:t>
      </w:r>
    </w:p>
    <w:p w:rsidR="002270B7" w:rsidRPr="002C79D9" w:rsidRDefault="002270B7" w:rsidP="002270B7">
      <w:pPr>
        <w:pStyle w:val="Basic"/>
        <w:rPr>
          <w:b/>
          <w:bCs/>
          <w:i/>
          <w:iCs/>
          <w:szCs w:val="22"/>
        </w:rPr>
      </w:pPr>
      <w:r w:rsidRPr="002C79D9">
        <w:rPr>
          <w:b/>
          <w:bCs/>
          <w:i/>
          <w:iCs/>
          <w:szCs w:val="22"/>
        </w:rPr>
        <w:t>- на странице в сети Интернет - не позднее, чем за 1 (Один) день до даты начала размещения Биржевых облигаций.</w:t>
      </w:r>
    </w:p>
    <w:p w:rsidR="002270B7" w:rsidRPr="00CC2978" w:rsidRDefault="002270B7" w:rsidP="002270B7">
      <w:pPr>
        <w:pStyle w:val="Basic"/>
        <w:rPr>
          <w:b/>
          <w:bCs/>
          <w:i/>
          <w:iCs/>
          <w:szCs w:val="22"/>
        </w:rPr>
      </w:pPr>
      <w:r w:rsidRPr="00BC4804">
        <w:rPr>
          <w:b/>
          <w:bCs/>
          <w:i/>
          <w:iCs/>
          <w:szCs w:val="22"/>
        </w:rPr>
        <w:t>При этом публикация на странице в сети Интернет осуществляется после публикации в ленте новостей.</w:t>
      </w:r>
    </w:p>
    <w:p w:rsidR="002270B7" w:rsidRPr="00726F87" w:rsidRDefault="002270B7" w:rsidP="002270B7">
      <w:pPr>
        <w:widowControl w:val="0"/>
        <w:adjustRightInd w:val="0"/>
        <w:ind w:firstLine="539"/>
        <w:rPr>
          <w:b/>
          <w:bCs/>
          <w:i/>
          <w:iCs/>
          <w:sz w:val="22"/>
          <w:szCs w:val="22"/>
        </w:rPr>
      </w:pPr>
    </w:p>
    <w:p w:rsidR="002270B7" w:rsidRPr="00726F87" w:rsidRDefault="002270B7" w:rsidP="002270B7">
      <w:pPr>
        <w:widowControl w:val="0"/>
        <w:adjustRightInd w:val="0"/>
        <w:ind w:firstLine="539"/>
        <w:rPr>
          <w:b/>
          <w:bCs/>
          <w:i/>
          <w:iCs/>
          <w:sz w:val="22"/>
          <w:szCs w:val="22"/>
        </w:rPr>
      </w:pPr>
      <w:r w:rsidRPr="00726F87">
        <w:rPr>
          <w:b/>
          <w:bCs/>
          <w:i/>
          <w:iCs/>
          <w:sz w:val="22"/>
          <w:szCs w:val="22"/>
        </w:rPr>
        <w:t xml:space="preserve">12) Дата начала размещения Биржевых облигаций, определенная единоличным исполнительным органом Эмитента, </w:t>
      </w:r>
      <w:r w:rsidRPr="00726F87">
        <w:rPr>
          <w:b/>
          <w:i/>
          <w:sz w:val="22"/>
          <w:szCs w:val="22"/>
        </w:rPr>
        <w:t xml:space="preserve">которая не была установлена в Условиях выпуска, </w:t>
      </w:r>
      <w:r w:rsidRPr="00726F87">
        <w:rPr>
          <w:b/>
          <w:bCs/>
          <w:i/>
          <w:iCs/>
          <w:sz w:val="22"/>
          <w:szCs w:val="22"/>
        </w:rPr>
        <w:t>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2270B7" w:rsidRPr="00726F87" w:rsidRDefault="002270B7" w:rsidP="002270B7">
      <w:pPr>
        <w:adjustRightInd w:val="0"/>
        <w:ind w:firstLine="539"/>
        <w:rPr>
          <w:b/>
          <w:bCs/>
          <w:i/>
          <w:iCs/>
          <w:sz w:val="22"/>
          <w:szCs w:val="22"/>
        </w:rPr>
      </w:pPr>
      <w:r w:rsidRPr="00726F87">
        <w:rPr>
          <w:b/>
          <w:bCs/>
          <w:i/>
          <w:iCs/>
          <w:sz w:val="22"/>
          <w:szCs w:val="22"/>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rsidR="002270B7" w:rsidRPr="002270B7" w:rsidRDefault="002270B7" w:rsidP="002270B7">
      <w:pPr>
        <w:pStyle w:val="Header11"/>
        <w:rPr>
          <w:b/>
          <w:bCs/>
          <w:i/>
          <w:iCs/>
          <w:szCs w:val="22"/>
        </w:rPr>
      </w:pPr>
      <w:r w:rsidRPr="002270B7">
        <w:rPr>
          <w:b/>
          <w:bCs/>
          <w:i/>
          <w:iCs/>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2270B7" w:rsidRPr="00726F87" w:rsidRDefault="002270B7" w:rsidP="002270B7">
      <w:pPr>
        <w:adjustRightInd w:val="0"/>
        <w:ind w:firstLine="539"/>
        <w:rPr>
          <w:b/>
          <w:bCs/>
          <w:i/>
          <w:iCs/>
          <w:sz w:val="22"/>
          <w:szCs w:val="22"/>
        </w:rPr>
      </w:pPr>
    </w:p>
    <w:p w:rsidR="002270B7" w:rsidRPr="00726F87" w:rsidRDefault="002270B7" w:rsidP="002270B7">
      <w:pPr>
        <w:adjustRightInd w:val="0"/>
        <w:ind w:firstLine="539"/>
        <w:rPr>
          <w:b/>
          <w:i/>
          <w:sz w:val="22"/>
          <w:szCs w:val="22"/>
        </w:rPr>
      </w:pPr>
      <w:r w:rsidRPr="00726F87">
        <w:rPr>
          <w:b/>
          <w:i/>
          <w:sz w:val="22"/>
          <w:szCs w:val="22"/>
        </w:rPr>
        <w:t xml:space="preserve">13) В случае, если в Условиях выпуска не будет установлен выбранный порядок размещения Биржевых облигаций, </w:t>
      </w:r>
      <w:r w:rsidRPr="00726F87">
        <w:rPr>
          <w:b/>
          <w:bCs/>
          <w:i/>
          <w:iCs/>
          <w:sz w:val="22"/>
          <w:szCs w:val="22"/>
        </w:rPr>
        <w:t xml:space="preserve">или решение о порядке размещения </w:t>
      </w:r>
      <w:r w:rsidRPr="00726F87">
        <w:rPr>
          <w:b/>
          <w:i/>
          <w:sz w:val="22"/>
          <w:szCs w:val="22"/>
        </w:rPr>
        <w:t xml:space="preserve">Биржевых облигаций </w:t>
      </w:r>
      <w:r w:rsidRPr="00726F87">
        <w:rPr>
          <w:b/>
          <w:bCs/>
          <w:i/>
          <w:iCs/>
          <w:sz w:val="22"/>
          <w:szCs w:val="22"/>
        </w:rPr>
        <w:t>будет приниматься Эмитентом до утверждения Условий выпуска,</w:t>
      </w:r>
      <w:r w:rsidRPr="00726F87" w:rsidDel="00FF1860">
        <w:rPr>
          <w:b/>
          <w:bCs/>
          <w:i/>
          <w:iCs/>
          <w:sz w:val="22"/>
          <w:szCs w:val="22"/>
        </w:rPr>
        <w:t xml:space="preserve"> </w:t>
      </w:r>
      <w:r w:rsidRPr="00726F87">
        <w:rPr>
          <w:b/>
          <w:i/>
          <w:sz w:val="22"/>
          <w:szCs w:val="22"/>
        </w:rPr>
        <w:t xml:space="preserve">сообщение о принятии Эмитентом решения о порядке размещения ценных бумаг раскрывается Эмитентом </w:t>
      </w:r>
      <w:r w:rsidRPr="00726F87">
        <w:rPr>
          <w:b/>
          <w:bCs/>
          <w:i/>
          <w:iCs/>
          <w:sz w:val="22"/>
          <w:szCs w:val="22"/>
        </w:rPr>
        <w:t>в форме сообщения о существенном факте</w:t>
      </w:r>
      <w:r w:rsidRPr="00726F87" w:rsidDel="003B2577">
        <w:rPr>
          <w:b/>
          <w:i/>
          <w:sz w:val="22"/>
          <w:szCs w:val="22"/>
        </w:rPr>
        <w:t xml:space="preserve"> </w:t>
      </w:r>
      <w:r w:rsidRPr="00726F87">
        <w:rPr>
          <w:b/>
          <w:bCs/>
          <w:i/>
          <w:iCs/>
          <w:sz w:val="22"/>
          <w:szCs w:val="22"/>
        </w:rPr>
        <w:t>в соответствии с нормативными актами в сфере финансовых рынков</w:t>
      </w:r>
      <w:r w:rsidRPr="00726F87">
        <w:rPr>
          <w:b/>
          <w:i/>
          <w:sz w:val="22"/>
          <w:szCs w:val="22"/>
        </w:rPr>
        <w:t xml:space="preserve"> в следующем порядке:</w:t>
      </w:r>
    </w:p>
    <w:p w:rsidR="002270B7" w:rsidRPr="00726F87" w:rsidRDefault="002270B7" w:rsidP="002270B7">
      <w:pPr>
        <w:widowControl w:val="0"/>
        <w:ind w:firstLine="539"/>
        <w:rPr>
          <w:b/>
          <w:bCs/>
          <w:i/>
          <w:iCs/>
          <w:sz w:val="22"/>
          <w:szCs w:val="22"/>
        </w:rPr>
      </w:pPr>
      <w:r w:rsidRPr="00726F87">
        <w:rPr>
          <w:b/>
          <w:i/>
          <w:sz w:val="22"/>
          <w:szCs w:val="22"/>
        </w:rPr>
        <w:t xml:space="preserve">- в ленте новостей </w:t>
      </w:r>
      <w:r w:rsidRPr="00726F87">
        <w:rPr>
          <w:b/>
          <w:bCs/>
          <w:i/>
          <w:iCs/>
          <w:sz w:val="22"/>
          <w:szCs w:val="22"/>
        </w:rPr>
        <w:t>-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2270B7" w:rsidRPr="00726F87" w:rsidRDefault="002270B7" w:rsidP="002270B7">
      <w:pPr>
        <w:widowControl w:val="0"/>
        <w:ind w:firstLine="539"/>
        <w:rPr>
          <w:b/>
          <w:bCs/>
          <w:i/>
          <w:iCs/>
          <w:sz w:val="22"/>
          <w:szCs w:val="22"/>
        </w:rPr>
      </w:pPr>
      <w:r w:rsidRPr="00726F87">
        <w:rPr>
          <w:b/>
          <w:bCs/>
          <w:i/>
          <w:iCs/>
          <w:sz w:val="22"/>
          <w:szCs w:val="22"/>
        </w:rPr>
        <w:t>- на странице в сети Интернет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2270B7" w:rsidRPr="00726F87" w:rsidRDefault="002270B7" w:rsidP="002270B7">
      <w:pPr>
        <w:adjustRightInd w:val="0"/>
        <w:ind w:firstLine="539"/>
        <w:rPr>
          <w:b/>
          <w:bCs/>
          <w:i/>
          <w:iCs/>
          <w:sz w:val="22"/>
          <w:szCs w:val="22"/>
        </w:rPr>
      </w:pPr>
      <w:r w:rsidRPr="00726F87">
        <w:rPr>
          <w:b/>
          <w:bCs/>
          <w:i/>
          <w:iCs/>
          <w:sz w:val="22"/>
          <w:szCs w:val="22"/>
        </w:rPr>
        <w:t>При этом публикация на странице в сети Интернет осуществляется после публикации в ленте новостей.</w:t>
      </w:r>
    </w:p>
    <w:p w:rsidR="002270B7" w:rsidRPr="00726F87" w:rsidRDefault="002270B7" w:rsidP="002270B7">
      <w:pPr>
        <w:adjustRightInd w:val="0"/>
        <w:ind w:firstLine="539"/>
        <w:rPr>
          <w:b/>
          <w:i/>
          <w:sz w:val="22"/>
          <w:szCs w:val="22"/>
        </w:rPr>
      </w:pPr>
      <w:r w:rsidRPr="002270B7">
        <w:rPr>
          <w:rStyle w:val="SUBST"/>
          <w:szCs w:val="22"/>
        </w:rPr>
        <w:t>В этом случае Эмитент информирует Биржу о принятых решениях не позднее 1 (Одного) дня до даты начала размещения Биржевых облигаций.</w:t>
      </w:r>
    </w:p>
    <w:p w:rsidR="002270B7" w:rsidRPr="00726F87" w:rsidRDefault="002270B7" w:rsidP="002270B7">
      <w:pPr>
        <w:adjustRightInd w:val="0"/>
        <w:ind w:firstLine="539"/>
        <w:rPr>
          <w:b/>
          <w:bCs/>
          <w:i/>
          <w:iCs/>
          <w:sz w:val="22"/>
          <w:szCs w:val="22"/>
        </w:rPr>
      </w:pPr>
      <w:r w:rsidRPr="00726F87">
        <w:rPr>
          <w:b/>
          <w:bCs/>
          <w:i/>
          <w:iCs/>
          <w:sz w:val="22"/>
          <w:szCs w:val="22"/>
        </w:rPr>
        <w:t>В случае, если в Условиях выпуска не будет указан счет Андеррайтера Эмитент раскрывает информацию о счете Андеррайтера в составе сообщения о существенном факте о принятии Эмитентом решения о порядке размещения.</w:t>
      </w:r>
    </w:p>
    <w:p w:rsidR="002270B7" w:rsidRPr="00726F87" w:rsidRDefault="002270B7" w:rsidP="002270B7">
      <w:pPr>
        <w:adjustRightInd w:val="0"/>
        <w:ind w:firstLine="539"/>
        <w:rPr>
          <w:b/>
          <w:bCs/>
          <w:i/>
          <w:iCs/>
          <w:sz w:val="22"/>
          <w:szCs w:val="22"/>
        </w:rPr>
      </w:pPr>
    </w:p>
    <w:p w:rsidR="002270B7" w:rsidRPr="00726F87" w:rsidRDefault="002270B7" w:rsidP="002270B7">
      <w:pPr>
        <w:adjustRightInd w:val="0"/>
        <w:ind w:firstLine="539"/>
        <w:rPr>
          <w:b/>
          <w:bCs/>
          <w:i/>
          <w:iCs/>
          <w:sz w:val="22"/>
          <w:szCs w:val="22"/>
        </w:rPr>
      </w:pPr>
      <w:r w:rsidRPr="00726F87">
        <w:rPr>
          <w:b/>
          <w:i/>
          <w:sz w:val="22"/>
          <w:szCs w:val="22"/>
        </w:rPr>
        <w:t>14) В случае</w:t>
      </w:r>
      <w:r w:rsidRPr="00726F87">
        <w:rPr>
          <w:b/>
          <w:bCs/>
          <w:i/>
          <w:iCs/>
          <w:sz w:val="22"/>
          <w:szCs w:val="22"/>
        </w:rPr>
        <w:t>,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о существенном факте не позднее даты начала размещения Биржевых облигаций и в следующие сроки</w:t>
      </w:r>
      <w:r w:rsidRPr="00726F87">
        <w:rPr>
          <w:sz w:val="22"/>
          <w:szCs w:val="22"/>
        </w:rPr>
        <w:t xml:space="preserve"> </w:t>
      </w:r>
      <w:r w:rsidRPr="00726F87">
        <w:rPr>
          <w:b/>
          <w:bCs/>
          <w:i/>
          <w:iCs/>
          <w:sz w:val="22"/>
          <w:szCs w:val="22"/>
        </w:rPr>
        <w:t>с даты принятия соответствующего решения единоличным исполнительным  органом Эмитента:</w:t>
      </w:r>
    </w:p>
    <w:p w:rsidR="002270B7" w:rsidRPr="00726F87" w:rsidRDefault="002270B7" w:rsidP="002270B7">
      <w:pPr>
        <w:adjustRightInd w:val="0"/>
        <w:ind w:firstLine="539"/>
        <w:rPr>
          <w:b/>
          <w:bCs/>
          <w:i/>
          <w:iCs/>
          <w:sz w:val="22"/>
          <w:szCs w:val="22"/>
        </w:rPr>
      </w:pPr>
      <w:r w:rsidRPr="00726F87">
        <w:rPr>
          <w:b/>
          <w:bCs/>
          <w:i/>
          <w:iCs/>
          <w:sz w:val="22"/>
          <w:szCs w:val="22"/>
        </w:rPr>
        <w:t>- в ленте новостей - не позднее 1 (Одного) дня;</w:t>
      </w:r>
    </w:p>
    <w:p w:rsidR="002270B7" w:rsidRPr="00726F87" w:rsidRDefault="002270B7" w:rsidP="002270B7">
      <w:pPr>
        <w:adjustRightInd w:val="0"/>
        <w:ind w:firstLine="539"/>
        <w:rPr>
          <w:b/>
          <w:bCs/>
          <w:i/>
          <w:iCs/>
          <w:sz w:val="22"/>
          <w:szCs w:val="22"/>
        </w:rPr>
      </w:pPr>
      <w:r w:rsidRPr="00726F87">
        <w:rPr>
          <w:b/>
          <w:bCs/>
          <w:i/>
          <w:iCs/>
          <w:sz w:val="22"/>
          <w:szCs w:val="22"/>
        </w:rPr>
        <w:t>- на странице в сети Интернет - не позднее 2 (Двух) дней.</w:t>
      </w:r>
    </w:p>
    <w:p w:rsidR="002270B7" w:rsidRPr="00726F87" w:rsidRDefault="002270B7" w:rsidP="002270B7">
      <w:pPr>
        <w:adjustRightInd w:val="0"/>
        <w:ind w:firstLine="539"/>
        <w:rPr>
          <w:b/>
          <w:bCs/>
          <w:i/>
          <w:iCs/>
          <w:sz w:val="22"/>
          <w:szCs w:val="22"/>
        </w:rPr>
      </w:pPr>
      <w:r w:rsidRPr="00726F87">
        <w:rPr>
          <w:b/>
          <w:bCs/>
          <w:i/>
          <w:iCs/>
          <w:sz w:val="22"/>
          <w:szCs w:val="22"/>
        </w:rPr>
        <w:t>При этом публикация на странице в сети Интернет осуществляется после публикации в ленте новостей.</w:t>
      </w:r>
    </w:p>
    <w:p w:rsidR="002270B7" w:rsidRPr="00726F87" w:rsidRDefault="002270B7" w:rsidP="002270B7">
      <w:pPr>
        <w:adjustRightInd w:val="0"/>
        <w:ind w:firstLine="539"/>
        <w:rPr>
          <w:b/>
          <w:bCs/>
          <w:i/>
          <w:iCs/>
          <w:sz w:val="22"/>
          <w:szCs w:val="22"/>
        </w:rPr>
      </w:pPr>
      <w:r w:rsidRPr="00726F87">
        <w:rPr>
          <w:b/>
          <w:bCs/>
          <w:i/>
          <w:iCs/>
          <w:sz w:val="22"/>
          <w:szCs w:val="22"/>
        </w:rPr>
        <w:t>Указанное сообщение должно содержать также реквизиты счета Андеррайтера, на который должны перечисляться денежные средства, поступающие в оплату Биржевых облигаций.</w:t>
      </w:r>
    </w:p>
    <w:p w:rsidR="002270B7" w:rsidRPr="00726F87" w:rsidRDefault="002270B7" w:rsidP="002270B7">
      <w:pPr>
        <w:ind w:firstLine="539"/>
        <w:rPr>
          <w:b/>
          <w:bCs/>
          <w:i/>
          <w:iCs/>
          <w:sz w:val="22"/>
          <w:szCs w:val="22"/>
        </w:rPr>
      </w:pPr>
    </w:p>
    <w:p w:rsidR="002270B7" w:rsidRPr="00726F87" w:rsidRDefault="002270B7" w:rsidP="002270B7">
      <w:pPr>
        <w:ind w:firstLine="539"/>
        <w:rPr>
          <w:b/>
          <w:bCs/>
          <w:i/>
          <w:iCs/>
          <w:sz w:val="22"/>
          <w:szCs w:val="22"/>
        </w:rPr>
      </w:pPr>
      <w:r w:rsidRPr="00726F87">
        <w:rPr>
          <w:b/>
          <w:bCs/>
          <w:i/>
          <w:iCs/>
          <w:sz w:val="22"/>
          <w:szCs w:val="22"/>
        </w:rPr>
        <w:t>15) В случае</w:t>
      </w:r>
      <w:r w:rsidRPr="00726F87">
        <w:rPr>
          <w:b/>
          <w:i/>
          <w:sz w:val="22"/>
          <w:szCs w:val="22"/>
        </w:rPr>
        <w:t xml:space="preserve"> </w:t>
      </w:r>
      <w:r w:rsidRPr="00726F87">
        <w:rPr>
          <w:b/>
          <w:bCs/>
          <w:i/>
          <w:iCs/>
          <w:sz w:val="22"/>
          <w:szCs w:val="22"/>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2270B7" w:rsidRPr="00726F87" w:rsidRDefault="002270B7" w:rsidP="002270B7">
      <w:pPr>
        <w:ind w:firstLine="539"/>
        <w:rPr>
          <w:sz w:val="22"/>
          <w:szCs w:val="22"/>
        </w:rPr>
      </w:pPr>
    </w:p>
    <w:p w:rsidR="002270B7" w:rsidRPr="00726F87" w:rsidRDefault="002270B7" w:rsidP="002270B7">
      <w:pPr>
        <w:ind w:firstLine="539"/>
        <w:rPr>
          <w:b/>
          <w:bCs/>
          <w:i/>
          <w:iCs/>
          <w:sz w:val="22"/>
          <w:szCs w:val="22"/>
        </w:rPr>
      </w:pPr>
      <w:r w:rsidRPr="00726F87">
        <w:rPr>
          <w:sz w:val="22"/>
          <w:szCs w:val="22"/>
        </w:rPr>
        <w:t>15.1) о сроке для направления оферт от потенциальных приобретателей Биржевых облигаций с предложением заключить Предварительные договоры</w:t>
      </w:r>
    </w:p>
    <w:p w:rsidR="002270B7" w:rsidRPr="00726F87" w:rsidRDefault="002270B7" w:rsidP="002270B7">
      <w:pPr>
        <w:ind w:firstLine="539"/>
        <w:rPr>
          <w:b/>
          <w:bCs/>
          <w:i/>
          <w:iCs/>
          <w:sz w:val="22"/>
          <w:szCs w:val="22"/>
        </w:rPr>
      </w:pPr>
      <w:r w:rsidRPr="00726F87">
        <w:rPr>
          <w:b/>
          <w:bCs/>
          <w:i/>
          <w:iCs/>
          <w:sz w:val="22"/>
          <w:szCs w:val="22"/>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управления Эмитента такого решения:</w:t>
      </w:r>
    </w:p>
    <w:p w:rsidR="002270B7" w:rsidRPr="002270B7" w:rsidRDefault="002270B7" w:rsidP="002270B7">
      <w:pPr>
        <w:ind w:firstLine="539"/>
        <w:rPr>
          <w:b/>
          <w:bCs/>
          <w:i/>
          <w:iCs/>
          <w:sz w:val="22"/>
          <w:szCs w:val="22"/>
        </w:rPr>
      </w:pPr>
      <w:r w:rsidRPr="00726F87">
        <w:rPr>
          <w:b/>
          <w:bCs/>
          <w:i/>
          <w:iCs/>
          <w:sz w:val="22"/>
          <w:szCs w:val="22"/>
        </w:rPr>
        <w:t xml:space="preserve">- в ленте новостей - не позднее 1 (Одного) дня и </w:t>
      </w:r>
      <w:r w:rsidRPr="002270B7">
        <w:rPr>
          <w:rStyle w:val="SUBST"/>
          <w:bCs/>
          <w:iCs/>
          <w:szCs w:val="22"/>
        </w:rPr>
        <w:t>до даты начала размещения Биржевых облигаций</w:t>
      </w:r>
      <w:r w:rsidRPr="002270B7">
        <w:rPr>
          <w:b/>
          <w:bCs/>
          <w:i/>
          <w:iCs/>
          <w:sz w:val="22"/>
          <w:szCs w:val="22"/>
        </w:rPr>
        <w:t>;</w:t>
      </w:r>
    </w:p>
    <w:p w:rsidR="002270B7" w:rsidRPr="002270B7" w:rsidRDefault="002270B7" w:rsidP="002270B7">
      <w:pPr>
        <w:ind w:firstLine="539"/>
        <w:rPr>
          <w:b/>
          <w:bCs/>
          <w:i/>
          <w:iCs/>
          <w:sz w:val="22"/>
          <w:szCs w:val="22"/>
        </w:rPr>
      </w:pPr>
      <w:r w:rsidRPr="002270B7">
        <w:rPr>
          <w:b/>
          <w:bCs/>
          <w:i/>
          <w:iCs/>
          <w:sz w:val="22"/>
          <w:szCs w:val="22"/>
        </w:rPr>
        <w:t xml:space="preserve">- на странице в сети Интернет - не позднее 2 (Двух) дней и </w:t>
      </w:r>
      <w:r w:rsidRPr="002270B7">
        <w:rPr>
          <w:rStyle w:val="SUBST"/>
          <w:bCs/>
          <w:iCs/>
          <w:szCs w:val="22"/>
        </w:rPr>
        <w:t>до даты начала размещения Биржевых облигаций</w:t>
      </w:r>
      <w:r w:rsidRPr="002270B7">
        <w:rPr>
          <w:b/>
          <w:bCs/>
          <w:i/>
          <w:iCs/>
          <w:sz w:val="22"/>
          <w:szCs w:val="22"/>
        </w:rPr>
        <w:t>.</w:t>
      </w:r>
    </w:p>
    <w:p w:rsidR="002270B7" w:rsidRPr="002270B7" w:rsidRDefault="002270B7" w:rsidP="002270B7">
      <w:pPr>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adjustRightInd w:val="0"/>
        <w:ind w:firstLine="539"/>
        <w:rPr>
          <w:b/>
          <w:bCs/>
          <w:i/>
          <w:iCs/>
          <w:sz w:val="22"/>
          <w:szCs w:val="22"/>
        </w:rPr>
      </w:pPr>
      <w:r w:rsidRPr="002270B7">
        <w:rPr>
          <w:b/>
          <w:bCs/>
          <w:i/>
          <w:iCs/>
          <w:sz w:val="22"/>
          <w:szCs w:val="22"/>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2270B7" w:rsidRPr="002270B7" w:rsidRDefault="002270B7" w:rsidP="002270B7">
      <w:pPr>
        <w:adjustRightInd w:val="0"/>
        <w:ind w:firstLine="539"/>
        <w:rPr>
          <w:b/>
          <w:bCs/>
          <w:i/>
          <w:iCs/>
          <w:sz w:val="22"/>
          <w:szCs w:val="22"/>
        </w:rPr>
      </w:pPr>
      <w:r w:rsidRPr="002270B7">
        <w:rPr>
          <w:b/>
          <w:bCs/>
          <w:i/>
          <w:iCs/>
          <w:sz w:val="22"/>
          <w:szCs w:val="22"/>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2270B7" w:rsidRPr="002270B7" w:rsidRDefault="002270B7" w:rsidP="002270B7">
      <w:pPr>
        <w:adjustRightInd w:val="0"/>
        <w:ind w:firstLine="539"/>
        <w:rPr>
          <w:b/>
          <w:bCs/>
          <w:i/>
          <w:iCs/>
          <w:sz w:val="22"/>
          <w:szCs w:val="22"/>
        </w:rPr>
      </w:pPr>
      <w:r w:rsidRPr="002270B7">
        <w:rPr>
          <w:b/>
          <w:bCs/>
          <w:i/>
          <w:iCs/>
          <w:sz w:val="22"/>
          <w:szCs w:val="22"/>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2270B7" w:rsidRPr="002270B7" w:rsidRDefault="002270B7" w:rsidP="002270B7">
      <w:pPr>
        <w:adjustRightInd w:val="0"/>
        <w:ind w:firstLine="539"/>
        <w:rPr>
          <w:b/>
          <w:bCs/>
          <w:i/>
          <w:iCs/>
          <w:sz w:val="22"/>
          <w:szCs w:val="22"/>
        </w:rPr>
      </w:pPr>
      <w:r w:rsidRPr="002270B7">
        <w:rPr>
          <w:b/>
          <w:bCs/>
          <w:i/>
          <w:iCs/>
          <w:sz w:val="22"/>
          <w:szCs w:val="22"/>
        </w:rPr>
        <w:t xml:space="preserve"> - в ленте новостей - не позднее 1 (Одного) дня и </w:t>
      </w:r>
      <w:r w:rsidRPr="002270B7">
        <w:rPr>
          <w:rStyle w:val="SUBST"/>
          <w:bCs/>
          <w:iCs/>
          <w:szCs w:val="22"/>
        </w:rPr>
        <w:t>до даты начала размещения Биржевых облигаций</w:t>
      </w:r>
      <w:r w:rsidRPr="002270B7">
        <w:rPr>
          <w:b/>
          <w:bCs/>
          <w:i/>
          <w:iCs/>
          <w:sz w:val="22"/>
          <w:szCs w:val="22"/>
        </w:rPr>
        <w:t>;</w:t>
      </w:r>
    </w:p>
    <w:p w:rsidR="002270B7" w:rsidRPr="002270B7" w:rsidRDefault="002270B7" w:rsidP="002270B7">
      <w:pPr>
        <w:adjustRightInd w:val="0"/>
        <w:ind w:firstLine="539"/>
        <w:rPr>
          <w:b/>
          <w:bCs/>
          <w:i/>
          <w:iCs/>
          <w:sz w:val="22"/>
          <w:szCs w:val="22"/>
        </w:rPr>
      </w:pPr>
      <w:r w:rsidRPr="002270B7">
        <w:rPr>
          <w:b/>
          <w:bCs/>
          <w:i/>
          <w:iCs/>
          <w:sz w:val="22"/>
          <w:szCs w:val="22"/>
        </w:rPr>
        <w:t xml:space="preserve">- на странице в сети Интернет - не позднее 2 (Двух) дней и </w:t>
      </w:r>
      <w:r w:rsidRPr="002270B7">
        <w:rPr>
          <w:rStyle w:val="SUBST"/>
          <w:bCs/>
          <w:iCs/>
          <w:szCs w:val="22"/>
        </w:rPr>
        <w:t>до даты начала размещения Биржевых облигаций</w:t>
      </w:r>
      <w:r w:rsidRPr="002270B7">
        <w:rPr>
          <w:b/>
          <w:bCs/>
          <w:i/>
          <w:iCs/>
          <w:sz w:val="22"/>
          <w:szCs w:val="22"/>
        </w:rPr>
        <w:t>.</w:t>
      </w:r>
    </w:p>
    <w:p w:rsidR="002270B7" w:rsidRPr="002270B7" w:rsidRDefault="002270B7" w:rsidP="002270B7">
      <w:pPr>
        <w:adjustRightInd w:val="0"/>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adjustRightInd w:val="0"/>
        <w:ind w:firstLine="539"/>
        <w:rPr>
          <w:b/>
          <w:bCs/>
          <w:i/>
          <w:iCs/>
          <w:sz w:val="22"/>
          <w:szCs w:val="22"/>
        </w:rPr>
      </w:pPr>
    </w:p>
    <w:p w:rsidR="002270B7" w:rsidRPr="002270B7" w:rsidRDefault="002270B7" w:rsidP="002270B7">
      <w:pPr>
        <w:adjustRightInd w:val="0"/>
        <w:ind w:firstLine="539"/>
        <w:rPr>
          <w:sz w:val="22"/>
          <w:szCs w:val="22"/>
        </w:rPr>
      </w:pPr>
      <w:r w:rsidRPr="002270B7">
        <w:rPr>
          <w:sz w:val="22"/>
          <w:szCs w:val="22"/>
        </w:rPr>
        <w:t>15.2) об истечении срока для направления оферт потенциальных приобретателей облигаций с предложением заключить Предварительный договор</w:t>
      </w:r>
    </w:p>
    <w:p w:rsidR="002270B7" w:rsidRPr="002270B7" w:rsidRDefault="002270B7" w:rsidP="002270B7">
      <w:pPr>
        <w:ind w:firstLine="539"/>
        <w:rPr>
          <w:b/>
          <w:bCs/>
          <w:i/>
          <w:iCs/>
          <w:sz w:val="22"/>
          <w:szCs w:val="22"/>
        </w:rPr>
      </w:pPr>
      <w:r w:rsidRPr="002270B7">
        <w:rPr>
          <w:b/>
          <w:bCs/>
          <w:i/>
          <w:iCs/>
          <w:sz w:val="22"/>
          <w:szCs w:val="22"/>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w:t>
      </w:r>
      <w:r w:rsidRPr="002270B7">
        <w:rPr>
          <w:b/>
          <w:i/>
          <w:sz w:val="22"/>
          <w:szCs w:val="22"/>
        </w:rPr>
        <w:t xml:space="preserve"> в соответствии с нормативными актами в сфере финансовых рынков </w:t>
      </w:r>
      <w:r w:rsidRPr="002270B7">
        <w:rPr>
          <w:b/>
          <w:bCs/>
          <w:i/>
          <w:iCs/>
          <w:sz w:val="22"/>
          <w:szCs w:val="22"/>
        </w:rPr>
        <w:t>следующим образом:</w:t>
      </w:r>
    </w:p>
    <w:p w:rsidR="002270B7" w:rsidRPr="002270B7" w:rsidRDefault="002270B7" w:rsidP="002270B7">
      <w:pPr>
        <w:ind w:firstLine="539"/>
        <w:rPr>
          <w:b/>
          <w:bCs/>
          <w:i/>
          <w:iCs/>
          <w:sz w:val="22"/>
          <w:szCs w:val="22"/>
        </w:rPr>
      </w:pPr>
      <w:r w:rsidRPr="002270B7">
        <w:rPr>
          <w:b/>
          <w:bCs/>
          <w:i/>
          <w:iCs/>
          <w:sz w:val="22"/>
          <w:szCs w:val="22"/>
        </w:rPr>
        <w:t>- в ленте новостей - не позднее 1 (Одного) дня, следующего за истечением срока для направления оферт с предложением заключить Предварительный договор;</w:t>
      </w:r>
    </w:p>
    <w:p w:rsidR="002270B7" w:rsidRPr="002270B7" w:rsidRDefault="002270B7" w:rsidP="002270B7">
      <w:pPr>
        <w:ind w:firstLine="539"/>
        <w:rPr>
          <w:sz w:val="22"/>
          <w:szCs w:val="22"/>
        </w:rPr>
      </w:pPr>
      <w:r w:rsidRPr="002270B7">
        <w:rPr>
          <w:b/>
          <w:bCs/>
          <w:i/>
          <w:iCs/>
          <w:sz w:val="22"/>
          <w:szCs w:val="22"/>
        </w:rPr>
        <w:t>- на странице в сети Интернет - не позднее 2 (Двух) дней, следующих за истечением срока для направления оферт с предложением заключить Предварительный договор.</w:t>
      </w:r>
    </w:p>
    <w:p w:rsidR="002270B7" w:rsidRPr="002270B7" w:rsidRDefault="002270B7" w:rsidP="002270B7">
      <w:pPr>
        <w:widowControl w:val="0"/>
        <w:ind w:firstLine="539"/>
        <w:rPr>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adjustRightInd w:val="0"/>
        <w:ind w:firstLine="539"/>
        <w:rPr>
          <w:b/>
          <w:bCs/>
          <w:i/>
          <w:iCs/>
          <w:sz w:val="22"/>
          <w:szCs w:val="22"/>
        </w:rPr>
      </w:pPr>
    </w:p>
    <w:p w:rsidR="002270B7" w:rsidRPr="002270B7" w:rsidRDefault="002270B7" w:rsidP="002270B7">
      <w:pPr>
        <w:ind w:firstLine="539"/>
        <w:rPr>
          <w:b/>
          <w:bCs/>
          <w:i/>
          <w:iCs/>
          <w:sz w:val="22"/>
          <w:szCs w:val="22"/>
        </w:rPr>
      </w:pPr>
      <w:r w:rsidRPr="002270B7">
        <w:rPr>
          <w:b/>
          <w:bCs/>
          <w:i/>
          <w:iCs/>
          <w:sz w:val="22"/>
          <w:szCs w:val="22"/>
        </w:rPr>
        <w:t>16) Порядок раскрытия информации о величине процентной ставки купона на первый купонный период</w:t>
      </w:r>
      <w:r w:rsidR="000B2A20">
        <w:rPr>
          <w:b/>
          <w:bCs/>
          <w:i/>
          <w:iCs/>
          <w:sz w:val="22"/>
          <w:szCs w:val="22"/>
        </w:rPr>
        <w:t>:</w:t>
      </w:r>
    </w:p>
    <w:p w:rsidR="002270B7" w:rsidRPr="002270B7" w:rsidRDefault="002270B7" w:rsidP="002270B7">
      <w:pPr>
        <w:adjustRightInd w:val="0"/>
        <w:ind w:firstLine="539"/>
        <w:rPr>
          <w:b/>
          <w:bCs/>
          <w:i/>
          <w:iCs/>
          <w:sz w:val="22"/>
          <w:szCs w:val="22"/>
        </w:rPr>
      </w:pPr>
      <w:r w:rsidRPr="002270B7">
        <w:rPr>
          <w:b/>
          <w:bCs/>
          <w:i/>
          <w:iCs/>
          <w:sz w:val="22"/>
          <w:szCs w:val="22"/>
        </w:rPr>
        <w:t xml:space="preserve">16.1)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w:t>
      </w:r>
      <w:r w:rsidRPr="002270B7">
        <w:rPr>
          <w:b/>
          <w:i/>
          <w:sz w:val="22"/>
          <w:szCs w:val="22"/>
        </w:rPr>
        <w:t xml:space="preserve">о величине процентной </w:t>
      </w:r>
      <w:r w:rsidRPr="002270B7">
        <w:rPr>
          <w:b/>
          <w:bCs/>
          <w:i/>
          <w:iCs/>
          <w:sz w:val="22"/>
          <w:szCs w:val="22"/>
        </w:rPr>
        <w:t>ставки купона на первый купонный период. Сообщение об установленной Эмитентом ставке купона</w:t>
      </w:r>
      <w:r w:rsidRPr="002270B7">
        <w:rPr>
          <w:b/>
          <w:i/>
          <w:sz w:val="22"/>
          <w:szCs w:val="22"/>
        </w:rPr>
        <w:t xml:space="preserve"> </w:t>
      </w:r>
      <w:r w:rsidRPr="002270B7">
        <w:rPr>
          <w:b/>
          <w:bCs/>
          <w:i/>
          <w:iCs/>
          <w:sz w:val="22"/>
          <w:szCs w:val="22"/>
        </w:rPr>
        <w:t>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следующим образом:</w:t>
      </w:r>
    </w:p>
    <w:p w:rsidR="002270B7" w:rsidRPr="002270B7" w:rsidRDefault="002270B7" w:rsidP="002270B7">
      <w:pPr>
        <w:widowControl w:val="0"/>
        <w:ind w:firstLine="539"/>
        <w:rPr>
          <w:b/>
          <w:bCs/>
          <w:i/>
          <w:iCs/>
          <w:sz w:val="22"/>
          <w:szCs w:val="22"/>
        </w:rPr>
      </w:pPr>
      <w:r w:rsidRPr="002270B7">
        <w:rPr>
          <w:b/>
          <w:i/>
          <w:sz w:val="22"/>
          <w:szCs w:val="22"/>
        </w:rPr>
        <w:t xml:space="preserve">- в ленте новостей </w:t>
      </w:r>
      <w:r w:rsidRPr="002270B7">
        <w:rPr>
          <w:b/>
          <w:bCs/>
          <w:i/>
          <w:iCs/>
          <w:sz w:val="22"/>
          <w:szCs w:val="22"/>
        </w:rPr>
        <w:t>-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rsidR="002270B7" w:rsidRPr="002270B7" w:rsidRDefault="002270B7" w:rsidP="002270B7">
      <w:pPr>
        <w:widowControl w:val="0"/>
        <w:ind w:firstLine="539"/>
        <w:rPr>
          <w:b/>
          <w:bCs/>
          <w:i/>
          <w:iCs/>
          <w:sz w:val="22"/>
          <w:szCs w:val="22"/>
        </w:rPr>
      </w:pPr>
      <w:r w:rsidRPr="002270B7">
        <w:rPr>
          <w:b/>
          <w:bCs/>
          <w:i/>
          <w:iCs/>
          <w:sz w:val="22"/>
          <w:szCs w:val="22"/>
        </w:rPr>
        <w:t>- на странице в сети Интернет - не позднее 2 (Двух) дней с даты установления единоличным исполнительным органом Эмитента ставки купона на первый купонный период и до даты начала размещения Биржевых облигаций.</w:t>
      </w:r>
    </w:p>
    <w:p w:rsidR="002270B7" w:rsidRPr="002270B7" w:rsidRDefault="002270B7" w:rsidP="002270B7">
      <w:pPr>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widowControl w:val="0"/>
        <w:adjustRightInd w:val="0"/>
        <w:ind w:firstLine="539"/>
        <w:rPr>
          <w:b/>
          <w:bCs/>
          <w:i/>
          <w:iCs/>
          <w:sz w:val="22"/>
          <w:szCs w:val="22"/>
        </w:rPr>
      </w:pPr>
      <w:r w:rsidRPr="002270B7">
        <w:rPr>
          <w:b/>
          <w:bCs/>
          <w:i/>
          <w:iCs/>
          <w:sz w:val="22"/>
          <w:szCs w:val="22"/>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2270B7" w:rsidRPr="002270B7" w:rsidRDefault="002270B7" w:rsidP="002270B7">
      <w:pPr>
        <w:ind w:firstLine="539"/>
        <w:rPr>
          <w:b/>
          <w:bCs/>
          <w:i/>
          <w:iCs/>
          <w:sz w:val="22"/>
          <w:szCs w:val="22"/>
        </w:rPr>
      </w:pPr>
    </w:p>
    <w:p w:rsidR="002270B7" w:rsidRPr="002270B7" w:rsidRDefault="002270B7" w:rsidP="002270B7">
      <w:pPr>
        <w:ind w:firstLine="539"/>
        <w:rPr>
          <w:b/>
          <w:bCs/>
          <w:i/>
          <w:iCs/>
          <w:sz w:val="22"/>
          <w:szCs w:val="22"/>
        </w:rPr>
      </w:pPr>
      <w:r w:rsidRPr="002270B7">
        <w:rPr>
          <w:b/>
          <w:bCs/>
          <w:i/>
          <w:iCs/>
          <w:sz w:val="22"/>
          <w:szCs w:val="22"/>
        </w:rPr>
        <w:t>16.2) В случае если Эмитент принимает решение о размещении Биржевых облигаций в форме Конкурса -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Pr="002270B7">
        <w:rPr>
          <w:b/>
          <w:i/>
          <w:sz w:val="22"/>
          <w:szCs w:val="22"/>
        </w:rPr>
        <w:t xml:space="preserve"> </w:t>
      </w:r>
      <w:r w:rsidRPr="002270B7">
        <w:rPr>
          <w:b/>
          <w:bCs/>
          <w:i/>
          <w:iCs/>
          <w:sz w:val="22"/>
          <w:szCs w:val="22"/>
        </w:rPr>
        <w:t>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и в следующие сроки:</w:t>
      </w:r>
    </w:p>
    <w:p w:rsidR="002270B7" w:rsidRPr="002270B7" w:rsidRDefault="002270B7" w:rsidP="002270B7">
      <w:pPr>
        <w:widowControl w:val="0"/>
        <w:ind w:firstLine="539"/>
        <w:rPr>
          <w:b/>
          <w:bCs/>
          <w:i/>
          <w:iCs/>
          <w:sz w:val="22"/>
          <w:szCs w:val="22"/>
        </w:rPr>
      </w:pPr>
      <w:r w:rsidRPr="002270B7">
        <w:rPr>
          <w:b/>
          <w:bCs/>
          <w:i/>
          <w:iCs/>
          <w:sz w:val="22"/>
          <w:szCs w:val="22"/>
        </w:rPr>
        <w:t xml:space="preserve">- </w:t>
      </w:r>
      <w:r w:rsidRPr="002270B7">
        <w:rPr>
          <w:b/>
          <w:i/>
          <w:sz w:val="22"/>
          <w:szCs w:val="22"/>
        </w:rPr>
        <w:t>в ленте новостей</w:t>
      </w:r>
      <w:r w:rsidRPr="002270B7">
        <w:rPr>
          <w:b/>
          <w:bCs/>
          <w:i/>
          <w:iCs/>
          <w:sz w:val="22"/>
          <w:szCs w:val="22"/>
        </w:rPr>
        <w:t xml:space="preserve"> - не позднее 1 (Одного)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rsidR="002270B7" w:rsidRPr="002270B7" w:rsidRDefault="002270B7" w:rsidP="002270B7">
      <w:pPr>
        <w:widowControl w:val="0"/>
        <w:ind w:firstLine="539"/>
        <w:rPr>
          <w:b/>
          <w:bCs/>
          <w:i/>
          <w:iCs/>
          <w:sz w:val="22"/>
          <w:szCs w:val="22"/>
        </w:rPr>
      </w:pPr>
      <w:r w:rsidRPr="002270B7">
        <w:rPr>
          <w:b/>
          <w:bCs/>
          <w:i/>
          <w:iCs/>
          <w:sz w:val="22"/>
          <w:szCs w:val="22"/>
        </w:rPr>
        <w:t>- на странице в сети Интернет - не позднее 2 (Двух) дней с даты установления единоличным исполнительным органом Эмитента процентной ставки купона на первый купонный период</w:t>
      </w:r>
      <w:r w:rsidRPr="002270B7">
        <w:rPr>
          <w:b/>
          <w:i/>
          <w:sz w:val="22"/>
          <w:szCs w:val="22"/>
        </w:rPr>
        <w:t>.</w:t>
      </w:r>
    </w:p>
    <w:p w:rsidR="002270B7" w:rsidRPr="002270B7" w:rsidRDefault="002270B7" w:rsidP="002270B7">
      <w:pPr>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adjustRightInd w:val="0"/>
        <w:ind w:firstLine="567"/>
        <w:rPr>
          <w:b/>
          <w:bCs/>
          <w:i/>
          <w:iCs/>
          <w:sz w:val="22"/>
          <w:szCs w:val="22"/>
        </w:rPr>
      </w:pPr>
    </w:p>
    <w:p w:rsidR="002270B7" w:rsidRPr="002270B7" w:rsidRDefault="002270B7" w:rsidP="002270B7">
      <w:pPr>
        <w:tabs>
          <w:tab w:val="left" w:pos="1276"/>
        </w:tabs>
        <w:adjustRightInd w:val="0"/>
        <w:ind w:firstLine="540"/>
        <w:rPr>
          <w:b/>
          <w:i/>
          <w:iCs/>
          <w:sz w:val="22"/>
          <w:szCs w:val="22"/>
        </w:rPr>
      </w:pPr>
      <w:r w:rsidRPr="002270B7">
        <w:rPr>
          <w:b/>
          <w:i/>
          <w:iCs/>
          <w:sz w:val="22"/>
          <w:szCs w:val="22"/>
        </w:rPr>
        <w:t xml:space="preserve">17) В случае, если Эмитент принимает решение о размещении Биржевых облигаций дополнительного выпуска, информация о единой цене размещения Биржевых облигаций раскрывается в следующем порядке: </w:t>
      </w:r>
    </w:p>
    <w:p w:rsidR="002270B7" w:rsidRPr="002270B7" w:rsidRDefault="002270B7" w:rsidP="002270B7">
      <w:pPr>
        <w:tabs>
          <w:tab w:val="left" w:pos="1276"/>
        </w:tabs>
        <w:adjustRightInd w:val="0"/>
        <w:ind w:firstLine="540"/>
        <w:rPr>
          <w:b/>
          <w:i/>
          <w:iCs/>
          <w:sz w:val="22"/>
          <w:szCs w:val="22"/>
        </w:rPr>
      </w:pPr>
      <w:r w:rsidRPr="002270B7">
        <w:rPr>
          <w:b/>
          <w:i/>
          <w:iCs/>
          <w:sz w:val="22"/>
          <w:szCs w:val="22"/>
        </w:rPr>
        <w:t xml:space="preserve">17.1) В случае если Эмитент принимает решение о размещении Биржевых облигаций дополнительного выпуска на Аукционе, информация о единой цене размещения Биржевых облигаций дополнительного выпуска, установленной уполномоченным органом управления Эмитента по итогам проведенного Аукциона, раскрывается Эмитентом в форме сообщения «О цене </w:t>
      </w:r>
      <w:r w:rsidRPr="002270B7">
        <w:rPr>
          <w:b/>
          <w:bCs/>
          <w:i/>
          <w:iCs/>
          <w:sz w:val="22"/>
          <w:szCs w:val="22"/>
        </w:rPr>
        <w:t>(порядке определения цены)</w:t>
      </w:r>
      <w:r w:rsidRPr="002270B7">
        <w:rPr>
          <w:b/>
          <w:i/>
          <w:iCs/>
          <w:sz w:val="22"/>
          <w:szCs w:val="22"/>
        </w:rPr>
        <w:t xml:space="preserve"> размещения ценных бумаг» не позднее даты начала размещения Биржевых облигаций дополнительного выпуска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определении цены </w:t>
      </w:r>
      <w:r w:rsidRPr="002270B7">
        <w:rPr>
          <w:b/>
          <w:bCs/>
          <w:i/>
          <w:iCs/>
          <w:sz w:val="22"/>
          <w:szCs w:val="22"/>
        </w:rPr>
        <w:t>(порядка определения цены)</w:t>
      </w:r>
      <w:r w:rsidRPr="002270B7">
        <w:rPr>
          <w:b/>
          <w:i/>
          <w:iCs/>
          <w:sz w:val="22"/>
          <w:szCs w:val="22"/>
        </w:rPr>
        <w:t xml:space="preserve"> размещения, или с даты принятия такого решения уполномоченным органом управления Эмитента:</w:t>
      </w:r>
    </w:p>
    <w:p w:rsidR="002270B7" w:rsidRPr="002270B7" w:rsidRDefault="002270B7" w:rsidP="002270B7">
      <w:pPr>
        <w:adjustRightInd w:val="0"/>
        <w:ind w:firstLine="540"/>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adjustRightInd w:val="0"/>
        <w:ind w:firstLine="540"/>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adjustRightInd w:val="0"/>
        <w:ind w:firstLine="540"/>
        <w:rPr>
          <w:b/>
          <w:i/>
          <w:iCs/>
          <w:sz w:val="22"/>
          <w:szCs w:val="22"/>
        </w:rPr>
      </w:pPr>
      <w:r w:rsidRPr="002270B7">
        <w:rPr>
          <w:b/>
          <w:i/>
          <w:iCs/>
          <w:sz w:val="22"/>
          <w:szCs w:val="22"/>
        </w:rPr>
        <w:t xml:space="preserve">При этом размещение Биржевых облигаций дополнительного выпуска не может осуществляться до опубликования Эмитентом сообщения «О цене </w:t>
      </w:r>
      <w:r w:rsidRPr="002270B7">
        <w:rPr>
          <w:b/>
          <w:bCs/>
          <w:i/>
          <w:iCs/>
          <w:sz w:val="22"/>
          <w:szCs w:val="22"/>
        </w:rPr>
        <w:t xml:space="preserve">(порядке определения цены) </w:t>
      </w:r>
      <w:r w:rsidRPr="002270B7">
        <w:rPr>
          <w:b/>
          <w:i/>
          <w:iCs/>
          <w:sz w:val="22"/>
          <w:szCs w:val="22"/>
        </w:rPr>
        <w:t>размещения» в ленте новостей и на странице в сети Интернет.</w:t>
      </w:r>
    </w:p>
    <w:p w:rsidR="002270B7" w:rsidRPr="002270B7" w:rsidRDefault="002270B7" w:rsidP="002270B7">
      <w:pPr>
        <w:widowControl w:val="0"/>
        <w:ind w:firstLine="539"/>
        <w:rPr>
          <w:b/>
          <w:bCs/>
          <w:i/>
          <w:iCs/>
          <w:sz w:val="22"/>
          <w:szCs w:val="22"/>
        </w:rPr>
      </w:pPr>
    </w:p>
    <w:p w:rsidR="002270B7" w:rsidRPr="002270B7" w:rsidRDefault="002270B7" w:rsidP="002270B7">
      <w:pPr>
        <w:adjustRightInd w:val="0"/>
        <w:ind w:firstLine="567"/>
        <w:rPr>
          <w:b/>
          <w:i/>
          <w:iCs/>
          <w:sz w:val="22"/>
          <w:szCs w:val="22"/>
        </w:rPr>
      </w:pPr>
      <w:r w:rsidRPr="002270B7">
        <w:rPr>
          <w:b/>
          <w:i/>
          <w:iCs/>
          <w:sz w:val="22"/>
          <w:szCs w:val="22"/>
        </w:rPr>
        <w:t>17.2) В случае если Эмитент принимает решение о размещении Биржевых облигаций дополнительного выпуска путем сбора адресных заявок на приобретение Биржевых облигаций по единой цене размещения, информация о единой цене размещения Биржевых облигаций дополнительного выпуска, установленной уполномоченным органом управления Эмитента, если в сообщении о присвоении идентификационного номера дополнительному выпуску Биржевых облигаций или в сообщении о дате начала размещения Биржевых облигаций дополнительного выпуска не указаны цена размещения Биржевых облигаций или порядок ее определения, раскрывается Эмитентом в форме сообщения «О цене (порядке определения цены) размещения ценных бумаг» до даты начала размещения Биржевых облигаций дополнительного выпуска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определении цены (порядка определения цены) размещения, или с даты установления уполномоченным органом управления Эмитента цены размещения:</w:t>
      </w:r>
    </w:p>
    <w:p w:rsidR="002270B7" w:rsidRPr="002270B7" w:rsidRDefault="002270B7" w:rsidP="002270B7">
      <w:pPr>
        <w:adjustRightInd w:val="0"/>
        <w:ind w:firstLine="567"/>
        <w:rPr>
          <w:b/>
          <w:i/>
          <w:iCs/>
          <w:sz w:val="22"/>
          <w:szCs w:val="22"/>
        </w:rPr>
      </w:pPr>
      <w:r w:rsidRPr="002270B7">
        <w:rPr>
          <w:b/>
          <w:i/>
          <w:iCs/>
          <w:sz w:val="22"/>
          <w:szCs w:val="22"/>
        </w:rPr>
        <w:t>- в ленте новостей - не позднее 1 (Одного) дня;</w:t>
      </w:r>
    </w:p>
    <w:p w:rsidR="002270B7" w:rsidRPr="002270B7" w:rsidRDefault="002270B7" w:rsidP="002270B7">
      <w:pPr>
        <w:adjustRightInd w:val="0"/>
        <w:ind w:firstLine="567"/>
        <w:rPr>
          <w:b/>
          <w:i/>
          <w:iCs/>
          <w:sz w:val="22"/>
          <w:szCs w:val="22"/>
        </w:rPr>
      </w:pPr>
      <w:r w:rsidRPr="002270B7">
        <w:rPr>
          <w:b/>
          <w:i/>
          <w:iCs/>
          <w:sz w:val="22"/>
          <w:szCs w:val="22"/>
        </w:rPr>
        <w:t>- на странице  в сети Интернет - не позднее 2 (Двух) дней.</w:t>
      </w:r>
    </w:p>
    <w:p w:rsidR="002270B7" w:rsidRPr="002270B7" w:rsidRDefault="002270B7" w:rsidP="002270B7">
      <w:pPr>
        <w:adjustRightInd w:val="0"/>
        <w:ind w:firstLine="567"/>
        <w:rPr>
          <w:b/>
          <w:i/>
          <w:iCs/>
          <w:sz w:val="22"/>
          <w:szCs w:val="22"/>
        </w:rPr>
      </w:pPr>
      <w:r w:rsidRPr="002270B7">
        <w:rPr>
          <w:b/>
          <w:i/>
          <w:iCs/>
          <w:sz w:val="22"/>
          <w:szCs w:val="22"/>
        </w:rPr>
        <w:t>При этом размещение Биржевых облигаций дополнительного выпуска не может осуществляться до опубликования Эмитентом сообщения о цене размещения в ленте новостей и на странице в сети Интернет.</w:t>
      </w:r>
    </w:p>
    <w:p w:rsidR="002270B7" w:rsidRPr="002270B7" w:rsidRDefault="002270B7" w:rsidP="002270B7">
      <w:pPr>
        <w:widowControl w:val="0"/>
        <w:ind w:firstLine="539"/>
        <w:rPr>
          <w:b/>
          <w:bCs/>
          <w:i/>
          <w:iCs/>
          <w:sz w:val="22"/>
          <w:szCs w:val="22"/>
        </w:rPr>
      </w:pPr>
    </w:p>
    <w:p w:rsidR="002270B7" w:rsidRPr="002270B7" w:rsidRDefault="002270B7" w:rsidP="002270B7">
      <w:pPr>
        <w:widowControl w:val="0"/>
        <w:ind w:firstLine="539"/>
        <w:rPr>
          <w:b/>
          <w:bCs/>
          <w:i/>
          <w:iCs/>
          <w:sz w:val="22"/>
          <w:szCs w:val="22"/>
        </w:rPr>
      </w:pPr>
      <w:r w:rsidRPr="002270B7">
        <w:rPr>
          <w:b/>
          <w:bCs/>
          <w:i/>
          <w:iCs/>
          <w:sz w:val="22"/>
          <w:szCs w:val="22"/>
        </w:rPr>
        <w:t>18) Информация о начале и завершении размещения ценных бумаг раскрывается в следующем порядке:</w:t>
      </w:r>
    </w:p>
    <w:p w:rsidR="002270B7" w:rsidRPr="002270B7" w:rsidRDefault="002270B7" w:rsidP="002270B7">
      <w:pPr>
        <w:widowControl w:val="0"/>
        <w:ind w:firstLine="539"/>
        <w:rPr>
          <w:b/>
          <w:bCs/>
          <w:i/>
          <w:iCs/>
          <w:sz w:val="22"/>
          <w:szCs w:val="22"/>
        </w:rPr>
      </w:pPr>
      <w:r w:rsidRPr="002270B7">
        <w:rPr>
          <w:b/>
          <w:bCs/>
          <w:i/>
          <w:iCs/>
          <w:sz w:val="22"/>
          <w:szCs w:val="22"/>
        </w:rPr>
        <w:t>В соответствии с п. 26.12 Положения о раскрытии информации эмитентами эмиссионных ценных бумаг (утв. Банком России 30.12.2014 № 454-П) (ранее и далее также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о раскрытии информации раскрытие сообщения о существенном факте о начале размещения ценных бумаг не требуется.</w:t>
      </w:r>
    </w:p>
    <w:p w:rsidR="002270B7" w:rsidRPr="002270B7" w:rsidRDefault="002270B7" w:rsidP="002270B7">
      <w:pPr>
        <w:widowControl w:val="0"/>
        <w:ind w:firstLine="539"/>
        <w:rPr>
          <w:b/>
          <w:bCs/>
          <w:i/>
          <w:iCs/>
          <w:sz w:val="22"/>
          <w:szCs w:val="22"/>
        </w:rPr>
      </w:pPr>
    </w:p>
    <w:p w:rsidR="002270B7" w:rsidRPr="002270B7" w:rsidRDefault="002270B7" w:rsidP="002270B7">
      <w:pPr>
        <w:widowControl w:val="0"/>
        <w:ind w:firstLine="539"/>
        <w:rPr>
          <w:b/>
          <w:bCs/>
          <w:i/>
          <w:iCs/>
          <w:sz w:val="22"/>
          <w:szCs w:val="22"/>
        </w:rPr>
      </w:pPr>
      <w:r w:rsidRPr="002270B7">
        <w:rPr>
          <w:b/>
          <w:bCs/>
          <w:i/>
          <w:iCs/>
          <w:sz w:val="22"/>
          <w:szCs w:val="22"/>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2270B7" w:rsidRPr="002270B7" w:rsidRDefault="002270B7" w:rsidP="002270B7">
      <w:pPr>
        <w:widowControl w:val="0"/>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widowControl w:val="0"/>
        <w:ind w:firstLine="539"/>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widowControl w:val="0"/>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widowControl w:val="0"/>
        <w:ind w:firstLine="539"/>
        <w:rPr>
          <w:b/>
          <w:bCs/>
          <w:i/>
          <w:iCs/>
          <w:sz w:val="22"/>
          <w:szCs w:val="22"/>
        </w:rPr>
      </w:pPr>
    </w:p>
    <w:p w:rsidR="002270B7" w:rsidRPr="002270B7" w:rsidRDefault="002270B7" w:rsidP="002270B7">
      <w:pPr>
        <w:adjustRightInd w:val="0"/>
        <w:ind w:firstLine="539"/>
        <w:rPr>
          <w:b/>
          <w:bCs/>
          <w:i/>
          <w:iCs/>
          <w:sz w:val="22"/>
          <w:szCs w:val="22"/>
        </w:rPr>
      </w:pPr>
      <w:r w:rsidRPr="002270B7">
        <w:rPr>
          <w:b/>
          <w:bCs/>
          <w:i/>
          <w:iCs/>
          <w:sz w:val="22"/>
          <w:szCs w:val="22"/>
        </w:rPr>
        <w:t xml:space="preserve">19)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Биржа раскрывает информацию об итогах размещения Биржевых облигаций и уведомляет об этом Банк России в установленном им порядке. </w:t>
      </w:r>
    </w:p>
    <w:p w:rsidR="002270B7" w:rsidRPr="002270B7" w:rsidRDefault="002270B7" w:rsidP="002270B7">
      <w:pPr>
        <w:adjustRightInd w:val="0"/>
        <w:ind w:firstLine="539"/>
        <w:rPr>
          <w:b/>
          <w:i/>
          <w:sz w:val="22"/>
          <w:szCs w:val="22"/>
        </w:rPr>
      </w:pPr>
    </w:p>
    <w:p w:rsidR="002270B7" w:rsidRPr="002270B7" w:rsidRDefault="002270B7" w:rsidP="002270B7">
      <w:pPr>
        <w:widowControl w:val="0"/>
        <w:ind w:firstLine="539"/>
        <w:rPr>
          <w:b/>
          <w:bCs/>
          <w:i/>
          <w:iCs/>
          <w:sz w:val="22"/>
          <w:szCs w:val="22"/>
        </w:rPr>
      </w:pPr>
      <w:r w:rsidRPr="002270B7">
        <w:rPr>
          <w:b/>
          <w:bCs/>
          <w:i/>
          <w:iCs/>
          <w:sz w:val="22"/>
          <w:szCs w:val="22"/>
        </w:rPr>
        <w:t>20) Порядок раскрытия информации об исполнении обязательств Эмитента по Биржевым облигациям.</w:t>
      </w:r>
    </w:p>
    <w:p w:rsidR="002270B7" w:rsidRPr="002270B7" w:rsidRDefault="002270B7" w:rsidP="002270B7">
      <w:pPr>
        <w:widowControl w:val="0"/>
        <w:ind w:firstLine="539"/>
        <w:rPr>
          <w:b/>
          <w:bCs/>
          <w:i/>
          <w:iCs/>
          <w:sz w:val="22"/>
          <w:szCs w:val="22"/>
        </w:rPr>
      </w:pPr>
    </w:p>
    <w:p w:rsidR="002270B7" w:rsidRPr="002270B7" w:rsidRDefault="002270B7" w:rsidP="002270B7">
      <w:pPr>
        <w:widowControl w:val="0"/>
        <w:ind w:firstLine="539"/>
        <w:rPr>
          <w:b/>
          <w:bCs/>
          <w:i/>
          <w:iCs/>
          <w:sz w:val="22"/>
          <w:szCs w:val="22"/>
        </w:rPr>
      </w:pPr>
      <w:r w:rsidRPr="002270B7">
        <w:rPr>
          <w:b/>
          <w:bCs/>
          <w:i/>
          <w:iCs/>
          <w:sz w:val="22"/>
          <w:szCs w:val="22"/>
        </w:rPr>
        <w:t>20.1.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2270B7" w:rsidRPr="002270B7" w:rsidRDefault="002270B7" w:rsidP="002270B7">
      <w:pPr>
        <w:widowControl w:val="0"/>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widowControl w:val="0"/>
        <w:ind w:firstLine="539"/>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widowControl w:val="0"/>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widowControl w:val="0"/>
        <w:ind w:firstLine="539"/>
        <w:rPr>
          <w:b/>
          <w:bCs/>
          <w:i/>
          <w:iCs/>
          <w:sz w:val="22"/>
          <w:szCs w:val="22"/>
        </w:rPr>
      </w:pPr>
      <w:r w:rsidRPr="002270B7">
        <w:rPr>
          <w:b/>
          <w:bCs/>
          <w:i/>
          <w:iCs/>
          <w:sz w:val="22"/>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2270B7" w:rsidRPr="002270B7" w:rsidRDefault="002270B7" w:rsidP="002270B7">
      <w:pPr>
        <w:widowControl w:val="0"/>
        <w:ind w:firstLine="539"/>
        <w:rPr>
          <w:b/>
          <w:bCs/>
          <w:i/>
          <w:iCs/>
          <w:sz w:val="22"/>
          <w:szCs w:val="22"/>
        </w:rPr>
      </w:pPr>
    </w:p>
    <w:p w:rsidR="002270B7" w:rsidRPr="002270B7" w:rsidRDefault="002270B7" w:rsidP="002270B7">
      <w:pPr>
        <w:widowControl w:val="0"/>
        <w:ind w:firstLine="539"/>
        <w:rPr>
          <w:b/>
          <w:bCs/>
          <w:i/>
          <w:iCs/>
          <w:sz w:val="22"/>
          <w:szCs w:val="22"/>
        </w:rPr>
      </w:pPr>
      <w:r w:rsidRPr="002270B7">
        <w:rPr>
          <w:b/>
          <w:bCs/>
          <w:i/>
          <w:iCs/>
          <w:sz w:val="22"/>
          <w:szCs w:val="22"/>
        </w:rPr>
        <w:t>20.2. Информация о погашении / об итогах досрочного погашения Биржевых облигаций (в том числе о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2270B7" w:rsidRPr="002270B7" w:rsidRDefault="002270B7" w:rsidP="002270B7">
      <w:pPr>
        <w:widowControl w:val="0"/>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widowControl w:val="0"/>
        <w:ind w:firstLine="539"/>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widowControl w:val="0"/>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widowControl w:val="0"/>
        <w:ind w:firstLine="539"/>
        <w:rPr>
          <w:b/>
          <w:bCs/>
          <w:i/>
          <w:iCs/>
          <w:sz w:val="22"/>
          <w:szCs w:val="22"/>
        </w:rPr>
      </w:pPr>
      <w:r w:rsidRPr="002270B7">
        <w:rPr>
          <w:b/>
          <w:bCs/>
          <w:i/>
          <w:iCs/>
          <w:sz w:val="22"/>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2270B7" w:rsidRPr="002270B7" w:rsidRDefault="002270B7" w:rsidP="002270B7">
      <w:pPr>
        <w:tabs>
          <w:tab w:val="left" w:pos="2340"/>
        </w:tabs>
        <w:adjustRightInd w:val="0"/>
        <w:ind w:firstLine="539"/>
        <w:rPr>
          <w:b/>
          <w:bCs/>
          <w:i/>
          <w:iCs/>
          <w:sz w:val="22"/>
          <w:szCs w:val="22"/>
        </w:rPr>
      </w:pPr>
    </w:p>
    <w:p w:rsidR="002270B7" w:rsidRPr="002270B7" w:rsidRDefault="002270B7" w:rsidP="002270B7">
      <w:pPr>
        <w:tabs>
          <w:tab w:val="left" w:pos="2340"/>
        </w:tabs>
        <w:adjustRightInd w:val="0"/>
        <w:ind w:firstLine="539"/>
        <w:rPr>
          <w:b/>
          <w:bCs/>
          <w:i/>
          <w:iCs/>
          <w:sz w:val="22"/>
          <w:szCs w:val="22"/>
        </w:rPr>
      </w:pPr>
      <w:r w:rsidRPr="002270B7">
        <w:rPr>
          <w:b/>
          <w:bCs/>
          <w:i/>
          <w:iCs/>
          <w:sz w:val="22"/>
          <w:szCs w:val="22"/>
        </w:rPr>
        <w:t xml:space="preserve">21)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rsidR="002270B7" w:rsidRPr="002270B7" w:rsidRDefault="002270B7" w:rsidP="002270B7">
      <w:pPr>
        <w:ind w:firstLine="539"/>
        <w:rPr>
          <w:b/>
          <w:i/>
          <w:sz w:val="22"/>
          <w:szCs w:val="22"/>
        </w:rPr>
      </w:pPr>
      <w:r w:rsidRPr="002270B7">
        <w:rPr>
          <w:b/>
          <w:i/>
          <w:sz w:val="22"/>
          <w:szCs w:val="22"/>
        </w:rPr>
        <w:t>- в ленте новостей – не позднее 1 (Одного) дня</w:t>
      </w:r>
      <w:r w:rsidRPr="002270B7">
        <w:rPr>
          <w:b/>
          <w:bCs/>
          <w:i/>
          <w:iCs/>
          <w:sz w:val="22"/>
          <w:szCs w:val="22"/>
        </w:rPr>
        <w:t>;</w:t>
      </w:r>
    </w:p>
    <w:p w:rsidR="002270B7" w:rsidRPr="002270B7" w:rsidRDefault="002270B7" w:rsidP="002270B7">
      <w:pPr>
        <w:ind w:firstLine="539"/>
        <w:rPr>
          <w:b/>
          <w:i/>
          <w:sz w:val="22"/>
          <w:szCs w:val="22"/>
        </w:rPr>
      </w:pPr>
      <w:r w:rsidRPr="002270B7">
        <w:rPr>
          <w:b/>
          <w:i/>
          <w:sz w:val="22"/>
          <w:szCs w:val="22"/>
        </w:rPr>
        <w:t>- на странице в сети Интернет – не позднее 2 (Двух) дней</w:t>
      </w:r>
      <w:r w:rsidRPr="002270B7">
        <w:rPr>
          <w:b/>
          <w:bCs/>
          <w:i/>
          <w:iCs/>
          <w:sz w:val="22"/>
          <w:szCs w:val="22"/>
        </w:rPr>
        <w:t>;</w:t>
      </w:r>
    </w:p>
    <w:p w:rsidR="002270B7" w:rsidRPr="002270B7" w:rsidRDefault="002270B7" w:rsidP="002270B7">
      <w:pPr>
        <w:ind w:firstLine="539"/>
        <w:rPr>
          <w:b/>
          <w:i/>
          <w:sz w:val="22"/>
          <w:szCs w:val="22"/>
        </w:rPr>
      </w:pPr>
      <w:r w:rsidRPr="002270B7">
        <w:rPr>
          <w:b/>
          <w:i/>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widowControl w:val="0"/>
        <w:adjustRightInd w:val="0"/>
        <w:ind w:firstLine="539"/>
        <w:rPr>
          <w:b/>
          <w:bCs/>
          <w:i/>
          <w:iCs/>
          <w:sz w:val="22"/>
          <w:szCs w:val="22"/>
        </w:rPr>
      </w:pPr>
      <w:r w:rsidRPr="002270B7">
        <w:rPr>
          <w:b/>
          <w:bCs/>
          <w:i/>
          <w:iCs/>
          <w:sz w:val="22"/>
          <w:szCs w:val="22"/>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2270B7" w:rsidRPr="002270B7" w:rsidRDefault="002270B7" w:rsidP="002270B7">
      <w:pPr>
        <w:widowControl w:val="0"/>
        <w:adjustRightInd w:val="0"/>
        <w:ind w:firstLine="539"/>
        <w:rPr>
          <w:b/>
          <w:bCs/>
          <w:i/>
          <w:iCs/>
          <w:sz w:val="22"/>
          <w:szCs w:val="22"/>
        </w:rPr>
      </w:pPr>
      <w:r w:rsidRPr="002270B7">
        <w:rPr>
          <w:b/>
          <w:bCs/>
          <w:i/>
          <w:iCs/>
          <w:sz w:val="22"/>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2270B7" w:rsidRPr="002270B7" w:rsidRDefault="002270B7" w:rsidP="002270B7">
      <w:pPr>
        <w:widowControl w:val="0"/>
        <w:adjustRightInd w:val="0"/>
        <w:ind w:firstLine="539"/>
        <w:rPr>
          <w:b/>
          <w:bCs/>
          <w:i/>
          <w:iCs/>
          <w:sz w:val="22"/>
          <w:szCs w:val="22"/>
        </w:rPr>
      </w:pPr>
      <w:r w:rsidRPr="002270B7">
        <w:rPr>
          <w:b/>
          <w:bCs/>
          <w:i/>
          <w:iCs/>
          <w:sz w:val="22"/>
          <w:szCs w:val="22"/>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2270B7" w:rsidRPr="002270B7" w:rsidRDefault="002270B7" w:rsidP="002270B7">
      <w:pPr>
        <w:ind w:firstLine="539"/>
        <w:rPr>
          <w:b/>
          <w:bCs/>
          <w:i/>
          <w:iCs/>
          <w:sz w:val="22"/>
          <w:szCs w:val="22"/>
        </w:rPr>
      </w:pPr>
    </w:p>
    <w:p w:rsidR="002270B7" w:rsidRPr="002270B7" w:rsidRDefault="002270B7" w:rsidP="002270B7">
      <w:pPr>
        <w:widowControl w:val="0"/>
        <w:adjustRightInd w:val="0"/>
        <w:ind w:firstLine="539"/>
        <w:rPr>
          <w:b/>
          <w:bCs/>
          <w:i/>
          <w:iCs/>
          <w:sz w:val="22"/>
          <w:szCs w:val="22"/>
        </w:rPr>
      </w:pPr>
      <w:r w:rsidRPr="002270B7">
        <w:rPr>
          <w:b/>
          <w:bCs/>
          <w:i/>
          <w:iCs/>
          <w:sz w:val="22"/>
          <w:szCs w:val="22"/>
        </w:rPr>
        <w:t>22)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rsidR="002270B7" w:rsidRPr="002270B7" w:rsidRDefault="002270B7" w:rsidP="002270B7">
      <w:pPr>
        <w:widowControl w:val="0"/>
        <w:adjustRightInd w:val="0"/>
        <w:ind w:firstLine="539"/>
        <w:rPr>
          <w:b/>
          <w:bCs/>
          <w:i/>
          <w:iCs/>
          <w:sz w:val="22"/>
          <w:szCs w:val="22"/>
        </w:rPr>
      </w:pPr>
      <w:r w:rsidRPr="002270B7">
        <w:rPr>
          <w:b/>
          <w:bCs/>
          <w:i/>
          <w:iCs/>
          <w:sz w:val="22"/>
          <w:szCs w:val="22"/>
        </w:rPr>
        <w:t>22.1)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rsidR="002270B7" w:rsidRPr="002270B7" w:rsidRDefault="002270B7" w:rsidP="002270B7">
      <w:pPr>
        <w:widowControl w:val="0"/>
        <w:adjustRightInd w:val="0"/>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tabs>
          <w:tab w:val="left" w:pos="8100"/>
        </w:tabs>
        <w:ind w:firstLine="539"/>
        <w:rPr>
          <w:b/>
          <w:i/>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widowControl w:val="0"/>
        <w:adjustRightInd w:val="0"/>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pStyle w:val="Header11"/>
        <w:rPr>
          <w:b/>
          <w:bCs/>
          <w:i/>
          <w:iCs/>
          <w:szCs w:val="22"/>
          <w:lang w:eastAsia="ru-RU"/>
        </w:rPr>
      </w:pPr>
      <w:r w:rsidRPr="002270B7">
        <w:rPr>
          <w:b/>
          <w:bCs/>
          <w:i/>
          <w:iCs/>
          <w:szCs w:val="22"/>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2270B7" w:rsidRPr="002270B7" w:rsidRDefault="002270B7" w:rsidP="002270B7">
      <w:pPr>
        <w:widowControl w:val="0"/>
        <w:adjustRightInd w:val="0"/>
        <w:ind w:firstLine="539"/>
        <w:rPr>
          <w:b/>
          <w:bCs/>
          <w:i/>
          <w:iCs/>
          <w:sz w:val="22"/>
          <w:szCs w:val="22"/>
        </w:rPr>
      </w:pPr>
    </w:p>
    <w:p w:rsidR="002270B7" w:rsidRPr="002270B7" w:rsidRDefault="002270B7" w:rsidP="002270B7">
      <w:pPr>
        <w:widowControl w:val="0"/>
        <w:adjustRightInd w:val="0"/>
        <w:ind w:firstLine="539"/>
        <w:rPr>
          <w:b/>
          <w:bCs/>
          <w:i/>
          <w:iCs/>
          <w:sz w:val="22"/>
          <w:szCs w:val="22"/>
        </w:rPr>
      </w:pPr>
      <w:r w:rsidRPr="002270B7">
        <w:rPr>
          <w:b/>
          <w:bCs/>
          <w:i/>
          <w:iCs/>
          <w:sz w:val="22"/>
          <w:szCs w:val="22"/>
        </w:rPr>
        <w:t xml:space="preserve">22.2)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2270B7">
        <w:rPr>
          <w:b/>
          <w:i/>
          <w:sz w:val="22"/>
          <w:szCs w:val="22"/>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2270B7">
        <w:rPr>
          <w:b/>
          <w:bCs/>
          <w:i/>
          <w:iCs/>
          <w:sz w:val="22"/>
          <w:szCs w:val="22"/>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2270B7" w:rsidRPr="002270B7" w:rsidRDefault="002270B7" w:rsidP="002270B7">
      <w:pPr>
        <w:widowControl w:val="0"/>
        <w:adjustRightInd w:val="0"/>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widowControl w:val="0"/>
        <w:adjustRightInd w:val="0"/>
        <w:ind w:firstLine="539"/>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adjustRightInd w:val="0"/>
        <w:ind w:firstLine="539"/>
        <w:rPr>
          <w:b/>
          <w:bCs/>
          <w:i/>
          <w:sz w:val="22"/>
          <w:szCs w:val="22"/>
        </w:rPr>
      </w:pPr>
      <w:r w:rsidRPr="002270B7">
        <w:rPr>
          <w:b/>
          <w:i/>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adjustRightInd w:val="0"/>
        <w:ind w:firstLine="539"/>
        <w:rPr>
          <w:b/>
          <w:bCs/>
          <w:i/>
          <w:iCs/>
          <w:sz w:val="22"/>
          <w:szCs w:val="22"/>
        </w:rPr>
      </w:pPr>
      <w:r w:rsidRPr="002270B7">
        <w:rPr>
          <w:b/>
          <w:bCs/>
          <w:i/>
          <w:iCs/>
          <w:sz w:val="22"/>
          <w:szCs w:val="22"/>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2270B7" w:rsidRPr="002270B7" w:rsidRDefault="002270B7" w:rsidP="002270B7">
      <w:pPr>
        <w:pStyle w:val="Header11"/>
        <w:rPr>
          <w:b/>
          <w:bCs/>
          <w:i/>
          <w:iCs/>
          <w:szCs w:val="22"/>
        </w:rPr>
      </w:pPr>
    </w:p>
    <w:p w:rsidR="002270B7" w:rsidRPr="002270B7" w:rsidRDefault="002270B7" w:rsidP="002270B7">
      <w:pPr>
        <w:pStyle w:val="Header11"/>
        <w:rPr>
          <w:b/>
          <w:bCs/>
          <w:i/>
          <w:iCs/>
          <w:szCs w:val="22"/>
        </w:rPr>
      </w:pPr>
      <w:r w:rsidRPr="002270B7">
        <w:rPr>
          <w:b/>
          <w:bCs/>
          <w:i/>
          <w:iCs/>
          <w:szCs w:val="22"/>
        </w:rPr>
        <w:t>2</w:t>
      </w:r>
      <w:r w:rsidRPr="002270B7">
        <w:rPr>
          <w:b/>
          <w:bCs/>
          <w:i/>
          <w:iCs/>
          <w:szCs w:val="22"/>
          <w:lang w:val="ru-RU"/>
        </w:rPr>
        <w:t>3</w:t>
      </w:r>
      <w:r w:rsidRPr="002270B7">
        <w:rPr>
          <w:b/>
          <w:bCs/>
          <w:i/>
          <w:iCs/>
          <w:szCs w:val="22"/>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w:t>
      </w:r>
      <w:r w:rsidRPr="002270B7">
        <w:rPr>
          <w:b/>
          <w:bCs/>
          <w:i/>
          <w:iCs/>
          <w:szCs w:val="22"/>
          <w:lang w:val="ru-RU"/>
        </w:rPr>
        <w:t xml:space="preserve">Программы и Проспекта </w:t>
      </w:r>
      <w:r w:rsidRPr="002270B7">
        <w:rPr>
          <w:b/>
          <w:bCs/>
          <w:i/>
          <w:iCs/>
          <w:szCs w:val="22"/>
        </w:rPr>
        <w:t>на странице в сети Интернет в срок не позднее даты начала размещения Биржевых облигаций.</w:t>
      </w:r>
    </w:p>
    <w:p w:rsidR="002270B7" w:rsidRPr="002270B7" w:rsidRDefault="002270B7" w:rsidP="002270B7">
      <w:pPr>
        <w:adjustRightInd w:val="0"/>
        <w:ind w:firstLine="539"/>
        <w:rPr>
          <w:b/>
          <w:bCs/>
          <w:i/>
          <w:iCs/>
          <w:sz w:val="22"/>
          <w:szCs w:val="22"/>
        </w:rPr>
      </w:pPr>
    </w:p>
    <w:p w:rsidR="002A49AF" w:rsidRPr="002A49AF" w:rsidRDefault="002A49AF" w:rsidP="002A49AF">
      <w:pPr>
        <w:ind w:firstLine="539"/>
        <w:rPr>
          <w:b/>
          <w:bCs/>
          <w:i/>
          <w:iCs/>
          <w:sz w:val="22"/>
          <w:szCs w:val="22"/>
        </w:rPr>
      </w:pPr>
      <w:r w:rsidRPr="002A49AF">
        <w:rPr>
          <w:b/>
          <w:bCs/>
          <w:i/>
          <w:iCs/>
          <w:sz w:val="22"/>
          <w:szCs w:val="22"/>
        </w:rPr>
        <w:t>24) В случае принятия Эмитентом решения о приобретении Биржевых облигаций по соглашению с их владельцем (владельцами), сообщение о соответствующем решении раскрывается в форме сообщения о существенных фактах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2A49AF" w:rsidRPr="002A49AF" w:rsidRDefault="002A49AF" w:rsidP="002A49AF">
      <w:pPr>
        <w:ind w:firstLine="539"/>
        <w:rPr>
          <w:b/>
          <w:bCs/>
          <w:i/>
          <w:iCs/>
          <w:sz w:val="22"/>
          <w:szCs w:val="22"/>
        </w:rPr>
      </w:pPr>
      <w:r w:rsidRPr="002A49AF">
        <w:rPr>
          <w:b/>
          <w:bCs/>
          <w:i/>
          <w:iCs/>
          <w:sz w:val="22"/>
          <w:szCs w:val="22"/>
        </w:rPr>
        <w:t>- в ленте новостей - не позднее 1 (Одного) дня;</w:t>
      </w:r>
    </w:p>
    <w:p w:rsidR="002A49AF" w:rsidRPr="002A49AF" w:rsidRDefault="002A49AF" w:rsidP="002A49AF">
      <w:pPr>
        <w:ind w:firstLine="539"/>
        <w:rPr>
          <w:sz w:val="22"/>
          <w:szCs w:val="22"/>
        </w:rPr>
      </w:pPr>
      <w:r w:rsidRPr="002A49AF">
        <w:rPr>
          <w:b/>
          <w:bCs/>
          <w:i/>
          <w:iCs/>
          <w:sz w:val="22"/>
          <w:szCs w:val="22"/>
        </w:rPr>
        <w:t>- на странице в сети Интернет - не позднее 2 (Двух) дней.</w:t>
      </w:r>
    </w:p>
    <w:p w:rsidR="002A49AF" w:rsidRPr="002A49AF" w:rsidRDefault="002A49AF" w:rsidP="002A49AF">
      <w:pPr>
        <w:ind w:firstLine="539"/>
        <w:rPr>
          <w:b/>
          <w:i/>
          <w:sz w:val="22"/>
          <w:szCs w:val="22"/>
        </w:rPr>
      </w:pPr>
      <w:r w:rsidRPr="002A49AF">
        <w:rPr>
          <w:b/>
          <w:i/>
          <w:sz w:val="22"/>
          <w:szCs w:val="22"/>
        </w:rPr>
        <w:t>Данное сообщение включает в себя следующую информацию:</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дату принятия решения о приобретении (выкупе) Биржевых облигаций;</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количество приобретаемых Биржевых облигаций;</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дату начала приобретения Эмитентом Биржевых облигаций;</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дату окончания приобретения Биржевых облигаций;</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цену приобретения Биржевых облигаций или порядок ее определения;</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порядок приобретения Биржевых облигаций;</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форму и срок оплаты;</w:t>
      </w:r>
    </w:p>
    <w:p w:rsidR="002A49AF" w:rsidRPr="002A49AF" w:rsidRDefault="002A49AF" w:rsidP="002A49AF">
      <w:pPr>
        <w:pStyle w:val="affff3"/>
        <w:numPr>
          <w:ilvl w:val="0"/>
          <w:numId w:val="57"/>
        </w:numPr>
        <w:ind w:left="851"/>
        <w:rPr>
          <w:b/>
          <w:bCs/>
          <w:i/>
          <w:iCs/>
          <w:sz w:val="22"/>
          <w:szCs w:val="22"/>
        </w:rPr>
      </w:pPr>
      <w:r w:rsidRPr="002A49AF">
        <w:rPr>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2A49AF" w:rsidRPr="002A49AF" w:rsidRDefault="002A49AF" w:rsidP="002A49AF">
      <w:pPr>
        <w:ind w:firstLine="539"/>
        <w:rPr>
          <w:b/>
          <w:i/>
          <w:sz w:val="22"/>
          <w:szCs w:val="22"/>
        </w:rPr>
      </w:pPr>
      <w:r w:rsidRPr="002A49AF">
        <w:rPr>
          <w:b/>
          <w:i/>
          <w:sz w:val="22"/>
          <w:szCs w:val="22"/>
        </w:rPr>
        <w:t>При этом публикация на странице в сети Интернет осуществляется после публикации в ленте новостей.</w:t>
      </w:r>
    </w:p>
    <w:p w:rsidR="002270B7" w:rsidRPr="002A49AF" w:rsidRDefault="002270B7" w:rsidP="002270B7">
      <w:pPr>
        <w:ind w:firstLine="539"/>
        <w:rPr>
          <w:b/>
          <w:i/>
          <w:sz w:val="22"/>
          <w:szCs w:val="22"/>
        </w:rPr>
      </w:pPr>
    </w:p>
    <w:p w:rsidR="002270B7" w:rsidRPr="002A49AF" w:rsidRDefault="002270B7" w:rsidP="002270B7">
      <w:pPr>
        <w:widowControl w:val="0"/>
        <w:tabs>
          <w:tab w:val="left" w:pos="1440"/>
        </w:tabs>
        <w:ind w:firstLine="539"/>
        <w:rPr>
          <w:b/>
          <w:bCs/>
          <w:i/>
          <w:iCs/>
          <w:sz w:val="22"/>
          <w:szCs w:val="22"/>
        </w:rPr>
      </w:pPr>
      <w:r w:rsidRPr="00450A8C">
        <w:rPr>
          <w:b/>
          <w:bCs/>
          <w:i/>
          <w:iCs/>
          <w:sz w:val="22"/>
          <w:szCs w:val="22"/>
        </w:rPr>
        <w:t xml:space="preserve">25) Информация об исполнении Эмитентом обязательств по приобретению Биржевых облигаций (в том </w:t>
      </w:r>
      <w:r w:rsidRPr="002A49AF">
        <w:rPr>
          <w:b/>
          <w:bCs/>
          <w:i/>
          <w:iCs/>
          <w:sz w:val="22"/>
          <w:szCs w:val="22"/>
        </w:rPr>
        <w:t>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2270B7" w:rsidRPr="002A49AF" w:rsidRDefault="002270B7" w:rsidP="002270B7">
      <w:pPr>
        <w:widowControl w:val="0"/>
        <w:tabs>
          <w:tab w:val="left" w:pos="567"/>
        </w:tabs>
        <w:ind w:firstLine="539"/>
        <w:rPr>
          <w:b/>
          <w:bCs/>
          <w:i/>
          <w:iCs/>
          <w:sz w:val="22"/>
          <w:szCs w:val="22"/>
        </w:rPr>
      </w:pPr>
      <w:r w:rsidRPr="002A49AF">
        <w:rPr>
          <w:b/>
          <w:i/>
          <w:sz w:val="22"/>
          <w:szCs w:val="22"/>
        </w:rPr>
        <w:t xml:space="preserve">- в ленте новостей </w:t>
      </w:r>
      <w:r w:rsidRPr="002A49AF">
        <w:rPr>
          <w:b/>
          <w:bCs/>
          <w:i/>
          <w:iCs/>
          <w:sz w:val="22"/>
          <w:szCs w:val="22"/>
        </w:rPr>
        <w:t>- не позднее 1 (Одного) дня с Даты приобретения Биржевых облигаций / даты окончания установленного срока приобретения Биржевых облигаций по требованию владельцев / даты приобретения по соглашению с владельцами;</w:t>
      </w:r>
    </w:p>
    <w:p w:rsidR="002270B7" w:rsidRPr="002270B7" w:rsidRDefault="002270B7" w:rsidP="002270B7">
      <w:pPr>
        <w:widowControl w:val="0"/>
        <w:tabs>
          <w:tab w:val="left" w:pos="567"/>
        </w:tabs>
        <w:ind w:firstLine="539"/>
        <w:rPr>
          <w:b/>
          <w:bCs/>
          <w:i/>
          <w:iCs/>
          <w:sz w:val="22"/>
          <w:szCs w:val="22"/>
        </w:rPr>
      </w:pPr>
      <w:r w:rsidRPr="002270B7">
        <w:rPr>
          <w:b/>
          <w:bCs/>
          <w:i/>
          <w:iCs/>
          <w:sz w:val="22"/>
          <w:szCs w:val="22"/>
        </w:rPr>
        <w:t>-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 по требованию владельцев / даты приобретения по соглашению с владельцами.</w:t>
      </w:r>
    </w:p>
    <w:p w:rsidR="002270B7" w:rsidRPr="002270B7" w:rsidRDefault="002270B7" w:rsidP="002270B7">
      <w:pPr>
        <w:widowControl w:val="0"/>
        <w:tabs>
          <w:tab w:val="left" w:pos="0"/>
        </w:tabs>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ind w:firstLine="539"/>
        <w:rPr>
          <w:b/>
          <w:bCs/>
          <w:i/>
          <w:iCs/>
          <w:sz w:val="22"/>
          <w:szCs w:val="22"/>
        </w:rPr>
      </w:pPr>
    </w:p>
    <w:p w:rsidR="002270B7" w:rsidRPr="002270B7" w:rsidRDefault="002270B7" w:rsidP="002270B7">
      <w:pPr>
        <w:ind w:firstLine="539"/>
        <w:rPr>
          <w:b/>
          <w:bCs/>
          <w:i/>
          <w:iCs/>
          <w:sz w:val="22"/>
          <w:szCs w:val="22"/>
        </w:rPr>
      </w:pPr>
      <w:r w:rsidRPr="002270B7">
        <w:rPr>
          <w:b/>
          <w:bCs/>
          <w:i/>
          <w:iCs/>
          <w:sz w:val="22"/>
          <w:szCs w:val="22"/>
        </w:rPr>
        <w:t>26) Р</w:t>
      </w:r>
      <w:r w:rsidRPr="002270B7">
        <w:rPr>
          <w:b/>
          <w:i/>
          <w:sz w:val="22"/>
          <w:szCs w:val="22"/>
        </w:rPr>
        <w:t xml:space="preserve">аскрытие информации о досрочном погашении Биржевых облигаций </w:t>
      </w:r>
      <w:r w:rsidRPr="002270B7">
        <w:rPr>
          <w:b/>
          <w:bCs/>
          <w:i/>
          <w:iCs/>
          <w:sz w:val="22"/>
          <w:szCs w:val="22"/>
        </w:rPr>
        <w:t>по требованию владельцев Биржевых облигаций:</w:t>
      </w:r>
    </w:p>
    <w:p w:rsidR="002270B7" w:rsidRPr="002270B7" w:rsidRDefault="002270B7" w:rsidP="002270B7">
      <w:pPr>
        <w:ind w:firstLine="539"/>
        <w:rPr>
          <w:b/>
          <w:i/>
          <w:sz w:val="22"/>
          <w:szCs w:val="22"/>
          <w:lang w:eastAsia="x-none"/>
        </w:rPr>
      </w:pPr>
      <w:r w:rsidRPr="002270B7">
        <w:rPr>
          <w:b/>
          <w:bCs/>
          <w:i/>
          <w:iCs/>
          <w:sz w:val="22"/>
          <w:szCs w:val="22"/>
          <w:lang w:eastAsia="x-none"/>
        </w:rPr>
        <w:t>26.1</w:t>
      </w:r>
      <w:r w:rsidRPr="002270B7">
        <w:rPr>
          <w:b/>
          <w:bCs/>
          <w:i/>
          <w:iCs/>
          <w:sz w:val="22"/>
          <w:szCs w:val="22"/>
          <w:lang w:val="x-none" w:eastAsia="x-none"/>
        </w:rPr>
        <w:t xml:space="preserve">) Информация о делистинге Биржевых облигаций </w:t>
      </w:r>
      <w:r w:rsidRPr="002270B7">
        <w:rPr>
          <w:b/>
          <w:i/>
          <w:sz w:val="22"/>
          <w:szCs w:val="22"/>
          <w:lang w:eastAsia="x-none"/>
        </w:rPr>
        <w:t xml:space="preserve">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2270B7">
        <w:rPr>
          <w:b/>
          <w:bCs/>
          <w:i/>
          <w:iCs/>
          <w:sz w:val="22"/>
          <w:szCs w:val="22"/>
          <w:lang w:val="x-none" w:eastAsia="x-none"/>
        </w:rPr>
        <w:t>Биржевых облигаций</w:t>
      </w:r>
      <w:r w:rsidRPr="002270B7">
        <w:rPr>
          <w:b/>
          <w:i/>
          <w:sz w:val="22"/>
          <w:szCs w:val="22"/>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2270B7" w:rsidRPr="002270B7" w:rsidRDefault="002270B7" w:rsidP="002270B7">
      <w:pPr>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ind w:firstLine="539"/>
        <w:rPr>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adjustRightInd w:val="0"/>
        <w:ind w:firstLine="539"/>
        <w:rPr>
          <w:b/>
          <w:i/>
          <w:sz w:val="22"/>
          <w:szCs w:val="22"/>
        </w:rPr>
      </w:pPr>
      <w:r w:rsidRPr="002270B7">
        <w:rPr>
          <w:b/>
          <w:i/>
          <w:sz w:val="22"/>
          <w:szCs w:val="22"/>
        </w:rPr>
        <w:t xml:space="preserve">Также Эмитент обязан направить в НРД уведомление </w:t>
      </w:r>
      <w:r w:rsidRPr="002270B7">
        <w:rPr>
          <w:b/>
          <w:bCs/>
          <w:i/>
          <w:iCs/>
          <w:sz w:val="22"/>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2270B7" w:rsidRPr="002270B7" w:rsidRDefault="002270B7" w:rsidP="002270B7">
      <w:pPr>
        <w:ind w:firstLine="539"/>
        <w:rPr>
          <w:b/>
          <w:bCs/>
          <w:i/>
          <w:iCs/>
          <w:sz w:val="22"/>
          <w:szCs w:val="22"/>
        </w:rPr>
      </w:pPr>
    </w:p>
    <w:p w:rsidR="002270B7" w:rsidRPr="002270B7" w:rsidRDefault="002270B7" w:rsidP="002270B7">
      <w:pPr>
        <w:ind w:firstLine="539"/>
        <w:rPr>
          <w:bCs/>
          <w:iCs/>
          <w:sz w:val="22"/>
          <w:szCs w:val="22"/>
        </w:rPr>
      </w:pPr>
      <w:r w:rsidRPr="002270B7">
        <w:rPr>
          <w:b/>
          <w:bCs/>
          <w:i/>
          <w:iCs/>
          <w:sz w:val="22"/>
          <w:szCs w:val="22"/>
          <w:lang w:eastAsia="x-none"/>
        </w:rPr>
        <w:t>26.2</w:t>
      </w:r>
      <w:r w:rsidRPr="002270B7">
        <w:rPr>
          <w:b/>
          <w:bCs/>
          <w:i/>
          <w:iCs/>
          <w:sz w:val="22"/>
          <w:szCs w:val="22"/>
          <w:lang w:val="x-none" w:eastAsia="x-none"/>
        </w:rPr>
        <w:t xml:space="preserve">) Информация </w:t>
      </w:r>
      <w:r w:rsidRPr="002270B7">
        <w:rPr>
          <w:b/>
          <w:i/>
          <w:sz w:val="22"/>
          <w:szCs w:val="22"/>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2270B7">
        <w:rPr>
          <w:b/>
          <w:bCs/>
          <w:i/>
          <w:iCs/>
          <w:sz w:val="22"/>
          <w:szCs w:val="22"/>
        </w:rPr>
        <w:t>в соответствии с нормативными актами в сфере финансовых рынков</w:t>
      </w:r>
      <w:r w:rsidRPr="002270B7">
        <w:rPr>
          <w:b/>
          <w:sz w:val="22"/>
          <w:szCs w:val="22"/>
        </w:rPr>
        <w:t xml:space="preserve"> </w:t>
      </w:r>
      <w:r w:rsidRPr="002270B7">
        <w:rPr>
          <w:b/>
          <w:i/>
          <w:sz w:val="22"/>
          <w:szCs w:val="22"/>
          <w:lang w:eastAsia="x-none"/>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2270B7" w:rsidRPr="002270B7" w:rsidRDefault="002270B7" w:rsidP="002270B7">
      <w:pPr>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ind w:firstLine="539"/>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ind w:firstLine="539"/>
        <w:rPr>
          <w:b/>
          <w:bCs/>
          <w:i/>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p>
    <w:p w:rsidR="002270B7" w:rsidRPr="002270B7" w:rsidRDefault="002270B7" w:rsidP="002270B7">
      <w:pPr>
        <w:adjustRightInd w:val="0"/>
        <w:ind w:firstLine="539"/>
        <w:rPr>
          <w:b/>
          <w:bCs/>
          <w:i/>
          <w:iCs/>
          <w:sz w:val="22"/>
          <w:szCs w:val="22"/>
        </w:rPr>
      </w:pPr>
    </w:p>
    <w:p w:rsidR="002270B7" w:rsidRPr="002270B7" w:rsidRDefault="002270B7" w:rsidP="002270B7">
      <w:pPr>
        <w:adjustRightInd w:val="0"/>
        <w:ind w:firstLine="539"/>
        <w:rPr>
          <w:sz w:val="22"/>
          <w:szCs w:val="22"/>
        </w:rPr>
      </w:pPr>
      <w:r w:rsidRPr="002270B7">
        <w:rPr>
          <w:b/>
          <w:bCs/>
          <w:i/>
          <w:iCs/>
          <w:sz w:val="22"/>
          <w:szCs w:val="22"/>
          <w:lang w:eastAsia="x-none"/>
        </w:rPr>
        <w:t xml:space="preserve">26.3) </w:t>
      </w:r>
      <w:r w:rsidRPr="002270B7">
        <w:rPr>
          <w:b/>
          <w:bCs/>
          <w:i/>
          <w:iCs/>
          <w:sz w:val="22"/>
          <w:szCs w:val="22"/>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2270B7">
        <w:rPr>
          <w:b/>
          <w:bCs/>
          <w:iCs/>
          <w:sz w:val="22"/>
          <w:szCs w:val="22"/>
        </w:rPr>
        <w:t xml:space="preserve"> </w:t>
      </w:r>
      <w:r w:rsidRPr="002270B7">
        <w:rPr>
          <w:b/>
          <w:bCs/>
          <w:i/>
          <w:iCs/>
          <w:sz w:val="22"/>
          <w:szCs w:val="22"/>
        </w:rPr>
        <w:t>в соответствии с нормативными актами в сфере финансовых рынков</w:t>
      </w:r>
      <w:r w:rsidRPr="002270B7">
        <w:rPr>
          <w:b/>
          <w:sz w:val="22"/>
          <w:szCs w:val="22"/>
        </w:rPr>
        <w:t xml:space="preserve"> </w:t>
      </w:r>
      <w:r w:rsidRPr="002270B7">
        <w:rPr>
          <w:b/>
          <w:bCs/>
          <w:i/>
          <w:iCs/>
          <w:sz w:val="22"/>
          <w:szCs w:val="22"/>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2270B7" w:rsidRPr="002270B7" w:rsidRDefault="002270B7" w:rsidP="002270B7">
      <w:pPr>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ind w:firstLine="539"/>
        <w:rPr>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ind w:firstLine="539"/>
        <w:rPr>
          <w:bCs/>
          <w:iCs/>
          <w:sz w:val="22"/>
          <w:szCs w:val="22"/>
        </w:rPr>
      </w:pPr>
      <w:r w:rsidRPr="002270B7">
        <w:rPr>
          <w:b/>
          <w:bCs/>
          <w:i/>
          <w:iCs/>
          <w:sz w:val="22"/>
          <w:szCs w:val="22"/>
        </w:rPr>
        <w:t>При этом публикация на странице в сети Интернет осуществляется после публикации в ленте новостей</w:t>
      </w:r>
      <w:r w:rsidRPr="002270B7">
        <w:rPr>
          <w:bCs/>
          <w:iCs/>
          <w:sz w:val="22"/>
          <w:szCs w:val="22"/>
        </w:rPr>
        <w:t>.</w:t>
      </w:r>
    </w:p>
    <w:p w:rsidR="002270B7" w:rsidRPr="002270B7" w:rsidRDefault="002270B7" w:rsidP="002270B7">
      <w:pPr>
        <w:adjustRightInd w:val="0"/>
        <w:ind w:firstLine="539"/>
        <w:rPr>
          <w:b/>
          <w:bCs/>
          <w:i/>
          <w:iCs/>
          <w:sz w:val="22"/>
          <w:szCs w:val="22"/>
        </w:rPr>
      </w:pPr>
    </w:p>
    <w:p w:rsidR="002270B7" w:rsidRPr="002270B7" w:rsidRDefault="002270B7" w:rsidP="002270B7">
      <w:pPr>
        <w:adjustRightInd w:val="0"/>
        <w:ind w:firstLine="539"/>
        <w:rPr>
          <w:b/>
          <w:bCs/>
          <w:i/>
          <w:iCs/>
          <w:sz w:val="22"/>
          <w:szCs w:val="22"/>
        </w:rPr>
      </w:pPr>
      <w:r w:rsidRPr="002270B7">
        <w:rPr>
          <w:b/>
          <w:bCs/>
          <w:i/>
          <w:iCs/>
          <w:sz w:val="22"/>
          <w:szCs w:val="22"/>
        </w:rPr>
        <w:t xml:space="preserve">27)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5" w:history="1">
        <w:r w:rsidRPr="002270B7">
          <w:rPr>
            <w:b/>
            <w:bCs/>
            <w:i/>
            <w:iCs/>
            <w:sz w:val="22"/>
            <w:szCs w:val="22"/>
          </w:rPr>
          <w:t>законом</w:t>
        </w:r>
      </w:hyperlink>
      <w:r w:rsidRPr="002270B7">
        <w:rPr>
          <w:b/>
          <w:bCs/>
          <w:i/>
          <w:iCs/>
          <w:sz w:val="22"/>
          <w:szCs w:val="22"/>
        </w:rPr>
        <w:t xml:space="preserve"> "О рынке ценных бумаг" или иными федеральными законами выпуск (дополнительный выпуск) ценных бумаг</w:t>
      </w:r>
      <w:r w:rsidRPr="002270B7" w:rsidDel="003219AF">
        <w:rPr>
          <w:b/>
          <w:bCs/>
          <w:i/>
          <w:iCs/>
          <w:sz w:val="22"/>
          <w:szCs w:val="22"/>
        </w:rPr>
        <w:t xml:space="preserve"> </w:t>
      </w:r>
      <w:r w:rsidRPr="002270B7">
        <w:rPr>
          <w:b/>
          <w:bCs/>
          <w:i/>
          <w:iCs/>
          <w:sz w:val="22"/>
          <w:szCs w:val="22"/>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2270B7" w:rsidRPr="002270B7" w:rsidRDefault="002270B7" w:rsidP="002270B7">
      <w:pPr>
        <w:adjustRightInd w:val="0"/>
        <w:ind w:firstLine="540"/>
        <w:rPr>
          <w:b/>
          <w:bCs/>
          <w:i/>
          <w:iCs/>
          <w:sz w:val="22"/>
          <w:szCs w:val="22"/>
        </w:rPr>
      </w:pPr>
      <w:r w:rsidRPr="002270B7">
        <w:rPr>
          <w:b/>
          <w:bCs/>
          <w:i/>
          <w:iCs/>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2270B7" w:rsidRPr="002270B7" w:rsidRDefault="002270B7" w:rsidP="002270B7">
      <w:pPr>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ind w:firstLine="539"/>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adjustRightInd w:val="0"/>
        <w:ind w:firstLine="540"/>
        <w:rPr>
          <w:b/>
          <w:bCs/>
          <w:i/>
          <w:iCs/>
          <w:sz w:val="22"/>
          <w:szCs w:val="22"/>
        </w:rPr>
      </w:pPr>
      <w:r w:rsidRPr="002270B7">
        <w:rPr>
          <w:b/>
          <w:bCs/>
          <w:i/>
          <w:iCs/>
          <w:sz w:val="22"/>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6" w:history="1">
        <w:r w:rsidRPr="002270B7">
          <w:rPr>
            <w:b/>
            <w:bCs/>
            <w:i/>
            <w:iCs/>
            <w:sz w:val="22"/>
            <w:szCs w:val="22"/>
          </w:rPr>
          <w:t>раздела V</w:t>
        </w:r>
      </w:hyperlink>
      <w:r w:rsidRPr="002270B7">
        <w:rPr>
          <w:b/>
          <w:bCs/>
          <w:i/>
          <w:iCs/>
          <w:sz w:val="22"/>
          <w:szCs w:val="22"/>
        </w:rPr>
        <w:t xml:space="preserve"> Положения о раскрытии информации.</w:t>
      </w:r>
    </w:p>
    <w:p w:rsidR="002270B7" w:rsidRPr="002270B7" w:rsidRDefault="002270B7" w:rsidP="002270B7">
      <w:pPr>
        <w:adjustRightInd w:val="0"/>
        <w:ind w:firstLine="539"/>
        <w:rPr>
          <w:b/>
          <w:bCs/>
          <w:i/>
          <w:iCs/>
          <w:sz w:val="22"/>
          <w:szCs w:val="22"/>
        </w:rPr>
      </w:pPr>
    </w:p>
    <w:p w:rsidR="002270B7" w:rsidRPr="002270B7" w:rsidRDefault="002270B7" w:rsidP="002270B7">
      <w:pPr>
        <w:pStyle w:val="ConsPlusNormal"/>
        <w:ind w:firstLine="540"/>
        <w:rPr>
          <w:rFonts w:ascii="Times New Roman" w:hAnsi="Times New Roman" w:cs="Times New Roman"/>
          <w:b/>
          <w:bCs/>
          <w:i/>
          <w:iCs/>
          <w:sz w:val="22"/>
          <w:szCs w:val="22"/>
        </w:rPr>
      </w:pPr>
      <w:r w:rsidRPr="002270B7">
        <w:rPr>
          <w:rFonts w:ascii="Times New Roman" w:hAnsi="Times New Roman" w:cs="Times New Roman"/>
          <w:b/>
          <w:bCs/>
          <w:i/>
          <w:iCs/>
          <w:sz w:val="22"/>
          <w:szCs w:val="22"/>
        </w:rPr>
        <w:t>28)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rsidR="002270B7" w:rsidRPr="002270B7" w:rsidRDefault="002270B7" w:rsidP="002270B7">
      <w:pPr>
        <w:adjustRightInd w:val="0"/>
        <w:ind w:firstLine="540"/>
        <w:rPr>
          <w:b/>
          <w:bCs/>
          <w:i/>
          <w:iCs/>
          <w:sz w:val="22"/>
          <w:szCs w:val="22"/>
        </w:rPr>
      </w:pPr>
      <w:r w:rsidRPr="002270B7">
        <w:rPr>
          <w:rFonts w:eastAsia="MS Mincho"/>
          <w:b/>
          <w:bCs/>
          <w:i/>
          <w:iCs/>
          <w:sz w:val="22"/>
          <w:szCs w:val="22"/>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2270B7">
        <w:rPr>
          <w:b/>
          <w:bCs/>
          <w:i/>
          <w:iCs/>
          <w:sz w:val="22"/>
          <w:szCs w:val="22"/>
        </w:rPr>
        <w:t>:</w:t>
      </w:r>
    </w:p>
    <w:p w:rsidR="002270B7" w:rsidRPr="002270B7" w:rsidRDefault="002270B7" w:rsidP="002270B7">
      <w:pPr>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ind w:firstLine="539"/>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adjustRightInd w:val="0"/>
        <w:ind w:firstLine="540"/>
        <w:rPr>
          <w:b/>
          <w:bCs/>
          <w:i/>
          <w:iCs/>
          <w:sz w:val="22"/>
          <w:szCs w:val="22"/>
        </w:rPr>
      </w:pPr>
      <w:r w:rsidRPr="002270B7">
        <w:rPr>
          <w:b/>
          <w:bCs/>
          <w:i/>
          <w:iCs/>
          <w:sz w:val="22"/>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7" w:history="1">
        <w:r w:rsidRPr="002270B7">
          <w:rPr>
            <w:b/>
            <w:bCs/>
            <w:i/>
            <w:iCs/>
            <w:sz w:val="22"/>
            <w:szCs w:val="22"/>
          </w:rPr>
          <w:t>раздела V</w:t>
        </w:r>
      </w:hyperlink>
      <w:r w:rsidRPr="002270B7">
        <w:rPr>
          <w:b/>
          <w:bCs/>
          <w:i/>
          <w:iCs/>
          <w:sz w:val="22"/>
          <w:szCs w:val="22"/>
        </w:rPr>
        <w:t xml:space="preserve"> Положения.</w:t>
      </w:r>
    </w:p>
    <w:p w:rsidR="002270B7" w:rsidRPr="002270B7" w:rsidRDefault="002270B7" w:rsidP="002270B7">
      <w:pPr>
        <w:adjustRightInd w:val="0"/>
        <w:ind w:firstLine="540"/>
        <w:rPr>
          <w:b/>
          <w:bCs/>
          <w:i/>
          <w:iCs/>
          <w:sz w:val="22"/>
          <w:szCs w:val="22"/>
        </w:rPr>
      </w:pPr>
      <w:r w:rsidRPr="002270B7">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2270B7" w:rsidRPr="002270B7" w:rsidRDefault="002270B7" w:rsidP="002270B7">
      <w:pPr>
        <w:adjustRightInd w:val="0"/>
        <w:ind w:firstLine="539"/>
        <w:rPr>
          <w:b/>
          <w:bCs/>
          <w:i/>
          <w:iCs/>
          <w:sz w:val="22"/>
          <w:szCs w:val="22"/>
        </w:rPr>
      </w:pPr>
    </w:p>
    <w:p w:rsidR="002270B7" w:rsidRPr="002270B7" w:rsidRDefault="002270B7" w:rsidP="002270B7">
      <w:pPr>
        <w:adjustRightInd w:val="0"/>
        <w:ind w:firstLine="539"/>
        <w:rPr>
          <w:b/>
          <w:bCs/>
          <w:i/>
          <w:iCs/>
          <w:sz w:val="22"/>
          <w:szCs w:val="22"/>
        </w:rPr>
      </w:pPr>
      <w:r w:rsidRPr="002270B7">
        <w:rPr>
          <w:b/>
          <w:bCs/>
          <w:i/>
          <w:iCs/>
          <w:sz w:val="22"/>
          <w:szCs w:val="22"/>
        </w:rPr>
        <w:t xml:space="preserve">29)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Биржей </w:t>
      </w:r>
      <w:r w:rsidRPr="002270B7">
        <w:rPr>
          <w:rFonts w:eastAsia="MS Mincho"/>
          <w:b/>
          <w:bCs/>
          <w:i/>
          <w:iCs/>
          <w:sz w:val="22"/>
          <w:szCs w:val="22"/>
        </w:rPr>
        <w:t>через представительство Биржи в сети Интернет</w:t>
      </w:r>
      <w:r w:rsidRPr="002270B7" w:rsidDel="00B417BA">
        <w:rPr>
          <w:b/>
          <w:bCs/>
          <w:i/>
          <w:iCs/>
          <w:sz w:val="22"/>
          <w:szCs w:val="22"/>
        </w:rPr>
        <w:t xml:space="preserve"> </w:t>
      </w:r>
      <w:r w:rsidRPr="002270B7">
        <w:rPr>
          <w:b/>
          <w:bCs/>
          <w:i/>
          <w:iCs/>
          <w:sz w:val="22"/>
          <w:szCs w:val="22"/>
        </w:rPr>
        <w:t>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2270B7" w:rsidRPr="002270B7" w:rsidRDefault="002270B7" w:rsidP="002270B7">
      <w:pPr>
        <w:ind w:firstLine="539"/>
        <w:rPr>
          <w:b/>
          <w:bCs/>
          <w:i/>
          <w:iCs/>
          <w:sz w:val="22"/>
          <w:szCs w:val="22"/>
        </w:rPr>
      </w:pPr>
      <w:r w:rsidRPr="002270B7">
        <w:rPr>
          <w:b/>
          <w:bCs/>
          <w:i/>
          <w:iCs/>
          <w:sz w:val="22"/>
          <w:szCs w:val="22"/>
        </w:rPr>
        <w:t>- в ленте новостей - не позднее 1 (Одного) дня;</w:t>
      </w:r>
    </w:p>
    <w:p w:rsidR="002270B7" w:rsidRPr="002270B7" w:rsidRDefault="002270B7" w:rsidP="002270B7">
      <w:pPr>
        <w:ind w:firstLine="539"/>
        <w:rPr>
          <w:b/>
          <w:bCs/>
          <w:i/>
          <w:iCs/>
          <w:sz w:val="22"/>
          <w:szCs w:val="22"/>
        </w:rPr>
      </w:pPr>
      <w:r w:rsidRPr="002270B7">
        <w:rPr>
          <w:b/>
          <w:bCs/>
          <w:i/>
          <w:iCs/>
          <w:sz w:val="22"/>
          <w:szCs w:val="22"/>
        </w:rPr>
        <w:t>- на странице в сети Интернет - не позднее 2 (Двух) дней.</w:t>
      </w:r>
    </w:p>
    <w:p w:rsidR="002270B7" w:rsidRPr="002270B7" w:rsidRDefault="002270B7" w:rsidP="002270B7">
      <w:pPr>
        <w:adjustRightInd w:val="0"/>
        <w:ind w:firstLine="540"/>
        <w:rPr>
          <w:rFonts w:eastAsia="MS Mincho"/>
          <w:b/>
          <w:bCs/>
          <w:i/>
          <w:iCs/>
          <w:sz w:val="22"/>
          <w:szCs w:val="22"/>
        </w:rPr>
      </w:pPr>
      <w:r w:rsidRPr="002270B7">
        <w:rPr>
          <w:rFonts w:eastAsia="MS Mincho"/>
          <w:b/>
          <w:bCs/>
          <w:i/>
          <w:iCs/>
          <w:sz w:val="22"/>
          <w:szCs w:val="22"/>
        </w:rPr>
        <w:t xml:space="preserve">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w:t>
      </w:r>
      <w:r w:rsidRPr="002270B7">
        <w:rPr>
          <w:b/>
          <w:bCs/>
          <w:i/>
          <w:iCs/>
          <w:sz w:val="22"/>
          <w:szCs w:val="22"/>
        </w:rPr>
        <w:t>на странице Б</w:t>
      </w:r>
      <w:r w:rsidRPr="002270B7">
        <w:rPr>
          <w:rFonts w:eastAsia="MS Mincho"/>
          <w:b/>
          <w:bCs/>
          <w:i/>
          <w:iCs/>
          <w:sz w:val="22"/>
          <w:szCs w:val="22"/>
        </w:rPr>
        <w:t>иржи информации о принятии решения об утверждении биржей указанных изменений через представительство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rsidR="002270B7" w:rsidRPr="002270B7" w:rsidRDefault="002270B7" w:rsidP="002270B7">
      <w:pPr>
        <w:adjustRightInd w:val="0"/>
        <w:ind w:firstLine="540"/>
        <w:rPr>
          <w:rFonts w:eastAsia="MS Mincho"/>
          <w:b/>
          <w:bCs/>
          <w:i/>
          <w:iCs/>
          <w:sz w:val="22"/>
          <w:szCs w:val="22"/>
        </w:rPr>
      </w:pPr>
      <w:r w:rsidRPr="002270B7">
        <w:rPr>
          <w:rFonts w:eastAsia="MS Mincho"/>
          <w:b/>
          <w:bCs/>
          <w:i/>
          <w:iCs/>
          <w:sz w:val="22"/>
          <w:szCs w:val="22"/>
        </w:rPr>
        <w:t xml:space="preserve">Текст утвержденных биржей изменений в Программу, в Условия выпуска должен быть доступен в сети Интернет с даты истечения срока, установленного </w:t>
      </w:r>
      <w:r w:rsidRPr="002270B7">
        <w:rPr>
          <w:b/>
          <w:bCs/>
          <w:i/>
          <w:iCs/>
          <w:sz w:val="22"/>
          <w:szCs w:val="22"/>
        </w:rPr>
        <w:t xml:space="preserve">Положением о раскрытии информации </w:t>
      </w:r>
      <w:r w:rsidRPr="002270B7">
        <w:rPr>
          <w:rFonts w:eastAsia="MS Mincho"/>
          <w:b/>
          <w:bCs/>
          <w:i/>
          <w:iCs/>
          <w:sz w:val="22"/>
          <w:szCs w:val="22"/>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rsidR="002270B7" w:rsidRPr="002270B7" w:rsidRDefault="002270B7" w:rsidP="002270B7">
      <w:pPr>
        <w:adjustRightInd w:val="0"/>
        <w:ind w:firstLine="539"/>
        <w:rPr>
          <w:rFonts w:eastAsia="MS Mincho"/>
          <w:b/>
          <w:bCs/>
          <w:i/>
          <w:iCs/>
          <w:sz w:val="22"/>
          <w:szCs w:val="22"/>
        </w:rPr>
      </w:pPr>
      <w:r w:rsidRPr="002270B7">
        <w:rPr>
          <w:rFonts w:eastAsia="MS Mincho"/>
          <w:b/>
          <w:bCs/>
          <w:i/>
          <w:iCs/>
          <w:sz w:val="22"/>
          <w:szCs w:val="22"/>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2270B7">
        <w:rPr>
          <w:b/>
          <w:bCs/>
          <w:i/>
          <w:iCs/>
          <w:sz w:val="22"/>
          <w:szCs w:val="22"/>
        </w:rPr>
        <w:t xml:space="preserve">Положением о раскрытии информации </w:t>
      </w:r>
      <w:r w:rsidRPr="002270B7">
        <w:rPr>
          <w:rFonts w:eastAsia="MS Mincho"/>
          <w:b/>
          <w:bCs/>
          <w:i/>
          <w:iCs/>
          <w:sz w:val="22"/>
          <w:szCs w:val="22"/>
        </w:rPr>
        <w:t>для обеспечения доступа в сети Интернет к тексту представленного бирже Проспекта ценных бумаг.</w:t>
      </w:r>
    </w:p>
    <w:p w:rsidR="002270B7" w:rsidRPr="002270B7" w:rsidRDefault="002270B7" w:rsidP="002270B7">
      <w:pPr>
        <w:adjustRightInd w:val="0"/>
        <w:ind w:firstLine="539"/>
        <w:rPr>
          <w:b/>
          <w:i/>
          <w:sz w:val="22"/>
          <w:szCs w:val="22"/>
        </w:rPr>
      </w:pPr>
      <w:r w:rsidRPr="002270B7">
        <w:rPr>
          <w:b/>
          <w:i/>
          <w:sz w:val="22"/>
          <w:szCs w:val="22"/>
        </w:rPr>
        <w:t xml:space="preserve">Эмитент обязан предоставить заинтересованному лицу копии изменений в Программу и/или в Проспект и/или в Условия выпуска </w:t>
      </w:r>
      <w:r w:rsidRPr="002270B7">
        <w:rPr>
          <w:b/>
          <w:bCs/>
          <w:i/>
          <w:iCs/>
          <w:sz w:val="22"/>
          <w:szCs w:val="22"/>
        </w:rPr>
        <w:t>за плату, не превышающую затраты на ее изготовление</w:t>
      </w:r>
      <w:r w:rsidRPr="002270B7">
        <w:rPr>
          <w:b/>
          <w:i/>
          <w:sz w:val="22"/>
          <w:szCs w:val="22"/>
        </w:rPr>
        <w:t xml:space="preserve">. </w:t>
      </w:r>
    </w:p>
    <w:p w:rsidR="002270B7" w:rsidRPr="002270B7" w:rsidRDefault="002270B7" w:rsidP="002270B7">
      <w:pPr>
        <w:widowControl w:val="0"/>
        <w:tabs>
          <w:tab w:val="left" w:pos="1440"/>
        </w:tabs>
        <w:ind w:firstLine="539"/>
        <w:rPr>
          <w:b/>
          <w:i/>
          <w:sz w:val="22"/>
          <w:szCs w:val="22"/>
        </w:rPr>
      </w:pPr>
    </w:p>
    <w:p w:rsidR="002270B7" w:rsidRPr="002270B7" w:rsidRDefault="002270B7" w:rsidP="002270B7">
      <w:pPr>
        <w:widowControl w:val="0"/>
        <w:ind w:firstLine="539"/>
        <w:rPr>
          <w:b/>
          <w:bCs/>
          <w:i/>
          <w:iCs/>
          <w:sz w:val="22"/>
          <w:szCs w:val="22"/>
        </w:rPr>
      </w:pPr>
      <w:r w:rsidRPr="002270B7">
        <w:rPr>
          <w:sz w:val="22"/>
          <w:szCs w:val="22"/>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2270B7">
        <w:rPr>
          <w:b/>
          <w:bCs/>
          <w:i/>
          <w:iCs/>
          <w:sz w:val="22"/>
          <w:szCs w:val="22"/>
        </w:rPr>
        <w:t>указанная обязанность существует.</w:t>
      </w:r>
    </w:p>
    <w:p w:rsidR="00C911A6" w:rsidRPr="00D248AF" w:rsidRDefault="00C911A6" w:rsidP="00C911A6"/>
    <w:p w:rsidR="00C911A6" w:rsidRPr="00D248AF" w:rsidRDefault="00C911A6" w:rsidP="00C911A6">
      <w:pPr>
        <w:adjustRightInd w:val="0"/>
        <w:spacing w:before="240" w:after="240"/>
        <w:rPr>
          <w:b/>
          <w:bCs/>
          <w:sz w:val="22"/>
          <w:szCs w:val="22"/>
        </w:rPr>
      </w:pPr>
      <w:r w:rsidRPr="00D248AF">
        <w:rPr>
          <w:b/>
          <w:bCs/>
          <w:sz w:val="22"/>
          <w:szCs w:val="22"/>
        </w:rPr>
        <w:t>8.12. Сведения об обеспечении исполнения обязательств по облигациям выпуска (дополнительного выпуска)</w:t>
      </w:r>
    </w:p>
    <w:p w:rsidR="00B61822" w:rsidRPr="00D248AF" w:rsidRDefault="00B61822" w:rsidP="00B61822">
      <w:pPr>
        <w:ind w:firstLine="567"/>
        <w:rPr>
          <w:b/>
          <w:bCs/>
          <w:i/>
          <w:iCs/>
          <w:sz w:val="22"/>
          <w:szCs w:val="22"/>
          <w:lang w:eastAsia="en-US"/>
        </w:rPr>
      </w:pPr>
      <w:r w:rsidRPr="00D248AF">
        <w:rPr>
          <w:b/>
          <w:bCs/>
          <w:i/>
          <w:iCs/>
          <w:sz w:val="22"/>
          <w:szCs w:val="22"/>
          <w:lang w:eastAsia="en-US"/>
        </w:rPr>
        <w:t>Предоставление обеспечения не предусмотрено.</w:t>
      </w:r>
    </w:p>
    <w:p w:rsidR="00B24A20" w:rsidRPr="00D248AF" w:rsidRDefault="00B24A20" w:rsidP="00B24A20">
      <w:pPr>
        <w:autoSpaceDE w:val="0"/>
        <w:autoSpaceDN w:val="0"/>
        <w:adjustRightInd w:val="0"/>
        <w:ind w:firstLine="540"/>
        <w:outlineLvl w:val="0"/>
      </w:pPr>
    </w:p>
    <w:p w:rsidR="00B24A20" w:rsidRPr="00D248AF" w:rsidRDefault="00B24A20" w:rsidP="00B24A20">
      <w:pPr>
        <w:adjustRightInd w:val="0"/>
        <w:spacing w:before="240" w:after="240"/>
        <w:rPr>
          <w:b/>
          <w:bCs/>
          <w:sz w:val="22"/>
          <w:szCs w:val="22"/>
        </w:rPr>
      </w:pPr>
      <w:r w:rsidRPr="00244EC7">
        <w:rPr>
          <w:b/>
          <w:bCs/>
          <w:sz w:val="22"/>
          <w:szCs w:val="22"/>
        </w:rPr>
        <w:t>8.13. Сведения о представителе владельцев облигаций</w:t>
      </w:r>
    </w:p>
    <w:p w:rsidR="001741C6" w:rsidRPr="00D05F90" w:rsidRDefault="001741C6" w:rsidP="001741C6">
      <w:pPr>
        <w:adjustRightInd w:val="0"/>
        <w:ind w:firstLine="540"/>
        <w:rPr>
          <w:sz w:val="22"/>
          <w:szCs w:val="22"/>
          <w:u w:val="single"/>
        </w:rPr>
      </w:pPr>
      <w:r w:rsidRPr="00D05F90">
        <w:rPr>
          <w:b/>
          <w:bCs/>
          <w:i/>
          <w:iCs/>
          <w:sz w:val="22"/>
          <w:szCs w:val="22"/>
          <w:u w:val="single"/>
        </w:rPr>
        <w:t xml:space="preserve">Сведения о представителе владельцев Биржевых облигаций (в случае его назначения) будут указаны в соответствующих </w:t>
      </w:r>
      <w:r w:rsidRPr="00D05F90">
        <w:rPr>
          <w:b/>
          <w:i/>
          <w:sz w:val="22"/>
          <w:szCs w:val="22"/>
          <w:u w:val="single"/>
        </w:rPr>
        <w:t>Условиях выпуска</w:t>
      </w:r>
      <w:r w:rsidRPr="00D05F90">
        <w:rPr>
          <w:b/>
          <w:bCs/>
          <w:i/>
          <w:iCs/>
          <w:sz w:val="22"/>
          <w:szCs w:val="22"/>
          <w:u w:val="single"/>
        </w:rPr>
        <w:t xml:space="preserve">. </w:t>
      </w:r>
    </w:p>
    <w:p w:rsidR="00C911A6" w:rsidRPr="00D248AF" w:rsidRDefault="00C911A6" w:rsidP="00C911A6"/>
    <w:p w:rsidR="00B24A20" w:rsidRPr="00634021" w:rsidRDefault="00B24A20" w:rsidP="00B24A20">
      <w:pPr>
        <w:adjustRightInd w:val="0"/>
        <w:spacing w:before="240" w:after="240"/>
        <w:rPr>
          <w:b/>
          <w:bCs/>
          <w:sz w:val="22"/>
          <w:szCs w:val="22"/>
        </w:rPr>
      </w:pPr>
      <w:r w:rsidRPr="00244EC7">
        <w:rPr>
          <w:b/>
          <w:bCs/>
          <w:sz w:val="22"/>
          <w:szCs w:val="22"/>
        </w:rPr>
        <w:t>8.14. Сведения об отнесении приобретения облигаций к категории инвестиций с повышенным риском</w:t>
      </w:r>
    </w:p>
    <w:p w:rsidR="00244EC7" w:rsidRPr="00F46B0B" w:rsidRDefault="00244EC7" w:rsidP="00F46B0B">
      <w:pPr>
        <w:adjustRightInd w:val="0"/>
        <w:ind w:firstLine="540"/>
        <w:rPr>
          <w:b/>
          <w:bCs/>
          <w:i/>
          <w:iCs/>
          <w:sz w:val="22"/>
          <w:szCs w:val="22"/>
        </w:rPr>
      </w:pPr>
      <w:r w:rsidRPr="00F46B0B">
        <w:rPr>
          <w:b/>
          <w:bCs/>
          <w:i/>
          <w:iCs/>
          <w:sz w:val="22"/>
          <w:szCs w:val="22"/>
        </w:rPr>
        <w:t>Не применимо.</w:t>
      </w:r>
    </w:p>
    <w:p w:rsidR="00E114B7" w:rsidRPr="00D248AF" w:rsidRDefault="00E114B7" w:rsidP="00E114B7">
      <w:pPr>
        <w:ind w:firstLine="540"/>
        <w:rPr>
          <w:b/>
          <w:bCs/>
          <w:i/>
          <w:iCs/>
          <w:sz w:val="22"/>
          <w:szCs w:val="22"/>
        </w:rPr>
      </w:pPr>
    </w:p>
    <w:p w:rsidR="00F0111C" w:rsidRPr="00D248AF" w:rsidRDefault="00F0111C" w:rsidP="00F0111C">
      <w:pPr>
        <w:adjustRightInd w:val="0"/>
        <w:spacing w:before="240" w:after="240"/>
        <w:rPr>
          <w:b/>
          <w:bCs/>
          <w:sz w:val="22"/>
          <w:szCs w:val="22"/>
        </w:rPr>
      </w:pPr>
      <w:r w:rsidRPr="00D248AF">
        <w:rPr>
          <w:b/>
          <w:bCs/>
          <w:sz w:val="22"/>
          <w:szCs w:val="22"/>
        </w:rPr>
        <w:t>8.15. Дополнительные сведения о размещаемых российских депозитарных расписках</w:t>
      </w:r>
    </w:p>
    <w:p w:rsidR="00C911A6" w:rsidRPr="00D248AF" w:rsidRDefault="00F0111C" w:rsidP="0027473F">
      <w:pPr>
        <w:ind w:firstLine="708"/>
        <w:rPr>
          <w:b/>
          <w:bCs/>
          <w:i/>
          <w:iCs/>
          <w:sz w:val="22"/>
          <w:szCs w:val="22"/>
        </w:rPr>
      </w:pPr>
      <w:r w:rsidRPr="00D248AF">
        <w:rPr>
          <w:b/>
          <w:bCs/>
          <w:i/>
          <w:iCs/>
          <w:sz w:val="22"/>
          <w:szCs w:val="22"/>
        </w:rPr>
        <w:t>Эмитент не размещает российские депозитарные расписки.</w:t>
      </w:r>
    </w:p>
    <w:p w:rsidR="00C911A6" w:rsidRPr="00D248AF" w:rsidRDefault="00C911A6" w:rsidP="00C911A6"/>
    <w:p w:rsidR="00F0111C" w:rsidRPr="00D248AF" w:rsidRDefault="00F0111C" w:rsidP="00F0111C">
      <w:pPr>
        <w:adjustRightInd w:val="0"/>
        <w:spacing w:before="240" w:after="240"/>
        <w:rPr>
          <w:b/>
          <w:bCs/>
          <w:sz w:val="22"/>
          <w:szCs w:val="22"/>
        </w:rPr>
      </w:pPr>
      <w:r w:rsidRPr="00D248AF">
        <w:rPr>
          <w:b/>
          <w:bCs/>
          <w:sz w:val="22"/>
          <w:szCs w:val="22"/>
        </w:rPr>
        <w:t>8.16. Наличие ограничений на приобретение и обращение размещаемых эмиссионных ценных бумаг</w:t>
      </w:r>
    </w:p>
    <w:p w:rsidR="00244EC7" w:rsidRPr="00D8685A" w:rsidRDefault="00244EC7" w:rsidP="00244EC7">
      <w:pPr>
        <w:widowControl w:val="0"/>
        <w:adjustRightInd w:val="0"/>
        <w:ind w:firstLine="540"/>
        <w:rPr>
          <w:sz w:val="22"/>
          <w:szCs w:val="22"/>
        </w:rPr>
      </w:pPr>
      <w:r w:rsidRPr="00D8685A">
        <w:rPr>
          <w:sz w:val="22"/>
          <w:szCs w:val="22"/>
        </w:rPr>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rsidR="000F72E9" w:rsidRPr="000F72E9" w:rsidRDefault="000F72E9" w:rsidP="000F72E9">
      <w:pPr>
        <w:autoSpaceDE w:val="0"/>
        <w:autoSpaceDN w:val="0"/>
        <w:adjustRightInd w:val="0"/>
        <w:ind w:firstLine="540"/>
        <w:rPr>
          <w:b/>
          <w:bCs/>
          <w:i/>
          <w:iCs/>
          <w:color w:val="000000"/>
          <w:sz w:val="22"/>
          <w:szCs w:val="22"/>
        </w:rPr>
      </w:pPr>
      <w:r w:rsidRPr="000F72E9">
        <w:rPr>
          <w:b/>
          <w:bCs/>
          <w:i/>
          <w:iCs/>
          <w:color w:val="000000"/>
          <w:sz w:val="22"/>
          <w:szCs w:val="22"/>
        </w:rPr>
        <w:t>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0F72E9" w:rsidRPr="000F72E9" w:rsidRDefault="000F72E9" w:rsidP="000F72E9">
      <w:pPr>
        <w:autoSpaceDE w:val="0"/>
        <w:autoSpaceDN w:val="0"/>
        <w:adjustRightInd w:val="0"/>
        <w:ind w:firstLine="540"/>
        <w:rPr>
          <w:b/>
          <w:bCs/>
          <w:i/>
          <w:iCs/>
          <w:color w:val="000000"/>
          <w:sz w:val="22"/>
          <w:szCs w:val="22"/>
        </w:rPr>
      </w:pPr>
      <w:r w:rsidRPr="000F72E9">
        <w:rPr>
          <w:b/>
          <w:bCs/>
          <w:i/>
          <w:iCs/>
          <w:color w:val="000000"/>
          <w:sz w:val="22"/>
          <w:szCs w:val="22"/>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sidR="000F72E9" w:rsidRPr="000F72E9" w:rsidRDefault="000F72E9" w:rsidP="000F72E9">
      <w:pPr>
        <w:autoSpaceDE w:val="0"/>
        <w:autoSpaceDN w:val="0"/>
        <w:adjustRightInd w:val="0"/>
        <w:ind w:firstLine="540"/>
        <w:rPr>
          <w:b/>
          <w:bCs/>
          <w:i/>
          <w:iCs/>
          <w:color w:val="000000"/>
          <w:sz w:val="22"/>
          <w:szCs w:val="22"/>
        </w:rPr>
      </w:pPr>
      <w:r w:rsidRPr="000F72E9">
        <w:rPr>
          <w:b/>
          <w:bCs/>
          <w:i/>
          <w:iCs/>
          <w:color w:val="000000"/>
          <w:sz w:val="22"/>
          <w:szCs w:val="22"/>
        </w:rPr>
        <w:t>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0F72E9" w:rsidRPr="000F72E9" w:rsidRDefault="000F72E9" w:rsidP="000F72E9">
      <w:pPr>
        <w:autoSpaceDE w:val="0"/>
        <w:autoSpaceDN w:val="0"/>
        <w:adjustRightInd w:val="0"/>
        <w:ind w:firstLine="540"/>
        <w:rPr>
          <w:b/>
          <w:bCs/>
          <w:i/>
          <w:iCs/>
          <w:color w:val="000000"/>
          <w:sz w:val="22"/>
          <w:szCs w:val="22"/>
        </w:rPr>
      </w:pPr>
      <w:r w:rsidRPr="000F72E9">
        <w:rPr>
          <w:b/>
          <w:bCs/>
          <w:i/>
          <w:iCs/>
          <w:color w:val="000000"/>
          <w:sz w:val="22"/>
          <w:szCs w:val="22"/>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0F72E9" w:rsidRPr="000F72E9" w:rsidRDefault="000F72E9" w:rsidP="000F72E9">
      <w:pPr>
        <w:autoSpaceDE w:val="0"/>
        <w:autoSpaceDN w:val="0"/>
        <w:adjustRightInd w:val="0"/>
        <w:ind w:firstLine="540"/>
        <w:rPr>
          <w:b/>
          <w:bCs/>
          <w:i/>
          <w:iCs/>
          <w:color w:val="000000"/>
          <w:sz w:val="22"/>
          <w:szCs w:val="22"/>
        </w:rPr>
      </w:pPr>
      <w:r w:rsidRPr="000F72E9">
        <w:rPr>
          <w:b/>
          <w:bCs/>
          <w:i/>
          <w:iCs/>
          <w:color w:val="000000"/>
          <w:sz w:val="22"/>
          <w:szCs w:val="22"/>
        </w:rPr>
        <w:t>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244EC7" w:rsidRPr="000F72E9" w:rsidRDefault="000F72E9" w:rsidP="000F72E9">
      <w:pPr>
        <w:widowControl w:val="0"/>
        <w:adjustRightInd w:val="0"/>
        <w:ind w:firstLine="540"/>
        <w:rPr>
          <w:b/>
          <w:bCs/>
          <w:i/>
          <w:iCs/>
          <w:color w:val="000000"/>
          <w:sz w:val="22"/>
          <w:szCs w:val="22"/>
        </w:rPr>
      </w:pPr>
      <w:r w:rsidRPr="000F72E9">
        <w:rPr>
          <w:b/>
          <w:bCs/>
          <w:i/>
          <w:iCs/>
          <w:color w:val="000000"/>
          <w:sz w:val="22"/>
          <w:szCs w:val="22"/>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rsidR="000F72E9" w:rsidRPr="000F72E9" w:rsidRDefault="000F72E9" w:rsidP="000F72E9">
      <w:pPr>
        <w:widowControl w:val="0"/>
        <w:adjustRightInd w:val="0"/>
        <w:ind w:firstLine="540"/>
        <w:rPr>
          <w:sz w:val="22"/>
          <w:szCs w:val="22"/>
        </w:rPr>
      </w:pPr>
    </w:p>
    <w:p w:rsidR="00244EC7" w:rsidRPr="00D8685A" w:rsidRDefault="00244EC7" w:rsidP="00244EC7">
      <w:pPr>
        <w:widowControl w:val="0"/>
        <w:adjustRightInd w:val="0"/>
        <w:ind w:firstLine="540"/>
        <w:rPr>
          <w:sz w:val="22"/>
          <w:szCs w:val="22"/>
        </w:rPr>
      </w:pPr>
      <w:r w:rsidRPr="00D8685A">
        <w:rPr>
          <w:sz w:val="22"/>
          <w:szCs w:val="22"/>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rsidR="00244EC7" w:rsidRPr="00D8685A" w:rsidRDefault="00244EC7" w:rsidP="00244EC7">
      <w:pPr>
        <w:ind w:firstLine="540"/>
        <w:rPr>
          <w:b/>
          <w:i/>
          <w:sz w:val="22"/>
          <w:szCs w:val="22"/>
          <w:lang w:eastAsia="en-US"/>
        </w:rPr>
      </w:pPr>
      <w:r w:rsidRPr="00D8685A">
        <w:rPr>
          <w:b/>
          <w:i/>
          <w:sz w:val="22"/>
          <w:szCs w:val="22"/>
          <w:lang w:eastAsia="en-US"/>
        </w:rPr>
        <w:t xml:space="preserve">Эмитент не осуществляет эмиссию акций. </w:t>
      </w:r>
    </w:p>
    <w:p w:rsidR="00244EC7" w:rsidRPr="00D8685A" w:rsidRDefault="00244EC7" w:rsidP="00244EC7">
      <w:pPr>
        <w:widowControl w:val="0"/>
        <w:adjustRightInd w:val="0"/>
        <w:ind w:firstLine="540"/>
        <w:rPr>
          <w:sz w:val="22"/>
          <w:szCs w:val="22"/>
        </w:rPr>
      </w:pPr>
    </w:p>
    <w:p w:rsidR="00244EC7" w:rsidRPr="00D8685A" w:rsidRDefault="00244EC7" w:rsidP="00244EC7">
      <w:pPr>
        <w:widowControl w:val="0"/>
        <w:adjustRightInd w:val="0"/>
        <w:ind w:firstLine="540"/>
        <w:rPr>
          <w:sz w:val="22"/>
          <w:szCs w:val="22"/>
        </w:rPr>
      </w:pPr>
      <w:r w:rsidRPr="00D8685A">
        <w:rPr>
          <w:sz w:val="22"/>
          <w:szCs w:val="22"/>
        </w:rPr>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244EC7" w:rsidRPr="00D8685A" w:rsidRDefault="00244EC7" w:rsidP="00244EC7">
      <w:pPr>
        <w:adjustRightInd w:val="0"/>
        <w:ind w:firstLine="539"/>
        <w:contextualSpacing/>
        <w:rPr>
          <w:b/>
          <w:bCs/>
          <w:i/>
          <w:iCs/>
          <w:sz w:val="22"/>
          <w:szCs w:val="22"/>
        </w:rPr>
      </w:pPr>
      <w:r w:rsidRPr="00D8685A">
        <w:rPr>
          <w:b/>
          <w:bCs/>
          <w:i/>
          <w:iCs/>
          <w:sz w:val="22"/>
          <w:szCs w:val="22"/>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244EC7" w:rsidRPr="00D8685A" w:rsidRDefault="00244EC7" w:rsidP="00244EC7">
      <w:pPr>
        <w:adjustRightInd w:val="0"/>
        <w:ind w:firstLine="539"/>
        <w:contextualSpacing/>
        <w:rPr>
          <w:b/>
          <w:bCs/>
          <w:i/>
          <w:iCs/>
          <w:sz w:val="22"/>
          <w:szCs w:val="22"/>
        </w:rPr>
      </w:pPr>
      <w:r w:rsidRPr="00D8685A">
        <w:rPr>
          <w:b/>
          <w:bCs/>
          <w:i/>
          <w:iCs/>
          <w:sz w:val="22"/>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244EC7" w:rsidRPr="00D8685A" w:rsidRDefault="00244EC7" w:rsidP="00244EC7">
      <w:pPr>
        <w:adjustRightInd w:val="0"/>
        <w:ind w:firstLine="539"/>
        <w:contextualSpacing/>
        <w:rPr>
          <w:b/>
          <w:bCs/>
          <w:i/>
          <w:iCs/>
          <w:sz w:val="22"/>
          <w:szCs w:val="22"/>
        </w:rPr>
      </w:pPr>
      <w:r w:rsidRPr="00D8685A">
        <w:rPr>
          <w:b/>
          <w:bCs/>
          <w:i/>
          <w:iCs/>
          <w:sz w:val="22"/>
          <w:szCs w:val="22"/>
        </w:rPr>
        <w:t>Биржевые облигации допускаются к свободному обращению как на биржевом, так и на внебиржевом рынке.</w:t>
      </w:r>
    </w:p>
    <w:p w:rsidR="00244EC7" w:rsidRPr="00D8685A" w:rsidRDefault="00244EC7" w:rsidP="00244EC7">
      <w:pPr>
        <w:adjustRightInd w:val="0"/>
        <w:ind w:firstLine="539"/>
        <w:contextualSpacing/>
        <w:rPr>
          <w:b/>
          <w:bCs/>
          <w:i/>
          <w:iCs/>
          <w:sz w:val="22"/>
          <w:szCs w:val="22"/>
        </w:rPr>
      </w:pPr>
      <w:r w:rsidRPr="00D8685A">
        <w:rPr>
          <w:b/>
          <w:bCs/>
          <w:i/>
          <w:iCs/>
          <w:sz w:val="22"/>
          <w:szCs w:val="22"/>
        </w:rPr>
        <w:t>На биржевом рынке Биржевые облигации обращаются с изъятиями, установленными организаторами торговли на рынке ценных бумаг.</w:t>
      </w:r>
    </w:p>
    <w:p w:rsidR="00244EC7" w:rsidRPr="00D8685A" w:rsidRDefault="00244EC7" w:rsidP="00244EC7">
      <w:pPr>
        <w:ind w:firstLine="539"/>
        <w:rPr>
          <w:sz w:val="22"/>
          <w:szCs w:val="22"/>
        </w:rPr>
      </w:pPr>
      <w:r w:rsidRPr="00D8685A">
        <w:rPr>
          <w:b/>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F0111C" w:rsidRPr="00D248AF" w:rsidRDefault="00F0111C" w:rsidP="00F0111C">
      <w:pPr>
        <w:adjustRightInd w:val="0"/>
        <w:ind w:firstLine="567"/>
        <w:rPr>
          <w:bCs/>
          <w:iCs/>
          <w:sz w:val="22"/>
          <w:szCs w:val="22"/>
        </w:rPr>
      </w:pPr>
    </w:p>
    <w:p w:rsidR="00D310A5" w:rsidRPr="00D248AF" w:rsidRDefault="00D310A5" w:rsidP="00D310A5">
      <w:pPr>
        <w:adjustRightInd w:val="0"/>
        <w:spacing w:before="240" w:after="240"/>
        <w:rPr>
          <w:b/>
          <w:bCs/>
          <w:sz w:val="22"/>
          <w:szCs w:val="22"/>
        </w:rPr>
      </w:pPr>
      <w:r w:rsidRPr="001B4C59">
        <w:rPr>
          <w:b/>
          <w:bCs/>
          <w:sz w:val="22"/>
          <w:szCs w:val="22"/>
        </w:rPr>
        <w:t>8.17. Сведения о динамике изменения цен на эмиссионные ценные бумаги эмитента</w:t>
      </w:r>
    </w:p>
    <w:p w:rsidR="00354201" w:rsidRDefault="00354201" w:rsidP="00354201">
      <w:pPr>
        <w:autoSpaceDE w:val="0"/>
        <w:autoSpaceDN w:val="0"/>
        <w:adjustRightInd w:val="0"/>
        <w:ind w:firstLine="540"/>
        <w:rPr>
          <w:rFonts w:eastAsia="Calibri"/>
          <w:color w:val="000000"/>
          <w:sz w:val="22"/>
          <w:szCs w:val="22"/>
          <w:lang w:eastAsia="en-US"/>
        </w:rPr>
      </w:pPr>
      <w:r w:rsidRPr="00354201">
        <w:rPr>
          <w:rFonts w:eastAsia="Calibri"/>
          <w:color w:val="000000"/>
          <w:sz w:val="22"/>
          <w:szCs w:val="22"/>
          <w:lang w:eastAsia="en-US"/>
        </w:rPr>
        <w:t>Сведения о ценных бумагах эмитента того же вида, что и размещаемые ценные бумаги, допущенных к организованным торгам, по каждому кварталу, в течение которого через организатора торговли совершалось не мене</w:t>
      </w:r>
      <w:r w:rsidRPr="006F31B4">
        <w:rPr>
          <w:rFonts w:eastAsia="Calibri"/>
          <w:color w:val="000000"/>
          <w:sz w:val="22"/>
          <w:szCs w:val="22"/>
          <w:lang w:eastAsia="en-US"/>
        </w:rPr>
        <w:t>е 10 сделок с такими ценными бумагами, но не более чем за три последних завершенных года.</w:t>
      </w:r>
    </w:p>
    <w:p w:rsidR="00354201" w:rsidRPr="00354201" w:rsidRDefault="00354201" w:rsidP="00354201">
      <w:pPr>
        <w:autoSpaceDE w:val="0"/>
        <w:autoSpaceDN w:val="0"/>
        <w:adjustRightInd w:val="0"/>
        <w:ind w:firstLine="540"/>
        <w:rPr>
          <w:rFonts w:eastAsia="Calibri"/>
          <w:color w:val="000000"/>
          <w:sz w:val="22"/>
          <w:szCs w:val="22"/>
          <w:lang w:eastAsia="en-US"/>
        </w:rPr>
      </w:pPr>
    </w:p>
    <w:p w:rsidR="00354201" w:rsidRPr="00B23938" w:rsidRDefault="00354201" w:rsidP="00B23938">
      <w:pPr>
        <w:numPr>
          <w:ilvl w:val="0"/>
          <w:numId w:val="53"/>
        </w:numPr>
        <w:autoSpaceDE w:val="0"/>
        <w:autoSpaceDN w:val="0"/>
        <w:adjustRightInd w:val="0"/>
        <w:outlineLvl w:val="4"/>
        <w:rPr>
          <w:rFonts w:eastAsia="Calibri"/>
          <w:b/>
          <w:bCs/>
          <w:i/>
          <w:iCs/>
          <w:color w:val="000000"/>
          <w:sz w:val="22"/>
          <w:szCs w:val="22"/>
          <w:lang w:eastAsia="en-US"/>
        </w:rPr>
      </w:pPr>
      <w:r w:rsidRPr="00B23938">
        <w:rPr>
          <w:rFonts w:eastAsia="Calibri"/>
          <w:bCs/>
          <w:iCs/>
          <w:color w:val="000000"/>
          <w:sz w:val="22"/>
          <w:szCs w:val="22"/>
          <w:lang w:eastAsia="en-US"/>
        </w:rPr>
        <w:t>Вид, категория (тип), форма и иные идентификационные признаки ценных бумаг:</w:t>
      </w:r>
      <w:r w:rsidRPr="00B23938">
        <w:rPr>
          <w:rFonts w:eastAsia="Calibri"/>
          <w:b/>
          <w:bCs/>
          <w:i/>
          <w:iCs/>
          <w:color w:val="000000"/>
          <w:sz w:val="22"/>
          <w:szCs w:val="22"/>
          <w:lang w:eastAsia="en-US"/>
        </w:rPr>
        <w:t xml:space="preserve"> </w:t>
      </w:r>
    </w:p>
    <w:p w:rsidR="00354201" w:rsidRPr="00B23938" w:rsidRDefault="00354201" w:rsidP="00B23938">
      <w:pPr>
        <w:widowControl w:val="0"/>
        <w:autoSpaceDE w:val="0"/>
        <w:autoSpaceDN w:val="0"/>
        <w:adjustRightInd w:val="0"/>
        <w:ind w:firstLine="539"/>
        <w:rPr>
          <w:sz w:val="22"/>
          <w:szCs w:val="22"/>
        </w:rPr>
      </w:pPr>
      <w:r w:rsidRPr="00B23938">
        <w:rPr>
          <w:sz w:val="22"/>
          <w:szCs w:val="22"/>
        </w:rPr>
        <w:t>Вид ценной бумаги:</w:t>
      </w:r>
      <w:r w:rsidRPr="00B23938">
        <w:rPr>
          <w:b/>
          <w:i/>
          <w:sz w:val="22"/>
          <w:szCs w:val="22"/>
        </w:rPr>
        <w:t xml:space="preserve"> биржевые облигации</w:t>
      </w:r>
    </w:p>
    <w:p w:rsidR="00354201" w:rsidRPr="00B23938" w:rsidRDefault="00354201" w:rsidP="00B23938">
      <w:pPr>
        <w:widowControl w:val="0"/>
        <w:autoSpaceDE w:val="0"/>
        <w:autoSpaceDN w:val="0"/>
        <w:adjustRightInd w:val="0"/>
        <w:ind w:firstLine="539"/>
        <w:rPr>
          <w:sz w:val="22"/>
          <w:szCs w:val="22"/>
        </w:rPr>
      </w:pPr>
      <w:r w:rsidRPr="00B23938">
        <w:rPr>
          <w:sz w:val="22"/>
          <w:szCs w:val="22"/>
        </w:rPr>
        <w:t>Форма ценной бумаги:</w:t>
      </w:r>
      <w:r w:rsidRPr="00B23938">
        <w:rPr>
          <w:b/>
          <w:i/>
          <w:sz w:val="22"/>
          <w:szCs w:val="22"/>
        </w:rPr>
        <w:t xml:space="preserve"> документарные на предъявителя</w:t>
      </w:r>
    </w:p>
    <w:p w:rsidR="00354201" w:rsidRPr="00B23938" w:rsidRDefault="00354201" w:rsidP="00B23938">
      <w:pPr>
        <w:widowControl w:val="0"/>
        <w:autoSpaceDE w:val="0"/>
        <w:autoSpaceDN w:val="0"/>
        <w:adjustRightInd w:val="0"/>
        <w:ind w:firstLine="539"/>
        <w:rPr>
          <w:b/>
          <w:i/>
          <w:sz w:val="22"/>
          <w:szCs w:val="22"/>
        </w:rPr>
      </w:pPr>
      <w:r w:rsidRPr="00B23938">
        <w:rPr>
          <w:sz w:val="22"/>
          <w:szCs w:val="22"/>
        </w:rPr>
        <w:t>Серия:</w:t>
      </w:r>
      <w:r w:rsidRPr="00B23938">
        <w:rPr>
          <w:b/>
          <w:i/>
          <w:sz w:val="22"/>
          <w:szCs w:val="22"/>
        </w:rPr>
        <w:t xml:space="preserve"> </w:t>
      </w:r>
      <w:r w:rsidRPr="00B23938">
        <w:rPr>
          <w:b/>
          <w:bCs/>
          <w:i/>
          <w:iCs/>
          <w:sz w:val="22"/>
          <w:szCs w:val="22"/>
        </w:rPr>
        <w:t>БО-П01</w:t>
      </w:r>
    </w:p>
    <w:p w:rsidR="00354201" w:rsidRDefault="00354201" w:rsidP="00B23938">
      <w:pPr>
        <w:widowControl w:val="0"/>
        <w:autoSpaceDE w:val="0"/>
        <w:autoSpaceDN w:val="0"/>
        <w:adjustRightInd w:val="0"/>
        <w:ind w:firstLine="539"/>
        <w:rPr>
          <w:b/>
          <w:i/>
          <w:sz w:val="22"/>
          <w:szCs w:val="22"/>
        </w:rPr>
      </w:pPr>
      <w:r w:rsidRPr="002270B7">
        <w:rPr>
          <w:sz w:val="22"/>
          <w:szCs w:val="22"/>
        </w:rPr>
        <w:t>Иные идентификационные признаки ценных бумаг:</w:t>
      </w:r>
      <w:r w:rsidRPr="002270B7">
        <w:rPr>
          <w:b/>
          <w:i/>
          <w:sz w:val="22"/>
          <w:szCs w:val="22"/>
        </w:rPr>
        <w:t xml:space="preserve"> </w:t>
      </w:r>
      <w:r w:rsidRPr="00354201">
        <w:rPr>
          <w:b/>
          <w:bCs/>
          <w:i/>
          <w:iCs/>
          <w:sz w:val="22"/>
          <w:szCs w:val="22"/>
        </w:rPr>
        <w:t>биржевые облигации процентные неконвертируемые документарные на предъявителя с обязательным централизованным хранением серии БО-П01,</w:t>
      </w:r>
      <w:r w:rsidRPr="002270B7">
        <w:rPr>
          <w:b/>
          <w:bCs/>
          <w:i/>
          <w:iCs/>
          <w:sz w:val="22"/>
          <w:szCs w:val="22"/>
        </w:rPr>
        <w:t xml:space="preserve"> идентификационный номер выпуска: </w:t>
      </w:r>
      <w:r w:rsidRPr="00354201">
        <w:rPr>
          <w:b/>
          <w:i/>
          <w:sz w:val="22"/>
          <w:szCs w:val="22"/>
        </w:rPr>
        <w:t>4B02-01-00305-R-001P</w:t>
      </w:r>
      <w:r w:rsidRPr="002270B7">
        <w:rPr>
          <w:color w:val="262626"/>
          <w:sz w:val="22"/>
          <w:szCs w:val="22"/>
          <w:shd w:val="clear" w:color="auto" w:fill="FFFFFF"/>
        </w:rPr>
        <w:t xml:space="preserve"> </w:t>
      </w:r>
      <w:r w:rsidRPr="00354201">
        <w:rPr>
          <w:b/>
          <w:i/>
          <w:sz w:val="22"/>
          <w:szCs w:val="22"/>
        </w:rPr>
        <w:t>от 20.12.2016 г.</w:t>
      </w:r>
      <w:r w:rsidRPr="002270B7">
        <w:rPr>
          <w:b/>
          <w:bCs/>
          <w:i/>
          <w:iCs/>
          <w:sz w:val="22"/>
          <w:szCs w:val="22"/>
        </w:rPr>
        <w:t xml:space="preserve"> размещенные  по открытой подписке</w:t>
      </w:r>
      <w:r w:rsidRPr="002270B7">
        <w:rPr>
          <w:b/>
          <w:i/>
          <w:sz w:val="22"/>
          <w:szCs w:val="22"/>
        </w:rPr>
        <w:t xml:space="preserve"> в рамках Программы биржевых облигаций (идентификационный номер Программы биржевых облигаций </w:t>
      </w:r>
      <w:r w:rsidRPr="00354201">
        <w:rPr>
          <w:b/>
          <w:i/>
          <w:sz w:val="22"/>
          <w:szCs w:val="22"/>
        </w:rPr>
        <w:t xml:space="preserve">4-00305-R-001P-02E от 15.12.2016 </w:t>
      </w:r>
      <w:r w:rsidRPr="00354201">
        <w:rPr>
          <w:b/>
          <w:i/>
          <w:color w:val="262626"/>
          <w:sz w:val="22"/>
          <w:szCs w:val="22"/>
          <w:shd w:val="clear" w:color="auto" w:fill="FFFFFF"/>
        </w:rPr>
        <w:t>г</w:t>
      </w:r>
      <w:r w:rsidRPr="00354201">
        <w:rPr>
          <w:b/>
          <w:bCs/>
          <w:i/>
          <w:iCs/>
          <w:sz w:val="22"/>
          <w:szCs w:val="22"/>
        </w:rPr>
        <w:t>.</w:t>
      </w:r>
      <w:r w:rsidRPr="002270B7">
        <w:rPr>
          <w:b/>
          <w:i/>
          <w:sz w:val="22"/>
          <w:szCs w:val="22"/>
        </w:rPr>
        <w:t xml:space="preserve">, </w:t>
      </w:r>
      <w:r w:rsidRPr="002270B7">
        <w:rPr>
          <w:b/>
          <w:i/>
          <w:sz w:val="22"/>
          <w:szCs w:val="22"/>
          <w:lang w:val="en-US"/>
        </w:rPr>
        <w:t>ISIN</w:t>
      </w:r>
      <w:r w:rsidRPr="002270B7">
        <w:rPr>
          <w:b/>
          <w:i/>
          <w:sz w:val="22"/>
          <w:szCs w:val="22"/>
        </w:rPr>
        <w:t xml:space="preserve"> –</w:t>
      </w:r>
      <w:r w:rsidRPr="00354201">
        <w:rPr>
          <w:b/>
          <w:bCs/>
          <w:i/>
          <w:iCs/>
          <w:sz w:val="22"/>
          <w:szCs w:val="22"/>
        </w:rPr>
        <w:t xml:space="preserve"> RU000A0JX363</w:t>
      </w:r>
      <w:r w:rsidRPr="002270B7">
        <w:rPr>
          <w:b/>
          <w:i/>
          <w:sz w:val="22"/>
          <w:szCs w:val="22"/>
        </w:rPr>
        <w:t>)</w:t>
      </w:r>
    </w:p>
    <w:p w:rsidR="002A49AF" w:rsidRPr="002270B7" w:rsidRDefault="002A49AF" w:rsidP="00B23938">
      <w:pPr>
        <w:widowControl w:val="0"/>
        <w:autoSpaceDE w:val="0"/>
        <w:autoSpaceDN w:val="0"/>
        <w:adjustRightInd w:val="0"/>
        <w:ind w:firstLine="539"/>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54201" w:rsidRPr="002270B7" w:rsidTr="002270B7">
        <w:tc>
          <w:tcPr>
            <w:tcW w:w="2391" w:type="dxa"/>
            <w:vAlign w:val="center"/>
          </w:tcPr>
          <w:p w:rsidR="00354201" w:rsidRPr="002270B7" w:rsidRDefault="00354201" w:rsidP="00354201">
            <w:pPr>
              <w:autoSpaceDE w:val="0"/>
              <w:autoSpaceDN w:val="0"/>
              <w:adjustRightInd w:val="0"/>
              <w:jc w:val="center"/>
              <w:rPr>
                <w:color w:val="000000"/>
                <w:sz w:val="20"/>
                <w:szCs w:val="20"/>
                <w:lang w:eastAsia="en-US"/>
              </w:rPr>
            </w:pPr>
            <w:r w:rsidRPr="002270B7">
              <w:rPr>
                <w:color w:val="000000"/>
                <w:sz w:val="20"/>
                <w:szCs w:val="20"/>
                <w:lang w:eastAsia="en-US"/>
              </w:rPr>
              <w:t>Отчетный</w:t>
            </w:r>
          </w:p>
          <w:p w:rsidR="00354201" w:rsidRPr="002270B7" w:rsidRDefault="00354201" w:rsidP="00354201">
            <w:pPr>
              <w:autoSpaceDE w:val="0"/>
              <w:autoSpaceDN w:val="0"/>
              <w:adjustRightInd w:val="0"/>
              <w:jc w:val="center"/>
              <w:rPr>
                <w:color w:val="000000"/>
                <w:sz w:val="20"/>
                <w:szCs w:val="20"/>
                <w:lang w:eastAsia="en-US"/>
              </w:rPr>
            </w:pPr>
            <w:r w:rsidRPr="002270B7">
              <w:rPr>
                <w:color w:val="000000"/>
                <w:sz w:val="20"/>
                <w:szCs w:val="20"/>
                <w:lang w:eastAsia="en-US"/>
              </w:rPr>
              <w:t>квартал</w:t>
            </w:r>
          </w:p>
        </w:tc>
        <w:tc>
          <w:tcPr>
            <w:tcW w:w="2393" w:type="dxa"/>
          </w:tcPr>
          <w:p w:rsidR="00354201" w:rsidRPr="002270B7" w:rsidRDefault="00354201" w:rsidP="00354201">
            <w:pPr>
              <w:autoSpaceDE w:val="0"/>
              <w:autoSpaceDN w:val="0"/>
              <w:adjustRightInd w:val="0"/>
              <w:jc w:val="center"/>
              <w:rPr>
                <w:color w:val="000000"/>
                <w:sz w:val="20"/>
                <w:szCs w:val="20"/>
                <w:lang w:eastAsia="en-US"/>
              </w:rPr>
            </w:pPr>
            <w:r w:rsidRPr="002270B7">
              <w:rPr>
                <w:color w:val="000000"/>
                <w:sz w:val="20"/>
                <w:szCs w:val="20"/>
                <w:lang w:eastAsia="en-US"/>
              </w:rPr>
              <w:t>Наименьшая цена одной ценной бумаги, (% от номинала)</w:t>
            </w:r>
          </w:p>
        </w:tc>
        <w:tc>
          <w:tcPr>
            <w:tcW w:w="2393" w:type="dxa"/>
          </w:tcPr>
          <w:p w:rsidR="00354201" w:rsidRPr="002270B7" w:rsidRDefault="00354201" w:rsidP="00354201">
            <w:pPr>
              <w:autoSpaceDE w:val="0"/>
              <w:autoSpaceDN w:val="0"/>
              <w:adjustRightInd w:val="0"/>
              <w:jc w:val="center"/>
              <w:rPr>
                <w:color w:val="000000"/>
                <w:sz w:val="20"/>
                <w:szCs w:val="20"/>
                <w:lang w:eastAsia="en-US"/>
              </w:rPr>
            </w:pPr>
            <w:r w:rsidRPr="002270B7">
              <w:rPr>
                <w:color w:val="000000"/>
                <w:sz w:val="20"/>
                <w:szCs w:val="20"/>
                <w:lang w:eastAsia="en-US"/>
              </w:rPr>
              <w:t>Наибольшая цена одной ценной бумаги, (% от номинала)</w:t>
            </w:r>
          </w:p>
        </w:tc>
        <w:tc>
          <w:tcPr>
            <w:tcW w:w="2393" w:type="dxa"/>
          </w:tcPr>
          <w:p w:rsidR="00354201" w:rsidRPr="002270B7" w:rsidRDefault="00354201" w:rsidP="006F31B4">
            <w:pPr>
              <w:autoSpaceDE w:val="0"/>
              <w:autoSpaceDN w:val="0"/>
              <w:adjustRightInd w:val="0"/>
              <w:jc w:val="center"/>
              <w:rPr>
                <w:color w:val="000000"/>
                <w:sz w:val="20"/>
                <w:szCs w:val="20"/>
                <w:lang w:eastAsia="en-US"/>
              </w:rPr>
            </w:pPr>
            <w:r w:rsidRPr="002270B7">
              <w:rPr>
                <w:color w:val="000000"/>
                <w:sz w:val="20"/>
                <w:szCs w:val="20"/>
                <w:lang w:eastAsia="en-US"/>
              </w:rPr>
              <w:t xml:space="preserve">Рыночная цена одной ценной бумаги, (% от номинала) </w:t>
            </w:r>
          </w:p>
        </w:tc>
      </w:tr>
      <w:tr w:rsidR="00354201" w:rsidRPr="006F31B4" w:rsidTr="00354201">
        <w:tc>
          <w:tcPr>
            <w:tcW w:w="2391" w:type="dxa"/>
          </w:tcPr>
          <w:p w:rsidR="00354201" w:rsidRPr="002270B7" w:rsidRDefault="00354201" w:rsidP="00354201">
            <w:pPr>
              <w:autoSpaceDE w:val="0"/>
              <w:autoSpaceDN w:val="0"/>
              <w:adjustRightInd w:val="0"/>
              <w:jc w:val="center"/>
              <w:rPr>
                <w:color w:val="000000"/>
                <w:sz w:val="20"/>
                <w:szCs w:val="20"/>
                <w:lang w:eastAsia="en-US"/>
              </w:rPr>
            </w:pPr>
            <w:r w:rsidRPr="002270B7">
              <w:rPr>
                <w:color w:val="000000"/>
                <w:sz w:val="20"/>
                <w:szCs w:val="20"/>
                <w:lang w:eastAsia="en-US"/>
              </w:rPr>
              <w:t>4 кв. 2016</w:t>
            </w:r>
          </w:p>
        </w:tc>
        <w:tc>
          <w:tcPr>
            <w:tcW w:w="7179" w:type="dxa"/>
            <w:gridSpan w:val="3"/>
            <w:vAlign w:val="center"/>
          </w:tcPr>
          <w:p w:rsidR="00354201" w:rsidRPr="00B23938" w:rsidRDefault="00B23938" w:rsidP="00354201">
            <w:pPr>
              <w:autoSpaceDE w:val="0"/>
              <w:autoSpaceDN w:val="0"/>
              <w:adjustRightInd w:val="0"/>
              <w:jc w:val="center"/>
              <w:rPr>
                <w:color w:val="000000"/>
                <w:sz w:val="20"/>
                <w:szCs w:val="20"/>
                <w:lang w:eastAsia="en-US"/>
              </w:rPr>
            </w:pPr>
            <w:r w:rsidRPr="0032127C">
              <w:rPr>
                <w:i/>
                <w:sz w:val="20"/>
                <w:szCs w:val="20"/>
              </w:rPr>
              <w:t>Данные не указываются, т.к. количество сделок меньше 10</w:t>
            </w:r>
          </w:p>
        </w:tc>
      </w:tr>
      <w:tr w:rsidR="002A49AF" w:rsidRPr="002270B7" w:rsidTr="001261FE">
        <w:tc>
          <w:tcPr>
            <w:tcW w:w="2391" w:type="dxa"/>
            <w:vAlign w:val="center"/>
          </w:tcPr>
          <w:p w:rsidR="002A49AF" w:rsidRPr="002270B7" w:rsidRDefault="002A49AF" w:rsidP="002A49AF">
            <w:pPr>
              <w:autoSpaceDE w:val="0"/>
              <w:autoSpaceDN w:val="0"/>
              <w:adjustRightInd w:val="0"/>
              <w:jc w:val="center"/>
              <w:rPr>
                <w:color w:val="000000"/>
                <w:sz w:val="20"/>
                <w:szCs w:val="20"/>
                <w:lang w:eastAsia="en-US"/>
              </w:rPr>
            </w:pPr>
            <w:r>
              <w:rPr>
                <w:color w:val="000000"/>
                <w:sz w:val="20"/>
                <w:szCs w:val="20"/>
                <w:lang w:eastAsia="en-US"/>
              </w:rPr>
              <w:t>1</w:t>
            </w:r>
            <w:r w:rsidRPr="002270B7">
              <w:rPr>
                <w:color w:val="000000"/>
                <w:sz w:val="20"/>
                <w:szCs w:val="20"/>
                <w:lang w:eastAsia="en-US"/>
              </w:rPr>
              <w:t xml:space="preserve"> кв. 201</w:t>
            </w:r>
            <w:r>
              <w:rPr>
                <w:color w:val="000000"/>
                <w:sz w:val="20"/>
                <w:szCs w:val="20"/>
                <w:lang w:eastAsia="en-US"/>
              </w:rPr>
              <w:t>7</w:t>
            </w:r>
          </w:p>
        </w:tc>
        <w:tc>
          <w:tcPr>
            <w:tcW w:w="2393" w:type="dxa"/>
          </w:tcPr>
          <w:p w:rsidR="002A49AF" w:rsidRPr="00944C5A" w:rsidRDefault="002A49AF" w:rsidP="002A49AF">
            <w:pPr>
              <w:autoSpaceDE w:val="0"/>
              <w:autoSpaceDN w:val="0"/>
              <w:adjustRightInd w:val="0"/>
              <w:jc w:val="center"/>
              <w:rPr>
                <w:i/>
                <w:sz w:val="20"/>
                <w:szCs w:val="20"/>
              </w:rPr>
            </w:pPr>
            <w:r w:rsidRPr="00944C5A">
              <w:rPr>
                <w:i/>
                <w:sz w:val="20"/>
                <w:szCs w:val="20"/>
              </w:rPr>
              <w:t>99,9%</w:t>
            </w:r>
          </w:p>
        </w:tc>
        <w:tc>
          <w:tcPr>
            <w:tcW w:w="2393" w:type="dxa"/>
          </w:tcPr>
          <w:p w:rsidR="002A49AF" w:rsidRPr="00944C5A" w:rsidRDefault="002A49AF" w:rsidP="001261FE">
            <w:pPr>
              <w:autoSpaceDE w:val="0"/>
              <w:autoSpaceDN w:val="0"/>
              <w:adjustRightInd w:val="0"/>
              <w:jc w:val="center"/>
              <w:rPr>
                <w:i/>
                <w:sz w:val="20"/>
                <w:szCs w:val="20"/>
              </w:rPr>
            </w:pPr>
            <w:r w:rsidRPr="00944C5A">
              <w:rPr>
                <w:i/>
                <w:sz w:val="20"/>
                <w:szCs w:val="20"/>
              </w:rPr>
              <w:t>100,8%</w:t>
            </w:r>
          </w:p>
        </w:tc>
        <w:tc>
          <w:tcPr>
            <w:tcW w:w="2393" w:type="dxa"/>
          </w:tcPr>
          <w:p w:rsidR="002A49AF" w:rsidRPr="00944C5A" w:rsidRDefault="00944C5A" w:rsidP="00944C5A">
            <w:pPr>
              <w:autoSpaceDE w:val="0"/>
              <w:autoSpaceDN w:val="0"/>
              <w:adjustRightInd w:val="0"/>
              <w:jc w:val="center"/>
              <w:rPr>
                <w:i/>
                <w:sz w:val="20"/>
                <w:szCs w:val="20"/>
              </w:rPr>
            </w:pPr>
            <w:r>
              <w:rPr>
                <w:i/>
                <w:sz w:val="20"/>
                <w:szCs w:val="20"/>
              </w:rPr>
              <w:t>100%</w:t>
            </w:r>
          </w:p>
        </w:tc>
      </w:tr>
    </w:tbl>
    <w:p w:rsidR="00354201" w:rsidRDefault="00354201" w:rsidP="00B23938">
      <w:pPr>
        <w:autoSpaceDE w:val="0"/>
        <w:autoSpaceDN w:val="0"/>
        <w:adjustRightInd w:val="0"/>
        <w:ind w:firstLine="540"/>
        <w:rPr>
          <w:rFonts w:eastAsia="Calibri"/>
          <w:color w:val="000000"/>
          <w:sz w:val="18"/>
          <w:szCs w:val="18"/>
          <w:lang w:eastAsia="en-US"/>
        </w:rPr>
      </w:pPr>
    </w:p>
    <w:p w:rsidR="00354201" w:rsidRDefault="00354201" w:rsidP="00B23938">
      <w:pPr>
        <w:autoSpaceDE w:val="0"/>
        <w:autoSpaceDN w:val="0"/>
        <w:adjustRightInd w:val="0"/>
        <w:ind w:firstLine="540"/>
        <w:rPr>
          <w:rFonts w:eastAsia="Calibri"/>
          <w:color w:val="000000"/>
          <w:sz w:val="18"/>
          <w:szCs w:val="18"/>
          <w:lang w:eastAsia="en-US"/>
        </w:rPr>
      </w:pPr>
    </w:p>
    <w:p w:rsidR="00354201" w:rsidRPr="00392C88" w:rsidRDefault="00354201" w:rsidP="006F31B4">
      <w:pPr>
        <w:numPr>
          <w:ilvl w:val="0"/>
          <w:numId w:val="53"/>
        </w:numPr>
        <w:autoSpaceDE w:val="0"/>
        <w:autoSpaceDN w:val="0"/>
        <w:adjustRightInd w:val="0"/>
        <w:rPr>
          <w:rFonts w:eastAsia="Calibri"/>
          <w:b/>
          <w:bCs/>
          <w:i/>
          <w:iCs/>
          <w:color w:val="000000"/>
          <w:sz w:val="22"/>
          <w:szCs w:val="22"/>
          <w:lang w:eastAsia="en-US"/>
        </w:rPr>
      </w:pPr>
      <w:r w:rsidRPr="00392C88">
        <w:rPr>
          <w:rFonts w:eastAsia="Calibri"/>
          <w:bCs/>
          <w:iCs/>
          <w:color w:val="000000"/>
          <w:sz w:val="22"/>
          <w:szCs w:val="22"/>
          <w:lang w:eastAsia="en-US"/>
        </w:rPr>
        <w:t>Вид, категория (тип), форма и иные идентификационные признаки ценных бумаг:</w:t>
      </w:r>
      <w:r w:rsidRPr="00392C88">
        <w:rPr>
          <w:rFonts w:eastAsia="Calibri"/>
          <w:b/>
          <w:bCs/>
          <w:i/>
          <w:iCs/>
          <w:color w:val="000000"/>
          <w:sz w:val="22"/>
          <w:szCs w:val="22"/>
          <w:lang w:eastAsia="en-US"/>
        </w:rPr>
        <w:t xml:space="preserve"> </w:t>
      </w:r>
    </w:p>
    <w:p w:rsidR="00354201" w:rsidRPr="00392C88" w:rsidRDefault="00354201" w:rsidP="00354201">
      <w:pPr>
        <w:widowControl w:val="0"/>
        <w:autoSpaceDE w:val="0"/>
        <w:autoSpaceDN w:val="0"/>
        <w:adjustRightInd w:val="0"/>
        <w:ind w:firstLine="539"/>
        <w:rPr>
          <w:sz w:val="22"/>
          <w:szCs w:val="22"/>
        </w:rPr>
      </w:pPr>
      <w:r w:rsidRPr="00392C88">
        <w:rPr>
          <w:sz w:val="22"/>
          <w:szCs w:val="22"/>
        </w:rPr>
        <w:t>Вид ценной бумаги:</w:t>
      </w:r>
      <w:r w:rsidRPr="00392C88">
        <w:rPr>
          <w:b/>
          <w:i/>
          <w:sz w:val="22"/>
          <w:szCs w:val="22"/>
        </w:rPr>
        <w:t xml:space="preserve"> биржевые облигации</w:t>
      </w:r>
    </w:p>
    <w:p w:rsidR="00354201" w:rsidRPr="00392C88" w:rsidRDefault="00354201" w:rsidP="00354201">
      <w:pPr>
        <w:widowControl w:val="0"/>
        <w:autoSpaceDE w:val="0"/>
        <w:autoSpaceDN w:val="0"/>
        <w:adjustRightInd w:val="0"/>
        <w:ind w:firstLine="539"/>
        <w:rPr>
          <w:sz w:val="22"/>
          <w:szCs w:val="22"/>
        </w:rPr>
      </w:pPr>
      <w:r w:rsidRPr="00392C88">
        <w:rPr>
          <w:sz w:val="22"/>
          <w:szCs w:val="22"/>
        </w:rPr>
        <w:t>Форма ценной бумаги:</w:t>
      </w:r>
      <w:r w:rsidRPr="00392C88">
        <w:rPr>
          <w:b/>
          <w:i/>
          <w:sz w:val="22"/>
          <w:szCs w:val="22"/>
        </w:rPr>
        <w:t xml:space="preserve"> документарные на предъявителя</w:t>
      </w:r>
    </w:p>
    <w:p w:rsidR="00354201" w:rsidRPr="00392C88" w:rsidRDefault="00354201" w:rsidP="00354201">
      <w:pPr>
        <w:widowControl w:val="0"/>
        <w:autoSpaceDE w:val="0"/>
        <w:autoSpaceDN w:val="0"/>
        <w:adjustRightInd w:val="0"/>
        <w:ind w:firstLine="539"/>
        <w:rPr>
          <w:b/>
          <w:i/>
          <w:sz w:val="22"/>
          <w:szCs w:val="22"/>
        </w:rPr>
      </w:pPr>
      <w:r w:rsidRPr="00392C88">
        <w:rPr>
          <w:sz w:val="22"/>
          <w:szCs w:val="22"/>
        </w:rPr>
        <w:t>Серия:</w:t>
      </w:r>
      <w:r w:rsidRPr="00392C88">
        <w:rPr>
          <w:b/>
          <w:i/>
          <w:sz w:val="22"/>
          <w:szCs w:val="22"/>
        </w:rPr>
        <w:t xml:space="preserve"> </w:t>
      </w:r>
      <w:r w:rsidRPr="00392C88">
        <w:rPr>
          <w:b/>
          <w:bCs/>
          <w:i/>
          <w:iCs/>
          <w:sz w:val="22"/>
          <w:szCs w:val="22"/>
        </w:rPr>
        <w:t>БО-П0</w:t>
      </w:r>
      <w:r>
        <w:rPr>
          <w:b/>
          <w:bCs/>
          <w:i/>
          <w:iCs/>
          <w:sz w:val="22"/>
          <w:szCs w:val="22"/>
        </w:rPr>
        <w:t>2</w:t>
      </w:r>
    </w:p>
    <w:p w:rsidR="00354201" w:rsidRPr="00392C88" w:rsidRDefault="00354201" w:rsidP="00354201">
      <w:pPr>
        <w:widowControl w:val="0"/>
        <w:autoSpaceDE w:val="0"/>
        <w:autoSpaceDN w:val="0"/>
        <w:adjustRightInd w:val="0"/>
        <w:ind w:firstLine="539"/>
        <w:rPr>
          <w:b/>
          <w:i/>
          <w:sz w:val="22"/>
          <w:szCs w:val="22"/>
        </w:rPr>
      </w:pPr>
      <w:r w:rsidRPr="00392C88">
        <w:rPr>
          <w:sz w:val="22"/>
          <w:szCs w:val="22"/>
        </w:rPr>
        <w:t>Иные идентификационные признаки ценных бумаг:</w:t>
      </w:r>
      <w:r w:rsidRPr="00392C88">
        <w:rPr>
          <w:b/>
          <w:i/>
          <w:sz w:val="22"/>
          <w:szCs w:val="22"/>
        </w:rPr>
        <w:t xml:space="preserve"> </w:t>
      </w:r>
      <w:r w:rsidRPr="00354201">
        <w:rPr>
          <w:b/>
          <w:bCs/>
          <w:i/>
          <w:iCs/>
          <w:sz w:val="22"/>
          <w:szCs w:val="22"/>
        </w:rPr>
        <w:t>биржевые облигации процентные неконвертируемые документарные на предъявителя с обязательным централизованным хранением серии БО-П0</w:t>
      </w:r>
      <w:r>
        <w:rPr>
          <w:b/>
          <w:bCs/>
          <w:i/>
          <w:iCs/>
          <w:sz w:val="22"/>
          <w:szCs w:val="22"/>
        </w:rPr>
        <w:t>2</w:t>
      </w:r>
      <w:r w:rsidRPr="00354201">
        <w:rPr>
          <w:b/>
          <w:bCs/>
          <w:i/>
          <w:iCs/>
          <w:sz w:val="22"/>
          <w:szCs w:val="22"/>
        </w:rPr>
        <w:t>,</w:t>
      </w:r>
      <w:r w:rsidRPr="00392C88">
        <w:rPr>
          <w:b/>
          <w:bCs/>
          <w:i/>
          <w:iCs/>
          <w:sz w:val="22"/>
          <w:szCs w:val="22"/>
        </w:rPr>
        <w:t xml:space="preserve"> идентификационный номер выпуска: </w:t>
      </w:r>
      <w:r w:rsidRPr="00354201">
        <w:rPr>
          <w:b/>
          <w:i/>
          <w:sz w:val="22"/>
          <w:szCs w:val="22"/>
        </w:rPr>
        <w:t>4B02-0</w:t>
      </w:r>
      <w:r>
        <w:rPr>
          <w:b/>
          <w:i/>
          <w:sz w:val="22"/>
          <w:szCs w:val="22"/>
        </w:rPr>
        <w:t>2</w:t>
      </w:r>
      <w:r w:rsidRPr="00354201">
        <w:rPr>
          <w:b/>
          <w:i/>
          <w:sz w:val="22"/>
          <w:szCs w:val="22"/>
        </w:rPr>
        <w:t>-00305-R-001P</w:t>
      </w:r>
      <w:r w:rsidRPr="00392C88">
        <w:rPr>
          <w:color w:val="262626"/>
          <w:sz w:val="22"/>
          <w:szCs w:val="22"/>
          <w:shd w:val="clear" w:color="auto" w:fill="FFFFFF"/>
        </w:rPr>
        <w:t xml:space="preserve"> </w:t>
      </w:r>
      <w:r w:rsidRPr="00354201">
        <w:rPr>
          <w:b/>
          <w:i/>
          <w:sz w:val="22"/>
          <w:szCs w:val="22"/>
        </w:rPr>
        <w:t>от 2</w:t>
      </w:r>
      <w:r>
        <w:rPr>
          <w:b/>
          <w:i/>
          <w:sz w:val="22"/>
          <w:szCs w:val="22"/>
        </w:rPr>
        <w:t>1</w:t>
      </w:r>
      <w:r w:rsidRPr="00354201">
        <w:rPr>
          <w:b/>
          <w:i/>
          <w:sz w:val="22"/>
          <w:szCs w:val="22"/>
        </w:rPr>
        <w:t>.12.2016 г.</w:t>
      </w:r>
      <w:r w:rsidRPr="00392C88">
        <w:rPr>
          <w:b/>
          <w:bCs/>
          <w:i/>
          <w:iCs/>
          <w:sz w:val="22"/>
          <w:szCs w:val="22"/>
        </w:rPr>
        <w:t xml:space="preserve"> размещенные  по открытой подписке</w:t>
      </w:r>
      <w:r w:rsidRPr="00392C88">
        <w:rPr>
          <w:b/>
          <w:i/>
          <w:sz w:val="22"/>
          <w:szCs w:val="22"/>
        </w:rPr>
        <w:t xml:space="preserve"> в рамках Программы биржевых облигаций (идентификационный номер Программы биржевых облигаций </w:t>
      </w:r>
      <w:r w:rsidRPr="00354201">
        <w:rPr>
          <w:b/>
          <w:i/>
          <w:sz w:val="22"/>
          <w:szCs w:val="22"/>
        </w:rPr>
        <w:t xml:space="preserve">4-00305-R-001P-02E от 15.12.2016 </w:t>
      </w:r>
      <w:r w:rsidRPr="00354201">
        <w:rPr>
          <w:b/>
          <w:i/>
          <w:color w:val="262626"/>
          <w:sz w:val="22"/>
          <w:szCs w:val="22"/>
          <w:shd w:val="clear" w:color="auto" w:fill="FFFFFF"/>
        </w:rPr>
        <w:t>г</w:t>
      </w:r>
      <w:r w:rsidRPr="00354201">
        <w:rPr>
          <w:b/>
          <w:bCs/>
          <w:i/>
          <w:iCs/>
          <w:sz w:val="22"/>
          <w:szCs w:val="22"/>
        </w:rPr>
        <w:t>.</w:t>
      </w:r>
      <w:r w:rsidRPr="00392C88">
        <w:rPr>
          <w:b/>
          <w:i/>
          <w:sz w:val="22"/>
          <w:szCs w:val="22"/>
        </w:rPr>
        <w:t xml:space="preserve">, </w:t>
      </w:r>
      <w:r w:rsidRPr="00392C88">
        <w:rPr>
          <w:b/>
          <w:i/>
          <w:sz w:val="22"/>
          <w:szCs w:val="22"/>
          <w:lang w:val="en-US"/>
        </w:rPr>
        <w:t>ISIN</w:t>
      </w:r>
      <w:r w:rsidRPr="00392C88">
        <w:rPr>
          <w:b/>
          <w:i/>
          <w:sz w:val="22"/>
          <w:szCs w:val="22"/>
        </w:rPr>
        <w:t xml:space="preserve"> –</w:t>
      </w:r>
      <w:r w:rsidRPr="00354201">
        <w:rPr>
          <w:b/>
          <w:bCs/>
          <w:i/>
          <w:iCs/>
          <w:sz w:val="22"/>
          <w:szCs w:val="22"/>
        </w:rPr>
        <w:t xml:space="preserve"> </w:t>
      </w:r>
      <w:r w:rsidRPr="000E00AC">
        <w:rPr>
          <w:b/>
          <w:bCs/>
          <w:i/>
          <w:iCs/>
          <w:sz w:val="22"/>
          <w:szCs w:val="22"/>
        </w:rPr>
        <w:t>RU000A0JX389</w:t>
      </w:r>
      <w:r w:rsidRPr="00392C88">
        <w:rPr>
          <w:b/>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54201" w:rsidRPr="006F31B4" w:rsidTr="00354201">
        <w:tc>
          <w:tcPr>
            <w:tcW w:w="2391" w:type="dxa"/>
            <w:vAlign w:val="center"/>
          </w:tcPr>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Отчетный</w:t>
            </w:r>
          </w:p>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квартал</w:t>
            </w:r>
          </w:p>
        </w:tc>
        <w:tc>
          <w:tcPr>
            <w:tcW w:w="2393" w:type="dxa"/>
          </w:tcPr>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Наименьшая цена одной ценной бумаги, (% от номинала)</w:t>
            </w:r>
          </w:p>
        </w:tc>
        <w:tc>
          <w:tcPr>
            <w:tcW w:w="2393" w:type="dxa"/>
          </w:tcPr>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Наибольшая цена одной ценной бумаги, (% от номинала)</w:t>
            </w:r>
          </w:p>
        </w:tc>
        <w:tc>
          <w:tcPr>
            <w:tcW w:w="2393" w:type="dxa"/>
          </w:tcPr>
          <w:p w:rsidR="00354201" w:rsidRPr="00944C5A" w:rsidRDefault="00354201" w:rsidP="006F31B4">
            <w:pPr>
              <w:autoSpaceDE w:val="0"/>
              <w:autoSpaceDN w:val="0"/>
              <w:adjustRightInd w:val="0"/>
              <w:jc w:val="center"/>
              <w:rPr>
                <w:color w:val="000000"/>
                <w:sz w:val="20"/>
                <w:szCs w:val="20"/>
                <w:lang w:eastAsia="en-US"/>
              </w:rPr>
            </w:pPr>
            <w:r w:rsidRPr="00944C5A">
              <w:rPr>
                <w:color w:val="000000"/>
                <w:sz w:val="20"/>
                <w:szCs w:val="20"/>
                <w:lang w:eastAsia="en-US"/>
              </w:rPr>
              <w:t xml:space="preserve">Рыночная цена одной ценной бумаги, (% от номинала) </w:t>
            </w:r>
          </w:p>
        </w:tc>
      </w:tr>
      <w:tr w:rsidR="00354201" w:rsidRPr="006F31B4" w:rsidTr="00354201">
        <w:tc>
          <w:tcPr>
            <w:tcW w:w="2391" w:type="dxa"/>
          </w:tcPr>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4 кв. 2016</w:t>
            </w:r>
          </w:p>
        </w:tc>
        <w:tc>
          <w:tcPr>
            <w:tcW w:w="7179" w:type="dxa"/>
            <w:gridSpan w:val="3"/>
            <w:vAlign w:val="center"/>
          </w:tcPr>
          <w:p w:rsidR="002C79D9" w:rsidRPr="00B23938" w:rsidRDefault="00B23938" w:rsidP="002C79D9">
            <w:pPr>
              <w:autoSpaceDE w:val="0"/>
              <w:autoSpaceDN w:val="0"/>
              <w:adjustRightInd w:val="0"/>
              <w:jc w:val="center"/>
              <w:rPr>
                <w:color w:val="000000"/>
                <w:sz w:val="20"/>
                <w:szCs w:val="20"/>
                <w:lang w:eastAsia="en-US"/>
              </w:rPr>
            </w:pPr>
            <w:r w:rsidRPr="0032127C">
              <w:rPr>
                <w:i/>
                <w:sz w:val="20"/>
                <w:szCs w:val="20"/>
              </w:rPr>
              <w:t>Данные не указываются, т.к. количество сделок меньше 10</w:t>
            </w:r>
          </w:p>
        </w:tc>
      </w:tr>
      <w:tr w:rsidR="00944C5A" w:rsidRPr="002270B7" w:rsidTr="001261FE">
        <w:tc>
          <w:tcPr>
            <w:tcW w:w="2391" w:type="dxa"/>
            <w:vAlign w:val="center"/>
          </w:tcPr>
          <w:p w:rsidR="00944C5A" w:rsidRPr="002270B7" w:rsidRDefault="00944C5A" w:rsidP="001261FE">
            <w:pPr>
              <w:autoSpaceDE w:val="0"/>
              <w:autoSpaceDN w:val="0"/>
              <w:adjustRightInd w:val="0"/>
              <w:jc w:val="center"/>
              <w:rPr>
                <w:color w:val="000000"/>
                <w:sz w:val="20"/>
                <w:szCs w:val="20"/>
                <w:lang w:eastAsia="en-US"/>
              </w:rPr>
            </w:pPr>
            <w:r>
              <w:rPr>
                <w:color w:val="000000"/>
                <w:sz w:val="20"/>
                <w:szCs w:val="20"/>
                <w:lang w:eastAsia="en-US"/>
              </w:rPr>
              <w:t>1</w:t>
            </w:r>
            <w:r w:rsidRPr="002270B7">
              <w:rPr>
                <w:color w:val="000000"/>
                <w:sz w:val="20"/>
                <w:szCs w:val="20"/>
                <w:lang w:eastAsia="en-US"/>
              </w:rPr>
              <w:t xml:space="preserve"> кв. 201</w:t>
            </w:r>
            <w:r>
              <w:rPr>
                <w:color w:val="000000"/>
                <w:sz w:val="20"/>
                <w:szCs w:val="20"/>
                <w:lang w:eastAsia="en-US"/>
              </w:rPr>
              <w:t>7</w:t>
            </w:r>
          </w:p>
        </w:tc>
        <w:tc>
          <w:tcPr>
            <w:tcW w:w="2393" w:type="dxa"/>
          </w:tcPr>
          <w:p w:rsidR="00944C5A" w:rsidRPr="00B635E1" w:rsidRDefault="00944C5A" w:rsidP="001261FE">
            <w:pPr>
              <w:autoSpaceDE w:val="0"/>
              <w:autoSpaceDN w:val="0"/>
              <w:adjustRightInd w:val="0"/>
              <w:jc w:val="center"/>
              <w:rPr>
                <w:i/>
                <w:sz w:val="20"/>
                <w:szCs w:val="20"/>
              </w:rPr>
            </w:pPr>
            <w:r w:rsidRPr="00B635E1">
              <w:rPr>
                <w:i/>
                <w:sz w:val="20"/>
                <w:szCs w:val="20"/>
              </w:rPr>
              <w:t>99,9%</w:t>
            </w:r>
          </w:p>
        </w:tc>
        <w:tc>
          <w:tcPr>
            <w:tcW w:w="2393" w:type="dxa"/>
          </w:tcPr>
          <w:p w:rsidR="00944C5A" w:rsidRPr="00B635E1" w:rsidRDefault="00944C5A" w:rsidP="00944C5A">
            <w:pPr>
              <w:autoSpaceDE w:val="0"/>
              <w:autoSpaceDN w:val="0"/>
              <w:adjustRightInd w:val="0"/>
              <w:jc w:val="center"/>
              <w:rPr>
                <w:i/>
                <w:sz w:val="20"/>
                <w:szCs w:val="20"/>
              </w:rPr>
            </w:pPr>
            <w:r w:rsidRPr="00B635E1">
              <w:rPr>
                <w:i/>
                <w:sz w:val="20"/>
                <w:szCs w:val="20"/>
              </w:rPr>
              <w:t>100%</w:t>
            </w:r>
          </w:p>
        </w:tc>
        <w:tc>
          <w:tcPr>
            <w:tcW w:w="2393" w:type="dxa"/>
          </w:tcPr>
          <w:p w:rsidR="00944C5A" w:rsidRPr="00B635E1" w:rsidRDefault="00944C5A" w:rsidP="001261FE">
            <w:pPr>
              <w:autoSpaceDE w:val="0"/>
              <w:autoSpaceDN w:val="0"/>
              <w:adjustRightInd w:val="0"/>
              <w:jc w:val="center"/>
              <w:rPr>
                <w:i/>
                <w:sz w:val="20"/>
                <w:szCs w:val="20"/>
              </w:rPr>
            </w:pPr>
            <w:r>
              <w:rPr>
                <w:i/>
                <w:sz w:val="20"/>
                <w:szCs w:val="20"/>
              </w:rPr>
              <w:t>100%</w:t>
            </w:r>
          </w:p>
        </w:tc>
      </w:tr>
    </w:tbl>
    <w:p w:rsidR="00354201" w:rsidRDefault="00354201" w:rsidP="00354201">
      <w:pPr>
        <w:autoSpaceDE w:val="0"/>
        <w:autoSpaceDN w:val="0"/>
        <w:adjustRightInd w:val="0"/>
        <w:ind w:firstLine="540"/>
        <w:rPr>
          <w:rFonts w:eastAsia="Calibri"/>
          <w:color w:val="000000"/>
          <w:sz w:val="18"/>
          <w:szCs w:val="18"/>
          <w:lang w:eastAsia="en-US"/>
        </w:rPr>
      </w:pPr>
    </w:p>
    <w:p w:rsidR="00354201" w:rsidRDefault="00354201" w:rsidP="00354201">
      <w:pPr>
        <w:autoSpaceDE w:val="0"/>
        <w:autoSpaceDN w:val="0"/>
        <w:adjustRightInd w:val="0"/>
        <w:ind w:firstLine="540"/>
        <w:rPr>
          <w:rFonts w:eastAsia="Calibri"/>
          <w:color w:val="000000"/>
          <w:sz w:val="18"/>
          <w:szCs w:val="18"/>
          <w:lang w:eastAsia="en-US"/>
        </w:rPr>
      </w:pPr>
    </w:p>
    <w:p w:rsidR="00354201" w:rsidRPr="00392C88" w:rsidRDefault="00354201" w:rsidP="006F31B4">
      <w:pPr>
        <w:numPr>
          <w:ilvl w:val="0"/>
          <w:numId w:val="53"/>
        </w:numPr>
        <w:autoSpaceDE w:val="0"/>
        <w:autoSpaceDN w:val="0"/>
        <w:adjustRightInd w:val="0"/>
        <w:rPr>
          <w:rFonts w:eastAsia="Calibri"/>
          <w:b/>
          <w:bCs/>
          <w:i/>
          <w:iCs/>
          <w:color w:val="000000"/>
          <w:sz w:val="22"/>
          <w:szCs w:val="22"/>
          <w:lang w:eastAsia="en-US"/>
        </w:rPr>
      </w:pPr>
      <w:r w:rsidRPr="00392C88">
        <w:rPr>
          <w:rFonts w:eastAsia="Calibri"/>
          <w:bCs/>
          <w:iCs/>
          <w:color w:val="000000"/>
          <w:sz w:val="22"/>
          <w:szCs w:val="22"/>
          <w:lang w:eastAsia="en-US"/>
        </w:rPr>
        <w:t>Вид, категория (тип), форма и иные идентификационные признаки ценных бумаг:</w:t>
      </w:r>
      <w:r w:rsidRPr="00392C88">
        <w:rPr>
          <w:rFonts w:eastAsia="Calibri"/>
          <w:b/>
          <w:bCs/>
          <w:i/>
          <w:iCs/>
          <w:color w:val="000000"/>
          <w:sz w:val="22"/>
          <w:szCs w:val="22"/>
          <w:lang w:eastAsia="en-US"/>
        </w:rPr>
        <w:t xml:space="preserve"> </w:t>
      </w:r>
    </w:p>
    <w:p w:rsidR="00354201" w:rsidRPr="00392C88" w:rsidRDefault="00354201" w:rsidP="00354201">
      <w:pPr>
        <w:widowControl w:val="0"/>
        <w:autoSpaceDE w:val="0"/>
        <w:autoSpaceDN w:val="0"/>
        <w:adjustRightInd w:val="0"/>
        <w:ind w:firstLine="539"/>
        <w:rPr>
          <w:sz w:val="22"/>
          <w:szCs w:val="22"/>
        </w:rPr>
      </w:pPr>
      <w:r w:rsidRPr="00392C88">
        <w:rPr>
          <w:sz w:val="22"/>
          <w:szCs w:val="22"/>
        </w:rPr>
        <w:t>Вид ценной бумаги:</w:t>
      </w:r>
      <w:r w:rsidRPr="00392C88">
        <w:rPr>
          <w:b/>
          <w:i/>
          <w:sz w:val="22"/>
          <w:szCs w:val="22"/>
        </w:rPr>
        <w:t xml:space="preserve"> биржевые облигации</w:t>
      </w:r>
    </w:p>
    <w:p w:rsidR="00354201" w:rsidRPr="00392C88" w:rsidRDefault="00354201" w:rsidP="00354201">
      <w:pPr>
        <w:widowControl w:val="0"/>
        <w:autoSpaceDE w:val="0"/>
        <w:autoSpaceDN w:val="0"/>
        <w:adjustRightInd w:val="0"/>
        <w:ind w:firstLine="539"/>
        <w:rPr>
          <w:sz w:val="22"/>
          <w:szCs w:val="22"/>
        </w:rPr>
      </w:pPr>
      <w:r w:rsidRPr="00392C88">
        <w:rPr>
          <w:sz w:val="22"/>
          <w:szCs w:val="22"/>
        </w:rPr>
        <w:t>Форма ценной бумаги:</w:t>
      </w:r>
      <w:r w:rsidRPr="00392C88">
        <w:rPr>
          <w:b/>
          <w:i/>
          <w:sz w:val="22"/>
          <w:szCs w:val="22"/>
        </w:rPr>
        <w:t xml:space="preserve"> документарные на предъявителя</w:t>
      </w:r>
    </w:p>
    <w:p w:rsidR="00354201" w:rsidRPr="00392C88" w:rsidRDefault="00354201" w:rsidP="00354201">
      <w:pPr>
        <w:widowControl w:val="0"/>
        <w:autoSpaceDE w:val="0"/>
        <w:autoSpaceDN w:val="0"/>
        <w:adjustRightInd w:val="0"/>
        <w:ind w:firstLine="539"/>
        <w:rPr>
          <w:b/>
          <w:i/>
          <w:sz w:val="22"/>
          <w:szCs w:val="22"/>
        </w:rPr>
      </w:pPr>
      <w:r w:rsidRPr="00392C88">
        <w:rPr>
          <w:sz w:val="22"/>
          <w:szCs w:val="22"/>
        </w:rPr>
        <w:t>Серия:</w:t>
      </w:r>
      <w:r w:rsidRPr="00392C88">
        <w:rPr>
          <w:b/>
          <w:i/>
          <w:sz w:val="22"/>
          <w:szCs w:val="22"/>
        </w:rPr>
        <w:t xml:space="preserve"> </w:t>
      </w:r>
      <w:r w:rsidRPr="00392C88">
        <w:rPr>
          <w:b/>
          <w:bCs/>
          <w:i/>
          <w:iCs/>
          <w:sz w:val="22"/>
          <w:szCs w:val="22"/>
        </w:rPr>
        <w:t>БО-П0</w:t>
      </w:r>
      <w:r>
        <w:rPr>
          <w:b/>
          <w:bCs/>
          <w:i/>
          <w:iCs/>
          <w:sz w:val="22"/>
          <w:szCs w:val="22"/>
        </w:rPr>
        <w:t>3</w:t>
      </w:r>
    </w:p>
    <w:p w:rsidR="00354201" w:rsidRDefault="00354201" w:rsidP="00354201">
      <w:pPr>
        <w:widowControl w:val="0"/>
        <w:autoSpaceDE w:val="0"/>
        <w:autoSpaceDN w:val="0"/>
        <w:adjustRightInd w:val="0"/>
        <w:ind w:firstLine="539"/>
        <w:rPr>
          <w:b/>
          <w:i/>
          <w:sz w:val="22"/>
          <w:szCs w:val="22"/>
        </w:rPr>
      </w:pPr>
      <w:r w:rsidRPr="00392C88">
        <w:rPr>
          <w:sz w:val="22"/>
          <w:szCs w:val="22"/>
        </w:rPr>
        <w:t>Иные идентификационные признаки ценных бумаг:</w:t>
      </w:r>
      <w:r w:rsidRPr="00392C88">
        <w:rPr>
          <w:b/>
          <w:i/>
          <w:sz w:val="22"/>
          <w:szCs w:val="22"/>
        </w:rPr>
        <w:t xml:space="preserve"> </w:t>
      </w:r>
      <w:r w:rsidRPr="00354201">
        <w:rPr>
          <w:b/>
          <w:bCs/>
          <w:i/>
          <w:iCs/>
          <w:sz w:val="22"/>
          <w:szCs w:val="22"/>
        </w:rPr>
        <w:t>биржевые облигации процентные неконвертируемые документарные на предъявителя с обязательным централизованным хранением серии БО-П0</w:t>
      </w:r>
      <w:r>
        <w:rPr>
          <w:b/>
          <w:bCs/>
          <w:i/>
          <w:iCs/>
          <w:sz w:val="22"/>
          <w:szCs w:val="22"/>
        </w:rPr>
        <w:t>3</w:t>
      </w:r>
      <w:r w:rsidRPr="00354201">
        <w:rPr>
          <w:b/>
          <w:bCs/>
          <w:i/>
          <w:iCs/>
          <w:sz w:val="22"/>
          <w:szCs w:val="22"/>
        </w:rPr>
        <w:t>,</w:t>
      </w:r>
      <w:r w:rsidRPr="00392C88">
        <w:rPr>
          <w:b/>
          <w:bCs/>
          <w:i/>
          <w:iCs/>
          <w:sz w:val="22"/>
          <w:szCs w:val="22"/>
        </w:rPr>
        <w:t xml:space="preserve"> идентификационный номер выпуска: </w:t>
      </w:r>
      <w:r w:rsidRPr="00354201">
        <w:rPr>
          <w:b/>
          <w:i/>
          <w:sz w:val="22"/>
          <w:szCs w:val="22"/>
        </w:rPr>
        <w:t>4B02-0</w:t>
      </w:r>
      <w:r>
        <w:rPr>
          <w:b/>
          <w:i/>
          <w:sz w:val="22"/>
          <w:szCs w:val="22"/>
        </w:rPr>
        <w:t>3</w:t>
      </w:r>
      <w:r w:rsidRPr="00354201">
        <w:rPr>
          <w:b/>
          <w:i/>
          <w:sz w:val="22"/>
          <w:szCs w:val="22"/>
        </w:rPr>
        <w:t>-00305-R-001P</w:t>
      </w:r>
      <w:r w:rsidRPr="00392C88">
        <w:rPr>
          <w:color w:val="262626"/>
          <w:sz w:val="22"/>
          <w:szCs w:val="22"/>
          <w:shd w:val="clear" w:color="auto" w:fill="FFFFFF"/>
        </w:rPr>
        <w:t xml:space="preserve"> </w:t>
      </w:r>
      <w:r w:rsidRPr="00354201">
        <w:rPr>
          <w:b/>
          <w:i/>
          <w:sz w:val="22"/>
          <w:szCs w:val="22"/>
        </w:rPr>
        <w:t>от 2</w:t>
      </w:r>
      <w:r>
        <w:rPr>
          <w:b/>
          <w:i/>
          <w:sz w:val="22"/>
          <w:szCs w:val="22"/>
        </w:rPr>
        <w:t>1</w:t>
      </w:r>
      <w:r w:rsidRPr="00354201">
        <w:rPr>
          <w:b/>
          <w:i/>
          <w:sz w:val="22"/>
          <w:szCs w:val="22"/>
        </w:rPr>
        <w:t>.12.2016 г.</w:t>
      </w:r>
      <w:r w:rsidRPr="00392C88">
        <w:rPr>
          <w:b/>
          <w:bCs/>
          <w:i/>
          <w:iCs/>
          <w:sz w:val="22"/>
          <w:szCs w:val="22"/>
        </w:rPr>
        <w:t xml:space="preserve"> размещенные  по открытой подписке</w:t>
      </w:r>
      <w:r w:rsidRPr="00392C88">
        <w:rPr>
          <w:b/>
          <w:i/>
          <w:sz w:val="22"/>
          <w:szCs w:val="22"/>
        </w:rPr>
        <w:t xml:space="preserve"> в рамках Программы биржевых облигаций (идентификационный номер Программы биржевых облигаций </w:t>
      </w:r>
      <w:r w:rsidRPr="00354201">
        <w:rPr>
          <w:b/>
          <w:i/>
          <w:sz w:val="22"/>
          <w:szCs w:val="22"/>
        </w:rPr>
        <w:t xml:space="preserve">4-00305-R-001P-02E от 15.12.2016 </w:t>
      </w:r>
      <w:r w:rsidRPr="00354201">
        <w:rPr>
          <w:b/>
          <w:i/>
          <w:color w:val="262626"/>
          <w:sz w:val="22"/>
          <w:szCs w:val="22"/>
          <w:shd w:val="clear" w:color="auto" w:fill="FFFFFF"/>
        </w:rPr>
        <w:t>г</w:t>
      </w:r>
      <w:r w:rsidRPr="00354201">
        <w:rPr>
          <w:b/>
          <w:bCs/>
          <w:i/>
          <w:iCs/>
          <w:sz w:val="22"/>
          <w:szCs w:val="22"/>
        </w:rPr>
        <w:t>.</w:t>
      </w:r>
      <w:r w:rsidRPr="00392C88">
        <w:rPr>
          <w:b/>
          <w:i/>
          <w:sz w:val="22"/>
          <w:szCs w:val="22"/>
        </w:rPr>
        <w:t xml:space="preserve">, </w:t>
      </w:r>
      <w:r w:rsidRPr="00392C88">
        <w:rPr>
          <w:b/>
          <w:i/>
          <w:sz w:val="22"/>
          <w:szCs w:val="22"/>
          <w:lang w:val="en-US"/>
        </w:rPr>
        <w:t>ISIN</w:t>
      </w:r>
      <w:r w:rsidRPr="00392C88">
        <w:rPr>
          <w:b/>
          <w:i/>
          <w:sz w:val="22"/>
          <w:szCs w:val="22"/>
        </w:rPr>
        <w:t xml:space="preserve"> –</w:t>
      </w:r>
      <w:r w:rsidRPr="00354201">
        <w:rPr>
          <w:b/>
          <w:bCs/>
          <w:i/>
          <w:iCs/>
          <w:sz w:val="22"/>
          <w:szCs w:val="22"/>
        </w:rPr>
        <w:t xml:space="preserve"> </w:t>
      </w:r>
      <w:r w:rsidRPr="00091424">
        <w:rPr>
          <w:b/>
          <w:bCs/>
          <w:i/>
          <w:iCs/>
          <w:sz w:val="22"/>
          <w:szCs w:val="22"/>
        </w:rPr>
        <w:t>RU000A0JX397</w:t>
      </w:r>
      <w:r w:rsidRPr="00392C88">
        <w:rPr>
          <w:b/>
          <w:i/>
          <w:sz w:val="22"/>
          <w:szCs w:val="22"/>
        </w:rPr>
        <w:t>)</w:t>
      </w:r>
    </w:p>
    <w:p w:rsidR="002A49AF" w:rsidRPr="00392C88" w:rsidRDefault="002A49AF" w:rsidP="00354201">
      <w:pPr>
        <w:widowControl w:val="0"/>
        <w:autoSpaceDE w:val="0"/>
        <w:autoSpaceDN w:val="0"/>
        <w:adjustRightInd w:val="0"/>
        <w:ind w:firstLine="539"/>
        <w:rPr>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2393"/>
      </w:tblGrid>
      <w:tr w:rsidR="00354201" w:rsidRPr="006F31B4" w:rsidTr="00354201">
        <w:tc>
          <w:tcPr>
            <w:tcW w:w="2391" w:type="dxa"/>
            <w:vAlign w:val="center"/>
          </w:tcPr>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Отчетный</w:t>
            </w:r>
          </w:p>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квартал</w:t>
            </w:r>
          </w:p>
        </w:tc>
        <w:tc>
          <w:tcPr>
            <w:tcW w:w="2393" w:type="dxa"/>
          </w:tcPr>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Наименьшая цена одной ценной бумаги, (% от номинала)</w:t>
            </w:r>
          </w:p>
        </w:tc>
        <w:tc>
          <w:tcPr>
            <w:tcW w:w="2393" w:type="dxa"/>
          </w:tcPr>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Наибольшая цена одной ценной бумаги, (% от номинала)</w:t>
            </w:r>
          </w:p>
        </w:tc>
        <w:tc>
          <w:tcPr>
            <w:tcW w:w="2393" w:type="dxa"/>
          </w:tcPr>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Рыночная цена одной ценной бумаги, (% от номинала) (1) (2)</w:t>
            </w:r>
          </w:p>
        </w:tc>
      </w:tr>
      <w:tr w:rsidR="00354201" w:rsidRPr="006F31B4" w:rsidTr="00354201">
        <w:tc>
          <w:tcPr>
            <w:tcW w:w="2391" w:type="dxa"/>
          </w:tcPr>
          <w:p w:rsidR="00354201" w:rsidRPr="00944C5A" w:rsidRDefault="00354201" w:rsidP="00354201">
            <w:pPr>
              <w:autoSpaceDE w:val="0"/>
              <w:autoSpaceDN w:val="0"/>
              <w:adjustRightInd w:val="0"/>
              <w:jc w:val="center"/>
              <w:rPr>
                <w:color w:val="000000"/>
                <w:sz w:val="20"/>
                <w:szCs w:val="20"/>
                <w:lang w:eastAsia="en-US"/>
              </w:rPr>
            </w:pPr>
            <w:r w:rsidRPr="00944C5A">
              <w:rPr>
                <w:color w:val="000000"/>
                <w:sz w:val="20"/>
                <w:szCs w:val="20"/>
                <w:lang w:eastAsia="en-US"/>
              </w:rPr>
              <w:t>4 кв. 2016</w:t>
            </w:r>
          </w:p>
        </w:tc>
        <w:tc>
          <w:tcPr>
            <w:tcW w:w="7179" w:type="dxa"/>
            <w:gridSpan w:val="3"/>
            <w:vAlign w:val="center"/>
          </w:tcPr>
          <w:p w:rsidR="00354201" w:rsidRPr="002C79D9" w:rsidRDefault="00B23938" w:rsidP="00354201">
            <w:pPr>
              <w:autoSpaceDE w:val="0"/>
              <w:autoSpaceDN w:val="0"/>
              <w:adjustRightInd w:val="0"/>
              <w:jc w:val="center"/>
              <w:rPr>
                <w:color w:val="000000"/>
                <w:sz w:val="20"/>
                <w:szCs w:val="20"/>
                <w:lang w:eastAsia="en-US"/>
              </w:rPr>
            </w:pPr>
            <w:r w:rsidRPr="0032127C">
              <w:rPr>
                <w:i/>
                <w:sz w:val="20"/>
                <w:szCs w:val="20"/>
              </w:rPr>
              <w:t>Данные не указываются, т.к. количество сделок меньше 10</w:t>
            </w:r>
          </w:p>
        </w:tc>
      </w:tr>
      <w:tr w:rsidR="00944C5A" w:rsidRPr="002270B7" w:rsidTr="001261FE">
        <w:tc>
          <w:tcPr>
            <w:tcW w:w="2391" w:type="dxa"/>
            <w:vAlign w:val="center"/>
          </w:tcPr>
          <w:p w:rsidR="00944C5A" w:rsidRPr="002270B7" w:rsidRDefault="00944C5A" w:rsidP="001261FE">
            <w:pPr>
              <w:autoSpaceDE w:val="0"/>
              <w:autoSpaceDN w:val="0"/>
              <w:adjustRightInd w:val="0"/>
              <w:jc w:val="center"/>
              <w:rPr>
                <w:color w:val="000000"/>
                <w:sz w:val="20"/>
                <w:szCs w:val="20"/>
                <w:lang w:eastAsia="en-US"/>
              </w:rPr>
            </w:pPr>
            <w:r>
              <w:rPr>
                <w:color w:val="000000"/>
                <w:sz w:val="20"/>
                <w:szCs w:val="20"/>
                <w:lang w:eastAsia="en-US"/>
              </w:rPr>
              <w:t>1</w:t>
            </w:r>
            <w:r w:rsidRPr="002270B7">
              <w:rPr>
                <w:color w:val="000000"/>
                <w:sz w:val="20"/>
                <w:szCs w:val="20"/>
                <w:lang w:eastAsia="en-US"/>
              </w:rPr>
              <w:t xml:space="preserve"> кв. 201</w:t>
            </w:r>
            <w:r>
              <w:rPr>
                <w:color w:val="000000"/>
                <w:sz w:val="20"/>
                <w:szCs w:val="20"/>
                <w:lang w:eastAsia="en-US"/>
              </w:rPr>
              <w:t>7</w:t>
            </w:r>
          </w:p>
        </w:tc>
        <w:tc>
          <w:tcPr>
            <w:tcW w:w="2393" w:type="dxa"/>
          </w:tcPr>
          <w:p w:rsidR="00944C5A" w:rsidRPr="00B635E1" w:rsidRDefault="00944C5A" w:rsidP="001261FE">
            <w:pPr>
              <w:autoSpaceDE w:val="0"/>
              <w:autoSpaceDN w:val="0"/>
              <w:adjustRightInd w:val="0"/>
              <w:jc w:val="center"/>
              <w:rPr>
                <w:i/>
                <w:sz w:val="20"/>
                <w:szCs w:val="20"/>
              </w:rPr>
            </w:pPr>
            <w:r w:rsidRPr="00B635E1">
              <w:rPr>
                <w:i/>
                <w:sz w:val="20"/>
                <w:szCs w:val="20"/>
              </w:rPr>
              <w:t>99,9%</w:t>
            </w:r>
          </w:p>
        </w:tc>
        <w:tc>
          <w:tcPr>
            <w:tcW w:w="2393" w:type="dxa"/>
          </w:tcPr>
          <w:p w:rsidR="00944C5A" w:rsidRPr="00B635E1" w:rsidRDefault="00944C5A" w:rsidP="00A86183">
            <w:pPr>
              <w:autoSpaceDE w:val="0"/>
              <w:autoSpaceDN w:val="0"/>
              <w:adjustRightInd w:val="0"/>
              <w:jc w:val="center"/>
              <w:rPr>
                <w:i/>
                <w:sz w:val="20"/>
                <w:szCs w:val="20"/>
              </w:rPr>
            </w:pPr>
            <w:r w:rsidRPr="00B635E1">
              <w:rPr>
                <w:i/>
                <w:sz w:val="20"/>
                <w:szCs w:val="20"/>
              </w:rPr>
              <w:t>100</w:t>
            </w:r>
            <w:r w:rsidR="00A86183">
              <w:rPr>
                <w:i/>
                <w:sz w:val="20"/>
                <w:szCs w:val="20"/>
              </w:rPr>
              <w:t>,</w:t>
            </w:r>
            <w:r>
              <w:rPr>
                <w:i/>
                <w:sz w:val="20"/>
                <w:szCs w:val="20"/>
              </w:rPr>
              <w:t>45</w:t>
            </w:r>
            <w:r w:rsidRPr="00B635E1">
              <w:rPr>
                <w:i/>
                <w:sz w:val="20"/>
                <w:szCs w:val="20"/>
              </w:rPr>
              <w:t>%</w:t>
            </w:r>
          </w:p>
        </w:tc>
        <w:tc>
          <w:tcPr>
            <w:tcW w:w="2393" w:type="dxa"/>
          </w:tcPr>
          <w:p w:rsidR="00944C5A" w:rsidRPr="00B635E1" w:rsidRDefault="00944C5A" w:rsidP="001261FE">
            <w:pPr>
              <w:autoSpaceDE w:val="0"/>
              <w:autoSpaceDN w:val="0"/>
              <w:adjustRightInd w:val="0"/>
              <w:jc w:val="center"/>
              <w:rPr>
                <w:i/>
                <w:sz w:val="20"/>
                <w:szCs w:val="20"/>
              </w:rPr>
            </w:pPr>
            <w:r>
              <w:rPr>
                <w:i/>
                <w:sz w:val="20"/>
                <w:szCs w:val="20"/>
              </w:rPr>
              <w:t>100%</w:t>
            </w:r>
          </w:p>
        </w:tc>
      </w:tr>
    </w:tbl>
    <w:p w:rsidR="00944C5A" w:rsidRDefault="00944C5A" w:rsidP="00944C5A">
      <w:pPr>
        <w:autoSpaceDE w:val="0"/>
        <w:autoSpaceDN w:val="0"/>
        <w:adjustRightInd w:val="0"/>
        <w:ind w:firstLine="540"/>
        <w:rPr>
          <w:rFonts w:eastAsia="Calibri"/>
          <w:color w:val="000000"/>
          <w:sz w:val="18"/>
          <w:szCs w:val="18"/>
          <w:lang w:eastAsia="en-US"/>
        </w:rPr>
      </w:pPr>
    </w:p>
    <w:p w:rsidR="00354201" w:rsidRDefault="00354201" w:rsidP="00354201">
      <w:pPr>
        <w:autoSpaceDE w:val="0"/>
        <w:autoSpaceDN w:val="0"/>
        <w:adjustRightInd w:val="0"/>
        <w:ind w:firstLine="540"/>
        <w:rPr>
          <w:rFonts w:eastAsia="Calibri"/>
          <w:color w:val="000000"/>
          <w:sz w:val="18"/>
          <w:szCs w:val="18"/>
          <w:lang w:eastAsia="en-US"/>
        </w:rPr>
      </w:pPr>
    </w:p>
    <w:p w:rsidR="00354201" w:rsidRPr="00D53FFE" w:rsidRDefault="00354201" w:rsidP="00354201">
      <w:pPr>
        <w:autoSpaceDE w:val="0"/>
        <w:autoSpaceDN w:val="0"/>
        <w:adjustRightInd w:val="0"/>
        <w:ind w:firstLine="540"/>
        <w:rPr>
          <w:rFonts w:eastAsia="Calibri"/>
          <w:color w:val="000000"/>
          <w:sz w:val="22"/>
          <w:szCs w:val="22"/>
          <w:lang w:eastAsia="en-US"/>
        </w:rPr>
      </w:pPr>
      <w:r w:rsidRPr="00D53FFE">
        <w:rPr>
          <w:rFonts w:eastAsia="Calibri"/>
          <w:color w:val="000000"/>
          <w:sz w:val="22"/>
          <w:szCs w:val="22"/>
          <w:lang w:eastAsia="en-US"/>
        </w:rPr>
        <w:t>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 (по всем вышеуказанным выпускам):</w:t>
      </w:r>
    </w:p>
    <w:p w:rsidR="00354201" w:rsidRPr="00D53FFE" w:rsidRDefault="00354201" w:rsidP="00354201">
      <w:pPr>
        <w:autoSpaceDE w:val="0"/>
        <w:autoSpaceDN w:val="0"/>
        <w:adjustRightInd w:val="0"/>
        <w:ind w:firstLine="540"/>
        <w:rPr>
          <w:rFonts w:eastAsia="Calibri"/>
          <w:b/>
          <w:i/>
          <w:color w:val="000000"/>
          <w:sz w:val="22"/>
          <w:szCs w:val="22"/>
          <w:lang w:eastAsia="en-US"/>
        </w:rPr>
      </w:pPr>
      <w:r w:rsidRPr="00D53FFE">
        <w:rPr>
          <w:rFonts w:eastAsia="Calibri"/>
          <w:color w:val="000000"/>
          <w:sz w:val="22"/>
          <w:szCs w:val="22"/>
          <w:lang w:eastAsia="en-US"/>
        </w:rPr>
        <w:t xml:space="preserve">Полное фирменное наименование организатора торговли: </w:t>
      </w:r>
      <w:r w:rsidRPr="00D53FFE">
        <w:rPr>
          <w:rFonts w:eastAsia="Calibri"/>
          <w:b/>
          <w:i/>
          <w:color w:val="000000"/>
          <w:sz w:val="22"/>
          <w:szCs w:val="22"/>
          <w:lang w:eastAsia="en-US"/>
        </w:rPr>
        <w:t>Публичное акционерное общество «Московская Биржа ММВБ-РТС»</w:t>
      </w:r>
    </w:p>
    <w:p w:rsidR="00354201" w:rsidRPr="00D53FFE" w:rsidRDefault="00354201" w:rsidP="00354201">
      <w:pPr>
        <w:autoSpaceDE w:val="0"/>
        <w:autoSpaceDN w:val="0"/>
        <w:adjustRightInd w:val="0"/>
        <w:ind w:firstLine="540"/>
        <w:rPr>
          <w:rFonts w:eastAsia="Calibri"/>
          <w:b/>
          <w:i/>
          <w:color w:val="000000"/>
          <w:sz w:val="22"/>
          <w:szCs w:val="22"/>
          <w:lang w:eastAsia="en-US"/>
        </w:rPr>
      </w:pPr>
      <w:r w:rsidRPr="00D53FFE">
        <w:rPr>
          <w:rFonts w:eastAsia="Calibri"/>
          <w:color w:val="000000"/>
          <w:sz w:val="22"/>
          <w:szCs w:val="22"/>
          <w:lang w:eastAsia="en-US"/>
        </w:rPr>
        <w:t xml:space="preserve">Место нахождения: </w:t>
      </w:r>
      <w:r w:rsidRPr="00D53FFE">
        <w:rPr>
          <w:rFonts w:eastAsia="Calibri"/>
          <w:b/>
          <w:i/>
          <w:color w:val="000000"/>
          <w:sz w:val="22"/>
          <w:szCs w:val="22"/>
          <w:lang w:eastAsia="en-US"/>
        </w:rPr>
        <w:t>125009, г. Москва, Большой Кисловский переулок, дом 13.</w:t>
      </w:r>
    </w:p>
    <w:p w:rsidR="00556320" w:rsidRPr="00D248AF" w:rsidRDefault="00556320" w:rsidP="00556320">
      <w:pPr>
        <w:rPr>
          <w:i/>
          <w:sz w:val="22"/>
          <w:szCs w:val="22"/>
        </w:rPr>
      </w:pPr>
    </w:p>
    <w:p w:rsidR="00D310A5" w:rsidRPr="00D8685A" w:rsidRDefault="00D310A5" w:rsidP="00D310A5">
      <w:pPr>
        <w:adjustRightInd w:val="0"/>
        <w:spacing w:before="240" w:after="240"/>
        <w:rPr>
          <w:b/>
          <w:bCs/>
          <w:sz w:val="22"/>
          <w:szCs w:val="22"/>
        </w:rPr>
      </w:pPr>
      <w:r w:rsidRPr="00D8685A">
        <w:rPr>
          <w:b/>
          <w:bCs/>
          <w:sz w:val="22"/>
          <w:szCs w:val="22"/>
        </w:rPr>
        <w:t>8.18. Сведения об организаторах торговли, на которых предполагается размещение и (или) обращение размещаемых эмиссионных ценных бумаг</w:t>
      </w:r>
    </w:p>
    <w:p w:rsidR="006F31B4" w:rsidRPr="00944C5A" w:rsidRDefault="006F31B4" w:rsidP="006F31B4">
      <w:pPr>
        <w:adjustRightInd w:val="0"/>
        <w:ind w:firstLine="540"/>
        <w:rPr>
          <w:rFonts w:eastAsia="MS Mincho"/>
          <w:b/>
          <w:i/>
          <w:sz w:val="22"/>
          <w:szCs w:val="22"/>
          <w:lang w:eastAsia="ja-JP"/>
        </w:rPr>
      </w:pPr>
      <w:r w:rsidRPr="00944C5A">
        <w:rPr>
          <w:rFonts w:eastAsia="MS Mincho"/>
          <w:b/>
          <w:i/>
          <w:sz w:val="22"/>
          <w:szCs w:val="22"/>
          <w:lang w:eastAsia="ja-JP"/>
        </w:rPr>
        <w:t>Биржевые облигации размещаются посредством подписки путем проведения торгов, организатором которых является биржа.</w:t>
      </w:r>
    </w:p>
    <w:p w:rsidR="006F31B4" w:rsidRPr="00944C5A" w:rsidRDefault="006F31B4" w:rsidP="006F31B4">
      <w:pPr>
        <w:adjustRightInd w:val="0"/>
        <w:ind w:firstLine="539"/>
        <w:rPr>
          <w:b/>
          <w:i/>
          <w:sz w:val="22"/>
          <w:szCs w:val="22"/>
          <w:lang w:eastAsia="en-US"/>
        </w:rPr>
      </w:pPr>
      <w:r w:rsidRPr="00944C5A">
        <w:rPr>
          <w:b/>
          <w:i/>
          <w:sz w:val="22"/>
          <w:szCs w:val="22"/>
          <w:lang w:eastAsia="en-US"/>
        </w:rPr>
        <w:t xml:space="preserve">Сведения о Бирже: </w:t>
      </w:r>
    </w:p>
    <w:p w:rsidR="006D0C94" w:rsidRPr="006D0C94" w:rsidRDefault="006D0C94" w:rsidP="006D0C94">
      <w:pPr>
        <w:autoSpaceDE w:val="0"/>
        <w:autoSpaceDN w:val="0"/>
        <w:adjustRightInd w:val="0"/>
        <w:ind w:firstLine="540"/>
        <w:rPr>
          <w:b/>
          <w:i/>
          <w:color w:val="000000"/>
          <w:sz w:val="22"/>
          <w:szCs w:val="22"/>
        </w:rPr>
      </w:pPr>
      <w:r w:rsidRPr="006D0C94">
        <w:rPr>
          <w:color w:val="000000"/>
          <w:sz w:val="22"/>
          <w:szCs w:val="22"/>
        </w:rPr>
        <w:t xml:space="preserve">Полное фирменное наименование: </w:t>
      </w:r>
      <w:r w:rsidRPr="006D0C94">
        <w:rPr>
          <w:b/>
          <w:i/>
          <w:color w:val="000000"/>
          <w:sz w:val="22"/>
          <w:szCs w:val="22"/>
        </w:rPr>
        <w:t>Публичное акционерное общество «Московская Биржа ММВБ-РТС»</w:t>
      </w:r>
    </w:p>
    <w:p w:rsidR="006D0C94" w:rsidRPr="006D0C94" w:rsidRDefault="006D0C94" w:rsidP="006D0C94">
      <w:pPr>
        <w:autoSpaceDE w:val="0"/>
        <w:autoSpaceDN w:val="0"/>
        <w:adjustRightInd w:val="0"/>
        <w:ind w:firstLine="540"/>
        <w:rPr>
          <w:color w:val="000000"/>
          <w:sz w:val="22"/>
          <w:szCs w:val="22"/>
        </w:rPr>
      </w:pPr>
      <w:r w:rsidRPr="006D0C94">
        <w:rPr>
          <w:color w:val="000000"/>
          <w:sz w:val="22"/>
          <w:szCs w:val="22"/>
        </w:rPr>
        <w:t xml:space="preserve">Сокращенное фирменное наименование: </w:t>
      </w:r>
      <w:r w:rsidRPr="006D0C94">
        <w:rPr>
          <w:b/>
          <w:i/>
          <w:color w:val="000000"/>
          <w:sz w:val="22"/>
          <w:szCs w:val="22"/>
        </w:rPr>
        <w:t>ПАО Московская Биржа</w:t>
      </w:r>
    </w:p>
    <w:p w:rsidR="006D0C94" w:rsidRPr="006D0C94" w:rsidRDefault="006D0C94" w:rsidP="006D0C94">
      <w:pPr>
        <w:autoSpaceDE w:val="0"/>
        <w:autoSpaceDN w:val="0"/>
        <w:adjustRightInd w:val="0"/>
        <w:ind w:firstLine="540"/>
        <w:rPr>
          <w:color w:val="000000"/>
          <w:sz w:val="22"/>
          <w:szCs w:val="22"/>
        </w:rPr>
      </w:pPr>
      <w:r w:rsidRPr="006D0C94">
        <w:rPr>
          <w:color w:val="000000"/>
          <w:sz w:val="22"/>
          <w:szCs w:val="22"/>
        </w:rPr>
        <w:t xml:space="preserve">Место нахождения: </w:t>
      </w:r>
      <w:r w:rsidRPr="006D0C94">
        <w:rPr>
          <w:b/>
          <w:i/>
          <w:color w:val="000000"/>
          <w:sz w:val="22"/>
          <w:szCs w:val="22"/>
        </w:rPr>
        <w:t>Российская Федерация, 125009, г. Москва, Большой Кисловский переулок, дом 13</w:t>
      </w:r>
    </w:p>
    <w:p w:rsidR="006D0C94" w:rsidRPr="006D0C94" w:rsidRDefault="006D0C94" w:rsidP="006D0C94">
      <w:pPr>
        <w:autoSpaceDE w:val="0"/>
        <w:autoSpaceDN w:val="0"/>
        <w:adjustRightInd w:val="0"/>
        <w:ind w:firstLine="540"/>
        <w:rPr>
          <w:color w:val="000000"/>
          <w:sz w:val="22"/>
          <w:szCs w:val="22"/>
        </w:rPr>
      </w:pPr>
      <w:r w:rsidRPr="006D0C94">
        <w:rPr>
          <w:color w:val="000000"/>
          <w:sz w:val="22"/>
          <w:szCs w:val="22"/>
        </w:rPr>
        <w:t>Сведения о лицензии организатора торговли на рынке ценных бумаг:</w:t>
      </w:r>
    </w:p>
    <w:p w:rsidR="006D0C94" w:rsidRPr="006D0C94" w:rsidRDefault="006D0C94" w:rsidP="006D0C94">
      <w:pPr>
        <w:autoSpaceDE w:val="0"/>
        <w:autoSpaceDN w:val="0"/>
        <w:adjustRightInd w:val="0"/>
        <w:ind w:firstLine="540"/>
        <w:rPr>
          <w:b/>
          <w:i/>
          <w:color w:val="000000"/>
          <w:sz w:val="22"/>
          <w:szCs w:val="22"/>
        </w:rPr>
      </w:pPr>
      <w:r w:rsidRPr="006D0C94">
        <w:rPr>
          <w:color w:val="000000"/>
          <w:sz w:val="22"/>
          <w:szCs w:val="22"/>
        </w:rPr>
        <w:t>Номер лицензии биржи:</w:t>
      </w:r>
      <w:r w:rsidRPr="006D0C94">
        <w:rPr>
          <w:i/>
          <w:color w:val="000000"/>
          <w:sz w:val="22"/>
          <w:szCs w:val="22"/>
        </w:rPr>
        <w:t xml:space="preserve"> </w:t>
      </w:r>
      <w:r w:rsidRPr="006D0C94">
        <w:rPr>
          <w:b/>
          <w:i/>
          <w:color w:val="000000"/>
          <w:sz w:val="22"/>
          <w:szCs w:val="22"/>
        </w:rPr>
        <w:t>077-001</w:t>
      </w:r>
    </w:p>
    <w:p w:rsidR="006D0C94" w:rsidRPr="006D0C94" w:rsidRDefault="006D0C94" w:rsidP="006D0C94">
      <w:pPr>
        <w:autoSpaceDE w:val="0"/>
        <w:autoSpaceDN w:val="0"/>
        <w:adjustRightInd w:val="0"/>
        <w:ind w:firstLine="540"/>
        <w:rPr>
          <w:b/>
          <w:i/>
          <w:color w:val="000000"/>
          <w:sz w:val="22"/>
          <w:szCs w:val="22"/>
        </w:rPr>
      </w:pPr>
      <w:r w:rsidRPr="006D0C94">
        <w:rPr>
          <w:color w:val="000000"/>
          <w:sz w:val="22"/>
          <w:szCs w:val="22"/>
        </w:rPr>
        <w:t>Дата выдачи лицензии:</w:t>
      </w:r>
      <w:r w:rsidRPr="006D0C94">
        <w:rPr>
          <w:i/>
          <w:color w:val="000000"/>
          <w:sz w:val="22"/>
          <w:szCs w:val="22"/>
        </w:rPr>
        <w:t xml:space="preserve"> </w:t>
      </w:r>
      <w:r w:rsidRPr="006D0C94">
        <w:rPr>
          <w:b/>
          <w:i/>
          <w:color w:val="000000"/>
          <w:sz w:val="22"/>
          <w:szCs w:val="22"/>
        </w:rPr>
        <w:t>29.08.2013</w:t>
      </w:r>
    </w:p>
    <w:p w:rsidR="006D0C94" w:rsidRPr="006D0C94" w:rsidRDefault="006D0C94" w:rsidP="006D0C94">
      <w:pPr>
        <w:autoSpaceDE w:val="0"/>
        <w:autoSpaceDN w:val="0"/>
        <w:adjustRightInd w:val="0"/>
        <w:ind w:firstLine="540"/>
        <w:rPr>
          <w:b/>
          <w:i/>
          <w:color w:val="000000"/>
          <w:sz w:val="22"/>
          <w:szCs w:val="22"/>
        </w:rPr>
      </w:pPr>
      <w:r w:rsidRPr="006D0C94">
        <w:rPr>
          <w:color w:val="000000"/>
          <w:sz w:val="22"/>
          <w:szCs w:val="22"/>
        </w:rPr>
        <w:t>Срок действия лицензии:</w:t>
      </w:r>
      <w:r w:rsidRPr="006D0C94">
        <w:rPr>
          <w:i/>
          <w:color w:val="000000"/>
          <w:sz w:val="22"/>
          <w:szCs w:val="22"/>
        </w:rPr>
        <w:t xml:space="preserve"> </w:t>
      </w:r>
      <w:r w:rsidRPr="006D0C94">
        <w:rPr>
          <w:b/>
          <w:i/>
          <w:color w:val="000000"/>
          <w:sz w:val="22"/>
          <w:szCs w:val="22"/>
        </w:rPr>
        <w:t>без ограничения срока действия</w:t>
      </w:r>
    </w:p>
    <w:p w:rsidR="006D0C94" w:rsidRPr="006D0C94" w:rsidRDefault="006F31B4" w:rsidP="006D0C94">
      <w:pPr>
        <w:autoSpaceDE w:val="0"/>
        <w:autoSpaceDN w:val="0"/>
        <w:adjustRightInd w:val="0"/>
        <w:ind w:firstLine="540"/>
        <w:rPr>
          <w:b/>
          <w:color w:val="000000"/>
          <w:sz w:val="22"/>
          <w:szCs w:val="22"/>
        </w:rPr>
      </w:pPr>
      <w:r>
        <w:rPr>
          <w:color w:val="000000"/>
          <w:sz w:val="22"/>
          <w:szCs w:val="22"/>
        </w:rPr>
        <w:t>О</w:t>
      </w:r>
      <w:r w:rsidRPr="006F31B4">
        <w:rPr>
          <w:color w:val="000000"/>
          <w:sz w:val="22"/>
          <w:szCs w:val="22"/>
        </w:rPr>
        <w:t>рган, выдавший указанную лицензию</w:t>
      </w:r>
      <w:r w:rsidR="006D0C94" w:rsidRPr="006D0C94">
        <w:rPr>
          <w:color w:val="000000"/>
          <w:sz w:val="22"/>
          <w:szCs w:val="22"/>
        </w:rPr>
        <w:t xml:space="preserve">: </w:t>
      </w:r>
      <w:r w:rsidR="006D0C94" w:rsidRPr="006D0C94">
        <w:rPr>
          <w:b/>
          <w:i/>
          <w:color w:val="000000"/>
          <w:sz w:val="22"/>
          <w:szCs w:val="22"/>
        </w:rPr>
        <w:t>ФСФР России</w:t>
      </w:r>
    </w:p>
    <w:p w:rsidR="006D0C94" w:rsidRDefault="006D0C94" w:rsidP="00D8685A">
      <w:pPr>
        <w:ind w:firstLine="539"/>
        <w:rPr>
          <w:b/>
          <w:bCs/>
          <w:i/>
          <w:iCs/>
          <w:sz w:val="22"/>
          <w:szCs w:val="22"/>
        </w:rPr>
      </w:pPr>
    </w:p>
    <w:p w:rsidR="00D8685A" w:rsidRPr="00D8685A" w:rsidRDefault="00D8685A" w:rsidP="00D8685A">
      <w:pPr>
        <w:ind w:firstLine="539"/>
        <w:rPr>
          <w:b/>
          <w:bCs/>
          <w:i/>
          <w:iCs/>
          <w:sz w:val="22"/>
          <w:szCs w:val="22"/>
        </w:rPr>
      </w:pPr>
      <w:r w:rsidRPr="00D8685A">
        <w:rPr>
          <w:b/>
          <w:bCs/>
          <w:i/>
          <w:iCs/>
          <w:sz w:val="22"/>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D8685A" w:rsidRPr="00D8685A" w:rsidRDefault="00D8685A" w:rsidP="00D8685A">
      <w:pPr>
        <w:ind w:firstLine="539"/>
        <w:rPr>
          <w:b/>
          <w:bCs/>
          <w:i/>
          <w:iCs/>
          <w:sz w:val="22"/>
          <w:szCs w:val="22"/>
        </w:rPr>
      </w:pPr>
    </w:p>
    <w:p w:rsidR="00D8685A" w:rsidRPr="00D8685A" w:rsidRDefault="00D8685A" w:rsidP="00D8685A">
      <w:pPr>
        <w:ind w:firstLine="539"/>
        <w:rPr>
          <w:b/>
          <w:bCs/>
          <w:i/>
          <w:iCs/>
          <w:sz w:val="22"/>
          <w:szCs w:val="22"/>
        </w:rPr>
      </w:pPr>
      <w:r w:rsidRPr="00D8685A">
        <w:rPr>
          <w:b/>
          <w:bCs/>
          <w:i/>
          <w:iCs/>
          <w:sz w:val="22"/>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D8685A" w:rsidRPr="00D8685A" w:rsidRDefault="00D8685A" w:rsidP="00D8685A">
      <w:pPr>
        <w:ind w:firstLine="539"/>
        <w:rPr>
          <w:b/>
          <w:bCs/>
          <w:i/>
          <w:iCs/>
          <w:sz w:val="22"/>
          <w:szCs w:val="22"/>
        </w:rPr>
      </w:pPr>
      <w:r w:rsidRPr="00D8685A">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w:t>
      </w:r>
      <w:r w:rsidR="00AF69A9">
        <w:rPr>
          <w:b/>
          <w:bCs/>
          <w:i/>
          <w:iCs/>
          <w:sz w:val="22"/>
          <w:szCs w:val="22"/>
        </w:rPr>
        <w:t> </w:t>
      </w:r>
      <w:r w:rsidRPr="00D8685A">
        <w:rPr>
          <w:b/>
          <w:bCs/>
          <w:i/>
          <w:iCs/>
          <w:sz w:val="22"/>
          <w:szCs w:val="22"/>
        </w:rPr>
        <w:t>29 Гражданского кодекса Российской Федерации.</w:t>
      </w:r>
    </w:p>
    <w:p w:rsidR="00D8685A" w:rsidRPr="00D8685A" w:rsidRDefault="00D8685A" w:rsidP="00D8685A">
      <w:pPr>
        <w:ind w:firstLine="539"/>
        <w:rPr>
          <w:b/>
          <w:i/>
          <w:sz w:val="22"/>
          <w:szCs w:val="22"/>
          <w:lang w:eastAsia="en-US"/>
        </w:rPr>
      </w:pPr>
    </w:p>
    <w:p w:rsidR="00D8685A" w:rsidRPr="00D8685A" w:rsidRDefault="00D8685A" w:rsidP="00D8685A">
      <w:pPr>
        <w:ind w:firstLine="539"/>
        <w:rPr>
          <w:b/>
          <w:bCs/>
          <w:i/>
          <w:iCs/>
          <w:sz w:val="22"/>
          <w:szCs w:val="22"/>
          <w:lang w:eastAsia="en-US"/>
        </w:rPr>
      </w:pPr>
      <w:r w:rsidRPr="00D8685A">
        <w:rPr>
          <w:b/>
          <w:bCs/>
          <w:i/>
          <w:iCs/>
          <w:sz w:val="22"/>
          <w:szCs w:val="22"/>
          <w:lang w:eastAsia="en-US"/>
        </w:rPr>
        <w:t>Торги проводятся в соответствии с правилами Биржи, зарегистрированными в установленном порядке.</w:t>
      </w:r>
    </w:p>
    <w:p w:rsidR="00D8685A" w:rsidRPr="00D8685A" w:rsidRDefault="00D8685A" w:rsidP="00D8685A">
      <w:pPr>
        <w:adjustRightInd w:val="0"/>
        <w:ind w:firstLine="540"/>
        <w:outlineLvl w:val="4"/>
        <w:rPr>
          <w:sz w:val="22"/>
          <w:szCs w:val="22"/>
          <w:lang w:eastAsia="en-US"/>
        </w:rPr>
      </w:pPr>
    </w:p>
    <w:p w:rsidR="00D8685A" w:rsidRPr="00D8685A" w:rsidRDefault="00D8685A" w:rsidP="00D8685A">
      <w:pPr>
        <w:adjustRightInd w:val="0"/>
        <w:ind w:firstLine="540"/>
        <w:outlineLvl w:val="4"/>
        <w:rPr>
          <w:sz w:val="22"/>
          <w:szCs w:val="22"/>
          <w:lang w:eastAsia="en-US"/>
        </w:rPr>
      </w:pPr>
      <w:r w:rsidRPr="00D8685A">
        <w:rPr>
          <w:sz w:val="22"/>
          <w:szCs w:val="22"/>
          <w:lang w:eastAsia="en-US"/>
        </w:rPr>
        <w:t>В случае если ценные бумаги выпуска, по отношению к которому размещаемые ценные бумаги являются дополнительным выпуском, обращаются через биржу или иного организатора торговли, указывается на это обстоятельство.</w:t>
      </w:r>
    </w:p>
    <w:p w:rsidR="00D8685A" w:rsidRPr="00D8685A" w:rsidRDefault="00D8685A" w:rsidP="00D8685A">
      <w:pPr>
        <w:adjustRightInd w:val="0"/>
        <w:ind w:firstLine="540"/>
        <w:outlineLvl w:val="4"/>
        <w:rPr>
          <w:b/>
          <w:i/>
          <w:sz w:val="22"/>
          <w:szCs w:val="22"/>
          <w:lang w:eastAsia="en-US"/>
        </w:rPr>
      </w:pPr>
      <w:r w:rsidRPr="00D8685A">
        <w:rPr>
          <w:b/>
          <w:i/>
          <w:sz w:val="22"/>
          <w:szCs w:val="22"/>
          <w:lang w:eastAsia="en-US"/>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D8685A" w:rsidRPr="00D8685A" w:rsidRDefault="00D8685A" w:rsidP="00D8685A">
      <w:pPr>
        <w:adjustRightInd w:val="0"/>
        <w:ind w:firstLine="540"/>
        <w:outlineLvl w:val="4"/>
        <w:rPr>
          <w:sz w:val="22"/>
          <w:szCs w:val="22"/>
          <w:lang w:eastAsia="en-US"/>
        </w:rPr>
      </w:pPr>
    </w:p>
    <w:p w:rsidR="00D8685A" w:rsidRPr="00D8685A" w:rsidRDefault="00D8685A" w:rsidP="00D8685A">
      <w:pPr>
        <w:adjustRightInd w:val="0"/>
        <w:ind w:firstLine="540"/>
        <w:rPr>
          <w:rFonts w:eastAsia="MS Mincho"/>
          <w:sz w:val="22"/>
          <w:szCs w:val="22"/>
        </w:rPr>
      </w:pPr>
      <w:r w:rsidRPr="00D8685A">
        <w:rPr>
          <w:rFonts w:eastAsia="MS Mincho"/>
          <w:sz w:val="22"/>
          <w:szCs w:val="22"/>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rsidR="00D8685A" w:rsidRPr="00D8685A" w:rsidRDefault="00D8685A" w:rsidP="00D8685A">
      <w:pPr>
        <w:adjustRightInd w:val="0"/>
        <w:ind w:firstLine="540"/>
        <w:rPr>
          <w:sz w:val="22"/>
          <w:szCs w:val="22"/>
          <w:lang w:eastAsia="en-US"/>
        </w:rPr>
      </w:pPr>
      <w:bookmarkStart w:id="231" w:name="Par4180"/>
      <w:bookmarkEnd w:id="231"/>
      <w:r w:rsidRPr="00D8685A">
        <w:rPr>
          <w:b/>
          <w:bCs/>
          <w:i/>
          <w:iCs/>
          <w:sz w:val="22"/>
          <w:szCs w:val="22"/>
          <w:lang w:eastAsia="en-US"/>
        </w:rPr>
        <w:t xml:space="preserve">Эмитент предполагает обратиться к </w:t>
      </w:r>
      <w:r w:rsidR="006F31B4" w:rsidRPr="006D0C94">
        <w:rPr>
          <w:b/>
          <w:i/>
          <w:color w:val="000000"/>
          <w:sz w:val="22"/>
          <w:szCs w:val="22"/>
        </w:rPr>
        <w:t>ПАО Московская Биржа</w:t>
      </w:r>
      <w:r w:rsidR="006F31B4" w:rsidRPr="00D8685A" w:rsidDel="006F31B4">
        <w:rPr>
          <w:b/>
          <w:bCs/>
          <w:i/>
          <w:iCs/>
          <w:sz w:val="22"/>
          <w:szCs w:val="22"/>
          <w:lang w:eastAsia="en-US"/>
        </w:rPr>
        <w:t xml:space="preserve"> </w:t>
      </w:r>
      <w:r w:rsidRPr="00D8685A">
        <w:rPr>
          <w:b/>
          <w:bCs/>
          <w:i/>
          <w:iCs/>
          <w:sz w:val="22"/>
          <w:szCs w:val="22"/>
          <w:lang w:eastAsia="en-US"/>
        </w:rPr>
        <w:t xml:space="preserve">также для допуска размещаемых ценных бумаг к организованным торгам. </w:t>
      </w:r>
    </w:p>
    <w:p w:rsidR="00D8685A" w:rsidRPr="00D8685A" w:rsidRDefault="00D8685A" w:rsidP="00D8685A">
      <w:pPr>
        <w:adjustRightInd w:val="0"/>
        <w:ind w:firstLine="540"/>
        <w:rPr>
          <w:sz w:val="22"/>
          <w:szCs w:val="22"/>
          <w:lang w:eastAsia="en-US"/>
        </w:rPr>
      </w:pPr>
      <w:r w:rsidRPr="00D8685A">
        <w:rPr>
          <w:b/>
          <w:bCs/>
          <w:i/>
          <w:iCs/>
          <w:sz w:val="22"/>
          <w:szCs w:val="22"/>
          <w:lang w:eastAsia="en-US"/>
        </w:rPr>
        <w:t xml:space="preserve">Предполагаемый срок обращения Эмитента с таким заявлением (заявкой): </w:t>
      </w:r>
    </w:p>
    <w:p w:rsidR="00D8685A" w:rsidRPr="00D8685A" w:rsidRDefault="00D8685A" w:rsidP="00D8685A">
      <w:pPr>
        <w:adjustRightInd w:val="0"/>
        <w:ind w:firstLine="540"/>
        <w:rPr>
          <w:b/>
          <w:bCs/>
          <w:i/>
          <w:iCs/>
          <w:sz w:val="22"/>
          <w:szCs w:val="22"/>
          <w:lang w:eastAsia="en-US"/>
        </w:rPr>
      </w:pPr>
      <w:r w:rsidRPr="00D8685A">
        <w:rPr>
          <w:b/>
          <w:bCs/>
          <w:i/>
          <w:iCs/>
          <w:sz w:val="22"/>
          <w:szCs w:val="22"/>
          <w:lang w:eastAsia="en-US"/>
        </w:rPr>
        <w:t xml:space="preserve">Документы для допуска Биржевых облигаций к организованным торгам должны быть представлены </w:t>
      </w:r>
      <w:r w:rsidR="006F31B4" w:rsidRPr="006D0C94">
        <w:rPr>
          <w:b/>
          <w:i/>
          <w:color w:val="000000"/>
          <w:sz w:val="22"/>
          <w:szCs w:val="22"/>
        </w:rPr>
        <w:t>ПАО Московская Биржа</w:t>
      </w:r>
      <w:r w:rsidR="006F31B4" w:rsidRPr="00D8685A" w:rsidDel="006F31B4">
        <w:rPr>
          <w:b/>
          <w:bCs/>
          <w:i/>
          <w:iCs/>
          <w:sz w:val="22"/>
          <w:szCs w:val="22"/>
          <w:lang w:eastAsia="en-US"/>
        </w:rPr>
        <w:t xml:space="preserve"> </w:t>
      </w:r>
      <w:r w:rsidRPr="00D8685A">
        <w:rPr>
          <w:b/>
          <w:bCs/>
          <w:i/>
          <w:iCs/>
          <w:sz w:val="22"/>
          <w:szCs w:val="22"/>
          <w:lang w:eastAsia="en-US"/>
        </w:rPr>
        <w:t xml:space="preserve">не позднее одного месяца с даты утверждения Эмитентом Условий выпуска Биржевых облигаций. </w:t>
      </w:r>
    </w:p>
    <w:p w:rsidR="003A75B0" w:rsidRDefault="003A75B0" w:rsidP="003A75B0">
      <w:pPr>
        <w:autoSpaceDE w:val="0"/>
        <w:autoSpaceDN w:val="0"/>
        <w:adjustRightInd w:val="0"/>
        <w:ind w:firstLine="567"/>
        <w:rPr>
          <w:bCs/>
          <w:iCs/>
          <w:sz w:val="22"/>
          <w:szCs w:val="22"/>
        </w:rPr>
      </w:pPr>
    </w:p>
    <w:p w:rsidR="003A75B0" w:rsidRPr="00BF34EE" w:rsidRDefault="003A75B0" w:rsidP="003A75B0">
      <w:pPr>
        <w:autoSpaceDE w:val="0"/>
        <w:autoSpaceDN w:val="0"/>
        <w:adjustRightInd w:val="0"/>
        <w:ind w:firstLine="567"/>
        <w:rPr>
          <w:sz w:val="22"/>
          <w:szCs w:val="22"/>
        </w:rPr>
      </w:pPr>
      <w:r>
        <w:rPr>
          <w:sz w:val="22"/>
          <w:szCs w:val="22"/>
        </w:rPr>
        <w:t>И</w:t>
      </w:r>
      <w:r w:rsidRPr="00BF34EE">
        <w:rPr>
          <w:sz w:val="22"/>
          <w:szCs w:val="22"/>
        </w:rPr>
        <w:t>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r>
        <w:rPr>
          <w:sz w:val="22"/>
          <w:szCs w:val="22"/>
        </w:rPr>
        <w:t xml:space="preserve">: </w:t>
      </w:r>
      <w:r w:rsidRPr="003A75B0">
        <w:rPr>
          <w:b/>
          <w:i/>
          <w:sz w:val="22"/>
          <w:szCs w:val="22"/>
        </w:rPr>
        <w:t>отсутствуют</w:t>
      </w:r>
      <w:r w:rsidRPr="00BF34EE">
        <w:rPr>
          <w:sz w:val="22"/>
          <w:szCs w:val="22"/>
        </w:rPr>
        <w:t>.</w:t>
      </w:r>
    </w:p>
    <w:p w:rsidR="00833E39" w:rsidRPr="00D248AF" w:rsidRDefault="00833E39" w:rsidP="00833E39">
      <w:pPr>
        <w:autoSpaceDE w:val="0"/>
        <w:autoSpaceDN w:val="0"/>
        <w:adjustRightInd w:val="0"/>
        <w:ind w:firstLine="540"/>
        <w:rPr>
          <w:sz w:val="22"/>
          <w:szCs w:val="22"/>
        </w:rPr>
      </w:pPr>
    </w:p>
    <w:p w:rsidR="00315D82" w:rsidRPr="00D248AF" w:rsidRDefault="00315D82" w:rsidP="00315D82">
      <w:pPr>
        <w:adjustRightInd w:val="0"/>
        <w:spacing w:before="240" w:after="240"/>
        <w:rPr>
          <w:b/>
          <w:bCs/>
          <w:sz w:val="22"/>
          <w:szCs w:val="22"/>
        </w:rPr>
      </w:pPr>
      <w:r w:rsidRPr="00D248AF">
        <w:rPr>
          <w:b/>
          <w:bCs/>
          <w:sz w:val="22"/>
          <w:szCs w:val="22"/>
        </w:rPr>
        <w:t>8.19. Иные сведения о размещаемых ценных бумагах</w:t>
      </w:r>
    </w:p>
    <w:p w:rsidR="001741C6" w:rsidRPr="001741C6" w:rsidRDefault="001741C6" w:rsidP="001741C6">
      <w:pPr>
        <w:adjustRightInd w:val="0"/>
        <w:ind w:firstLine="539"/>
        <w:contextualSpacing/>
        <w:rPr>
          <w:b/>
          <w:bCs/>
          <w:i/>
          <w:iCs/>
          <w:sz w:val="22"/>
          <w:szCs w:val="22"/>
        </w:rPr>
      </w:pPr>
      <w:r w:rsidRPr="001741C6">
        <w:rPr>
          <w:b/>
          <w:bCs/>
          <w:i/>
          <w:iCs/>
          <w:sz w:val="22"/>
          <w:szCs w:val="22"/>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1741C6" w:rsidRPr="001741C6" w:rsidRDefault="001741C6" w:rsidP="001741C6">
      <w:pPr>
        <w:adjustRightInd w:val="0"/>
        <w:ind w:firstLine="539"/>
        <w:contextualSpacing/>
        <w:rPr>
          <w:b/>
          <w:bCs/>
          <w:i/>
          <w:iCs/>
          <w:sz w:val="22"/>
          <w:szCs w:val="22"/>
        </w:rPr>
      </w:pPr>
      <w:r w:rsidRPr="001741C6">
        <w:rPr>
          <w:b/>
          <w:bCs/>
          <w:i/>
          <w:iCs/>
          <w:sz w:val="22"/>
          <w:szCs w:val="22"/>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1741C6" w:rsidRPr="001741C6" w:rsidRDefault="001741C6" w:rsidP="001741C6">
      <w:pPr>
        <w:adjustRightInd w:val="0"/>
        <w:ind w:firstLine="539"/>
        <w:contextualSpacing/>
        <w:rPr>
          <w:b/>
          <w:bCs/>
          <w:i/>
          <w:iCs/>
          <w:sz w:val="22"/>
          <w:szCs w:val="22"/>
        </w:rPr>
      </w:pPr>
      <w:r w:rsidRPr="001741C6">
        <w:rPr>
          <w:b/>
          <w:bCs/>
          <w:i/>
          <w:iCs/>
          <w:sz w:val="22"/>
          <w:szCs w:val="22"/>
        </w:rPr>
        <w:t>Биржевые облигации допускаются к свободному обращению как на биржевом, так и на внебиржевом рынке.</w:t>
      </w:r>
    </w:p>
    <w:p w:rsidR="001741C6" w:rsidRPr="001741C6" w:rsidRDefault="001741C6" w:rsidP="001741C6">
      <w:pPr>
        <w:adjustRightInd w:val="0"/>
        <w:ind w:firstLine="539"/>
        <w:contextualSpacing/>
        <w:rPr>
          <w:b/>
          <w:bCs/>
          <w:i/>
          <w:iCs/>
          <w:sz w:val="22"/>
          <w:szCs w:val="22"/>
        </w:rPr>
      </w:pPr>
      <w:r w:rsidRPr="001741C6">
        <w:rPr>
          <w:b/>
          <w:bCs/>
          <w:i/>
          <w:iCs/>
          <w:sz w:val="22"/>
          <w:szCs w:val="22"/>
        </w:rPr>
        <w:t>На биржевом рынке Биржевые облигации обращаются с изъятиями, установленными организаторами торговли на рынке ценных бумаг.</w:t>
      </w:r>
    </w:p>
    <w:p w:rsidR="001741C6" w:rsidRPr="001741C6" w:rsidRDefault="001741C6" w:rsidP="001741C6">
      <w:pPr>
        <w:ind w:firstLine="539"/>
        <w:rPr>
          <w:sz w:val="22"/>
          <w:szCs w:val="22"/>
        </w:rPr>
      </w:pPr>
      <w:r w:rsidRPr="001741C6">
        <w:rPr>
          <w:b/>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1741C6" w:rsidRPr="001741C6" w:rsidRDefault="001741C6" w:rsidP="001741C6">
      <w:pPr>
        <w:widowControl w:val="0"/>
        <w:ind w:firstLine="539"/>
        <w:rPr>
          <w:b/>
          <w:i/>
          <w:sz w:val="22"/>
          <w:szCs w:val="22"/>
        </w:rPr>
      </w:pPr>
    </w:p>
    <w:p w:rsidR="001741C6" w:rsidRPr="001741C6" w:rsidRDefault="001741C6" w:rsidP="001741C6">
      <w:pPr>
        <w:widowControl w:val="0"/>
        <w:ind w:firstLine="539"/>
        <w:rPr>
          <w:b/>
          <w:i/>
          <w:sz w:val="22"/>
          <w:szCs w:val="22"/>
        </w:rPr>
      </w:pPr>
      <w:r w:rsidRPr="001741C6">
        <w:rPr>
          <w:b/>
          <w:i/>
          <w:sz w:val="22"/>
          <w:szCs w:val="22"/>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1741C6" w:rsidRPr="001741C6" w:rsidRDefault="001741C6" w:rsidP="001741C6">
      <w:pPr>
        <w:adjustRightInd w:val="0"/>
        <w:ind w:firstLine="539"/>
        <w:rPr>
          <w:b/>
          <w:i/>
          <w:sz w:val="22"/>
          <w:szCs w:val="22"/>
          <w:lang w:val="de-DE"/>
        </w:rPr>
      </w:pPr>
      <w:r w:rsidRPr="001741C6">
        <w:rPr>
          <w:b/>
          <w:bCs/>
          <w:i/>
          <w:iCs/>
          <w:sz w:val="22"/>
          <w:szCs w:val="22"/>
        </w:rPr>
        <w:t>НКД</w:t>
      </w:r>
      <w:r w:rsidRPr="001741C6">
        <w:rPr>
          <w:b/>
          <w:i/>
          <w:sz w:val="22"/>
          <w:szCs w:val="22"/>
          <w:lang w:val="de-DE"/>
        </w:rPr>
        <w:t xml:space="preserve"> = Cj * Nom * (T - T(j -1))/ 365/ 100%,</w:t>
      </w:r>
    </w:p>
    <w:p w:rsidR="001741C6" w:rsidRPr="001741C6" w:rsidRDefault="001741C6" w:rsidP="001741C6">
      <w:pPr>
        <w:adjustRightInd w:val="0"/>
        <w:ind w:firstLine="539"/>
        <w:rPr>
          <w:b/>
          <w:bCs/>
          <w:i/>
          <w:iCs/>
          <w:sz w:val="22"/>
          <w:szCs w:val="22"/>
        </w:rPr>
      </w:pPr>
      <w:r w:rsidRPr="001741C6">
        <w:rPr>
          <w:b/>
          <w:bCs/>
          <w:i/>
          <w:iCs/>
          <w:sz w:val="22"/>
          <w:szCs w:val="22"/>
        </w:rPr>
        <w:t>где</w:t>
      </w:r>
    </w:p>
    <w:p w:rsidR="001741C6" w:rsidRPr="001741C6" w:rsidRDefault="001741C6" w:rsidP="001741C6">
      <w:pPr>
        <w:adjustRightInd w:val="0"/>
        <w:ind w:firstLine="539"/>
        <w:rPr>
          <w:b/>
          <w:bCs/>
          <w:i/>
          <w:iCs/>
          <w:sz w:val="22"/>
          <w:szCs w:val="22"/>
        </w:rPr>
      </w:pPr>
      <w:r w:rsidRPr="001741C6">
        <w:rPr>
          <w:b/>
          <w:bCs/>
          <w:i/>
          <w:iCs/>
          <w:sz w:val="22"/>
          <w:szCs w:val="22"/>
        </w:rPr>
        <w:t xml:space="preserve">j - порядковый номер купонного периода, j=1, 2, 3...N, </w:t>
      </w:r>
      <w:r w:rsidRPr="001741C6">
        <w:rPr>
          <w:b/>
          <w:bCs/>
          <w:i/>
          <w:sz w:val="22"/>
          <w:szCs w:val="22"/>
        </w:rPr>
        <w:t>где N - количество купонных периодов, установленных Условиями выпуска</w:t>
      </w:r>
      <w:r w:rsidRPr="001741C6">
        <w:rPr>
          <w:b/>
          <w:bCs/>
          <w:i/>
          <w:iCs/>
          <w:sz w:val="22"/>
          <w:szCs w:val="22"/>
        </w:rPr>
        <w:t>;</w:t>
      </w:r>
    </w:p>
    <w:p w:rsidR="001741C6" w:rsidRPr="001741C6" w:rsidRDefault="001741C6" w:rsidP="001741C6">
      <w:pPr>
        <w:adjustRightInd w:val="0"/>
        <w:ind w:firstLine="539"/>
        <w:rPr>
          <w:b/>
          <w:i/>
          <w:sz w:val="22"/>
          <w:szCs w:val="22"/>
          <w:lang w:eastAsia="en-US"/>
        </w:rPr>
      </w:pPr>
      <w:r w:rsidRPr="001741C6">
        <w:rPr>
          <w:b/>
          <w:i/>
          <w:sz w:val="22"/>
          <w:szCs w:val="22"/>
          <w:lang w:eastAsia="en-US"/>
        </w:rPr>
        <w:t xml:space="preserve">НКД – накопленный купонный доход в </w:t>
      </w:r>
      <w:r w:rsidRPr="001741C6">
        <w:rPr>
          <w:b/>
          <w:i/>
          <w:sz w:val="22"/>
          <w:szCs w:val="22"/>
        </w:rPr>
        <w:t>рублях Российской Федерации</w:t>
      </w:r>
      <w:r w:rsidRPr="001741C6">
        <w:rPr>
          <w:b/>
          <w:i/>
          <w:sz w:val="22"/>
          <w:szCs w:val="22"/>
          <w:lang w:eastAsia="en-US"/>
        </w:rPr>
        <w:t>;</w:t>
      </w:r>
    </w:p>
    <w:p w:rsidR="001741C6" w:rsidRPr="001741C6" w:rsidRDefault="001741C6" w:rsidP="001741C6">
      <w:pPr>
        <w:adjustRightInd w:val="0"/>
        <w:ind w:firstLine="539"/>
        <w:rPr>
          <w:b/>
          <w:bCs/>
          <w:i/>
          <w:iCs/>
          <w:sz w:val="22"/>
          <w:szCs w:val="22"/>
        </w:rPr>
      </w:pPr>
      <w:r w:rsidRPr="001741C6">
        <w:rPr>
          <w:b/>
          <w:bCs/>
          <w:i/>
          <w:iCs/>
          <w:sz w:val="22"/>
          <w:szCs w:val="22"/>
        </w:rPr>
        <w:t xml:space="preserve">Nom – непогашенная часть номинальной стоимости одной Биржевой облигации, </w:t>
      </w:r>
      <w:r w:rsidRPr="001741C6">
        <w:rPr>
          <w:b/>
          <w:i/>
          <w:sz w:val="22"/>
          <w:szCs w:val="22"/>
          <w:lang w:eastAsia="en-US"/>
        </w:rPr>
        <w:t xml:space="preserve">в </w:t>
      </w:r>
      <w:r w:rsidRPr="00726F87">
        <w:rPr>
          <w:b/>
          <w:i/>
          <w:sz w:val="22"/>
          <w:szCs w:val="22"/>
        </w:rPr>
        <w:t xml:space="preserve">рублях </w:t>
      </w:r>
      <w:r w:rsidRPr="001741C6">
        <w:rPr>
          <w:b/>
          <w:i/>
          <w:sz w:val="22"/>
          <w:szCs w:val="22"/>
        </w:rPr>
        <w:t>Российской Федерации</w:t>
      </w:r>
      <w:r w:rsidRPr="001741C6">
        <w:rPr>
          <w:b/>
          <w:bCs/>
          <w:i/>
          <w:iCs/>
          <w:sz w:val="22"/>
          <w:szCs w:val="22"/>
        </w:rPr>
        <w:t>;</w:t>
      </w:r>
    </w:p>
    <w:p w:rsidR="001741C6" w:rsidRPr="001741C6" w:rsidRDefault="001741C6" w:rsidP="001741C6">
      <w:pPr>
        <w:adjustRightInd w:val="0"/>
        <w:ind w:firstLine="539"/>
        <w:rPr>
          <w:b/>
          <w:bCs/>
          <w:i/>
          <w:iCs/>
          <w:sz w:val="22"/>
          <w:szCs w:val="22"/>
        </w:rPr>
      </w:pPr>
      <w:r w:rsidRPr="001741C6">
        <w:rPr>
          <w:b/>
          <w:bCs/>
          <w:i/>
          <w:iCs/>
          <w:sz w:val="22"/>
          <w:szCs w:val="22"/>
        </w:rPr>
        <w:t>C j - размер процентной ставки j-того купона, в процентах годовых;</w:t>
      </w:r>
    </w:p>
    <w:p w:rsidR="001741C6" w:rsidRPr="001741C6" w:rsidRDefault="001741C6" w:rsidP="001741C6">
      <w:pPr>
        <w:adjustRightInd w:val="0"/>
        <w:ind w:firstLine="539"/>
        <w:rPr>
          <w:b/>
          <w:bCs/>
          <w:i/>
          <w:iCs/>
          <w:sz w:val="22"/>
          <w:szCs w:val="22"/>
        </w:rPr>
      </w:pPr>
      <w:r w:rsidRPr="001741C6">
        <w:rPr>
          <w:b/>
          <w:bCs/>
          <w:i/>
          <w:iCs/>
          <w:sz w:val="22"/>
          <w:szCs w:val="22"/>
        </w:rPr>
        <w:t>T(j -1) - дата начала j-того купонного периода (для случая первого купонного периода   Т(j-1) – это дата начала размещения Биржевых облигаций);</w:t>
      </w:r>
    </w:p>
    <w:p w:rsidR="001741C6" w:rsidRPr="001741C6" w:rsidRDefault="001741C6" w:rsidP="001741C6">
      <w:pPr>
        <w:adjustRightInd w:val="0"/>
        <w:ind w:firstLine="539"/>
        <w:rPr>
          <w:b/>
          <w:bCs/>
          <w:i/>
          <w:iCs/>
          <w:sz w:val="22"/>
          <w:szCs w:val="22"/>
        </w:rPr>
      </w:pPr>
      <w:r w:rsidRPr="001741C6">
        <w:rPr>
          <w:b/>
          <w:bCs/>
          <w:i/>
          <w:iCs/>
          <w:sz w:val="22"/>
          <w:szCs w:val="22"/>
        </w:rPr>
        <w:t>T - дата расчета накопленного купонного дохода внутри j –купонного периода.</w:t>
      </w:r>
    </w:p>
    <w:p w:rsidR="001741C6" w:rsidRPr="001741C6" w:rsidRDefault="001741C6" w:rsidP="001741C6">
      <w:pPr>
        <w:adjustRightInd w:val="0"/>
        <w:ind w:firstLine="539"/>
        <w:rPr>
          <w:b/>
          <w:bCs/>
          <w:i/>
          <w:iCs/>
          <w:sz w:val="22"/>
          <w:szCs w:val="22"/>
        </w:rPr>
      </w:pPr>
      <w:r w:rsidRPr="001741C6">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1741C6" w:rsidRPr="001741C6" w:rsidRDefault="001741C6" w:rsidP="001741C6">
      <w:pPr>
        <w:pStyle w:val="af8"/>
        <w:ind w:firstLine="539"/>
        <w:rPr>
          <w:b/>
          <w:bCs/>
          <w:i/>
          <w:iCs/>
          <w:sz w:val="22"/>
          <w:szCs w:val="22"/>
        </w:rPr>
      </w:pPr>
    </w:p>
    <w:p w:rsidR="001741C6" w:rsidRPr="001741C6" w:rsidRDefault="001741C6" w:rsidP="001741C6">
      <w:pPr>
        <w:pStyle w:val="af8"/>
        <w:ind w:firstLine="539"/>
        <w:rPr>
          <w:b/>
          <w:bCs/>
          <w:i/>
          <w:iCs/>
          <w:sz w:val="22"/>
          <w:szCs w:val="22"/>
        </w:rPr>
      </w:pPr>
      <w:r w:rsidRPr="001741C6">
        <w:rPr>
          <w:b/>
          <w:bCs/>
          <w:i/>
          <w:iCs/>
          <w:sz w:val="22"/>
          <w:szCs w:val="22"/>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1741C6" w:rsidRPr="001741C6" w:rsidRDefault="001741C6" w:rsidP="001741C6">
      <w:pPr>
        <w:pStyle w:val="af8"/>
        <w:ind w:firstLine="539"/>
        <w:rPr>
          <w:b/>
          <w:bCs/>
          <w:i/>
          <w:iCs/>
          <w:sz w:val="22"/>
          <w:szCs w:val="22"/>
        </w:rPr>
      </w:pPr>
      <w:r w:rsidRPr="001741C6">
        <w:rPr>
          <w:b/>
          <w:bCs/>
          <w:i/>
          <w:iCs/>
          <w:sz w:val="22"/>
          <w:szCs w:val="22"/>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1741C6" w:rsidRPr="001741C6" w:rsidRDefault="001741C6" w:rsidP="001741C6">
      <w:pPr>
        <w:pStyle w:val="af8"/>
        <w:ind w:firstLine="539"/>
        <w:rPr>
          <w:b/>
          <w:bCs/>
          <w:i/>
          <w:iCs/>
          <w:sz w:val="22"/>
          <w:szCs w:val="22"/>
        </w:rPr>
      </w:pPr>
      <w:r w:rsidRPr="001741C6">
        <w:rPr>
          <w:b/>
          <w:bCs/>
          <w:i/>
          <w:iCs/>
          <w:sz w:val="22"/>
          <w:szCs w:val="22"/>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1741C6" w:rsidRPr="001741C6" w:rsidRDefault="001741C6" w:rsidP="001741C6">
      <w:pPr>
        <w:pStyle w:val="af8"/>
        <w:ind w:firstLine="539"/>
        <w:rPr>
          <w:b/>
          <w:i/>
          <w:sz w:val="22"/>
          <w:szCs w:val="22"/>
        </w:rPr>
      </w:pPr>
    </w:p>
    <w:p w:rsidR="001741C6" w:rsidRPr="001741C6" w:rsidRDefault="001741C6" w:rsidP="001741C6">
      <w:pPr>
        <w:pStyle w:val="af8"/>
        <w:ind w:firstLine="539"/>
        <w:rPr>
          <w:b/>
          <w:bCs/>
          <w:i/>
          <w:iCs/>
          <w:sz w:val="22"/>
          <w:szCs w:val="22"/>
        </w:rPr>
      </w:pPr>
      <w:r w:rsidRPr="001741C6">
        <w:rPr>
          <w:b/>
          <w:i/>
          <w:sz w:val="22"/>
          <w:szCs w:val="22"/>
        </w:rPr>
        <w:t>4. Сведения в отношении наименований, местонахождений</w:t>
      </w:r>
      <w:r w:rsidRPr="001741C6">
        <w:rPr>
          <w:sz w:val="22"/>
          <w:szCs w:val="22"/>
        </w:rPr>
        <w:t xml:space="preserve">, </w:t>
      </w:r>
      <w:r w:rsidRPr="001741C6">
        <w:rPr>
          <w:b/>
          <w:i/>
          <w:sz w:val="22"/>
          <w:szCs w:val="22"/>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1741C6">
        <w:rPr>
          <w:sz w:val="22"/>
          <w:szCs w:val="22"/>
        </w:rPr>
        <w:t xml:space="preserve">, </w:t>
      </w:r>
      <w:r w:rsidRPr="001741C6">
        <w:rPr>
          <w:b/>
          <w:i/>
          <w:sz w:val="22"/>
          <w:szCs w:val="22"/>
        </w:rPr>
        <w:t>и/или других соответствующих документов</w:t>
      </w:r>
      <w:r w:rsidRPr="001741C6">
        <w:rPr>
          <w:sz w:val="22"/>
          <w:szCs w:val="22"/>
        </w:rPr>
        <w:t>.</w:t>
      </w:r>
    </w:p>
    <w:p w:rsidR="001741C6" w:rsidRPr="001741C6" w:rsidRDefault="001741C6" w:rsidP="001741C6">
      <w:pPr>
        <w:pStyle w:val="af"/>
        <w:ind w:firstLine="539"/>
        <w:rPr>
          <w:b/>
          <w:i/>
          <w:sz w:val="22"/>
          <w:szCs w:val="22"/>
        </w:rPr>
      </w:pPr>
      <w:r w:rsidRPr="001741C6">
        <w:rPr>
          <w:b/>
          <w:i/>
          <w:sz w:val="22"/>
          <w:szCs w:val="22"/>
        </w:rPr>
        <w:t>В случае изменения наименования, местонахождения</w:t>
      </w:r>
      <w:r w:rsidRPr="001741C6">
        <w:rPr>
          <w:sz w:val="22"/>
          <w:szCs w:val="22"/>
        </w:rPr>
        <w:t xml:space="preserve">, </w:t>
      </w:r>
      <w:r w:rsidRPr="001741C6">
        <w:rPr>
          <w:b/>
          <w:i/>
          <w:sz w:val="22"/>
          <w:szCs w:val="22"/>
        </w:rPr>
        <w:t>лицензий и других реквизитов обществ (организаций), указанных</w:t>
      </w:r>
      <w:r w:rsidRPr="001741C6">
        <w:rPr>
          <w:sz w:val="22"/>
          <w:szCs w:val="22"/>
        </w:rPr>
        <w:t xml:space="preserve"> </w:t>
      </w:r>
      <w:r w:rsidRPr="001741C6">
        <w:rPr>
          <w:b/>
          <w:i/>
          <w:sz w:val="22"/>
          <w:szCs w:val="22"/>
        </w:rPr>
        <w:t>в Программе, Условиях выпуска и Проспекте, данную информацию следует читать с учетом соответствующих изменений.</w:t>
      </w:r>
    </w:p>
    <w:p w:rsidR="001741C6" w:rsidRPr="001741C6" w:rsidRDefault="001741C6" w:rsidP="00A97252">
      <w:pPr>
        <w:pStyle w:val="af8"/>
        <w:ind w:firstLine="539"/>
        <w:rPr>
          <w:b/>
          <w:i/>
          <w:sz w:val="22"/>
          <w:szCs w:val="22"/>
        </w:rPr>
      </w:pPr>
    </w:p>
    <w:p w:rsidR="00CB673C" w:rsidRDefault="001741C6" w:rsidP="00A97252">
      <w:pPr>
        <w:pStyle w:val="af8"/>
        <w:ind w:firstLine="539"/>
        <w:rPr>
          <w:b/>
          <w:i/>
          <w:sz w:val="22"/>
          <w:szCs w:val="22"/>
        </w:rPr>
      </w:pPr>
      <w:r w:rsidRPr="001741C6">
        <w:rPr>
          <w:b/>
          <w:i/>
          <w:sz w:val="22"/>
          <w:szCs w:val="22"/>
        </w:rPr>
        <w:t>5.</w:t>
      </w:r>
      <w:r w:rsidRPr="00A97252">
        <w:rPr>
          <w:b/>
          <w:i/>
          <w:sz w:val="22"/>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F878B7" w:rsidRPr="00A97252" w:rsidRDefault="00F878B7" w:rsidP="00A97252">
      <w:pPr>
        <w:pStyle w:val="af8"/>
        <w:ind w:firstLine="539"/>
        <w:rPr>
          <w:b/>
          <w:i/>
          <w:sz w:val="22"/>
          <w:szCs w:val="22"/>
        </w:rPr>
      </w:pPr>
    </w:p>
    <w:p w:rsidR="00577E7E" w:rsidRPr="00D248AF" w:rsidRDefault="00021A0E" w:rsidP="00045E51">
      <w:pPr>
        <w:adjustRightInd w:val="0"/>
        <w:spacing w:before="240" w:after="120"/>
        <w:rPr>
          <w:b/>
          <w:bCs/>
          <w:sz w:val="22"/>
          <w:szCs w:val="22"/>
        </w:rPr>
      </w:pPr>
      <w:r w:rsidRPr="00D248AF">
        <w:rPr>
          <w:i/>
          <w:highlight w:val="yellow"/>
          <w:u w:val="single"/>
        </w:rPr>
        <w:br w:type="page"/>
      </w:r>
      <w:r w:rsidR="00045E51" w:rsidRPr="00D248AF">
        <w:rPr>
          <w:b/>
          <w:bCs/>
          <w:sz w:val="22"/>
          <w:szCs w:val="22"/>
        </w:rPr>
        <w:t>I</w:t>
      </w:r>
      <w:r w:rsidR="00577E7E" w:rsidRPr="00D248AF">
        <w:rPr>
          <w:b/>
          <w:bCs/>
          <w:sz w:val="22"/>
          <w:szCs w:val="22"/>
        </w:rPr>
        <w:t>X. Дополнительные сведения об эмитенте и о размещенных им эмиссионных ценных бумагах</w:t>
      </w:r>
    </w:p>
    <w:p w:rsidR="00F616C4" w:rsidRPr="00D248AF" w:rsidRDefault="00045E51" w:rsidP="001373DC">
      <w:pPr>
        <w:adjustRightInd w:val="0"/>
        <w:spacing w:before="240" w:after="120"/>
        <w:rPr>
          <w:b/>
          <w:bCs/>
          <w:sz w:val="22"/>
          <w:szCs w:val="22"/>
        </w:rPr>
      </w:pPr>
      <w:r w:rsidRPr="00D248AF">
        <w:rPr>
          <w:b/>
          <w:bCs/>
          <w:sz w:val="22"/>
          <w:szCs w:val="22"/>
        </w:rPr>
        <w:t>9</w:t>
      </w:r>
      <w:r w:rsidR="00F616C4" w:rsidRPr="00D248AF">
        <w:rPr>
          <w:b/>
          <w:bCs/>
          <w:sz w:val="22"/>
          <w:szCs w:val="22"/>
        </w:rPr>
        <w:t>.1. Дополнительные сведения об эмитенте</w:t>
      </w:r>
    </w:p>
    <w:p w:rsidR="0088311F" w:rsidRDefault="0088311F" w:rsidP="0088311F">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F616C4" w:rsidRPr="00D248AF" w:rsidRDefault="007D2101" w:rsidP="0088311F">
      <w:pPr>
        <w:adjustRightInd w:val="0"/>
        <w:spacing w:before="240" w:after="240"/>
        <w:rPr>
          <w:b/>
          <w:bCs/>
          <w:sz w:val="22"/>
          <w:szCs w:val="22"/>
        </w:rPr>
      </w:pPr>
      <w:r w:rsidRPr="00D248AF">
        <w:rPr>
          <w:b/>
          <w:bCs/>
          <w:sz w:val="22"/>
          <w:szCs w:val="22"/>
        </w:rPr>
        <w:t>9</w:t>
      </w:r>
      <w:r w:rsidR="00F616C4" w:rsidRPr="00D248AF">
        <w:rPr>
          <w:b/>
          <w:bCs/>
          <w:sz w:val="22"/>
          <w:szCs w:val="22"/>
        </w:rPr>
        <w:t>.2. Сведения о каждой категории (типе) акций эмитента</w:t>
      </w:r>
    </w:p>
    <w:p w:rsidR="0088311F" w:rsidRDefault="0088311F" w:rsidP="0088311F">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F616C4" w:rsidRPr="00D248AF" w:rsidRDefault="00E833DA" w:rsidP="0088311F">
      <w:pPr>
        <w:adjustRightInd w:val="0"/>
        <w:spacing w:before="240" w:after="240"/>
        <w:rPr>
          <w:b/>
          <w:bCs/>
          <w:sz w:val="22"/>
          <w:szCs w:val="22"/>
        </w:rPr>
      </w:pPr>
      <w:r w:rsidRPr="009B3B0F">
        <w:rPr>
          <w:b/>
          <w:bCs/>
          <w:sz w:val="22"/>
          <w:szCs w:val="22"/>
        </w:rPr>
        <w:t>9</w:t>
      </w:r>
      <w:r w:rsidR="00F616C4" w:rsidRPr="00D248AF">
        <w:rPr>
          <w:b/>
          <w:bCs/>
          <w:sz w:val="22"/>
          <w:szCs w:val="22"/>
        </w:rPr>
        <w:t>.3. Сведения о предыдущих выпусках ценных бумаг эмитента, за исключением акций эмитента</w:t>
      </w:r>
    </w:p>
    <w:p w:rsidR="0088311F" w:rsidRDefault="0088311F" w:rsidP="0088311F">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9234BD" w:rsidRPr="00D248AF" w:rsidRDefault="009234BD" w:rsidP="0088663E">
      <w:pPr>
        <w:adjustRightInd w:val="0"/>
        <w:ind w:firstLine="539"/>
        <w:rPr>
          <w:b/>
          <w:i/>
          <w:sz w:val="22"/>
          <w:szCs w:val="22"/>
        </w:rPr>
      </w:pPr>
    </w:p>
    <w:p w:rsidR="004D7AA4" w:rsidRPr="0088311F" w:rsidRDefault="004D7AA4" w:rsidP="0088311F">
      <w:pPr>
        <w:adjustRightInd w:val="0"/>
        <w:spacing w:before="240" w:after="240"/>
        <w:rPr>
          <w:b/>
          <w:bCs/>
          <w:sz w:val="22"/>
          <w:szCs w:val="22"/>
        </w:rPr>
      </w:pPr>
      <w:r w:rsidRPr="00D248AF">
        <w:rPr>
          <w:b/>
          <w:bCs/>
          <w:sz w:val="22"/>
          <w:szCs w:val="22"/>
        </w:rPr>
        <w:t xml:space="preserve">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 </w:t>
      </w:r>
    </w:p>
    <w:p w:rsidR="004D7AA4" w:rsidRPr="0088311F" w:rsidRDefault="0088311F" w:rsidP="0088311F">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F145F5" w:rsidRPr="00D248AF" w:rsidRDefault="00F145F5" w:rsidP="0088311F">
      <w:pPr>
        <w:adjustRightInd w:val="0"/>
        <w:spacing w:before="240" w:after="240"/>
        <w:rPr>
          <w:b/>
          <w:bCs/>
          <w:sz w:val="22"/>
          <w:szCs w:val="22"/>
        </w:rPr>
      </w:pPr>
      <w:r w:rsidRPr="00D248AF">
        <w:rPr>
          <w:b/>
          <w:bCs/>
          <w:sz w:val="22"/>
          <w:szCs w:val="22"/>
        </w:rPr>
        <w:t>9.5. Сведения об организациях, осуществляющих учет прав на эмиссионные ценные бумаги эмитента</w:t>
      </w:r>
    </w:p>
    <w:p w:rsidR="0088311F" w:rsidRDefault="0088311F" w:rsidP="0088311F">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F145F5" w:rsidRPr="00D248AF" w:rsidRDefault="00570B49" w:rsidP="0088311F">
      <w:pPr>
        <w:adjustRightInd w:val="0"/>
        <w:spacing w:before="240" w:after="240"/>
        <w:rPr>
          <w:b/>
          <w:bCs/>
          <w:sz w:val="22"/>
          <w:szCs w:val="22"/>
        </w:rPr>
      </w:pPr>
      <w:r w:rsidRPr="00D248AF">
        <w:rPr>
          <w:b/>
          <w:bCs/>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88311F" w:rsidRDefault="0088311F" w:rsidP="0088311F">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BB1803" w:rsidRPr="00D248AF" w:rsidRDefault="00BB1803" w:rsidP="0088311F">
      <w:pPr>
        <w:adjustRightInd w:val="0"/>
        <w:spacing w:before="240" w:after="240"/>
        <w:rPr>
          <w:b/>
          <w:bCs/>
          <w:sz w:val="22"/>
          <w:szCs w:val="22"/>
        </w:rPr>
      </w:pPr>
      <w:r w:rsidRPr="00D248AF">
        <w:rPr>
          <w:b/>
          <w:bCs/>
          <w:sz w:val="22"/>
          <w:szCs w:val="22"/>
        </w:rPr>
        <w:t>9.7. Сведения об объявленных (начисленных) и о выплаченных дивидендах по акциям эмитента, а также о доходах по облигациям эмитента</w:t>
      </w:r>
    </w:p>
    <w:p w:rsidR="0088311F" w:rsidRDefault="0088311F" w:rsidP="0088311F">
      <w:pPr>
        <w:autoSpaceDE w:val="0"/>
        <w:autoSpaceDN w:val="0"/>
        <w:adjustRightInd w:val="0"/>
        <w:ind w:firstLine="567"/>
        <w:rPr>
          <w:b/>
          <w:i/>
          <w:sz w:val="22"/>
          <w:szCs w:val="22"/>
        </w:rPr>
      </w:pPr>
      <w:r w:rsidRPr="003308A1">
        <w:rPr>
          <w:b/>
          <w:i/>
          <w:sz w:val="22"/>
          <w:szCs w:val="22"/>
        </w:rPr>
        <w:t>В соответствии с пунктом 8.10. Положения Банка России от 30 декабря 2014 года № 454-П «О раскрытии информации эмитентами эмиссионных ценных бумаг» информация по данному пункту в проспект биржевых облигаций не включается.</w:t>
      </w:r>
    </w:p>
    <w:p w:rsidR="00F616C4" w:rsidRPr="00D248AF" w:rsidRDefault="00E00C04" w:rsidP="0088311F">
      <w:pPr>
        <w:adjustRightInd w:val="0"/>
        <w:spacing w:before="240" w:after="240"/>
        <w:rPr>
          <w:b/>
          <w:bCs/>
          <w:sz w:val="22"/>
          <w:szCs w:val="22"/>
        </w:rPr>
      </w:pPr>
      <w:r w:rsidRPr="00D248AF">
        <w:rPr>
          <w:b/>
          <w:bCs/>
          <w:sz w:val="22"/>
          <w:szCs w:val="22"/>
        </w:rPr>
        <w:t>9</w:t>
      </w:r>
      <w:r w:rsidR="00F616C4" w:rsidRPr="00D248AF">
        <w:rPr>
          <w:b/>
          <w:bCs/>
          <w:sz w:val="22"/>
          <w:szCs w:val="22"/>
        </w:rPr>
        <w:t>.</w:t>
      </w:r>
      <w:r w:rsidRPr="00D248AF">
        <w:rPr>
          <w:b/>
          <w:bCs/>
          <w:sz w:val="22"/>
          <w:szCs w:val="22"/>
        </w:rPr>
        <w:t>8</w:t>
      </w:r>
      <w:r w:rsidR="00F616C4" w:rsidRPr="00D248AF">
        <w:rPr>
          <w:b/>
          <w:bCs/>
          <w:sz w:val="22"/>
          <w:szCs w:val="22"/>
        </w:rPr>
        <w:t>. Иные сведения</w:t>
      </w:r>
    </w:p>
    <w:p w:rsidR="007914F1" w:rsidRPr="006048E6" w:rsidRDefault="007914F1" w:rsidP="007914F1">
      <w:pPr>
        <w:spacing w:line="252" w:lineRule="exact"/>
        <w:ind w:right="60" w:firstLine="567"/>
        <w:rPr>
          <w:b/>
          <w:bCs/>
          <w:i/>
          <w:iCs/>
          <w:sz w:val="22"/>
          <w:szCs w:val="22"/>
        </w:rPr>
      </w:pPr>
      <w:r w:rsidRPr="007914F1">
        <w:rPr>
          <w:b/>
          <w:bCs/>
          <w:i/>
          <w:iCs/>
          <w:sz w:val="22"/>
          <w:szCs w:val="22"/>
        </w:rPr>
        <w:t xml:space="preserve">1) </w:t>
      </w:r>
      <w:r w:rsidRPr="006048E6">
        <w:rPr>
          <w:b/>
          <w:bCs/>
          <w:i/>
          <w:iCs/>
          <w:sz w:val="22"/>
          <w:szCs w:val="22"/>
        </w:rPr>
        <w:t>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rsidR="007914F1" w:rsidRPr="006048E6" w:rsidRDefault="007914F1" w:rsidP="007914F1">
      <w:pPr>
        <w:spacing w:line="252" w:lineRule="exact"/>
        <w:ind w:right="60" w:firstLine="567"/>
        <w:rPr>
          <w:b/>
          <w:bCs/>
          <w:i/>
          <w:iCs/>
          <w:sz w:val="22"/>
          <w:szCs w:val="22"/>
        </w:rPr>
      </w:pPr>
      <w:r w:rsidRPr="006048E6">
        <w:rPr>
          <w:b/>
          <w:bCs/>
          <w:i/>
          <w:iCs/>
          <w:sz w:val="22"/>
          <w:szCs w:val="22"/>
        </w:rPr>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rsidR="007914F1" w:rsidRPr="006048E6" w:rsidRDefault="007914F1" w:rsidP="007914F1">
      <w:pPr>
        <w:spacing w:line="252" w:lineRule="exact"/>
        <w:ind w:right="60" w:firstLine="567"/>
        <w:rPr>
          <w:b/>
          <w:bCs/>
          <w:i/>
          <w:iCs/>
          <w:sz w:val="22"/>
          <w:szCs w:val="22"/>
        </w:rPr>
      </w:pPr>
    </w:p>
    <w:p w:rsidR="007914F1" w:rsidRPr="006048E6" w:rsidRDefault="007914F1" w:rsidP="007914F1">
      <w:pPr>
        <w:spacing w:line="252" w:lineRule="exact"/>
        <w:ind w:right="60" w:firstLine="567"/>
        <w:rPr>
          <w:b/>
          <w:bCs/>
          <w:i/>
          <w:iCs/>
          <w:sz w:val="22"/>
          <w:szCs w:val="22"/>
        </w:rPr>
      </w:pPr>
      <w:r>
        <w:rPr>
          <w:b/>
          <w:bCs/>
          <w:i/>
          <w:iCs/>
          <w:sz w:val="22"/>
          <w:szCs w:val="22"/>
        </w:rPr>
        <w:t>2)</w:t>
      </w:r>
      <w:r w:rsidRPr="006048E6">
        <w:rPr>
          <w:b/>
          <w:bCs/>
          <w:i/>
          <w:iCs/>
          <w:sz w:val="22"/>
          <w:szCs w:val="22"/>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w:t>
      </w:r>
      <w:r w:rsidRPr="000E06A0">
        <w:rPr>
          <w:b/>
          <w:bCs/>
          <w:i/>
          <w:iCs/>
          <w:sz w:val="22"/>
          <w:szCs w:val="22"/>
        </w:rPr>
        <w:t>и Сертификатом,</w:t>
      </w:r>
      <w:r w:rsidRPr="006048E6">
        <w:rPr>
          <w:b/>
          <w:bCs/>
          <w:i/>
          <w:iCs/>
          <w:sz w:val="22"/>
          <w:szCs w:val="22"/>
        </w:rPr>
        <w:t xml:space="preserve">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7914F1" w:rsidRPr="00D248AF" w:rsidRDefault="007914F1" w:rsidP="0054620F">
      <w:pPr>
        <w:jc w:val="center"/>
      </w:pPr>
    </w:p>
    <w:p w:rsidR="0054620F" w:rsidRPr="00D248AF" w:rsidRDefault="00577E7E" w:rsidP="0054620F">
      <w:pPr>
        <w:jc w:val="center"/>
        <w:rPr>
          <w:b/>
        </w:rPr>
      </w:pPr>
      <w:r w:rsidRPr="00D248AF">
        <w:br w:type="page"/>
      </w: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54620F" w:rsidRPr="00D248AF" w:rsidRDefault="0054620F" w:rsidP="0054620F">
      <w:pPr>
        <w:jc w:val="center"/>
        <w:rPr>
          <w:b/>
        </w:rPr>
      </w:pPr>
    </w:p>
    <w:p w:rsidR="007033FD" w:rsidRPr="00D248AF" w:rsidRDefault="007033FD" w:rsidP="0054620F">
      <w:pPr>
        <w:jc w:val="center"/>
        <w:rPr>
          <w:b/>
        </w:rPr>
      </w:pPr>
    </w:p>
    <w:p w:rsidR="007033FD" w:rsidRPr="00D248AF" w:rsidRDefault="007033FD" w:rsidP="0054620F">
      <w:pPr>
        <w:jc w:val="center"/>
        <w:rPr>
          <w:b/>
        </w:rPr>
      </w:pPr>
    </w:p>
    <w:p w:rsidR="007033FD" w:rsidRPr="00D248AF" w:rsidRDefault="007033FD" w:rsidP="0054620F">
      <w:pPr>
        <w:jc w:val="center"/>
        <w:rPr>
          <w:b/>
        </w:rPr>
      </w:pPr>
    </w:p>
    <w:p w:rsidR="007033FD" w:rsidRPr="00D248AF" w:rsidRDefault="007033FD" w:rsidP="0054620F">
      <w:pPr>
        <w:jc w:val="center"/>
        <w:rPr>
          <w:b/>
        </w:rPr>
      </w:pPr>
    </w:p>
    <w:p w:rsidR="007033FD" w:rsidRPr="00D248AF" w:rsidRDefault="007033FD" w:rsidP="0054620F">
      <w:pPr>
        <w:jc w:val="center"/>
        <w:rPr>
          <w:b/>
        </w:rPr>
      </w:pPr>
    </w:p>
    <w:p w:rsidR="007033FD" w:rsidRPr="00D248AF" w:rsidRDefault="007033FD" w:rsidP="007033FD">
      <w:pPr>
        <w:jc w:val="center"/>
        <w:rPr>
          <w:b/>
          <w:sz w:val="32"/>
          <w:szCs w:val="32"/>
        </w:rPr>
      </w:pPr>
      <w:r w:rsidRPr="00D248AF">
        <w:rPr>
          <w:b/>
          <w:sz w:val="32"/>
          <w:szCs w:val="32"/>
        </w:rPr>
        <w:t xml:space="preserve">Приложение № 1. </w:t>
      </w:r>
    </w:p>
    <w:p w:rsidR="00D02549" w:rsidRDefault="00886CB9" w:rsidP="00036D1D">
      <w:pPr>
        <w:jc w:val="center"/>
        <w:rPr>
          <w:b/>
          <w:sz w:val="32"/>
          <w:szCs w:val="32"/>
        </w:rPr>
      </w:pPr>
      <w:r>
        <w:rPr>
          <w:b/>
          <w:sz w:val="32"/>
          <w:szCs w:val="32"/>
        </w:rPr>
        <w:t>Б</w:t>
      </w:r>
      <w:r w:rsidR="00C517D9" w:rsidRPr="00D248AF">
        <w:rPr>
          <w:b/>
          <w:sz w:val="32"/>
          <w:szCs w:val="32"/>
        </w:rPr>
        <w:t xml:space="preserve">ухгалтерская (финансовая) </w:t>
      </w:r>
    </w:p>
    <w:p w:rsidR="00AD62CA" w:rsidRPr="00D248AF" w:rsidRDefault="00C517D9" w:rsidP="00036D1D">
      <w:pPr>
        <w:jc w:val="center"/>
        <w:rPr>
          <w:b/>
          <w:sz w:val="32"/>
          <w:szCs w:val="32"/>
        </w:rPr>
      </w:pPr>
      <w:r w:rsidRPr="00D248AF">
        <w:rPr>
          <w:b/>
          <w:sz w:val="32"/>
          <w:szCs w:val="32"/>
        </w:rPr>
        <w:t>отчетность</w:t>
      </w:r>
      <w:r w:rsidR="00D02549">
        <w:rPr>
          <w:b/>
          <w:sz w:val="32"/>
          <w:szCs w:val="32"/>
        </w:rPr>
        <w:t xml:space="preserve"> </w:t>
      </w:r>
      <w:r w:rsidRPr="00D248AF">
        <w:rPr>
          <w:b/>
          <w:sz w:val="32"/>
          <w:szCs w:val="32"/>
        </w:rPr>
        <w:t>эмитента за 201</w:t>
      </w:r>
      <w:r w:rsidR="00726F87" w:rsidRPr="008F6672">
        <w:rPr>
          <w:b/>
          <w:sz w:val="32"/>
          <w:szCs w:val="32"/>
        </w:rPr>
        <w:t>4</w:t>
      </w:r>
      <w:r w:rsidR="002B5681">
        <w:rPr>
          <w:b/>
          <w:sz w:val="32"/>
          <w:szCs w:val="32"/>
        </w:rPr>
        <w:t xml:space="preserve"> - </w:t>
      </w:r>
      <w:r w:rsidR="00D76B2B">
        <w:rPr>
          <w:b/>
          <w:sz w:val="32"/>
          <w:szCs w:val="32"/>
        </w:rPr>
        <w:t>201</w:t>
      </w:r>
      <w:r w:rsidR="00726F87" w:rsidRPr="008F6672">
        <w:rPr>
          <w:b/>
          <w:sz w:val="32"/>
          <w:szCs w:val="32"/>
        </w:rPr>
        <w:t>6</w:t>
      </w:r>
      <w:r w:rsidRPr="00D248AF">
        <w:rPr>
          <w:b/>
          <w:sz w:val="32"/>
          <w:szCs w:val="32"/>
        </w:rPr>
        <w:t xml:space="preserve"> г</w:t>
      </w:r>
      <w:r w:rsidR="00D76B2B">
        <w:rPr>
          <w:b/>
          <w:sz w:val="32"/>
          <w:szCs w:val="32"/>
        </w:rPr>
        <w:t>г</w:t>
      </w:r>
      <w:r w:rsidRPr="00D248AF">
        <w:rPr>
          <w:b/>
          <w:sz w:val="32"/>
          <w:szCs w:val="32"/>
        </w:rPr>
        <w:t>.</w:t>
      </w:r>
    </w:p>
    <w:p w:rsidR="00AD62CA" w:rsidRPr="00D248AF" w:rsidRDefault="00AD62CA" w:rsidP="00036D1D">
      <w:pPr>
        <w:jc w:val="center"/>
        <w:rPr>
          <w:b/>
          <w:sz w:val="32"/>
          <w:szCs w:val="32"/>
        </w:rPr>
      </w:pPr>
    </w:p>
    <w:sectPr w:rsidR="00AD62CA" w:rsidRPr="00D248AF" w:rsidSect="001B2C33">
      <w:pgSz w:w="11906" w:h="16838"/>
      <w:pgMar w:top="851" w:right="851" w:bottom="851" w:left="1701"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D3C" w:rsidRDefault="00656D3C">
      <w:r>
        <w:separator/>
      </w:r>
    </w:p>
  </w:endnote>
  <w:endnote w:type="continuationSeparator" w:id="0">
    <w:p w:rsidR="00656D3C" w:rsidRDefault="00656D3C">
      <w:r>
        <w:continuationSeparator/>
      </w:r>
    </w:p>
  </w:endnote>
  <w:endnote w:type="continuationNotice" w:id="1">
    <w:p w:rsidR="00656D3C" w:rsidRDefault="00656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_Timer">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bat-Bold">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ragmatica">
    <w:altName w:val="Times New Roman"/>
    <w:charset w:val="00"/>
    <w:family w:val="auto"/>
    <w:pitch w:val="variable"/>
    <w:sig w:usb0="00000003" w:usb1="00000000" w:usb2="00000000" w:usb3="00000000" w:csb0="00000001" w:csb1="00000000"/>
  </w:font>
  <w:font w:name="PragmaticaCondC">
    <w:altName w:val="Matisse ITC"/>
    <w:panose1 w:val="00000000000000000000"/>
    <w:charset w:val="00"/>
    <w:family w:val="decorative"/>
    <w:notTrueType/>
    <w:pitch w:val="variable"/>
    <w:sig w:usb0="00000003" w:usb1="00000000" w:usb2="00000000" w:usb3="00000000" w:csb0="00000001"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NTHelvetica">
    <w:altName w:val="Arial"/>
    <w:panose1 w:val="00000000000000000000"/>
    <w:charset w:val="00"/>
    <w:family w:val="swiss"/>
    <w:notTrueType/>
    <w:pitch w:val="variable"/>
    <w:sig w:usb0="00000003" w:usb1="00000000" w:usb2="00000000" w:usb3="00000000" w:csb0="00000001" w:csb1="00000000"/>
  </w:font>
  <w:font w:name="KPMG Logo">
    <w:altName w:val="Times New Roman"/>
    <w:panose1 w:val="00000000000000000000"/>
    <w:charset w:val="00"/>
    <w:family w:val="auto"/>
    <w:notTrueType/>
    <w:pitch w:val="variable"/>
    <w:sig w:usb0="00000003" w:usb1="00000000" w:usb2="00000000" w:usb3="00000000" w:csb0="00000001" w:csb1="00000000"/>
  </w:font>
  <w:font w:name="Garamondcond">
    <w:altName w:val="Times New Roman"/>
    <w:charset w:val="00"/>
    <w:family w:val="auto"/>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Helios">
    <w:altName w:val="Courier New"/>
    <w:panose1 w:val="00000000000000000000"/>
    <w:charset w:val="00"/>
    <w:family w:val="decorative"/>
    <w:notTrueType/>
    <w:pitch w:val="variable"/>
    <w:sig w:usb0="00000003" w:usb1="00000000" w:usb2="00000000" w:usb3="00000000" w:csb0="00000001" w:csb1="00000000"/>
  </w:font>
  <w:font w:name="DaxlineProTF-Light">
    <w:altName w:val="DaxlineProTF-Light"/>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1">
    <w:altName w:val="Times New Roman"/>
    <w:panose1 w:val="00000000000000000000"/>
    <w:charset w:val="CC"/>
    <w:family w:val="auto"/>
    <w:notTrueType/>
    <w:pitch w:val="default"/>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echnicalDi">
    <w:altName w:val="Times New Roman"/>
    <w:panose1 w:val="00000000000000000000"/>
    <w:charset w:val="00"/>
    <w:family w:val="auto"/>
    <w:notTrueType/>
    <w:pitch w:val="variable"/>
    <w:sig w:usb0="00000203" w:usb1="00000000" w:usb2="00000000" w:usb3="00000000" w:csb0="00000005" w:csb1="00000000"/>
  </w:font>
  <w:font w:name="Swiss Light 10p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Lucida Grande">
    <w:altName w:val="Times New Roman"/>
    <w:charset w:val="00"/>
    <w:family w:val="roman"/>
    <w:pitch w:val="default"/>
    <w:sig w:usb0="00000003" w:usb1="00000000" w:usb2="00000000" w:usb3="00000000" w:csb0="00000001" w:csb1="00000000"/>
  </w:font>
  <w:font w:name="ヒラギノ角ゴ Pro W3">
    <w:altName w:val="Times New Roman"/>
    <w:charset w:val="00"/>
    <w:family w:val="roman"/>
    <w:pitch w:val="default"/>
  </w:font>
  <w:font w:name="Franklin Gothic Medium Cond">
    <w:panose1 w:val="020B0606030402020204"/>
    <w:charset w:val="CC"/>
    <w:family w:val="swiss"/>
    <w:pitch w:val="variable"/>
    <w:sig w:usb0="00000287" w:usb1="00000000" w:usb2="00000000" w:usb3="00000000" w:csb0="0000009F" w:csb1="00000000"/>
  </w:font>
  <w:font w:name="Kudriashov">
    <w:altName w:val="Times New Roman"/>
    <w:panose1 w:val="00000000000000000000"/>
    <w:charset w:val="00"/>
    <w:family w:val="auto"/>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30F" w:rsidRDefault="00F9030F" w:rsidP="00844725">
    <w:pPr>
      <w:pStyle w:val="a6"/>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F9030F" w:rsidRDefault="00F9030F" w:rsidP="00F3041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30F" w:rsidRPr="00337EA7" w:rsidRDefault="00F9030F" w:rsidP="00844725">
    <w:pPr>
      <w:pStyle w:val="a6"/>
      <w:framePr w:wrap="around" w:vAnchor="text" w:hAnchor="margin" w:xAlign="right" w:y="1"/>
      <w:rPr>
        <w:rStyle w:val="ae"/>
        <w:sz w:val="18"/>
        <w:szCs w:val="18"/>
      </w:rPr>
    </w:pPr>
    <w:r w:rsidRPr="00337EA7">
      <w:rPr>
        <w:rStyle w:val="ae"/>
        <w:sz w:val="18"/>
        <w:szCs w:val="18"/>
      </w:rPr>
      <w:fldChar w:fldCharType="begin"/>
    </w:r>
    <w:r w:rsidRPr="00337EA7">
      <w:rPr>
        <w:rStyle w:val="ae"/>
        <w:sz w:val="18"/>
        <w:szCs w:val="18"/>
      </w:rPr>
      <w:instrText xml:space="preserve">PAGE  </w:instrText>
    </w:r>
    <w:r w:rsidRPr="00337EA7">
      <w:rPr>
        <w:rStyle w:val="ae"/>
        <w:sz w:val="18"/>
        <w:szCs w:val="18"/>
      </w:rPr>
      <w:fldChar w:fldCharType="separate"/>
    </w:r>
    <w:r w:rsidR="007B60A3">
      <w:rPr>
        <w:rStyle w:val="ae"/>
        <w:noProof/>
        <w:sz w:val="18"/>
        <w:szCs w:val="18"/>
      </w:rPr>
      <w:t>6</w:t>
    </w:r>
    <w:r w:rsidRPr="00337EA7">
      <w:rPr>
        <w:rStyle w:val="ae"/>
        <w:sz w:val="18"/>
        <w:szCs w:val="18"/>
      </w:rPr>
      <w:fldChar w:fldCharType="end"/>
    </w:r>
  </w:p>
  <w:p w:rsidR="00F9030F" w:rsidRDefault="00F9030F" w:rsidP="00F3041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D3C" w:rsidRDefault="00656D3C">
      <w:r>
        <w:separator/>
      </w:r>
    </w:p>
  </w:footnote>
  <w:footnote w:type="continuationSeparator" w:id="0">
    <w:p w:rsidR="00656D3C" w:rsidRDefault="00656D3C">
      <w:r>
        <w:continuationSeparator/>
      </w:r>
    </w:p>
  </w:footnote>
  <w:footnote w:type="continuationNotice" w:id="1">
    <w:p w:rsidR="00656D3C" w:rsidRDefault="00656D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30F" w:rsidRDefault="00F9030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416CB28"/>
    <w:styleLink w:val="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9A2AD1A"/>
    <w:styleLink w:val="1ai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806757C"/>
    <w:styleLink w:val="111111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03F90657"/>
    <w:multiLevelType w:val="hybridMultilevel"/>
    <w:tmpl w:val="E6B2FF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9D01BC1"/>
    <w:multiLevelType w:val="hybridMultilevel"/>
    <w:tmpl w:val="D2221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0A4E05"/>
    <w:multiLevelType w:val="hybridMultilevel"/>
    <w:tmpl w:val="5C3A8414"/>
    <w:lvl w:ilvl="0" w:tplc="3732E2B8">
      <w:start w:val="1"/>
      <w:numFmt w:val="bullet"/>
      <w:lvlText w:val="-"/>
      <w:lvlJc w:val="left"/>
      <w:pPr>
        <w:ind w:left="720" w:hanging="360"/>
      </w:pPr>
      <w:rPr>
        <w:rFonts w:ascii="Times New Roman" w:hAnsi="Times New Roman" w:hint="default"/>
      </w:rPr>
    </w:lvl>
    <w:lvl w:ilvl="1" w:tplc="7EDE6D8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DE6389"/>
    <w:multiLevelType w:val="hybridMultilevel"/>
    <w:tmpl w:val="AE4C1F96"/>
    <w:lvl w:ilvl="0" w:tplc="FA1C8DFC">
      <w:start w:val="1"/>
      <w:numFmt w:val="decimal"/>
      <w:pStyle w:val="ABCNumbered"/>
      <w:lvlText w:val="%1"/>
      <w:lvlJc w:val="left"/>
      <w:pPr>
        <w:tabs>
          <w:tab w:val="num" w:pos="567"/>
        </w:tabs>
        <w:ind w:left="567" w:hanging="567"/>
      </w:pPr>
      <w:rPr>
        <w:rFonts w:hint="default"/>
        <w:b w:val="0"/>
        <w:i w:val="0"/>
        <w:caps w:val="0"/>
        <w:strike w:val="0"/>
        <w:dstrike w:val="0"/>
        <w:vanish w:val="0"/>
        <w:color w:val="auto"/>
        <w:sz w:val="18"/>
        <w:szCs w:val="18"/>
        <w:vertAlign w:val="base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15:restartNumberingAfterBreak="0">
    <w:nsid w:val="1417585C"/>
    <w:multiLevelType w:val="multilevel"/>
    <w:tmpl w:val="64323B66"/>
    <w:lvl w:ilvl="0">
      <w:start w:val="1"/>
      <w:numFmt w:val="bullet"/>
      <w:pStyle w:val="xl6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5E52D9C"/>
    <w:multiLevelType w:val="singleLevel"/>
    <w:tmpl w:val="0A2A4A76"/>
    <w:lvl w:ilvl="0">
      <w:start w:val="1"/>
      <w:numFmt w:val="decimal"/>
      <w:pStyle w:val="Report"/>
      <w:lvlText w:val="%1"/>
      <w:lvlJc w:val="left"/>
      <w:pPr>
        <w:tabs>
          <w:tab w:val="num" w:pos="-4"/>
        </w:tabs>
        <w:ind w:left="-4" w:hanging="705"/>
      </w:pPr>
      <w:rPr>
        <w:b w:val="0"/>
        <w:i w:val="0"/>
      </w:rPr>
    </w:lvl>
  </w:abstractNum>
  <w:abstractNum w:abstractNumId="11" w15:restartNumberingAfterBreak="0">
    <w:nsid w:val="163650F1"/>
    <w:multiLevelType w:val="hybridMultilevel"/>
    <w:tmpl w:val="C2469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7A60DB"/>
    <w:multiLevelType w:val="hybridMultilevel"/>
    <w:tmpl w:val="EAC40F7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397C71"/>
    <w:multiLevelType w:val="hybridMultilevel"/>
    <w:tmpl w:val="4D94A5DA"/>
    <w:styleLink w:val="1111111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8A2577"/>
    <w:multiLevelType w:val="hybridMultilevel"/>
    <w:tmpl w:val="E02A4CF2"/>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991445"/>
    <w:multiLevelType w:val="hybridMultilevel"/>
    <w:tmpl w:val="A0F2E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20282B"/>
    <w:multiLevelType w:val="hybridMultilevel"/>
    <w:tmpl w:val="D5CCA9EE"/>
    <w:styleLink w:val="11"/>
    <w:lvl w:ilvl="0" w:tplc="FFFFFFFF">
      <w:start w:val="1"/>
      <w:numFmt w:val="bullet"/>
      <w:lvlText w:val=""/>
      <w:lvlJc w:val="left"/>
      <w:pPr>
        <w:ind w:left="1778" w:hanging="360"/>
      </w:pPr>
      <w:rPr>
        <w:rFonts w:ascii="Symbol" w:hAnsi="Symbol" w:hint="default"/>
        <w:color w:val="auto"/>
      </w:rPr>
    </w:lvl>
    <w:lvl w:ilvl="1" w:tplc="FFFFFFFF">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17" w15:restartNumberingAfterBreak="0">
    <w:nsid w:val="1E9F710E"/>
    <w:multiLevelType w:val="hybridMultilevel"/>
    <w:tmpl w:val="AB30E42E"/>
    <w:lvl w:ilvl="0" w:tplc="04190001">
      <w:start w:val="1"/>
      <w:numFmt w:val="bullet"/>
      <w:pStyle w:val="bullet"/>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w:hAnsi="Courier" w:hint="default"/>
      </w:rPr>
    </w:lvl>
    <w:lvl w:ilvl="2" w:tplc="04190005" w:tentative="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w:hAnsi="Courier" w:hint="default"/>
      </w:rPr>
    </w:lvl>
    <w:lvl w:ilvl="5" w:tplc="04190005" w:tentative="1">
      <w:start w:val="1"/>
      <w:numFmt w:val="bullet"/>
      <w:lvlText w:val=""/>
      <w:lvlJc w:val="left"/>
      <w:pPr>
        <w:tabs>
          <w:tab w:val="num" w:pos="4320"/>
        </w:tabs>
        <w:ind w:left="4320" w:hanging="360"/>
      </w:pPr>
      <w:rPr>
        <w:rFonts w:ascii="Symbol" w:hAnsi="Symbol"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w:hAnsi="Courier" w:hint="default"/>
      </w:rPr>
    </w:lvl>
    <w:lvl w:ilvl="8" w:tplc="04190005"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6652D39"/>
    <w:multiLevelType w:val="hybridMultilevel"/>
    <w:tmpl w:val="4E6051C8"/>
    <w:lvl w:ilvl="0" w:tplc="A4861140">
      <w:start w:val="1"/>
      <w:numFmt w:val="bullet"/>
      <w:lvlText w:val=""/>
      <w:lvlJc w:val="left"/>
      <w:pPr>
        <w:tabs>
          <w:tab w:val="num" w:pos="1440"/>
        </w:tabs>
        <w:ind w:left="144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A537D39"/>
    <w:multiLevelType w:val="hybridMultilevel"/>
    <w:tmpl w:val="A6DE1E1A"/>
    <w:styleLink w:val="1ai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5E06F3"/>
    <w:multiLevelType w:val="singleLevel"/>
    <w:tmpl w:val="BA2227AA"/>
    <w:lvl w:ilvl="0">
      <w:start w:val="1"/>
      <w:numFmt w:val="bullet"/>
      <w:pStyle w:val="Bullet0"/>
      <w:lvlText w:val=""/>
      <w:lvlJc w:val="left"/>
      <w:pPr>
        <w:tabs>
          <w:tab w:val="num" w:pos="360"/>
        </w:tabs>
        <w:ind w:left="360" w:hanging="360"/>
      </w:pPr>
      <w:rPr>
        <w:rFonts w:ascii="Symbol" w:hAnsi="Symbol" w:hint="default"/>
      </w:rPr>
    </w:lvl>
  </w:abstractNum>
  <w:abstractNum w:abstractNumId="22" w15:restartNumberingAfterBreak="0">
    <w:nsid w:val="301E3B8E"/>
    <w:multiLevelType w:val="hybridMultilevel"/>
    <w:tmpl w:val="CDEEAF00"/>
    <w:lvl w:ilvl="0" w:tplc="3732E2B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135333"/>
    <w:multiLevelType w:val="hybridMultilevel"/>
    <w:tmpl w:val="747C16CC"/>
    <w:styleLink w:val="a"/>
    <w:lvl w:ilvl="0" w:tplc="D50A9B4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4E73E41"/>
    <w:multiLevelType w:val="hybridMultilevel"/>
    <w:tmpl w:val="083E9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DB62EC"/>
    <w:multiLevelType w:val="hybridMultilevel"/>
    <w:tmpl w:val="88AA6742"/>
    <w:styleLink w:val="11111121"/>
    <w:lvl w:ilvl="0" w:tplc="D50A9B4C">
      <w:start w:val="1"/>
      <w:numFmt w:val="bullet"/>
      <w:lvlText w:val=""/>
      <w:lvlJc w:val="left"/>
      <w:pPr>
        <w:tabs>
          <w:tab w:val="num" w:pos="1211"/>
        </w:tabs>
        <w:ind w:left="1211"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B295623"/>
    <w:multiLevelType w:val="hybridMultilevel"/>
    <w:tmpl w:val="875C6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BA0270F"/>
    <w:multiLevelType w:val="hybridMultilevel"/>
    <w:tmpl w:val="47923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0A0FF2"/>
    <w:multiLevelType w:val="hybridMultilevel"/>
    <w:tmpl w:val="F33E28AE"/>
    <w:lvl w:ilvl="0" w:tplc="FFFFFFFF">
      <w:start w:val="1"/>
      <w:numFmt w:val="bullet"/>
      <w:pStyle w:val="Bullet1"/>
      <w:lvlText w:val=""/>
      <w:lvlJc w:val="left"/>
      <w:pPr>
        <w:tabs>
          <w:tab w:val="num" w:pos="1033"/>
        </w:tabs>
        <w:ind w:left="1033" w:hanging="992"/>
      </w:pPr>
      <w:rPr>
        <w:rFonts w:ascii="Symbol" w:hAnsi="Symbol" w:hint="default"/>
      </w:rPr>
    </w:lvl>
    <w:lvl w:ilvl="1" w:tplc="04190003" w:tentative="1">
      <w:start w:val="1"/>
      <w:numFmt w:val="bullet"/>
      <w:lvlText w:val="o"/>
      <w:lvlJc w:val="left"/>
      <w:pPr>
        <w:tabs>
          <w:tab w:val="num" w:pos="1481"/>
        </w:tabs>
        <w:ind w:left="1481" w:hanging="360"/>
      </w:pPr>
      <w:rPr>
        <w:rFonts w:ascii="Courier New" w:hAnsi="Courier New" w:hint="default"/>
      </w:rPr>
    </w:lvl>
    <w:lvl w:ilvl="2" w:tplc="04190005" w:tentative="1">
      <w:start w:val="1"/>
      <w:numFmt w:val="bullet"/>
      <w:lvlText w:val=""/>
      <w:lvlJc w:val="left"/>
      <w:pPr>
        <w:tabs>
          <w:tab w:val="num" w:pos="2201"/>
        </w:tabs>
        <w:ind w:left="2201" w:hanging="360"/>
      </w:pPr>
      <w:rPr>
        <w:rFonts w:ascii="Wingdings" w:hAnsi="Wingdings" w:hint="default"/>
      </w:rPr>
    </w:lvl>
    <w:lvl w:ilvl="3" w:tplc="04190001" w:tentative="1">
      <w:start w:val="1"/>
      <w:numFmt w:val="bullet"/>
      <w:lvlText w:val=""/>
      <w:lvlJc w:val="left"/>
      <w:pPr>
        <w:tabs>
          <w:tab w:val="num" w:pos="2921"/>
        </w:tabs>
        <w:ind w:left="2921" w:hanging="360"/>
      </w:pPr>
      <w:rPr>
        <w:rFonts w:ascii="Symbol" w:hAnsi="Symbol" w:hint="default"/>
      </w:rPr>
    </w:lvl>
    <w:lvl w:ilvl="4" w:tplc="04190003" w:tentative="1">
      <w:start w:val="1"/>
      <w:numFmt w:val="bullet"/>
      <w:lvlText w:val="o"/>
      <w:lvlJc w:val="left"/>
      <w:pPr>
        <w:tabs>
          <w:tab w:val="num" w:pos="3641"/>
        </w:tabs>
        <w:ind w:left="3641" w:hanging="360"/>
      </w:pPr>
      <w:rPr>
        <w:rFonts w:ascii="Courier New" w:hAnsi="Courier New" w:hint="default"/>
      </w:rPr>
    </w:lvl>
    <w:lvl w:ilvl="5" w:tplc="04190005" w:tentative="1">
      <w:start w:val="1"/>
      <w:numFmt w:val="bullet"/>
      <w:lvlText w:val=""/>
      <w:lvlJc w:val="left"/>
      <w:pPr>
        <w:tabs>
          <w:tab w:val="num" w:pos="4361"/>
        </w:tabs>
        <w:ind w:left="4361" w:hanging="360"/>
      </w:pPr>
      <w:rPr>
        <w:rFonts w:ascii="Wingdings" w:hAnsi="Wingdings" w:hint="default"/>
      </w:rPr>
    </w:lvl>
    <w:lvl w:ilvl="6" w:tplc="04190001" w:tentative="1">
      <w:start w:val="1"/>
      <w:numFmt w:val="bullet"/>
      <w:lvlText w:val=""/>
      <w:lvlJc w:val="left"/>
      <w:pPr>
        <w:tabs>
          <w:tab w:val="num" w:pos="5081"/>
        </w:tabs>
        <w:ind w:left="5081" w:hanging="360"/>
      </w:pPr>
      <w:rPr>
        <w:rFonts w:ascii="Symbol" w:hAnsi="Symbol" w:hint="default"/>
      </w:rPr>
    </w:lvl>
    <w:lvl w:ilvl="7" w:tplc="04190003" w:tentative="1">
      <w:start w:val="1"/>
      <w:numFmt w:val="bullet"/>
      <w:lvlText w:val="o"/>
      <w:lvlJc w:val="left"/>
      <w:pPr>
        <w:tabs>
          <w:tab w:val="num" w:pos="5801"/>
        </w:tabs>
        <w:ind w:left="5801" w:hanging="360"/>
      </w:pPr>
      <w:rPr>
        <w:rFonts w:ascii="Courier New" w:hAnsi="Courier New" w:hint="default"/>
      </w:rPr>
    </w:lvl>
    <w:lvl w:ilvl="8" w:tplc="04190005" w:tentative="1">
      <w:start w:val="1"/>
      <w:numFmt w:val="bullet"/>
      <w:lvlText w:val=""/>
      <w:lvlJc w:val="left"/>
      <w:pPr>
        <w:tabs>
          <w:tab w:val="num" w:pos="6521"/>
        </w:tabs>
        <w:ind w:left="6521" w:hanging="360"/>
      </w:pPr>
      <w:rPr>
        <w:rFonts w:ascii="Wingdings" w:hAnsi="Wingdings" w:hint="default"/>
      </w:rPr>
    </w:lvl>
  </w:abstractNum>
  <w:abstractNum w:abstractNumId="29" w15:restartNumberingAfterBreak="0">
    <w:nsid w:val="3D896F4E"/>
    <w:multiLevelType w:val="multilevel"/>
    <w:tmpl w:val="0419001F"/>
    <w:styleLink w:val="1111113"/>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3D941F11"/>
    <w:multiLevelType w:val="hybridMultilevel"/>
    <w:tmpl w:val="ED6CD45C"/>
    <w:styleLink w:val="1ai21"/>
    <w:lvl w:ilvl="0" w:tplc="9EDE39DE">
      <w:start w:val="1"/>
      <w:numFmt w:val="bullet"/>
      <w:lvlText w:val=""/>
      <w:lvlJc w:val="left"/>
      <w:pPr>
        <w:ind w:left="1980" w:hanging="360"/>
      </w:pPr>
      <w:rPr>
        <w:rFonts w:ascii="Symbol" w:hAnsi="Symbol" w:hint="default"/>
        <w:color w:val="auto"/>
      </w:rPr>
    </w:lvl>
    <w:lvl w:ilvl="1" w:tplc="04190003">
      <w:start w:val="1"/>
      <w:numFmt w:val="lowerLetter"/>
      <w:lvlText w:val="%2."/>
      <w:lvlJc w:val="left"/>
      <w:pPr>
        <w:tabs>
          <w:tab w:val="num" w:pos="1282"/>
        </w:tabs>
        <w:ind w:left="1282" w:hanging="360"/>
      </w:pPr>
    </w:lvl>
    <w:lvl w:ilvl="2" w:tplc="04190005" w:tentative="1">
      <w:start w:val="1"/>
      <w:numFmt w:val="lowerRoman"/>
      <w:lvlText w:val="%3."/>
      <w:lvlJc w:val="right"/>
      <w:pPr>
        <w:tabs>
          <w:tab w:val="num" w:pos="2002"/>
        </w:tabs>
        <w:ind w:left="2002" w:hanging="180"/>
      </w:pPr>
    </w:lvl>
    <w:lvl w:ilvl="3" w:tplc="04190001" w:tentative="1">
      <w:start w:val="1"/>
      <w:numFmt w:val="decimal"/>
      <w:lvlText w:val="%4."/>
      <w:lvlJc w:val="left"/>
      <w:pPr>
        <w:tabs>
          <w:tab w:val="num" w:pos="2722"/>
        </w:tabs>
        <w:ind w:left="2722" w:hanging="360"/>
      </w:pPr>
    </w:lvl>
    <w:lvl w:ilvl="4" w:tplc="04190003" w:tentative="1">
      <w:start w:val="1"/>
      <w:numFmt w:val="lowerLetter"/>
      <w:lvlText w:val="%5."/>
      <w:lvlJc w:val="left"/>
      <w:pPr>
        <w:tabs>
          <w:tab w:val="num" w:pos="3442"/>
        </w:tabs>
        <w:ind w:left="3442" w:hanging="360"/>
      </w:pPr>
    </w:lvl>
    <w:lvl w:ilvl="5" w:tplc="04190005" w:tentative="1">
      <w:start w:val="1"/>
      <w:numFmt w:val="lowerRoman"/>
      <w:lvlText w:val="%6."/>
      <w:lvlJc w:val="right"/>
      <w:pPr>
        <w:tabs>
          <w:tab w:val="num" w:pos="4162"/>
        </w:tabs>
        <w:ind w:left="4162" w:hanging="180"/>
      </w:pPr>
    </w:lvl>
    <w:lvl w:ilvl="6" w:tplc="04190001" w:tentative="1">
      <w:start w:val="1"/>
      <w:numFmt w:val="decimal"/>
      <w:lvlText w:val="%7."/>
      <w:lvlJc w:val="left"/>
      <w:pPr>
        <w:tabs>
          <w:tab w:val="num" w:pos="4882"/>
        </w:tabs>
        <w:ind w:left="4882" w:hanging="360"/>
      </w:pPr>
    </w:lvl>
    <w:lvl w:ilvl="7" w:tplc="04190003" w:tentative="1">
      <w:start w:val="1"/>
      <w:numFmt w:val="lowerLetter"/>
      <w:lvlText w:val="%8."/>
      <w:lvlJc w:val="left"/>
      <w:pPr>
        <w:tabs>
          <w:tab w:val="num" w:pos="5602"/>
        </w:tabs>
        <w:ind w:left="5602" w:hanging="360"/>
      </w:pPr>
    </w:lvl>
    <w:lvl w:ilvl="8" w:tplc="04190005" w:tentative="1">
      <w:start w:val="1"/>
      <w:numFmt w:val="lowerRoman"/>
      <w:lvlText w:val="%9."/>
      <w:lvlJc w:val="right"/>
      <w:pPr>
        <w:tabs>
          <w:tab w:val="num" w:pos="6322"/>
        </w:tabs>
        <w:ind w:left="6322" w:hanging="180"/>
      </w:pPr>
    </w:lvl>
  </w:abstractNum>
  <w:abstractNum w:abstractNumId="31"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0B105DB"/>
    <w:multiLevelType w:val="hybridMultilevel"/>
    <w:tmpl w:val="971CA7B4"/>
    <w:styleLink w:val="1ai"/>
    <w:lvl w:ilvl="0" w:tplc="FFFFFFFF">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434C76C4"/>
    <w:multiLevelType w:val="multilevel"/>
    <w:tmpl w:val="0419001F"/>
    <w:styleLink w:val="111111"/>
    <w:lvl w:ilvl="0">
      <w:start w:val="1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Times New Roman" w:hAnsi="Times New Roman" w:hint="default"/>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3BF33CB"/>
    <w:multiLevelType w:val="hybridMultilevel"/>
    <w:tmpl w:val="3C223EC4"/>
    <w:styleLink w:val="1111111"/>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4F47827"/>
    <w:multiLevelType w:val="hybridMultilevel"/>
    <w:tmpl w:val="221844DC"/>
    <w:lvl w:ilvl="0" w:tplc="D7880318">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6" w15:restartNumberingAfterBreak="0">
    <w:nsid w:val="457B4943"/>
    <w:multiLevelType w:val="hybridMultilevel"/>
    <w:tmpl w:val="82F8C9A6"/>
    <w:lvl w:ilvl="0" w:tplc="3732E2B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71252A1"/>
    <w:multiLevelType w:val="hybridMultilevel"/>
    <w:tmpl w:val="221844DC"/>
    <w:lvl w:ilvl="0" w:tplc="D7880318">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80342A"/>
    <w:multiLevelType w:val="hybridMultilevel"/>
    <w:tmpl w:val="DDA0DF18"/>
    <w:lvl w:ilvl="0" w:tplc="3732E2B8">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495"/>
        </w:tabs>
        <w:ind w:left="1495" w:hanging="360"/>
      </w:pPr>
      <w:rPr>
        <w:rFonts w:ascii="Courier New" w:hAnsi="Courier New" w:hint="default"/>
      </w:rPr>
    </w:lvl>
    <w:lvl w:ilvl="2" w:tplc="04190005">
      <w:start w:val="1"/>
      <w:numFmt w:val="bullet"/>
      <w:lvlText w:val=""/>
      <w:lvlJc w:val="left"/>
      <w:pPr>
        <w:tabs>
          <w:tab w:val="num" w:pos="2215"/>
        </w:tabs>
        <w:ind w:left="2215" w:hanging="360"/>
      </w:pPr>
      <w:rPr>
        <w:rFonts w:ascii="Wingdings" w:hAnsi="Wingdings" w:hint="default"/>
      </w:rPr>
    </w:lvl>
    <w:lvl w:ilvl="3" w:tplc="04190001">
      <w:start w:val="1"/>
      <w:numFmt w:val="bullet"/>
      <w:lvlText w:val=""/>
      <w:lvlJc w:val="left"/>
      <w:pPr>
        <w:tabs>
          <w:tab w:val="num" w:pos="2935"/>
        </w:tabs>
        <w:ind w:left="2935" w:hanging="360"/>
      </w:pPr>
      <w:rPr>
        <w:rFonts w:ascii="Symbol" w:hAnsi="Symbol" w:hint="default"/>
      </w:rPr>
    </w:lvl>
    <w:lvl w:ilvl="4" w:tplc="04190003">
      <w:start w:val="1"/>
      <w:numFmt w:val="bullet"/>
      <w:lvlText w:val="o"/>
      <w:lvlJc w:val="left"/>
      <w:pPr>
        <w:tabs>
          <w:tab w:val="num" w:pos="3655"/>
        </w:tabs>
        <w:ind w:left="3655" w:hanging="360"/>
      </w:pPr>
      <w:rPr>
        <w:rFonts w:ascii="Courier New" w:hAnsi="Courier New" w:hint="default"/>
      </w:rPr>
    </w:lvl>
    <w:lvl w:ilvl="5" w:tplc="04190005">
      <w:start w:val="1"/>
      <w:numFmt w:val="bullet"/>
      <w:lvlText w:val=""/>
      <w:lvlJc w:val="left"/>
      <w:pPr>
        <w:tabs>
          <w:tab w:val="num" w:pos="4375"/>
        </w:tabs>
        <w:ind w:left="4375" w:hanging="360"/>
      </w:pPr>
      <w:rPr>
        <w:rFonts w:ascii="Wingdings" w:hAnsi="Wingdings" w:hint="default"/>
      </w:rPr>
    </w:lvl>
    <w:lvl w:ilvl="6" w:tplc="04190001">
      <w:start w:val="1"/>
      <w:numFmt w:val="bullet"/>
      <w:lvlText w:val=""/>
      <w:lvlJc w:val="left"/>
      <w:pPr>
        <w:tabs>
          <w:tab w:val="num" w:pos="5095"/>
        </w:tabs>
        <w:ind w:left="5095" w:hanging="360"/>
      </w:pPr>
      <w:rPr>
        <w:rFonts w:ascii="Symbol" w:hAnsi="Symbol" w:hint="default"/>
      </w:rPr>
    </w:lvl>
    <w:lvl w:ilvl="7" w:tplc="04190003">
      <w:start w:val="1"/>
      <w:numFmt w:val="bullet"/>
      <w:lvlText w:val="o"/>
      <w:lvlJc w:val="left"/>
      <w:pPr>
        <w:tabs>
          <w:tab w:val="num" w:pos="5815"/>
        </w:tabs>
        <w:ind w:left="5815" w:hanging="360"/>
      </w:pPr>
      <w:rPr>
        <w:rFonts w:ascii="Courier New" w:hAnsi="Courier New" w:hint="default"/>
      </w:rPr>
    </w:lvl>
    <w:lvl w:ilvl="8" w:tplc="04190005">
      <w:start w:val="1"/>
      <w:numFmt w:val="bullet"/>
      <w:lvlText w:val=""/>
      <w:lvlJc w:val="left"/>
      <w:pPr>
        <w:tabs>
          <w:tab w:val="num" w:pos="6535"/>
        </w:tabs>
        <w:ind w:left="6535" w:hanging="360"/>
      </w:pPr>
      <w:rPr>
        <w:rFonts w:ascii="Wingdings" w:hAnsi="Wingdings" w:hint="default"/>
      </w:rPr>
    </w:lvl>
  </w:abstractNum>
  <w:abstractNum w:abstractNumId="4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1"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5D18378F"/>
    <w:multiLevelType w:val="hybridMultilevel"/>
    <w:tmpl w:val="1ABE51B0"/>
    <w:styleLink w:val="1"/>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5DD61289"/>
    <w:multiLevelType w:val="hybridMultilevel"/>
    <w:tmpl w:val="A43E5FDE"/>
    <w:lvl w:ilvl="0" w:tplc="FFFFFFFF">
      <w:start w:val="1"/>
      <w:numFmt w:val="decimal"/>
      <w:pStyle w:val="a0"/>
      <w:lvlText w:val="%1."/>
      <w:lvlJc w:val="left"/>
      <w:pPr>
        <w:tabs>
          <w:tab w:val="num" w:pos="360"/>
        </w:tabs>
        <w:ind w:left="113" w:hanging="11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E635823"/>
    <w:multiLevelType w:val="multilevel"/>
    <w:tmpl w:val="04190023"/>
    <w:styleLink w:val="3"/>
    <w:lvl w:ilvl="0">
      <w:start w:val="1"/>
      <w:numFmt w:val="upperRoman"/>
      <w:lvlText w:val="Article %1."/>
      <w:lvlJc w:val="left"/>
      <w:pPr>
        <w:tabs>
          <w:tab w:val="num" w:pos="1080"/>
        </w:tabs>
        <w:ind w:left="0" w:firstLine="0"/>
      </w:pPr>
      <w:rPr>
        <w:rFonts w:ascii="Arial" w:hAnsi="Arial"/>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600024EB"/>
    <w:multiLevelType w:val="multilevel"/>
    <w:tmpl w:val="0419001D"/>
    <w:styleLink w:val="1ai3"/>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71277B3"/>
    <w:multiLevelType w:val="hybridMultilevel"/>
    <w:tmpl w:val="D65893F6"/>
    <w:styleLink w:val="1ai1"/>
    <w:lvl w:ilvl="0" w:tplc="FDCADDB4">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15:restartNumberingAfterBreak="0">
    <w:nsid w:val="697B6970"/>
    <w:multiLevelType w:val="hybridMultilevel"/>
    <w:tmpl w:val="76A621CC"/>
    <w:lvl w:ilvl="0" w:tplc="19DC4C1C">
      <w:start w:val="1"/>
      <w:numFmt w:val="bullet"/>
      <w:pStyle w:val="a1"/>
      <w:lvlText w:val=""/>
      <w:lvlJc w:val="left"/>
      <w:pPr>
        <w:tabs>
          <w:tab w:val="num" w:pos="1437"/>
        </w:tabs>
        <w:ind w:left="1437" w:hanging="360"/>
      </w:pPr>
      <w:rPr>
        <w:rFonts w:ascii="Symbol" w:hAnsi="Symbol" w:hint="default"/>
        <w:color w:val="auto"/>
        <w:sz w:val="24"/>
      </w:rPr>
    </w:lvl>
    <w:lvl w:ilvl="1" w:tplc="04190019" w:tentative="1">
      <w:start w:val="1"/>
      <w:numFmt w:val="bullet"/>
      <w:lvlText w:val="o"/>
      <w:lvlJc w:val="left"/>
      <w:pPr>
        <w:tabs>
          <w:tab w:val="num" w:pos="2517"/>
        </w:tabs>
        <w:ind w:left="2517" w:hanging="360"/>
      </w:pPr>
      <w:rPr>
        <w:rFonts w:ascii="Courier New" w:hAnsi="Courier New" w:hint="default"/>
      </w:rPr>
    </w:lvl>
    <w:lvl w:ilvl="2" w:tplc="0419001B" w:tentative="1">
      <w:start w:val="1"/>
      <w:numFmt w:val="bullet"/>
      <w:lvlText w:val=""/>
      <w:lvlJc w:val="left"/>
      <w:pPr>
        <w:tabs>
          <w:tab w:val="num" w:pos="3237"/>
        </w:tabs>
        <w:ind w:left="3237" w:hanging="360"/>
      </w:pPr>
      <w:rPr>
        <w:rFonts w:ascii="Wingdings" w:hAnsi="Wingdings" w:hint="default"/>
      </w:rPr>
    </w:lvl>
    <w:lvl w:ilvl="3" w:tplc="0419000F" w:tentative="1">
      <w:start w:val="1"/>
      <w:numFmt w:val="bullet"/>
      <w:lvlText w:val=""/>
      <w:lvlJc w:val="left"/>
      <w:pPr>
        <w:tabs>
          <w:tab w:val="num" w:pos="3957"/>
        </w:tabs>
        <w:ind w:left="3957" w:hanging="360"/>
      </w:pPr>
      <w:rPr>
        <w:rFonts w:ascii="Symbol" w:hAnsi="Symbol" w:hint="default"/>
      </w:rPr>
    </w:lvl>
    <w:lvl w:ilvl="4" w:tplc="04190019" w:tentative="1">
      <w:start w:val="1"/>
      <w:numFmt w:val="bullet"/>
      <w:lvlText w:val="o"/>
      <w:lvlJc w:val="left"/>
      <w:pPr>
        <w:tabs>
          <w:tab w:val="num" w:pos="4677"/>
        </w:tabs>
        <w:ind w:left="4677" w:hanging="360"/>
      </w:pPr>
      <w:rPr>
        <w:rFonts w:ascii="Courier New" w:hAnsi="Courier New" w:hint="default"/>
      </w:rPr>
    </w:lvl>
    <w:lvl w:ilvl="5" w:tplc="0419001B" w:tentative="1">
      <w:start w:val="1"/>
      <w:numFmt w:val="bullet"/>
      <w:lvlText w:val=""/>
      <w:lvlJc w:val="left"/>
      <w:pPr>
        <w:tabs>
          <w:tab w:val="num" w:pos="5397"/>
        </w:tabs>
        <w:ind w:left="5397" w:hanging="360"/>
      </w:pPr>
      <w:rPr>
        <w:rFonts w:ascii="Wingdings" w:hAnsi="Wingdings" w:hint="default"/>
      </w:rPr>
    </w:lvl>
    <w:lvl w:ilvl="6" w:tplc="0419000F" w:tentative="1">
      <w:start w:val="1"/>
      <w:numFmt w:val="bullet"/>
      <w:lvlText w:val=""/>
      <w:lvlJc w:val="left"/>
      <w:pPr>
        <w:tabs>
          <w:tab w:val="num" w:pos="6117"/>
        </w:tabs>
        <w:ind w:left="6117" w:hanging="360"/>
      </w:pPr>
      <w:rPr>
        <w:rFonts w:ascii="Symbol" w:hAnsi="Symbol" w:hint="default"/>
      </w:rPr>
    </w:lvl>
    <w:lvl w:ilvl="7" w:tplc="04190019" w:tentative="1">
      <w:start w:val="1"/>
      <w:numFmt w:val="bullet"/>
      <w:lvlText w:val="o"/>
      <w:lvlJc w:val="left"/>
      <w:pPr>
        <w:tabs>
          <w:tab w:val="num" w:pos="6837"/>
        </w:tabs>
        <w:ind w:left="6837" w:hanging="360"/>
      </w:pPr>
      <w:rPr>
        <w:rFonts w:ascii="Courier New" w:hAnsi="Courier New" w:hint="default"/>
      </w:rPr>
    </w:lvl>
    <w:lvl w:ilvl="8" w:tplc="0419001B" w:tentative="1">
      <w:start w:val="1"/>
      <w:numFmt w:val="bullet"/>
      <w:lvlText w:val=""/>
      <w:lvlJc w:val="left"/>
      <w:pPr>
        <w:tabs>
          <w:tab w:val="num" w:pos="7557"/>
        </w:tabs>
        <w:ind w:left="7557" w:hanging="360"/>
      </w:pPr>
      <w:rPr>
        <w:rFonts w:ascii="Wingdings" w:hAnsi="Wingdings" w:hint="default"/>
      </w:rPr>
    </w:lvl>
  </w:abstractNum>
  <w:abstractNum w:abstractNumId="48" w15:restartNumberingAfterBreak="0">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49" w15:restartNumberingAfterBreak="0">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15:restartNumberingAfterBreak="0">
    <w:nsid w:val="6D343603"/>
    <w:multiLevelType w:val="hybridMultilevel"/>
    <w:tmpl w:val="221844DC"/>
    <w:lvl w:ilvl="0" w:tplc="D7880318">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1" w15:restartNumberingAfterBreak="0">
    <w:nsid w:val="6F7651EF"/>
    <w:multiLevelType w:val="hybridMultilevel"/>
    <w:tmpl w:val="024C5AD4"/>
    <w:lvl w:ilvl="0" w:tplc="3732E2B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03F6D09"/>
    <w:multiLevelType w:val="hybridMultilevel"/>
    <w:tmpl w:val="FDD6B978"/>
    <w:lvl w:ilvl="0" w:tplc="CABADA04">
      <w:start w:val="1"/>
      <w:numFmt w:val="decimal"/>
      <w:lvlText w:val="%1)"/>
      <w:lvlJc w:val="left"/>
      <w:pPr>
        <w:tabs>
          <w:tab w:val="num" w:pos="1425"/>
        </w:tabs>
        <w:ind w:left="1425" w:hanging="885"/>
      </w:pPr>
      <w:rPr>
        <w:rFonts w:ascii="Times New Roman" w:eastAsia="Times New Roman" w:hAnsi="Times New Roman" w:cs="Times New Roman"/>
      </w:rPr>
    </w:lvl>
    <w:lvl w:ilvl="1" w:tplc="15720920">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3" w15:restartNumberingAfterBreak="0">
    <w:nsid w:val="754C37C8"/>
    <w:multiLevelType w:val="singleLevel"/>
    <w:tmpl w:val="AA4A80A4"/>
    <w:lvl w:ilvl="0">
      <w:start w:val="1"/>
      <w:numFmt w:val="decimal"/>
      <w:pStyle w:val="ABCNotes"/>
      <w:lvlText w:val="%1"/>
      <w:lvlJc w:val="left"/>
      <w:pPr>
        <w:tabs>
          <w:tab w:val="num" w:pos="360"/>
        </w:tabs>
        <w:ind w:left="360" w:hanging="360"/>
      </w:pPr>
    </w:lvl>
  </w:abstractNum>
  <w:abstractNum w:abstractNumId="54" w15:restartNumberingAfterBreak="0">
    <w:nsid w:val="75935BEF"/>
    <w:multiLevelType w:val="hybridMultilevel"/>
    <w:tmpl w:val="6C02F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5E2323E"/>
    <w:multiLevelType w:val="hybridMultilevel"/>
    <w:tmpl w:val="6376296C"/>
    <w:styleLink w:val="21"/>
    <w:lvl w:ilvl="0" w:tplc="3C0C27E6">
      <w:start w:val="1"/>
      <w:numFmt w:val="bullet"/>
      <w:lvlText w:val=""/>
      <w:lvlJc w:val="left"/>
      <w:pPr>
        <w:ind w:left="1980" w:hanging="360"/>
      </w:pPr>
      <w:rPr>
        <w:rFonts w:ascii="Symbol" w:hAnsi="Symbol" w:hint="default"/>
        <w:color w:val="auto"/>
      </w:rPr>
    </w:lvl>
    <w:lvl w:ilvl="1" w:tplc="04190003" w:tentative="1">
      <w:start w:val="1"/>
      <w:numFmt w:val="lowerLetter"/>
      <w:lvlText w:val="%2."/>
      <w:lvlJc w:val="left"/>
      <w:pPr>
        <w:tabs>
          <w:tab w:val="num" w:pos="1282"/>
        </w:tabs>
        <w:ind w:left="1282" w:hanging="360"/>
      </w:pPr>
    </w:lvl>
    <w:lvl w:ilvl="2" w:tplc="04190005" w:tentative="1">
      <w:start w:val="1"/>
      <w:numFmt w:val="lowerRoman"/>
      <w:lvlText w:val="%3."/>
      <w:lvlJc w:val="right"/>
      <w:pPr>
        <w:tabs>
          <w:tab w:val="num" w:pos="2002"/>
        </w:tabs>
        <w:ind w:left="2002" w:hanging="180"/>
      </w:pPr>
    </w:lvl>
    <w:lvl w:ilvl="3" w:tplc="04190001" w:tentative="1">
      <w:start w:val="1"/>
      <w:numFmt w:val="decimal"/>
      <w:lvlText w:val="%4."/>
      <w:lvlJc w:val="left"/>
      <w:pPr>
        <w:tabs>
          <w:tab w:val="num" w:pos="2722"/>
        </w:tabs>
        <w:ind w:left="2722" w:hanging="360"/>
      </w:pPr>
    </w:lvl>
    <w:lvl w:ilvl="4" w:tplc="04190003" w:tentative="1">
      <w:start w:val="1"/>
      <w:numFmt w:val="lowerLetter"/>
      <w:lvlText w:val="%5."/>
      <w:lvlJc w:val="left"/>
      <w:pPr>
        <w:tabs>
          <w:tab w:val="num" w:pos="3442"/>
        </w:tabs>
        <w:ind w:left="3442" w:hanging="360"/>
      </w:pPr>
    </w:lvl>
    <w:lvl w:ilvl="5" w:tplc="04190005" w:tentative="1">
      <w:start w:val="1"/>
      <w:numFmt w:val="lowerRoman"/>
      <w:lvlText w:val="%6."/>
      <w:lvlJc w:val="right"/>
      <w:pPr>
        <w:tabs>
          <w:tab w:val="num" w:pos="4162"/>
        </w:tabs>
        <w:ind w:left="4162" w:hanging="180"/>
      </w:pPr>
    </w:lvl>
    <w:lvl w:ilvl="6" w:tplc="04190001" w:tentative="1">
      <w:start w:val="1"/>
      <w:numFmt w:val="decimal"/>
      <w:lvlText w:val="%7."/>
      <w:lvlJc w:val="left"/>
      <w:pPr>
        <w:tabs>
          <w:tab w:val="num" w:pos="4882"/>
        </w:tabs>
        <w:ind w:left="4882" w:hanging="360"/>
      </w:pPr>
    </w:lvl>
    <w:lvl w:ilvl="7" w:tplc="04190003" w:tentative="1">
      <w:start w:val="1"/>
      <w:numFmt w:val="lowerLetter"/>
      <w:lvlText w:val="%8."/>
      <w:lvlJc w:val="left"/>
      <w:pPr>
        <w:tabs>
          <w:tab w:val="num" w:pos="5602"/>
        </w:tabs>
        <w:ind w:left="5602" w:hanging="360"/>
      </w:pPr>
    </w:lvl>
    <w:lvl w:ilvl="8" w:tplc="04190005" w:tentative="1">
      <w:start w:val="1"/>
      <w:numFmt w:val="lowerRoman"/>
      <w:lvlText w:val="%9."/>
      <w:lvlJc w:val="right"/>
      <w:pPr>
        <w:tabs>
          <w:tab w:val="num" w:pos="6322"/>
        </w:tabs>
        <w:ind w:left="6322" w:hanging="180"/>
      </w:pPr>
    </w:lvl>
  </w:abstractNum>
  <w:num w:numId="1">
    <w:abstractNumId w:val="39"/>
  </w:num>
  <w:num w:numId="2">
    <w:abstractNumId w:val="32"/>
  </w:num>
  <w:num w:numId="3">
    <w:abstractNumId w:val="34"/>
  </w:num>
  <w:num w:numId="4">
    <w:abstractNumId w:val="46"/>
  </w:num>
  <w:num w:numId="5">
    <w:abstractNumId w:val="42"/>
  </w:num>
  <w:num w:numId="6">
    <w:abstractNumId w:val="2"/>
  </w:num>
  <w:num w:numId="7">
    <w:abstractNumId w:val="1"/>
  </w:num>
  <w:num w:numId="8">
    <w:abstractNumId w:val="0"/>
  </w:num>
  <w:num w:numId="9">
    <w:abstractNumId w:val="23"/>
  </w:num>
  <w:num w:numId="10">
    <w:abstractNumId w:val="43"/>
  </w:num>
  <w:num w:numId="11">
    <w:abstractNumId w:val="47"/>
  </w:num>
  <w:num w:numId="12">
    <w:abstractNumId w:val="9"/>
  </w:num>
  <w:num w:numId="13">
    <w:abstractNumId w:val="33"/>
  </w:num>
  <w:num w:numId="14">
    <w:abstractNumId w:val="13"/>
  </w:num>
  <w:num w:numId="15">
    <w:abstractNumId w:val="20"/>
  </w:num>
  <w:num w:numId="16">
    <w:abstractNumId w:val="16"/>
  </w:num>
  <w:num w:numId="17">
    <w:abstractNumId w:val="25"/>
  </w:num>
  <w:num w:numId="18">
    <w:abstractNumId w:val="30"/>
  </w:num>
  <w:num w:numId="19">
    <w:abstractNumId w:val="55"/>
  </w:num>
  <w:num w:numId="20">
    <w:abstractNumId w:val="53"/>
  </w:num>
  <w:num w:numId="21">
    <w:abstractNumId w:val="21"/>
  </w:num>
  <w:num w:numId="22">
    <w:abstractNumId w:val="10"/>
  </w:num>
  <w:num w:numId="23">
    <w:abstractNumId w:val="48"/>
  </w:num>
  <w:num w:numId="24">
    <w:abstractNumId w:val="8"/>
  </w:num>
  <w:num w:numId="25">
    <w:abstractNumId w:val="28"/>
  </w:num>
  <w:num w:numId="26">
    <w:abstractNumId w:val="17"/>
  </w:num>
  <w:num w:numId="27">
    <w:abstractNumId w:val="29"/>
  </w:num>
  <w:num w:numId="28">
    <w:abstractNumId w:val="45"/>
  </w:num>
  <w:num w:numId="29">
    <w:abstractNumId w:val="44"/>
  </w:num>
  <w:num w:numId="30">
    <w:abstractNumId w:val="5"/>
  </w:num>
  <w:num w:numId="31">
    <w:abstractNumId w:val="38"/>
  </w:num>
  <w:num w:numId="32">
    <w:abstractNumId w:val="19"/>
  </w:num>
  <w:num w:numId="33">
    <w:abstractNumId w:val="26"/>
  </w:num>
  <w:num w:numId="34">
    <w:abstractNumId w:val="27"/>
  </w:num>
  <w:num w:numId="35">
    <w:abstractNumId w:val="15"/>
  </w:num>
  <w:num w:numId="36">
    <w:abstractNumId w:val="22"/>
  </w:num>
  <w:num w:numId="37">
    <w:abstractNumId w:val="6"/>
  </w:num>
  <w:num w:numId="38">
    <w:abstractNumId w:val="36"/>
  </w:num>
  <w:num w:numId="39">
    <w:abstractNumId w:val="51"/>
  </w:num>
  <w:num w:numId="40">
    <w:abstractNumId w:val="24"/>
  </w:num>
  <w:num w:numId="41">
    <w:abstractNumId w:val="12"/>
  </w:num>
  <w:num w:numId="42">
    <w:abstractNumId w:val="14"/>
  </w:num>
  <w:num w:numId="43">
    <w:abstractNumId w:val="11"/>
  </w:num>
  <w:num w:numId="44">
    <w:abstractNumId w:val="40"/>
  </w:num>
  <w:num w:numId="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5"/>
  </w:num>
  <w:num w:numId="49">
    <w:abstractNumId w:val="54"/>
  </w:num>
  <w:num w:numId="50">
    <w:abstractNumId w:val="7"/>
  </w:num>
  <w:num w:numId="51">
    <w:abstractNumId w:val="4"/>
  </w:num>
  <w:num w:numId="52">
    <w:abstractNumId w:val="52"/>
  </w:num>
  <w:num w:numId="53">
    <w:abstractNumId w:val="35"/>
  </w:num>
  <w:num w:numId="54">
    <w:abstractNumId w:val="50"/>
  </w:num>
  <w:num w:numId="55">
    <w:abstractNumId w:val="37"/>
  </w:num>
  <w:num w:numId="56">
    <w:abstractNumId w:val="18"/>
  </w:num>
  <w:num w:numId="5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8A4"/>
    <w:rsid w:val="00000299"/>
    <w:rsid w:val="00000513"/>
    <w:rsid w:val="000006C9"/>
    <w:rsid w:val="000011C4"/>
    <w:rsid w:val="000017EB"/>
    <w:rsid w:val="00001900"/>
    <w:rsid w:val="00001C30"/>
    <w:rsid w:val="00001CA8"/>
    <w:rsid w:val="00001DD8"/>
    <w:rsid w:val="000023CA"/>
    <w:rsid w:val="00002D16"/>
    <w:rsid w:val="000031DD"/>
    <w:rsid w:val="000033DF"/>
    <w:rsid w:val="00004A61"/>
    <w:rsid w:val="00005103"/>
    <w:rsid w:val="00005667"/>
    <w:rsid w:val="00005A00"/>
    <w:rsid w:val="00005C41"/>
    <w:rsid w:val="00005CA0"/>
    <w:rsid w:val="00005E85"/>
    <w:rsid w:val="00006053"/>
    <w:rsid w:val="0000663E"/>
    <w:rsid w:val="000068A4"/>
    <w:rsid w:val="000068D8"/>
    <w:rsid w:val="0000690E"/>
    <w:rsid w:val="00006A73"/>
    <w:rsid w:val="00006D5F"/>
    <w:rsid w:val="00007029"/>
    <w:rsid w:val="000072FD"/>
    <w:rsid w:val="00007A4B"/>
    <w:rsid w:val="00007EC6"/>
    <w:rsid w:val="00010289"/>
    <w:rsid w:val="00010E21"/>
    <w:rsid w:val="0001123E"/>
    <w:rsid w:val="00011854"/>
    <w:rsid w:val="00011BB6"/>
    <w:rsid w:val="00011CF1"/>
    <w:rsid w:val="00012041"/>
    <w:rsid w:val="00012585"/>
    <w:rsid w:val="00012D81"/>
    <w:rsid w:val="00012EB5"/>
    <w:rsid w:val="000135F0"/>
    <w:rsid w:val="00013A31"/>
    <w:rsid w:val="00013BD0"/>
    <w:rsid w:val="00013D48"/>
    <w:rsid w:val="00013DA7"/>
    <w:rsid w:val="00013F26"/>
    <w:rsid w:val="00014137"/>
    <w:rsid w:val="00014736"/>
    <w:rsid w:val="000147BD"/>
    <w:rsid w:val="000149C4"/>
    <w:rsid w:val="00014A9F"/>
    <w:rsid w:val="00014AE2"/>
    <w:rsid w:val="00014C8D"/>
    <w:rsid w:val="0001558A"/>
    <w:rsid w:val="000155A0"/>
    <w:rsid w:val="000161A5"/>
    <w:rsid w:val="00016CFB"/>
    <w:rsid w:val="00016DB5"/>
    <w:rsid w:val="00016DF9"/>
    <w:rsid w:val="0001799A"/>
    <w:rsid w:val="00017CD4"/>
    <w:rsid w:val="00017E77"/>
    <w:rsid w:val="000200F5"/>
    <w:rsid w:val="000202DE"/>
    <w:rsid w:val="00020AB8"/>
    <w:rsid w:val="00020C4B"/>
    <w:rsid w:val="00020F17"/>
    <w:rsid w:val="0002115A"/>
    <w:rsid w:val="00021681"/>
    <w:rsid w:val="00021779"/>
    <w:rsid w:val="00021A0E"/>
    <w:rsid w:val="00021BEF"/>
    <w:rsid w:val="0002247B"/>
    <w:rsid w:val="00022A1F"/>
    <w:rsid w:val="00022D52"/>
    <w:rsid w:val="00023274"/>
    <w:rsid w:val="00023481"/>
    <w:rsid w:val="00023539"/>
    <w:rsid w:val="000237CE"/>
    <w:rsid w:val="00023AE4"/>
    <w:rsid w:val="00023B0D"/>
    <w:rsid w:val="00023C20"/>
    <w:rsid w:val="000241CC"/>
    <w:rsid w:val="00024293"/>
    <w:rsid w:val="000243BC"/>
    <w:rsid w:val="0002453F"/>
    <w:rsid w:val="0002488F"/>
    <w:rsid w:val="00024C06"/>
    <w:rsid w:val="00024D45"/>
    <w:rsid w:val="00024D85"/>
    <w:rsid w:val="00025684"/>
    <w:rsid w:val="00025FE3"/>
    <w:rsid w:val="00026371"/>
    <w:rsid w:val="0002658F"/>
    <w:rsid w:val="000269C2"/>
    <w:rsid w:val="00026D12"/>
    <w:rsid w:val="00027947"/>
    <w:rsid w:val="00027A2D"/>
    <w:rsid w:val="0003089C"/>
    <w:rsid w:val="00030C87"/>
    <w:rsid w:val="00031AA0"/>
    <w:rsid w:val="00031B85"/>
    <w:rsid w:val="0003279E"/>
    <w:rsid w:val="00032F57"/>
    <w:rsid w:val="000332DD"/>
    <w:rsid w:val="0003341C"/>
    <w:rsid w:val="00034016"/>
    <w:rsid w:val="000340C7"/>
    <w:rsid w:val="00034157"/>
    <w:rsid w:val="0003437B"/>
    <w:rsid w:val="00034643"/>
    <w:rsid w:val="00034CAC"/>
    <w:rsid w:val="0003569C"/>
    <w:rsid w:val="000358B0"/>
    <w:rsid w:val="00035EC6"/>
    <w:rsid w:val="00036AAD"/>
    <w:rsid w:val="00036B33"/>
    <w:rsid w:val="00036C7E"/>
    <w:rsid w:val="00036D1D"/>
    <w:rsid w:val="000375F8"/>
    <w:rsid w:val="0003787F"/>
    <w:rsid w:val="00037A52"/>
    <w:rsid w:val="00037ED5"/>
    <w:rsid w:val="00037EF8"/>
    <w:rsid w:val="000403B8"/>
    <w:rsid w:val="000404F4"/>
    <w:rsid w:val="00040823"/>
    <w:rsid w:val="0004092A"/>
    <w:rsid w:val="00040C2A"/>
    <w:rsid w:val="00040FFB"/>
    <w:rsid w:val="0004163D"/>
    <w:rsid w:val="00041D0C"/>
    <w:rsid w:val="000420AF"/>
    <w:rsid w:val="000421E2"/>
    <w:rsid w:val="00042232"/>
    <w:rsid w:val="00042234"/>
    <w:rsid w:val="0004226C"/>
    <w:rsid w:val="000429D3"/>
    <w:rsid w:val="000429EA"/>
    <w:rsid w:val="00042D64"/>
    <w:rsid w:val="000431EC"/>
    <w:rsid w:val="0004382E"/>
    <w:rsid w:val="00043DE1"/>
    <w:rsid w:val="000442FA"/>
    <w:rsid w:val="00044E8A"/>
    <w:rsid w:val="00045973"/>
    <w:rsid w:val="00045C7C"/>
    <w:rsid w:val="00045DB8"/>
    <w:rsid w:val="00045E51"/>
    <w:rsid w:val="00047185"/>
    <w:rsid w:val="0004742F"/>
    <w:rsid w:val="0004744A"/>
    <w:rsid w:val="00047857"/>
    <w:rsid w:val="00047AED"/>
    <w:rsid w:val="00047EDF"/>
    <w:rsid w:val="00050069"/>
    <w:rsid w:val="0005073D"/>
    <w:rsid w:val="00050839"/>
    <w:rsid w:val="00050FF8"/>
    <w:rsid w:val="00051049"/>
    <w:rsid w:val="00051275"/>
    <w:rsid w:val="00051CEF"/>
    <w:rsid w:val="00051FC9"/>
    <w:rsid w:val="00052108"/>
    <w:rsid w:val="000523B6"/>
    <w:rsid w:val="000525F0"/>
    <w:rsid w:val="00052A03"/>
    <w:rsid w:val="00052CAD"/>
    <w:rsid w:val="00053749"/>
    <w:rsid w:val="000543CA"/>
    <w:rsid w:val="00054525"/>
    <w:rsid w:val="00054A1B"/>
    <w:rsid w:val="00054A4B"/>
    <w:rsid w:val="00054B62"/>
    <w:rsid w:val="00054D04"/>
    <w:rsid w:val="00054E86"/>
    <w:rsid w:val="000550D6"/>
    <w:rsid w:val="00055100"/>
    <w:rsid w:val="00056089"/>
    <w:rsid w:val="000560C4"/>
    <w:rsid w:val="000565BF"/>
    <w:rsid w:val="0005669E"/>
    <w:rsid w:val="00057222"/>
    <w:rsid w:val="00057257"/>
    <w:rsid w:val="000573E5"/>
    <w:rsid w:val="00057403"/>
    <w:rsid w:val="00057465"/>
    <w:rsid w:val="0005758D"/>
    <w:rsid w:val="000606D0"/>
    <w:rsid w:val="00060FCF"/>
    <w:rsid w:val="000611F1"/>
    <w:rsid w:val="00061505"/>
    <w:rsid w:val="000619B8"/>
    <w:rsid w:val="00061DDE"/>
    <w:rsid w:val="00062694"/>
    <w:rsid w:val="0006269D"/>
    <w:rsid w:val="00062728"/>
    <w:rsid w:val="00062805"/>
    <w:rsid w:val="00062DAD"/>
    <w:rsid w:val="00062E71"/>
    <w:rsid w:val="000631F1"/>
    <w:rsid w:val="000633F2"/>
    <w:rsid w:val="0006358D"/>
    <w:rsid w:val="0006374B"/>
    <w:rsid w:val="00063E33"/>
    <w:rsid w:val="00064259"/>
    <w:rsid w:val="000642C3"/>
    <w:rsid w:val="000647C5"/>
    <w:rsid w:val="00064A5F"/>
    <w:rsid w:val="00064C61"/>
    <w:rsid w:val="00064D72"/>
    <w:rsid w:val="00064D73"/>
    <w:rsid w:val="00065234"/>
    <w:rsid w:val="00065480"/>
    <w:rsid w:val="00065A9F"/>
    <w:rsid w:val="00066318"/>
    <w:rsid w:val="000664DA"/>
    <w:rsid w:val="00066AA7"/>
    <w:rsid w:val="00066EF0"/>
    <w:rsid w:val="00067A3E"/>
    <w:rsid w:val="00067B96"/>
    <w:rsid w:val="00067E48"/>
    <w:rsid w:val="00067E85"/>
    <w:rsid w:val="0007000A"/>
    <w:rsid w:val="000705B6"/>
    <w:rsid w:val="00070CE4"/>
    <w:rsid w:val="00070CF1"/>
    <w:rsid w:val="00071037"/>
    <w:rsid w:val="000717F2"/>
    <w:rsid w:val="0007188A"/>
    <w:rsid w:val="00071977"/>
    <w:rsid w:val="00072451"/>
    <w:rsid w:val="00072524"/>
    <w:rsid w:val="0007263A"/>
    <w:rsid w:val="000726CD"/>
    <w:rsid w:val="00072A33"/>
    <w:rsid w:val="00072BF3"/>
    <w:rsid w:val="00072CE4"/>
    <w:rsid w:val="000731C6"/>
    <w:rsid w:val="000733FC"/>
    <w:rsid w:val="0007342B"/>
    <w:rsid w:val="00073470"/>
    <w:rsid w:val="0007347D"/>
    <w:rsid w:val="00073FB5"/>
    <w:rsid w:val="00074019"/>
    <w:rsid w:val="0007433F"/>
    <w:rsid w:val="00074650"/>
    <w:rsid w:val="000747F2"/>
    <w:rsid w:val="00074860"/>
    <w:rsid w:val="00074962"/>
    <w:rsid w:val="00075117"/>
    <w:rsid w:val="00075531"/>
    <w:rsid w:val="00075FB0"/>
    <w:rsid w:val="0007606F"/>
    <w:rsid w:val="00076428"/>
    <w:rsid w:val="000768D6"/>
    <w:rsid w:val="00076AA7"/>
    <w:rsid w:val="00077392"/>
    <w:rsid w:val="0007750F"/>
    <w:rsid w:val="0008012E"/>
    <w:rsid w:val="00080BAC"/>
    <w:rsid w:val="000814F8"/>
    <w:rsid w:val="000817F3"/>
    <w:rsid w:val="00081A70"/>
    <w:rsid w:val="000821C0"/>
    <w:rsid w:val="000827B9"/>
    <w:rsid w:val="00082AA3"/>
    <w:rsid w:val="00082DE5"/>
    <w:rsid w:val="00082E19"/>
    <w:rsid w:val="00083540"/>
    <w:rsid w:val="000836AD"/>
    <w:rsid w:val="000837E8"/>
    <w:rsid w:val="00083D89"/>
    <w:rsid w:val="0008419F"/>
    <w:rsid w:val="00084AF5"/>
    <w:rsid w:val="00085005"/>
    <w:rsid w:val="00085171"/>
    <w:rsid w:val="00085520"/>
    <w:rsid w:val="00085F7B"/>
    <w:rsid w:val="000862B3"/>
    <w:rsid w:val="0008655E"/>
    <w:rsid w:val="0008669B"/>
    <w:rsid w:val="00086A6C"/>
    <w:rsid w:val="000871A8"/>
    <w:rsid w:val="0008753E"/>
    <w:rsid w:val="0008765F"/>
    <w:rsid w:val="00090283"/>
    <w:rsid w:val="00090566"/>
    <w:rsid w:val="0009069A"/>
    <w:rsid w:val="00090EE7"/>
    <w:rsid w:val="00091178"/>
    <w:rsid w:val="0009147D"/>
    <w:rsid w:val="000917FD"/>
    <w:rsid w:val="00091CE0"/>
    <w:rsid w:val="00092208"/>
    <w:rsid w:val="000922F2"/>
    <w:rsid w:val="00092656"/>
    <w:rsid w:val="00092873"/>
    <w:rsid w:val="00093299"/>
    <w:rsid w:val="000932B9"/>
    <w:rsid w:val="00093437"/>
    <w:rsid w:val="00093495"/>
    <w:rsid w:val="00093752"/>
    <w:rsid w:val="00093AB6"/>
    <w:rsid w:val="00093AD3"/>
    <w:rsid w:val="00093B3B"/>
    <w:rsid w:val="00093FDB"/>
    <w:rsid w:val="000947FF"/>
    <w:rsid w:val="000948B0"/>
    <w:rsid w:val="00094B20"/>
    <w:rsid w:val="00094D0E"/>
    <w:rsid w:val="000953C1"/>
    <w:rsid w:val="0009541F"/>
    <w:rsid w:val="00095476"/>
    <w:rsid w:val="0009582A"/>
    <w:rsid w:val="00095F4D"/>
    <w:rsid w:val="000963B5"/>
    <w:rsid w:val="000968F9"/>
    <w:rsid w:val="00096F2E"/>
    <w:rsid w:val="000971E4"/>
    <w:rsid w:val="000A04D1"/>
    <w:rsid w:val="000A0AF8"/>
    <w:rsid w:val="000A0C8A"/>
    <w:rsid w:val="000A0F50"/>
    <w:rsid w:val="000A1446"/>
    <w:rsid w:val="000A1C2D"/>
    <w:rsid w:val="000A1D08"/>
    <w:rsid w:val="000A2059"/>
    <w:rsid w:val="000A20CB"/>
    <w:rsid w:val="000A2482"/>
    <w:rsid w:val="000A2485"/>
    <w:rsid w:val="000A3144"/>
    <w:rsid w:val="000A3434"/>
    <w:rsid w:val="000A3466"/>
    <w:rsid w:val="000A367B"/>
    <w:rsid w:val="000A3D82"/>
    <w:rsid w:val="000A478B"/>
    <w:rsid w:val="000A4816"/>
    <w:rsid w:val="000A48F8"/>
    <w:rsid w:val="000A4B54"/>
    <w:rsid w:val="000A4EE4"/>
    <w:rsid w:val="000A534A"/>
    <w:rsid w:val="000A5746"/>
    <w:rsid w:val="000A5CF2"/>
    <w:rsid w:val="000A61FA"/>
    <w:rsid w:val="000A6254"/>
    <w:rsid w:val="000A630E"/>
    <w:rsid w:val="000A644A"/>
    <w:rsid w:val="000A65AD"/>
    <w:rsid w:val="000A660A"/>
    <w:rsid w:val="000A6942"/>
    <w:rsid w:val="000A6D4D"/>
    <w:rsid w:val="000A6D82"/>
    <w:rsid w:val="000A6DC3"/>
    <w:rsid w:val="000A6EDC"/>
    <w:rsid w:val="000A7227"/>
    <w:rsid w:val="000A7822"/>
    <w:rsid w:val="000B0370"/>
    <w:rsid w:val="000B04E8"/>
    <w:rsid w:val="000B0542"/>
    <w:rsid w:val="000B0D45"/>
    <w:rsid w:val="000B0D94"/>
    <w:rsid w:val="000B0EFC"/>
    <w:rsid w:val="000B1738"/>
    <w:rsid w:val="000B20C5"/>
    <w:rsid w:val="000B2182"/>
    <w:rsid w:val="000B2A20"/>
    <w:rsid w:val="000B2DDE"/>
    <w:rsid w:val="000B3596"/>
    <w:rsid w:val="000B35AA"/>
    <w:rsid w:val="000B3D9E"/>
    <w:rsid w:val="000B3E44"/>
    <w:rsid w:val="000B510B"/>
    <w:rsid w:val="000B56F7"/>
    <w:rsid w:val="000B5835"/>
    <w:rsid w:val="000B5A11"/>
    <w:rsid w:val="000B5C59"/>
    <w:rsid w:val="000B5CC5"/>
    <w:rsid w:val="000B5F3C"/>
    <w:rsid w:val="000B5F8F"/>
    <w:rsid w:val="000B6979"/>
    <w:rsid w:val="000B69F2"/>
    <w:rsid w:val="000B6B62"/>
    <w:rsid w:val="000B6C0A"/>
    <w:rsid w:val="000B6F05"/>
    <w:rsid w:val="000B73DF"/>
    <w:rsid w:val="000C0280"/>
    <w:rsid w:val="000C044F"/>
    <w:rsid w:val="000C04A0"/>
    <w:rsid w:val="000C086E"/>
    <w:rsid w:val="000C09A3"/>
    <w:rsid w:val="000C0AF5"/>
    <w:rsid w:val="000C0DA0"/>
    <w:rsid w:val="000C13A9"/>
    <w:rsid w:val="000C1C5D"/>
    <w:rsid w:val="000C23F0"/>
    <w:rsid w:val="000C34FC"/>
    <w:rsid w:val="000C3DE4"/>
    <w:rsid w:val="000C3DEF"/>
    <w:rsid w:val="000C421E"/>
    <w:rsid w:val="000C45AF"/>
    <w:rsid w:val="000C49D8"/>
    <w:rsid w:val="000C4C50"/>
    <w:rsid w:val="000C528C"/>
    <w:rsid w:val="000C52F9"/>
    <w:rsid w:val="000C5454"/>
    <w:rsid w:val="000C5C2F"/>
    <w:rsid w:val="000C5CCC"/>
    <w:rsid w:val="000C6481"/>
    <w:rsid w:val="000C64DE"/>
    <w:rsid w:val="000C6DC7"/>
    <w:rsid w:val="000C6F60"/>
    <w:rsid w:val="000C726C"/>
    <w:rsid w:val="000C7342"/>
    <w:rsid w:val="000C7736"/>
    <w:rsid w:val="000C79F8"/>
    <w:rsid w:val="000C7BF1"/>
    <w:rsid w:val="000C7EC6"/>
    <w:rsid w:val="000D02BF"/>
    <w:rsid w:val="000D0BBA"/>
    <w:rsid w:val="000D0CAF"/>
    <w:rsid w:val="000D10CB"/>
    <w:rsid w:val="000D1CBE"/>
    <w:rsid w:val="000D1DF8"/>
    <w:rsid w:val="000D2241"/>
    <w:rsid w:val="000D2B99"/>
    <w:rsid w:val="000D31B6"/>
    <w:rsid w:val="000D32CF"/>
    <w:rsid w:val="000D344A"/>
    <w:rsid w:val="000D38C6"/>
    <w:rsid w:val="000D40AD"/>
    <w:rsid w:val="000D4AF5"/>
    <w:rsid w:val="000D4C2E"/>
    <w:rsid w:val="000D54B8"/>
    <w:rsid w:val="000D54EC"/>
    <w:rsid w:val="000D551F"/>
    <w:rsid w:val="000D57F5"/>
    <w:rsid w:val="000D591C"/>
    <w:rsid w:val="000D5DAA"/>
    <w:rsid w:val="000D61F1"/>
    <w:rsid w:val="000D627D"/>
    <w:rsid w:val="000D6608"/>
    <w:rsid w:val="000D669D"/>
    <w:rsid w:val="000D671D"/>
    <w:rsid w:val="000D6993"/>
    <w:rsid w:val="000D69E7"/>
    <w:rsid w:val="000D6F15"/>
    <w:rsid w:val="000D7181"/>
    <w:rsid w:val="000D729C"/>
    <w:rsid w:val="000D7828"/>
    <w:rsid w:val="000D7851"/>
    <w:rsid w:val="000D79CA"/>
    <w:rsid w:val="000D7C25"/>
    <w:rsid w:val="000D7CAC"/>
    <w:rsid w:val="000D7D5D"/>
    <w:rsid w:val="000E0126"/>
    <w:rsid w:val="000E04C8"/>
    <w:rsid w:val="000E06A0"/>
    <w:rsid w:val="000E075D"/>
    <w:rsid w:val="000E09A7"/>
    <w:rsid w:val="000E1547"/>
    <w:rsid w:val="000E1E05"/>
    <w:rsid w:val="000E1F06"/>
    <w:rsid w:val="000E20F5"/>
    <w:rsid w:val="000E2277"/>
    <w:rsid w:val="000E2699"/>
    <w:rsid w:val="000E26B4"/>
    <w:rsid w:val="000E2941"/>
    <w:rsid w:val="000E2F86"/>
    <w:rsid w:val="000E3499"/>
    <w:rsid w:val="000E39BB"/>
    <w:rsid w:val="000E3C07"/>
    <w:rsid w:val="000E3C54"/>
    <w:rsid w:val="000E3E16"/>
    <w:rsid w:val="000E3F8C"/>
    <w:rsid w:val="000E418B"/>
    <w:rsid w:val="000E41E7"/>
    <w:rsid w:val="000E4513"/>
    <w:rsid w:val="000E45C3"/>
    <w:rsid w:val="000E4911"/>
    <w:rsid w:val="000E545F"/>
    <w:rsid w:val="000E5DC1"/>
    <w:rsid w:val="000E5F1F"/>
    <w:rsid w:val="000E6146"/>
    <w:rsid w:val="000E6723"/>
    <w:rsid w:val="000E694C"/>
    <w:rsid w:val="000E6A59"/>
    <w:rsid w:val="000E6D31"/>
    <w:rsid w:val="000E6E84"/>
    <w:rsid w:val="000E74D5"/>
    <w:rsid w:val="000E760D"/>
    <w:rsid w:val="000F003C"/>
    <w:rsid w:val="000F03C7"/>
    <w:rsid w:val="000F078F"/>
    <w:rsid w:val="000F0FB4"/>
    <w:rsid w:val="000F0FBF"/>
    <w:rsid w:val="000F11C6"/>
    <w:rsid w:val="000F138E"/>
    <w:rsid w:val="000F1607"/>
    <w:rsid w:val="000F1AC3"/>
    <w:rsid w:val="000F2192"/>
    <w:rsid w:val="000F231B"/>
    <w:rsid w:val="000F246C"/>
    <w:rsid w:val="000F2694"/>
    <w:rsid w:val="000F2847"/>
    <w:rsid w:val="000F35F5"/>
    <w:rsid w:val="000F3A4A"/>
    <w:rsid w:val="000F4585"/>
    <w:rsid w:val="000F4BC7"/>
    <w:rsid w:val="000F4D13"/>
    <w:rsid w:val="000F5699"/>
    <w:rsid w:val="000F5AB6"/>
    <w:rsid w:val="000F5CE6"/>
    <w:rsid w:val="000F5E86"/>
    <w:rsid w:val="000F63CA"/>
    <w:rsid w:val="000F6585"/>
    <w:rsid w:val="000F71F6"/>
    <w:rsid w:val="000F728F"/>
    <w:rsid w:val="000F72E9"/>
    <w:rsid w:val="000F7675"/>
    <w:rsid w:val="000F7B34"/>
    <w:rsid w:val="000F7D67"/>
    <w:rsid w:val="000F7FDC"/>
    <w:rsid w:val="001001CE"/>
    <w:rsid w:val="0010042D"/>
    <w:rsid w:val="00100A8D"/>
    <w:rsid w:val="00100D6A"/>
    <w:rsid w:val="00101307"/>
    <w:rsid w:val="00101712"/>
    <w:rsid w:val="00101991"/>
    <w:rsid w:val="00101D3E"/>
    <w:rsid w:val="00102586"/>
    <w:rsid w:val="0010292E"/>
    <w:rsid w:val="00102B7C"/>
    <w:rsid w:val="00102CB0"/>
    <w:rsid w:val="0010308C"/>
    <w:rsid w:val="001034F4"/>
    <w:rsid w:val="00103955"/>
    <w:rsid w:val="001039EC"/>
    <w:rsid w:val="00103D9E"/>
    <w:rsid w:val="00104371"/>
    <w:rsid w:val="00104597"/>
    <w:rsid w:val="00104620"/>
    <w:rsid w:val="001047E8"/>
    <w:rsid w:val="001049A4"/>
    <w:rsid w:val="00104B88"/>
    <w:rsid w:val="0010507E"/>
    <w:rsid w:val="001051D3"/>
    <w:rsid w:val="00106609"/>
    <w:rsid w:val="0010687F"/>
    <w:rsid w:val="00106A97"/>
    <w:rsid w:val="00106C80"/>
    <w:rsid w:val="00106F33"/>
    <w:rsid w:val="00107C93"/>
    <w:rsid w:val="00110133"/>
    <w:rsid w:val="00110585"/>
    <w:rsid w:val="001106DA"/>
    <w:rsid w:val="00110878"/>
    <w:rsid w:val="00110ADB"/>
    <w:rsid w:val="00110FB4"/>
    <w:rsid w:val="00110FDF"/>
    <w:rsid w:val="001111F3"/>
    <w:rsid w:val="00111341"/>
    <w:rsid w:val="0011264B"/>
    <w:rsid w:val="001126B1"/>
    <w:rsid w:val="00112AB7"/>
    <w:rsid w:val="00112D83"/>
    <w:rsid w:val="0011317A"/>
    <w:rsid w:val="0011345C"/>
    <w:rsid w:val="0011362B"/>
    <w:rsid w:val="00113AF3"/>
    <w:rsid w:val="00113C85"/>
    <w:rsid w:val="001141C6"/>
    <w:rsid w:val="001147F3"/>
    <w:rsid w:val="00114B53"/>
    <w:rsid w:val="00114DF0"/>
    <w:rsid w:val="0011505B"/>
    <w:rsid w:val="00115116"/>
    <w:rsid w:val="001154C4"/>
    <w:rsid w:val="001156AD"/>
    <w:rsid w:val="0011599D"/>
    <w:rsid w:val="00115B5E"/>
    <w:rsid w:val="00115C38"/>
    <w:rsid w:val="00115D48"/>
    <w:rsid w:val="00116BE5"/>
    <w:rsid w:val="00116C9D"/>
    <w:rsid w:val="001172D6"/>
    <w:rsid w:val="001172FA"/>
    <w:rsid w:val="001174A9"/>
    <w:rsid w:val="001174BE"/>
    <w:rsid w:val="0011756E"/>
    <w:rsid w:val="00117588"/>
    <w:rsid w:val="001177C4"/>
    <w:rsid w:val="001179E3"/>
    <w:rsid w:val="00117CCC"/>
    <w:rsid w:val="00120069"/>
    <w:rsid w:val="00120083"/>
    <w:rsid w:val="0012030A"/>
    <w:rsid w:val="0012066E"/>
    <w:rsid w:val="00120848"/>
    <w:rsid w:val="001211EE"/>
    <w:rsid w:val="00121588"/>
    <w:rsid w:val="001215EC"/>
    <w:rsid w:val="00121751"/>
    <w:rsid w:val="00121756"/>
    <w:rsid w:val="0012175A"/>
    <w:rsid w:val="001222ED"/>
    <w:rsid w:val="00122E31"/>
    <w:rsid w:val="00123382"/>
    <w:rsid w:val="00123437"/>
    <w:rsid w:val="001236EE"/>
    <w:rsid w:val="00123709"/>
    <w:rsid w:val="00123C1A"/>
    <w:rsid w:val="001242EB"/>
    <w:rsid w:val="001246D0"/>
    <w:rsid w:val="00126156"/>
    <w:rsid w:val="001261FE"/>
    <w:rsid w:val="00126761"/>
    <w:rsid w:val="0012680B"/>
    <w:rsid w:val="00126979"/>
    <w:rsid w:val="0012699B"/>
    <w:rsid w:val="00126DA2"/>
    <w:rsid w:val="00127438"/>
    <w:rsid w:val="00127C61"/>
    <w:rsid w:val="00127FCA"/>
    <w:rsid w:val="001300A1"/>
    <w:rsid w:val="0013031C"/>
    <w:rsid w:val="00130893"/>
    <w:rsid w:val="0013105A"/>
    <w:rsid w:val="001312D8"/>
    <w:rsid w:val="001318FC"/>
    <w:rsid w:val="00131BB9"/>
    <w:rsid w:val="001327DE"/>
    <w:rsid w:val="0013297C"/>
    <w:rsid w:val="00132BAB"/>
    <w:rsid w:val="00132ED6"/>
    <w:rsid w:val="001331B8"/>
    <w:rsid w:val="0013320E"/>
    <w:rsid w:val="0013332E"/>
    <w:rsid w:val="00133683"/>
    <w:rsid w:val="00133726"/>
    <w:rsid w:val="00133E77"/>
    <w:rsid w:val="00133EDF"/>
    <w:rsid w:val="001341A3"/>
    <w:rsid w:val="001341B7"/>
    <w:rsid w:val="0013421F"/>
    <w:rsid w:val="00135266"/>
    <w:rsid w:val="0013527D"/>
    <w:rsid w:val="00135350"/>
    <w:rsid w:val="001357CB"/>
    <w:rsid w:val="00135A54"/>
    <w:rsid w:val="00135E36"/>
    <w:rsid w:val="00136282"/>
    <w:rsid w:val="00136385"/>
    <w:rsid w:val="0013673F"/>
    <w:rsid w:val="001368A4"/>
    <w:rsid w:val="00136A91"/>
    <w:rsid w:val="00136BFE"/>
    <w:rsid w:val="00136C91"/>
    <w:rsid w:val="0013707D"/>
    <w:rsid w:val="001373DC"/>
    <w:rsid w:val="0013753B"/>
    <w:rsid w:val="00137D1B"/>
    <w:rsid w:val="00140187"/>
    <w:rsid w:val="0014094E"/>
    <w:rsid w:val="00140A07"/>
    <w:rsid w:val="00140D6E"/>
    <w:rsid w:val="00140E0B"/>
    <w:rsid w:val="00141958"/>
    <w:rsid w:val="001424A3"/>
    <w:rsid w:val="00142A83"/>
    <w:rsid w:val="0014311A"/>
    <w:rsid w:val="001435C4"/>
    <w:rsid w:val="00144898"/>
    <w:rsid w:val="001449DB"/>
    <w:rsid w:val="00144E4B"/>
    <w:rsid w:val="00144EBC"/>
    <w:rsid w:val="001453BE"/>
    <w:rsid w:val="00145520"/>
    <w:rsid w:val="00145D1E"/>
    <w:rsid w:val="001465C0"/>
    <w:rsid w:val="001465F9"/>
    <w:rsid w:val="00146A10"/>
    <w:rsid w:val="00146BE4"/>
    <w:rsid w:val="00146F66"/>
    <w:rsid w:val="0014752C"/>
    <w:rsid w:val="001476D8"/>
    <w:rsid w:val="00147730"/>
    <w:rsid w:val="00147A8A"/>
    <w:rsid w:val="00147CC4"/>
    <w:rsid w:val="00147D44"/>
    <w:rsid w:val="00147F79"/>
    <w:rsid w:val="001500EE"/>
    <w:rsid w:val="001501D8"/>
    <w:rsid w:val="00150509"/>
    <w:rsid w:val="00150608"/>
    <w:rsid w:val="00150627"/>
    <w:rsid w:val="00150872"/>
    <w:rsid w:val="00150995"/>
    <w:rsid w:val="00150E30"/>
    <w:rsid w:val="00151212"/>
    <w:rsid w:val="001512F2"/>
    <w:rsid w:val="00151A51"/>
    <w:rsid w:val="00151CD2"/>
    <w:rsid w:val="00152065"/>
    <w:rsid w:val="00152A86"/>
    <w:rsid w:val="001535D0"/>
    <w:rsid w:val="001539E7"/>
    <w:rsid w:val="00153ED9"/>
    <w:rsid w:val="001542E4"/>
    <w:rsid w:val="00154594"/>
    <w:rsid w:val="00154A06"/>
    <w:rsid w:val="00154A26"/>
    <w:rsid w:val="0015518E"/>
    <w:rsid w:val="0015525E"/>
    <w:rsid w:val="00155F11"/>
    <w:rsid w:val="00156968"/>
    <w:rsid w:val="00156C1E"/>
    <w:rsid w:val="00156CE3"/>
    <w:rsid w:val="00157017"/>
    <w:rsid w:val="00157046"/>
    <w:rsid w:val="00157109"/>
    <w:rsid w:val="00157160"/>
    <w:rsid w:val="001575A9"/>
    <w:rsid w:val="001577FF"/>
    <w:rsid w:val="001578A4"/>
    <w:rsid w:val="001600FA"/>
    <w:rsid w:val="0016065D"/>
    <w:rsid w:val="00160A47"/>
    <w:rsid w:val="00160F61"/>
    <w:rsid w:val="00161294"/>
    <w:rsid w:val="00161974"/>
    <w:rsid w:val="00161B9F"/>
    <w:rsid w:val="00161CDD"/>
    <w:rsid w:val="00161D17"/>
    <w:rsid w:val="001625D8"/>
    <w:rsid w:val="00162895"/>
    <w:rsid w:val="001628C8"/>
    <w:rsid w:val="00162969"/>
    <w:rsid w:val="00163522"/>
    <w:rsid w:val="00163DF5"/>
    <w:rsid w:val="001641A1"/>
    <w:rsid w:val="00164706"/>
    <w:rsid w:val="00164B57"/>
    <w:rsid w:val="00164E0B"/>
    <w:rsid w:val="00164E1A"/>
    <w:rsid w:val="00164EB6"/>
    <w:rsid w:val="0016578D"/>
    <w:rsid w:val="00165B51"/>
    <w:rsid w:val="0016642F"/>
    <w:rsid w:val="0016643F"/>
    <w:rsid w:val="00166473"/>
    <w:rsid w:val="00166819"/>
    <w:rsid w:val="00166B2E"/>
    <w:rsid w:val="0017004A"/>
    <w:rsid w:val="001700F4"/>
    <w:rsid w:val="00170302"/>
    <w:rsid w:val="00170537"/>
    <w:rsid w:val="001709CF"/>
    <w:rsid w:val="00170F5B"/>
    <w:rsid w:val="00171005"/>
    <w:rsid w:val="0017126C"/>
    <w:rsid w:val="00171336"/>
    <w:rsid w:val="00171898"/>
    <w:rsid w:val="00171A5B"/>
    <w:rsid w:val="00171B78"/>
    <w:rsid w:val="00173192"/>
    <w:rsid w:val="001735E0"/>
    <w:rsid w:val="00173A84"/>
    <w:rsid w:val="00173CC8"/>
    <w:rsid w:val="001741C6"/>
    <w:rsid w:val="001742B8"/>
    <w:rsid w:val="00174E37"/>
    <w:rsid w:val="0017522F"/>
    <w:rsid w:val="0017589D"/>
    <w:rsid w:val="00175CF1"/>
    <w:rsid w:val="00175D27"/>
    <w:rsid w:val="00176385"/>
    <w:rsid w:val="00176CD6"/>
    <w:rsid w:val="00176FE2"/>
    <w:rsid w:val="00177441"/>
    <w:rsid w:val="001777C4"/>
    <w:rsid w:val="00177C9B"/>
    <w:rsid w:val="001800D2"/>
    <w:rsid w:val="0018025D"/>
    <w:rsid w:val="001802EB"/>
    <w:rsid w:val="0018036D"/>
    <w:rsid w:val="001811BD"/>
    <w:rsid w:val="0018158B"/>
    <w:rsid w:val="0018241E"/>
    <w:rsid w:val="00183285"/>
    <w:rsid w:val="00183415"/>
    <w:rsid w:val="00183494"/>
    <w:rsid w:val="0018374C"/>
    <w:rsid w:val="0018400A"/>
    <w:rsid w:val="0018457A"/>
    <w:rsid w:val="0018459E"/>
    <w:rsid w:val="00184751"/>
    <w:rsid w:val="001849B6"/>
    <w:rsid w:val="00184FA4"/>
    <w:rsid w:val="00185626"/>
    <w:rsid w:val="00185B1C"/>
    <w:rsid w:val="00185B6F"/>
    <w:rsid w:val="00185E6A"/>
    <w:rsid w:val="00186155"/>
    <w:rsid w:val="00186171"/>
    <w:rsid w:val="00186292"/>
    <w:rsid w:val="0018658F"/>
    <w:rsid w:val="0018699A"/>
    <w:rsid w:val="00186C3A"/>
    <w:rsid w:val="00186E00"/>
    <w:rsid w:val="00186EE3"/>
    <w:rsid w:val="00187213"/>
    <w:rsid w:val="0018740B"/>
    <w:rsid w:val="001876AC"/>
    <w:rsid w:val="001876FE"/>
    <w:rsid w:val="00187DA8"/>
    <w:rsid w:val="00190539"/>
    <w:rsid w:val="00190719"/>
    <w:rsid w:val="00190B3D"/>
    <w:rsid w:val="00190F2F"/>
    <w:rsid w:val="001912A6"/>
    <w:rsid w:val="0019188B"/>
    <w:rsid w:val="00192103"/>
    <w:rsid w:val="00192223"/>
    <w:rsid w:val="0019239F"/>
    <w:rsid w:val="00192718"/>
    <w:rsid w:val="00192B96"/>
    <w:rsid w:val="00192FE3"/>
    <w:rsid w:val="0019300C"/>
    <w:rsid w:val="00193429"/>
    <w:rsid w:val="001939B2"/>
    <w:rsid w:val="00193F5A"/>
    <w:rsid w:val="00193FDE"/>
    <w:rsid w:val="00194165"/>
    <w:rsid w:val="00194195"/>
    <w:rsid w:val="001943A6"/>
    <w:rsid w:val="00194CDC"/>
    <w:rsid w:val="0019504C"/>
    <w:rsid w:val="0019605A"/>
    <w:rsid w:val="001963E8"/>
    <w:rsid w:val="00196A34"/>
    <w:rsid w:val="00196B7F"/>
    <w:rsid w:val="00196C5F"/>
    <w:rsid w:val="00197314"/>
    <w:rsid w:val="00197731"/>
    <w:rsid w:val="001979C0"/>
    <w:rsid w:val="00197AE3"/>
    <w:rsid w:val="001A0053"/>
    <w:rsid w:val="001A0BBA"/>
    <w:rsid w:val="001A126D"/>
    <w:rsid w:val="001A12F1"/>
    <w:rsid w:val="001A13D4"/>
    <w:rsid w:val="001A15E2"/>
    <w:rsid w:val="001A163C"/>
    <w:rsid w:val="001A1995"/>
    <w:rsid w:val="001A2254"/>
    <w:rsid w:val="001A23ED"/>
    <w:rsid w:val="001A2C7F"/>
    <w:rsid w:val="001A2CE9"/>
    <w:rsid w:val="001A2DB2"/>
    <w:rsid w:val="001A3005"/>
    <w:rsid w:val="001A47B0"/>
    <w:rsid w:val="001A5069"/>
    <w:rsid w:val="001A53D0"/>
    <w:rsid w:val="001A6847"/>
    <w:rsid w:val="001A6D76"/>
    <w:rsid w:val="001A7361"/>
    <w:rsid w:val="001A74A6"/>
    <w:rsid w:val="001A76FF"/>
    <w:rsid w:val="001B0099"/>
    <w:rsid w:val="001B0828"/>
    <w:rsid w:val="001B0AB2"/>
    <w:rsid w:val="001B11BA"/>
    <w:rsid w:val="001B1B92"/>
    <w:rsid w:val="001B1E10"/>
    <w:rsid w:val="001B2616"/>
    <w:rsid w:val="001B29D2"/>
    <w:rsid w:val="001B2B60"/>
    <w:rsid w:val="001B2C33"/>
    <w:rsid w:val="001B2D8B"/>
    <w:rsid w:val="001B2D8D"/>
    <w:rsid w:val="001B3AE5"/>
    <w:rsid w:val="001B3CCF"/>
    <w:rsid w:val="001B42A6"/>
    <w:rsid w:val="001B45D0"/>
    <w:rsid w:val="001B4691"/>
    <w:rsid w:val="001B4C59"/>
    <w:rsid w:val="001B52F8"/>
    <w:rsid w:val="001B595D"/>
    <w:rsid w:val="001B6524"/>
    <w:rsid w:val="001B75C1"/>
    <w:rsid w:val="001B791D"/>
    <w:rsid w:val="001B7A33"/>
    <w:rsid w:val="001B7B80"/>
    <w:rsid w:val="001B7E2D"/>
    <w:rsid w:val="001B7E73"/>
    <w:rsid w:val="001C0096"/>
    <w:rsid w:val="001C01C4"/>
    <w:rsid w:val="001C02EC"/>
    <w:rsid w:val="001C04B7"/>
    <w:rsid w:val="001C0593"/>
    <w:rsid w:val="001C11E9"/>
    <w:rsid w:val="001C2340"/>
    <w:rsid w:val="001C291C"/>
    <w:rsid w:val="001C2BB2"/>
    <w:rsid w:val="001C2F37"/>
    <w:rsid w:val="001C3084"/>
    <w:rsid w:val="001C390A"/>
    <w:rsid w:val="001C3AA3"/>
    <w:rsid w:val="001C3FAB"/>
    <w:rsid w:val="001C40DF"/>
    <w:rsid w:val="001C455C"/>
    <w:rsid w:val="001C48AF"/>
    <w:rsid w:val="001C4C2D"/>
    <w:rsid w:val="001C4E17"/>
    <w:rsid w:val="001C515A"/>
    <w:rsid w:val="001C5578"/>
    <w:rsid w:val="001C5630"/>
    <w:rsid w:val="001C5C78"/>
    <w:rsid w:val="001C63E3"/>
    <w:rsid w:val="001C66B9"/>
    <w:rsid w:val="001C6923"/>
    <w:rsid w:val="001C6B17"/>
    <w:rsid w:val="001C6ED6"/>
    <w:rsid w:val="001C6F27"/>
    <w:rsid w:val="001C7A74"/>
    <w:rsid w:val="001C7A96"/>
    <w:rsid w:val="001C7AF4"/>
    <w:rsid w:val="001C7E47"/>
    <w:rsid w:val="001D092E"/>
    <w:rsid w:val="001D0A7A"/>
    <w:rsid w:val="001D1185"/>
    <w:rsid w:val="001D129B"/>
    <w:rsid w:val="001D1D42"/>
    <w:rsid w:val="001D2F57"/>
    <w:rsid w:val="001D2F8A"/>
    <w:rsid w:val="001D32DB"/>
    <w:rsid w:val="001D3A70"/>
    <w:rsid w:val="001D406F"/>
    <w:rsid w:val="001D45A1"/>
    <w:rsid w:val="001D4954"/>
    <w:rsid w:val="001D5998"/>
    <w:rsid w:val="001D6436"/>
    <w:rsid w:val="001D64E7"/>
    <w:rsid w:val="001D65B2"/>
    <w:rsid w:val="001D69DD"/>
    <w:rsid w:val="001D6B4F"/>
    <w:rsid w:val="001D72E2"/>
    <w:rsid w:val="001D741C"/>
    <w:rsid w:val="001D7849"/>
    <w:rsid w:val="001D7C37"/>
    <w:rsid w:val="001D7FBB"/>
    <w:rsid w:val="001E0C0D"/>
    <w:rsid w:val="001E1CF1"/>
    <w:rsid w:val="001E1FBF"/>
    <w:rsid w:val="001E295D"/>
    <w:rsid w:val="001E2F5B"/>
    <w:rsid w:val="001E2FAD"/>
    <w:rsid w:val="001E32AA"/>
    <w:rsid w:val="001E3FEC"/>
    <w:rsid w:val="001E4071"/>
    <w:rsid w:val="001E422A"/>
    <w:rsid w:val="001E44E3"/>
    <w:rsid w:val="001E4906"/>
    <w:rsid w:val="001E4A66"/>
    <w:rsid w:val="001E4AF1"/>
    <w:rsid w:val="001E4C66"/>
    <w:rsid w:val="001E54D2"/>
    <w:rsid w:val="001E55B9"/>
    <w:rsid w:val="001E5B80"/>
    <w:rsid w:val="001E5C66"/>
    <w:rsid w:val="001E5C94"/>
    <w:rsid w:val="001E5ED2"/>
    <w:rsid w:val="001E5F74"/>
    <w:rsid w:val="001E6332"/>
    <w:rsid w:val="001E63E4"/>
    <w:rsid w:val="001E67F4"/>
    <w:rsid w:val="001E6991"/>
    <w:rsid w:val="001E6B1C"/>
    <w:rsid w:val="001E6C7B"/>
    <w:rsid w:val="001E6D89"/>
    <w:rsid w:val="001F05FD"/>
    <w:rsid w:val="001F0B21"/>
    <w:rsid w:val="001F0D91"/>
    <w:rsid w:val="001F0EAE"/>
    <w:rsid w:val="001F1104"/>
    <w:rsid w:val="001F114F"/>
    <w:rsid w:val="001F11AB"/>
    <w:rsid w:val="001F14C9"/>
    <w:rsid w:val="001F15D6"/>
    <w:rsid w:val="001F19D6"/>
    <w:rsid w:val="001F1A0A"/>
    <w:rsid w:val="001F1C99"/>
    <w:rsid w:val="001F1EE7"/>
    <w:rsid w:val="001F2136"/>
    <w:rsid w:val="001F21D8"/>
    <w:rsid w:val="001F2222"/>
    <w:rsid w:val="001F2269"/>
    <w:rsid w:val="001F2FFD"/>
    <w:rsid w:val="001F30CB"/>
    <w:rsid w:val="001F3174"/>
    <w:rsid w:val="001F32C6"/>
    <w:rsid w:val="001F33CE"/>
    <w:rsid w:val="001F3E3A"/>
    <w:rsid w:val="001F40B9"/>
    <w:rsid w:val="001F41D0"/>
    <w:rsid w:val="001F4D3D"/>
    <w:rsid w:val="001F4E28"/>
    <w:rsid w:val="001F4F04"/>
    <w:rsid w:val="001F59B4"/>
    <w:rsid w:val="001F5C68"/>
    <w:rsid w:val="001F61E2"/>
    <w:rsid w:val="001F6250"/>
    <w:rsid w:val="001F65BF"/>
    <w:rsid w:val="001F6699"/>
    <w:rsid w:val="001F6711"/>
    <w:rsid w:val="001F6CE6"/>
    <w:rsid w:val="001F6E46"/>
    <w:rsid w:val="001F70F3"/>
    <w:rsid w:val="001F78FB"/>
    <w:rsid w:val="001F7B22"/>
    <w:rsid w:val="00200903"/>
    <w:rsid w:val="00200976"/>
    <w:rsid w:val="00200A73"/>
    <w:rsid w:val="00200BC1"/>
    <w:rsid w:val="002010B8"/>
    <w:rsid w:val="00201786"/>
    <w:rsid w:val="002018FC"/>
    <w:rsid w:val="00201A26"/>
    <w:rsid w:val="00201BDA"/>
    <w:rsid w:val="00201D55"/>
    <w:rsid w:val="00201DEF"/>
    <w:rsid w:val="00202407"/>
    <w:rsid w:val="00203025"/>
    <w:rsid w:val="002032B2"/>
    <w:rsid w:val="00203426"/>
    <w:rsid w:val="00203553"/>
    <w:rsid w:val="002035B2"/>
    <w:rsid w:val="0020361C"/>
    <w:rsid w:val="002042C5"/>
    <w:rsid w:val="002049DC"/>
    <w:rsid w:val="00204BBE"/>
    <w:rsid w:val="0020557C"/>
    <w:rsid w:val="00205697"/>
    <w:rsid w:val="00205711"/>
    <w:rsid w:val="00206428"/>
    <w:rsid w:val="002065E4"/>
    <w:rsid w:val="0020664A"/>
    <w:rsid w:val="0020699D"/>
    <w:rsid w:val="002070A4"/>
    <w:rsid w:val="00207498"/>
    <w:rsid w:val="00207FF0"/>
    <w:rsid w:val="002102BA"/>
    <w:rsid w:val="00210E49"/>
    <w:rsid w:val="002111D9"/>
    <w:rsid w:val="00211A1A"/>
    <w:rsid w:val="00211A2D"/>
    <w:rsid w:val="00211AFB"/>
    <w:rsid w:val="00211D7B"/>
    <w:rsid w:val="002120D5"/>
    <w:rsid w:val="00212756"/>
    <w:rsid w:val="00212818"/>
    <w:rsid w:val="002132C2"/>
    <w:rsid w:val="00213878"/>
    <w:rsid w:val="00213951"/>
    <w:rsid w:val="00213DAD"/>
    <w:rsid w:val="00213F9A"/>
    <w:rsid w:val="00213FEF"/>
    <w:rsid w:val="00214337"/>
    <w:rsid w:val="00214562"/>
    <w:rsid w:val="00214892"/>
    <w:rsid w:val="002148BB"/>
    <w:rsid w:val="00215222"/>
    <w:rsid w:val="002152D0"/>
    <w:rsid w:val="002162C2"/>
    <w:rsid w:val="00216F10"/>
    <w:rsid w:val="0021717D"/>
    <w:rsid w:val="0021732F"/>
    <w:rsid w:val="002173E6"/>
    <w:rsid w:val="002178AC"/>
    <w:rsid w:val="00217C02"/>
    <w:rsid w:val="00220287"/>
    <w:rsid w:val="002207FF"/>
    <w:rsid w:val="00220856"/>
    <w:rsid w:val="0022098B"/>
    <w:rsid w:val="00220E64"/>
    <w:rsid w:val="002210C7"/>
    <w:rsid w:val="00221AAF"/>
    <w:rsid w:val="00222361"/>
    <w:rsid w:val="002224A6"/>
    <w:rsid w:val="00222EDE"/>
    <w:rsid w:val="00222F2A"/>
    <w:rsid w:val="00223701"/>
    <w:rsid w:val="00223CFB"/>
    <w:rsid w:val="0022436E"/>
    <w:rsid w:val="00224863"/>
    <w:rsid w:val="00224CCE"/>
    <w:rsid w:val="00224DAD"/>
    <w:rsid w:val="00225001"/>
    <w:rsid w:val="0022551A"/>
    <w:rsid w:val="0022555D"/>
    <w:rsid w:val="002255C8"/>
    <w:rsid w:val="00225AE6"/>
    <w:rsid w:val="00225BEA"/>
    <w:rsid w:val="00225F67"/>
    <w:rsid w:val="00226310"/>
    <w:rsid w:val="00226642"/>
    <w:rsid w:val="002270B7"/>
    <w:rsid w:val="002275FA"/>
    <w:rsid w:val="002277BE"/>
    <w:rsid w:val="0022796A"/>
    <w:rsid w:val="00227F5C"/>
    <w:rsid w:val="00230494"/>
    <w:rsid w:val="0023116A"/>
    <w:rsid w:val="00231424"/>
    <w:rsid w:val="0023150B"/>
    <w:rsid w:val="002318B3"/>
    <w:rsid w:val="0023195F"/>
    <w:rsid w:val="00231EBE"/>
    <w:rsid w:val="00231F1D"/>
    <w:rsid w:val="00232035"/>
    <w:rsid w:val="00232214"/>
    <w:rsid w:val="00232CC0"/>
    <w:rsid w:val="00232D28"/>
    <w:rsid w:val="00233015"/>
    <w:rsid w:val="002335DA"/>
    <w:rsid w:val="00233B84"/>
    <w:rsid w:val="00233BE7"/>
    <w:rsid w:val="00233FF8"/>
    <w:rsid w:val="00234021"/>
    <w:rsid w:val="0023437F"/>
    <w:rsid w:val="0023458E"/>
    <w:rsid w:val="0023493B"/>
    <w:rsid w:val="002351BA"/>
    <w:rsid w:val="002354F4"/>
    <w:rsid w:val="00235760"/>
    <w:rsid w:val="00235B3E"/>
    <w:rsid w:val="00235B89"/>
    <w:rsid w:val="00235EAD"/>
    <w:rsid w:val="0023609F"/>
    <w:rsid w:val="002367BD"/>
    <w:rsid w:val="00236864"/>
    <w:rsid w:val="00236943"/>
    <w:rsid w:val="00236A26"/>
    <w:rsid w:val="00236B1E"/>
    <w:rsid w:val="00236DB2"/>
    <w:rsid w:val="002371D5"/>
    <w:rsid w:val="0023768C"/>
    <w:rsid w:val="00237EC5"/>
    <w:rsid w:val="002404D5"/>
    <w:rsid w:val="002418A3"/>
    <w:rsid w:val="00241FC7"/>
    <w:rsid w:val="00242263"/>
    <w:rsid w:val="00242294"/>
    <w:rsid w:val="00242809"/>
    <w:rsid w:val="00242959"/>
    <w:rsid w:val="00242A4C"/>
    <w:rsid w:val="00243391"/>
    <w:rsid w:val="0024360F"/>
    <w:rsid w:val="002437E9"/>
    <w:rsid w:val="00243CD4"/>
    <w:rsid w:val="00243F59"/>
    <w:rsid w:val="00243F9C"/>
    <w:rsid w:val="002441CE"/>
    <w:rsid w:val="00244217"/>
    <w:rsid w:val="0024437A"/>
    <w:rsid w:val="00244EC7"/>
    <w:rsid w:val="00245596"/>
    <w:rsid w:val="00245D35"/>
    <w:rsid w:val="0024610E"/>
    <w:rsid w:val="00246727"/>
    <w:rsid w:val="00246CFB"/>
    <w:rsid w:val="00246D2E"/>
    <w:rsid w:val="00246F7F"/>
    <w:rsid w:val="002470B6"/>
    <w:rsid w:val="00247215"/>
    <w:rsid w:val="0024733B"/>
    <w:rsid w:val="002473E8"/>
    <w:rsid w:val="00247815"/>
    <w:rsid w:val="00247816"/>
    <w:rsid w:val="00247CF3"/>
    <w:rsid w:val="00250192"/>
    <w:rsid w:val="002504CA"/>
    <w:rsid w:val="00250F47"/>
    <w:rsid w:val="002510B1"/>
    <w:rsid w:val="00251AFA"/>
    <w:rsid w:val="00251BD2"/>
    <w:rsid w:val="00252047"/>
    <w:rsid w:val="00252B3C"/>
    <w:rsid w:val="00253394"/>
    <w:rsid w:val="002539A4"/>
    <w:rsid w:val="00253C75"/>
    <w:rsid w:val="00253D97"/>
    <w:rsid w:val="0025445C"/>
    <w:rsid w:val="00254488"/>
    <w:rsid w:val="0025480C"/>
    <w:rsid w:val="00254B81"/>
    <w:rsid w:val="00254C70"/>
    <w:rsid w:val="00254E5B"/>
    <w:rsid w:val="00256101"/>
    <w:rsid w:val="00256823"/>
    <w:rsid w:val="00256ADE"/>
    <w:rsid w:val="00256CB1"/>
    <w:rsid w:val="00256D4A"/>
    <w:rsid w:val="00256E6A"/>
    <w:rsid w:val="00256FEA"/>
    <w:rsid w:val="00257206"/>
    <w:rsid w:val="00257689"/>
    <w:rsid w:val="002579C0"/>
    <w:rsid w:val="0026034E"/>
    <w:rsid w:val="002604B8"/>
    <w:rsid w:val="002609C8"/>
    <w:rsid w:val="00260A7C"/>
    <w:rsid w:val="00260B99"/>
    <w:rsid w:val="002612F2"/>
    <w:rsid w:val="00261359"/>
    <w:rsid w:val="00261511"/>
    <w:rsid w:val="002619D6"/>
    <w:rsid w:val="00261A04"/>
    <w:rsid w:val="00261BAE"/>
    <w:rsid w:val="00261F9A"/>
    <w:rsid w:val="00262166"/>
    <w:rsid w:val="0026217D"/>
    <w:rsid w:val="002623FB"/>
    <w:rsid w:val="00262955"/>
    <w:rsid w:val="00262BE6"/>
    <w:rsid w:val="00262CC9"/>
    <w:rsid w:val="00263351"/>
    <w:rsid w:val="002633C7"/>
    <w:rsid w:val="00263D51"/>
    <w:rsid w:val="00264173"/>
    <w:rsid w:val="00264581"/>
    <w:rsid w:val="0026469B"/>
    <w:rsid w:val="00264A30"/>
    <w:rsid w:val="00264C88"/>
    <w:rsid w:val="00264F28"/>
    <w:rsid w:val="00264F32"/>
    <w:rsid w:val="00264F80"/>
    <w:rsid w:val="002651FD"/>
    <w:rsid w:val="0026541F"/>
    <w:rsid w:val="00265A40"/>
    <w:rsid w:val="002661A8"/>
    <w:rsid w:val="002663DC"/>
    <w:rsid w:val="0026644B"/>
    <w:rsid w:val="0026686B"/>
    <w:rsid w:val="00267277"/>
    <w:rsid w:val="00267D25"/>
    <w:rsid w:val="002702DB"/>
    <w:rsid w:val="0027128F"/>
    <w:rsid w:val="002714DE"/>
    <w:rsid w:val="002717C1"/>
    <w:rsid w:val="002718FE"/>
    <w:rsid w:val="0027199D"/>
    <w:rsid w:val="002722D2"/>
    <w:rsid w:val="00272A05"/>
    <w:rsid w:val="00272D69"/>
    <w:rsid w:val="00272E27"/>
    <w:rsid w:val="002738BE"/>
    <w:rsid w:val="00273A0C"/>
    <w:rsid w:val="00273A58"/>
    <w:rsid w:val="00273A86"/>
    <w:rsid w:val="00273B25"/>
    <w:rsid w:val="00274075"/>
    <w:rsid w:val="0027473F"/>
    <w:rsid w:val="00275067"/>
    <w:rsid w:val="002756F8"/>
    <w:rsid w:val="0027659A"/>
    <w:rsid w:val="002765C0"/>
    <w:rsid w:val="0027694C"/>
    <w:rsid w:val="00276FB2"/>
    <w:rsid w:val="00277A00"/>
    <w:rsid w:val="00277A49"/>
    <w:rsid w:val="00280A9A"/>
    <w:rsid w:val="00280AC5"/>
    <w:rsid w:val="0028101E"/>
    <w:rsid w:val="00281817"/>
    <w:rsid w:val="00281D27"/>
    <w:rsid w:val="0028207F"/>
    <w:rsid w:val="002821C3"/>
    <w:rsid w:val="002822AC"/>
    <w:rsid w:val="002822EF"/>
    <w:rsid w:val="00282560"/>
    <w:rsid w:val="00282792"/>
    <w:rsid w:val="00282AC9"/>
    <w:rsid w:val="00282CC0"/>
    <w:rsid w:val="00282D1A"/>
    <w:rsid w:val="00282D35"/>
    <w:rsid w:val="00282FC7"/>
    <w:rsid w:val="0028306C"/>
    <w:rsid w:val="0028311C"/>
    <w:rsid w:val="00283161"/>
    <w:rsid w:val="002831D1"/>
    <w:rsid w:val="0028349E"/>
    <w:rsid w:val="002836C7"/>
    <w:rsid w:val="002836CE"/>
    <w:rsid w:val="00284593"/>
    <w:rsid w:val="00284AD9"/>
    <w:rsid w:val="00284D73"/>
    <w:rsid w:val="00284DCB"/>
    <w:rsid w:val="00284F25"/>
    <w:rsid w:val="00284FB0"/>
    <w:rsid w:val="00285142"/>
    <w:rsid w:val="0028543A"/>
    <w:rsid w:val="002858BA"/>
    <w:rsid w:val="002862D2"/>
    <w:rsid w:val="00286936"/>
    <w:rsid w:val="00286A48"/>
    <w:rsid w:val="00286EBC"/>
    <w:rsid w:val="0028751A"/>
    <w:rsid w:val="00287846"/>
    <w:rsid w:val="00287E85"/>
    <w:rsid w:val="00287F8E"/>
    <w:rsid w:val="002908B3"/>
    <w:rsid w:val="00290A31"/>
    <w:rsid w:val="00290C96"/>
    <w:rsid w:val="00290D84"/>
    <w:rsid w:val="0029118F"/>
    <w:rsid w:val="00291207"/>
    <w:rsid w:val="002912C8"/>
    <w:rsid w:val="00291DAE"/>
    <w:rsid w:val="00291EBF"/>
    <w:rsid w:val="00291F18"/>
    <w:rsid w:val="00292011"/>
    <w:rsid w:val="00292A15"/>
    <w:rsid w:val="00292DBD"/>
    <w:rsid w:val="00293492"/>
    <w:rsid w:val="00293C76"/>
    <w:rsid w:val="0029417C"/>
    <w:rsid w:val="00294A44"/>
    <w:rsid w:val="00294B0B"/>
    <w:rsid w:val="00295084"/>
    <w:rsid w:val="0029522B"/>
    <w:rsid w:val="00295988"/>
    <w:rsid w:val="00296152"/>
    <w:rsid w:val="0029659D"/>
    <w:rsid w:val="00296934"/>
    <w:rsid w:val="00297948"/>
    <w:rsid w:val="00297FEB"/>
    <w:rsid w:val="002A008C"/>
    <w:rsid w:val="002A0479"/>
    <w:rsid w:val="002A084F"/>
    <w:rsid w:val="002A08C3"/>
    <w:rsid w:val="002A0A2A"/>
    <w:rsid w:val="002A0F35"/>
    <w:rsid w:val="002A12B9"/>
    <w:rsid w:val="002A1400"/>
    <w:rsid w:val="002A1788"/>
    <w:rsid w:val="002A1B35"/>
    <w:rsid w:val="002A1D17"/>
    <w:rsid w:val="002A1ED4"/>
    <w:rsid w:val="002A1F7F"/>
    <w:rsid w:val="002A255C"/>
    <w:rsid w:val="002A3183"/>
    <w:rsid w:val="002A39AD"/>
    <w:rsid w:val="002A3CEA"/>
    <w:rsid w:val="002A3D57"/>
    <w:rsid w:val="002A41A8"/>
    <w:rsid w:val="002A4298"/>
    <w:rsid w:val="002A4576"/>
    <w:rsid w:val="002A49A0"/>
    <w:rsid w:val="002A49AF"/>
    <w:rsid w:val="002A501C"/>
    <w:rsid w:val="002A52AC"/>
    <w:rsid w:val="002A573C"/>
    <w:rsid w:val="002A5C34"/>
    <w:rsid w:val="002A6336"/>
    <w:rsid w:val="002A656F"/>
    <w:rsid w:val="002A6817"/>
    <w:rsid w:val="002A6BE9"/>
    <w:rsid w:val="002A6D3B"/>
    <w:rsid w:val="002A7E69"/>
    <w:rsid w:val="002B0038"/>
    <w:rsid w:val="002B0379"/>
    <w:rsid w:val="002B051F"/>
    <w:rsid w:val="002B0576"/>
    <w:rsid w:val="002B0614"/>
    <w:rsid w:val="002B07E6"/>
    <w:rsid w:val="002B0880"/>
    <w:rsid w:val="002B0A09"/>
    <w:rsid w:val="002B0EED"/>
    <w:rsid w:val="002B145C"/>
    <w:rsid w:val="002B1653"/>
    <w:rsid w:val="002B1961"/>
    <w:rsid w:val="002B197E"/>
    <w:rsid w:val="002B1B0D"/>
    <w:rsid w:val="002B1BA2"/>
    <w:rsid w:val="002B223F"/>
    <w:rsid w:val="002B290B"/>
    <w:rsid w:val="002B29A6"/>
    <w:rsid w:val="002B2A3E"/>
    <w:rsid w:val="002B2D64"/>
    <w:rsid w:val="002B3313"/>
    <w:rsid w:val="002B3935"/>
    <w:rsid w:val="002B3A3B"/>
    <w:rsid w:val="002B40FE"/>
    <w:rsid w:val="002B47D2"/>
    <w:rsid w:val="002B47FE"/>
    <w:rsid w:val="002B48C1"/>
    <w:rsid w:val="002B48E0"/>
    <w:rsid w:val="002B492D"/>
    <w:rsid w:val="002B4B75"/>
    <w:rsid w:val="002B5450"/>
    <w:rsid w:val="002B5681"/>
    <w:rsid w:val="002B5692"/>
    <w:rsid w:val="002B57EE"/>
    <w:rsid w:val="002B589B"/>
    <w:rsid w:val="002B5B81"/>
    <w:rsid w:val="002B5BDF"/>
    <w:rsid w:val="002B5C15"/>
    <w:rsid w:val="002B5F7D"/>
    <w:rsid w:val="002B63A8"/>
    <w:rsid w:val="002B66FF"/>
    <w:rsid w:val="002B6EF8"/>
    <w:rsid w:val="002B7357"/>
    <w:rsid w:val="002B7919"/>
    <w:rsid w:val="002B7B09"/>
    <w:rsid w:val="002B7B93"/>
    <w:rsid w:val="002B7EE8"/>
    <w:rsid w:val="002C011F"/>
    <w:rsid w:val="002C069F"/>
    <w:rsid w:val="002C143D"/>
    <w:rsid w:val="002C1703"/>
    <w:rsid w:val="002C1952"/>
    <w:rsid w:val="002C1DA2"/>
    <w:rsid w:val="002C22F1"/>
    <w:rsid w:val="002C2862"/>
    <w:rsid w:val="002C2A27"/>
    <w:rsid w:val="002C2A61"/>
    <w:rsid w:val="002C2DD2"/>
    <w:rsid w:val="002C34D2"/>
    <w:rsid w:val="002C3784"/>
    <w:rsid w:val="002C39B7"/>
    <w:rsid w:val="002C3E33"/>
    <w:rsid w:val="002C4099"/>
    <w:rsid w:val="002C40D9"/>
    <w:rsid w:val="002C4614"/>
    <w:rsid w:val="002C5626"/>
    <w:rsid w:val="002C5855"/>
    <w:rsid w:val="002C5D7E"/>
    <w:rsid w:val="002C5F9E"/>
    <w:rsid w:val="002C661B"/>
    <w:rsid w:val="002C694C"/>
    <w:rsid w:val="002C7144"/>
    <w:rsid w:val="002C71C5"/>
    <w:rsid w:val="002C79D9"/>
    <w:rsid w:val="002C7AA9"/>
    <w:rsid w:val="002C7C21"/>
    <w:rsid w:val="002C7EA0"/>
    <w:rsid w:val="002C7FAD"/>
    <w:rsid w:val="002D0337"/>
    <w:rsid w:val="002D07DE"/>
    <w:rsid w:val="002D0935"/>
    <w:rsid w:val="002D0CA5"/>
    <w:rsid w:val="002D0D02"/>
    <w:rsid w:val="002D0DB2"/>
    <w:rsid w:val="002D0E64"/>
    <w:rsid w:val="002D164C"/>
    <w:rsid w:val="002D1983"/>
    <w:rsid w:val="002D1C79"/>
    <w:rsid w:val="002D1C9D"/>
    <w:rsid w:val="002D1E7A"/>
    <w:rsid w:val="002D2207"/>
    <w:rsid w:val="002D2E81"/>
    <w:rsid w:val="002D3085"/>
    <w:rsid w:val="002D314F"/>
    <w:rsid w:val="002D34F5"/>
    <w:rsid w:val="002D3522"/>
    <w:rsid w:val="002D3BD5"/>
    <w:rsid w:val="002D3C24"/>
    <w:rsid w:val="002D4280"/>
    <w:rsid w:val="002D47BE"/>
    <w:rsid w:val="002D499F"/>
    <w:rsid w:val="002D4BE6"/>
    <w:rsid w:val="002D5962"/>
    <w:rsid w:val="002D60D7"/>
    <w:rsid w:val="002D6115"/>
    <w:rsid w:val="002D686E"/>
    <w:rsid w:val="002D6B43"/>
    <w:rsid w:val="002D7309"/>
    <w:rsid w:val="002E0155"/>
    <w:rsid w:val="002E01C5"/>
    <w:rsid w:val="002E01ED"/>
    <w:rsid w:val="002E052B"/>
    <w:rsid w:val="002E0709"/>
    <w:rsid w:val="002E0751"/>
    <w:rsid w:val="002E0D04"/>
    <w:rsid w:val="002E1896"/>
    <w:rsid w:val="002E1B07"/>
    <w:rsid w:val="002E2239"/>
    <w:rsid w:val="002E23A5"/>
    <w:rsid w:val="002E2663"/>
    <w:rsid w:val="002E289E"/>
    <w:rsid w:val="002E2917"/>
    <w:rsid w:val="002E2A98"/>
    <w:rsid w:val="002E2F1D"/>
    <w:rsid w:val="002E33F8"/>
    <w:rsid w:val="002E342B"/>
    <w:rsid w:val="002E37EF"/>
    <w:rsid w:val="002E3D89"/>
    <w:rsid w:val="002E4967"/>
    <w:rsid w:val="002E49BB"/>
    <w:rsid w:val="002E4BB3"/>
    <w:rsid w:val="002E5509"/>
    <w:rsid w:val="002E5B5A"/>
    <w:rsid w:val="002E5D77"/>
    <w:rsid w:val="002E5E88"/>
    <w:rsid w:val="002E60D1"/>
    <w:rsid w:val="002E6191"/>
    <w:rsid w:val="002E6203"/>
    <w:rsid w:val="002E6482"/>
    <w:rsid w:val="002E68CA"/>
    <w:rsid w:val="002E6E01"/>
    <w:rsid w:val="002E70E0"/>
    <w:rsid w:val="002F0928"/>
    <w:rsid w:val="002F0A8C"/>
    <w:rsid w:val="002F0BFE"/>
    <w:rsid w:val="002F0C30"/>
    <w:rsid w:val="002F0CEC"/>
    <w:rsid w:val="002F120A"/>
    <w:rsid w:val="002F1BA9"/>
    <w:rsid w:val="002F1CE2"/>
    <w:rsid w:val="002F1FA8"/>
    <w:rsid w:val="002F2498"/>
    <w:rsid w:val="002F28C5"/>
    <w:rsid w:val="002F2EA2"/>
    <w:rsid w:val="002F2FE5"/>
    <w:rsid w:val="002F341A"/>
    <w:rsid w:val="002F344B"/>
    <w:rsid w:val="002F3AA5"/>
    <w:rsid w:val="002F4055"/>
    <w:rsid w:val="002F42EE"/>
    <w:rsid w:val="002F454D"/>
    <w:rsid w:val="002F4A6D"/>
    <w:rsid w:val="002F504E"/>
    <w:rsid w:val="002F514F"/>
    <w:rsid w:val="002F55E4"/>
    <w:rsid w:val="002F562C"/>
    <w:rsid w:val="002F58AB"/>
    <w:rsid w:val="002F5D04"/>
    <w:rsid w:val="002F6472"/>
    <w:rsid w:val="002F65D3"/>
    <w:rsid w:val="002F6CF1"/>
    <w:rsid w:val="002F7679"/>
    <w:rsid w:val="002F7F48"/>
    <w:rsid w:val="00300117"/>
    <w:rsid w:val="003004F0"/>
    <w:rsid w:val="00300A2F"/>
    <w:rsid w:val="00300F1E"/>
    <w:rsid w:val="00301061"/>
    <w:rsid w:val="00301789"/>
    <w:rsid w:val="00301B41"/>
    <w:rsid w:val="00301CD5"/>
    <w:rsid w:val="00301E3B"/>
    <w:rsid w:val="00301F37"/>
    <w:rsid w:val="00301F5D"/>
    <w:rsid w:val="003023D4"/>
    <w:rsid w:val="003027D9"/>
    <w:rsid w:val="003027DB"/>
    <w:rsid w:val="003028A8"/>
    <w:rsid w:val="00302A94"/>
    <w:rsid w:val="00302C85"/>
    <w:rsid w:val="00302CBF"/>
    <w:rsid w:val="0030325D"/>
    <w:rsid w:val="00303415"/>
    <w:rsid w:val="003034AB"/>
    <w:rsid w:val="00303846"/>
    <w:rsid w:val="00303F07"/>
    <w:rsid w:val="0030453A"/>
    <w:rsid w:val="003045B4"/>
    <w:rsid w:val="003047BF"/>
    <w:rsid w:val="003048D7"/>
    <w:rsid w:val="00304B89"/>
    <w:rsid w:val="00304F3A"/>
    <w:rsid w:val="003054CF"/>
    <w:rsid w:val="003055EE"/>
    <w:rsid w:val="00305857"/>
    <w:rsid w:val="00305C4F"/>
    <w:rsid w:val="00305CF8"/>
    <w:rsid w:val="00306448"/>
    <w:rsid w:val="00306DCF"/>
    <w:rsid w:val="00306E23"/>
    <w:rsid w:val="00306F56"/>
    <w:rsid w:val="00307E2A"/>
    <w:rsid w:val="003105A3"/>
    <w:rsid w:val="00310828"/>
    <w:rsid w:val="00311565"/>
    <w:rsid w:val="0031189D"/>
    <w:rsid w:val="00311A73"/>
    <w:rsid w:val="00311E97"/>
    <w:rsid w:val="00312102"/>
    <w:rsid w:val="00312373"/>
    <w:rsid w:val="00312B8B"/>
    <w:rsid w:val="00312F0B"/>
    <w:rsid w:val="00313178"/>
    <w:rsid w:val="00313288"/>
    <w:rsid w:val="00313455"/>
    <w:rsid w:val="003136D2"/>
    <w:rsid w:val="00313BF6"/>
    <w:rsid w:val="00314254"/>
    <w:rsid w:val="0031435F"/>
    <w:rsid w:val="00314C3D"/>
    <w:rsid w:val="00315220"/>
    <w:rsid w:val="0031523D"/>
    <w:rsid w:val="0031544E"/>
    <w:rsid w:val="00315529"/>
    <w:rsid w:val="00315827"/>
    <w:rsid w:val="00315892"/>
    <w:rsid w:val="00315B1F"/>
    <w:rsid w:val="00315D82"/>
    <w:rsid w:val="00315E7E"/>
    <w:rsid w:val="00315F0C"/>
    <w:rsid w:val="003160BF"/>
    <w:rsid w:val="0031611F"/>
    <w:rsid w:val="003169A4"/>
    <w:rsid w:val="003174AD"/>
    <w:rsid w:val="0031752A"/>
    <w:rsid w:val="003179E4"/>
    <w:rsid w:val="00317A13"/>
    <w:rsid w:val="00317ADF"/>
    <w:rsid w:val="00317C05"/>
    <w:rsid w:val="00317F95"/>
    <w:rsid w:val="0032099A"/>
    <w:rsid w:val="00320C55"/>
    <w:rsid w:val="00320CA8"/>
    <w:rsid w:val="00320DC4"/>
    <w:rsid w:val="00321132"/>
    <w:rsid w:val="00321329"/>
    <w:rsid w:val="00321619"/>
    <w:rsid w:val="00321825"/>
    <w:rsid w:val="00321B7A"/>
    <w:rsid w:val="00321CA4"/>
    <w:rsid w:val="00322112"/>
    <w:rsid w:val="00322436"/>
    <w:rsid w:val="00322684"/>
    <w:rsid w:val="00322C58"/>
    <w:rsid w:val="003230AD"/>
    <w:rsid w:val="0032361C"/>
    <w:rsid w:val="00323E1F"/>
    <w:rsid w:val="00323F4F"/>
    <w:rsid w:val="00323FE6"/>
    <w:rsid w:val="00324467"/>
    <w:rsid w:val="0032459D"/>
    <w:rsid w:val="00324801"/>
    <w:rsid w:val="00324B8E"/>
    <w:rsid w:val="00324C54"/>
    <w:rsid w:val="00324E77"/>
    <w:rsid w:val="00324FB8"/>
    <w:rsid w:val="003253F6"/>
    <w:rsid w:val="00325B26"/>
    <w:rsid w:val="003260DE"/>
    <w:rsid w:val="003261AD"/>
    <w:rsid w:val="003269EE"/>
    <w:rsid w:val="00326A3F"/>
    <w:rsid w:val="00326C49"/>
    <w:rsid w:val="00326C92"/>
    <w:rsid w:val="00326F82"/>
    <w:rsid w:val="00327360"/>
    <w:rsid w:val="00327A1D"/>
    <w:rsid w:val="00327DFA"/>
    <w:rsid w:val="00327EB4"/>
    <w:rsid w:val="00330094"/>
    <w:rsid w:val="00330467"/>
    <w:rsid w:val="003307AF"/>
    <w:rsid w:val="00330AAE"/>
    <w:rsid w:val="00330BD2"/>
    <w:rsid w:val="0033176A"/>
    <w:rsid w:val="003319C0"/>
    <w:rsid w:val="00332307"/>
    <w:rsid w:val="00332860"/>
    <w:rsid w:val="0033295B"/>
    <w:rsid w:val="00332DBD"/>
    <w:rsid w:val="00333077"/>
    <w:rsid w:val="003339D8"/>
    <w:rsid w:val="003339F5"/>
    <w:rsid w:val="00333B5C"/>
    <w:rsid w:val="00333DC0"/>
    <w:rsid w:val="00334225"/>
    <w:rsid w:val="00334345"/>
    <w:rsid w:val="00334C7F"/>
    <w:rsid w:val="0033537A"/>
    <w:rsid w:val="00335659"/>
    <w:rsid w:val="00335887"/>
    <w:rsid w:val="0033689D"/>
    <w:rsid w:val="00336917"/>
    <w:rsid w:val="00337005"/>
    <w:rsid w:val="0033729E"/>
    <w:rsid w:val="00337E18"/>
    <w:rsid w:val="00337EA7"/>
    <w:rsid w:val="00340770"/>
    <w:rsid w:val="00340F3E"/>
    <w:rsid w:val="00341036"/>
    <w:rsid w:val="00341B05"/>
    <w:rsid w:val="0034242F"/>
    <w:rsid w:val="003427A5"/>
    <w:rsid w:val="00342D12"/>
    <w:rsid w:val="0034300E"/>
    <w:rsid w:val="003438A9"/>
    <w:rsid w:val="00343C8C"/>
    <w:rsid w:val="00343E27"/>
    <w:rsid w:val="0034407C"/>
    <w:rsid w:val="00344A25"/>
    <w:rsid w:val="00344AC7"/>
    <w:rsid w:val="00344E4B"/>
    <w:rsid w:val="00344F12"/>
    <w:rsid w:val="00345068"/>
    <w:rsid w:val="003455F1"/>
    <w:rsid w:val="0034569B"/>
    <w:rsid w:val="00346149"/>
    <w:rsid w:val="00347B6B"/>
    <w:rsid w:val="00347C2F"/>
    <w:rsid w:val="00347E1E"/>
    <w:rsid w:val="00347E46"/>
    <w:rsid w:val="00347E83"/>
    <w:rsid w:val="0035049F"/>
    <w:rsid w:val="00350751"/>
    <w:rsid w:val="00351625"/>
    <w:rsid w:val="00351F14"/>
    <w:rsid w:val="0035234F"/>
    <w:rsid w:val="0035238A"/>
    <w:rsid w:val="003528BA"/>
    <w:rsid w:val="003535E0"/>
    <w:rsid w:val="00353686"/>
    <w:rsid w:val="00353860"/>
    <w:rsid w:val="0035398F"/>
    <w:rsid w:val="00353B64"/>
    <w:rsid w:val="00353D2F"/>
    <w:rsid w:val="00353FDE"/>
    <w:rsid w:val="00354201"/>
    <w:rsid w:val="003543A7"/>
    <w:rsid w:val="0035464A"/>
    <w:rsid w:val="00354A25"/>
    <w:rsid w:val="00354A4F"/>
    <w:rsid w:val="00354FF2"/>
    <w:rsid w:val="00355037"/>
    <w:rsid w:val="00355628"/>
    <w:rsid w:val="003557DD"/>
    <w:rsid w:val="00355A6E"/>
    <w:rsid w:val="0035621E"/>
    <w:rsid w:val="0035630E"/>
    <w:rsid w:val="00356CF7"/>
    <w:rsid w:val="00356EEA"/>
    <w:rsid w:val="00357094"/>
    <w:rsid w:val="00357350"/>
    <w:rsid w:val="00360187"/>
    <w:rsid w:val="00360B47"/>
    <w:rsid w:val="00360B8E"/>
    <w:rsid w:val="00360BCE"/>
    <w:rsid w:val="00361059"/>
    <w:rsid w:val="0036130A"/>
    <w:rsid w:val="00361344"/>
    <w:rsid w:val="00361BE0"/>
    <w:rsid w:val="0036220E"/>
    <w:rsid w:val="003624EE"/>
    <w:rsid w:val="00362626"/>
    <w:rsid w:val="00362758"/>
    <w:rsid w:val="003634AC"/>
    <w:rsid w:val="003636D7"/>
    <w:rsid w:val="00363BC3"/>
    <w:rsid w:val="0036406F"/>
    <w:rsid w:val="0036413A"/>
    <w:rsid w:val="00364415"/>
    <w:rsid w:val="003658C6"/>
    <w:rsid w:val="003659A6"/>
    <w:rsid w:val="00365D0F"/>
    <w:rsid w:val="00365D4B"/>
    <w:rsid w:val="0036655B"/>
    <w:rsid w:val="00366981"/>
    <w:rsid w:val="00366C33"/>
    <w:rsid w:val="00366C4F"/>
    <w:rsid w:val="00366F09"/>
    <w:rsid w:val="00367486"/>
    <w:rsid w:val="00367E7E"/>
    <w:rsid w:val="003709DC"/>
    <w:rsid w:val="0037179D"/>
    <w:rsid w:val="003717C6"/>
    <w:rsid w:val="00371968"/>
    <w:rsid w:val="00371DC0"/>
    <w:rsid w:val="00371EF9"/>
    <w:rsid w:val="0037235C"/>
    <w:rsid w:val="00372576"/>
    <w:rsid w:val="003739C3"/>
    <w:rsid w:val="00373B84"/>
    <w:rsid w:val="003745D2"/>
    <w:rsid w:val="00374A33"/>
    <w:rsid w:val="00374B10"/>
    <w:rsid w:val="00374E9A"/>
    <w:rsid w:val="003750F4"/>
    <w:rsid w:val="003757D0"/>
    <w:rsid w:val="00375E63"/>
    <w:rsid w:val="00375F47"/>
    <w:rsid w:val="0037688A"/>
    <w:rsid w:val="00376E08"/>
    <w:rsid w:val="00380B86"/>
    <w:rsid w:val="00380E37"/>
    <w:rsid w:val="0038138C"/>
    <w:rsid w:val="00381793"/>
    <w:rsid w:val="0038235E"/>
    <w:rsid w:val="00382430"/>
    <w:rsid w:val="00382818"/>
    <w:rsid w:val="0038296C"/>
    <w:rsid w:val="003829C4"/>
    <w:rsid w:val="00382A61"/>
    <w:rsid w:val="00382C8E"/>
    <w:rsid w:val="00383594"/>
    <w:rsid w:val="003835CA"/>
    <w:rsid w:val="00384307"/>
    <w:rsid w:val="003848A3"/>
    <w:rsid w:val="00384965"/>
    <w:rsid w:val="00384CC3"/>
    <w:rsid w:val="003854ED"/>
    <w:rsid w:val="003856FD"/>
    <w:rsid w:val="003865F8"/>
    <w:rsid w:val="00386846"/>
    <w:rsid w:val="00386D88"/>
    <w:rsid w:val="00387205"/>
    <w:rsid w:val="003875D9"/>
    <w:rsid w:val="00387BF9"/>
    <w:rsid w:val="00387F44"/>
    <w:rsid w:val="00390B91"/>
    <w:rsid w:val="00390C82"/>
    <w:rsid w:val="00390E7A"/>
    <w:rsid w:val="00391E08"/>
    <w:rsid w:val="003920A1"/>
    <w:rsid w:val="0039251E"/>
    <w:rsid w:val="003926E9"/>
    <w:rsid w:val="00392A1F"/>
    <w:rsid w:val="00392A6B"/>
    <w:rsid w:val="00392D35"/>
    <w:rsid w:val="00392F89"/>
    <w:rsid w:val="003934F6"/>
    <w:rsid w:val="003937CD"/>
    <w:rsid w:val="0039388E"/>
    <w:rsid w:val="003938B9"/>
    <w:rsid w:val="0039519B"/>
    <w:rsid w:val="00395D47"/>
    <w:rsid w:val="00396A0D"/>
    <w:rsid w:val="00396A5E"/>
    <w:rsid w:val="00396BBD"/>
    <w:rsid w:val="00397369"/>
    <w:rsid w:val="00397A83"/>
    <w:rsid w:val="00397A98"/>
    <w:rsid w:val="00397F42"/>
    <w:rsid w:val="00397FF8"/>
    <w:rsid w:val="003A0113"/>
    <w:rsid w:val="003A0227"/>
    <w:rsid w:val="003A036A"/>
    <w:rsid w:val="003A03ED"/>
    <w:rsid w:val="003A042E"/>
    <w:rsid w:val="003A0ADE"/>
    <w:rsid w:val="003A1248"/>
    <w:rsid w:val="003A1646"/>
    <w:rsid w:val="003A1694"/>
    <w:rsid w:val="003A25B1"/>
    <w:rsid w:val="003A32B3"/>
    <w:rsid w:val="003A3559"/>
    <w:rsid w:val="003A391C"/>
    <w:rsid w:val="003A3C6D"/>
    <w:rsid w:val="003A4305"/>
    <w:rsid w:val="003A47B1"/>
    <w:rsid w:val="003A4964"/>
    <w:rsid w:val="003A4A28"/>
    <w:rsid w:val="003A4AE2"/>
    <w:rsid w:val="003A520E"/>
    <w:rsid w:val="003A5515"/>
    <w:rsid w:val="003A57CE"/>
    <w:rsid w:val="003A5B03"/>
    <w:rsid w:val="003A5C18"/>
    <w:rsid w:val="003A5CBD"/>
    <w:rsid w:val="003A5D27"/>
    <w:rsid w:val="003A5D3E"/>
    <w:rsid w:val="003A5EC4"/>
    <w:rsid w:val="003A5FA2"/>
    <w:rsid w:val="003A65A1"/>
    <w:rsid w:val="003A662E"/>
    <w:rsid w:val="003A75B0"/>
    <w:rsid w:val="003B002F"/>
    <w:rsid w:val="003B0127"/>
    <w:rsid w:val="003B0424"/>
    <w:rsid w:val="003B0E38"/>
    <w:rsid w:val="003B1CD4"/>
    <w:rsid w:val="003B235E"/>
    <w:rsid w:val="003B2538"/>
    <w:rsid w:val="003B266A"/>
    <w:rsid w:val="003B2C02"/>
    <w:rsid w:val="003B33A1"/>
    <w:rsid w:val="003B3C29"/>
    <w:rsid w:val="003B4867"/>
    <w:rsid w:val="003B4D1B"/>
    <w:rsid w:val="003B5917"/>
    <w:rsid w:val="003B5C76"/>
    <w:rsid w:val="003B5DD7"/>
    <w:rsid w:val="003B5F9B"/>
    <w:rsid w:val="003B63DA"/>
    <w:rsid w:val="003B6630"/>
    <w:rsid w:val="003B7069"/>
    <w:rsid w:val="003B7963"/>
    <w:rsid w:val="003B7E27"/>
    <w:rsid w:val="003C011F"/>
    <w:rsid w:val="003C0E5C"/>
    <w:rsid w:val="003C0FDD"/>
    <w:rsid w:val="003C10FA"/>
    <w:rsid w:val="003C1924"/>
    <w:rsid w:val="003C1EFC"/>
    <w:rsid w:val="003C2267"/>
    <w:rsid w:val="003C2BD0"/>
    <w:rsid w:val="003C2C90"/>
    <w:rsid w:val="003C2E3B"/>
    <w:rsid w:val="003C33A9"/>
    <w:rsid w:val="003C3491"/>
    <w:rsid w:val="003C35BA"/>
    <w:rsid w:val="003C3627"/>
    <w:rsid w:val="003C3C1F"/>
    <w:rsid w:val="003C3C33"/>
    <w:rsid w:val="003C438A"/>
    <w:rsid w:val="003C48B1"/>
    <w:rsid w:val="003C49FD"/>
    <w:rsid w:val="003C4A19"/>
    <w:rsid w:val="003C4ACF"/>
    <w:rsid w:val="003C4BEE"/>
    <w:rsid w:val="003C4EDB"/>
    <w:rsid w:val="003C591A"/>
    <w:rsid w:val="003C5BEA"/>
    <w:rsid w:val="003C5F0A"/>
    <w:rsid w:val="003C607F"/>
    <w:rsid w:val="003C6090"/>
    <w:rsid w:val="003C6188"/>
    <w:rsid w:val="003C6910"/>
    <w:rsid w:val="003C70D3"/>
    <w:rsid w:val="003C7632"/>
    <w:rsid w:val="003C78D3"/>
    <w:rsid w:val="003C7BBF"/>
    <w:rsid w:val="003D02B6"/>
    <w:rsid w:val="003D036E"/>
    <w:rsid w:val="003D0A74"/>
    <w:rsid w:val="003D0D73"/>
    <w:rsid w:val="003D1383"/>
    <w:rsid w:val="003D16B1"/>
    <w:rsid w:val="003D1952"/>
    <w:rsid w:val="003D1B33"/>
    <w:rsid w:val="003D26A8"/>
    <w:rsid w:val="003D2707"/>
    <w:rsid w:val="003D2B0B"/>
    <w:rsid w:val="003D2D4F"/>
    <w:rsid w:val="003D3214"/>
    <w:rsid w:val="003D3EC0"/>
    <w:rsid w:val="003D3F33"/>
    <w:rsid w:val="003D3FA7"/>
    <w:rsid w:val="003D4220"/>
    <w:rsid w:val="003D4272"/>
    <w:rsid w:val="003D4539"/>
    <w:rsid w:val="003D4813"/>
    <w:rsid w:val="003D4892"/>
    <w:rsid w:val="003D4EF0"/>
    <w:rsid w:val="003D4FC2"/>
    <w:rsid w:val="003D5507"/>
    <w:rsid w:val="003D58C1"/>
    <w:rsid w:val="003D65C9"/>
    <w:rsid w:val="003D6970"/>
    <w:rsid w:val="003D727F"/>
    <w:rsid w:val="003D7CC3"/>
    <w:rsid w:val="003D7D5D"/>
    <w:rsid w:val="003E04B0"/>
    <w:rsid w:val="003E05C7"/>
    <w:rsid w:val="003E0CA3"/>
    <w:rsid w:val="003E0FE0"/>
    <w:rsid w:val="003E0FF1"/>
    <w:rsid w:val="003E13D8"/>
    <w:rsid w:val="003E13E7"/>
    <w:rsid w:val="003E1B75"/>
    <w:rsid w:val="003E1F9A"/>
    <w:rsid w:val="003E20B6"/>
    <w:rsid w:val="003E27F9"/>
    <w:rsid w:val="003E2C04"/>
    <w:rsid w:val="003E2D18"/>
    <w:rsid w:val="003E32CE"/>
    <w:rsid w:val="003E3638"/>
    <w:rsid w:val="003E374C"/>
    <w:rsid w:val="003E38A2"/>
    <w:rsid w:val="003E3A4D"/>
    <w:rsid w:val="003E4253"/>
    <w:rsid w:val="003E4A77"/>
    <w:rsid w:val="003E4A82"/>
    <w:rsid w:val="003E560C"/>
    <w:rsid w:val="003E5BDD"/>
    <w:rsid w:val="003E5D14"/>
    <w:rsid w:val="003E6538"/>
    <w:rsid w:val="003E7501"/>
    <w:rsid w:val="003F0504"/>
    <w:rsid w:val="003F0809"/>
    <w:rsid w:val="003F13DF"/>
    <w:rsid w:val="003F1674"/>
    <w:rsid w:val="003F19C3"/>
    <w:rsid w:val="003F1E6F"/>
    <w:rsid w:val="003F1EB8"/>
    <w:rsid w:val="003F22C5"/>
    <w:rsid w:val="003F27F8"/>
    <w:rsid w:val="003F28B5"/>
    <w:rsid w:val="003F2A3D"/>
    <w:rsid w:val="003F2B82"/>
    <w:rsid w:val="003F2C87"/>
    <w:rsid w:val="003F2D1F"/>
    <w:rsid w:val="003F2D2B"/>
    <w:rsid w:val="003F35E0"/>
    <w:rsid w:val="003F3837"/>
    <w:rsid w:val="003F3F0E"/>
    <w:rsid w:val="003F405E"/>
    <w:rsid w:val="003F4142"/>
    <w:rsid w:val="003F456A"/>
    <w:rsid w:val="003F4645"/>
    <w:rsid w:val="003F4B59"/>
    <w:rsid w:val="003F4C5D"/>
    <w:rsid w:val="003F5149"/>
    <w:rsid w:val="003F5B74"/>
    <w:rsid w:val="003F5D65"/>
    <w:rsid w:val="003F624F"/>
    <w:rsid w:val="003F62EC"/>
    <w:rsid w:val="003F6E6E"/>
    <w:rsid w:val="003F6ED6"/>
    <w:rsid w:val="003F7334"/>
    <w:rsid w:val="003F73A6"/>
    <w:rsid w:val="003F7518"/>
    <w:rsid w:val="003F76E7"/>
    <w:rsid w:val="003F785D"/>
    <w:rsid w:val="003F788F"/>
    <w:rsid w:val="003F78B4"/>
    <w:rsid w:val="003F7A12"/>
    <w:rsid w:val="003F7A17"/>
    <w:rsid w:val="003F7EFA"/>
    <w:rsid w:val="0040039B"/>
    <w:rsid w:val="0040041B"/>
    <w:rsid w:val="00400442"/>
    <w:rsid w:val="0040084C"/>
    <w:rsid w:val="00400910"/>
    <w:rsid w:val="00400956"/>
    <w:rsid w:val="00400998"/>
    <w:rsid w:val="00400A61"/>
    <w:rsid w:val="00400E84"/>
    <w:rsid w:val="004011A1"/>
    <w:rsid w:val="004011EF"/>
    <w:rsid w:val="00401C59"/>
    <w:rsid w:val="00401E03"/>
    <w:rsid w:val="00401E36"/>
    <w:rsid w:val="0040247E"/>
    <w:rsid w:val="00402CDB"/>
    <w:rsid w:val="004030E5"/>
    <w:rsid w:val="00403485"/>
    <w:rsid w:val="004035C2"/>
    <w:rsid w:val="00403893"/>
    <w:rsid w:val="00404096"/>
    <w:rsid w:val="00404225"/>
    <w:rsid w:val="0040431E"/>
    <w:rsid w:val="00404AA8"/>
    <w:rsid w:val="00404E6A"/>
    <w:rsid w:val="004053A7"/>
    <w:rsid w:val="004055B9"/>
    <w:rsid w:val="004057EE"/>
    <w:rsid w:val="00405862"/>
    <w:rsid w:val="00405988"/>
    <w:rsid w:val="004059DA"/>
    <w:rsid w:val="00405ADD"/>
    <w:rsid w:val="00405B0D"/>
    <w:rsid w:val="00405EB7"/>
    <w:rsid w:val="00405F9E"/>
    <w:rsid w:val="00406294"/>
    <w:rsid w:val="0040629C"/>
    <w:rsid w:val="00406397"/>
    <w:rsid w:val="00406699"/>
    <w:rsid w:val="0040749E"/>
    <w:rsid w:val="004078B5"/>
    <w:rsid w:val="00407C86"/>
    <w:rsid w:val="00407E69"/>
    <w:rsid w:val="0041040F"/>
    <w:rsid w:val="00410426"/>
    <w:rsid w:val="0041073F"/>
    <w:rsid w:val="00410858"/>
    <w:rsid w:val="00410A87"/>
    <w:rsid w:val="00410EF9"/>
    <w:rsid w:val="004110A0"/>
    <w:rsid w:val="00411194"/>
    <w:rsid w:val="00411580"/>
    <w:rsid w:val="004116FC"/>
    <w:rsid w:val="00411A88"/>
    <w:rsid w:val="00411DDC"/>
    <w:rsid w:val="00412453"/>
    <w:rsid w:val="004124D8"/>
    <w:rsid w:val="004126F0"/>
    <w:rsid w:val="004129A0"/>
    <w:rsid w:val="00412F9F"/>
    <w:rsid w:val="004131CB"/>
    <w:rsid w:val="00413649"/>
    <w:rsid w:val="00413B08"/>
    <w:rsid w:val="00413D9B"/>
    <w:rsid w:val="00413EE7"/>
    <w:rsid w:val="0041411C"/>
    <w:rsid w:val="0041451E"/>
    <w:rsid w:val="004145E7"/>
    <w:rsid w:val="00414D43"/>
    <w:rsid w:val="00415216"/>
    <w:rsid w:val="00415858"/>
    <w:rsid w:val="00415AC6"/>
    <w:rsid w:val="00415DCA"/>
    <w:rsid w:val="00415E92"/>
    <w:rsid w:val="004167B9"/>
    <w:rsid w:val="00416A4F"/>
    <w:rsid w:val="004171CF"/>
    <w:rsid w:val="0041782A"/>
    <w:rsid w:val="0041791B"/>
    <w:rsid w:val="00420E56"/>
    <w:rsid w:val="004210F8"/>
    <w:rsid w:val="004217BA"/>
    <w:rsid w:val="00421ACC"/>
    <w:rsid w:val="00421D34"/>
    <w:rsid w:val="004221DB"/>
    <w:rsid w:val="00422AB2"/>
    <w:rsid w:val="00422E89"/>
    <w:rsid w:val="00422ED3"/>
    <w:rsid w:val="00423149"/>
    <w:rsid w:val="004236BF"/>
    <w:rsid w:val="004237BA"/>
    <w:rsid w:val="00423C11"/>
    <w:rsid w:val="004249E2"/>
    <w:rsid w:val="00424ABB"/>
    <w:rsid w:val="00424B13"/>
    <w:rsid w:val="0042506D"/>
    <w:rsid w:val="00425207"/>
    <w:rsid w:val="0042555D"/>
    <w:rsid w:val="004255A7"/>
    <w:rsid w:val="00425A9A"/>
    <w:rsid w:val="00425D5F"/>
    <w:rsid w:val="00425EFD"/>
    <w:rsid w:val="00425FD9"/>
    <w:rsid w:val="004264E4"/>
    <w:rsid w:val="00426538"/>
    <w:rsid w:val="0042750C"/>
    <w:rsid w:val="004275BE"/>
    <w:rsid w:val="00427B5C"/>
    <w:rsid w:val="00427D33"/>
    <w:rsid w:val="00427D8C"/>
    <w:rsid w:val="00430644"/>
    <w:rsid w:val="004308CF"/>
    <w:rsid w:val="00430F78"/>
    <w:rsid w:val="0043106B"/>
    <w:rsid w:val="00431163"/>
    <w:rsid w:val="0043134C"/>
    <w:rsid w:val="00431746"/>
    <w:rsid w:val="004317C7"/>
    <w:rsid w:val="0043195D"/>
    <w:rsid w:val="00431BF1"/>
    <w:rsid w:val="00431CF5"/>
    <w:rsid w:val="0043232D"/>
    <w:rsid w:val="0043243A"/>
    <w:rsid w:val="00432673"/>
    <w:rsid w:val="00432BA8"/>
    <w:rsid w:val="00432BB3"/>
    <w:rsid w:val="00433312"/>
    <w:rsid w:val="004339C2"/>
    <w:rsid w:val="00433E62"/>
    <w:rsid w:val="00434768"/>
    <w:rsid w:val="00434AC7"/>
    <w:rsid w:val="00434B72"/>
    <w:rsid w:val="00434EA3"/>
    <w:rsid w:val="00434F87"/>
    <w:rsid w:val="004353AC"/>
    <w:rsid w:val="00435641"/>
    <w:rsid w:val="00435DBD"/>
    <w:rsid w:val="00436106"/>
    <w:rsid w:val="00436283"/>
    <w:rsid w:val="00436417"/>
    <w:rsid w:val="00436822"/>
    <w:rsid w:val="00436D31"/>
    <w:rsid w:val="00436E45"/>
    <w:rsid w:val="00436E91"/>
    <w:rsid w:val="004370FB"/>
    <w:rsid w:val="004371DD"/>
    <w:rsid w:val="00437408"/>
    <w:rsid w:val="00437C28"/>
    <w:rsid w:val="00440370"/>
    <w:rsid w:val="004406AA"/>
    <w:rsid w:val="0044077C"/>
    <w:rsid w:val="0044078D"/>
    <w:rsid w:val="00440C8E"/>
    <w:rsid w:val="00440CB7"/>
    <w:rsid w:val="0044180C"/>
    <w:rsid w:val="0044194E"/>
    <w:rsid w:val="00441F63"/>
    <w:rsid w:val="004421CE"/>
    <w:rsid w:val="00442558"/>
    <w:rsid w:val="0044266D"/>
    <w:rsid w:val="00442C60"/>
    <w:rsid w:val="00442D40"/>
    <w:rsid w:val="00442D59"/>
    <w:rsid w:val="00443620"/>
    <w:rsid w:val="00443765"/>
    <w:rsid w:val="00444250"/>
    <w:rsid w:val="004446AE"/>
    <w:rsid w:val="0044479C"/>
    <w:rsid w:val="00444AC9"/>
    <w:rsid w:val="00444C2A"/>
    <w:rsid w:val="0044502C"/>
    <w:rsid w:val="00445610"/>
    <w:rsid w:val="004458B9"/>
    <w:rsid w:val="00445D58"/>
    <w:rsid w:val="00446761"/>
    <w:rsid w:val="00446F6B"/>
    <w:rsid w:val="00447065"/>
    <w:rsid w:val="00447316"/>
    <w:rsid w:val="00447656"/>
    <w:rsid w:val="0045061D"/>
    <w:rsid w:val="004508F5"/>
    <w:rsid w:val="00450A8C"/>
    <w:rsid w:val="00450E5D"/>
    <w:rsid w:val="0045113A"/>
    <w:rsid w:val="004511CE"/>
    <w:rsid w:val="00451524"/>
    <w:rsid w:val="00451C36"/>
    <w:rsid w:val="00451E1F"/>
    <w:rsid w:val="004525FF"/>
    <w:rsid w:val="00452C04"/>
    <w:rsid w:val="00452C31"/>
    <w:rsid w:val="0045319E"/>
    <w:rsid w:val="004533F8"/>
    <w:rsid w:val="00454028"/>
    <w:rsid w:val="00454A82"/>
    <w:rsid w:val="00454AD6"/>
    <w:rsid w:val="00454C9C"/>
    <w:rsid w:val="00454ED4"/>
    <w:rsid w:val="00455199"/>
    <w:rsid w:val="00455D7C"/>
    <w:rsid w:val="00456018"/>
    <w:rsid w:val="00456DDF"/>
    <w:rsid w:val="00457442"/>
    <w:rsid w:val="004575B4"/>
    <w:rsid w:val="00457894"/>
    <w:rsid w:val="00457A80"/>
    <w:rsid w:val="00457BF2"/>
    <w:rsid w:val="00457D5E"/>
    <w:rsid w:val="00457F62"/>
    <w:rsid w:val="00461258"/>
    <w:rsid w:val="00461288"/>
    <w:rsid w:val="0046156D"/>
    <w:rsid w:val="0046160A"/>
    <w:rsid w:val="00461769"/>
    <w:rsid w:val="00462DD1"/>
    <w:rsid w:val="004631F9"/>
    <w:rsid w:val="004634F5"/>
    <w:rsid w:val="004637A1"/>
    <w:rsid w:val="00463E86"/>
    <w:rsid w:val="0046408C"/>
    <w:rsid w:val="00465031"/>
    <w:rsid w:val="004653C7"/>
    <w:rsid w:val="00465E39"/>
    <w:rsid w:val="0046638F"/>
    <w:rsid w:val="00466415"/>
    <w:rsid w:val="004664F1"/>
    <w:rsid w:val="00466A18"/>
    <w:rsid w:val="00466A8C"/>
    <w:rsid w:val="00467F45"/>
    <w:rsid w:val="0047044B"/>
    <w:rsid w:val="0047064C"/>
    <w:rsid w:val="004709DD"/>
    <w:rsid w:val="00470BCD"/>
    <w:rsid w:val="00471108"/>
    <w:rsid w:val="00471474"/>
    <w:rsid w:val="00471A8A"/>
    <w:rsid w:val="0047201C"/>
    <w:rsid w:val="004723FB"/>
    <w:rsid w:val="00472791"/>
    <w:rsid w:val="0047299F"/>
    <w:rsid w:val="00472CC9"/>
    <w:rsid w:val="004734A0"/>
    <w:rsid w:val="00473D01"/>
    <w:rsid w:val="0047437B"/>
    <w:rsid w:val="00474CAB"/>
    <w:rsid w:val="0047518D"/>
    <w:rsid w:val="0047531E"/>
    <w:rsid w:val="00475B33"/>
    <w:rsid w:val="00475B49"/>
    <w:rsid w:val="00475D98"/>
    <w:rsid w:val="00475FF1"/>
    <w:rsid w:val="0047608A"/>
    <w:rsid w:val="004767F5"/>
    <w:rsid w:val="004773E2"/>
    <w:rsid w:val="004775BF"/>
    <w:rsid w:val="00477904"/>
    <w:rsid w:val="00477DA3"/>
    <w:rsid w:val="00477E0E"/>
    <w:rsid w:val="0048042E"/>
    <w:rsid w:val="0048086B"/>
    <w:rsid w:val="00480C2F"/>
    <w:rsid w:val="00480E30"/>
    <w:rsid w:val="00481A6E"/>
    <w:rsid w:val="00482E02"/>
    <w:rsid w:val="00482F5E"/>
    <w:rsid w:val="00482F7F"/>
    <w:rsid w:val="00483245"/>
    <w:rsid w:val="0048398D"/>
    <w:rsid w:val="00483D2C"/>
    <w:rsid w:val="0048428F"/>
    <w:rsid w:val="004845E0"/>
    <w:rsid w:val="00484B8C"/>
    <w:rsid w:val="00484E1F"/>
    <w:rsid w:val="004856B6"/>
    <w:rsid w:val="00485AD7"/>
    <w:rsid w:val="00485C6E"/>
    <w:rsid w:val="00485DFE"/>
    <w:rsid w:val="00486962"/>
    <w:rsid w:val="00486DB3"/>
    <w:rsid w:val="00487148"/>
    <w:rsid w:val="00487176"/>
    <w:rsid w:val="00487331"/>
    <w:rsid w:val="00487694"/>
    <w:rsid w:val="00487D09"/>
    <w:rsid w:val="00487E0F"/>
    <w:rsid w:val="0049028E"/>
    <w:rsid w:val="00490B77"/>
    <w:rsid w:val="0049141C"/>
    <w:rsid w:val="00491874"/>
    <w:rsid w:val="00491C86"/>
    <w:rsid w:val="00491F5D"/>
    <w:rsid w:val="004922B7"/>
    <w:rsid w:val="00492381"/>
    <w:rsid w:val="004936CD"/>
    <w:rsid w:val="00493876"/>
    <w:rsid w:val="00493C0C"/>
    <w:rsid w:val="00493CAF"/>
    <w:rsid w:val="0049444D"/>
    <w:rsid w:val="00494D75"/>
    <w:rsid w:val="00494E61"/>
    <w:rsid w:val="00495025"/>
    <w:rsid w:val="004951B8"/>
    <w:rsid w:val="004952AA"/>
    <w:rsid w:val="004952D2"/>
    <w:rsid w:val="004953D7"/>
    <w:rsid w:val="0049553E"/>
    <w:rsid w:val="004957C4"/>
    <w:rsid w:val="00495DB8"/>
    <w:rsid w:val="00495EAA"/>
    <w:rsid w:val="0049620F"/>
    <w:rsid w:val="004967E2"/>
    <w:rsid w:val="0049689C"/>
    <w:rsid w:val="00496ADF"/>
    <w:rsid w:val="00496C31"/>
    <w:rsid w:val="00496E84"/>
    <w:rsid w:val="00497061"/>
    <w:rsid w:val="004971C3"/>
    <w:rsid w:val="004973C7"/>
    <w:rsid w:val="00497669"/>
    <w:rsid w:val="004A0425"/>
    <w:rsid w:val="004A0675"/>
    <w:rsid w:val="004A0690"/>
    <w:rsid w:val="004A0885"/>
    <w:rsid w:val="004A0F42"/>
    <w:rsid w:val="004A12C7"/>
    <w:rsid w:val="004A1744"/>
    <w:rsid w:val="004A19D1"/>
    <w:rsid w:val="004A1E6A"/>
    <w:rsid w:val="004A1EFF"/>
    <w:rsid w:val="004A1F72"/>
    <w:rsid w:val="004A1FA2"/>
    <w:rsid w:val="004A20F6"/>
    <w:rsid w:val="004A274C"/>
    <w:rsid w:val="004A2CED"/>
    <w:rsid w:val="004A3017"/>
    <w:rsid w:val="004A3501"/>
    <w:rsid w:val="004A35B6"/>
    <w:rsid w:val="004A38B9"/>
    <w:rsid w:val="004A3B59"/>
    <w:rsid w:val="004A48FA"/>
    <w:rsid w:val="004A5457"/>
    <w:rsid w:val="004A54CE"/>
    <w:rsid w:val="004A5659"/>
    <w:rsid w:val="004A5791"/>
    <w:rsid w:val="004A5AD2"/>
    <w:rsid w:val="004A62CB"/>
    <w:rsid w:val="004A64DB"/>
    <w:rsid w:val="004A7119"/>
    <w:rsid w:val="004A738F"/>
    <w:rsid w:val="004A7567"/>
    <w:rsid w:val="004A7AFC"/>
    <w:rsid w:val="004A7CB1"/>
    <w:rsid w:val="004A7CF2"/>
    <w:rsid w:val="004B005A"/>
    <w:rsid w:val="004B0383"/>
    <w:rsid w:val="004B0711"/>
    <w:rsid w:val="004B0774"/>
    <w:rsid w:val="004B0C5E"/>
    <w:rsid w:val="004B1B12"/>
    <w:rsid w:val="004B2C23"/>
    <w:rsid w:val="004B3038"/>
    <w:rsid w:val="004B4764"/>
    <w:rsid w:val="004B4791"/>
    <w:rsid w:val="004B48D6"/>
    <w:rsid w:val="004B4FC7"/>
    <w:rsid w:val="004B5263"/>
    <w:rsid w:val="004B546D"/>
    <w:rsid w:val="004B59BF"/>
    <w:rsid w:val="004B5F28"/>
    <w:rsid w:val="004B60A8"/>
    <w:rsid w:val="004B61F1"/>
    <w:rsid w:val="004B648D"/>
    <w:rsid w:val="004B64D6"/>
    <w:rsid w:val="004B678B"/>
    <w:rsid w:val="004B6C05"/>
    <w:rsid w:val="004B70F0"/>
    <w:rsid w:val="004B7333"/>
    <w:rsid w:val="004B7E35"/>
    <w:rsid w:val="004C0947"/>
    <w:rsid w:val="004C0AC5"/>
    <w:rsid w:val="004C0E2E"/>
    <w:rsid w:val="004C0F47"/>
    <w:rsid w:val="004C1342"/>
    <w:rsid w:val="004C142D"/>
    <w:rsid w:val="004C1C95"/>
    <w:rsid w:val="004C2300"/>
    <w:rsid w:val="004C23D3"/>
    <w:rsid w:val="004C251D"/>
    <w:rsid w:val="004C33F0"/>
    <w:rsid w:val="004C394B"/>
    <w:rsid w:val="004C3A83"/>
    <w:rsid w:val="004C3B42"/>
    <w:rsid w:val="004C3D03"/>
    <w:rsid w:val="004C4020"/>
    <w:rsid w:val="004C435A"/>
    <w:rsid w:val="004C4640"/>
    <w:rsid w:val="004C46EC"/>
    <w:rsid w:val="004C4958"/>
    <w:rsid w:val="004C4DE7"/>
    <w:rsid w:val="004C5020"/>
    <w:rsid w:val="004C51CF"/>
    <w:rsid w:val="004C5334"/>
    <w:rsid w:val="004C54CD"/>
    <w:rsid w:val="004C5664"/>
    <w:rsid w:val="004C5E10"/>
    <w:rsid w:val="004C5EF4"/>
    <w:rsid w:val="004C5FFE"/>
    <w:rsid w:val="004C6576"/>
    <w:rsid w:val="004C67DF"/>
    <w:rsid w:val="004C700E"/>
    <w:rsid w:val="004C7354"/>
    <w:rsid w:val="004C7BEA"/>
    <w:rsid w:val="004C7E09"/>
    <w:rsid w:val="004D037E"/>
    <w:rsid w:val="004D05FF"/>
    <w:rsid w:val="004D0F02"/>
    <w:rsid w:val="004D11A4"/>
    <w:rsid w:val="004D143A"/>
    <w:rsid w:val="004D162E"/>
    <w:rsid w:val="004D177B"/>
    <w:rsid w:val="004D2297"/>
    <w:rsid w:val="004D22DB"/>
    <w:rsid w:val="004D26F8"/>
    <w:rsid w:val="004D3017"/>
    <w:rsid w:val="004D3237"/>
    <w:rsid w:val="004D3B03"/>
    <w:rsid w:val="004D3C67"/>
    <w:rsid w:val="004D3D2E"/>
    <w:rsid w:val="004D3DEF"/>
    <w:rsid w:val="004D52EE"/>
    <w:rsid w:val="004D5487"/>
    <w:rsid w:val="004D5754"/>
    <w:rsid w:val="004D5CA0"/>
    <w:rsid w:val="004D5E43"/>
    <w:rsid w:val="004D62B5"/>
    <w:rsid w:val="004D6732"/>
    <w:rsid w:val="004D67E9"/>
    <w:rsid w:val="004D6948"/>
    <w:rsid w:val="004D7343"/>
    <w:rsid w:val="004D7AA4"/>
    <w:rsid w:val="004D7B46"/>
    <w:rsid w:val="004D7C6A"/>
    <w:rsid w:val="004E0146"/>
    <w:rsid w:val="004E0173"/>
    <w:rsid w:val="004E0262"/>
    <w:rsid w:val="004E081B"/>
    <w:rsid w:val="004E0884"/>
    <w:rsid w:val="004E0C0D"/>
    <w:rsid w:val="004E10CA"/>
    <w:rsid w:val="004E1761"/>
    <w:rsid w:val="004E1C9A"/>
    <w:rsid w:val="004E1D76"/>
    <w:rsid w:val="004E27F8"/>
    <w:rsid w:val="004E2A1E"/>
    <w:rsid w:val="004E2E2C"/>
    <w:rsid w:val="004E34AA"/>
    <w:rsid w:val="004E36B9"/>
    <w:rsid w:val="004E3A05"/>
    <w:rsid w:val="004E3A0C"/>
    <w:rsid w:val="004E3EF1"/>
    <w:rsid w:val="004E40BA"/>
    <w:rsid w:val="004E4510"/>
    <w:rsid w:val="004E4793"/>
    <w:rsid w:val="004E4FD1"/>
    <w:rsid w:val="004E574E"/>
    <w:rsid w:val="004E5B53"/>
    <w:rsid w:val="004E5B62"/>
    <w:rsid w:val="004E5BFE"/>
    <w:rsid w:val="004E5F90"/>
    <w:rsid w:val="004E660B"/>
    <w:rsid w:val="004E77BC"/>
    <w:rsid w:val="004E7CD2"/>
    <w:rsid w:val="004E7CEB"/>
    <w:rsid w:val="004F08A4"/>
    <w:rsid w:val="004F0F8B"/>
    <w:rsid w:val="004F18A0"/>
    <w:rsid w:val="004F18E3"/>
    <w:rsid w:val="004F19AA"/>
    <w:rsid w:val="004F1F17"/>
    <w:rsid w:val="004F354C"/>
    <w:rsid w:val="004F3ADB"/>
    <w:rsid w:val="004F3B69"/>
    <w:rsid w:val="004F3B6D"/>
    <w:rsid w:val="004F3FCD"/>
    <w:rsid w:val="004F40BB"/>
    <w:rsid w:val="004F456E"/>
    <w:rsid w:val="004F4720"/>
    <w:rsid w:val="004F473C"/>
    <w:rsid w:val="004F4BBF"/>
    <w:rsid w:val="004F533F"/>
    <w:rsid w:val="004F5581"/>
    <w:rsid w:val="004F57CD"/>
    <w:rsid w:val="004F57D6"/>
    <w:rsid w:val="004F6E72"/>
    <w:rsid w:val="004F6F62"/>
    <w:rsid w:val="004F7605"/>
    <w:rsid w:val="004F7C2E"/>
    <w:rsid w:val="0050026A"/>
    <w:rsid w:val="005004C1"/>
    <w:rsid w:val="00500616"/>
    <w:rsid w:val="00500CFD"/>
    <w:rsid w:val="00501205"/>
    <w:rsid w:val="0050145D"/>
    <w:rsid w:val="00502208"/>
    <w:rsid w:val="0050241C"/>
    <w:rsid w:val="00502DEC"/>
    <w:rsid w:val="005034B8"/>
    <w:rsid w:val="00503CBE"/>
    <w:rsid w:val="00503E63"/>
    <w:rsid w:val="00504046"/>
    <w:rsid w:val="0050423E"/>
    <w:rsid w:val="0050478D"/>
    <w:rsid w:val="0050519C"/>
    <w:rsid w:val="00505658"/>
    <w:rsid w:val="00506365"/>
    <w:rsid w:val="0050682A"/>
    <w:rsid w:val="005070D2"/>
    <w:rsid w:val="00507EC0"/>
    <w:rsid w:val="00510311"/>
    <w:rsid w:val="00510504"/>
    <w:rsid w:val="005105F9"/>
    <w:rsid w:val="00510CB8"/>
    <w:rsid w:val="00511656"/>
    <w:rsid w:val="005116F4"/>
    <w:rsid w:val="005118DD"/>
    <w:rsid w:val="00511989"/>
    <w:rsid w:val="00511F4B"/>
    <w:rsid w:val="00512747"/>
    <w:rsid w:val="0051294B"/>
    <w:rsid w:val="00512F0C"/>
    <w:rsid w:val="0051313F"/>
    <w:rsid w:val="005133BF"/>
    <w:rsid w:val="005133DA"/>
    <w:rsid w:val="00513AA5"/>
    <w:rsid w:val="00513D4E"/>
    <w:rsid w:val="00514206"/>
    <w:rsid w:val="0051423D"/>
    <w:rsid w:val="005144F1"/>
    <w:rsid w:val="00514595"/>
    <w:rsid w:val="00514948"/>
    <w:rsid w:val="00514CA6"/>
    <w:rsid w:val="005151C6"/>
    <w:rsid w:val="005155E3"/>
    <w:rsid w:val="00515AC4"/>
    <w:rsid w:val="00515D97"/>
    <w:rsid w:val="00515DE6"/>
    <w:rsid w:val="00515E17"/>
    <w:rsid w:val="00516481"/>
    <w:rsid w:val="00516698"/>
    <w:rsid w:val="00516BDC"/>
    <w:rsid w:val="00516FD9"/>
    <w:rsid w:val="00517335"/>
    <w:rsid w:val="0051765C"/>
    <w:rsid w:val="00517855"/>
    <w:rsid w:val="00517BA3"/>
    <w:rsid w:val="00517D08"/>
    <w:rsid w:val="005202BD"/>
    <w:rsid w:val="005206B5"/>
    <w:rsid w:val="00520B49"/>
    <w:rsid w:val="0052107D"/>
    <w:rsid w:val="00521A45"/>
    <w:rsid w:val="00521BD8"/>
    <w:rsid w:val="00521D45"/>
    <w:rsid w:val="005220BE"/>
    <w:rsid w:val="005224FD"/>
    <w:rsid w:val="00522573"/>
    <w:rsid w:val="00522858"/>
    <w:rsid w:val="00522E91"/>
    <w:rsid w:val="00523085"/>
    <w:rsid w:val="005232EA"/>
    <w:rsid w:val="00523A34"/>
    <w:rsid w:val="00523ECB"/>
    <w:rsid w:val="00523ECE"/>
    <w:rsid w:val="00524364"/>
    <w:rsid w:val="00524535"/>
    <w:rsid w:val="0052478A"/>
    <w:rsid w:val="00524AE2"/>
    <w:rsid w:val="00524EC0"/>
    <w:rsid w:val="005253B2"/>
    <w:rsid w:val="00525A77"/>
    <w:rsid w:val="00525A7E"/>
    <w:rsid w:val="00526460"/>
    <w:rsid w:val="005264EA"/>
    <w:rsid w:val="005266ED"/>
    <w:rsid w:val="00526817"/>
    <w:rsid w:val="005270AD"/>
    <w:rsid w:val="00527177"/>
    <w:rsid w:val="00527206"/>
    <w:rsid w:val="005275BB"/>
    <w:rsid w:val="0052777D"/>
    <w:rsid w:val="00527E77"/>
    <w:rsid w:val="005302BF"/>
    <w:rsid w:val="00530315"/>
    <w:rsid w:val="0053135C"/>
    <w:rsid w:val="0053200C"/>
    <w:rsid w:val="005326E9"/>
    <w:rsid w:val="00532C94"/>
    <w:rsid w:val="00532CA6"/>
    <w:rsid w:val="00533361"/>
    <w:rsid w:val="0053339D"/>
    <w:rsid w:val="005338F6"/>
    <w:rsid w:val="0053393A"/>
    <w:rsid w:val="00533B60"/>
    <w:rsid w:val="005348EA"/>
    <w:rsid w:val="00534BD5"/>
    <w:rsid w:val="005359BE"/>
    <w:rsid w:val="00535DBC"/>
    <w:rsid w:val="00536CD3"/>
    <w:rsid w:val="005371DD"/>
    <w:rsid w:val="005374EB"/>
    <w:rsid w:val="0053752C"/>
    <w:rsid w:val="005379D7"/>
    <w:rsid w:val="005400C7"/>
    <w:rsid w:val="00540316"/>
    <w:rsid w:val="005407E2"/>
    <w:rsid w:val="005408FB"/>
    <w:rsid w:val="00540A4B"/>
    <w:rsid w:val="0054101E"/>
    <w:rsid w:val="00541359"/>
    <w:rsid w:val="005414F3"/>
    <w:rsid w:val="00541774"/>
    <w:rsid w:val="0054182E"/>
    <w:rsid w:val="00541C66"/>
    <w:rsid w:val="00541C98"/>
    <w:rsid w:val="005423B7"/>
    <w:rsid w:val="00542727"/>
    <w:rsid w:val="00542805"/>
    <w:rsid w:val="00542A16"/>
    <w:rsid w:val="00543124"/>
    <w:rsid w:val="005432EE"/>
    <w:rsid w:val="005438AA"/>
    <w:rsid w:val="0054397E"/>
    <w:rsid w:val="00544EFB"/>
    <w:rsid w:val="00546064"/>
    <w:rsid w:val="0054620F"/>
    <w:rsid w:val="005462E8"/>
    <w:rsid w:val="00546379"/>
    <w:rsid w:val="005465D2"/>
    <w:rsid w:val="00546C5D"/>
    <w:rsid w:val="00546FB3"/>
    <w:rsid w:val="005470E9"/>
    <w:rsid w:val="00547886"/>
    <w:rsid w:val="005478D1"/>
    <w:rsid w:val="00547D92"/>
    <w:rsid w:val="00550DEA"/>
    <w:rsid w:val="00550F17"/>
    <w:rsid w:val="00551082"/>
    <w:rsid w:val="0055143D"/>
    <w:rsid w:val="00551B34"/>
    <w:rsid w:val="00551E7A"/>
    <w:rsid w:val="00552233"/>
    <w:rsid w:val="00552387"/>
    <w:rsid w:val="0055285A"/>
    <w:rsid w:val="00552F7F"/>
    <w:rsid w:val="00553097"/>
    <w:rsid w:val="005531C6"/>
    <w:rsid w:val="005532DA"/>
    <w:rsid w:val="005535C2"/>
    <w:rsid w:val="00553BA5"/>
    <w:rsid w:val="00553CEB"/>
    <w:rsid w:val="00553CF0"/>
    <w:rsid w:val="00553D41"/>
    <w:rsid w:val="00553D48"/>
    <w:rsid w:val="0055428F"/>
    <w:rsid w:val="0055460E"/>
    <w:rsid w:val="0055465C"/>
    <w:rsid w:val="00554D3E"/>
    <w:rsid w:val="00554F4D"/>
    <w:rsid w:val="00555EEE"/>
    <w:rsid w:val="0055631F"/>
    <w:rsid w:val="00556320"/>
    <w:rsid w:val="00556C34"/>
    <w:rsid w:val="00556F80"/>
    <w:rsid w:val="00557725"/>
    <w:rsid w:val="00557857"/>
    <w:rsid w:val="00557AFE"/>
    <w:rsid w:val="00557D8E"/>
    <w:rsid w:val="0056009E"/>
    <w:rsid w:val="005603E6"/>
    <w:rsid w:val="0056129D"/>
    <w:rsid w:val="00561846"/>
    <w:rsid w:val="00561972"/>
    <w:rsid w:val="00561F22"/>
    <w:rsid w:val="00562370"/>
    <w:rsid w:val="00562432"/>
    <w:rsid w:val="00562502"/>
    <w:rsid w:val="00562817"/>
    <w:rsid w:val="005629E4"/>
    <w:rsid w:val="00562CD9"/>
    <w:rsid w:val="00562E28"/>
    <w:rsid w:val="00562FAA"/>
    <w:rsid w:val="0056373A"/>
    <w:rsid w:val="005637E7"/>
    <w:rsid w:val="00564332"/>
    <w:rsid w:val="00564AFF"/>
    <w:rsid w:val="005651CA"/>
    <w:rsid w:val="0056577E"/>
    <w:rsid w:val="00565C3C"/>
    <w:rsid w:val="00566100"/>
    <w:rsid w:val="00566302"/>
    <w:rsid w:val="00566585"/>
    <w:rsid w:val="00566E3B"/>
    <w:rsid w:val="0056706C"/>
    <w:rsid w:val="0056751B"/>
    <w:rsid w:val="00567FE7"/>
    <w:rsid w:val="0057004A"/>
    <w:rsid w:val="00570B49"/>
    <w:rsid w:val="00570F3B"/>
    <w:rsid w:val="005712C0"/>
    <w:rsid w:val="00571386"/>
    <w:rsid w:val="0057155D"/>
    <w:rsid w:val="0057225A"/>
    <w:rsid w:val="00572327"/>
    <w:rsid w:val="00572A09"/>
    <w:rsid w:val="00572F2E"/>
    <w:rsid w:val="00572FAD"/>
    <w:rsid w:val="00573066"/>
    <w:rsid w:val="005733FB"/>
    <w:rsid w:val="0057346E"/>
    <w:rsid w:val="005735B9"/>
    <w:rsid w:val="005736F5"/>
    <w:rsid w:val="00573A8E"/>
    <w:rsid w:val="00574837"/>
    <w:rsid w:val="005748DA"/>
    <w:rsid w:val="00574CF3"/>
    <w:rsid w:val="00574D81"/>
    <w:rsid w:val="00574E8F"/>
    <w:rsid w:val="00575A29"/>
    <w:rsid w:val="0057604E"/>
    <w:rsid w:val="00576167"/>
    <w:rsid w:val="005762DA"/>
    <w:rsid w:val="005762F5"/>
    <w:rsid w:val="00576349"/>
    <w:rsid w:val="005767E7"/>
    <w:rsid w:val="00577052"/>
    <w:rsid w:val="005774B0"/>
    <w:rsid w:val="005774C6"/>
    <w:rsid w:val="00577537"/>
    <w:rsid w:val="005779FB"/>
    <w:rsid w:val="00577C87"/>
    <w:rsid w:val="00577E7E"/>
    <w:rsid w:val="00580848"/>
    <w:rsid w:val="00581447"/>
    <w:rsid w:val="00581644"/>
    <w:rsid w:val="00581BEB"/>
    <w:rsid w:val="00581BEC"/>
    <w:rsid w:val="00581D8C"/>
    <w:rsid w:val="0058204F"/>
    <w:rsid w:val="005823F1"/>
    <w:rsid w:val="00582865"/>
    <w:rsid w:val="00582B3B"/>
    <w:rsid w:val="0058343C"/>
    <w:rsid w:val="00583A3A"/>
    <w:rsid w:val="00583C83"/>
    <w:rsid w:val="00584289"/>
    <w:rsid w:val="00584571"/>
    <w:rsid w:val="00584B2C"/>
    <w:rsid w:val="0058513B"/>
    <w:rsid w:val="00585865"/>
    <w:rsid w:val="00585DAA"/>
    <w:rsid w:val="00585F7C"/>
    <w:rsid w:val="00586820"/>
    <w:rsid w:val="00586BD7"/>
    <w:rsid w:val="00586E2E"/>
    <w:rsid w:val="00586EFE"/>
    <w:rsid w:val="00587194"/>
    <w:rsid w:val="00587927"/>
    <w:rsid w:val="00587F40"/>
    <w:rsid w:val="0059022A"/>
    <w:rsid w:val="00590B3D"/>
    <w:rsid w:val="00590D68"/>
    <w:rsid w:val="00590DA8"/>
    <w:rsid w:val="00590FFD"/>
    <w:rsid w:val="005911A8"/>
    <w:rsid w:val="0059152F"/>
    <w:rsid w:val="00591964"/>
    <w:rsid w:val="00591E80"/>
    <w:rsid w:val="00591FA9"/>
    <w:rsid w:val="00592666"/>
    <w:rsid w:val="005928F4"/>
    <w:rsid w:val="00593217"/>
    <w:rsid w:val="005934F7"/>
    <w:rsid w:val="0059379E"/>
    <w:rsid w:val="00593E76"/>
    <w:rsid w:val="00594401"/>
    <w:rsid w:val="005944CC"/>
    <w:rsid w:val="0059457B"/>
    <w:rsid w:val="005945C6"/>
    <w:rsid w:val="00594727"/>
    <w:rsid w:val="00594991"/>
    <w:rsid w:val="00594ACA"/>
    <w:rsid w:val="005952A2"/>
    <w:rsid w:val="00595341"/>
    <w:rsid w:val="00595A2A"/>
    <w:rsid w:val="00595A56"/>
    <w:rsid w:val="00595B71"/>
    <w:rsid w:val="00595DB5"/>
    <w:rsid w:val="0059622B"/>
    <w:rsid w:val="0059625B"/>
    <w:rsid w:val="005966FB"/>
    <w:rsid w:val="00597018"/>
    <w:rsid w:val="005970A5"/>
    <w:rsid w:val="00597682"/>
    <w:rsid w:val="00597B2A"/>
    <w:rsid w:val="00597D38"/>
    <w:rsid w:val="005A013F"/>
    <w:rsid w:val="005A034E"/>
    <w:rsid w:val="005A0BFE"/>
    <w:rsid w:val="005A189F"/>
    <w:rsid w:val="005A1C3F"/>
    <w:rsid w:val="005A1CB1"/>
    <w:rsid w:val="005A1EBE"/>
    <w:rsid w:val="005A21D5"/>
    <w:rsid w:val="005A2302"/>
    <w:rsid w:val="005A2498"/>
    <w:rsid w:val="005A24B1"/>
    <w:rsid w:val="005A28D4"/>
    <w:rsid w:val="005A2A0D"/>
    <w:rsid w:val="005A2B6B"/>
    <w:rsid w:val="005A2C02"/>
    <w:rsid w:val="005A2CA4"/>
    <w:rsid w:val="005A34ED"/>
    <w:rsid w:val="005A3C42"/>
    <w:rsid w:val="005A3DA0"/>
    <w:rsid w:val="005A400B"/>
    <w:rsid w:val="005A4704"/>
    <w:rsid w:val="005A4740"/>
    <w:rsid w:val="005A4C1A"/>
    <w:rsid w:val="005A5039"/>
    <w:rsid w:val="005A597C"/>
    <w:rsid w:val="005A5CF5"/>
    <w:rsid w:val="005A6558"/>
    <w:rsid w:val="005A66DA"/>
    <w:rsid w:val="005A6855"/>
    <w:rsid w:val="005A6940"/>
    <w:rsid w:val="005A6990"/>
    <w:rsid w:val="005A6A0F"/>
    <w:rsid w:val="005A6F8C"/>
    <w:rsid w:val="005A718C"/>
    <w:rsid w:val="005A7859"/>
    <w:rsid w:val="005A7CCD"/>
    <w:rsid w:val="005B0341"/>
    <w:rsid w:val="005B03F8"/>
    <w:rsid w:val="005B0620"/>
    <w:rsid w:val="005B07D3"/>
    <w:rsid w:val="005B09C9"/>
    <w:rsid w:val="005B0B29"/>
    <w:rsid w:val="005B0F45"/>
    <w:rsid w:val="005B0FDC"/>
    <w:rsid w:val="005B1016"/>
    <w:rsid w:val="005B103C"/>
    <w:rsid w:val="005B1A59"/>
    <w:rsid w:val="005B1C72"/>
    <w:rsid w:val="005B2075"/>
    <w:rsid w:val="005B2130"/>
    <w:rsid w:val="005B22A6"/>
    <w:rsid w:val="005B2B4C"/>
    <w:rsid w:val="005B2C88"/>
    <w:rsid w:val="005B31B0"/>
    <w:rsid w:val="005B36F8"/>
    <w:rsid w:val="005B3FDB"/>
    <w:rsid w:val="005B42E9"/>
    <w:rsid w:val="005B47F4"/>
    <w:rsid w:val="005B4B63"/>
    <w:rsid w:val="005B4C7F"/>
    <w:rsid w:val="005B52AB"/>
    <w:rsid w:val="005B58DE"/>
    <w:rsid w:val="005B5C5C"/>
    <w:rsid w:val="005B5F84"/>
    <w:rsid w:val="005B60EA"/>
    <w:rsid w:val="005B616F"/>
    <w:rsid w:val="005B6344"/>
    <w:rsid w:val="005B665A"/>
    <w:rsid w:val="005B68BB"/>
    <w:rsid w:val="005B6E56"/>
    <w:rsid w:val="005B6E63"/>
    <w:rsid w:val="005B6F92"/>
    <w:rsid w:val="005B7240"/>
    <w:rsid w:val="005B72ED"/>
    <w:rsid w:val="005B7471"/>
    <w:rsid w:val="005B7A9A"/>
    <w:rsid w:val="005B7ABE"/>
    <w:rsid w:val="005B7E02"/>
    <w:rsid w:val="005B7EC7"/>
    <w:rsid w:val="005C034D"/>
    <w:rsid w:val="005C0978"/>
    <w:rsid w:val="005C0D0E"/>
    <w:rsid w:val="005C0D24"/>
    <w:rsid w:val="005C0D74"/>
    <w:rsid w:val="005C100A"/>
    <w:rsid w:val="005C12FB"/>
    <w:rsid w:val="005C1481"/>
    <w:rsid w:val="005C1672"/>
    <w:rsid w:val="005C1964"/>
    <w:rsid w:val="005C1CA4"/>
    <w:rsid w:val="005C2018"/>
    <w:rsid w:val="005C20EA"/>
    <w:rsid w:val="005C2131"/>
    <w:rsid w:val="005C224E"/>
    <w:rsid w:val="005C23E2"/>
    <w:rsid w:val="005C2527"/>
    <w:rsid w:val="005C2647"/>
    <w:rsid w:val="005C2A7B"/>
    <w:rsid w:val="005C2ABD"/>
    <w:rsid w:val="005C343D"/>
    <w:rsid w:val="005C3DF2"/>
    <w:rsid w:val="005C414D"/>
    <w:rsid w:val="005C48F6"/>
    <w:rsid w:val="005C4BB0"/>
    <w:rsid w:val="005C5780"/>
    <w:rsid w:val="005C5DAE"/>
    <w:rsid w:val="005C5FAF"/>
    <w:rsid w:val="005C6119"/>
    <w:rsid w:val="005C6B11"/>
    <w:rsid w:val="005C7104"/>
    <w:rsid w:val="005C78ED"/>
    <w:rsid w:val="005C7B65"/>
    <w:rsid w:val="005D0315"/>
    <w:rsid w:val="005D05BE"/>
    <w:rsid w:val="005D071D"/>
    <w:rsid w:val="005D1158"/>
    <w:rsid w:val="005D13A6"/>
    <w:rsid w:val="005D174D"/>
    <w:rsid w:val="005D1F42"/>
    <w:rsid w:val="005D1FEF"/>
    <w:rsid w:val="005D2101"/>
    <w:rsid w:val="005D2D7F"/>
    <w:rsid w:val="005D2E19"/>
    <w:rsid w:val="005D3175"/>
    <w:rsid w:val="005D3179"/>
    <w:rsid w:val="005D333A"/>
    <w:rsid w:val="005D3769"/>
    <w:rsid w:val="005D3C58"/>
    <w:rsid w:val="005D3F8E"/>
    <w:rsid w:val="005D53FA"/>
    <w:rsid w:val="005D5547"/>
    <w:rsid w:val="005D55D3"/>
    <w:rsid w:val="005D5AAE"/>
    <w:rsid w:val="005D5B48"/>
    <w:rsid w:val="005D6038"/>
    <w:rsid w:val="005D69D9"/>
    <w:rsid w:val="005D7596"/>
    <w:rsid w:val="005D77BA"/>
    <w:rsid w:val="005D785E"/>
    <w:rsid w:val="005D7949"/>
    <w:rsid w:val="005D79B4"/>
    <w:rsid w:val="005D7D27"/>
    <w:rsid w:val="005E0127"/>
    <w:rsid w:val="005E0178"/>
    <w:rsid w:val="005E046B"/>
    <w:rsid w:val="005E0FA9"/>
    <w:rsid w:val="005E1043"/>
    <w:rsid w:val="005E1274"/>
    <w:rsid w:val="005E1306"/>
    <w:rsid w:val="005E1346"/>
    <w:rsid w:val="005E2270"/>
    <w:rsid w:val="005E22A4"/>
    <w:rsid w:val="005E2478"/>
    <w:rsid w:val="005E24E5"/>
    <w:rsid w:val="005E2717"/>
    <w:rsid w:val="005E294A"/>
    <w:rsid w:val="005E2AF0"/>
    <w:rsid w:val="005E2B4D"/>
    <w:rsid w:val="005E316A"/>
    <w:rsid w:val="005E3253"/>
    <w:rsid w:val="005E37B1"/>
    <w:rsid w:val="005E39D0"/>
    <w:rsid w:val="005E4338"/>
    <w:rsid w:val="005E4375"/>
    <w:rsid w:val="005E4DD5"/>
    <w:rsid w:val="005E4E12"/>
    <w:rsid w:val="005E578C"/>
    <w:rsid w:val="005E586F"/>
    <w:rsid w:val="005E58F6"/>
    <w:rsid w:val="005E5A05"/>
    <w:rsid w:val="005E5C8D"/>
    <w:rsid w:val="005E6B22"/>
    <w:rsid w:val="005E6BCE"/>
    <w:rsid w:val="005E6F93"/>
    <w:rsid w:val="005E7386"/>
    <w:rsid w:val="005E758C"/>
    <w:rsid w:val="005E7B0D"/>
    <w:rsid w:val="005E7CAF"/>
    <w:rsid w:val="005E7F1E"/>
    <w:rsid w:val="005F05BB"/>
    <w:rsid w:val="005F0C12"/>
    <w:rsid w:val="005F0DE9"/>
    <w:rsid w:val="005F0FEE"/>
    <w:rsid w:val="005F15D8"/>
    <w:rsid w:val="005F1920"/>
    <w:rsid w:val="005F1A96"/>
    <w:rsid w:val="005F1B5A"/>
    <w:rsid w:val="005F1E59"/>
    <w:rsid w:val="005F2DFE"/>
    <w:rsid w:val="005F317B"/>
    <w:rsid w:val="005F328A"/>
    <w:rsid w:val="005F34E2"/>
    <w:rsid w:val="005F3626"/>
    <w:rsid w:val="005F362F"/>
    <w:rsid w:val="005F3960"/>
    <w:rsid w:val="005F39C7"/>
    <w:rsid w:val="005F3BC4"/>
    <w:rsid w:val="005F4130"/>
    <w:rsid w:val="005F4635"/>
    <w:rsid w:val="005F46E2"/>
    <w:rsid w:val="005F487D"/>
    <w:rsid w:val="005F4E00"/>
    <w:rsid w:val="005F51AA"/>
    <w:rsid w:val="005F59F5"/>
    <w:rsid w:val="005F604D"/>
    <w:rsid w:val="005F647E"/>
    <w:rsid w:val="005F733E"/>
    <w:rsid w:val="005F7565"/>
    <w:rsid w:val="005F7C44"/>
    <w:rsid w:val="005F7DB8"/>
    <w:rsid w:val="00600201"/>
    <w:rsid w:val="006009ED"/>
    <w:rsid w:val="00600B17"/>
    <w:rsid w:val="00600E8F"/>
    <w:rsid w:val="0060147E"/>
    <w:rsid w:val="00601908"/>
    <w:rsid w:val="00601D65"/>
    <w:rsid w:val="006023FD"/>
    <w:rsid w:val="00602468"/>
    <w:rsid w:val="00602F8C"/>
    <w:rsid w:val="0060321F"/>
    <w:rsid w:val="006033CE"/>
    <w:rsid w:val="00603BB4"/>
    <w:rsid w:val="00603C1E"/>
    <w:rsid w:val="0060401F"/>
    <w:rsid w:val="00604121"/>
    <w:rsid w:val="0060415C"/>
    <w:rsid w:val="0060437D"/>
    <w:rsid w:val="0060488F"/>
    <w:rsid w:val="00604E30"/>
    <w:rsid w:val="006051F5"/>
    <w:rsid w:val="0060525C"/>
    <w:rsid w:val="00606EF6"/>
    <w:rsid w:val="00607369"/>
    <w:rsid w:val="00607576"/>
    <w:rsid w:val="006075BA"/>
    <w:rsid w:val="0060764E"/>
    <w:rsid w:val="006077BF"/>
    <w:rsid w:val="00607922"/>
    <w:rsid w:val="00607AA3"/>
    <w:rsid w:val="00607E72"/>
    <w:rsid w:val="006104CF"/>
    <w:rsid w:val="00610A52"/>
    <w:rsid w:val="00610B1D"/>
    <w:rsid w:val="00610DC1"/>
    <w:rsid w:val="0061154B"/>
    <w:rsid w:val="006116FC"/>
    <w:rsid w:val="00611D05"/>
    <w:rsid w:val="00611F6E"/>
    <w:rsid w:val="006123E2"/>
    <w:rsid w:val="006125D7"/>
    <w:rsid w:val="006128E3"/>
    <w:rsid w:val="00612A50"/>
    <w:rsid w:val="00612BC4"/>
    <w:rsid w:val="00613A66"/>
    <w:rsid w:val="00613C33"/>
    <w:rsid w:val="00613E93"/>
    <w:rsid w:val="00613EAC"/>
    <w:rsid w:val="00614192"/>
    <w:rsid w:val="00614514"/>
    <w:rsid w:val="00614848"/>
    <w:rsid w:val="00614F91"/>
    <w:rsid w:val="0061569D"/>
    <w:rsid w:val="00615820"/>
    <w:rsid w:val="006158E2"/>
    <w:rsid w:val="006169B8"/>
    <w:rsid w:val="00616A1D"/>
    <w:rsid w:val="00616C27"/>
    <w:rsid w:val="006172FF"/>
    <w:rsid w:val="00617576"/>
    <w:rsid w:val="006179FD"/>
    <w:rsid w:val="00617AD5"/>
    <w:rsid w:val="00617AE0"/>
    <w:rsid w:val="00617BBE"/>
    <w:rsid w:val="00620116"/>
    <w:rsid w:val="006205AB"/>
    <w:rsid w:val="006210A6"/>
    <w:rsid w:val="0062126E"/>
    <w:rsid w:val="00621332"/>
    <w:rsid w:val="0062188E"/>
    <w:rsid w:val="00621C43"/>
    <w:rsid w:val="0062221D"/>
    <w:rsid w:val="00622301"/>
    <w:rsid w:val="006225D1"/>
    <w:rsid w:val="00622685"/>
    <w:rsid w:val="00622A0A"/>
    <w:rsid w:val="00622B8F"/>
    <w:rsid w:val="00623379"/>
    <w:rsid w:val="006234D3"/>
    <w:rsid w:val="0062364E"/>
    <w:rsid w:val="00623716"/>
    <w:rsid w:val="006237B4"/>
    <w:rsid w:val="00623A86"/>
    <w:rsid w:val="00623DA1"/>
    <w:rsid w:val="0062404A"/>
    <w:rsid w:val="00624646"/>
    <w:rsid w:val="00624CAE"/>
    <w:rsid w:val="00624E72"/>
    <w:rsid w:val="00625107"/>
    <w:rsid w:val="006259DB"/>
    <w:rsid w:val="00626031"/>
    <w:rsid w:val="006263C2"/>
    <w:rsid w:val="0062643C"/>
    <w:rsid w:val="006266E9"/>
    <w:rsid w:val="00626FF2"/>
    <w:rsid w:val="00627205"/>
    <w:rsid w:val="00627242"/>
    <w:rsid w:val="00627855"/>
    <w:rsid w:val="006279CE"/>
    <w:rsid w:val="00630120"/>
    <w:rsid w:val="00630366"/>
    <w:rsid w:val="00630E7C"/>
    <w:rsid w:val="00630F49"/>
    <w:rsid w:val="0063107A"/>
    <w:rsid w:val="0063127E"/>
    <w:rsid w:val="006313ED"/>
    <w:rsid w:val="006319A9"/>
    <w:rsid w:val="006319FD"/>
    <w:rsid w:val="00631C3E"/>
    <w:rsid w:val="00631F7B"/>
    <w:rsid w:val="00632879"/>
    <w:rsid w:val="00632A35"/>
    <w:rsid w:val="00632C8D"/>
    <w:rsid w:val="006333BE"/>
    <w:rsid w:val="0063381D"/>
    <w:rsid w:val="00633AE3"/>
    <w:rsid w:val="00633BCA"/>
    <w:rsid w:val="00634021"/>
    <w:rsid w:val="00634175"/>
    <w:rsid w:val="006346A4"/>
    <w:rsid w:val="0063479A"/>
    <w:rsid w:val="00634BC7"/>
    <w:rsid w:val="00634D6D"/>
    <w:rsid w:val="00634E4F"/>
    <w:rsid w:val="00634F3E"/>
    <w:rsid w:val="0063560F"/>
    <w:rsid w:val="00635805"/>
    <w:rsid w:val="0063596D"/>
    <w:rsid w:val="00636DB3"/>
    <w:rsid w:val="00637CE2"/>
    <w:rsid w:val="00637EA0"/>
    <w:rsid w:val="00640199"/>
    <w:rsid w:val="0064068D"/>
    <w:rsid w:val="00640D63"/>
    <w:rsid w:val="006411A3"/>
    <w:rsid w:val="00641242"/>
    <w:rsid w:val="00641EC4"/>
    <w:rsid w:val="00641FA6"/>
    <w:rsid w:val="00642E59"/>
    <w:rsid w:val="006431CD"/>
    <w:rsid w:val="00643414"/>
    <w:rsid w:val="0064346C"/>
    <w:rsid w:val="006434D0"/>
    <w:rsid w:val="00643CFD"/>
    <w:rsid w:val="00643E33"/>
    <w:rsid w:val="00644A8C"/>
    <w:rsid w:val="00644C2F"/>
    <w:rsid w:val="00645639"/>
    <w:rsid w:val="0064633F"/>
    <w:rsid w:val="006467A0"/>
    <w:rsid w:val="00646DEF"/>
    <w:rsid w:val="00646E5B"/>
    <w:rsid w:val="006471C6"/>
    <w:rsid w:val="00647349"/>
    <w:rsid w:val="00647746"/>
    <w:rsid w:val="006478C7"/>
    <w:rsid w:val="006479A2"/>
    <w:rsid w:val="006501E1"/>
    <w:rsid w:val="0065023F"/>
    <w:rsid w:val="00650499"/>
    <w:rsid w:val="00650C8F"/>
    <w:rsid w:val="006512E0"/>
    <w:rsid w:val="0065171E"/>
    <w:rsid w:val="0065173B"/>
    <w:rsid w:val="00651EF1"/>
    <w:rsid w:val="00652314"/>
    <w:rsid w:val="0065259D"/>
    <w:rsid w:val="00652C4C"/>
    <w:rsid w:val="00652E73"/>
    <w:rsid w:val="006533C8"/>
    <w:rsid w:val="0065378E"/>
    <w:rsid w:val="0065383D"/>
    <w:rsid w:val="0065388B"/>
    <w:rsid w:val="006539D8"/>
    <w:rsid w:val="00653BB6"/>
    <w:rsid w:val="006542A8"/>
    <w:rsid w:val="0065475E"/>
    <w:rsid w:val="00654790"/>
    <w:rsid w:val="00654AD5"/>
    <w:rsid w:val="00654E41"/>
    <w:rsid w:val="00654FDE"/>
    <w:rsid w:val="00655150"/>
    <w:rsid w:val="00655497"/>
    <w:rsid w:val="0065602A"/>
    <w:rsid w:val="00656242"/>
    <w:rsid w:val="006562FF"/>
    <w:rsid w:val="00656CB7"/>
    <w:rsid w:val="00656CF8"/>
    <w:rsid w:val="00656D3C"/>
    <w:rsid w:val="0065702E"/>
    <w:rsid w:val="006573F3"/>
    <w:rsid w:val="00657403"/>
    <w:rsid w:val="0065774C"/>
    <w:rsid w:val="00657899"/>
    <w:rsid w:val="00657A2F"/>
    <w:rsid w:val="0066050A"/>
    <w:rsid w:val="006613C0"/>
    <w:rsid w:val="00661875"/>
    <w:rsid w:val="00662069"/>
    <w:rsid w:val="006620F6"/>
    <w:rsid w:val="006622B4"/>
    <w:rsid w:val="00662468"/>
    <w:rsid w:val="00662623"/>
    <w:rsid w:val="00662789"/>
    <w:rsid w:val="006627D4"/>
    <w:rsid w:val="00662EEC"/>
    <w:rsid w:val="006634DF"/>
    <w:rsid w:val="006637EA"/>
    <w:rsid w:val="00663814"/>
    <w:rsid w:val="00663F26"/>
    <w:rsid w:val="00664517"/>
    <w:rsid w:val="0066483F"/>
    <w:rsid w:val="00664A44"/>
    <w:rsid w:val="00665943"/>
    <w:rsid w:val="00665953"/>
    <w:rsid w:val="00665C14"/>
    <w:rsid w:val="00665CA5"/>
    <w:rsid w:val="00665E63"/>
    <w:rsid w:val="00666187"/>
    <w:rsid w:val="006668C5"/>
    <w:rsid w:val="00666C5C"/>
    <w:rsid w:val="00666D6A"/>
    <w:rsid w:val="00667740"/>
    <w:rsid w:val="006679DB"/>
    <w:rsid w:val="00667D38"/>
    <w:rsid w:val="00667DB3"/>
    <w:rsid w:val="00667FED"/>
    <w:rsid w:val="006700B4"/>
    <w:rsid w:val="006702AA"/>
    <w:rsid w:val="006706FB"/>
    <w:rsid w:val="00670709"/>
    <w:rsid w:val="00671736"/>
    <w:rsid w:val="00671BB7"/>
    <w:rsid w:val="006721B2"/>
    <w:rsid w:val="006722BE"/>
    <w:rsid w:val="00672401"/>
    <w:rsid w:val="00673505"/>
    <w:rsid w:val="00673592"/>
    <w:rsid w:val="006735C7"/>
    <w:rsid w:val="00674879"/>
    <w:rsid w:val="006749DC"/>
    <w:rsid w:val="0067520A"/>
    <w:rsid w:val="00675AED"/>
    <w:rsid w:val="00675B2C"/>
    <w:rsid w:val="00675CCC"/>
    <w:rsid w:val="0067627C"/>
    <w:rsid w:val="00676FC1"/>
    <w:rsid w:val="006773B7"/>
    <w:rsid w:val="00677894"/>
    <w:rsid w:val="006779C4"/>
    <w:rsid w:val="00677AE8"/>
    <w:rsid w:val="00677DEC"/>
    <w:rsid w:val="0068096D"/>
    <w:rsid w:val="006809F3"/>
    <w:rsid w:val="00680AAA"/>
    <w:rsid w:val="00680F7E"/>
    <w:rsid w:val="00681232"/>
    <w:rsid w:val="00681786"/>
    <w:rsid w:val="00681924"/>
    <w:rsid w:val="00681A90"/>
    <w:rsid w:val="00681D7B"/>
    <w:rsid w:val="00682346"/>
    <w:rsid w:val="00682719"/>
    <w:rsid w:val="006829DB"/>
    <w:rsid w:val="00682B99"/>
    <w:rsid w:val="006830C8"/>
    <w:rsid w:val="00683BBF"/>
    <w:rsid w:val="00684512"/>
    <w:rsid w:val="00684996"/>
    <w:rsid w:val="006849AA"/>
    <w:rsid w:val="00684B5F"/>
    <w:rsid w:val="00685352"/>
    <w:rsid w:val="006854BC"/>
    <w:rsid w:val="00685658"/>
    <w:rsid w:val="0068593A"/>
    <w:rsid w:val="00685D9F"/>
    <w:rsid w:val="00686143"/>
    <w:rsid w:val="00686B6A"/>
    <w:rsid w:val="00686E2F"/>
    <w:rsid w:val="00686F67"/>
    <w:rsid w:val="00686F6D"/>
    <w:rsid w:val="006877C8"/>
    <w:rsid w:val="0068787A"/>
    <w:rsid w:val="006878C6"/>
    <w:rsid w:val="00687D82"/>
    <w:rsid w:val="00690364"/>
    <w:rsid w:val="006906E3"/>
    <w:rsid w:val="00690AB3"/>
    <w:rsid w:val="00690EA0"/>
    <w:rsid w:val="00691908"/>
    <w:rsid w:val="00691910"/>
    <w:rsid w:val="0069194B"/>
    <w:rsid w:val="00692109"/>
    <w:rsid w:val="00692441"/>
    <w:rsid w:val="006924EF"/>
    <w:rsid w:val="006928E5"/>
    <w:rsid w:val="00692961"/>
    <w:rsid w:val="006929D4"/>
    <w:rsid w:val="00692B3D"/>
    <w:rsid w:val="00692C7C"/>
    <w:rsid w:val="0069341B"/>
    <w:rsid w:val="00693ADA"/>
    <w:rsid w:val="00693B16"/>
    <w:rsid w:val="00693CF3"/>
    <w:rsid w:val="00694147"/>
    <w:rsid w:val="00694BBB"/>
    <w:rsid w:val="00695A20"/>
    <w:rsid w:val="00695ACE"/>
    <w:rsid w:val="00695FEF"/>
    <w:rsid w:val="00696000"/>
    <w:rsid w:val="0069600C"/>
    <w:rsid w:val="0069607E"/>
    <w:rsid w:val="00696489"/>
    <w:rsid w:val="00696787"/>
    <w:rsid w:val="006972AC"/>
    <w:rsid w:val="00697D2C"/>
    <w:rsid w:val="00697FAB"/>
    <w:rsid w:val="006A0F52"/>
    <w:rsid w:val="006A16DA"/>
    <w:rsid w:val="006A2691"/>
    <w:rsid w:val="006A2693"/>
    <w:rsid w:val="006A2E26"/>
    <w:rsid w:val="006A308B"/>
    <w:rsid w:val="006A38E7"/>
    <w:rsid w:val="006A3985"/>
    <w:rsid w:val="006A3D2F"/>
    <w:rsid w:val="006A45DB"/>
    <w:rsid w:val="006A4A56"/>
    <w:rsid w:val="006A4D8C"/>
    <w:rsid w:val="006A4FF5"/>
    <w:rsid w:val="006A5D30"/>
    <w:rsid w:val="006A6440"/>
    <w:rsid w:val="006A6678"/>
    <w:rsid w:val="006A7486"/>
    <w:rsid w:val="006A7916"/>
    <w:rsid w:val="006A7CBE"/>
    <w:rsid w:val="006A7D2C"/>
    <w:rsid w:val="006A7DCC"/>
    <w:rsid w:val="006B03FE"/>
    <w:rsid w:val="006B0574"/>
    <w:rsid w:val="006B0637"/>
    <w:rsid w:val="006B09B9"/>
    <w:rsid w:val="006B0B8E"/>
    <w:rsid w:val="006B1276"/>
    <w:rsid w:val="006B13C8"/>
    <w:rsid w:val="006B13E5"/>
    <w:rsid w:val="006B14A9"/>
    <w:rsid w:val="006B175F"/>
    <w:rsid w:val="006B1A2B"/>
    <w:rsid w:val="006B1A79"/>
    <w:rsid w:val="006B1B4F"/>
    <w:rsid w:val="006B1E90"/>
    <w:rsid w:val="006B24F0"/>
    <w:rsid w:val="006B2976"/>
    <w:rsid w:val="006B325C"/>
    <w:rsid w:val="006B3683"/>
    <w:rsid w:val="006B382D"/>
    <w:rsid w:val="006B3859"/>
    <w:rsid w:val="006B38C7"/>
    <w:rsid w:val="006B4026"/>
    <w:rsid w:val="006B42A0"/>
    <w:rsid w:val="006B42AE"/>
    <w:rsid w:val="006B42C6"/>
    <w:rsid w:val="006B49DF"/>
    <w:rsid w:val="006B4AF5"/>
    <w:rsid w:val="006B4B6B"/>
    <w:rsid w:val="006B511E"/>
    <w:rsid w:val="006B57DD"/>
    <w:rsid w:val="006B583A"/>
    <w:rsid w:val="006B5A11"/>
    <w:rsid w:val="006B5A8A"/>
    <w:rsid w:val="006B5AF3"/>
    <w:rsid w:val="006B5E8F"/>
    <w:rsid w:val="006B6005"/>
    <w:rsid w:val="006B64C0"/>
    <w:rsid w:val="006B686F"/>
    <w:rsid w:val="006B6B1F"/>
    <w:rsid w:val="006B6B76"/>
    <w:rsid w:val="006B6E66"/>
    <w:rsid w:val="006B6E69"/>
    <w:rsid w:val="006B6F95"/>
    <w:rsid w:val="006B709E"/>
    <w:rsid w:val="006B786A"/>
    <w:rsid w:val="006B7A5D"/>
    <w:rsid w:val="006B7F90"/>
    <w:rsid w:val="006C0735"/>
    <w:rsid w:val="006C0770"/>
    <w:rsid w:val="006C0975"/>
    <w:rsid w:val="006C09E3"/>
    <w:rsid w:val="006C0A2A"/>
    <w:rsid w:val="006C0D38"/>
    <w:rsid w:val="006C0E07"/>
    <w:rsid w:val="006C13B0"/>
    <w:rsid w:val="006C165C"/>
    <w:rsid w:val="006C1DB5"/>
    <w:rsid w:val="006C1DFD"/>
    <w:rsid w:val="006C259E"/>
    <w:rsid w:val="006C2D94"/>
    <w:rsid w:val="006C2DE1"/>
    <w:rsid w:val="006C3113"/>
    <w:rsid w:val="006C31AE"/>
    <w:rsid w:val="006C3399"/>
    <w:rsid w:val="006C367F"/>
    <w:rsid w:val="006C38FB"/>
    <w:rsid w:val="006C3AA6"/>
    <w:rsid w:val="006C3D00"/>
    <w:rsid w:val="006C3E47"/>
    <w:rsid w:val="006C40FE"/>
    <w:rsid w:val="006C4B03"/>
    <w:rsid w:val="006C4C93"/>
    <w:rsid w:val="006C5272"/>
    <w:rsid w:val="006C54CC"/>
    <w:rsid w:val="006C5835"/>
    <w:rsid w:val="006C5A65"/>
    <w:rsid w:val="006C5AC6"/>
    <w:rsid w:val="006C5B4A"/>
    <w:rsid w:val="006C5C9E"/>
    <w:rsid w:val="006C62E9"/>
    <w:rsid w:val="006C6722"/>
    <w:rsid w:val="006C6A64"/>
    <w:rsid w:val="006C6DB8"/>
    <w:rsid w:val="006C78E8"/>
    <w:rsid w:val="006C7C6B"/>
    <w:rsid w:val="006D0231"/>
    <w:rsid w:val="006D043E"/>
    <w:rsid w:val="006D04CB"/>
    <w:rsid w:val="006D072D"/>
    <w:rsid w:val="006D07AA"/>
    <w:rsid w:val="006D0C76"/>
    <w:rsid w:val="006D0C94"/>
    <w:rsid w:val="006D1D2F"/>
    <w:rsid w:val="006D2198"/>
    <w:rsid w:val="006D2ADC"/>
    <w:rsid w:val="006D2D67"/>
    <w:rsid w:val="006D415A"/>
    <w:rsid w:val="006D449A"/>
    <w:rsid w:val="006D4A22"/>
    <w:rsid w:val="006D5BCA"/>
    <w:rsid w:val="006D5D7F"/>
    <w:rsid w:val="006D6662"/>
    <w:rsid w:val="006D6873"/>
    <w:rsid w:val="006D6B2A"/>
    <w:rsid w:val="006D7119"/>
    <w:rsid w:val="006D724A"/>
    <w:rsid w:val="006E01E5"/>
    <w:rsid w:val="006E0805"/>
    <w:rsid w:val="006E0872"/>
    <w:rsid w:val="006E09F1"/>
    <w:rsid w:val="006E0A5F"/>
    <w:rsid w:val="006E0DF1"/>
    <w:rsid w:val="006E1A43"/>
    <w:rsid w:val="006E236F"/>
    <w:rsid w:val="006E2669"/>
    <w:rsid w:val="006E2BE4"/>
    <w:rsid w:val="006E2C51"/>
    <w:rsid w:val="006E3494"/>
    <w:rsid w:val="006E3984"/>
    <w:rsid w:val="006E3B5A"/>
    <w:rsid w:val="006E3E2E"/>
    <w:rsid w:val="006E4101"/>
    <w:rsid w:val="006E4585"/>
    <w:rsid w:val="006E47C0"/>
    <w:rsid w:val="006E5032"/>
    <w:rsid w:val="006E5278"/>
    <w:rsid w:val="006E54A3"/>
    <w:rsid w:val="006E5596"/>
    <w:rsid w:val="006E5859"/>
    <w:rsid w:val="006E58C5"/>
    <w:rsid w:val="006E59CF"/>
    <w:rsid w:val="006E59EF"/>
    <w:rsid w:val="006E636A"/>
    <w:rsid w:val="006E6571"/>
    <w:rsid w:val="006E6CCD"/>
    <w:rsid w:val="006E7030"/>
    <w:rsid w:val="006E7034"/>
    <w:rsid w:val="006E79BE"/>
    <w:rsid w:val="006E7F60"/>
    <w:rsid w:val="006F026A"/>
    <w:rsid w:val="006F08C8"/>
    <w:rsid w:val="006F0954"/>
    <w:rsid w:val="006F0CCA"/>
    <w:rsid w:val="006F1053"/>
    <w:rsid w:val="006F1276"/>
    <w:rsid w:val="006F14D0"/>
    <w:rsid w:val="006F1671"/>
    <w:rsid w:val="006F186A"/>
    <w:rsid w:val="006F254A"/>
    <w:rsid w:val="006F2844"/>
    <w:rsid w:val="006F2DAD"/>
    <w:rsid w:val="006F31B4"/>
    <w:rsid w:val="006F34E8"/>
    <w:rsid w:val="006F3B93"/>
    <w:rsid w:val="006F3C97"/>
    <w:rsid w:val="006F4591"/>
    <w:rsid w:val="006F46C5"/>
    <w:rsid w:val="006F5578"/>
    <w:rsid w:val="006F5765"/>
    <w:rsid w:val="006F5DD3"/>
    <w:rsid w:val="006F65EF"/>
    <w:rsid w:val="006F6D87"/>
    <w:rsid w:val="006F7206"/>
    <w:rsid w:val="006F74D4"/>
    <w:rsid w:val="006F766C"/>
    <w:rsid w:val="00700049"/>
    <w:rsid w:val="007005DB"/>
    <w:rsid w:val="007010CD"/>
    <w:rsid w:val="007012D1"/>
    <w:rsid w:val="007013CE"/>
    <w:rsid w:val="007014C6"/>
    <w:rsid w:val="00701F45"/>
    <w:rsid w:val="00702083"/>
    <w:rsid w:val="0070261B"/>
    <w:rsid w:val="00702808"/>
    <w:rsid w:val="0070299D"/>
    <w:rsid w:val="00702B0E"/>
    <w:rsid w:val="0070314A"/>
    <w:rsid w:val="00703283"/>
    <w:rsid w:val="00703295"/>
    <w:rsid w:val="007033FD"/>
    <w:rsid w:val="00703739"/>
    <w:rsid w:val="0070390E"/>
    <w:rsid w:val="00703CEF"/>
    <w:rsid w:val="00703F3C"/>
    <w:rsid w:val="007044A0"/>
    <w:rsid w:val="00705340"/>
    <w:rsid w:val="00705912"/>
    <w:rsid w:val="00705BC0"/>
    <w:rsid w:val="0070657F"/>
    <w:rsid w:val="00706D05"/>
    <w:rsid w:val="00706F0F"/>
    <w:rsid w:val="007073F3"/>
    <w:rsid w:val="00707868"/>
    <w:rsid w:val="00707E4A"/>
    <w:rsid w:val="007103AC"/>
    <w:rsid w:val="0071075C"/>
    <w:rsid w:val="007109D7"/>
    <w:rsid w:val="00710C83"/>
    <w:rsid w:val="00711712"/>
    <w:rsid w:val="00711716"/>
    <w:rsid w:val="00711852"/>
    <w:rsid w:val="007124C2"/>
    <w:rsid w:val="0071271B"/>
    <w:rsid w:val="007127E6"/>
    <w:rsid w:val="007128D8"/>
    <w:rsid w:val="007130F8"/>
    <w:rsid w:val="00713169"/>
    <w:rsid w:val="00713A78"/>
    <w:rsid w:val="00713D34"/>
    <w:rsid w:val="007142E4"/>
    <w:rsid w:val="0071439B"/>
    <w:rsid w:val="00714886"/>
    <w:rsid w:val="0071490E"/>
    <w:rsid w:val="00714942"/>
    <w:rsid w:val="00714B84"/>
    <w:rsid w:val="00714FD3"/>
    <w:rsid w:val="0071524D"/>
    <w:rsid w:val="007152CC"/>
    <w:rsid w:val="007153CC"/>
    <w:rsid w:val="007155A8"/>
    <w:rsid w:val="00715966"/>
    <w:rsid w:val="00715C26"/>
    <w:rsid w:val="00715CD3"/>
    <w:rsid w:val="00716034"/>
    <w:rsid w:val="00716171"/>
    <w:rsid w:val="007162B2"/>
    <w:rsid w:val="00716432"/>
    <w:rsid w:val="0071645F"/>
    <w:rsid w:val="00716489"/>
    <w:rsid w:val="00716D6F"/>
    <w:rsid w:val="00716EAB"/>
    <w:rsid w:val="00716F51"/>
    <w:rsid w:val="00717210"/>
    <w:rsid w:val="00717FAC"/>
    <w:rsid w:val="00720345"/>
    <w:rsid w:val="00720765"/>
    <w:rsid w:val="00720815"/>
    <w:rsid w:val="00720AB0"/>
    <w:rsid w:val="00721307"/>
    <w:rsid w:val="007214A2"/>
    <w:rsid w:val="007215C7"/>
    <w:rsid w:val="00721700"/>
    <w:rsid w:val="00721EB5"/>
    <w:rsid w:val="00721ECF"/>
    <w:rsid w:val="00721FC4"/>
    <w:rsid w:val="0072219E"/>
    <w:rsid w:val="00722C14"/>
    <w:rsid w:val="00722DA3"/>
    <w:rsid w:val="0072306F"/>
    <w:rsid w:val="007236CB"/>
    <w:rsid w:val="007240D7"/>
    <w:rsid w:val="00724274"/>
    <w:rsid w:val="007246C6"/>
    <w:rsid w:val="00724986"/>
    <w:rsid w:val="00724F19"/>
    <w:rsid w:val="00724F4E"/>
    <w:rsid w:val="007250FD"/>
    <w:rsid w:val="007251B0"/>
    <w:rsid w:val="007251EC"/>
    <w:rsid w:val="007256E2"/>
    <w:rsid w:val="0072613D"/>
    <w:rsid w:val="00726E6C"/>
    <w:rsid w:val="00726F87"/>
    <w:rsid w:val="00730853"/>
    <w:rsid w:val="007313CC"/>
    <w:rsid w:val="00732778"/>
    <w:rsid w:val="00732848"/>
    <w:rsid w:val="007333A4"/>
    <w:rsid w:val="0073369D"/>
    <w:rsid w:val="00733EE7"/>
    <w:rsid w:val="00733EF6"/>
    <w:rsid w:val="00733F88"/>
    <w:rsid w:val="0073434B"/>
    <w:rsid w:val="00734431"/>
    <w:rsid w:val="00734696"/>
    <w:rsid w:val="0073473B"/>
    <w:rsid w:val="0073486E"/>
    <w:rsid w:val="00734A55"/>
    <w:rsid w:val="00735B03"/>
    <w:rsid w:val="00735BAC"/>
    <w:rsid w:val="0073601B"/>
    <w:rsid w:val="0073605D"/>
    <w:rsid w:val="007361E1"/>
    <w:rsid w:val="0073622D"/>
    <w:rsid w:val="007364CB"/>
    <w:rsid w:val="0073667B"/>
    <w:rsid w:val="00736E98"/>
    <w:rsid w:val="00737AEB"/>
    <w:rsid w:val="00737E42"/>
    <w:rsid w:val="00737F8E"/>
    <w:rsid w:val="00740593"/>
    <w:rsid w:val="00740987"/>
    <w:rsid w:val="00740C88"/>
    <w:rsid w:val="00740DA2"/>
    <w:rsid w:val="00740E11"/>
    <w:rsid w:val="00740E7F"/>
    <w:rsid w:val="00741656"/>
    <w:rsid w:val="0074173E"/>
    <w:rsid w:val="00741B46"/>
    <w:rsid w:val="00741E89"/>
    <w:rsid w:val="00742425"/>
    <w:rsid w:val="00742F97"/>
    <w:rsid w:val="00743649"/>
    <w:rsid w:val="00743BB6"/>
    <w:rsid w:val="00743EC7"/>
    <w:rsid w:val="007448B1"/>
    <w:rsid w:val="007449B5"/>
    <w:rsid w:val="00744D0D"/>
    <w:rsid w:val="00744D78"/>
    <w:rsid w:val="0074535B"/>
    <w:rsid w:val="00745D4F"/>
    <w:rsid w:val="007468DF"/>
    <w:rsid w:val="00746C85"/>
    <w:rsid w:val="00746EC7"/>
    <w:rsid w:val="0074738F"/>
    <w:rsid w:val="00747A47"/>
    <w:rsid w:val="00747DD9"/>
    <w:rsid w:val="00750226"/>
    <w:rsid w:val="007502D7"/>
    <w:rsid w:val="007506CF"/>
    <w:rsid w:val="00750A16"/>
    <w:rsid w:val="00750E3E"/>
    <w:rsid w:val="0075101B"/>
    <w:rsid w:val="007513B5"/>
    <w:rsid w:val="00751884"/>
    <w:rsid w:val="00751AF7"/>
    <w:rsid w:val="00752962"/>
    <w:rsid w:val="00752BB6"/>
    <w:rsid w:val="00752C14"/>
    <w:rsid w:val="00752D59"/>
    <w:rsid w:val="007535E7"/>
    <w:rsid w:val="00753605"/>
    <w:rsid w:val="007537CC"/>
    <w:rsid w:val="00753905"/>
    <w:rsid w:val="00753E0B"/>
    <w:rsid w:val="00754678"/>
    <w:rsid w:val="00754C24"/>
    <w:rsid w:val="00754DD4"/>
    <w:rsid w:val="007550E1"/>
    <w:rsid w:val="0075570A"/>
    <w:rsid w:val="00755AA7"/>
    <w:rsid w:val="00755ADF"/>
    <w:rsid w:val="00755C74"/>
    <w:rsid w:val="00755FC3"/>
    <w:rsid w:val="0075626D"/>
    <w:rsid w:val="00756A53"/>
    <w:rsid w:val="00756CFC"/>
    <w:rsid w:val="00756D85"/>
    <w:rsid w:val="00756F6B"/>
    <w:rsid w:val="00756F77"/>
    <w:rsid w:val="00757161"/>
    <w:rsid w:val="0075750D"/>
    <w:rsid w:val="00757FEF"/>
    <w:rsid w:val="00760144"/>
    <w:rsid w:val="007603EF"/>
    <w:rsid w:val="007605BB"/>
    <w:rsid w:val="00760B34"/>
    <w:rsid w:val="00760D5A"/>
    <w:rsid w:val="00761747"/>
    <w:rsid w:val="00761BDB"/>
    <w:rsid w:val="00761EA8"/>
    <w:rsid w:val="00762719"/>
    <w:rsid w:val="00762C64"/>
    <w:rsid w:val="00762E0F"/>
    <w:rsid w:val="0076308E"/>
    <w:rsid w:val="00763102"/>
    <w:rsid w:val="00763837"/>
    <w:rsid w:val="00763DA5"/>
    <w:rsid w:val="0076418D"/>
    <w:rsid w:val="00764536"/>
    <w:rsid w:val="00764A08"/>
    <w:rsid w:val="00764F18"/>
    <w:rsid w:val="00765197"/>
    <w:rsid w:val="0076546E"/>
    <w:rsid w:val="00765539"/>
    <w:rsid w:val="00765CD4"/>
    <w:rsid w:val="00765D18"/>
    <w:rsid w:val="00766765"/>
    <w:rsid w:val="00766C21"/>
    <w:rsid w:val="00767037"/>
    <w:rsid w:val="00767200"/>
    <w:rsid w:val="007675BF"/>
    <w:rsid w:val="00767DE7"/>
    <w:rsid w:val="0077057A"/>
    <w:rsid w:val="0077102B"/>
    <w:rsid w:val="007714BF"/>
    <w:rsid w:val="0077188E"/>
    <w:rsid w:val="007723F6"/>
    <w:rsid w:val="00772404"/>
    <w:rsid w:val="00772E59"/>
    <w:rsid w:val="00772E6A"/>
    <w:rsid w:val="00772FE2"/>
    <w:rsid w:val="007730B3"/>
    <w:rsid w:val="0077322C"/>
    <w:rsid w:val="00773583"/>
    <w:rsid w:val="00773751"/>
    <w:rsid w:val="00773856"/>
    <w:rsid w:val="00773A54"/>
    <w:rsid w:val="00773EF9"/>
    <w:rsid w:val="00774018"/>
    <w:rsid w:val="0077454C"/>
    <w:rsid w:val="00774D56"/>
    <w:rsid w:val="00775259"/>
    <w:rsid w:val="0077546F"/>
    <w:rsid w:val="00776AF0"/>
    <w:rsid w:val="00777069"/>
    <w:rsid w:val="00777AC3"/>
    <w:rsid w:val="00777B8D"/>
    <w:rsid w:val="00777E11"/>
    <w:rsid w:val="0078011E"/>
    <w:rsid w:val="00780437"/>
    <w:rsid w:val="007812F9"/>
    <w:rsid w:val="00781348"/>
    <w:rsid w:val="0078134D"/>
    <w:rsid w:val="007817D6"/>
    <w:rsid w:val="00781BE9"/>
    <w:rsid w:val="00781D07"/>
    <w:rsid w:val="007824D2"/>
    <w:rsid w:val="007829CB"/>
    <w:rsid w:val="00782ABE"/>
    <w:rsid w:val="00783832"/>
    <w:rsid w:val="007840D2"/>
    <w:rsid w:val="007840DC"/>
    <w:rsid w:val="00784803"/>
    <w:rsid w:val="0078490D"/>
    <w:rsid w:val="00784CE6"/>
    <w:rsid w:val="007852BA"/>
    <w:rsid w:val="00785A74"/>
    <w:rsid w:val="00785BED"/>
    <w:rsid w:val="00785F8D"/>
    <w:rsid w:val="00786413"/>
    <w:rsid w:val="007865E7"/>
    <w:rsid w:val="0078675B"/>
    <w:rsid w:val="00786A59"/>
    <w:rsid w:val="00786A86"/>
    <w:rsid w:val="00786C7E"/>
    <w:rsid w:val="00786D87"/>
    <w:rsid w:val="00787154"/>
    <w:rsid w:val="00787276"/>
    <w:rsid w:val="00787822"/>
    <w:rsid w:val="0078798E"/>
    <w:rsid w:val="00787996"/>
    <w:rsid w:val="007879F6"/>
    <w:rsid w:val="00787B21"/>
    <w:rsid w:val="00790418"/>
    <w:rsid w:val="007907AA"/>
    <w:rsid w:val="007908D8"/>
    <w:rsid w:val="00790938"/>
    <w:rsid w:val="00791461"/>
    <w:rsid w:val="007914F1"/>
    <w:rsid w:val="007914FD"/>
    <w:rsid w:val="00791762"/>
    <w:rsid w:val="00792AFA"/>
    <w:rsid w:val="007932F9"/>
    <w:rsid w:val="00793811"/>
    <w:rsid w:val="007939ED"/>
    <w:rsid w:val="00793BB6"/>
    <w:rsid w:val="007941E2"/>
    <w:rsid w:val="00794398"/>
    <w:rsid w:val="007946A3"/>
    <w:rsid w:val="0079492B"/>
    <w:rsid w:val="00794A17"/>
    <w:rsid w:val="00794BE8"/>
    <w:rsid w:val="00794C1E"/>
    <w:rsid w:val="00795DE5"/>
    <w:rsid w:val="00796629"/>
    <w:rsid w:val="00796F1D"/>
    <w:rsid w:val="00796FD1"/>
    <w:rsid w:val="00796FD3"/>
    <w:rsid w:val="007971D6"/>
    <w:rsid w:val="0079724A"/>
    <w:rsid w:val="00797355"/>
    <w:rsid w:val="00797546"/>
    <w:rsid w:val="00797728"/>
    <w:rsid w:val="00797FF5"/>
    <w:rsid w:val="007A0191"/>
    <w:rsid w:val="007A05F3"/>
    <w:rsid w:val="007A068B"/>
    <w:rsid w:val="007A0E4F"/>
    <w:rsid w:val="007A14C4"/>
    <w:rsid w:val="007A1A2C"/>
    <w:rsid w:val="007A1BE8"/>
    <w:rsid w:val="007A20DE"/>
    <w:rsid w:val="007A2437"/>
    <w:rsid w:val="007A2B2B"/>
    <w:rsid w:val="007A2E06"/>
    <w:rsid w:val="007A3413"/>
    <w:rsid w:val="007A3487"/>
    <w:rsid w:val="007A4052"/>
    <w:rsid w:val="007A4687"/>
    <w:rsid w:val="007A4CCB"/>
    <w:rsid w:val="007A5007"/>
    <w:rsid w:val="007A53F6"/>
    <w:rsid w:val="007A54AF"/>
    <w:rsid w:val="007A5D52"/>
    <w:rsid w:val="007A5E82"/>
    <w:rsid w:val="007A65FA"/>
    <w:rsid w:val="007A6EE6"/>
    <w:rsid w:val="007A7B47"/>
    <w:rsid w:val="007B026E"/>
    <w:rsid w:val="007B0463"/>
    <w:rsid w:val="007B0A67"/>
    <w:rsid w:val="007B0E52"/>
    <w:rsid w:val="007B12B8"/>
    <w:rsid w:val="007B12D6"/>
    <w:rsid w:val="007B16CC"/>
    <w:rsid w:val="007B1AF3"/>
    <w:rsid w:val="007B1AF9"/>
    <w:rsid w:val="007B1BA8"/>
    <w:rsid w:val="007B29F4"/>
    <w:rsid w:val="007B2B0F"/>
    <w:rsid w:val="007B2D0A"/>
    <w:rsid w:val="007B3023"/>
    <w:rsid w:val="007B3101"/>
    <w:rsid w:val="007B3292"/>
    <w:rsid w:val="007B3D18"/>
    <w:rsid w:val="007B3D30"/>
    <w:rsid w:val="007B43D1"/>
    <w:rsid w:val="007B4531"/>
    <w:rsid w:val="007B4BED"/>
    <w:rsid w:val="007B4E6E"/>
    <w:rsid w:val="007B5CDF"/>
    <w:rsid w:val="007B5E0A"/>
    <w:rsid w:val="007B5F50"/>
    <w:rsid w:val="007B60A3"/>
    <w:rsid w:val="007B663B"/>
    <w:rsid w:val="007B6D5F"/>
    <w:rsid w:val="007B7595"/>
    <w:rsid w:val="007B77B4"/>
    <w:rsid w:val="007C0034"/>
    <w:rsid w:val="007C0454"/>
    <w:rsid w:val="007C0E7E"/>
    <w:rsid w:val="007C1144"/>
    <w:rsid w:val="007C12F6"/>
    <w:rsid w:val="007C1391"/>
    <w:rsid w:val="007C147A"/>
    <w:rsid w:val="007C16B5"/>
    <w:rsid w:val="007C171C"/>
    <w:rsid w:val="007C1812"/>
    <w:rsid w:val="007C184E"/>
    <w:rsid w:val="007C1C7C"/>
    <w:rsid w:val="007C2B97"/>
    <w:rsid w:val="007C30C2"/>
    <w:rsid w:val="007C387A"/>
    <w:rsid w:val="007C39A9"/>
    <w:rsid w:val="007C405C"/>
    <w:rsid w:val="007C4CBC"/>
    <w:rsid w:val="007C4DBA"/>
    <w:rsid w:val="007C4F2E"/>
    <w:rsid w:val="007C4F3E"/>
    <w:rsid w:val="007C5262"/>
    <w:rsid w:val="007C528D"/>
    <w:rsid w:val="007C5351"/>
    <w:rsid w:val="007C570E"/>
    <w:rsid w:val="007C5D0F"/>
    <w:rsid w:val="007C6A30"/>
    <w:rsid w:val="007C6EBF"/>
    <w:rsid w:val="007C6EE6"/>
    <w:rsid w:val="007C71AD"/>
    <w:rsid w:val="007C75C7"/>
    <w:rsid w:val="007C7AC6"/>
    <w:rsid w:val="007D0585"/>
    <w:rsid w:val="007D1341"/>
    <w:rsid w:val="007D1706"/>
    <w:rsid w:val="007D196B"/>
    <w:rsid w:val="007D1F0D"/>
    <w:rsid w:val="007D2101"/>
    <w:rsid w:val="007D23C6"/>
    <w:rsid w:val="007D2573"/>
    <w:rsid w:val="007D2BA6"/>
    <w:rsid w:val="007D2C7B"/>
    <w:rsid w:val="007D32EA"/>
    <w:rsid w:val="007D4148"/>
    <w:rsid w:val="007D4349"/>
    <w:rsid w:val="007D4390"/>
    <w:rsid w:val="007D4927"/>
    <w:rsid w:val="007D4C9A"/>
    <w:rsid w:val="007D5298"/>
    <w:rsid w:val="007D5939"/>
    <w:rsid w:val="007D5B66"/>
    <w:rsid w:val="007D5C9F"/>
    <w:rsid w:val="007D652D"/>
    <w:rsid w:val="007D6979"/>
    <w:rsid w:val="007D70D9"/>
    <w:rsid w:val="007D74B2"/>
    <w:rsid w:val="007E03F4"/>
    <w:rsid w:val="007E0B73"/>
    <w:rsid w:val="007E1130"/>
    <w:rsid w:val="007E18EC"/>
    <w:rsid w:val="007E1B7D"/>
    <w:rsid w:val="007E1C1C"/>
    <w:rsid w:val="007E1CBE"/>
    <w:rsid w:val="007E20B1"/>
    <w:rsid w:val="007E3447"/>
    <w:rsid w:val="007E3B0A"/>
    <w:rsid w:val="007E4695"/>
    <w:rsid w:val="007E48B1"/>
    <w:rsid w:val="007E4990"/>
    <w:rsid w:val="007E5941"/>
    <w:rsid w:val="007E6012"/>
    <w:rsid w:val="007E6030"/>
    <w:rsid w:val="007E6377"/>
    <w:rsid w:val="007E652A"/>
    <w:rsid w:val="007E6855"/>
    <w:rsid w:val="007E6995"/>
    <w:rsid w:val="007E69C9"/>
    <w:rsid w:val="007E6BAE"/>
    <w:rsid w:val="007E6EC7"/>
    <w:rsid w:val="007E724D"/>
    <w:rsid w:val="007E76D6"/>
    <w:rsid w:val="007E78FE"/>
    <w:rsid w:val="007E7DDA"/>
    <w:rsid w:val="007E7FD4"/>
    <w:rsid w:val="007F07D3"/>
    <w:rsid w:val="007F0EFF"/>
    <w:rsid w:val="007F102C"/>
    <w:rsid w:val="007F15E3"/>
    <w:rsid w:val="007F194E"/>
    <w:rsid w:val="007F1AFE"/>
    <w:rsid w:val="007F232A"/>
    <w:rsid w:val="007F2F38"/>
    <w:rsid w:val="007F31BA"/>
    <w:rsid w:val="007F373C"/>
    <w:rsid w:val="007F386A"/>
    <w:rsid w:val="007F3B4A"/>
    <w:rsid w:val="007F3EF8"/>
    <w:rsid w:val="007F481A"/>
    <w:rsid w:val="007F487F"/>
    <w:rsid w:val="007F4904"/>
    <w:rsid w:val="007F50E6"/>
    <w:rsid w:val="007F51E0"/>
    <w:rsid w:val="007F522F"/>
    <w:rsid w:val="007F59B3"/>
    <w:rsid w:val="007F615B"/>
    <w:rsid w:val="007F6947"/>
    <w:rsid w:val="007F71B8"/>
    <w:rsid w:val="007F725B"/>
    <w:rsid w:val="007F72ED"/>
    <w:rsid w:val="007F760F"/>
    <w:rsid w:val="00800319"/>
    <w:rsid w:val="008007F2"/>
    <w:rsid w:val="00800809"/>
    <w:rsid w:val="00800E2B"/>
    <w:rsid w:val="00800F5C"/>
    <w:rsid w:val="00800F6C"/>
    <w:rsid w:val="008013D8"/>
    <w:rsid w:val="00801E47"/>
    <w:rsid w:val="00802245"/>
    <w:rsid w:val="00802AB5"/>
    <w:rsid w:val="0080331F"/>
    <w:rsid w:val="008037A5"/>
    <w:rsid w:val="00803C94"/>
    <w:rsid w:val="00803F62"/>
    <w:rsid w:val="00803F7F"/>
    <w:rsid w:val="00804133"/>
    <w:rsid w:val="008044E4"/>
    <w:rsid w:val="00804820"/>
    <w:rsid w:val="008049E6"/>
    <w:rsid w:val="00804F78"/>
    <w:rsid w:val="008051AE"/>
    <w:rsid w:val="008052F7"/>
    <w:rsid w:val="008056EF"/>
    <w:rsid w:val="008057FF"/>
    <w:rsid w:val="00805F72"/>
    <w:rsid w:val="00806072"/>
    <w:rsid w:val="00806271"/>
    <w:rsid w:val="0080632F"/>
    <w:rsid w:val="00806513"/>
    <w:rsid w:val="008066D8"/>
    <w:rsid w:val="008068D6"/>
    <w:rsid w:val="00806D86"/>
    <w:rsid w:val="00806EC9"/>
    <w:rsid w:val="008072D8"/>
    <w:rsid w:val="00807762"/>
    <w:rsid w:val="00807D41"/>
    <w:rsid w:val="00807F6D"/>
    <w:rsid w:val="00810503"/>
    <w:rsid w:val="0081066A"/>
    <w:rsid w:val="008107E2"/>
    <w:rsid w:val="00810C09"/>
    <w:rsid w:val="00810D9E"/>
    <w:rsid w:val="0081144E"/>
    <w:rsid w:val="00811B96"/>
    <w:rsid w:val="00812104"/>
    <w:rsid w:val="00812B64"/>
    <w:rsid w:val="00812B83"/>
    <w:rsid w:val="0081316D"/>
    <w:rsid w:val="00813290"/>
    <w:rsid w:val="0081360F"/>
    <w:rsid w:val="00813675"/>
    <w:rsid w:val="008138C6"/>
    <w:rsid w:val="00813ACA"/>
    <w:rsid w:val="008143ED"/>
    <w:rsid w:val="00814527"/>
    <w:rsid w:val="0081456A"/>
    <w:rsid w:val="00814F7D"/>
    <w:rsid w:val="00815220"/>
    <w:rsid w:val="008152EE"/>
    <w:rsid w:val="008153BB"/>
    <w:rsid w:val="008155C4"/>
    <w:rsid w:val="0081569F"/>
    <w:rsid w:val="0081632B"/>
    <w:rsid w:val="00816AC9"/>
    <w:rsid w:val="0081717C"/>
    <w:rsid w:val="00817578"/>
    <w:rsid w:val="008207D8"/>
    <w:rsid w:val="00820C5D"/>
    <w:rsid w:val="00820D8E"/>
    <w:rsid w:val="0082115D"/>
    <w:rsid w:val="008215D4"/>
    <w:rsid w:val="00821726"/>
    <w:rsid w:val="008218CF"/>
    <w:rsid w:val="0082195C"/>
    <w:rsid w:val="00821BD0"/>
    <w:rsid w:val="00822065"/>
    <w:rsid w:val="00822288"/>
    <w:rsid w:val="0082259A"/>
    <w:rsid w:val="00822855"/>
    <w:rsid w:val="00822FBC"/>
    <w:rsid w:val="00823037"/>
    <w:rsid w:val="0082397C"/>
    <w:rsid w:val="00823DC6"/>
    <w:rsid w:val="00823FB8"/>
    <w:rsid w:val="00824138"/>
    <w:rsid w:val="00824742"/>
    <w:rsid w:val="00824E0A"/>
    <w:rsid w:val="00824F30"/>
    <w:rsid w:val="00824FE5"/>
    <w:rsid w:val="008265C0"/>
    <w:rsid w:val="008267F2"/>
    <w:rsid w:val="00827337"/>
    <w:rsid w:val="0082734C"/>
    <w:rsid w:val="00827D26"/>
    <w:rsid w:val="00827E2D"/>
    <w:rsid w:val="0083003D"/>
    <w:rsid w:val="008308C7"/>
    <w:rsid w:val="00831291"/>
    <w:rsid w:val="00831BD6"/>
    <w:rsid w:val="00831FE1"/>
    <w:rsid w:val="00832A7E"/>
    <w:rsid w:val="00832B42"/>
    <w:rsid w:val="00832BDC"/>
    <w:rsid w:val="00832F90"/>
    <w:rsid w:val="008335E5"/>
    <w:rsid w:val="00833967"/>
    <w:rsid w:val="00833B25"/>
    <w:rsid w:val="00833B35"/>
    <w:rsid w:val="00833E39"/>
    <w:rsid w:val="0083448D"/>
    <w:rsid w:val="008347AE"/>
    <w:rsid w:val="00834A1B"/>
    <w:rsid w:val="008358CD"/>
    <w:rsid w:val="008359B8"/>
    <w:rsid w:val="00835C3B"/>
    <w:rsid w:val="00835CA3"/>
    <w:rsid w:val="00836514"/>
    <w:rsid w:val="008369A7"/>
    <w:rsid w:val="00836BA3"/>
    <w:rsid w:val="0083749B"/>
    <w:rsid w:val="008376A1"/>
    <w:rsid w:val="00837EAB"/>
    <w:rsid w:val="0084024C"/>
    <w:rsid w:val="0084082B"/>
    <w:rsid w:val="00840F6C"/>
    <w:rsid w:val="00841298"/>
    <w:rsid w:val="008412E2"/>
    <w:rsid w:val="0084190C"/>
    <w:rsid w:val="00841F71"/>
    <w:rsid w:val="0084213B"/>
    <w:rsid w:val="008421B4"/>
    <w:rsid w:val="008429CC"/>
    <w:rsid w:val="00842B5B"/>
    <w:rsid w:val="00842F8C"/>
    <w:rsid w:val="00843339"/>
    <w:rsid w:val="00843750"/>
    <w:rsid w:val="00843EB9"/>
    <w:rsid w:val="00843EF5"/>
    <w:rsid w:val="008441D0"/>
    <w:rsid w:val="0084468A"/>
    <w:rsid w:val="00844725"/>
    <w:rsid w:val="008447F3"/>
    <w:rsid w:val="00844DDC"/>
    <w:rsid w:val="0084508A"/>
    <w:rsid w:val="00845161"/>
    <w:rsid w:val="0084658A"/>
    <w:rsid w:val="008466DB"/>
    <w:rsid w:val="00846A18"/>
    <w:rsid w:val="00846AFC"/>
    <w:rsid w:val="00847103"/>
    <w:rsid w:val="0084744F"/>
    <w:rsid w:val="00850097"/>
    <w:rsid w:val="00850389"/>
    <w:rsid w:val="008510FC"/>
    <w:rsid w:val="00851F1C"/>
    <w:rsid w:val="00851FDA"/>
    <w:rsid w:val="008526F2"/>
    <w:rsid w:val="0085285C"/>
    <w:rsid w:val="00852EE4"/>
    <w:rsid w:val="008535B7"/>
    <w:rsid w:val="00853B52"/>
    <w:rsid w:val="0085458D"/>
    <w:rsid w:val="0085483D"/>
    <w:rsid w:val="00854A99"/>
    <w:rsid w:val="00854B6B"/>
    <w:rsid w:val="00854D0F"/>
    <w:rsid w:val="008551C7"/>
    <w:rsid w:val="00855438"/>
    <w:rsid w:val="0085554E"/>
    <w:rsid w:val="00855828"/>
    <w:rsid w:val="008571EE"/>
    <w:rsid w:val="0085729E"/>
    <w:rsid w:val="00857650"/>
    <w:rsid w:val="0085794E"/>
    <w:rsid w:val="00857A39"/>
    <w:rsid w:val="00857A8D"/>
    <w:rsid w:val="00857AC6"/>
    <w:rsid w:val="00857C62"/>
    <w:rsid w:val="00857F93"/>
    <w:rsid w:val="00860044"/>
    <w:rsid w:val="00860162"/>
    <w:rsid w:val="00860805"/>
    <w:rsid w:val="00860810"/>
    <w:rsid w:val="00860A43"/>
    <w:rsid w:val="0086106A"/>
    <w:rsid w:val="00861148"/>
    <w:rsid w:val="008615D8"/>
    <w:rsid w:val="00861BF8"/>
    <w:rsid w:val="00861D00"/>
    <w:rsid w:val="008620A4"/>
    <w:rsid w:val="008625D0"/>
    <w:rsid w:val="0086277A"/>
    <w:rsid w:val="008629DE"/>
    <w:rsid w:val="008631E4"/>
    <w:rsid w:val="0086356F"/>
    <w:rsid w:val="00863743"/>
    <w:rsid w:val="00863846"/>
    <w:rsid w:val="00863C38"/>
    <w:rsid w:val="008640E6"/>
    <w:rsid w:val="008648E7"/>
    <w:rsid w:val="00864FD4"/>
    <w:rsid w:val="008653B9"/>
    <w:rsid w:val="00865E2C"/>
    <w:rsid w:val="00865FEA"/>
    <w:rsid w:val="00866088"/>
    <w:rsid w:val="00866B08"/>
    <w:rsid w:val="00866DF2"/>
    <w:rsid w:val="00866FBD"/>
    <w:rsid w:val="00867258"/>
    <w:rsid w:val="00867290"/>
    <w:rsid w:val="00867975"/>
    <w:rsid w:val="00867A3E"/>
    <w:rsid w:val="00867BE5"/>
    <w:rsid w:val="00867C6D"/>
    <w:rsid w:val="00867ECF"/>
    <w:rsid w:val="0087109B"/>
    <w:rsid w:val="00871875"/>
    <w:rsid w:val="00871DA0"/>
    <w:rsid w:val="00871E3D"/>
    <w:rsid w:val="00872186"/>
    <w:rsid w:val="008721D4"/>
    <w:rsid w:val="008725DC"/>
    <w:rsid w:val="00872661"/>
    <w:rsid w:val="00872ECA"/>
    <w:rsid w:val="00873064"/>
    <w:rsid w:val="00873600"/>
    <w:rsid w:val="0087371A"/>
    <w:rsid w:val="008742C1"/>
    <w:rsid w:val="0087450B"/>
    <w:rsid w:val="008749A9"/>
    <w:rsid w:val="00874FAF"/>
    <w:rsid w:val="0087526C"/>
    <w:rsid w:val="00875302"/>
    <w:rsid w:val="0087564C"/>
    <w:rsid w:val="008758CC"/>
    <w:rsid w:val="00875CD6"/>
    <w:rsid w:val="00875D2A"/>
    <w:rsid w:val="008760E4"/>
    <w:rsid w:val="00876C39"/>
    <w:rsid w:val="00877085"/>
    <w:rsid w:val="00877AD0"/>
    <w:rsid w:val="00877FBE"/>
    <w:rsid w:val="0088002E"/>
    <w:rsid w:val="00880080"/>
    <w:rsid w:val="008805E7"/>
    <w:rsid w:val="00880ACC"/>
    <w:rsid w:val="00880B68"/>
    <w:rsid w:val="00880CE8"/>
    <w:rsid w:val="00881111"/>
    <w:rsid w:val="00881441"/>
    <w:rsid w:val="00882BA0"/>
    <w:rsid w:val="0088311F"/>
    <w:rsid w:val="00883213"/>
    <w:rsid w:val="00883751"/>
    <w:rsid w:val="0088477D"/>
    <w:rsid w:val="00884C79"/>
    <w:rsid w:val="00884E4B"/>
    <w:rsid w:val="00885350"/>
    <w:rsid w:val="008856C6"/>
    <w:rsid w:val="008857AF"/>
    <w:rsid w:val="00885E6C"/>
    <w:rsid w:val="0088616D"/>
    <w:rsid w:val="0088663E"/>
    <w:rsid w:val="00886647"/>
    <w:rsid w:val="00886891"/>
    <w:rsid w:val="00886B18"/>
    <w:rsid w:val="00886CB9"/>
    <w:rsid w:val="00886CBE"/>
    <w:rsid w:val="008873DD"/>
    <w:rsid w:val="00887A20"/>
    <w:rsid w:val="00887A4C"/>
    <w:rsid w:val="00887A57"/>
    <w:rsid w:val="00887C4D"/>
    <w:rsid w:val="00887F19"/>
    <w:rsid w:val="00887F36"/>
    <w:rsid w:val="00890227"/>
    <w:rsid w:val="0089044B"/>
    <w:rsid w:val="00890574"/>
    <w:rsid w:val="008906AD"/>
    <w:rsid w:val="00890A13"/>
    <w:rsid w:val="00890A56"/>
    <w:rsid w:val="00891044"/>
    <w:rsid w:val="00891584"/>
    <w:rsid w:val="0089162C"/>
    <w:rsid w:val="00891B43"/>
    <w:rsid w:val="00891D15"/>
    <w:rsid w:val="0089257F"/>
    <w:rsid w:val="00892970"/>
    <w:rsid w:val="0089306C"/>
    <w:rsid w:val="008932E2"/>
    <w:rsid w:val="0089351E"/>
    <w:rsid w:val="00893646"/>
    <w:rsid w:val="00893924"/>
    <w:rsid w:val="0089393D"/>
    <w:rsid w:val="00893C36"/>
    <w:rsid w:val="00893F64"/>
    <w:rsid w:val="00894361"/>
    <w:rsid w:val="00894634"/>
    <w:rsid w:val="00894AFD"/>
    <w:rsid w:val="00894D23"/>
    <w:rsid w:val="00894FBB"/>
    <w:rsid w:val="00895B30"/>
    <w:rsid w:val="00895B40"/>
    <w:rsid w:val="00895D36"/>
    <w:rsid w:val="00895E3B"/>
    <w:rsid w:val="00896048"/>
    <w:rsid w:val="00896742"/>
    <w:rsid w:val="008968ED"/>
    <w:rsid w:val="00896A7B"/>
    <w:rsid w:val="00896A98"/>
    <w:rsid w:val="00896D3D"/>
    <w:rsid w:val="00896E29"/>
    <w:rsid w:val="00896E3A"/>
    <w:rsid w:val="008973B2"/>
    <w:rsid w:val="008974EB"/>
    <w:rsid w:val="008975B2"/>
    <w:rsid w:val="008A009D"/>
    <w:rsid w:val="008A00E0"/>
    <w:rsid w:val="008A04A0"/>
    <w:rsid w:val="008A05B3"/>
    <w:rsid w:val="008A074F"/>
    <w:rsid w:val="008A096E"/>
    <w:rsid w:val="008A096F"/>
    <w:rsid w:val="008A0B98"/>
    <w:rsid w:val="008A159D"/>
    <w:rsid w:val="008A15A3"/>
    <w:rsid w:val="008A16C2"/>
    <w:rsid w:val="008A1F00"/>
    <w:rsid w:val="008A233C"/>
    <w:rsid w:val="008A2A9D"/>
    <w:rsid w:val="008A2D5D"/>
    <w:rsid w:val="008A3086"/>
    <w:rsid w:val="008A3192"/>
    <w:rsid w:val="008A346E"/>
    <w:rsid w:val="008A3477"/>
    <w:rsid w:val="008A360C"/>
    <w:rsid w:val="008A37AD"/>
    <w:rsid w:val="008A3B80"/>
    <w:rsid w:val="008A3CD1"/>
    <w:rsid w:val="008A3D51"/>
    <w:rsid w:val="008A3D87"/>
    <w:rsid w:val="008A3E48"/>
    <w:rsid w:val="008A41BD"/>
    <w:rsid w:val="008A4504"/>
    <w:rsid w:val="008A4758"/>
    <w:rsid w:val="008A51C9"/>
    <w:rsid w:val="008A562D"/>
    <w:rsid w:val="008A5D16"/>
    <w:rsid w:val="008A5ED5"/>
    <w:rsid w:val="008A6AB3"/>
    <w:rsid w:val="008A6E66"/>
    <w:rsid w:val="008A6E7F"/>
    <w:rsid w:val="008A6EFD"/>
    <w:rsid w:val="008A7149"/>
    <w:rsid w:val="008A729F"/>
    <w:rsid w:val="008A7A38"/>
    <w:rsid w:val="008A7BE5"/>
    <w:rsid w:val="008A7CF0"/>
    <w:rsid w:val="008A7D94"/>
    <w:rsid w:val="008A7DD3"/>
    <w:rsid w:val="008B0201"/>
    <w:rsid w:val="008B02AC"/>
    <w:rsid w:val="008B0B09"/>
    <w:rsid w:val="008B0F5E"/>
    <w:rsid w:val="008B1141"/>
    <w:rsid w:val="008B1352"/>
    <w:rsid w:val="008B1CCC"/>
    <w:rsid w:val="008B21F7"/>
    <w:rsid w:val="008B220D"/>
    <w:rsid w:val="008B27CA"/>
    <w:rsid w:val="008B2872"/>
    <w:rsid w:val="008B2A3D"/>
    <w:rsid w:val="008B2D43"/>
    <w:rsid w:val="008B2FFA"/>
    <w:rsid w:val="008B31C7"/>
    <w:rsid w:val="008B3492"/>
    <w:rsid w:val="008B390C"/>
    <w:rsid w:val="008B3DF9"/>
    <w:rsid w:val="008B46BB"/>
    <w:rsid w:val="008B4F9A"/>
    <w:rsid w:val="008B4FA7"/>
    <w:rsid w:val="008B5AA2"/>
    <w:rsid w:val="008B6201"/>
    <w:rsid w:val="008B6210"/>
    <w:rsid w:val="008B6322"/>
    <w:rsid w:val="008B63DE"/>
    <w:rsid w:val="008B66C3"/>
    <w:rsid w:val="008B67AF"/>
    <w:rsid w:val="008B6C84"/>
    <w:rsid w:val="008B7513"/>
    <w:rsid w:val="008B7654"/>
    <w:rsid w:val="008B7CDF"/>
    <w:rsid w:val="008C01C2"/>
    <w:rsid w:val="008C02CE"/>
    <w:rsid w:val="008C0337"/>
    <w:rsid w:val="008C0372"/>
    <w:rsid w:val="008C0994"/>
    <w:rsid w:val="008C1749"/>
    <w:rsid w:val="008C2343"/>
    <w:rsid w:val="008C24C6"/>
    <w:rsid w:val="008C2944"/>
    <w:rsid w:val="008C2E8B"/>
    <w:rsid w:val="008C34B5"/>
    <w:rsid w:val="008C3A15"/>
    <w:rsid w:val="008C3F96"/>
    <w:rsid w:val="008C4A7F"/>
    <w:rsid w:val="008C537F"/>
    <w:rsid w:val="008C59E1"/>
    <w:rsid w:val="008C5B85"/>
    <w:rsid w:val="008C5C91"/>
    <w:rsid w:val="008C659A"/>
    <w:rsid w:val="008C688C"/>
    <w:rsid w:val="008C6C4F"/>
    <w:rsid w:val="008C6D8A"/>
    <w:rsid w:val="008C7B5C"/>
    <w:rsid w:val="008C7D01"/>
    <w:rsid w:val="008D070E"/>
    <w:rsid w:val="008D0B5C"/>
    <w:rsid w:val="008D1668"/>
    <w:rsid w:val="008D300A"/>
    <w:rsid w:val="008D325C"/>
    <w:rsid w:val="008D3301"/>
    <w:rsid w:val="008D3997"/>
    <w:rsid w:val="008D3F40"/>
    <w:rsid w:val="008D3F5E"/>
    <w:rsid w:val="008D40A8"/>
    <w:rsid w:val="008D4152"/>
    <w:rsid w:val="008D4432"/>
    <w:rsid w:val="008D4B02"/>
    <w:rsid w:val="008D4CD1"/>
    <w:rsid w:val="008D4D02"/>
    <w:rsid w:val="008D53BE"/>
    <w:rsid w:val="008D586E"/>
    <w:rsid w:val="008D5E04"/>
    <w:rsid w:val="008D6102"/>
    <w:rsid w:val="008D61A0"/>
    <w:rsid w:val="008D61DD"/>
    <w:rsid w:val="008D63C9"/>
    <w:rsid w:val="008D6C8C"/>
    <w:rsid w:val="008D6D1A"/>
    <w:rsid w:val="008D711A"/>
    <w:rsid w:val="008D7329"/>
    <w:rsid w:val="008D7E31"/>
    <w:rsid w:val="008D7F40"/>
    <w:rsid w:val="008E0075"/>
    <w:rsid w:val="008E0079"/>
    <w:rsid w:val="008E02D4"/>
    <w:rsid w:val="008E035C"/>
    <w:rsid w:val="008E03D9"/>
    <w:rsid w:val="008E05DB"/>
    <w:rsid w:val="008E0F23"/>
    <w:rsid w:val="008E138C"/>
    <w:rsid w:val="008E17CD"/>
    <w:rsid w:val="008E19A5"/>
    <w:rsid w:val="008E259F"/>
    <w:rsid w:val="008E262D"/>
    <w:rsid w:val="008E2D98"/>
    <w:rsid w:val="008E2E70"/>
    <w:rsid w:val="008E2E72"/>
    <w:rsid w:val="008E2E8D"/>
    <w:rsid w:val="008E2F28"/>
    <w:rsid w:val="008E33AF"/>
    <w:rsid w:val="008E3FEB"/>
    <w:rsid w:val="008E4060"/>
    <w:rsid w:val="008E4264"/>
    <w:rsid w:val="008E498C"/>
    <w:rsid w:val="008E4BE4"/>
    <w:rsid w:val="008E4DE5"/>
    <w:rsid w:val="008E5329"/>
    <w:rsid w:val="008E559F"/>
    <w:rsid w:val="008E572E"/>
    <w:rsid w:val="008E5E4D"/>
    <w:rsid w:val="008E604B"/>
    <w:rsid w:val="008E669F"/>
    <w:rsid w:val="008E6D54"/>
    <w:rsid w:val="008E6DE3"/>
    <w:rsid w:val="008E706F"/>
    <w:rsid w:val="008E70D5"/>
    <w:rsid w:val="008E777B"/>
    <w:rsid w:val="008F009E"/>
    <w:rsid w:val="008F01A7"/>
    <w:rsid w:val="008F075A"/>
    <w:rsid w:val="008F0952"/>
    <w:rsid w:val="008F09EF"/>
    <w:rsid w:val="008F0CF2"/>
    <w:rsid w:val="008F0DF0"/>
    <w:rsid w:val="008F1067"/>
    <w:rsid w:val="008F1883"/>
    <w:rsid w:val="008F1DF2"/>
    <w:rsid w:val="008F25CD"/>
    <w:rsid w:val="008F271C"/>
    <w:rsid w:val="008F274B"/>
    <w:rsid w:val="008F28BD"/>
    <w:rsid w:val="008F29B0"/>
    <w:rsid w:val="008F2B44"/>
    <w:rsid w:val="008F31BF"/>
    <w:rsid w:val="008F322C"/>
    <w:rsid w:val="008F35F9"/>
    <w:rsid w:val="008F36DB"/>
    <w:rsid w:val="008F397F"/>
    <w:rsid w:val="008F3B7F"/>
    <w:rsid w:val="008F4558"/>
    <w:rsid w:val="008F4C15"/>
    <w:rsid w:val="008F4E8E"/>
    <w:rsid w:val="008F4EF4"/>
    <w:rsid w:val="008F50D6"/>
    <w:rsid w:val="008F5B1C"/>
    <w:rsid w:val="008F5B79"/>
    <w:rsid w:val="008F5E7B"/>
    <w:rsid w:val="008F5F1D"/>
    <w:rsid w:val="008F5F67"/>
    <w:rsid w:val="008F6672"/>
    <w:rsid w:val="008F6AB8"/>
    <w:rsid w:val="008F7322"/>
    <w:rsid w:val="008F76CB"/>
    <w:rsid w:val="008F7D1B"/>
    <w:rsid w:val="008F7FC6"/>
    <w:rsid w:val="008F7FCC"/>
    <w:rsid w:val="0090023C"/>
    <w:rsid w:val="00900935"/>
    <w:rsid w:val="00900F20"/>
    <w:rsid w:val="009011A9"/>
    <w:rsid w:val="009016B0"/>
    <w:rsid w:val="00901F31"/>
    <w:rsid w:val="009020DD"/>
    <w:rsid w:val="0090220E"/>
    <w:rsid w:val="00902784"/>
    <w:rsid w:val="00902B80"/>
    <w:rsid w:val="00902EB9"/>
    <w:rsid w:val="00902F3B"/>
    <w:rsid w:val="00903595"/>
    <w:rsid w:val="00903AA7"/>
    <w:rsid w:val="00903CC4"/>
    <w:rsid w:val="009045AA"/>
    <w:rsid w:val="00904688"/>
    <w:rsid w:val="00904AAB"/>
    <w:rsid w:val="009056B9"/>
    <w:rsid w:val="00905D56"/>
    <w:rsid w:val="00905FF9"/>
    <w:rsid w:val="00906048"/>
    <w:rsid w:val="0090629C"/>
    <w:rsid w:val="009067E4"/>
    <w:rsid w:val="00906C0F"/>
    <w:rsid w:val="00906CB5"/>
    <w:rsid w:val="00906D92"/>
    <w:rsid w:val="00906DD3"/>
    <w:rsid w:val="00907135"/>
    <w:rsid w:val="0090724C"/>
    <w:rsid w:val="009079B5"/>
    <w:rsid w:val="00907DAE"/>
    <w:rsid w:val="0091003A"/>
    <w:rsid w:val="009106C4"/>
    <w:rsid w:val="00910DC1"/>
    <w:rsid w:val="009110F6"/>
    <w:rsid w:val="00911227"/>
    <w:rsid w:val="00911AFD"/>
    <w:rsid w:val="0091206C"/>
    <w:rsid w:val="0091254D"/>
    <w:rsid w:val="00912E9D"/>
    <w:rsid w:val="00913262"/>
    <w:rsid w:val="009132D5"/>
    <w:rsid w:val="0091371B"/>
    <w:rsid w:val="00913968"/>
    <w:rsid w:val="00913C79"/>
    <w:rsid w:val="00913DFF"/>
    <w:rsid w:val="009141C5"/>
    <w:rsid w:val="00914EBE"/>
    <w:rsid w:val="00915167"/>
    <w:rsid w:val="0091546C"/>
    <w:rsid w:val="00915498"/>
    <w:rsid w:val="0091557A"/>
    <w:rsid w:val="00915906"/>
    <w:rsid w:val="00915B06"/>
    <w:rsid w:val="0091675B"/>
    <w:rsid w:val="0091689C"/>
    <w:rsid w:val="00916BE3"/>
    <w:rsid w:val="00916C67"/>
    <w:rsid w:val="00916FDE"/>
    <w:rsid w:val="009173C7"/>
    <w:rsid w:val="00917457"/>
    <w:rsid w:val="00917A14"/>
    <w:rsid w:val="00917A2B"/>
    <w:rsid w:val="009200AB"/>
    <w:rsid w:val="009200C8"/>
    <w:rsid w:val="009205CA"/>
    <w:rsid w:val="00920CE3"/>
    <w:rsid w:val="00920D87"/>
    <w:rsid w:val="00920EB8"/>
    <w:rsid w:val="0092103C"/>
    <w:rsid w:val="00921364"/>
    <w:rsid w:val="00921490"/>
    <w:rsid w:val="009215E1"/>
    <w:rsid w:val="009217B9"/>
    <w:rsid w:val="00921B95"/>
    <w:rsid w:val="00921BF7"/>
    <w:rsid w:val="009220E3"/>
    <w:rsid w:val="009223B6"/>
    <w:rsid w:val="00922705"/>
    <w:rsid w:val="009227C0"/>
    <w:rsid w:val="00923234"/>
    <w:rsid w:val="009233B1"/>
    <w:rsid w:val="009234BD"/>
    <w:rsid w:val="009248FD"/>
    <w:rsid w:val="00924BBC"/>
    <w:rsid w:val="0092561B"/>
    <w:rsid w:val="00925635"/>
    <w:rsid w:val="00925A8D"/>
    <w:rsid w:val="00925ACB"/>
    <w:rsid w:val="00926AB5"/>
    <w:rsid w:val="00926C0F"/>
    <w:rsid w:val="00926E9F"/>
    <w:rsid w:val="0092732A"/>
    <w:rsid w:val="00927404"/>
    <w:rsid w:val="00927526"/>
    <w:rsid w:val="009277D0"/>
    <w:rsid w:val="00927850"/>
    <w:rsid w:val="0092786D"/>
    <w:rsid w:val="0092788E"/>
    <w:rsid w:val="00927EE3"/>
    <w:rsid w:val="00927FDA"/>
    <w:rsid w:val="009304D8"/>
    <w:rsid w:val="009306FF"/>
    <w:rsid w:val="00930830"/>
    <w:rsid w:val="00930B47"/>
    <w:rsid w:val="00930B85"/>
    <w:rsid w:val="00930D64"/>
    <w:rsid w:val="00930EC2"/>
    <w:rsid w:val="00930EE4"/>
    <w:rsid w:val="00931211"/>
    <w:rsid w:val="00931339"/>
    <w:rsid w:val="0093180F"/>
    <w:rsid w:val="009318E3"/>
    <w:rsid w:val="00931A44"/>
    <w:rsid w:val="00931B56"/>
    <w:rsid w:val="00931C35"/>
    <w:rsid w:val="00931CE4"/>
    <w:rsid w:val="00931D5C"/>
    <w:rsid w:val="009320F9"/>
    <w:rsid w:val="009322C7"/>
    <w:rsid w:val="00932370"/>
    <w:rsid w:val="0093298A"/>
    <w:rsid w:val="00932B62"/>
    <w:rsid w:val="00932EE2"/>
    <w:rsid w:val="0093333F"/>
    <w:rsid w:val="009334FA"/>
    <w:rsid w:val="0093382B"/>
    <w:rsid w:val="00933A16"/>
    <w:rsid w:val="00933B4F"/>
    <w:rsid w:val="0093429A"/>
    <w:rsid w:val="0093430F"/>
    <w:rsid w:val="00935137"/>
    <w:rsid w:val="00935416"/>
    <w:rsid w:val="009356D3"/>
    <w:rsid w:val="0093578E"/>
    <w:rsid w:val="00935CCD"/>
    <w:rsid w:val="00935E34"/>
    <w:rsid w:val="00935EBC"/>
    <w:rsid w:val="00935FBC"/>
    <w:rsid w:val="009364C2"/>
    <w:rsid w:val="00936651"/>
    <w:rsid w:val="00936687"/>
    <w:rsid w:val="0093690D"/>
    <w:rsid w:val="00936CE5"/>
    <w:rsid w:val="00936F15"/>
    <w:rsid w:val="00936F43"/>
    <w:rsid w:val="0093782E"/>
    <w:rsid w:val="00937841"/>
    <w:rsid w:val="009378B6"/>
    <w:rsid w:val="009378CB"/>
    <w:rsid w:val="00937CAE"/>
    <w:rsid w:val="00937D60"/>
    <w:rsid w:val="00937EC6"/>
    <w:rsid w:val="00937ED3"/>
    <w:rsid w:val="00940077"/>
    <w:rsid w:val="0094077C"/>
    <w:rsid w:val="00940927"/>
    <w:rsid w:val="009414BF"/>
    <w:rsid w:val="00941609"/>
    <w:rsid w:val="0094175B"/>
    <w:rsid w:val="00941893"/>
    <w:rsid w:val="00941E80"/>
    <w:rsid w:val="00942013"/>
    <w:rsid w:val="00942778"/>
    <w:rsid w:val="00942818"/>
    <w:rsid w:val="00942AF1"/>
    <w:rsid w:val="00942BB3"/>
    <w:rsid w:val="00943008"/>
    <w:rsid w:val="0094314D"/>
    <w:rsid w:val="00943172"/>
    <w:rsid w:val="00943B8A"/>
    <w:rsid w:val="00943D32"/>
    <w:rsid w:val="00943E44"/>
    <w:rsid w:val="00944639"/>
    <w:rsid w:val="00944AA9"/>
    <w:rsid w:val="00944C5A"/>
    <w:rsid w:val="009452E1"/>
    <w:rsid w:val="00945368"/>
    <w:rsid w:val="0094544F"/>
    <w:rsid w:val="00945461"/>
    <w:rsid w:val="009457E2"/>
    <w:rsid w:val="00946215"/>
    <w:rsid w:val="00946C3F"/>
    <w:rsid w:val="00947788"/>
    <w:rsid w:val="00947CF2"/>
    <w:rsid w:val="009501D8"/>
    <w:rsid w:val="009503DB"/>
    <w:rsid w:val="009504A1"/>
    <w:rsid w:val="00950555"/>
    <w:rsid w:val="00950D89"/>
    <w:rsid w:val="009512ED"/>
    <w:rsid w:val="00952188"/>
    <w:rsid w:val="0095225E"/>
    <w:rsid w:val="00952764"/>
    <w:rsid w:val="0095295F"/>
    <w:rsid w:val="00952CE2"/>
    <w:rsid w:val="00952DE7"/>
    <w:rsid w:val="009532CC"/>
    <w:rsid w:val="0095337C"/>
    <w:rsid w:val="00953490"/>
    <w:rsid w:val="009536F7"/>
    <w:rsid w:val="00953A30"/>
    <w:rsid w:val="00953C4E"/>
    <w:rsid w:val="009541A7"/>
    <w:rsid w:val="00954358"/>
    <w:rsid w:val="009546BD"/>
    <w:rsid w:val="00954890"/>
    <w:rsid w:val="00955403"/>
    <w:rsid w:val="00955547"/>
    <w:rsid w:val="00955671"/>
    <w:rsid w:val="00955895"/>
    <w:rsid w:val="00955930"/>
    <w:rsid w:val="00955EBB"/>
    <w:rsid w:val="009566E0"/>
    <w:rsid w:val="00956B02"/>
    <w:rsid w:val="00956DCF"/>
    <w:rsid w:val="009604F7"/>
    <w:rsid w:val="0096066C"/>
    <w:rsid w:val="009607C3"/>
    <w:rsid w:val="009609BC"/>
    <w:rsid w:val="009614ED"/>
    <w:rsid w:val="00961D9A"/>
    <w:rsid w:val="00961F87"/>
    <w:rsid w:val="00962009"/>
    <w:rsid w:val="009628FB"/>
    <w:rsid w:val="00963569"/>
    <w:rsid w:val="0096378C"/>
    <w:rsid w:val="00963A64"/>
    <w:rsid w:val="0096495B"/>
    <w:rsid w:val="00964DA1"/>
    <w:rsid w:val="009651A7"/>
    <w:rsid w:val="009664AC"/>
    <w:rsid w:val="00966970"/>
    <w:rsid w:val="009670F4"/>
    <w:rsid w:val="0096720E"/>
    <w:rsid w:val="009673E6"/>
    <w:rsid w:val="00967408"/>
    <w:rsid w:val="0096790F"/>
    <w:rsid w:val="00967C9B"/>
    <w:rsid w:val="00967D2B"/>
    <w:rsid w:val="009705A3"/>
    <w:rsid w:val="0097068E"/>
    <w:rsid w:val="00970742"/>
    <w:rsid w:val="00970EC6"/>
    <w:rsid w:val="0097185D"/>
    <w:rsid w:val="00972262"/>
    <w:rsid w:val="00972805"/>
    <w:rsid w:val="00972CEB"/>
    <w:rsid w:val="00972CF9"/>
    <w:rsid w:val="00973233"/>
    <w:rsid w:val="009733BF"/>
    <w:rsid w:val="00974B88"/>
    <w:rsid w:val="00975F3B"/>
    <w:rsid w:val="009760F5"/>
    <w:rsid w:val="00976E92"/>
    <w:rsid w:val="00976F42"/>
    <w:rsid w:val="00977A84"/>
    <w:rsid w:val="0098014A"/>
    <w:rsid w:val="00980207"/>
    <w:rsid w:val="0098029F"/>
    <w:rsid w:val="009802B1"/>
    <w:rsid w:val="00980780"/>
    <w:rsid w:val="009808CF"/>
    <w:rsid w:val="009809A7"/>
    <w:rsid w:val="00980D4B"/>
    <w:rsid w:val="00980F74"/>
    <w:rsid w:val="009814AF"/>
    <w:rsid w:val="0098190D"/>
    <w:rsid w:val="00981A1E"/>
    <w:rsid w:val="00982254"/>
    <w:rsid w:val="0098254F"/>
    <w:rsid w:val="00982A32"/>
    <w:rsid w:val="00982D04"/>
    <w:rsid w:val="00982FEC"/>
    <w:rsid w:val="00983253"/>
    <w:rsid w:val="009832D4"/>
    <w:rsid w:val="0098382B"/>
    <w:rsid w:val="00983DF6"/>
    <w:rsid w:val="00983F7C"/>
    <w:rsid w:val="0098482E"/>
    <w:rsid w:val="009850FF"/>
    <w:rsid w:val="00985419"/>
    <w:rsid w:val="00985438"/>
    <w:rsid w:val="00985645"/>
    <w:rsid w:val="0098569C"/>
    <w:rsid w:val="009856F7"/>
    <w:rsid w:val="0098579F"/>
    <w:rsid w:val="009859F7"/>
    <w:rsid w:val="00985A93"/>
    <w:rsid w:val="009868AA"/>
    <w:rsid w:val="00986B2C"/>
    <w:rsid w:val="009873DE"/>
    <w:rsid w:val="0098792A"/>
    <w:rsid w:val="00987A8A"/>
    <w:rsid w:val="00990043"/>
    <w:rsid w:val="00990114"/>
    <w:rsid w:val="00990ADE"/>
    <w:rsid w:val="00990CE3"/>
    <w:rsid w:val="009916CF"/>
    <w:rsid w:val="00992CC4"/>
    <w:rsid w:val="00992D64"/>
    <w:rsid w:val="00993037"/>
    <w:rsid w:val="00993050"/>
    <w:rsid w:val="00993692"/>
    <w:rsid w:val="0099369F"/>
    <w:rsid w:val="00993726"/>
    <w:rsid w:val="00993A65"/>
    <w:rsid w:val="00993EFB"/>
    <w:rsid w:val="00994050"/>
    <w:rsid w:val="00994B3B"/>
    <w:rsid w:val="00995369"/>
    <w:rsid w:val="00996199"/>
    <w:rsid w:val="009963D3"/>
    <w:rsid w:val="0099646B"/>
    <w:rsid w:val="009964FA"/>
    <w:rsid w:val="00996D23"/>
    <w:rsid w:val="009971D3"/>
    <w:rsid w:val="00997741"/>
    <w:rsid w:val="00997EFF"/>
    <w:rsid w:val="009A031B"/>
    <w:rsid w:val="009A040F"/>
    <w:rsid w:val="009A0B75"/>
    <w:rsid w:val="009A0BBC"/>
    <w:rsid w:val="009A0D60"/>
    <w:rsid w:val="009A0E57"/>
    <w:rsid w:val="009A0E8F"/>
    <w:rsid w:val="009A1803"/>
    <w:rsid w:val="009A1FED"/>
    <w:rsid w:val="009A20EA"/>
    <w:rsid w:val="009A21A5"/>
    <w:rsid w:val="009A235C"/>
    <w:rsid w:val="009A2883"/>
    <w:rsid w:val="009A2A06"/>
    <w:rsid w:val="009A301E"/>
    <w:rsid w:val="009A35B4"/>
    <w:rsid w:val="009A376F"/>
    <w:rsid w:val="009A3C88"/>
    <w:rsid w:val="009A3C97"/>
    <w:rsid w:val="009A3EB0"/>
    <w:rsid w:val="009A452E"/>
    <w:rsid w:val="009A497F"/>
    <w:rsid w:val="009A4DCF"/>
    <w:rsid w:val="009A516C"/>
    <w:rsid w:val="009A5B18"/>
    <w:rsid w:val="009A5B2E"/>
    <w:rsid w:val="009A5DAA"/>
    <w:rsid w:val="009A6551"/>
    <w:rsid w:val="009A679C"/>
    <w:rsid w:val="009A6D3B"/>
    <w:rsid w:val="009A77EA"/>
    <w:rsid w:val="009A7C23"/>
    <w:rsid w:val="009B0315"/>
    <w:rsid w:val="009B0A19"/>
    <w:rsid w:val="009B0C3F"/>
    <w:rsid w:val="009B0CD4"/>
    <w:rsid w:val="009B0FB7"/>
    <w:rsid w:val="009B1B83"/>
    <w:rsid w:val="009B1FD5"/>
    <w:rsid w:val="009B22AE"/>
    <w:rsid w:val="009B2456"/>
    <w:rsid w:val="009B2781"/>
    <w:rsid w:val="009B2F83"/>
    <w:rsid w:val="009B34F3"/>
    <w:rsid w:val="009B374A"/>
    <w:rsid w:val="009B3B0F"/>
    <w:rsid w:val="009B3FC2"/>
    <w:rsid w:val="009B433D"/>
    <w:rsid w:val="009B45FD"/>
    <w:rsid w:val="009B47CD"/>
    <w:rsid w:val="009B4A6B"/>
    <w:rsid w:val="009B530C"/>
    <w:rsid w:val="009B53A1"/>
    <w:rsid w:val="009B555A"/>
    <w:rsid w:val="009B5D61"/>
    <w:rsid w:val="009B6271"/>
    <w:rsid w:val="009B6436"/>
    <w:rsid w:val="009B6504"/>
    <w:rsid w:val="009B720A"/>
    <w:rsid w:val="009B734B"/>
    <w:rsid w:val="009B73D2"/>
    <w:rsid w:val="009B7991"/>
    <w:rsid w:val="009C045A"/>
    <w:rsid w:val="009C066B"/>
    <w:rsid w:val="009C0F01"/>
    <w:rsid w:val="009C100C"/>
    <w:rsid w:val="009C108D"/>
    <w:rsid w:val="009C1C52"/>
    <w:rsid w:val="009C1EEC"/>
    <w:rsid w:val="009C1FF4"/>
    <w:rsid w:val="009C2036"/>
    <w:rsid w:val="009C22EE"/>
    <w:rsid w:val="009C27CE"/>
    <w:rsid w:val="009C2845"/>
    <w:rsid w:val="009C2923"/>
    <w:rsid w:val="009C2AEB"/>
    <w:rsid w:val="009C2C51"/>
    <w:rsid w:val="009C3359"/>
    <w:rsid w:val="009C3629"/>
    <w:rsid w:val="009C3697"/>
    <w:rsid w:val="009C3711"/>
    <w:rsid w:val="009C43AE"/>
    <w:rsid w:val="009C467D"/>
    <w:rsid w:val="009C475B"/>
    <w:rsid w:val="009C4A46"/>
    <w:rsid w:val="009C4FBA"/>
    <w:rsid w:val="009C5C3A"/>
    <w:rsid w:val="009C64B7"/>
    <w:rsid w:val="009C6909"/>
    <w:rsid w:val="009C69C9"/>
    <w:rsid w:val="009C6B9D"/>
    <w:rsid w:val="009C6F3E"/>
    <w:rsid w:val="009C704A"/>
    <w:rsid w:val="009C7388"/>
    <w:rsid w:val="009C73C2"/>
    <w:rsid w:val="009C768A"/>
    <w:rsid w:val="009C78CD"/>
    <w:rsid w:val="009C7902"/>
    <w:rsid w:val="009C79C8"/>
    <w:rsid w:val="009D0049"/>
    <w:rsid w:val="009D0EAA"/>
    <w:rsid w:val="009D0F9E"/>
    <w:rsid w:val="009D187C"/>
    <w:rsid w:val="009D1928"/>
    <w:rsid w:val="009D1977"/>
    <w:rsid w:val="009D1A3F"/>
    <w:rsid w:val="009D1CFE"/>
    <w:rsid w:val="009D1F1A"/>
    <w:rsid w:val="009D2839"/>
    <w:rsid w:val="009D2FFF"/>
    <w:rsid w:val="009D36FD"/>
    <w:rsid w:val="009D37C4"/>
    <w:rsid w:val="009D38F1"/>
    <w:rsid w:val="009D3A1C"/>
    <w:rsid w:val="009D3BE4"/>
    <w:rsid w:val="009D42E0"/>
    <w:rsid w:val="009D525E"/>
    <w:rsid w:val="009D5615"/>
    <w:rsid w:val="009D5C0B"/>
    <w:rsid w:val="009D6723"/>
    <w:rsid w:val="009D6804"/>
    <w:rsid w:val="009D6834"/>
    <w:rsid w:val="009D7258"/>
    <w:rsid w:val="009D72D7"/>
    <w:rsid w:val="009D7D12"/>
    <w:rsid w:val="009D7E69"/>
    <w:rsid w:val="009D7E8B"/>
    <w:rsid w:val="009D7F98"/>
    <w:rsid w:val="009E0035"/>
    <w:rsid w:val="009E07E0"/>
    <w:rsid w:val="009E096A"/>
    <w:rsid w:val="009E0A27"/>
    <w:rsid w:val="009E0ABD"/>
    <w:rsid w:val="009E0F56"/>
    <w:rsid w:val="009E290B"/>
    <w:rsid w:val="009E33C1"/>
    <w:rsid w:val="009E3483"/>
    <w:rsid w:val="009E3609"/>
    <w:rsid w:val="009E38DB"/>
    <w:rsid w:val="009E391A"/>
    <w:rsid w:val="009E3C7A"/>
    <w:rsid w:val="009E4297"/>
    <w:rsid w:val="009E496C"/>
    <w:rsid w:val="009E4FE2"/>
    <w:rsid w:val="009E58AF"/>
    <w:rsid w:val="009E5A91"/>
    <w:rsid w:val="009E5AB7"/>
    <w:rsid w:val="009E5F3F"/>
    <w:rsid w:val="009E5F40"/>
    <w:rsid w:val="009E60D6"/>
    <w:rsid w:val="009E633C"/>
    <w:rsid w:val="009E6659"/>
    <w:rsid w:val="009E6E45"/>
    <w:rsid w:val="009E705C"/>
    <w:rsid w:val="009E78E2"/>
    <w:rsid w:val="009E7E6D"/>
    <w:rsid w:val="009F011C"/>
    <w:rsid w:val="009F024B"/>
    <w:rsid w:val="009F07D9"/>
    <w:rsid w:val="009F0A24"/>
    <w:rsid w:val="009F11FC"/>
    <w:rsid w:val="009F1260"/>
    <w:rsid w:val="009F17D0"/>
    <w:rsid w:val="009F185C"/>
    <w:rsid w:val="009F1C72"/>
    <w:rsid w:val="009F28AC"/>
    <w:rsid w:val="009F30CF"/>
    <w:rsid w:val="009F387C"/>
    <w:rsid w:val="009F3EF0"/>
    <w:rsid w:val="009F423D"/>
    <w:rsid w:val="009F4B96"/>
    <w:rsid w:val="009F4D6D"/>
    <w:rsid w:val="009F4EDF"/>
    <w:rsid w:val="009F4FE9"/>
    <w:rsid w:val="009F5038"/>
    <w:rsid w:val="009F509E"/>
    <w:rsid w:val="009F50B1"/>
    <w:rsid w:val="009F50DF"/>
    <w:rsid w:val="009F52E2"/>
    <w:rsid w:val="009F54F3"/>
    <w:rsid w:val="009F57CE"/>
    <w:rsid w:val="009F5EFE"/>
    <w:rsid w:val="009F68A7"/>
    <w:rsid w:val="009F709E"/>
    <w:rsid w:val="009F742B"/>
    <w:rsid w:val="009F780F"/>
    <w:rsid w:val="009F7E9E"/>
    <w:rsid w:val="00A0036D"/>
    <w:rsid w:val="00A00B57"/>
    <w:rsid w:val="00A00BB8"/>
    <w:rsid w:val="00A00C9D"/>
    <w:rsid w:val="00A00F46"/>
    <w:rsid w:val="00A00FEF"/>
    <w:rsid w:val="00A011B7"/>
    <w:rsid w:val="00A0133F"/>
    <w:rsid w:val="00A01399"/>
    <w:rsid w:val="00A015C6"/>
    <w:rsid w:val="00A01625"/>
    <w:rsid w:val="00A0176B"/>
    <w:rsid w:val="00A01DC3"/>
    <w:rsid w:val="00A01FBA"/>
    <w:rsid w:val="00A02560"/>
    <w:rsid w:val="00A026F1"/>
    <w:rsid w:val="00A027E4"/>
    <w:rsid w:val="00A02BEB"/>
    <w:rsid w:val="00A033BA"/>
    <w:rsid w:val="00A0367F"/>
    <w:rsid w:val="00A037F9"/>
    <w:rsid w:val="00A038C2"/>
    <w:rsid w:val="00A03B1C"/>
    <w:rsid w:val="00A03F24"/>
    <w:rsid w:val="00A04707"/>
    <w:rsid w:val="00A0480D"/>
    <w:rsid w:val="00A04C42"/>
    <w:rsid w:val="00A04D8D"/>
    <w:rsid w:val="00A0505F"/>
    <w:rsid w:val="00A0546C"/>
    <w:rsid w:val="00A05A17"/>
    <w:rsid w:val="00A05C7B"/>
    <w:rsid w:val="00A061E2"/>
    <w:rsid w:val="00A0633C"/>
    <w:rsid w:val="00A06408"/>
    <w:rsid w:val="00A0646D"/>
    <w:rsid w:val="00A06995"/>
    <w:rsid w:val="00A06D59"/>
    <w:rsid w:val="00A0712D"/>
    <w:rsid w:val="00A07274"/>
    <w:rsid w:val="00A072AE"/>
    <w:rsid w:val="00A07594"/>
    <w:rsid w:val="00A07F38"/>
    <w:rsid w:val="00A10266"/>
    <w:rsid w:val="00A10C7C"/>
    <w:rsid w:val="00A10D32"/>
    <w:rsid w:val="00A10EE4"/>
    <w:rsid w:val="00A113D3"/>
    <w:rsid w:val="00A11AFD"/>
    <w:rsid w:val="00A11B2D"/>
    <w:rsid w:val="00A121B8"/>
    <w:rsid w:val="00A12250"/>
    <w:rsid w:val="00A126C3"/>
    <w:rsid w:val="00A12AF8"/>
    <w:rsid w:val="00A12BD9"/>
    <w:rsid w:val="00A12DF1"/>
    <w:rsid w:val="00A12E87"/>
    <w:rsid w:val="00A130EE"/>
    <w:rsid w:val="00A13657"/>
    <w:rsid w:val="00A138DD"/>
    <w:rsid w:val="00A13A0C"/>
    <w:rsid w:val="00A13EF6"/>
    <w:rsid w:val="00A13F3B"/>
    <w:rsid w:val="00A143AF"/>
    <w:rsid w:val="00A14630"/>
    <w:rsid w:val="00A148CA"/>
    <w:rsid w:val="00A152B5"/>
    <w:rsid w:val="00A15614"/>
    <w:rsid w:val="00A15A06"/>
    <w:rsid w:val="00A15DD9"/>
    <w:rsid w:val="00A162D3"/>
    <w:rsid w:val="00A1676A"/>
    <w:rsid w:val="00A1705C"/>
    <w:rsid w:val="00A17260"/>
    <w:rsid w:val="00A17371"/>
    <w:rsid w:val="00A17BAA"/>
    <w:rsid w:val="00A2007B"/>
    <w:rsid w:val="00A20AA9"/>
    <w:rsid w:val="00A21529"/>
    <w:rsid w:val="00A21641"/>
    <w:rsid w:val="00A217C0"/>
    <w:rsid w:val="00A21801"/>
    <w:rsid w:val="00A221DA"/>
    <w:rsid w:val="00A226AC"/>
    <w:rsid w:val="00A22904"/>
    <w:rsid w:val="00A22A98"/>
    <w:rsid w:val="00A22E60"/>
    <w:rsid w:val="00A2386F"/>
    <w:rsid w:val="00A23870"/>
    <w:rsid w:val="00A241AA"/>
    <w:rsid w:val="00A246FE"/>
    <w:rsid w:val="00A24948"/>
    <w:rsid w:val="00A256F5"/>
    <w:rsid w:val="00A257D5"/>
    <w:rsid w:val="00A26CFB"/>
    <w:rsid w:val="00A26E3E"/>
    <w:rsid w:val="00A2708B"/>
    <w:rsid w:val="00A27307"/>
    <w:rsid w:val="00A2736F"/>
    <w:rsid w:val="00A274D3"/>
    <w:rsid w:val="00A27788"/>
    <w:rsid w:val="00A27912"/>
    <w:rsid w:val="00A2793C"/>
    <w:rsid w:val="00A27A8E"/>
    <w:rsid w:val="00A305BC"/>
    <w:rsid w:val="00A306A1"/>
    <w:rsid w:val="00A30E8F"/>
    <w:rsid w:val="00A30F12"/>
    <w:rsid w:val="00A31335"/>
    <w:rsid w:val="00A318D2"/>
    <w:rsid w:val="00A32012"/>
    <w:rsid w:val="00A32A0A"/>
    <w:rsid w:val="00A32B24"/>
    <w:rsid w:val="00A32F16"/>
    <w:rsid w:val="00A330FA"/>
    <w:rsid w:val="00A33151"/>
    <w:rsid w:val="00A331B0"/>
    <w:rsid w:val="00A333A3"/>
    <w:rsid w:val="00A33500"/>
    <w:rsid w:val="00A33A8A"/>
    <w:rsid w:val="00A33EB7"/>
    <w:rsid w:val="00A340A2"/>
    <w:rsid w:val="00A345EB"/>
    <w:rsid w:val="00A34E1E"/>
    <w:rsid w:val="00A3516F"/>
    <w:rsid w:val="00A35457"/>
    <w:rsid w:val="00A3547B"/>
    <w:rsid w:val="00A3582A"/>
    <w:rsid w:val="00A35AFC"/>
    <w:rsid w:val="00A35B41"/>
    <w:rsid w:val="00A35B53"/>
    <w:rsid w:val="00A35C12"/>
    <w:rsid w:val="00A35CE2"/>
    <w:rsid w:val="00A35E44"/>
    <w:rsid w:val="00A3620A"/>
    <w:rsid w:val="00A363CF"/>
    <w:rsid w:val="00A36980"/>
    <w:rsid w:val="00A372F2"/>
    <w:rsid w:val="00A373CC"/>
    <w:rsid w:val="00A37B96"/>
    <w:rsid w:val="00A37CA3"/>
    <w:rsid w:val="00A37EB3"/>
    <w:rsid w:val="00A40122"/>
    <w:rsid w:val="00A406B3"/>
    <w:rsid w:val="00A40D16"/>
    <w:rsid w:val="00A40EA0"/>
    <w:rsid w:val="00A410D6"/>
    <w:rsid w:val="00A4115F"/>
    <w:rsid w:val="00A41B46"/>
    <w:rsid w:val="00A4276A"/>
    <w:rsid w:val="00A42C32"/>
    <w:rsid w:val="00A42E00"/>
    <w:rsid w:val="00A43575"/>
    <w:rsid w:val="00A435E8"/>
    <w:rsid w:val="00A43C4A"/>
    <w:rsid w:val="00A43EEF"/>
    <w:rsid w:val="00A43FF5"/>
    <w:rsid w:val="00A44F0C"/>
    <w:rsid w:val="00A44F84"/>
    <w:rsid w:val="00A451EB"/>
    <w:rsid w:val="00A452E9"/>
    <w:rsid w:val="00A4581D"/>
    <w:rsid w:val="00A45EC6"/>
    <w:rsid w:val="00A4651D"/>
    <w:rsid w:val="00A46B0F"/>
    <w:rsid w:val="00A46C30"/>
    <w:rsid w:val="00A46F59"/>
    <w:rsid w:val="00A47649"/>
    <w:rsid w:val="00A47669"/>
    <w:rsid w:val="00A47766"/>
    <w:rsid w:val="00A478A6"/>
    <w:rsid w:val="00A47C64"/>
    <w:rsid w:val="00A47CEC"/>
    <w:rsid w:val="00A50D59"/>
    <w:rsid w:val="00A50EA8"/>
    <w:rsid w:val="00A51071"/>
    <w:rsid w:val="00A512E1"/>
    <w:rsid w:val="00A513B9"/>
    <w:rsid w:val="00A515C1"/>
    <w:rsid w:val="00A51B62"/>
    <w:rsid w:val="00A51DB5"/>
    <w:rsid w:val="00A5225B"/>
    <w:rsid w:val="00A525CE"/>
    <w:rsid w:val="00A5262A"/>
    <w:rsid w:val="00A52A2D"/>
    <w:rsid w:val="00A52D67"/>
    <w:rsid w:val="00A52FFD"/>
    <w:rsid w:val="00A534A4"/>
    <w:rsid w:val="00A53599"/>
    <w:rsid w:val="00A53733"/>
    <w:rsid w:val="00A53AD9"/>
    <w:rsid w:val="00A541D9"/>
    <w:rsid w:val="00A542A6"/>
    <w:rsid w:val="00A54F2D"/>
    <w:rsid w:val="00A55551"/>
    <w:rsid w:val="00A55C26"/>
    <w:rsid w:val="00A569BC"/>
    <w:rsid w:val="00A56C26"/>
    <w:rsid w:val="00A56EA0"/>
    <w:rsid w:val="00A56FAE"/>
    <w:rsid w:val="00A57E5E"/>
    <w:rsid w:val="00A605BB"/>
    <w:rsid w:val="00A60853"/>
    <w:rsid w:val="00A60965"/>
    <w:rsid w:val="00A60A5F"/>
    <w:rsid w:val="00A60EDC"/>
    <w:rsid w:val="00A61125"/>
    <w:rsid w:val="00A6182E"/>
    <w:rsid w:val="00A61DC5"/>
    <w:rsid w:val="00A61F4B"/>
    <w:rsid w:val="00A622D0"/>
    <w:rsid w:val="00A62497"/>
    <w:rsid w:val="00A62611"/>
    <w:rsid w:val="00A62964"/>
    <w:rsid w:val="00A62A0F"/>
    <w:rsid w:val="00A62B20"/>
    <w:rsid w:val="00A62BF1"/>
    <w:rsid w:val="00A62C42"/>
    <w:rsid w:val="00A62CAA"/>
    <w:rsid w:val="00A62DD1"/>
    <w:rsid w:val="00A630A5"/>
    <w:rsid w:val="00A630ED"/>
    <w:rsid w:val="00A63149"/>
    <w:rsid w:val="00A632A7"/>
    <w:rsid w:val="00A638BD"/>
    <w:rsid w:val="00A64684"/>
    <w:rsid w:val="00A659C6"/>
    <w:rsid w:val="00A65A28"/>
    <w:rsid w:val="00A65D68"/>
    <w:rsid w:val="00A66790"/>
    <w:rsid w:val="00A667F8"/>
    <w:rsid w:val="00A674BC"/>
    <w:rsid w:val="00A67656"/>
    <w:rsid w:val="00A67E3F"/>
    <w:rsid w:val="00A708D7"/>
    <w:rsid w:val="00A70D93"/>
    <w:rsid w:val="00A7112D"/>
    <w:rsid w:val="00A71357"/>
    <w:rsid w:val="00A71641"/>
    <w:rsid w:val="00A7165E"/>
    <w:rsid w:val="00A71C55"/>
    <w:rsid w:val="00A72235"/>
    <w:rsid w:val="00A7243F"/>
    <w:rsid w:val="00A72778"/>
    <w:rsid w:val="00A728B1"/>
    <w:rsid w:val="00A730FB"/>
    <w:rsid w:val="00A73184"/>
    <w:rsid w:val="00A73D13"/>
    <w:rsid w:val="00A7420F"/>
    <w:rsid w:val="00A744EB"/>
    <w:rsid w:val="00A74583"/>
    <w:rsid w:val="00A74A1A"/>
    <w:rsid w:val="00A74B18"/>
    <w:rsid w:val="00A74DF0"/>
    <w:rsid w:val="00A74E64"/>
    <w:rsid w:val="00A75573"/>
    <w:rsid w:val="00A75ADD"/>
    <w:rsid w:val="00A7608E"/>
    <w:rsid w:val="00A760BE"/>
    <w:rsid w:val="00A761AF"/>
    <w:rsid w:val="00A76257"/>
    <w:rsid w:val="00A763C3"/>
    <w:rsid w:val="00A7640A"/>
    <w:rsid w:val="00A764DE"/>
    <w:rsid w:val="00A76A20"/>
    <w:rsid w:val="00A7753A"/>
    <w:rsid w:val="00A77B97"/>
    <w:rsid w:val="00A77E35"/>
    <w:rsid w:val="00A80507"/>
    <w:rsid w:val="00A809F8"/>
    <w:rsid w:val="00A80A32"/>
    <w:rsid w:val="00A80ACB"/>
    <w:rsid w:val="00A80E7F"/>
    <w:rsid w:val="00A80F4C"/>
    <w:rsid w:val="00A8115B"/>
    <w:rsid w:val="00A811CB"/>
    <w:rsid w:val="00A814C5"/>
    <w:rsid w:val="00A81764"/>
    <w:rsid w:val="00A81CB8"/>
    <w:rsid w:val="00A81F9B"/>
    <w:rsid w:val="00A8219F"/>
    <w:rsid w:val="00A825BE"/>
    <w:rsid w:val="00A8334C"/>
    <w:rsid w:val="00A836D8"/>
    <w:rsid w:val="00A83839"/>
    <w:rsid w:val="00A83E49"/>
    <w:rsid w:val="00A83FC5"/>
    <w:rsid w:val="00A840A4"/>
    <w:rsid w:val="00A84523"/>
    <w:rsid w:val="00A84BDF"/>
    <w:rsid w:val="00A857D0"/>
    <w:rsid w:val="00A86183"/>
    <w:rsid w:val="00A86305"/>
    <w:rsid w:val="00A86323"/>
    <w:rsid w:val="00A86AD6"/>
    <w:rsid w:val="00A878F4"/>
    <w:rsid w:val="00A87A1E"/>
    <w:rsid w:val="00A87B93"/>
    <w:rsid w:val="00A9010D"/>
    <w:rsid w:val="00A9012F"/>
    <w:rsid w:val="00A904FE"/>
    <w:rsid w:val="00A90B1C"/>
    <w:rsid w:val="00A91465"/>
    <w:rsid w:val="00A91485"/>
    <w:rsid w:val="00A91508"/>
    <w:rsid w:val="00A915B1"/>
    <w:rsid w:val="00A916DE"/>
    <w:rsid w:val="00A91822"/>
    <w:rsid w:val="00A91AC0"/>
    <w:rsid w:val="00A91B0A"/>
    <w:rsid w:val="00A91C5C"/>
    <w:rsid w:val="00A91D75"/>
    <w:rsid w:val="00A91EB5"/>
    <w:rsid w:val="00A91ECE"/>
    <w:rsid w:val="00A92012"/>
    <w:rsid w:val="00A9207C"/>
    <w:rsid w:val="00A93026"/>
    <w:rsid w:val="00A930BB"/>
    <w:rsid w:val="00A93DF9"/>
    <w:rsid w:val="00A940B4"/>
    <w:rsid w:val="00A94243"/>
    <w:rsid w:val="00A942BC"/>
    <w:rsid w:val="00A946D5"/>
    <w:rsid w:val="00A94E90"/>
    <w:rsid w:val="00A94EC8"/>
    <w:rsid w:val="00A95177"/>
    <w:rsid w:val="00A9532C"/>
    <w:rsid w:val="00A95BAF"/>
    <w:rsid w:val="00A96A60"/>
    <w:rsid w:val="00A96B73"/>
    <w:rsid w:val="00A96E37"/>
    <w:rsid w:val="00A97252"/>
    <w:rsid w:val="00A97391"/>
    <w:rsid w:val="00A973AE"/>
    <w:rsid w:val="00A97AB6"/>
    <w:rsid w:val="00A97B82"/>
    <w:rsid w:val="00A97C23"/>
    <w:rsid w:val="00AA00BD"/>
    <w:rsid w:val="00AA0753"/>
    <w:rsid w:val="00AA11AB"/>
    <w:rsid w:val="00AA17F7"/>
    <w:rsid w:val="00AA188E"/>
    <w:rsid w:val="00AA1A3F"/>
    <w:rsid w:val="00AA1B5E"/>
    <w:rsid w:val="00AA1C5E"/>
    <w:rsid w:val="00AA1DA7"/>
    <w:rsid w:val="00AA2010"/>
    <w:rsid w:val="00AA2337"/>
    <w:rsid w:val="00AA24AF"/>
    <w:rsid w:val="00AA28EF"/>
    <w:rsid w:val="00AA2E3E"/>
    <w:rsid w:val="00AA3705"/>
    <w:rsid w:val="00AA3DA1"/>
    <w:rsid w:val="00AA413F"/>
    <w:rsid w:val="00AA416A"/>
    <w:rsid w:val="00AA464F"/>
    <w:rsid w:val="00AA4809"/>
    <w:rsid w:val="00AA49B4"/>
    <w:rsid w:val="00AA4AE2"/>
    <w:rsid w:val="00AA4DEF"/>
    <w:rsid w:val="00AA51DC"/>
    <w:rsid w:val="00AA5764"/>
    <w:rsid w:val="00AA5854"/>
    <w:rsid w:val="00AA5B67"/>
    <w:rsid w:val="00AA5C5D"/>
    <w:rsid w:val="00AA5EFB"/>
    <w:rsid w:val="00AA5F03"/>
    <w:rsid w:val="00AA602E"/>
    <w:rsid w:val="00AA6758"/>
    <w:rsid w:val="00AA69E4"/>
    <w:rsid w:val="00AA6ED3"/>
    <w:rsid w:val="00AA7D73"/>
    <w:rsid w:val="00AB0A2F"/>
    <w:rsid w:val="00AB0FEB"/>
    <w:rsid w:val="00AB1564"/>
    <w:rsid w:val="00AB1766"/>
    <w:rsid w:val="00AB1A78"/>
    <w:rsid w:val="00AB24BE"/>
    <w:rsid w:val="00AB2E59"/>
    <w:rsid w:val="00AB3360"/>
    <w:rsid w:val="00AB3414"/>
    <w:rsid w:val="00AB3B22"/>
    <w:rsid w:val="00AB4011"/>
    <w:rsid w:val="00AB4479"/>
    <w:rsid w:val="00AB46B8"/>
    <w:rsid w:val="00AB47D6"/>
    <w:rsid w:val="00AB4EF9"/>
    <w:rsid w:val="00AB51E9"/>
    <w:rsid w:val="00AB53BA"/>
    <w:rsid w:val="00AB5514"/>
    <w:rsid w:val="00AB55DE"/>
    <w:rsid w:val="00AB5B00"/>
    <w:rsid w:val="00AB5E1A"/>
    <w:rsid w:val="00AB5EF1"/>
    <w:rsid w:val="00AB6362"/>
    <w:rsid w:val="00AB6B1F"/>
    <w:rsid w:val="00AB6FEB"/>
    <w:rsid w:val="00AB736F"/>
    <w:rsid w:val="00AB77C3"/>
    <w:rsid w:val="00AB79A5"/>
    <w:rsid w:val="00AB7CF4"/>
    <w:rsid w:val="00AC003A"/>
    <w:rsid w:val="00AC035E"/>
    <w:rsid w:val="00AC0409"/>
    <w:rsid w:val="00AC0D0C"/>
    <w:rsid w:val="00AC136C"/>
    <w:rsid w:val="00AC1831"/>
    <w:rsid w:val="00AC1A14"/>
    <w:rsid w:val="00AC1F51"/>
    <w:rsid w:val="00AC258B"/>
    <w:rsid w:val="00AC306B"/>
    <w:rsid w:val="00AC30FC"/>
    <w:rsid w:val="00AC32B8"/>
    <w:rsid w:val="00AC3309"/>
    <w:rsid w:val="00AC3769"/>
    <w:rsid w:val="00AC379C"/>
    <w:rsid w:val="00AC3B0B"/>
    <w:rsid w:val="00AC3BB3"/>
    <w:rsid w:val="00AC448C"/>
    <w:rsid w:val="00AC47DF"/>
    <w:rsid w:val="00AC4A61"/>
    <w:rsid w:val="00AC4B6E"/>
    <w:rsid w:val="00AC546B"/>
    <w:rsid w:val="00AC5701"/>
    <w:rsid w:val="00AC5B60"/>
    <w:rsid w:val="00AC5D1A"/>
    <w:rsid w:val="00AC6090"/>
    <w:rsid w:val="00AC61E3"/>
    <w:rsid w:val="00AC66CB"/>
    <w:rsid w:val="00AC6C78"/>
    <w:rsid w:val="00AC7D12"/>
    <w:rsid w:val="00AC7F53"/>
    <w:rsid w:val="00AD0490"/>
    <w:rsid w:val="00AD07E9"/>
    <w:rsid w:val="00AD0A65"/>
    <w:rsid w:val="00AD0B5A"/>
    <w:rsid w:val="00AD0C07"/>
    <w:rsid w:val="00AD0D48"/>
    <w:rsid w:val="00AD1A73"/>
    <w:rsid w:val="00AD1A75"/>
    <w:rsid w:val="00AD1B85"/>
    <w:rsid w:val="00AD1EE0"/>
    <w:rsid w:val="00AD2473"/>
    <w:rsid w:val="00AD259C"/>
    <w:rsid w:val="00AD2E6C"/>
    <w:rsid w:val="00AD345D"/>
    <w:rsid w:val="00AD3B12"/>
    <w:rsid w:val="00AD42A7"/>
    <w:rsid w:val="00AD443E"/>
    <w:rsid w:val="00AD481C"/>
    <w:rsid w:val="00AD4A16"/>
    <w:rsid w:val="00AD52FC"/>
    <w:rsid w:val="00AD5702"/>
    <w:rsid w:val="00AD5787"/>
    <w:rsid w:val="00AD5A99"/>
    <w:rsid w:val="00AD626A"/>
    <w:rsid w:val="00AD62CA"/>
    <w:rsid w:val="00AD6349"/>
    <w:rsid w:val="00AD639B"/>
    <w:rsid w:val="00AD67AB"/>
    <w:rsid w:val="00AD6E75"/>
    <w:rsid w:val="00AD7041"/>
    <w:rsid w:val="00AD714B"/>
    <w:rsid w:val="00AE00F8"/>
    <w:rsid w:val="00AE010D"/>
    <w:rsid w:val="00AE084A"/>
    <w:rsid w:val="00AE0884"/>
    <w:rsid w:val="00AE1F62"/>
    <w:rsid w:val="00AE228D"/>
    <w:rsid w:val="00AE2487"/>
    <w:rsid w:val="00AE25DF"/>
    <w:rsid w:val="00AE2C20"/>
    <w:rsid w:val="00AE343F"/>
    <w:rsid w:val="00AE3A2B"/>
    <w:rsid w:val="00AE3E30"/>
    <w:rsid w:val="00AE4C78"/>
    <w:rsid w:val="00AE4E5E"/>
    <w:rsid w:val="00AE4FA5"/>
    <w:rsid w:val="00AE6415"/>
    <w:rsid w:val="00AE64B4"/>
    <w:rsid w:val="00AE67D8"/>
    <w:rsid w:val="00AE6F6F"/>
    <w:rsid w:val="00AE710D"/>
    <w:rsid w:val="00AE730A"/>
    <w:rsid w:val="00AE7565"/>
    <w:rsid w:val="00AE7D0E"/>
    <w:rsid w:val="00AF01EB"/>
    <w:rsid w:val="00AF0CEA"/>
    <w:rsid w:val="00AF0F32"/>
    <w:rsid w:val="00AF1032"/>
    <w:rsid w:val="00AF1C41"/>
    <w:rsid w:val="00AF1C80"/>
    <w:rsid w:val="00AF24D9"/>
    <w:rsid w:val="00AF25AD"/>
    <w:rsid w:val="00AF28A4"/>
    <w:rsid w:val="00AF2B14"/>
    <w:rsid w:val="00AF30CA"/>
    <w:rsid w:val="00AF31C0"/>
    <w:rsid w:val="00AF3366"/>
    <w:rsid w:val="00AF35F8"/>
    <w:rsid w:val="00AF4720"/>
    <w:rsid w:val="00AF4789"/>
    <w:rsid w:val="00AF48FF"/>
    <w:rsid w:val="00AF49BB"/>
    <w:rsid w:val="00AF5329"/>
    <w:rsid w:val="00AF5B28"/>
    <w:rsid w:val="00AF5BE7"/>
    <w:rsid w:val="00AF647F"/>
    <w:rsid w:val="00AF6549"/>
    <w:rsid w:val="00AF69A9"/>
    <w:rsid w:val="00AF6B09"/>
    <w:rsid w:val="00AF6D40"/>
    <w:rsid w:val="00AF6DC4"/>
    <w:rsid w:val="00AF7299"/>
    <w:rsid w:val="00AF7686"/>
    <w:rsid w:val="00AF776D"/>
    <w:rsid w:val="00AF786D"/>
    <w:rsid w:val="00AF7D14"/>
    <w:rsid w:val="00AF7DBD"/>
    <w:rsid w:val="00B00961"/>
    <w:rsid w:val="00B00B10"/>
    <w:rsid w:val="00B0137F"/>
    <w:rsid w:val="00B01D5C"/>
    <w:rsid w:val="00B01FFB"/>
    <w:rsid w:val="00B02718"/>
    <w:rsid w:val="00B02A35"/>
    <w:rsid w:val="00B030E3"/>
    <w:rsid w:val="00B0314D"/>
    <w:rsid w:val="00B03486"/>
    <w:rsid w:val="00B03C50"/>
    <w:rsid w:val="00B041A9"/>
    <w:rsid w:val="00B044F4"/>
    <w:rsid w:val="00B04609"/>
    <w:rsid w:val="00B0479D"/>
    <w:rsid w:val="00B04926"/>
    <w:rsid w:val="00B04ADC"/>
    <w:rsid w:val="00B04FA6"/>
    <w:rsid w:val="00B050F5"/>
    <w:rsid w:val="00B051B7"/>
    <w:rsid w:val="00B056AC"/>
    <w:rsid w:val="00B05995"/>
    <w:rsid w:val="00B05B95"/>
    <w:rsid w:val="00B05D56"/>
    <w:rsid w:val="00B065BC"/>
    <w:rsid w:val="00B06DBB"/>
    <w:rsid w:val="00B07866"/>
    <w:rsid w:val="00B07C06"/>
    <w:rsid w:val="00B10011"/>
    <w:rsid w:val="00B111AF"/>
    <w:rsid w:val="00B11559"/>
    <w:rsid w:val="00B116F9"/>
    <w:rsid w:val="00B1173A"/>
    <w:rsid w:val="00B11900"/>
    <w:rsid w:val="00B11976"/>
    <w:rsid w:val="00B11C1B"/>
    <w:rsid w:val="00B1212E"/>
    <w:rsid w:val="00B1232D"/>
    <w:rsid w:val="00B12A54"/>
    <w:rsid w:val="00B12B6E"/>
    <w:rsid w:val="00B12C25"/>
    <w:rsid w:val="00B12C40"/>
    <w:rsid w:val="00B12E22"/>
    <w:rsid w:val="00B131BB"/>
    <w:rsid w:val="00B13824"/>
    <w:rsid w:val="00B13C40"/>
    <w:rsid w:val="00B13FB2"/>
    <w:rsid w:val="00B141B7"/>
    <w:rsid w:val="00B14293"/>
    <w:rsid w:val="00B14B90"/>
    <w:rsid w:val="00B14F34"/>
    <w:rsid w:val="00B154D8"/>
    <w:rsid w:val="00B158CF"/>
    <w:rsid w:val="00B15922"/>
    <w:rsid w:val="00B164A8"/>
    <w:rsid w:val="00B16605"/>
    <w:rsid w:val="00B16C46"/>
    <w:rsid w:val="00B16DCA"/>
    <w:rsid w:val="00B16FFE"/>
    <w:rsid w:val="00B17283"/>
    <w:rsid w:val="00B17D2F"/>
    <w:rsid w:val="00B200E5"/>
    <w:rsid w:val="00B20540"/>
    <w:rsid w:val="00B205FB"/>
    <w:rsid w:val="00B20A3D"/>
    <w:rsid w:val="00B20DD8"/>
    <w:rsid w:val="00B20FAB"/>
    <w:rsid w:val="00B214BA"/>
    <w:rsid w:val="00B21795"/>
    <w:rsid w:val="00B222EE"/>
    <w:rsid w:val="00B22389"/>
    <w:rsid w:val="00B228CB"/>
    <w:rsid w:val="00B22A6F"/>
    <w:rsid w:val="00B22E55"/>
    <w:rsid w:val="00B23327"/>
    <w:rsid w:val="00B234FA"/>
    <w:rsid w:val="00B2353C"/>
    <w:rsid w:val="00B23938"/>
    <w:rsid w:val="00B23DF3"/>
    <w:rsid w:val="00B2429D"/>
    <w:rsid w:val="00B244D3"/>
    <w:rsid w:val="00B24A20"/>
    <w:rsid w:val="00B24B6D"/>
    <w:rsid w:val="00B25292"/>
    <w:rsid w:val="00B2542A"/>
    <w:rsid w:val="00B25798"/>
    <w:rsid w:val="00B2598C"/>
    <w:rsid w:val="00B2640C"/>
    <w:rsid w:val="00B2666E"/>
    <w:rsid w:val="00B26C26"/>
    <w:rsid w:val="00B26D10"/>
    <w:rsid w:val="00B27592"/>
    <w:rsid w:val="00B27654"/>
    <w:rsid w:val="00B27788"/>
    <w:rsid w:val="00B27E1E"/>
    <w:rsid w:val="00B27E83"/>
    <w:rsid w:val="00B302FC"/>
    <w:rsid w:val="00B30879"/>
    <w:rsid w:val="00B3087D"/>
    <w:rsid w:val="00B309A2"/>
    <w:rsid w:val="00B30D78"/>
    <w:rsid w:val="00B30E90"/>
    <w:rsid w:val="00B30FF5"/>
    <w:rsid w:val="00B312E9"/>
    <w:rsid w:val="00B3142E"/>
    <w:rsid w:val="00B31463"/>
    <w:rsid w:val="00B31666"/>
    <w:rsid w:val="00B31739"/>
    <w:rsid w:val="00B319FA"/>
    <w:rsid w:val="00B31CBE"/>
    <w:rsid w:val="00B31DA6"/>
    <w:rsid w:val="00B31F40"/>
    <w:rsid w:val="00B3245B"/>
    <w:rsid w:val="00B325CB"/>
    <w:rsid w:val="00B32F3E"/>
    <w:rsid w:val="00B33B98"/>
    <w:rsid w:val="00B345A8"/>
    <w:rsid w:val="00B34650"/>
    <w:rsid w:val="00B347D9"/>
    <w:rsid w:val="00B34E1D"/>
    <w:rsid w:val="00B34E54"/>
    <w:rsid w:val="00B3501A"/>
    <w:rsid w:val="00B351D6"/>
    <w:rsid w:val="00B353B4"/>
    <w:rsid w:val="00B354F1"/>
    <w:rsid w:val="00B35D6F"/>
    <w:rsid w:val="00B35DEC"/>
    <w:rsid w:val="00B36307"/>
    <w:rsid w:val="00B3630C"/>
    <w:rsid w:val="00B36327"/>
    <w:rsid w:val="00B36D0C"/>
    <w:rsid w:val="00B377FC"/>
    <w:rsid w:val="00B37941"/>
    <w:rsid w:val="00B37A7B"/>
    <w:rsid w:val="00B37C15"/>
    <w:rsid w:val="00B37CCB"/>
    <w:rsid w:val="00B37CD5"/>
    <w:rsid w:val="00B37DE5"/>
    <w:rsid w:val="00B40CE4"/>
    <w:rsid w:val="00B40E6D"/>
    <w:rsid w:val="00B40EFD"/>
    <w:rsid w:val="00B414BD"/>
    <w:rsid w:val="00B41CAF"/>
    <w:rsid w:val="00B42057"/>
    <w:rsid w:val="00B421A4"/>
    <w:rsid w:val="00B426A0"/>
    <w:rsid w:val="00B427B3"/>
    <w:rsid w:val="00B42829"/>
    <w:rsid w:val="00B42C34"/>
    <w:rsid w:val="00B42E4F"/>
    <w:rsid w:val="00B437AD"/>
    <w:rsid w:val="00B43D24"/>
    <w:rsid w:val="00B43DB2"/>
    <w:rsid w:val="00B43FEE"/>
    <w:rsid w:val="00B4422A"/>
    <w:rsid w:val="00B44395"/>
    <w:rsid w:val="00B446B1"/>
    <w:rsid w:val="00B44B87"/>
    <w:rsid w:val="00B45097"/>
    <w:rsid w:val="00B45132"/>
    <w:rsid w:val="00B45B36"/>
    <w:rsid w:val="00B46530"/>
    <w:rsid w:val="00B46BE5"/>
    <w:rsid w:val="00B46F57"/>
    <w:rsid w:val="00B47791"/>
    <w:rsid w:val="00B47806"/>
    <w:rsid w:val="00B50068"/>
    <w:rsid w:val="00B50666"/>
    <w:rsid w:val="00B50C05"/>
    <w:rsid w:val="00B50DA0"/>
    <w:rsid w:val="00B5102A"/>
    <w:rsid w:val="00B51633"/>
    <w:rsid w:val="00B5191B"/>
    <w:rsid w:val="00B51DD8"/>
    <w:rsid w:val="00B51EFF"/>
    <w:rsid w:val="00B52C80"/>
    <w:rsid w:val="00B5310C"/>
    <w:rsid w:val="00B53244"/>
    <w:rsid w:val="00B538B7"/>
    <w:rsid w:val="00B53B69"/>
    <w:rsid w:val="00B53DD5"/>
    <w:rsid w:val="00B53E06"/>
    <w:rsid w:val="00B543F8"/>
    <w:rsid w:val="00B54667"/>
    <w:rsid w:val="00B54750"/>
    <w:rsid w:val="00B54918"/>
    <w:rsid w:val="00B54A7B"/>
    <w:rsid w:val="00B54B76"/>
    <w:rsid w:val="00B55B66"/>
    <w:rsid w:val="00B55CC5"/>
    <w:rsid w:val="00B55D0C"/>
    <w:rsid w:val="00B55F38"/>
    <w:rsid w:val="00B55FFE"/>
    <w:rsid w:val="00B5639C"/>
    <w:rsid w:val="00B567B2"/>
    <w:rsid w:val="00B56D12"/>
    <w:rsid w:val="00B5735B"/>
    <w:rsid w:val="00B577B6"/>
    <w:rsid w:val="00B579B1"/>
    <w:rsid w:val="00B579F5"/>
    <w:rsid w:val="00B57B9D"/>
    <w:rsid w:val="00B57EB7"/>
    <w:rsid w:val="00B57FA0"/>
    <w:rsid w:val="00B6055C"/>
    <w:rsid w:val="00B60A05"/>
    <w:rsid w:val="00B612F0"/>
    <w:rsid w:val="00B614EF"/>
    <w:rsid w:val="00B6159E"/>
    <w:rsid w:val="00B616AF"/>
    <w:rsid w:val="00B61822"/>
    <w:rsid w:val="00B61BA5"/>
    <w:rsid w:val="00B61F7C"/>
    <w:rsid w:val="00B62212"/>
    <w:rsid w:val="00B62CD0"/>
    <w:rsid w:val="00B630F3"/>
    <w:rsid w:val="00B63352"/>
    <w:rsid w:val="00B63510"/>
    <w:rsid w:val="00B63615"/>
    <w:rsid w:val="00B638F7"/>
    <w:rsid w:val="00B63A17"/>
    <w:rsid w:val="00B64370"/>
    <w:rsid w:val="00B65134"/>
    <w:rsid w:val="00B652D7"/>
    <w:rsid w:val="00B654C1"/>
    <w:rsid w:val="00B65ABE"/>
    <w:rsid w:val="00B65F75"/>
    <w:rsid w:val="00B660DC"/>
    <w:rsid w:val="00B6664E"/>
    <w:rsid w:val="00B6722E"/>
    <w:rsid w:val="00B675AD"/>
    <w:rsid w:val="00B6789A"/>
    <w:rsid w:val="00B67B40"/>
    <w:rsid w:val="00B7080E"/>
    <w:rsid w:val="00B70CA8"/>
    <w:rsid w:val="00B70E08"/>
    <w:rsid w:val="00B710ED"/>
    <w:rsid w:val="00B71F16"/>
    <w:rsid w:val="00B722B2"/>
    <w:rsid w:val="00B72881"/>
    <w:rsid w:val="00B72B6F"/>
    <w:rsid w:val="00B72CA6"/>
    <w:rsid w:val="00B72F36"/>
    <w:rsid w:val="00B732C4"/>
    <w:rsid w:val="00B736FD"/>
    <w:rsid w:val="00B73A81"/>
    <w:rsid w:val="00B73E8F"/>
    <w:rsid w:val="00B73E90"/>
    <w:rsid w:val="00B7432D"/>
    <w:rsid w:val="00B745F2"/>
    <w:rsid w:val="00B74714"/>
    <w:rsid w:val="00B74747"/>
    <w:rsid w:val="00B748CB"/>
    <w:rsid w:val="00B75198"/>
    <w:rsid w:val="00B75D67"/>
    <w:rsid w:val="00B75FAF"/>
    <w:rsid w:val="00B76298"/>
    <w:rsid w:val="00B767CF"/>
    <w:rsid w:val="00B767FA"/>
    <w:rsid w:val="00B770EE"/>
    <w:rsid w:val="00B7771C"/>
    <w:rsid w:val="00B80177"/>
    <w:rsid w:val="00B80248"/>
    <w:rsid w:val="00B80C8E"/>
    <w:rsid w:val="00B80CB8"/>
    <w:rsid w:val="00B8117A"/>
    <w:rsid w:val="00B8139C"/>
    <w:rsid w:val="00B823C8"/>
    <w:rsid w:val="00B8244A"/>
    <w:rsid w:val="00B82CD5"/>
    <w:rsid w:val="00B82EE5"/>
    <w:rsid w:val="00B82FAA"/>
    <w:rsid w:val="00B83101"/>
    <w:rsid w:val="00B83620"/>
    <w:rsid w:val="00B837D9"/>
    <w:rsid w:val="00B83D60"/>
    <w:rsid w:val="00B83D7F"/>
    <w:rsid w:val="00B84215"/>
    <w:rsid w:val="00B844CC"/>
    <w:rsid w:val="00B846A5"/>
    <w:rsid w:val="00B84739"/>
    <w:rsid w:val="00B84869"/>
    <w:rsid w:val="00B848C5"/>
    <w:rsid w:val="00B84C8F"/>
    <w:rsid w:val="00B850B6"/>
    <w:rsid w:val="00B8545F"/>
    <w:rsid w:val="00B85467"/>
    <w:rsid w:val="00B85EB3"/>
    <w:rsid w:val="00B861D3"/>
    <w:rsid w:val="00B862D5"/>
    <w:rsid w:val="00B86436"/>
    <w:rsid w:val="00B86A0C"/>
    <w:rsid w:val="00B8741C"/>
    <w:rsid w:val="00B8748E"/>
    <w:rsid w:val="00B87BFF"/>
    <w:rsid w:val="00B87FFC"/>
    <w:rsid w:val="00B900C7"/>
    <w:rsid w:val="00B90348"/>
    <w:rsid w:val="00B910F4"/>
    <w:rsid w:val="00B914A5"/>
    <w:rsid w:val="00B917DC"/>
    <w:rsid w:val="00B91D83"/>
    <w:rsid w:val="00B91E57"/>
    <w:rsid w:val="00B9283B"/>
    <w:rsid w:val="00B92C65"/>
    <w:rsid w:val="00B92FCB"/>
    <w:rsid w:val="00B92FD8"/>
    <w:rsid w:val="00B93662"/>
    <w:rsid w:val="00B93BF4"/>
    <w:rsid w:val="00B93E93"/>
    <w:rsid w:val="00B93F37"/>
    <w:rsid w:val="00B94BC5"/>
    <w:rsid w:val="00B94D6F"/>
    <w:rsid w:val="00B9525A"/>
    <w:rsid w:val="00B954E3"/>
    <w:rsid w:val="00B958F6"/>
    <w:rsid w:val="00B95943"/>
    <w:rsid w:val="00B9603F"/>
    <w:rsid w:val="00B96836"/>
    <w:rsid w:val="00B96893"/>
    <w:rsid w:val="00B969BA"/>
    <w:rsid w:val="00B970AC"/>
    <w:rsid w:val="00B977E0"/>
    <w:rsid w:val="00B97F0E"/>
    <w:rsid w:val="00BA0553"/>
    <w:rsid w:val="00BA05E9"/>
    <w:rsid w:val="00BA0E3D"/>
    <w:rsid w:val="00BA100C"/>
    <w:rsid w:val="00BA1018"/>
    <w:rsid w:val="00BA1A7C"/>
    <w:rsid w:val="00BA20FC"/>
    <w:rsid w:val="00BA24A8"/>
    <w:rsid w:val="00BA258F"/>
    <w:rsid w:val="00BA25DA"/>
    <w:rsid w:val="00BA2D01"/>
    <w:rsid w:val="00BA3931"/>
    <w:rsid w:val="00BA3A27"/>
    <w:rsid w:val="00BA4079"/>
    <w:rsid w:val="00BA4351"/>
    <w:rsid w:val="00BA4588"/>
    <w:rsid w:val="00BA4A26"/>
    <w:rsid w:val="00BA50F1"/>
    <w:rsid w:val="00BA5405"/>
    <w:rsid w:val="00BA6380"/>
    <w:rsid w:val="00BA6DF1"/>
    <w:rsid w:val="00BA70DD"/>
    <w:rsid w:val="00BA727B"/>
    <w:rsid w:val="00BA7427"/>
    <w:rsid w:val="00BA751B"/>
    <w:rsid w:val="00BA7790"/>
    <w:rsid w:val="00BA79CD"/>
    <w:rsid w:val="00BA7A63"/>
    <w:rsid w:val="00BB014B"/>
    <w:rsid w:val="00BB0734"/>
    <w:rsid w:val="00BB10DB"/>
    <w:rsid w:val="00BB12A6"/>
    <w:rsid w:val="00BB1803"/>
    <w:rsid w:val="00BB1834"/>
    <w:rsid w:val="00BB1A4E"/>
    <w:rsid w:val="00BB2487"/>
    <w:rsid w:val="00BB2F6C"/>
    <w:rsid w:val="00BB3620"/>
    <w:rsid w:val="00BB362E"/>
    <w:rsid w:val="00BB387B"/>
    <w:rsid w:val="00BB3882"/>
    <w:rsid w:val="00BB3DEF"/>
    <w:rsid w:val="00BB4005"/>
    <w:rsid w:val="00BB4107"/>
    <w:rsid w:val="00BB4875"/>
    <w:rsid w:val="00BB5359"/>
    <w:rsid w:val="00BB53C9"/>
    <w:rsid w:val="00BB55D9"/>
    <w:rsid w:val="00BB580A"/>
    <w:rsid w:val="00BB605B"/>
    <w:rsid w:val="00BB6258"/>
    <w:rsid w:val="00BB648B"/>
    <w:rsid w:val="00BB685E"/>
    <w:rsid w:val="00BB6D47"/>
    <w:rsid w:val="00BB78A6"/>
    <w:rsid w:val="00BC0050"/>
    <w:rsid w:val="00BC005F"/>
    <w:rsid w:val="00BC01FA"/>
    <w:rsid w:val="00BC05B8"/>
    <w:rsid w:val="00BC0728"/>
    <w:rsid w:val="00BC07D5"/>
    <w:rsid w:val="00BC1028"/>
    <w:rsid w:val="00BC136A"/>
    <w:rsid w:val="00BC1840"/>
    <w:rsid w:val="00BC1D06"/>
    <w:rsid w:val="00BC1DD1"/>
    <w:rsid w:val="00BC22F7"/>
    <w:rsid w:val="00BC2F1E"/>
    <w:rsid w:val="00BC313D"/>
    <w:rsid w:val="00BC3C4E"/>
    <w:rsid w:val="00BC3E67"/>
    <w:rsid w:val="00BC3F13"/>
    <w:rsid w:val="00BC4153"/>
    <w:rsid w:val="00BC45E8"/>
    <w:rsid w:val="00BC4804"/>
    <w:rsid w:val="00BC48D5"/>
    <w:rsid w:val="00BC4A3D"/>
    <w:rsid w:val="00BC4DB5"/>
    <w:rsid w:val="00BC56F7"/>
    <w:rsid w:val="00BC5C02"/>
    <w:rsid w:val="00BC5CBC"/>
    <w:rsid w:val="00BC5E9B"/>
    <w:rsid w:val="00BC6191"/>
    <w:rsid w:val="00BC6A95"/>
    <w:rsid w:val="00BC6B34"/>
    <w:rsid w:val="00BC6D92"/>
    <w:rsid w:val="00BC6FFF"/>
    <w:rsid w:val="00BC7843"/>
    <w:rsid w:val="00BC7BFD"/>
    <w:rsid w:val="00BC7D9A"/>
    <w:rsid w:val="00BD0397"/>
    <w:rsid w:val="00BD04AD"/>
    <w:rsid w:val="00BD09F3"/>
    <w:rsid w:val="00BD0DFD"/>
    <w:rsid w:val="00BD1322"/>
    <w:rsid w:val="00BD133D"/>
    <w:rsid w:val="00BD1B39"/>
    <w:rsid w:val="00BD1E34"/>
    <w:rsid w:val="00BD252B"/>
    <w:rsid w:val="00BD25F5"/>
    <w:rsid w:val="00BD2A93"/>
    <w:rsid w:val="00BD2D04"/>
    <w:rsid w:val="00BD2DC2"/>
    <w:rsid w:val="00BD31E4"/>
    <w:rsid w:val="00BD331C"/>
    <w:rsid w:val="00BD3333"/>
    <w:rsid w:val="00BD33BD"/>
    <w:rsid w:val="00BD351F"/>
    <w:rsid w:val="00BD3ABA"/>
    <w:rsid w:val="00BD4035"/>
    <w:rsid w:val="00BD425B"/>
    <w:rsid w:val="00BD442B"/>
    <w:rsid w:val="00BD448C"/>
    <w:rsid w:val="00BD4B13"/>
    <w:rsid w:val="00BD4C1F"/>
    <w:rsid w:val="00BD4DE2"/>
    <w:rsid w:val="00BD5483"/>
    <w:rsid w:val="00BD58A7"/>
    <w:rsid w:val="00BD5E67"/>
    <w:rsid w:val="00BD6CA8"/>
    <w:rsid w:val="00BD6D5C"/>
    <w:rsid w:val="00BD7919"/>
    <w:rsid w:val="00BD7A0C"/>
    <w:rsid w:val="00BE012F"/>
    <w:rsid w:val="00BE0298"/>
    <w:rsid w:val="00BE0797"/>
    <w:rsid w:val="00BE0993"/>
    <w:rsid w:val="00BE0B79"/>
    <w:rsid w:val="00BE0EC9"/>
    <w:rsid w:val="00BE0EE0"/>
    <w:rsid w:val="00BE1AC6"/>
    <w:rsid w:val="00BE1B1F"/>
    <w:rsid w:val="00BE1E09"/>
    <w:rsid w:val="00BE1EE8"/>
    <w:rsid w:val="00BE2461"/>
    <w:rsid w:val="00BE24A7"/>
    <w:rsid w:val="00BE2847"/>
    <w:rsid w:val="00BE2875"/>
    <w:rsid w:val="00BE2A49"/>
    <w:rsid w:val="00BE3531"/>
    <w:rsid w:val="00BE3609"/>
    <w:rsid w:val="00BE36C6"/>
    <w:rsid w:val="00BE3D1D"/>
    <w:rsid w:val="00BE41C9"/>
    <w:rsid w:val="00BE4634"/>
    <w:rsid w:val="00BE46B1"/>
    <w:rsid w:val="00BE4EED"/>
    <w:rsid w:val="00BE55A4"/>
    <w:rsid w:val="00BE56C9"/>
    <w:rsid w:val="00BE5B11"/>
    <w:rsid w:val="00BE5C4D"/>
    <w:rsid w:val="00BE5CF7"/>
    <w:rsid w:val="00BE6288"/>
    <w:rsid w:val="00BE6621"/>
    <w:rsid w:val="00BE68C6"/>
    <w:rsid w:val="00BE697D"/>
    <w:rsid w:val="00BE6C13"/>
    <w:rsid w:val="00BE6D2C"/>
    <w:rsid w:val="00BE74ED"/>
    <w:rsid w:val="00BE7A42"/>
    <w:rsid w:val="00BE7CC9"/>
    <w:rsid w:val="00BF0196"/>
    <w:rsid w:val="00BF0640"/>
    <w:rsid w:val="00BF0818"/>
    <w:rsid w:val="00BF0A38"/>
    <w:rsid w:val="00BF10E2"/>
    <w:rsid w:val="00BF1148"/>
    <w:rsid w:val="00BF1149"/>
    <w:rsid w:val="00BF115F"/>
    <w:rsid w:val="00BF1367"/>
    <w:rsid w:val="00BF13B8"/>
    <w:rsid w:val="00BF1A4F"/>
    <w:rsid w:val="00BF1BD8"/>
    <w:rsid w:val="00BF211F"/>
    <w:rsid w:val="00BF36C6"/>
    <w:rsid w:val="00BF3763"/>
    <w:rsid w:val="00BF4029"/>
    <w:rsid w:val="00BF41E0"/>
    <w:rsid w:val="00BF548F"/>
    <w:rsid w:val="00BF5858"/>
    <w:rsid w:val="00BF5C13"/>
    <w:rsid w:val="00BF5DFB"/>
    <w:rsid w:val="00BF5E80"/>
    <w:rsid w:val="00BF6004"/>
    <w:rsid w:val="00BF6014"/>
    <w:rsid w:val="00BF60D3"/>
    <w:rsid w:val="00BF65DE"/>
    <w:rsid w:val="00BF69D2"/>
    <w:rsid w:val="00BF6A32"/>
    <w:rsid w:val="00BF6E02"/>
    <w:rsid w:val="00BF7DE5"/>
    <w:rsid w:val="00BF7F52"/>
    <w:rsid w:val="00C007D5"/>
    <w:rsid w:val="00C00F47"/>
    <w:rsid w:val="00C00FF9"/>
    <w:rsid w:val="00C01468"/>
    <w:rsid w:val="00C016AE"/>
    <w:rsid w:val="00C016CA"/>
    <w:rsid w:val="00C01ED4"/>
    <w:rsid w:val="00C01F21"/>
    <w:rsid w:val="00C02449"/>
    <w:rsid w:val="00C02753"/>
    <w:rsid w:val="00C02851"/>
    <w:rsid w:val="00C02BB1"/>
    <w:rsid w:val="00C02DDE"/>
    <w:rsid w:val="00C02F8D"/>
    <w:rsid w:val="00C03123"/>
    <w:rsid w:val="00C035FF"/>
    <w:rsid w:val="00C03981"/>
    <w:rsid w:val="00C03EBA"/>
    <w:rsid w:val="00C0432E"/>
    <w:rsid w:val="00C043EE"/>
    <w:rsid w:val="00C045EB"/>
    <w:rsid w:val="00C045F3"/>
    <w:rsid w:val="00C04A02"/>
    <w:rsid w:val="00C04AA2"/>
    <w:rsid w:val="00C0504C"/>
    <w:rsid w:val="00C0509C"/>
    <w:rsid w:val="00C0514C"/>
    <w:rsid w:val="00C053E0"/>
    <w:rsid w:val="00C058BE"/>
    <w:rsid w:val="00C05E2D"/>
    <w:rsid w:val="00C05F65"/>
    <w:rsid w:val="00C061A4"/>
    <w:rsid w:val="00C06358"/>
    <w:rsid w:val="00C063F5"/>
    <w:rsid w:val="00C06456"/>
    <w:rsid w:val="00C06550"/>
    <w:rsid w:val="00C065DF"/>
    <w:rsid w:val="00C06A67"/>
    <w:rsid w:val="00C06AA4"/>
    <w:rsid w:val="00C06C87"/>
    <w:rsid w:val="00C06CBD"/>
    <w:rsid w:val="00C06F7B"/>
    <w:rsid w:val="00C0704F"/>
    <w:rsid w:val="00C07874"/>
    <w:rsid w:val="00C07C5D"/>
    <w:rsid w:val="00C07CDD"/>
    <w:rsid w:val="00C07D03"/>
    <w:rsid w:val="00C10184"/>
    <w:rsid w:val="00C104C3"/>
    <w:rsid w:val="00C10538"/>
    <w:rsid w:val="00C10944"/>
    <w:rsid w:val="00C10E8F"/>
    <w:rsid w:val="00C112DE"/>
    <w:rsid w:val="00C1142B"/>
    <w:rsid w:val="00C11555"/>
    <w:rsid w:val="00C116F0"/>
    <w:rsid w:val="00C11AC9"/>
    <w:rsid w:val="00C11C08"/>
    <w:rsid w:val="00C1228F"/>
    <w:rsid w:val="00C123A4"/>
    <w:rsid w:val="00C125C4"/>
    <w:rsid w:val="00C1265C"/>
    <w:rsid w:val="00C12DB2"/>
    <w:rsid w:val="00C13109"/>
    <w:rsid w:val="00C1327A"/>
    <w:rsid w:val="00C13CE9"/>
    <w:rsid w:val="00C13F76"/>
    <w:rsid w:val="00C14F8B"/>
    <w:rsid w:val="00C15396"/>
    <w:rsid w:val="00C1579B"/>
    <w:rsid w:val="00C15D2C"/>
    <w:rsid w:val="00C16119"/>
    <w:rsid w:val="00C16784"/>
    <w:rsid w:val="00C16A1A"/>
    <w:rsid w:val="00C16A78"/>
    <w:rsid w:val="00C16D73"/>
    <w:rsid w:val="00C1725C"/>
    <w:rsid w:val="00C174C2"/>
    <w:rsid w:val="00C17638"/>
    <w:rsid w:val="00C1781D"/>
    <w:rsid w:val="00C17A7C"/>
    <w:rsid w:val="00C17E1D"/>
    <w:rsid w:val="00C202B7"/>
    <w:rsid w:val="00C20446"/>
    <w:rsid w:val="00C206BC"/>
    <w:rsid w:val="00C2081D"/>
    <w:rsid w:val="00C20D4F"/>
    <w:rsid w:val="00C21243"/>
    <w:rsid w:val="00C219B2"/>
    <w:rsid w:val="00C21DDD"/>
    <w:rsid w:val="00C22B56"/>
    <w:rsid w:val="00C230C8"/>
    <w:rsid w:val="00C23178"/>
    <w:rsid w:val="00C23402"/>
    <w:rsid w:val="00C23833"/>
    <w:rsid w:val="00C23DCD"/>
    <w:rsid w:val="00C241B6"/>
    <w:rsid w:val="00C24277"/>
    <w:rsid w:val="00C243C5"/>
    <w:rsid w:val="00C2476A"/>
    <w:rsid w:val="00C24810"/>
    <w:rsid w:val="00C2490A"/>
    <w:rsid w:val="00C24E7F"/>
    <w:rsid w:val="00C2550A"/>
    <w:rsid w:val="00C257A9"/>
    <w:rsid w:val="00C25CBA"/>
    <w:rsid w:val="00C25CFC"/>
    <w:rsid w:val="00C2699F"/>
    <w:rsid w:val="00C271A3"/>
    <w:rsid w:val="00C27702"/>
    <w:rsid w:val="00C27AFA"/>
    <w:rsid w:val="00C300CC"/>
    <w:rsid w:val="00C30349"/>
    <w:rsid w:val="00C306CE"/>
    <w:rsid w:val="00C30952"/>
    <w:rsid w:val="00C30A7B"/>
    <w:rsid w:val="00C30CE6"/>
    <w:rsid w:val="00C30E53"/>
    <w:rsid w:val="00C3153B"/>
    <w:rsid w:val="00C31AF7"/>
    <w:rsid w:val="00C31C34"/>
    <w:rsid w:val="00C31CA2"/>
    <w:rsid w:val="00C31F47"/>
    <w:rsid w:val="00C3221D"/>
    <w:rsid w:val="00C32352"/>
    <w:rsid w:val="00C32C3F"/>
    <w:rsid w:val="00C32E20"/>
    <w:rsid w:val="00C33059"/>
    <w:rsid w:val="00C3340A"/>
    <w:rsid w:val="00C33C10"/>
    <w:rsid w:val="00C33EDE"/>
    <w:rsid w:val="00C34593"/>
    <w:rsid w:val="00C34A95"/>
    <w:rsid w:val="00C34D17"/>
    <w:rsid w:val="00C350F5"/>
    <w:rsid w:val="00C3549A"/>
    <w:rsid w:val="00C358AD"/>
    <w:rsid w:val="00C35EAC"/>
    <w:rsid w:val="00C361C6"/>
    <w:rsid w:val="00C36203"/>
    <w:rsid w:val="00C36401"/>
    <w:rsid w:val="00C36430"/>
    <w:rsid w:val="00C368A8"/>
    <w:rsid w:val="00C36DCD"/>
    <w:rsid w:val="00C371C6"/>
    <w:rsid w:val="00C3724B"/>
    <w:rsid w:val="00C37350"/>
    <w:rsid w:val="00C3794C"/>
    <w:rsid w:val="00C37CFD"/>
    <w:rsid w:val="00C404D6"/>
    <w:rsid w:val="00C40569"/>
    <w:rsid w:val="00C4066F"/>
    <w:rsid w:val="00C40713"/>
    <w:rsid w:val="00C40DBA"/>
    <w:rsid w:val="00C410CE"/>
    <w:rsid w:val="00C4154E"/>
    <w:rsid w:val="00C41A1A"/>
    <w:rsid w:val="00C425F8"/>
    <w:rsid w:val="00C42627"/>
    <w:rsid w:val="00C42FD1"/>
    <w:rsid w:val="00C434DC"/>
    <w:rsid w:val="00C43865"/>
    <w:rsid w:val="00C4389B"/>
    <w:rsid w:val="00C43A57"/>
    <w:rsid w:val="00C4424A"/>
    <w:rsid w:val="00C44600"/>
    <w:rsid w:val="00C44659"/>
    <w:rsid w:val="00C4481A"/>
    <w:rsid w:val="00C44A51"/>
    <w:rsid w:val="00C44CCD"/>
    <w:rsid w:val="00C44FA6"/>
    <w:rsid w:val="00C45820"/>
    <w:rsid w:val="00C46747"/>
    <w:rsid w:val="00C46C8B"/>
    <w:rsid w:val="00C46F76"/>
    <w:rsid w:val="00C471E9"/>
    <w:rsid w:val="00C474BA"/>
    <w:rsid w:val="00C47722"/>
    <w:rsid w:val="00C4784A"/>
    <w:rsid w:val="00C47B46"/>
    <w:rsid w:val="00C47E1C"/>
    <w:rsid w:val="00C47E7E"/>
    <w:rsid w:val="00C47EA4"/>
    <w:rsid w:val="00C50122"/>
    <w:rsid w:val="00C509E7"/>
    <w:rsid w:val="00C50E60"/>
    <w:rsid w:val="00C512C0"/>
    <w:rsid w:val="00C517D9"/>
    <w:rsid w:val="00C522EC"/>
    <w:rsid w:val="00C5292D"/>
    <w:rsid w:val="00C52C31"/>
    <w:rsid w:val="00C531D5"/>
    <w:rsid w:val="00C534F9"/>
    <w:rsid w:val="00C53916"/>
    <w:rsid w:val="00C53971"/>
    <w:rsid w:val="00C53B0B"/>
    <w:rsid w:val="00C53BCE"/>
    <w:rsid w:val="00C53F66"/>
    <w:rsid w:val="00C54087"/>
    <w:rsid w:val="00C540B8"/>
    <w:rsid w:val="00C547F0"/>
    <w:rsid w:val="00C54A7B"/>
    <w:rsid w:val="00C54D99"/>
    <w:rsid w:val="00C54E59"/>
    <w:rsid w:val="00C5569B"/>
    <w:rsid w:val="00C55700"/>
    <w:rsid w:val="00C557F7"/>
    <w:rsid w:val="00C55AC0"/>
    <w:rsid w:val="00C55DEA"/>
    <w:rsid w:val="00C55E42"/>
    <w:rsid w:val="00C57005"/>
    <w:rsid w:val="00C574C3"/>
    <w:rsid w:val="00C57AE6"/>
    <w:rsid w:val="00C57B50"/>
    <w:rsid w:val="00C600BA"/>
    <w:rsid w:val="00C60A49"/>
    <w:rsid w:val="00C6110D"/>
    <w:rsid w:val="00C61C52"/>
    <w:rsid w:val="00C61EB3"/>
    <w:rsid w:val="00C62180"/>
    <w:rsid w:val="00C63086"/>
    <w:rsid w:val="00C6402F"/>
    <w:rsid w:val="00C6414E"/>
    <w:rsid w:val="00C64699"/>
    <w:rsid w:val="00C64867"/>
    <w:rsid w:val="00C64896"/>
    <w:rsid w:val="00C64A00"/>
    <w:rsid w:val="00C64B2C"/>
    <w:rsid w:val="00C64F94"/>
    <w:rsid w:val="00C65A7D"/>
    <w:rsid w:val="00C65B7D"/>
    <w:rsid w:val="00C669A6"/>
    <w:rsid w:val="00C66BA0"/>
    <w:rsid w:val="00C66F66"/>
    <w:rsid w:val="00C670DB"/>
    <w:rsid w:val="00C671BC"/>
    <w:rsid w:val="00C67E50"/>
    <w:rsid w:val="00C7007E"/>
    <w:rsid w:val="00C7031D"/>
    <w:rsid w:val="00C70758"/>
    <w:rsid w:val="00C70861"/>
    <w:rsid w:val="00C70BF7"/>
    <w:rsid w:val="00C70D62"/>
    <w:rsid w:val="00C70FD4"/>
    <w:rsid w:val="00C712EA"/>
    <w:rsid w:val="00C714EA"/>
    <w:rsid w:val="00C715C3"/>
    <w:rsid w:val="00C71AB3"/>
    <w:rsid w:val="00C71F2D"/>
    <w:rsid w:val="00C72235"/>
    <w:rsid w:val="00C72617"/>
    <w:rsid w:val="00C727E5"/>
    <w:rsid w:val="00C73388"/>
    <w:rsid w:val="00C73A18"/>
    <w:rsid w:val="00C73AFD"/>
    <w:rsid w:val="00C74053"/>
    <w:rsid w:val="00C7422F"/>
    <w:rsid w:val="00C74340"/>
    <w:rsid w:val="00C74F87"/>
    <w:rsid w:val="00C75017"/>
    <w:rsid w:val="00C750AA"/>
    <w:rsid w:val="00C7567A"/>
    <w:rsid w:val="00C75A89"/>
    <w:rsid w:val="00C7602E"/>
    <w:rsid w:val="00C760A0"/>
    <w:rsid w:val="00C76434"/>
    <w:rsid w:val="00C764E7"/>
    <w:rsid w:val="00C76601"/>
    <w:rsid w:val="00C76A2A"/>
    <w:rsid w:val="00C76DB8"/>
    <w:rsid w:val="00C77C2B"/>
    <w:rsid w:val="00C77FCE"/>
    <w:rsid w:val="00C80405"/>
    <w:rsid w:val="00C80526"/>
    <w:rsid w:val="00C806C6"/>
    <w:rsid w:val="00C80923"/>
    <w:rsid w:val="00C80D2E"/>
    <w:rsid w:val="00C810F7"/>
    <w:rsid w:val="00C811E8"/>
    <w:rsid w:val="00C81749"/>
    <w:rsid w:val="00C81A51"/>
    <w:rsid w:val="00C824A8"/>
    <w:rsid w:val="00C829FE"/>
    <w:rsid w:val="00C82CDB"/>
    <w:rsid w:val="00C82E8F"/>
    <w:rsid w:val="00C82EAE"/>
    <w:rsid w:val="00C83617"/>
    <w:rsid w:val="00C83994"/>
    <w:rsid w:val="00C83D8A"/>
    <w:rsid w:val="00C83E8D"/>
    <w:rsid w:val="00C83F06"/>
    <w:rsid w:val="00C849F6"/>
    <w:rsid w:val="00C84DBA"/>
    <w:rsid w:val="00C8575A"/>
    <w:rsid w:val="00C859C6"/>
    <w:rsid w:val="00C85BAB"/>
    <w:rsid w:val="00C86394"/>
    <w:rsid w:val="00C86900"/>
    <w:rsid w:val="00C869AE"/>
    <w:rsid w:val="00C86B4F"/>
    <w:rsid w:val="00C86C07"/>
    <w:rsid w:val="00C871A0"/>
    <w:rsid w:val="00C872B1"/>
    <w:rsid w:val="00C87537"/>
    <w:rsid w:val="00C87637"/>
    <w:rsid w:val="00C90044"/>
    <w:rsid w:val="00C902A6"/>
    <w:rsid w:val="00C902E1"/>
    <w:rsid w:val="00C910A6"/>
    <w:rsid w:val="00C911A6"/>
    <w:rsid w:val="00C91499"/>
    <w:rsid w:val="00C91941"/>
    <w:rsid w:val="00C91975"/>
    <w:rsid w:val="00C91F1E"/>
    <w:rsid w:val="00C92525"/>
    <w:rsid w:val="00C9280E"/>
    <w:rsid w:val="00C929F8"/>
    <w:rsid w:val="00C92DE7"/>
    <w:rsid w:val="00C92E2D"/>
    <w:rsid w:val="00C92F04"/>
    <w:rsid w:val="00C92F36"/>
    <w:rsid w:val="00C9318A"/>
    <w:rsid w:val="00C9353A"/>
    <w:rsid w:val="00C93D8D"/>
    <w:rsid w:val="00C9458D"/>
    <w:rsid w:val="00C94A05"/>
    <w:rsid w:val="00C94FA5"/>
    <w:rsid w:val="00C95786"/>
    <w:rsid w:val="00C95887"/>
    <w:rsid w:val="00C95A40"/>
    <w:rsid w:val="00C95A67"/>
    <w:rsid w:val="00C95B00"/>
    <w:rsid w:val="00C95CBC"/>
    <w:rsid w:val="00C96071"/>
    <w:rsid w:val="00C96A11"/>
    <w:rsid w:val="00C9713E"/>
    <w:rsid w:val="00C972D3"/>
    <w:rsid w:val="00C9764F"/>
    <w:rsid w:val="00C9776D"/>
    <w:rsid w:val="00C97AD6"/>
    <w:rsid w:val="00C97EA2"/>
    <w:rsid w:val="00CA000C"/>
    <w:rsid w:val="00CA0089"/>
    <w:rsid w:val="00CA026C"/>
    <w:rsid w:val="00CA07AF"/>
    <w:rsid w:val="00CA095C"/>
    <w:rsid w:val="00CA119E"/>
    <w:rsid w:val="00CA1912"/>
    <w:rsid w:val="00CA23CC"/>
    <w:rsid w:val="00CA276C"/>
    <w:rsid w:val="00CA2FF9"/>
    <w:rsid w:val="00CA3025"/>
    <w:rsid w:val="00CA3447"/>
    <w:rsid w:val="00CA34A2"/>
    <w:rsid w:val="00CA359D"/>
    <w:rsid w:val="00CA35CC"/>
    <w:rsid w:val="00CA3CDA"/>
    <w:rsid w:val="00CA47A0"/>
    <w:rsid w:val="00CA4DB3"/>
    <w:rsid w:val="00CA5093"/>
    <w:rsid w:val="00CA5238"/>
    <w:rsid w:val="00CA5343"/>
    <w:rsid w:val="00CA5F13"/>
    <w:rsid w:val="00CA62DC"/>
    <w:rsid w:val="00CA635E"/>
    <w:rsid w:val="00CA6C00"/>
    <w:rsid w:val="00CA6D16"/>
    <w:rsid w:val="00CA7383"/>
    <w:rsid w:val="00CA7785"/>
    <w:rsid w:val="00CA7B3B"/>
    <w:rsid w:val="00CA7BA7"/>
    <w:rsid w:val="00CB00C5"/>
    <w:rsid w:val="00CB034A"/>
    <w:rsid w:val="00CB037A"/>
    <w:rsid w:val="00CB0C8D"/>
    <w:rsid w:val="00CB0E82"/>
    <w:rsid w:val="00CB0F8C"/>
    <w:rsid w:val="00CB0FBF"/>
    <w:rsid w:val="00CB1282"/>
    <w:rsid w:val="00CB12CE"/>
    <w:rsid w:val="00CB1536"/>
    <w:rsid w:val="00CB198C"/>
    <w:rsid w:val="00CB1AA9"/>
    <w:rsid w:val="00CB232B"/>
    <w:rsid w:val="00CB254A"/>
    <w:rsid w:val="00CB3802"/>
    <w:rsid w:val="00CB394E"/>
    <w:rsid w:val="00CB44A5"/>
    <w:rsid w:val="00CB4D7E"/>
    <w:rsid w:val="00CB4F53"/>
    <w:rsid w:val="00CB504E"/>
    <w:rsid w:val="00CB5B16"/>
    <w:rsid w:val="00CB6526"/>
    <w:rsid w:val="00CB6605"/>
    <w:rsid w:val="00CB66B1"/>
    <w:rsid w:val="00CB6708"/>
    <w:rsid w:val="00CB673C"/>
    <w:rsid w:val="00CB690B"/>
    <w:rsid w:val="00CB6E85"/>
    <w:rsid w:val="00CB6F2E"/>
    <w:rsid w:val="00CB70DB"/>
    <w:rsid w:val="00CB72C6"/>
    <w:rsid w:val="00CB72F3"/>
    <w:rsid w:val="00CB7AB0"/>
    <w:rsid w:val="00CB7B36"/>
    <w:rsid w:val="00CC052C"/>
    <w:rsid w:val="00CC0669"/>
    <w:rsid w:val="00CC12B4"/>
    <w:rsid w:val="00CC1D41"/>
    <w:rsid w:val="00CC1E0C"/>
    <w:rsid w:val="00CC24E6"/>
    <w:rsid w:val="00CC28E2"/>
    <w:rsid w:val="00CC2978"/>
    <w:rsid w:val="00CC2ABF"/>
    <w:rsid w:val="00CC2AD5"/>
    <w:rsid w:val="00CC2AD6"/>
    <w:rsid w:val="00CC2AD9"/>
    <w:rsid w:val="00CC2CBF"/>
    <w:rsid w:val="00CC30CB"/>
    <w:rsid w:val="00CC3A5A"/>
    <w:rsid w:val="00CC4826"/>
    <w:rsid w:val="00CC4E25"/>
    <w:rsid w:val="00CC5036"/>
    <w:rsid w:val="00CC5117"/>
    <w:rsid w:val="00CC53AC"/>
    <w:rsid w:val="00CC56F4"/>
    <w:rsid w:val="00CC5774"/>
    <w:rsid w:val="00CC5A13"/>
    <w:rsid w:val="00CC6312"/>
    <w:rsid w:val="00CC65B6"/>
    <w:rsid w:val="00CC69C9"/>
    <w:rsid w:val="00CC6AE1"/>
    <w:rsid w:val="00CC6D65"/>
    <w:rsid w:val="00CC7443"/>
    <w:rsid w:val="00CC7493"/>
    <w:rsid w:val="00CC7B95"/>
    <w:rsid w:val="00CC7FD2"/>
    <w:rsid w:val="00CD0963"/>
    <w:rsid w:val="00CD0A19"/>
    <w:rsid w:val="00CD0A9B"/>
    <w:rsid w:val="00CD1018"/>
    <w:rsid w:val="00CD1E2E"/>
    <w:rsid w:val="00CD1F16"/>
    <w:rsid w:val="00CD1F67"/>
    <w:rsid w:val="00CD2641"/>
    <w:rsid w:val="00CD264D"/>
    <w:rsid w:val="00CD2ADA"/>
    <w:rsid w:val="00CD2EEB"/>
    <w:rsid w:val="00CD376B"/>
    <w:rsid w:val="00CD38CE"/>
    <w:rsid w:val="00CD3903"/>
    <w:rsid w:val="00CD3CF0"/>
    <w:rsid w:val="00CD449F"/>
    <w:rsid w:val="00CD4547"/>
    <w:rsid w:val="00CD4BEB"/>
    <w:rsid w:val="00CD5371"/>
    <w:rsid w:val="00CD5784"/>
    <w:rsid w:val="00CD587F"/>
    <w:rsid w:val="00CD5933"/>
    <w:rsid w:val="00CD5E2A"/>
    <w:rsid w:val="00CD64B3"/>
    <w:rsid w:val="00CD6844"/>
    <w:rsid w:val="00CD7E3E"/>
    <w:rsid w:val="00CE0043"/>
    <w:rsid w:val="00CE005E"/>
    <w:rsid w:val="00CE02CF"/>
    <w:rsid w:val="00CE048C"/>
    <w:rsid w:val="00CE060F"/>
    <w:rsid w:val="00CE08D2"/>
    <w:rsid w:val="00CE0F84"/>
    <w:rsid w:val="00CE11A2"/>
    <w:rsid w:val="00CE16E1"/>
    <w:rsid w:val="00CE1985"/>
    <w:rsid w:val="00CE1A36"/>
    <w:rsid w:val="00CE1AEB"/>
    <w:rsid w:val="00CE1E29"/>
    <w:rsid w:val="00CE2661"/>
    <w:rsid w:val="00CE2836"/>
    <w:rsid w:val="00CE2867"/>
    <w:rsid w:val="00CE28F7"/>
    <w:rsid w:val="00CE2BAC"/>
    <w:rsid w:val="00CE2EA0"/>
    <w:rsid w:val="00CE330C"/>
    <w:rsid w:val="00CE39B5"/>
    <w:rsid w:val="00CE3DDE"/>
    <w:rsid w:val="00CE4376"/>
    <w:rsid w:val="00CE461B"/>
    <w:rsid w:val="00CE4AAB"/>
    <w:rsid w:val="00CE4BEC"/>
    <w:rsid w:val="00CE53C4"/>
    <w:rsid w:val="00CE5539"/>
    <w:rsid w:val="00CE59AA"/>
    <w:rsid w:val="00CE5E59"/>
    <w:rsid w:val="00CE5E77"/>
    <w:rsid w:val="00CE5FD4"/>
    <w:rsid w:val="00CE74D7"/>
    <w:rsid w:val="00CE7643"/>
    <w:rsid w:val="00CF0173"/>
    <w:rsid w:val="00CF0633"/>
    <w:rsid w:val="00CF0707"/>
    <w:rsid w:val="00CF08D9"/>
    <w:rsid w:val="00CF1387"/>
    <w:rsid w:val="00CF157A"/>
    <w:rsid w:val="00CF1816"/>
    <w:rsid w:val="00CF1AEB"/>
    <w:rsid w:val="00CF21A4"/>
    <w:rsid w:val="00CF2331"/>
    <w:rsid w:val="00CF2557"/>
    <w:rsid w:val="00CF2599"/>
    <w:rsid w:val="00CF27BA"/>
    <w:rsid w:val="00CF2D15"/>
    <w:rsid w:val="00CF2F13"/>
    <w:rsid w:val="00CF32B7"/>
    <w:rsid w:val="00CF39AF"/>
    <w:rsid w:val="00CF3A15"/>
    <w:rsid w:val="00CF4039"/>
    <w:rsid w:val="00CF413E"/>
    <w:rsid w:val="00CF4285"/>
    <w:rsid w:val="00CF42C0"/>
    <w:rsid w:val="00CF42C3"/>
    <w:rsid w:val="00CF48E8"/>
    <w:rsid w:val="00CF4A4F"/>
    <w:rsid w:val="00CF4C18"/>
    <w:rsid w:val="00CF4C45"/>
    <w:rsid w:val="00CF4E0B"/>
    <w:rsid w:val="00CF50D4"/>
    <w:rsid w:val="00CF56E3"/>
    <w:rsid w:val="00CF57F7"/>
    <w:rsid w:val="00CF5A82"/>
    <w:rsid w:val="00CF5C85"/>
    <w:rsid w:val="00CF611D"/>
    <w:rsid w:val="00CF63DC"/>
    <w:rsid w:val="00CF6409"/>
    <w:rsid w:val="00CF6ACE"/>
    <w:rsid w:val="00CF70D0"/>
    <w:rsid w:val="00CF7416"/>
    <w:rsid w:val="00CF766B"/>
    <w:rsid w:val="00D00293"/>
    <w:rsid w:val="00D00329"/>
    <w:rsid w:val="00D00460"/>
    <w:rsid w:val="00D00601"/>
    <w:rsid w:val="00D00CEB"/>
    <w:rsid w:val="00D013C4"/>
    <w:rsid w:val="00D0160A"/>
    <w:rsid w:val="00D016CF"/>
    <w:rsid w:val="00D01A7C"/>
    <w:rsid w:val="00D0230F"/>
    <w:rsid w:val="00D02549"/>
    <w:rsid w:val="00D02651"/>
    <w:rsid w:val="00D02D12"/>
    <w:rsid w:val="00D02EAC"/>
    <w:rsid w:val="00D0311D"/>
    <w:rsid w:val="00D034A1"/>
    <w:rsid w:val="00D034DF"/>
    <w:rsid w:val="00D035D6"/>
    <w:rsid w:val="00D035E5"/>
    <w:rsid w:val="00D03810"/>
    <w:rsid w:val="00D03A65"/>
    <w:rsid w:val="00D03C66"/>
    <w:rsid w:val="00D03CC0"/>
    <w:rsid w:val="00D043FC"/>
    <w:rsid w:val="00D0544B"/>
    <w:rsid w:val="00D058C7"/>
    <w:rsid w:val="00D058CA"/>
    <w:rsid w:val="00D05F90"/>
    <w:rsid w:val="00D05FFE"/>
    <w:rsid w:val="00D06334"/>
    <w:rsid w:val="00D0633C"/>
    <w:rsid w:val="00D0635B"/>
    <w:rsid w:val="00D07213"/>
    <w:rsid w:val="00D075CE"/>
    <w:rsid w:val="00D0777D"/>
    <w:rsid w:val="00D07916"/>
    <w:rsid w:val="00D07FE1"/>
    <w:rsid w:val="00D100D4"/>
    <w:rsid w:val="00D103A6"/>
    <w:rsid w:val="00D109A4"/>
    <w:rsid w:val="00D109FF"/>
    <w:rsid w:val="00D10A35"/>
    <w:rsid w:val="00D112D0"/>
    <w:rsid w:val="00D11FAE"/>
    <w:rsid w:val="00D1222F"/>
    <w:rsid w:val="00D125A0"/>
    <w:rsid w:val="00D1269C"/>
    <w:rsid w:val="00D1284A"/>
    <w:rsid w:val="00D12AB7"/>
    <w:rsid w:val="00D1305F"/>
    <w:rsid w:val="00D13075"/>
    <w:rsid w:val="00D13205"/>
    <w:rsid w:val="00D1368D"/>
    <w:rsid w:val="00D1398B"/>
    <w:rsid w:val="00D13A90"/>
    <w:rsid w:val="00D13B0F"/>
    <w:rsid w:val="00D13BDA"/>
    <w:rsid w:val="00D13C96"/>
    <w:rsid w:val="00D14481"/>
    <w:rsid w:val="00D14AE1"/>
    <w:rsid w:val="00D151E1"/>
    <w:rsid w:val="00D1560B"/>
    <w:rsid w:val="00D15863"/>
    <w:rsid w:val="00D15B11"/>
    <w:rsid w:val="00D17453"/>
    <w:rsid w:val="00D17485"/>
    <w:rsid w:val="00D20934"/>
    <w:rsid w:val="00D20BAE"/>
    <w:rsid w:val="00D20CE9"/>
    <w:rsid w:val="00D21BE0"/>
    <w:rsid w:val="00D22682"/>
    <w:rsid w:val="00D22D0C"/>
    <w:rsid w:val="00D22DB1"/>
    <w:rsid w:val="00D23793"/>
    <w:rsid w:val="00D237D0"/>
    <w:rsid w:val="00D23C98"/>
    <w:rsid w:val="00D243A5"/>
    <w:rsid w:val="00D243AA"/>
    <w:rsid w:val="00D248AF"/>
    <w:rsid w:val="00D24E88"/>
    <w:rsid w:val="00D250CA"/>
    <w:rsid w:val="00D2520D"/>
    <w:rsid w:val="00D252C6"/>
    <w:rsid w:val="00D25957"/>
    <w:rsid w:val="00D259D1"/>
    <w:rsid w:val="00D25A81"/>
    <w:rsid w:val="00D25CB5"/>
    <w:rsid w:val="00D25FAE"/>
    <w:rsid w:val="00D26045"/>
    <w:rsid w:val="00D2703C"/>
    <w:rsid w:val="00D27054"/>
    <w:rsid w:val="00D276CF"/>
    <w:rsid w:val="00D3004A"/>
    <w:rsid w:val="00D302FD"/>
    <w:rsid w:val="00D30E7C"/>
    <w:rsid w:val="00D310A5"/>
    <w:rsid w:val="00D31412"/>
    <w:rsid w:val="00D324B5"/>
    <w:rsid w:val="00D32D0E"/>
    <w:rsid w:val="00D32D52"/>
    <w:rsid w:val="00D33015"/>
    <w:rsid w:val="00D33215"/>
    <w:rsid w:val="00D33666"/>
    <w:rsid w:val="00D33723"/>
    <w:rsid w:val="00D3380B"/>
    <w:rsid w:val="00D3394E"/>
    <w:rsid w:val="00D339AE"/>
    <w:rsid w:val="00D341CD"/>
    <w:rsid w:val="00D3437F"/>
    <w:rsid w:val="00D343EE"/>
    <w:rsid w:val="00D344AF"/>
    <w:rsid w:val="00D34526"/>
    <w:rsid w:val="00D347C3"/>
    <w:rsid w:val="00D35542"/>
    <w:rsid w:val="00D3621E"/>
    <w:rsid w:val="00D363C2"/>
    <w:rsid w:val="00D368DC"/>
    <w:rsid w:val="00D36AEE"/>
    <w:rsid w:val="00D36D26"/>
    <w:rsid w:val="00D36D6B"/>
    <w:rsid w:val="00D37296"/>
    <w:rsid w:val="00D37FA0"/>
    <w:rsid w:val="00D40914"/>
    <w:rsid w:val="00D409CF"/>
    <w:rsid w:val="00D40B8B"/>
    <w:rsid w:val="00D4101F"/>
    <w:rsid w:val="00D4207C"/>
    <w:rsid w:val="00D423D4"/>
    <w:rsid w:val="00D423F7"/>
    <w:rsid w:val="00D424E6"/>
    <w:rsid w:val="00D42617"/>
    <w:rsid w:val="00D42892"/>
    <w:rsid w:val="00D42913"/>
    <w:rsid w:val="00D42A55"/>
    <w:rsid w:val="00D431C1"/>
    <w:rsid w:val="00D43441"/>
    <w:rsid w:val="00D43B49"/>
    <w:rsid w:val="00D44190"/>
    <w:rsid w:val="00D443EF"/>
    <w:rsid w:val="00D44B2D"/>
    <w:rsid w:val="00D44DA9"/>
    <w:rsid w:val="00D45824"/>
    <w:rsid w:val="00D45866"/>
    <w:rsid w:val="00D45CE2"/>
    <w:rsid w:val="00D45F40"/>
    <w:rsid w:val="00D46BEF"/>
    <w:rsid w:val="00D46D90"/>
    <w:rsid w:val="00D46E01"/>
    <w:rsid w:val="00D46E8A"/>
    <w:rsid w:val="00D4729B"/>
    <w:rsid w:val="00D47361"/>
    <w:rsid w:val="00D47584"/>
    <w:rsid w:val="00D475C9"/>
    <w:rsid w:val="00D47C97"/>
    <w:rsid w:val="00D500E2"/>
    <w:rsid w:val="00D504C6"/>
    <w:rsid w:val="00D507FF"/>
    <w:rsid w:val="00D50D97"/>
    <w:rsid w:val="00D50EE3"/>
    <w:rsid w:val="00D5111C"/>
    <w:rsid w:val="00D51274"/>
    <w:rsid w:val="00D513CF"/>
    <w:rsid w:val="00D515E9"/>
    <w:rsid w:val="00D51610"/>
    <w:rsid w:val="00D51704"/>
    <w:rsid w:val="00D51891"/>
    <w:rsid w:val="00D52031"/>
    <w:rsid w:val="00D52124"/>
    <w:rsid w:val="00D5229F"/>
    <w:rsid w:val="00D522F0"/>
    <w:rsid w:val="00D52646"/>
    <w:rsid w:val="00D52D33"/>
    <w:rsid w:val="00D52FBD"/>
    <w:rsid w:val="00D5312B"/>
    <w:rsid w:val="00D535E0"/>
    <w:rsid w:val="00D54469"/>
    <w:rsid w:val="00D547EE"/>
    <w:rsid w:val="00D555AE"/>
    <w:rsid w:val="00D55693"/>
    <w:rsid w:val="00D55710"/>
    <w:rsid w:val="00D55F8E"/>
    <w:rsid w:val="00D56205"/>
    <w:rsid w:val="00D56737"/>
    <w:rsid w:val="00D569C3"/>
    <w:rsid w:val="00D56D72"/>
    <w:rsid w:val="00D56EE0"/>
    <w:rsid w:val="00D572C2"/>
    <w:rsid w:val="00D57DE3"/>
    <w:rsid w:val="00D57E3F"/>
    <w:rsid w:val="00D606F8"/>
    <w:rsid w:val="00D60979"/>
    <w:rsid w:val="00D61454"/>
    <w:rsid w:val="00D616B6"/>
    <w:rsid w:val="00D61D7C"/>
    <w:rsid w:val="00D61F62"/>
    <w:rsid w:val="00D62440"/>
    <w:rsid w:val="00D62C99"/>
    <w:rsid w:val="00D6404E"/>
    <w:rsid w:val="00D64361"/>
    <w:rsid w:val="00D64384"/>
    <w:rsid w:val="00D6546A"/>
    <w:rsid w:val="00D6559E"/>
    <w:rsid w:val="00D65C84"/>
    <w:rsid w:val="00D660BD"/>
    <w:rsid w:val="00D66D54"/>
    <w:rsid w:val="00D66FE6"/>
    <w:rsid w:val="00D67127"/>
    <w:rsid w:val="00D674C8"/>
    <w:rsid w:val="00D67779"/>
    <w:rsid w:val="00D701CC"/>
    <w:rsid w:val="00D7061C"/>
    <w:rsid w:val="00D7069C"/>
    <w:rsid w:val="00D7173F"/>
    <w:rsid w:val="00D71770"/>
    <w:rsid w:val="00D72A43"/>
    <w:rsid w:val="00D7309E"/>
    <w:rsid w:val="00D73370"/>
    <w:rsid w:val="00D73547"/>
    <w:rsid w:val="00D7365C"/>
    <w:rsid w:val="00D73719"/>
    <w:rsid w:val="00D73E71"/>
    <w:rsid w:val="00D740CC"/>
    <w:rsid w:val="00D746AC"/>
    <w:rsid w:val="00D74E8D"/>
    <w:rsid w:val="00D7518E"/>
    <w:rsid w:val="00D753FA"/>
    <w:rsid w:val="00D75512"/>
    <w:rsid w:val="00D7554B"/>
    <w:rsid w:val="00D75AEC"/>
    <w:rsid w:val="00D75BE9"/>
    <w:rsid w:val="00D76144"/>
    <w:rsid w:val="00D76B2B"/>
    <w:rsid w:val="00D772EC"/>
    <w:rsid w:val="00D773A2"/>
    <w:rsid w:val="00D7768E"/>
    <w:rsid w:val="00D77B44"/>
    <w:rsid w:val="00D77E53"/>
    <w:rsid w:val="00D8076E"/>
    <w:rsid w:val="00D80988"/>
    <w:rsid w:val="00D80FCC"/>
    <w:rsid w:val="00D8163C"/>
    <w:rsid w:val="00D81694"/>
    <w:rsid w:val="00D81D3E"/>
    <w:rsid w:val="00D8211B"/>
    <w:rsid w:val="00D822E1"/>
    <w:rsid w:val="00D82398"/>
    <w:rsid w:val="00D82583"/>
    <w:rsid w:val="00D82AC5"/>
    <w:rsid w:val="00D82D95"/>
    <w:rsid w:val="00D831A9"/>
    <w:rsid w:val="00D832F8"/>
    <w:rsid w:val="00D8331B"/>
    <w:rsid w:val="00D838BC"/>
    <w:rsid w:val="00D83C3C"/>
    <w:rsid w:val="00D8411B"/>
    <w:rsid w:val="00D84A63"/>
    <w:rsid w:val="00D85038"/>
    <w:rsid w:val="00D8537B"/>
    <w:rsid w:val="00D855FA"/>
    <w:rsid w:val="00D8570F"/>
    <w:rsid w:val="00D85968"/>
    <w:rsid w:val="00D85B7B"/>
    <w:rsid w:val="00D85D9D"/>
    <w:rsid w:val="00D85F1A"/>
    <w:rsid w:val="00D86157"/>
    <w:rsid w:val="00D86378"/>
    <w:rsid w:val="00D86405"/>
    <w:rsid w:val="00D8672F"/>
    <w:rsid w:val="00D8685A"/>
    <w:rsid w:val="00D868C6"/>
    <w:rsid w:val="00D86A6D"/>
    <w:rsid w:val="00D8744B"/>
    <w:rsid w:val="00D877CA"/>
    <w:rsid w:val="00D87872"/>
    <w:rsid w:val="00D8798D"/>
    <w:rsid w:val="00D87DBE"/>
    <w:rsid w:val="00D87F1B"/>
    <w:rsid w:val="00D87F2B"/>
    <w:rsid w:val="00D9004E"/>
    <w:rsid w:val="00D90168"/>
    <w:rsid w:val="00D90F7B"/>
    <w:rsid w:val="00D9134F"/>
    <w:rsid w:val="00D913D6"/>
    <w:rsid w:val="00D91599"/>
    <w:rsid w:val="00D918F7"/>
    <w:rsid w:val="00D918FB"/>
    <w:rsid w:val="00D91C71"/>
    <w:rsid w:val="00D91C84"/>
    <w:rsid w:val="00D921C6"/>
    <w:rsid w:val="00D9238D"/>
    <w:rsid w:val="00D92CBF"/>
    <w:rsid w:val="00D930BE"/>
    <w:rsid w:val="00D935AF"/>
    <w:rsid w:val="00D936DF"/>
    <w:rsid w:val="00D93E29"/>
    <w:rsid w:val="00D94BF0"/>
    <w:rsid w:val="00D94D26"/>
    <w:rsid w:val="00D95867"/>
    <w:rsid w:val="00D965D1"/>
    <w:rsid w:val="00D9713D"/>
    <w:rsid w:val="00D9747F"/>
    <w:rsid w:val="00D977A5"/>
    <w:rsid w:val="00D97B1A"/>
    <w:rsid w:val="00DA033A"/>
    <w:rsid w:val="00DA03F5"/>
    <w:rsid w:val="00DA0734"/>
    <w:rsid w:val="00DA0F48"/>
    <w:rsid w:val="00DA10CB"/>
    <w:rsid w:val="00DA136F"/>
    <w:rsid w:val="00DA1582"/>
    <w:rsid w:val="00DA1897"/>
    <w:rsid w:val="00DA1B9C"/>
    <w:rsid w:val="00DA2B0D"/>
    <w:rsid w:val="00DA2D5E"/>
    <w:rsid w:val="00DA31E0"/>
    <w:rsid w:val="00DA3503"/>
    <w:rsid w:val="00DA38D6"/>
    <w:rsid w:val="00DA4083"/>
    <w:rsid w:val="00DA4176"/>
    <w:rsid w:val="00DA4EAB"/>
    <w:rsid w:val="00DA5067"/>
    <w:rsid w:val="00DA5094"/>
    <w:rsid w:val="00DA50BF"/>
    <w:rsid w:val="00DA561F"/>
    <w:rsid w:val="00DA57F6"/>
    <w:rsid w:val="00DA58DA"/>
    <w:rsid w:val="00DA58F4"/>
    <w:rsid w:val="00DA59AE"/>
    <w:rsid w:val="00DA628C"/>
    <w:rsid w:val="00DA7272"/>
    <w:rsid w:val="00DA73F0"/>
    <w:rsid w:val="00DA76A2"/>
    <w:rsid w:val="00DA798E"/>
    <w:rsid w:val="00DA7ACE"/>
    <w:rsid w:val="00DA7ADC"/>
    <w:rsid w:val="00DB07A4"/>
    <w:rsid w:val="00DB07E0"/>
    <w:rsid w:val="00DB0965"/>
    <w:rsid w:val="00DB0E79"/>
    <w:rsid w:val="00DB14F6"/>
    <w:rsid w:val="00DB198A"/>
    <w:rsid w:val="00DB2FBA"/>
    <w:rsid w:val="00DB3356"/>
    <w:rsid w:val="00DB3661"/>
    <w:rsid w:val="00DB3949"/>
    <w:rsid w:val="00DB39F8"/>
    <w:rsid w:val="00DB3E37"/>
    <w:rsid w:val="00DB45C1"/>
    <w:rsid w:val="00DB4AB1"/>
    <w:rsid w:val="00DB4B5E"/>
    <w:rsid w:val="00DB4E1E"/>
    <w:rsid w:val="00DB59A0"/>
    <w:rsid w:val="00DB6059"/>
    <w:rsid w:val="00DB6567"/>
    <w:rsid w:val="00DB6717"/>
    <w:rsid w:val="00DB69EA"/>
    <w:rsid w:val="00DB6A1C"/>
    <w:rsid w:val="00DB6B38"/>
    <w:rsid w:val="00DB6D01"/>
    <w:rsid w:val="00DB6E96"/>
    <w:rsid w:val="00DB6F5C"/>
    <w:rsid w:val="00DB725E"/>
    <w:rsid w:val="00DB7323"/>
    <w:rsid w:val="00DB743F"/>
    <w:rsid w:val="00DB748C"/>
    <w:rsid w:val="00DB7504"/>
    <w:rsid w:val="00DB75BD"/>
    <w:rsid w:val="00DB7BB5"/>
    <w:rsid w:val="00DC003F"/>
    <w:rsid w:val="00DC04B4"/>
    <w:rsid w:val="00DC0E92"/>
    <w:rsid w:val="00DC0FA0"/>
    <w:rsid w:val="00DC13B8"/>
    <w:rsid w:val="00DC143B"/>
    <w:rsid w:val="00DC1F4D"/>
    <w:rsid w:val="00DC2428"/>
    <w:rsid w:val="00DC26DE"/>
    <w:rsid w:val="00DC2766"/>
    <w:rsid w:val="00DC2A4B"/>
    <w:rsid w:val="00DC2CB2"/>
    <w:rsid w:val="00DC2CF4"/>
    <w:rsid w:val="00DC2D35"/>
    <w:rsid w:val="00DC2E2F"/>
    <w:rsid w:val="00DC37D4"/>
    <w:rsid w:val="00DC3AC4"/>
    <w:rsid w:val="00DC4289"/>
    <w:rsid w:val="00DC42E0"/>
    <w:rsid w:val="00DC47E2"/>
    <w:rsid w:val="00DC49E2"/>
    <w:rsid w:val="00DC4B64"/>
    <w:rsid w:val="00DC5532"/>
    <w:rsid w:val="00DC57A0"/>
    <w:rsid w:val="00DC5D36"/>
    <w:rsid w:val="00DC5F3A"/>
    <w:rsid w:val="00DC6832"/>
    <w:rsid w:val="00DC6BCF"/>
    <w:rsid w:val="00DC6EFE"/>
    <w:rsid w:val="00DC6F5C"/>
    <w:rsid w:val="00DC7089"/>
    <w:rsid w:val="00DC7701"/>
    <w:rsid w:val="00DC7720"/>
    <w:rsid w:val="00DC7973"/>
    <w:rsid w:val="00DC7D2C"/>
    <w:rsid w:val="00DC7F0B"/>
    <w:rsid w:val="00DC7F56"/>
    <w:rsid w:val="00DD0308"/>
    <w:rsid w:val="00DD1202"/>
    <w:rsid w:val="00DD16A6"/>
    <w:rsid w:val="00DD183A"/>
    <w:rsid w:val="00DD1FBA"/>
    <w:rsid w:val="00DD20D7"/>
    <w:rsid w:val="00DD29E9"/>
    <w:rsid w:val="00DD2FE6"/>
    <w:rsid w:val="00DD32FE"/>
    <w:rsid w:val="00DD3962"/>
    <w:rsid w:val="00DD3B43"/>
    <w:rsid w:val="00DD3E9E"/>
    <w:rsid w:val="00DD47FB"/>
    <w:rsid w:val="00DD48DE"/>
    <w:rsid w:val="00DD4B6E"/>
    <w:rsid w:val="00DD4C4C"/>
    <w:rsid w:val="00DD4ECC"/>
    <w:rsid w:val="00DD59F3"/>
    <w:rsid w:val="00DD5C98"/>
    <w:rsid w:val="00DD6373"/>
    <w:rsid w:val="00DD6B42"/>
    <w:rsid w:val="00DD6DE1"/>
    <w:rsid w:val="00DD72AA"/>
    <w:rsid w:val="00DD7538"/>
    <w:rsid w:val="00DD7624"/>
    <w:rsid w:val="00DD7B36"/>
    <w:rsid w:val="00DE0C2B"/>
    <w:rsid w:val="00DE0CDF"/>
    <w:rsid w:val="00DE112C"/>
    <w:rsid w:val="00DE124C"/>
    <w:rsid w:val="00DE177D"/>
    <w:rsid w:val="00DE18D6"/>
    <w:rsid w:val="00DE1B7F"/>
    <w:rsid w:val="00DE274C"/>
    <w:rsid w:val="00DE29A3"/>
    <w:rsid w:val="00DE2CCB"/>
    <w:rsid w:val="00DE3376"/>
    <w:rsid w:val="00DE3FB3"/>
    <w:rsid w:val="00DE4872"/>
    <w:rsid w:val="00DE51AB"/>
    <w:rsid w:val="00DE53C2"/>
    <w:rsid w:val="00DE5A56"/>
    <w:rsid w:val="00DE5A8C"/>
    <w:rsid w:val="00DE6602"/>
    <w:rsid w:val="00DE68B2"/>
    <w:rsid w:val="00DE6962"/>
    <w:rsid w:val="00DE6BD3"/>
    <w:rsid w:val="00DE70E7"/>
    <w:rsid w:val="00DE71EB"/>
    <w:rsid w:val="00DE7302"/>
    <w:rsid w:val="00DE77FB"/>
    <w:rsid w:val="00DE79CC"/>
    <w:rsid w:val="00DF00E6"/>
    <w:rsid w:val="00DF0458"/>
    <w:rsid w:val="00DF05D8"/>
    <w:rsid w:val="00DF08DC"/>
    <w:rsid w:val="00DF0C7F"/>
    <w:rsid w:val="00DF0DA2"/>
    <w:rsid w:val="00DF15E9"/>
    <w:rsid w:val="00DF1707"/>
    <w:rsid w:val="00DF1E83"/>
    <w:rsid w:val="00DF20B2"/>
    <w:rsid w:val="00DF2D08"/>
    <w:rsid w:val="00DF37BE"/>
    <w:rsid w:val="00DF3899"/>
    <w:rsid w:val="00DF3905"/>
    <w:rsid w:val="00DF3C6E"/>
    <w:rsid w:val="00DF3DE2"/>
    <w:rsid w:val="00DF3E41"/>
    <w:rsid w:val="00DF4C98"/>
    <w:rsid w:val="00DF4CE9"/>
    <w:rsid w:val="00DF5010"/>
    <w:rsid w:val="00DF5086"/>
    <w:rsid w:val="00DF63B4"/>
    <w:rsid w:val="00DF66E6"/>
    <w:rsid w:val="00DF6B99"/>
    <w:rsid w:val="00DF6DE2"/>
    <w:rsid w:val="00DF6F16"/>
    <w:rsid w:val="00DF736E"/>
    <w:rsid w:val="00DF73B8"/>
    <w:rsid w:val="00DF73F3"/>
    <w:rsid w:val="00E00136"/>
    <w:rsid w:val="00E003F0"/>
    <w:rsid w:val="00E00BF0"/>
    <w:rsid w:val="00E00C04"/>
    <w:rsid w:val="00E0107A"/>
    <w:rsid w:val="00E0139A"/>
    <w:rsid w:val="00E02208"/>
    <w:rsid w:val="00E02979"/>
    <w:rsid w:val="00E032F2"/>
    <w:rsid w:val="00E033B4"/>
    <w:rsid w:val="00E03B08"/>
    <w:rsid w:val="00E03CFB"/>
    <w:rsid w:val="00E042E6"/>
    <w:rsid w:val="00E04B0E"/>
    <w:rsid w:val="00E04D99"/>
    <w:rsid w:val="00E050A3"/>
    <w:rsid w:val="00E05368"/>
    <w:rsid w:val="00E056D3"/>
    <w:rsid w:val="00E05818"/>
    <w:rsid w:val="00E0587F"/>
    <w:rsid w:val="00E05A1B"/>
    <w:rsid w:val="00E05B63"/>
    <w:rsid w:val="00E063A9"/>
    <w:rsid w:val="00E066CD"/>
    <w:rsid w:val="00E0685E"/>
    <w:rsid w:val="00E06917"/>
    <w:rsid w:val="00E06D47"/>
    <w:rsid w:val="00E06FCB"/>
    <w:rsid w:val="00E07002"/>
    <w:rsid w:val="00E07546"/>
    <w:rsid w:val="00E07D89"/>
    <w:rsid w:val="00E07E45"/>
    <w:rsid w:val="00E07E7E"/>
    <w:rsid w:val="00E10834"/>
    <w:rsid w:val="00E109E3"/>
    <w:rsid w:val="00E11386"/>
    <w:rsid w:val="00E114B7"/>
    <w:rsid w:val="00E11B58"/>
    <w:rsid w:val="00E11BDB"/>
    <w:rsid w:val="00E11F0B"/>
    <w:rsid w:val="00E1217E"/>
    <w:rsid w:val="00E129B8"/>
    <w:rsid w:val="00E12ADC"/>
    <w:rsid w:val="00E13115"/>
    <w:rsid w:val="00E13B3B"/>
    <w:rsid w:val="00E14404"/>
    <w:rsid w:val="00E1469A"/>
    <w:rsid w:val="00E146B7"/>
    <w:rsid w:val="00E14842"/>
    <w:rsid w:val="00E14CAB"/>
    <w:rsid w:val="00E14CBE"/>
    <w:rsid w:val="00E14DD2"/>
    <w:rsid w:val="00E15081"/>
    <w:rsid w:val="00E154F7"/>
    <w:rsid w:val="00E15731"/>
    <w:rsid w:val="00E164CD"/>
    <w:rsid w:val="00E169B5"/>
    <w:rsid w:val="00E16E63"/>
    <w:rsid w:val="00E16FB1"/>
    <w:rsid w:val="00E1741A"/>
    <w:rsid w:val="00E178D7"/>
    <w:rsid w:val="00E1793A"/>
    <w:rsid w:val="00E17CDE"/>
    <w:rsid w:val="00E2072D"/>
    <w:rsid w:val="00E2077B"/>
    <w:rsid w:val="00E20799"/>
    <w:rsid w:val="00E208A7"/>
    <w:rsid w:val="00E20AAF"/>
    <w:rsid w:val="00E20F53"/>
    <w:rsid w:val="00E213BC"/>
    <w:rsid w:val="00E21D29"/>
    <w:rsid w:val="00E21FB7"/>
    <w:rsid w:val="00E22574"/>
    <w:rsid w:val="00E228A1"/>
    <w:rsid w:val="00E22AC8"/>
    <w:rsid w:val="00E22D61"/>
    <w:rsid w:val="00E22EF6"/>
    <w:rsid w:val="00E239BD"/>
    <w:rsid w:val="00E23CCE"/>
    <w:rsid w:val="00E23E2E"/>
    <w:rsid w:val="00E23E4A"/>
    <w:rsid w:val="00E240CA"/>
    <w:rsid w:val="00E24157"/>
    <w:rsid w:val="00E24240"/>
    <w:rsid w:val="00E24621"/>
    <w:rsid w:val="00E24BEB"/>
    <w:rsid w:val="00E24C26"/>
    <w:rsid w:val="00E24DBC"/>
    <w:rsid w:val="00E24F40"/>
    <w:rsid w:val="00E2557B"/>
    <w:rsid w:val="00E25B9E"/>
    <w:rsid w:val="00E263DB"/>
    <w:rsid w:val="00E265D5"/>
    <w:rsid w:val="00E26624"/>
    <w:rsid w:val="00E267C5"/>
    <w:rsid w:val="00E27174"/>
    <w:rsid w:val="00E278B5"/>
    <w:rsid w:val="00E27E6A"/>
    <w:rsid w:val="00E3007E"/>
    <w:rsid w:val="00E30B6F"/>
    <w:rsid w:val="00E31044"/>
    <w:rsid w:val="00E3134A"/>
    <w:rsid w:val="00E31443"/>
    <w:rsid w:val="00E3177F"/>
    <w:rsid w:val="00E31CBB"/>
    <w:rsid w:val="00E3235A"/>
    <w:rsid w:val="00E326F9"/>
    <w:rsid w:val="00E32924"/>
    <w:rsid w:val="00E32ABA"/>
    <w:rsid w:val="00E32AFA"/>
    <w:rsid w:val="00E32FF5"/>
    <w:rsid w:val="00E331A9"/>
    <w:rsid w:val="00E3369E"/>
    <w:rsid w:val="00E339BD"/>
    <w:rsid w:val="00E34606"/>
    <w:rsid w:val="00E34ACF"/>
    <w:rsid w:val="00E34D81"/>
    <w:rsid w:val="00E34EA6"/>
    <w:rsid w:val="00E358DC"/>
    <w:rsid w:val="00E361A3"/>
    <w:rsid w:val="00E36247"/>
    <w:rsid w:val="00E368F6"/>
    <w:rsid w:val="00E36970"/>
    <w:rsid w:val="00E369CD"/>
    <w:rsid w:val="00E36A50"/>
    <w:rsid w:val="00E3742C"/>
    <w:rsid w:val="00E37511"/>
    <w:rsid w:val="00E37598"/>
    <w:rsid w:val="00E376B3"/>
    <w:rsid w:val="00E37CA8"/>
    <w:rsid w:val="00E400B5"/>
    <w:rsid w:val="00E40565"/>
    <w:rsid w:val="00E408D4"/>
    <w:rsid w:val="00E4137A"/>
    <w:rsid w:val="00E428E4"/>
    <w:rsid w:val="00E42B9C"/>
    <w:rsid w:val="00E42CAA"/>
    <w:rsid w:val="00E43DF6"/>
    <w:rsid w:val="00E44E6B"/>
    <w:rsid w:val="00E45041"/>
    <w:rsid w:val="00E45167"/>
    <w:rsid w:val="00E46207"/>
    <w:rsid w:val="00E4665A"/>
    <w:rsid w:val="00E468F1"/>
    <w:rsid w:val="00E4714F"/>
    <w:rsid w:val="00E47448"/>
    <w:rsid w:val="00E47676"/>
    <w:rsid w:val="00E47AB9"/>
    <w:rsid w:val="00E47D8B"/>
    <w:rsid w:val="00E47F96"/>
    <w:rsid w:val="00E50083"/>
    <w:rsid w:val="00E50606"/>
    <w:rsid w:val="00E50AFF"/>
    <w:rsid w:val="00E50D91"/>
    <w:rsid w:val="00E50DBF"/>
    <w:rsid w:val="00E50E0A"/>
    <w:rsid w:val="00E50E38"/>
    <w:rsid w:val="00E511B9"/>
    <w:rsid w:val="00E5169C"/>
    <w:rsid w:val="00E5173F"/>
    <w:rsid w:val="00E51914"/>
    <w:rsid w:val="00E51E04"/>
    <w:rsid w:val="00E527BD"/>
    <w:rsid w:val="00E5354B"/>
    <w:rsid w:val="00E53823"/>
    <w:rsid w:val="00E5388E"/>
    <w:rsid w:val="00E53A0F"/>
    <w:rsid w:val="00E53B91"/>
    <w:rsid w:val="00E541E1"/>
    <w:rsid w:val="00E54421"/>
    <w:rsid w:val="00E54C52"/>
    <w:rsid w:val="00E54D25"/>
    <w:rsid w:val="00E553F6"/>
    <w:rsid w:val="00E55678"/>
    <w:rsid w:val="00E55DB6"/>
    <w:rsid w:val="00E55E7F"/>
    <w:rsid w:val="00E55F21"/>
    <w:rsid w:val="00E56E52"/>
    <w:rsid w:val="00E56E8C"/>
    <w:rsid w:val="00E572D1"/>
    <w:rsid w:val="00E6064C"/>
    <w:rsid w:val="00E60C12"/>
    <w:rsid w:val="00E60F9B"/>
    <w:rsid w:val="00E61406"/>
    <w:rsid w:val="00E61428"/>
    <w:rsid w:val="00E6192A"/>
    <w:rsid w:val="00E61F07"/>
    <w:rsid w:val="00E61F5C"/>
    <w:rsid w:val="00E621BD"/>
    <w:rsid w:val="00E62B4A"/>
    <w:rsid w:val="00E62E81"/>
    <w:rsid w:val="00E6307C"/>
    <w:rsid w:val="00E638D9"/>
    <w:rsid w:val="00E63996"/>
    <w:rsid w:val="00E645BD"/>
    <w:rsid w:val="00E64ADF"/>
    <w:rsid w:val="00E64D27"/>
    <w:rsid w:val="00E650C9"/>
    <w:rsid w:val="00E65276"/>
    <w:rsid w:val="00E658DD"/>
    <w:rsid w:val="00E65F95"/>
    <w:rsid w:val="00E6691F"/>
    <w:rsid w:val="00E675F6"/>
    <w:rsid w:val="00E6763C"/>
    <w:rsid w:val="00E70149"/>
    <w:rsid w:val="00E70162"/>
    <w:rsid w:val="00E7033D"/>
    <w:rsid w:val="00E708A9"/>
    <w:rsid w:val="00E70A3D"/>
    <w:rsid w:val="00E70E91"/>
    <w:rsid w:val="00E7140B"/>
    <w:rsid w:val="00E71BA9"/>
    <w:rsid w:val="00E7204C"/>
    <w:rsid w:val="00E720B0"/>
    <w:rsid w:val="00E72282"/>
    <w:rsid w:val="00E722C5"/>
    <w:rsid w:val="00E72474"/>
    <w:rsid w:val="00E72B56"/>
    <w:rsid w:val="00E72FD5"/>
    <w:rsid w:val="00E732CF"/>
    <w:rsid w:val="00E73301"/>
    <w:rsid w:val="00E7392C"/>
    <w:rsid w:val="00E739DF"/>
    <w:rsid w:val="00E739E9"/>
    <w:rsid w:val="00E73B5A"/>
    <w:rsid w:val="00E7401A"/>
    <w:rsid w:val="00E7403E"/>
    <w:rsid w:val="00E740AF"/>
    <w:rsid w:val="00E7467F"/>
    <w:rsid w:val="00E7475F"/>
    <w:rsid w:val="00E7488C"/>
    <w:rsid w:val="00E75420"/>
    <w:rsid w:val="00E75674"/>
    <w:rsid w:val="00E756D4"/>
    <w:rsid w:val="00E758B2"/>
    <w:rsid w:val="00E75C82"/>
    <w:rsid w:val="00E76287"/>
    <w:rsid w:val="00E762FD"/>
    <w:rsid w:val="00E763BE"/>
    <w:rsid w:val="00E7660D"/>
    <w:rsid w:val="00E7664B"/>
    <w:rsid w:val="00E76674"/>
    <w:rsid w:val="00E766B4"/>
    <w:rsid w:val="00E76F35"/>
    <w:rsid w:val="00E77321"/>
    <w:rsid w:val="00E77697"/>
    <w:rsid w:val="00E77CCA"/>
    <w:rsid w:val="00E77F2A"/>
    <w:rsid w:val="00E80381"/>
    <w:rsid w:val="00E8046B"/>
    <w:rsid w:val="00E807E0"/>
    <w:rsid w:val="00E80823"/>
    <w:rsid w:val="00E80AF5"/>
    <w:rsid w:val="00E81413"/>
    <w:rsid w:val="00E817BF"/>
    <w:rsid w:val="00E81BC5"/>
    <w:rsid w:val="00E81C9A"/>
    <w:rsid w:val="00E81D86"/>
    <w:rsid w:val="00E824E3"/>
    <w:rsid w:val="00E825F5"/>
    <w:rsid w:val="00E8272C"/>
    <w:rsid w:val="00E82886"/>
    <w:rsid w:val="00E82F70"/>
    <w:rsid w:val="00E833DA"/>
    <w:rsid w:val="00E83448"/>
    <w:rsid w:val="00E83637"/>
    <w:rsid w:val="00E83903"/>
    <w:rsid w:val="00E83DDD"/>
    <w:rsid w:val="00E83F73"/>
    <w:rsid w:val="00E841F9"/>
    <w:rsid w:val="00E8427E"/>
    <w:rsid w:val="00E84651"/>
    <w:rsid w:val="00E8483E"/>
    <w:rsid w:val="00E8500C"/>
    <w:rsid w:val="00E850F6"/>
    <w:rsid w:val="00E8520D"/>
    <w:rsid w:val="00E856D7"/>
    <w:rsid w:val="00E8572E"/>
    <w:rsid w:val="00E85745"/>
    <w:rsid w:val="00E857A1"/>
    <w:rsid w:val="00E859F5"/>
    <w:rsid w:val="00E85E5B"/>
    <w:rsid w:val="00E85F99"/>
    <w:rsid w:val="00E8611E"/>
    <w:rsid w:val="00E862D7"/>
    <w:rsid w:val="00E8668A"/>
    <w:rsid w:val="00E87196"/>
    <w:rsid w:val="00E871B2"/>
    <w:rsid w:val="00E87351"/>
    <w:rsid w:val="00E90C58"/>
    <w:rsid w:val="00E90E7B"/>
    <w:rsid w:val="00E91114"/>
    <w:rsid w:val="00E916E4"/>
    <w:rsid w:val="00E9185D"/>
    <w:rsid w:val="00E91B69"/>
    <w:rsid w:val="00E92195"/>
    <w:rsid w:val="00E92682"/>
    <w:rsid w:val="00E92A82"/>
    <w:rsid w:val="00E93139"/>
    <w:rsid w:val="00E938EF"/>
    <w:rsid w:val="00E93C73"/>
    <w:rsid w:val="00E9427E"/>
    <w:rsid w:val="00E94669"/>
    <w:rsid w:val="00E94A95"/>
    <w:rsid w:val="00E94EE4"/>
    <w:rsid w:val="00E954C8"/>
    <w:rsid w:val="00E95586"/>
    <w:rsid w:val="00E9568D"/>
    <w:rsid w:val="00E95716"/>
    <w:rsid w:val="00E95761"/>
    <w:rsid w:val="00E95BB3"/>
    <w:rsid w:val="00E95D1F"/>
    <w:rsid w:val="00E9607B"/>
    <w:rsid w:val="00E962B3"/>
    <w:rsid w:val="00E964B6"/>
    <w:rsid w:val="00E96E60"/>
    <w:rsid w:val="00E97548"/>
    <w:rsid w:val="00E979D8"/>
    <w:rsid w:val="00E97CB6"/>
    <w:rsid w:val="00E97EB9"/>
    <w:rsid w:val="00EA01BA"/>
    <w:rsid w:val="00EA09A5"/>
    <w:rsid w:val="00EA0BDC"/>
    <w:rsid w:val="00EA0DC9"/>
    <w:rsid w:val="00EA157D"/>
    <w:rsid w:val="00EA1A29"/>
    <w:rsid w:val="00EA1D01"/>
    <w:rsid w:val="00EA25FE"/>
    <w:rsid w:val="00EA2665"/>
    <w:rsid w:val="00EA2F88"/>
    <w:rsid w:val="00EA32C7"/>
    <w:rsid w:val="00EA393F"/>
    <w:rsid w:val="00EA39E9"/>
    <w:rsid w:val="00EA3ADC"/>
    <w:rsid w:val="00EA41CC"/>
    <w:rsid w:val="00EA436B"/>
    <w:rsid w:val="00EA541D"/>
    <w:rsid w:val="00EA54C8"/>
    <w:rsid w:val="00EA5722"/>
    <w:rsid w:val="00EA5841"/>
    <w:rsid w:val="00EA72FA"/>
    <w:rsid w:val="00EA73E1"/>
    <w:rsid w:val="00EA767C"/>
    <w:rsid w:val="00EA769A"/>
    <w:rsid w:val="00EA7948"/>
    <w:rsid w:val="00EA7B1D"/>
    <w:rsid w:val="00EB022E"/>
    <w:rsid w:val="00EB03D4"/>
    <w:rsid w:val="00EB0491"/>
    <w:rsid w:val="00EB06FD"/>
    <w:rsid w:val="00EB07AE"/>
    <w:rsid w:val="00EB083E"/>
    <w:rsid w:val="00EB0B82"/>
    <w:rsid w:val="00EB0BE2"/>
    <w:rsid w:val="00EB12BC"/>
    <w:rsid w:val="00EB14EB"/>
    <w:rsid w:val="00EB191B"/>
    <w:rsid w:val="00EB2341"/>
    <w:rsid w:val="00EB25FE"/>
    <w:rsid w:val="00EB278A"/>
    <w:rsid w:val="00EB2B70"/>
    <w:rsid w:val="00EB2FA7"/>
    <w:rsid w:val="00EB3153"/>
    <w:rsid w:val="00EB3374"/>
    <w:rsid w:val="00EB3494"/>
    <w:rsid w:val="00EB3888"/>
    <w:rsid w:val="00EB3A3B"/>
    <w:rsid w:val="00EB4616"/>
    <w:rsid w:val="00EB4C38"/>
    <w:rsid w:val="00EB4E85"/>
    <w:rsid w:val="00EB4F27"/>
    <w:rsid w:val="00EB5EAC"/>
    <w:rsid w:val="00EB656A"/>
    <w:rsid w:val="00EB6599"/>
    <w:rsid w:val="00EB7341"/>
    <w:rsid w:val="00EB74DB"/>
    <w:rsid w:val="00EB7789"/>
    <w:rsid w:val="00EB7857"/>
    <w:rsid w:val="00EB7A33"/>
    <w:rsid w:val="00EC037D"/>
    <w:rsid w:val="00EC0951"/>
    <w:rsid w:val="00EC09CB"/>
    <w:rsid w:val="00EC1122"/>
    <w:rsid w:val="00EC127A"/>
    <w:rsid w:val="00EC14A6"/>
    <w:rsid w:val="00EC1DAE"/>
    <w:rsid w:val="00EC2B6D"/>
    <w:rsid w:val="00EC2C60"/>
    <w:rsid w:val="00EC2EC6"/>
    <w:rsid w:val="00EC414D"/>
    <w:rsid w:val="00EC489E"/>
    <w:rsid w:val="00EC4E15"/>
    <w:rsid w:val="00EC511A"/>
    <w:rsid w:val="00EC51C6"/>
    <w:rsid w:val="00EC538F"/>
    <w:rsid w:val="00EC57DC"/>
    <w:rsid w:val="00EC586D"/>
    <w:rsid w:val="00EC5A0C"/>
    <w:rsid w:val="00EC62B3"/>
    <w:rsid w:val="00EC6628"/>
    <w:rsid w:val="00EC6DA4"/>
    <w:rsid w:val="00EC7173"/>
    <w:rsid w:val="00EC7539"/>
    <w:rsid w:val="00EC7B3D"/>
    <w:rsid w:val="00EC7BB0"/>
    <w:rsid w:val="00EC7C68"/>
    <w:rsid w:val="00EC7ECA"/>
    <w:rsid w:val="00EC7EE6"/>
    <w:rsid w:val="00ED03C4"/>
    <w:rsid w:val="00ED08D2"/>
    <w:rsid w:val="00ED0B07"/>
    <w:rsid w:val="00ED0C17"/>
    <w:rsid w:val="00ED11E5"/>
    <w:rsid w:val="00ED21C0"/>
    <w:rsid w:val="00ED243D"/>
    <w:rsid w:val="00ED3038"/>
    <w:rsid w:val="00ED307E"/>
    <w:rsid w:val="00ED3468"/>
    <w:rsid w:val="00ED3AE0"/>
    <w:rsid w:val="00ED400E"/>
    <w:rsid w:val="00ED47D3"/>
    <w:rsid w:val="00ED49F2"/>
    <w:rsid w:val="00ED53CE"/>
    <w:rsid w:val="00ED54C7"/>
    <w:rsid w:val="00ED5968"/>
    <w:rsid w:val="00ED5B6E"/>
    <w:rsid w:val="00ED6133"/>
    <w:rsid w:val="00ED6A2E"/>
    <w:rsid w:val="00ED6B9A"/>
    <w:rsid w:val="00ED736F"/>
    <w:rsid w:val="00ED78E2"/>
    <w:rsid w:val="00ED7A7E"/>
    <w:rsid w:val="00ED7B08"/>
    <w:rsid w:val="00EE0277"/>
    <w:rsid w:val="00EE051F"/>
    <w:rsid w:val="00EE0555"/>
    <w:rsid w:val="00EE07BB"/>
    <w:rsid w:val="00EE0934"/>
    <w:rsid w:val="00EE0D11"/>
    <w:rsid w:val="00EE116C"/>
    <w:rsid w:val="00EE185D"/>
    <w:rsid w:val="00EE1E5F"/>
    <w:rsid w:val="00EE1F9F"/>
    <w:rsid w:val="00EE2182"/>
    <w:rsid w:val="00EE218C"/>
    <w:rsid w:val="00EE22E2"/>
    <w:rsid w:val="00EE23C2"/>
    <w:rsid w:val="00EE292E"/>
    <w:rsid w:val="00EE2D58"/>
    <w:rsid w:val="00EE30F4"/>
    <w:rsid w:val="00EE3297"/>
    <w:rsid w:val="00EE3357"/>
    <w:rsid w:val="00EE344C"/>
    <w:rsid w:val="00EE38EF"/>
    <w:rsid w:val="00EE3B77"/>
    <w:rsid w:val="00EE3FB4"/>
    <w:rsid w:val="00EE452F"/>
    <w:rsid w:val="00EE4A35"/>
    <w:rsid w:val="00EE4FBB"/>
    <w:rsid w:val="00EE524F"/>
    <w:rsid w:val="00EE5706"/>
    <w:rsid w:val="00EE5713"/>
    <w:rsid w:val="00EE5EC6"/>
    <w:rsid w:val="00EE618B"/>
    <w:rsid w:val="00EE6523"/>
    <w:rsid w:val="00EE6584"/>
    <w:rsid w:val="00EE6EC9"/>
    <w:rsid w:val="00EE722F"/>
    <w:rsid w:val="00EE7526"/>
    <w:rsid w:val="00EE75EC"/>
    <w:rsid w:val="00EE7C1E"/>
    <w:rsid w:val="00EF041E"/>
    <w:rsid w:val="00EF0D91"/>
    <w:rsid w:val="00EF1073"/>
    <w:rsid w:val="00EF111E"/>
    <w:rsid w:val="00EF1297"/>
    <w:rsid w:val="00EF1540"/>
    <w:rsid w:val="00EF174E"/>
    <w:rsid w:val="00EF208D"/>
    <w:rsid w:val="00EF266B"/>
    <w:rsid w:val="00EF26D2"/>
    <w:rsid w:val="00EF2BD2"/>
    <w:rsid w:val="00EF2E8F"/>
    <w:rsid w:val="00EF30FA"/>
    <w:rsid w:val="00EF32D7"/>
    <w:rsid w:val="00EF34C1"/>
    <w:rsid w:val="00EF3952"/>
    <w:rsid w:val="00EF399C"/>
    <w:rsid w:val="00EF3D73"/>
    <w:rsid w:val="00EF41D8"/>
    <w:rsid w:val="00EF507A"/>
    <w:rsid w:val="00EF53DE"/>
    <w:rsid w:val="00EF53FB"/>
    <w:rsid w:val="00EF5751"/>
    <w:rsid w:val="00EF5D53"/>
    <w:rsid w:val="00EF611F"/>
    <w:rsid w:val="00EF62C6"/>
    <w:rsid w:val="00EF6AA3"/>
    <w:rsid w:val="00EF6B35"/>
    <w:rsid w:val="00EF6BC2"/>
    <w:rsid w:val="00EF6FBE"/>
    <w:rsid w:val="00EF7AFD"/>
    <w:rsid w:val="00EF7B81"/>
    <w:rsid w:val="00EF7D61"/>
    <w:rsid w:val="00EF7D85"/>
    <w:rsid w:val="00F0097A"/>
    <w:rsid w:val="00F00DCB"/>
    <w:rsid w:val="00F00E49"/>
    <w:rsid w:val="00F0111C"/>
    <w:rsid w:val="00F013AE"/>
    <w:rsid w:val="00F01EF5"/>
    <w:rsid w:val="00F022F8"/>
    <w:rsid w:val="00F02835"/>
    <w:rsid w:val="00F02B0F"/>
    <w:rsid w:val="00F0341D"/>
    <w:rsid w:val="00F034EB"/>
    <w:rsid w:val="00F03A0E"/>
    <w:rsid w:val="00F045E6"/>
    <w:rsid w:val="00F04602"/>
    <w:rsid w:val="00F04789"/>
    <w:rsid w:val="00F04AC9"/>
    <w:rsid w:val="00F055AE"/>
    <w:rsid w:val="00F05EC8"/>
    <w:rsid w:val="00F060AF"/>
    <w:rsid w:val="00F063EE"/>
    <w:rsid w:val="00F067F1"/>
    <w:rsid w:val="00F07056"/>
    <w:rsid w:val="00F0769B"/>
    <w:rsid w:val="00F076F4"/>
    <w:rsid w:val="00F079E8"/>
    <w:rsid w:val="00F07F37"/>
    <w:rsid w:val="00F1031D"/>
    <w:rsid w:val="00F1068D"/>
    <w:rsid w:val="00F108F7"/>
    <w:rsid w:val="00F10937"/>
    <w:rsid w:val="00F11003"/>
    <w:rsid w:val="00F110F2"/>
    <w:rsid w:val="00F1306F"/>
    <w:rsid w:val="00F136EB"/>
    <w:rsid w:val="00F1396E"/>
    <w:rsid w:val="00F1397B"/>
    <w:rsid w:val="00F13AB0"/>
    <w:rsid w:val="00F13BCB"/>
    <w:rsid w:val="00F13C8B"/>
    <w:rsid w:val="00F13EF2"/>
    <w:rsid w:val="00F14514"/>
    <w:rsid w:val="00F145F5"/>
    <w:rsid w:val="00F14AA6"/>
    <w:rsid w:val="00F14C0E"/>
    <w:rsid w:val="00F14D23"/>
    <w:rsid w:val="00F14F70"/>
    <w:rsid w:val="00F1530E"/>
    <w:rsid w:val="00F17049"/>
    <w:rsid w:val="00F177A1"/>
    <w:rsid w:val="00F17C1A"/>
    <w:rsid w:val="00F200DE"/>
    <w:rsid w:val="00F200E8"/>
    <w:rsid w:val="00F20237"/>
    <w:rsid w:val="00F20B9F"/>
    <w:rsid w:val="00F2197A"/>
    <w:rsid w:val="00F21A25"/>
    <w:rsid w:val="00F220B0"/>
    <w:rsid w:val="00F224B5"/>
    <w:rsid w:val="00F22721"/>
    <w:rsid w:val="00F22952"/>
    <w:rsid w:val="00F2333A"/>
    <w:rsid w:val="00F233F6"/>
    <w:rsid w:val="00F2348F"/>
    <w:rsid w:val="00F23801"/>
    <w:rsid w:val="00F23DD6"/>
    <w:rsid w:val="00F24120"/>
    <w:rsid w:val="00F2460F"/>
    <w:rsid w:val="00F24AEF"/>
    <w:rsid w:val="00F24B51"/>
    <w:rsid w:val="00F24D07"/>
    <w:rsid w:val="00F2545F"/>
    <w:rsid w:val="00F259C9"/>
    <w:rsid w:val="00F25B16"/>
    <w:rsid w:val="00F26073"/>
    <w:rsid w:val="00F26398"/>
    <w:rsid w:val="00F2653D"/>
    <w:rsid w:val="00F266A6"/>
    <w:rsid w:val="00F26C2B"/>
    <w:rsid w:val="00F26E1D"/>
    <w:rsid w:val="00F270B8"/>
    <w:rsid w:val="00F27206"/>
    <w:rsid w:val="00F2786F"/>
    <w:rsid w:val="00F27B33"/>
    <w:rsid w:val="00F27E3F"/>
    <w:rsid w:val="00F300DC"/>
    <w:rsid w:val="00F30414"/>
    <w:rsid w:val="00F308A9"/>
    <w:rsid w:val="00F30BC4"/>
    <w:rsid w:val="00F30DF9"/>
    <w:rsid w:val="00F311EC"/>
    <w:rsid w:val="00F31272"/>
    <w:rsid w:val="00F313A3"/>
    <w:rsid w:val="00F31409"/>
    <w:rsid w:val="00F31533"/>
    <w:rsid w:val="00F31825"/>
    <w:rsid w:val="00F319D7"/>
    <w:rsid w:val="00F31A8B"/>
    <w:rsid w:val="00F31D1A"/>
    <w:rsid w:val="00F31DD3"/>
    <w:rsid w:val="00F31FFC"/>
    <w:rsid w:val="00F32139"/>
    <w:rsid w:val="00F3266A"/>
    <w:rsid w:val="00F3278D"/>
    <w:rsid w:val="00F32960"/>
    <w:rsid w:val="00F32C5E"/>
    <w:rsid w:val="00F32D22"/>
    <w:rsid w:val="00F32F13"/>
    <w:rsid w:val="00F33474"/>
    <w:rsid w:val="00F338CF"/>
    <w:rsid w:val="00F3439E"/>
    <w:rsid w:val="00F345F5"/>
    <w:rsid w:val="00F3499F"/>
    <w:rsid w:val="00F3542C"/>
    <w:rsid w:val="00F357CB"/>
    <w:rsid w:val="00F36206"/>
    <w:rsid w:val="00F3642B"/>
    <w:rsid w:val="00F36507"/>
    <w:rsid w:val="00F36B58"/>
    <w:rsid w:val="00F36C34"/>
    <w:rsid w:val="00F4063A"/>
    <w:rsid w:val="00F406B6"/>
    <w:rsid w:val="00F40AC8"/>
    <w:rsid w:val="00F4103D"/>
    <w:rsid w:val="00F410AA"/>
    <w:rsid w:val="00F416A7"/>
    <w:rsid w:val="00F41A6B"/>
    <w:rsid w:val="00F41DBB"/>
    <w:rsid w:val="00F421E1"/>
    <w:rsid w:val="00F4253E"/>
    <w:rsid w:val="00F42598"/>
    <w:rsid w:val="00F427EE"/>
    <w:rsid w:val="00F42B53"/>
    <w:rsid w:val="00F42DD8"/>
    <w:rsid w:val="00F43512"/>
    <w:rsid w:val="00F4352E"/>
    <w:rsid w:val="00F4379C"/>
    <w:rsid w:val="00F43B6E"/>
    <w:rsid w:val="00F43CEF"/>
    <w:rsid w:val="00F443F1"/>
    <w:rsid w:val="00F44910"/>
    <w:rsid w:val="00F44D65"/>
    <w:rsid w:val="00F44D8C"/>
    <w:rsid w:val="00F451BB"/>
    <w:rsid w:val="00F452A8"/>
    <w:rsid w:val="00F457B5"/>
    <w:rsid w:val="00F45E0D"/>
    <w:rsid w:val="00F461CB"/>
    <w:rsid w:val="00F46848"/>
    <w:rsid w:val="00F468D5"/>
    <w:rsid w:val="00F46B0B"/>
    <w:rsid w:val="00F46FA8"/>
    <w:rsid w:val="00F47EA3"/>
    <w:rsid w:val="00F47F83"/>
    <w:rsid w:val="00F50545"/>
    <w:rsid w:val="00F507A2"/>
    <w:rsid w:val="00F50A57"/>
    <w:rsid w:val="00F5107D"/>
    <w:rsid w:val="00F513B7"/>
    <w:rsid w:val="00F5186C"/>
    <w:rsid w:val="00F5222E"/>
    <w:rsid w:val="00F523C1"/>
    <w:rsid w:val="00F5241D"/>
    <w:rsid w:val="00F5247F"/>
    <w:rsid w:val="00F528BB"/>
    <w:rsid w:val="00F52F7A"/>
    <w:rsid w:val="00F5320D"/>
    <w:rsid w:val="00F54261"/>
    <w:rsid w:val="00F548A6"/>
    <w:rsid w:val="00F54A66"/>
    <w:rsid w:val="00F54E44"/>
    <w:rsid w:val="00F5503D"/>
    <w:rsid w:val="00F55053"/>
    <w:rsid w:val="00F55171"/>
    <w:rsid w:val="00F552CF"/>
    <w:rsid w:val="00F554ED"/>
    <w:rsid w:val="00F5575A"/>
    <w:rsid w:val="00F5578A"/>
    <w:rsid w:val="00F55BBD"/>
    <w:rsid w:val="00F55DD9"/>
    <w:rsid w:val="00F55FA9"/>
    <w:rsid w:val="00F56316"/>
    <w:rsid w:val="00F5647B"/>
    <w:rsid w:val="00F56887"/>
    <w:rsid w:val="00F56A5C"/>
    <w:rsid w:val="00F56C53"/>
    <w:rsid w:val="00F56DB9"/>
    <w:rsid w:val="00F56FDD"/>
    <w:rsid w:val="00F57287"/>
    <w:rsid w:val="00F573BA"/>
    <w:rsid w:val="00F5750E"/>
    <w:rsid w:val="00F576A1"/>
    <w:rsid w:val="00F57D62"/>
    <w:rsid w:val="00F6016C"/>
    <w:rsid w:val="00F60591"/>
    <w:rsid w:val="00F605E6"/>
    <w:rsid w:val="00F60949"/>
    <w:rsid w:val="00F61126"/>
    <w:rsid w:val="00F61445"/>
    <w:rsid w:val="00F616C4"/>
    <w:rsid w:val="00F618D1"/>
    <w:rsid w:val="00F61992"/>
    <w:rsid w:val="00F61C2B"/>
    <w:rsid w:val="00F61DBA"/>
    <w:rsid w:val="00F62051"/>
    <w:rsid w:val="00F620AF"/>
    <w:rsid w:val="00F62140"/>
    <w:rsid w:val="00F62AE6"/>
    <w:rsid w:val="00F63906"/>
    <w:rsid w:val="00F63B96"/>
    <w:rsid w:val="00F64074"/>
    <w:rsid w:val="00F64796"/>
    <w:rsid w:val="00F64A1F"/>
    <w:rsid w:val="00F64B13"/>
    <w:rsid w:val="00F653C3"/>
    <w:rsid w:val="00F65916"/>
    <w:rsid w:val="00F66876"/>
    <w:rsid w:val="00F66B6B"/>
    <w:rsid w:val="00F66C73"/>
    <w:rsid w:val="00F66D55"/>
    <w:rsid w:val="00F66EC5"/>
    <w:rsid w:val="00F67292"/>
    <w:rsid w:val="00F67598"/>
    <w:rsid w:val="00F677B1"/>
    <w:rsid w:val="00F67818"/>
    <w:rsid w:val="00F678C4"/>
    <w:rsid w:val="00F67D50"/>
    <w:rsid w:val="00F67F52"/>
    <w:rsid w:val="00F700CD"/>
    <w:rsid w:val="00F70438"/>
    <w:rsid w:val="00F70C1B"/>
    <w:rsid w:val="00F717C3"/>
    <w:rsid w:val="00F719A4"/>
    <w:rsid w:val="00F71B35"/>
    <w:rsid w:val="00F71E05"/>
    <w:rsid w:val="00F71E76"/>
    <w:rsid w:val="00F71EA3"/>
    <w:rsid w:val="00F7223F"/>
    <w:rsid w:val="00F729C6"/>
    <w:rsid w:val="00F729FD"/>
    <w:rsid w:val="00F72CDD"/>
    <w:rsid w:val="00F73288"/>
    <w:rsid w:val="00F732FB"/>
    <w:rsid w:val="00F73805"/>
    <w:rsid w:val="00F73C77"/>
    <w:rsid w:val="00F73D47"/>
    <w:rsid w:val="00F74862"/>
    <w:rsid w:val="00F749A4"/>
    <w:rsid w:val="00F74E66"/>
    <w:rsid w:val="00F75B29"/>
    <w:rsid w:val="00F76329"/>
    <w:rsid w:val="00F768A7"/>
    <w:rsid w:val="00F76BCA"/>
    <w:rsid w:val="00F76C92"/>
    <w:rsid w:val="00F76F83"/>
    <w:rsid w:val="00F7755F"/>
    <w:rsid w:val="00F777A1"/>
    <w:rsid w:val="00F77878"/>
    <w:rsid w:val="00F77A32"/>
    <w:rsid w:val="00F77CB4"/>
    <w:rsid w:val="00F80027"/>
    <w:rsid w:val="00F800AE"/>
    <w:rsid w:val="00F800C2"/>
    <w:rsid w:val="00F80198"/>
    <w:rsid w:val="00F8037D"/>
    <w:rsid w:val="00F808E2"/>
    <w:rsid w:val="00F80E12"/>
    <w:rsid w:val="00F80FD0"/>
    <w:rsid w:val="00F80FF3"/>
    <w:rsid w:val="00F8269F"/>
    <w:rsid w:val="00F82ACC"/>
    <w:rsid w:val="00F82D5E"/>
    <w:rsid w:val="00F8363C"/>
    <w:rsid w:val="00F838DC"/>
    <w:rsid w:val="00F83A52"/>
    <w:rsid w:val="00F83CAE"/>
    <w:rsid w:val="00F83F32"/>
    <w:rsid w:val="00F84018"/>
    <w:rsid w:val="00F84585"/>
    <w:rsid w:val="00F84B0E"/>
    <w:rsid w:val="00F84F28"/>
    <w:rsid w:val="00F859C9"/>
    <w:rsid w:val="00F86532"/>
    <w:rsid w:val="00F869A4"/>
    <w:rsid w:val="00F86D17"/>
    <w:rsid w:val="00F8703C"/>
    <w:rsid w:val="00F87445"/>
    <w:rsid w:val="00F874C7"/>
    <w:rsid w:val="00F878B7"/>
    <w:rsid w:val="00F87D2E"/>
    <w:rsid w:val="00F87E98"/>
    <w:rsid w:val="00F9030F"/>
    <w:rsid w:val="00F9034D"/>
    <w:rsid w:val="00F90B47"/>
    <w:rsid w:val="00F9114E"/>
    <w:rsid w:val="00F914F2"/>
    <w:rsid w:val="00F9178E"/>
    <w:rsid w:val="00F91DFD"/>
    <w:rsid w:val="00F92141"/>
    <w:rsid w:val="00F92301"/>
    <w:rsid w:val="00F926CA"/>
    <w:rsid w:val="00F927A2"/>
    <w:rsid w:val="00F9362E"/>
    <w:rsid w:val="00F937D1"/>
    <w:rsid w:val="00F9390A"/>
    <w:rsid w:val="00F93CB9"/>
    <w:rsid w:val="00F94224"/>
    <w:rsid w:val="00F942E9"/>
    <w:rsid w:val="00F94C42"/>
    <w:rsid w:val="00F94CF3"/>
    <w:rsid w:val="00F94DF5"/>
    <w:rsid w:val="00F94E16"/>
    <w:rsid w:val="00F94E3C"/>
    <w:rsid w:val="00F94F8C"/>
    <w:rsid w:val="00F94FA2"/>
    <w:rsid w:val="00F955E9"/>
    <w:rsid w:val="00F95C3D"/>
    <w:rsid w:val="00F9699A"/>
    <w:rsid w:val="00F96B29"/>
    <w:rsid w:val="00F96E26"/>
    <w:rsid w:val="00F96E77"/>
    <w:rsid w:val="00F96F53"/>
    <w:rsid w:val="00F97691"/>
    <w:rsid w:val="00F9770F"/>
    <w:rsid w:val="00F979E5"/>
    <w:rsid w:val="00F97A1E"/>
    <w:rsid w:val="00F97C12"/>
    <w:rsid w:val="00F97D55"/>
    <w:rsid w:val="00FA1078"/>
    <w:rsid w:val="00FA1CF2"/>
    <w:rsid w:val="00FA2813"/>
    <w:rsid w:val="00FA2AA6"/>
    <w:rsid w:val="00FA2B7F"/>
    <w:rsid w:val="00FA2D8F"/>
    <w:rsid w:val="00FA3D6D"/>
    <w:rsid w:val="00FA3F65"/>
    <w:rsid w:val="00FA46B6"/>
    <w:rsid w:val="00FA4B6B"/>
    <w:rsid w:val="00FA5013"/>
    <w:rsid w:val="00FA51EA"/>
    <w:rsid w:val="00FA531A"/>
    <w:rsid w:val="00FA5FBD"/>
    <w:rsid w:val="00FA61F9"/>
    <w:rsid w:val="00FA6347"/>
    <w:rsid w:val="00FA63CD"/>
    <w:rsid w:val="00FA6415"/>
    <w:rsid w:val="00FA6C0A"/>
    <w:rsid w:val="00FA7598"/>
    <w:rsid w:val="00FA7886"/>
    <w:rsid w:val="00FA7A8B"/>
    <w:rsid w:val="00FA7CCF"/>
    <w:rsid w:val="00FB0153"/>
    <w:rsid w:val="00FB065E"/>
    <w:rsid w:val="00FB0D99"/>
    <w:rsid w:val="00FB0DFE"/>
    <w:rsid w:val="00FB2184"/>
    <w:rsid w:val="00FB27D8"/>
    <w:rsid w:val="00FB286B"/>
    <w:rsid w:val="00FB3225"/>
    <w:rsid w:val="00FB369D"/>
    <w:rsid w:val="00FB37FA"/>
    <w:rsid w:val="00FB3997"/>
    <w:rsid w:val="00FB3FAE"/>
    <w:rsid w:val="00FB4426"/>
    <w:rsid w:val="00FB4543"/>
    <w:rsid w:val="00FB47E9"/>
    <w:rsid w:val="00FB53BF"/>
    <w:rsid w:val="00FB55D1"/>
    <w:rsid w:val="00FB55F8"/>
    <w:rsid w:val="00FB5997"/>
    <w:rsid w:val="00FB64F2"/>
    <w:rsid w:val="00FB6631"/>
    <w:rsid w:val="00FB699C"/>
    <w:rsid w:val="00FB6C18"/>
    <w:rsid w:val="00FB7438"/>
    <w:rsid w:val="00FB77C5"/>
    <w:rsid w:val="00FB7834"/>
    <w:rsid w:val="00FB79AE"/>
    <w:rsid w:val="00FB7E59"/>
    <w:rsid w:val="00FB7F0A"/>
    <w:rsid w:val="00FC03FA"/>
    <w:rsid w:val="00FC05FF"/>
    <w:rsid w:val="00FC070C"/>
    <w:rsid w:val="00FC0D65"/>
    <w:rsid w:val="00FC0E19"/>
    <w:rsid w:val="00FC0E98"/>
    <w:rsid w:val="00FC110A"/>
    <w:rsid w:val="00FC171C"/>
    <w:rsid w:val="00FC1949"/>
    <w:rsid w:val="00FC1C46"/>
    <w:rsid w:val="00FC22E6"/>
    <w:rsid w:val="00FC23AD"/>
    <w:rsid w:val="00FC2AD0"/>
    <w:rsid w:val="00FC2B18"/>
    <w:rsid w:val="00FC309D"/>
    <w:rsid w:val="00FC3350"/>
    <w:rsid w:val="00FC3C36"/>
    <w:rsid w:val="00FC3C6A"/>
    <w:rsid w:val="00FC4D9B"/>
    <w:rsid w:val="00FC5037"/>
    <w:rsid w:val="00FC5060"/>
    <w:rsid w:val="00FC5220"/>
    <w:rsid w:val="00FC5C9F"/>
    <w:rsid w:val="00FC5F34"/>
    <w:rsid w:val="00FC6833"/>
    <w:rsid w:val="00FC6883"/>
    <w:rsid w:val="00FC6E81"/>
    <w:rsid w:val="00FC7623"/>
    <w:rsid w:val="00FD0007"/>
    <w:rsid w:val="00FD0187"/>
    <w:rsid w:val="00FD0D62"/>
    <w:rsid w:val="00FD1183"/>
    <w:rsid w:val="00FD1491"/>
    <w:rsid w:val="00FD1586"/>
    <w:rsid w:val="00FD1748"/>
    <w:rsid w:val="00FD1C7A"/>
    <w:rsid w:val="00FD25A1"/>
    <w:rsid w:val="00FD2917"/>
    <w:rsid w:val="00FD2A4C"/>
    <w:rsid w:val="00FD3344"/>
    <w:rsid w:val="00FD37BB"/>
    <w:rsid w:val="00FD3B73"/>
    <w:rsid w:val="00FD43C2"/>
    <w:rsid w:val="00FD4975"/>
    <w:rsid w:val="00FD49A9"/>
    <w:rsid w:val="00FD4E86"/>
    <w:rsid w:val="00FD5397"/>
    <w:rsid w:val="00FD53FE"/>
    <w:rsid w:val="00FD5571"/>
    <w:rsid w:val="00FD5B88"/>
    <w:rsid w:val="00FD66D2"/>
    <w:rsid w:val="00FD6E81"/>
    <w:rsid w:val="00FD7279"/>
    <w:rsid w:val="00FE06E1"/>
    <w:rsid w:val="00FE0D7D"/>
    <w:rsid w:val="00FE0DC4"/>
    <w:rsid w:val="00FE0F7E"/>
    <w:rsid w:val="00FE1286"/>
    <w:rsid w:val="00FE1B78"/>
    <w:rsid w:val="00FE1D8F"/>
    <w:rsid w:val="00FE23A6"/>
    <w:rsid w:val="00FE246F"/>
    <w:rsid w:val="00FE2510"/>
    <w:rsid w:val="00FE27B8"/>
    <w:rsid w:val="00FE29A5"/>
    <w:rsid w:val="00FE2AAA"/>
    <w:rsid w:val="00FE2B1A"/>
    <w:rsid w:val="00FE2B93"/>
    <w:rsid w:val="00FE2F76"/>
    <w:rsid w:val="00FE3403"/>
    <w:rsid w:val="00FE34A6"/>
    <w:rsid w:val="00FE4276"/>
    <w:rsid w:val="00FE4B58"/>
    <w:rsid w:val="00FE4EA2"/>
    <w:rsid w:val="00FE5107"/>
    <w:rsid w:val="00FE5174"/>
    <w:rsid w:val="00FE58AE"/>
    <w:rsid w:val="00FE59A4"/>
    <w:rsid w:val="00FE5A54"/>
    <w:rsid w:val="00FE5C07"/>
    <w:rsid w:val="00FE5C90"/>
    <w:rsid w:val="00FE6085"/>
    <w:rsid w:val="00FE64C6"/>
    <w:rsid w:val="00FE650F"/>
    <w:rsid w:val="00FE6B04"/>
    <w:rsid w:val="00FE7106"/>
    <w:rsid w:val="00FE7291"/>
    <w:rsid w:val="00FE7B20"/>
    <w:rsid w:val="00FE7F16"/>
    <w:rsid w:val="00FE7F83"/>
    <w:rsid w:val="00FF006C"/>
    <w:rsid w:val="00FF07C2"/>
    <w:rsid w:val="00FF08F2"/>
    <w:rsid w:val="00FF0A5E"/>
    <w:rsid w:val="00FF0E00"/>
    <w:rsid w:val="00FF0F3E"/>
    <w:rsid w:val="00FF11EC"/>
    <w:rsid w:val="00FF20E7"/>
    <w:rsid w:val="00FF21F0"/>
    <w:rsid w:val="00FF2830"/>
    <w:rsid w:val="00FF2876"/>
    <w:rsid w:val="00FF2927"/>
    <w:rsid w:val="00FF2941"/>
    <w:rsid w:val="00FF29DA"/>
    <w:rsid w:val="00FF2ADD"/>
    <w:rsid w:val="00FF2CA2"/>
    <w:rsid w:val="00FF2D1C"/>
    <w:rsid w:val="00FF312F"/>
    <w:rsid w:val="00FF3337"/>
    <w:rsid w:val="00FF35C8"/>
    <w:rsid w:val="00FF363A"/>
    <w:rsid w:val="00FF3B61"/>
    <w:rsid w:val="00FF4562"/>
    <w:rsid w:val="00FF4D15"/>
    <w:rsid w:val="00FF4F6B"/>
    <w:rsid w:val="00FF5002"/>
    <w:rsid w:val="00FF5126"/>
    <w:rsid w:val="00FF5522"/>
    <w:rsid w:val="00FF5548"/>
    <w:rsid w:val="00FF5C87"/>
    <w:rsid w:val="00FF60CE"/>
    <w:rsid w:val="00FF634C"/>
    <w:rsid w:val="00FF6BC7"/>
    <w:rsid w:val="00FF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F5FB10-30E8-4274-815C-EC4E2418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2680B"/>
    <w:pPr>
      <w:jc w:val="both"/>
    </w:pPr>
    <w:rPr>
      <w:sz w:val="24"/>
      <w:szCs w:val="24"/>
    </w:rPr>
  </w:style>
  <w:style w:type="paragraph" w:styleId="10">
    <w:name w:val="heading 1"/>
    <w:aliases w:val="Numbered Heading 1,Heading 1 Char,Heading 1-DDR,H1,Naslov,1 nivo,h1,Header 1st Page,051,Заголовок 1 Знак2 Знак,Заголовок 1 Знак1 Знак Знак,Заголовок 1 Знак Знак Знак Знак Знак,Заголовок 1 Знак2,Заголовок 1 Знак1 Знак,Section Heading"/>
    <w:basedOn w:val="a2"/>
    <w:next w:val="a2"/>
    <w:link w:val="12"/>
    <w:qFormat/>
    <w:rsid w:val="00C10538"/>
    <w:pPr>
      <w:keepNext/>
      <w:spacing w:before="240" w:after="60"/>
      <w:outlineLvl w:val="0"/>
    </w:pPr>
    <w:rPr>
      <w:rFonts w:ascii="Arial" w:hAnsi="Arial"/>
      <w:b/>
      <w:kern w:val="32"/>
      <w:sz w:val="32"/>
      <w:szCs w:val="20"/>
    </w:rPr>
  </w:style>
  <w:style w:type="paragraph" w:styleId="20">
    <w:name w:val="heading 2"/>
    <w:aliases w:val="numbered indent 2,ni2,h2,Hanging 2 Indent,Header 2,Numbered indent 2,Reset numbering,Заголовок 2 Знак2,Заголовок 2 Знак1 Знак,Заголовок 2 Знак Знак Знак Знак,Заголовок 2 Знак1,Заголовок 2 Знак Знак Знак,052,Numbered inden..."/>
    <w:basedOn w:val="a2"/>
    <w:next w:val="a2"/>
    <w:link w:val="22"/>
    <w:qFormat/>
    <w:rsid w:val="00C10538"/>
    <w:pPr>
      <w:keepNext/>
      <w:jc w:val="center"/>
      <w:outlineLvl w:val="1"/>
    </w:pPr>
    <w:rPr>
      <w:b/>
      <w:szCs w:val="20"/>
    </w:rPr>
  </w:style>
  <w:style w:type="paragraph" w:styleId="30">
    <w:name w:val="heading 3"/>
    <w:aliases w:val="Level 1 - 1,жирный,numbered indent 3,ni3,h3,Hanging 3 Indent,Header 3,Numbered indent 3,Заголовок 3 Знак1,Заголовок 3 Знак1 Знак,жирный + подчеркивание,Заголовок 3 Знак2,Заголовок 3 Знак2 Знак Знак,Заголовок 3 Знак1 Знак Знак Знак"/>
    <w:basedOn w:val="a2"/>
    <w:next w:val="a2"/>
    <w:link w:val="31"/>
    <w:qFormat/>
    <w:rsid w:val="00EB2FA7"/>
    <w:pPr>
      <w:keepNext/>
      <w:outlineLvl w:val="2"/>
    </w:pPr>
    <w:rPr>
      <w:b/>
      <w:i/>
      <w:color w:val="000000"/>
      <w:sz w:val="22"/>
      <w:szCs w:val="20"/>
    </w:rPr>
  </w:style>
  <w:style w:type="paragraph" w:styleId="4">
    <w:name w:val="heading 4"/>
    <w:aliases w:val="054"/>
    <w:basedOn w:val="a2"/>
    <w:next w:val="a2"/>
    <w:qFormat/>
    <w:rsid w:val="00C10538"/>
    <w:pPr>
      <w:keepNext/>
      <w:spacing w:before="240" w:after="60"/>
      <w:outlineLvl w:val="3"/>
    </w:pPr>
    <w:rPr>
      <w:b/>
      <w:bCs/>
      <w:sz w:val="28"/>
      <w:szCs w:val="28"/>
    </w:rPr>
  </w:style>
  <w:style w:type="paragraph" w:styleId="5">
    <w:name w:val="heading 5"/>
    <w:basedOn w:val="a2"/>
    <w:next w:val="a2"/>
    <w:qFormat/>
    <w:rsid w:val="00C10538"/>
    <w:pPr>
      <w:keepNext/>
      <w:outlineLvl w:val="4"/>
    </w:pPr>
    <w:rPr>
      <w:b/>
    </w:rPr>
  </w:style>
  <w:style w:type="paragraph" w:styleId="6">
    <w:name w:val="heading 6"/>
    <w:aliases w:val="Источник Знак Знак,Источник,Legal Level 1.,Èñòî÷íèê Çíàê Çíàê,Èñòî÷íèê"/>
    <w:basedOn w:val="a2"/>
    <w:next w:val="a2"/>
    <w:link w:val="60"/>
    <w:qFormat/>
    <w:rsid w:val="00EB2FA7"/>
    <w:pPr>
      <w:spacing w:before="240" w:after="60"/>
      <w:outlineLvl w:val="5"/>
    </w:pPr>
    <w:rPr>
      <w:b/>
      <w:sz w:val="22"/>
      <w:szCs w:val="20"/>
    </w:rPr>
  </w:style>
  <w:style w:type="paragraph" w:styleId="7">
    <w:name w:val="heading 7"/>
    <w:basedOn w:val="a2"/>
    <w:next w:val="a2"/>
    <w:link w:val="70"/>
    <w:qFormat/>
    <w:rsid w:val="00717FAC"/>
    <w:pPr>
      <w:keepNext/>
      <w:autoSpaceDE w:val="0"/>
      <w:autoSpaceDN w:val="0"/>
      <w:ind w:firstLine="539"/>
      <w:outlineLvl w:val="6"/>
    </w:pPr>
    <w:rPr>
      <w:szCs w:val="20"/>
    </w:rPr>
  </w:style>
  <w:style w:type="paragraph" w:styleId="8">
    <w:name w:val="heading 8"/>
    <w:basedOn w:val="a2"/>
    <w:next w:val="a2"/>
    <w:qFormat/>
    <w:rsid w:val="00F67F52"/>
    <w:pPr>
      <w:spacing w:before="240" w:after="60"/>
      <w:outlineLvl w:val="7"/>
    </w:pPr>
    <w:rPr>
      <w:i/>
      <w:iCs/>
    </w:rPr>
  </w:style>
  <w:style w:type="paragraph" w:styleId="9">
    <w:name w:val="heading 9"/>
    <w:basedOn w:val="a2"/>
    <w:next w:val="a2"/>
    <w:qFormat/>
    <w:rsid w:val="00717FAC"/>
    <w:pPr>
      <w:keepNext/>
      <w:autoSpaceDE w:val="0"/>
      <w:autoSpaceDN w:val="0"/>
      <w:ind w:firstLine="539"/>
      <w:outlineLvl w:val="8"/>
    </w:pPr>
    <w:rPr>
      <w:b/>
      <w:bCs/>
      <w:i/>
      <w:iCs/>
      <w:color w:val="FF0000"/>
      <w:sz w:val="22"/>
      <w:szCs w:val="18"/>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Numbered Heading 1 Знак1,Heading 1 Char Знак1,Heading 1-DDR Знак1,H1 Знак1,Naslov Знак1,1 nivo Знак1,h1 Знак1,Header 1st Page Знак,051 Знак2,Заголовок 1 Знак2 Знак Знак,Заголовок 1 Знак1 Знак Знак Знак,Заголовок 1 Знак2 Знак1"/>
    <w:link w:val="10"/>
    <w:locked/>
    <w:rsid w:val="00036D1D"/>
    <w:rPr>
      <w:rFonts w:ascii="Arial" w:hAnsi="Arial"/>
      <w:b/>
      <w:kern w:val="32"/>
      <w:sz w:val="32"/>
      <w:lang w:val="ru-RU" w:eastAsia="ru-RU"/>
    </w:rPr>
  </w:style>
  <w:style w:type="character" w:customStyle="1" w:styleId="22">
    <w:name w:val="Заголовок 2 Знак"/>
    <w:aliases w:val="numbered indent 2 Знак,ni2 Знак,h2 Знак,Hanging 2 Indent Знак,Header 2 Знак,Numbered indent 2 Знак,Reset numbering Знак,Заголовок 2 Знак2 Знак,Заголовок 2 Знак1 Знак Знак,Заголовок 2 Знак Знак Знак Знак Знак,Заголовок 2 Знак1 Знак1"/>
    <w:link w:val="20"/>
    <w:semiHidden/>
    <w:locked/>
    <w:rsid w:val="00717FAC"/>
    <w:rPr>
      <w:b/>
      <w:sz w:val="24"/>
      <w:lang w:val="ru-RU" w:eastAsia="ru-RU"/>
    </w:rPr>
  </w:style>
  <w:style w:type="character" w:customStyle="1" w:styleId="31">
    <w:name w:val="Заголовок 3 Знак"/>
    <w:aliases w:val="Level 1 - 1 Знак,жирный Знак,numbered indent 3 Знак1,ni3 Знак1,h3 Знак1,Hanging 3 Indent Знак1,Header 3 Знак1,Numbered indent 3 Знак,Заголовок 3 Знак1 Знак2,Заголовок 3 Знак1 Знак Знак,жирный + подчеркивание Знак,Заголовок 3 Знак2 Знак"/>
    <w:link w:val="30"/>
    <w:semiHidden/>
    <w:locked/>
    <w:rsid w:val="00717FAC"/>
    <w:rPr>
      <w:b/>
      <w:i/>
      <w:color w:val="000000"/>
      <w:sz w:val="22"/>
      <w:lang w:val="ru-RU" w:eastAsia="ru-RU"/>
    </w:rPr>
  </w:style>
  <w:style w:type="character" w:customStyle="1" w:styleId="60">
    <w:name w:val="Заголовок 6 Знак"/>
    <w:aliases w:val="Источник Знак Знак Знак,Источник Знак,Legal Level 1. Знак,Èñòî÷íèê Çíàê Çíàê Знак,Èñòî÷íèê Знак"/>
    <w:link w:val="6"/>
    <w:semiHidden/>
    <w:locked/>
    <w:rsid w:val="00721307"/>
    <w:rPr>
      <w:b/>
      <w:sz w:val="22"/>
      <w:lang w:val="ru-RU" w:eastAsia="ru-RU"/>
    </w:rPr>
  </w:style>
  <w:style w:type="character" w:customStyle="1" w:styleId="70">
    <w:name w:val="Заголовок 7 Знак"/>
    <w:link w:val="7"/>
    <w:locked/>
    <w:rsid w:val="00036D1D"/>
    <w:rPr>
      <w:sz w:val="24"/>
      <w:lang w:val="ru-RU" w:eastAsia="ru-RU"/>
    </w:rPr>
  </w:style>
  <w:style w:type="paragraph" w:customStyle="1" w:styleId="CharChar">
    <w:name w:val="Char Char Знак"/>
    <w:basedOn w:val="a2"/>
    <w:rsid w:val="003048D7"/>
    <w:pPr>
      <w:tabs>
        <w:tab w:val="num" w:pos="360"/>
      </w:tabs>
      <w:spacing w:after="160" w:line="240" w:lineRule="exact"/>
    </w:pPr>
    <w:rPr>
      <w:noProof/>
      <w:lang w:val="en-US"/>
    </w:rPr>
  </w:style>
  <w:style w:type="paragraph" w:styleId="a6">
    <w:name w:val="footer"/>
    <w:aliases w:val="Нижний колонтитул Знак,Íèæíèé êîëîíòèòóë Çíàê,Нижний колонтитóë Çíàê,ft,ft Знак Знак,ft Знак,ft Знак Знак Знак Знак Знак Знак,Нижний колонтитул Знак1"/>
    <w:basedOn w:val="a2"/>
    <w:link w:val="23"/>
    <w:rsid w:val="00720765"/>
    <w:pPr>
      <w:tabs>
        <w:tab w:val="center" w:pos="4677"/>
        <w:tab w:val="right" w:pos="9355"/>
      </w:tabs>
    </w:pPr>
    <w:rPr>
      <w:szCs w:val="20"/>
    </w:rPr>
  </w:style>
  <w:style w:type="character" w:customStyle="1" w:styleId="23">
    <w:name w:val="Нижний колонтитул Знак2"/>
    <w:aliases w:val="Нижний колонтитул Знак Знак,Íèæíèé êîëîíòèòóë Çíàê Знак,Нижний колонтитóë Çíàê Знак,ft Знак1,ft Знак Знак Знак,ft Знак Знак1,ft Знак Знак Знак Знак Знак Знак Знак,Нижний колонтитул Знак1 Знак"/>
    <w:link w:val="a6"/>
    <w:locked/>
    <w:rsid w:val="00036D1D"/>
    <w:rPr>
      <w:sz w:val="24"/>
      <w:lang w:val="ru-RU" w:eastAsia="ru-RU"/>
    </w:rPr>
  </w:style>
  <w:style w:type="character" w:customStyle="1" w:styleId="SUBST">
    <w:name w:val="__SUBST"/>
    <w:uiPriority w:val="99"/>
    <w:rsid w:val="00720765"/>
    <w:rPr>
      <w:b/>
      <w:i/>
      <w:sz w:val="22"/>
    </w:rPr>
  </w:style>
  <w:style w:type="paragraph" w:customStyle="1" w:styleId="ConsTitle">
    <w:name w:val="ConsTitle"/>
    <w:rsid w:val="00720765"/>
    <w:pPr>
      <w:widowControl w:val="0"/>
      <w:autoSpaceDE w:val="0"/>
      <w:autoSpaceDN w:val="0"/>
      <w:adjustRightInd w:val="0"/>
      <w:jc w:val="both"/>
    </w:pPr>
    <w:rPr>
      <w:rFonts w:ascii="Arial" w:hAnsi="Arial" w:cs="Arial"/>
      <w:b/>
      <w:bCs/>
      <w:sz w:val="12"/>
      <w:szCs w:val="12"/>
    </w:rPr>
  </w:style>
  <w:style w:type="paragraph" w:styleId="24">
    <w:name w:val="Body Text Indent 2"/>
    <w:aliases w:val="Кому,Çàãàëîâîê òàáëèöû,Загаловок таблицы"/>
    <w:basedOn w:val="a2"/>
    <w:link w:val="25"/>
    <w:rsid w:val="00720765"/>
    <w:pPr>
      <w:numPr>
        <w:ilvl w:val="12"/>
      </w:numPr>
      <w:ind w:firstLine="709"/>
    </w:pPr>
    <w:rPr>
      <w:sz w:val="22"/>
      <w:szCs w:val="20"/>
    </w:rPr>
  </w:style>
  <w:style w:type="character" w:customStyle="1" w:styleId="25">
    <w:name w:val="Основной текст с отступом 2 Знак"/>
    <w:aliases w:val="Кому Знак1,Çàãàëîâîê òàáëèöû Знак1,Загаловок таблицы Знак"/>
    <w:link w:val="24"/>
    <w:semiHidden/>
    <w:locked/>
    <w:rsid w:val="00717FAC"/>
    <w:rPr>
      <w:sz w:val="22"/>
      <w:lang w:val="ru-RU" w:eastAsia="ru-RU"/>
    </w:rPr>
  </w:style>
  <w:style w:type="paragraph" w:customStyle="1" w:styleId="BodyText21">
    <w:name w:val="Body Text 21"/>
    <w:basedOn w:val="a2"/>
    <w:rsid w:val="00720765"/>
    <w:pPr>
      <w:widowControl w:val="0"/>
      <w:spacing w:before="20" w:after="40"/>
    </w:pPr>
    <w:rPr>
      <w:b/>
      <w:i/>
      <w:sz w:val="22"/>
      <w:szCs w:val="20"/>
    </w:rPr>
  </w:style>
  <w:style w:type="paragraph" w:styleId="a7">
    <w:name w:val="Body Text Indent"/>
    <w:aliases w:val="Надин стиль,Iniiaiie oaeno 1,Ioia?iaaiiue nienie !!,Body Text 2 Char,Основной текст с отступом Знак,Основной с отступом,Body Text 2 Char1,Char,Основной текст 22"/>
    <w:basedOn w:val="a2"/>
    <w:link w:val="13"/>
    <w:rsid w:val="00720765"/>
    <w:pPr>
      <w:spacing w:after="120"/>
      <w:ind w:left="283"/>
    </w:pPr>
    <w:rPr>
      <w:szCs w:val="20"/>
    </w:rPr>
  </w:style>
  <w:style w:type="character" w:customStyle="1" w:styleId="13">
    <w:name w:val="Основной текст с отступом Знак1"/>
    <w:aliases w:val="Надин стиль Знак,Iniiaiie oaeno 1 Знак,Ioia?iaaiiue nienie !! Знак,Body Text 2 Char Знак,Основной текст с отступом Знак Знак,Основной с отступом Знак,Body Text 2 Char1 Знак,Char Знак,Основной текст 22 Знак"/>
    <w:link w:val="a7"/>
    <w:locked/>
    <w:rsid w:val="00036D1D"/>
    <w:rPr>
      <w:sz w:val="24"/>
      <w:lang w:val="ru-RU" w:eastAsia="ru-RU"/>
    </w:rPr>
  </w:style>
  <w:style w:type="paragraph" w:customStyle="1" w:styleId="ConsNormal">
    <w:name w:val="ConsNormal"/>
    <w:link w:val="ConsNormal0"/>
    <w:rsid w:val="00720765"/>
    <w:pPr>
      <w:widowControl w:val="0"/>
      <w:autoSpaceDE w:val="0"/>
      <w:autoSpaceDN w:val="0"/>
      <w:adjustRightInd w:val="0"/>
      <w:ind w:firstLine="720"/>
      <w:jc w:val="both"/>
    </w:pPr>
    <w:rPr>
      <w:rFonts w:ascii="Arial" w:hAnsi="Arial"/>
      <w:sz w:val="16"/>
    </w:rPr>
  </w:style>
  <w:style w:type="character" w:customStyle="1" w:styleId="ConsNormal0">
    <w:name w:val="ConsNormal Знак"/>
    <w:link w:val="ConsNormal"/>
    <w:locked/>
    <w:rsid w:val="00D1560B"/>
    <w:rPr>
      <w:rFonts w:ascii="Arial" w:hAnsi="Arial"/>
      <w:sz w:val="16"/>
      <w:lang w:val="ru-RU" w:eastAsia="ru-RU" w:bidi="ar-SA"/>
    </w:rPr>
  </w:style>
  <w:style w:type="paragraph" w:styleId="26">
    <w:name w:val="Body Text 2"/>
    <w:aliases w:val="Основной текст 1,Нумерованный список !!,Îñíîâíîé òåêñò 1"/>
    <w:basedOn w:val="a2"/>
    <w:link w:val="27"/>
    <w:rsid w:val="00EB2FA7"/>
    <w:pPr>
      <w:spacing w:after="120" w:line="480" w:lineRule="auto"/>
    </w:pPr>
    <w:rPr>
      <w:szCs w:val="20"/>
    </w:rPr>
  </w:style>
  <w:style w:type="character" w:customStyle="1" w:styleId="27">
    <w:name w:val="Основной текст 2 Знак"/>
    <w:aliases w:val="Основной текст 1 Знак,Нумерованный список !! Знак,Îñíîâíîé òåêñò 1 Знак"/>
    <w:link w:val="26"/>
    <w:semiHidden/>
    <w:locked/>
    <w:rsid w:val="00036D1D"/>
    <w:rPr>
      <w:sz w:val="24"/>
      <w:lang w:val="ru-RU" w:eastAsia="ru-RU"/>
    </w:rPr>
  </w:style>
  <w:style w:type="paragraph" w:styleId="32">
    <w:name w:val="Body Text Indent 3"/>
    <w:aliases w:val="Подпиь"/>
    <w:basedOn w:val="a2"/>
    <w:link w:val="33"/>
    <w:rsid w:val="00EB2FA7"/>
    <w:pPr>
      <w:spacing w:after="120"/>
      <w:ind w:left="283"/>
    </w:pPr>
    <w:rPr>
      <w:sz w:val="16"/>
      <w:szCs w:val="16"/>
    </w:rPr>
  </w:style>
  <w:style w:type="paragraph" w:customStyle="1" w:styleId="Prikaz">
    <w:name w:val="Prikaz"/>
    <w:basedOn w:val="a2"/>
    <w:rsid w:val="00EB2FA7"/>
    <w:pPr>
      <w:ind w:firstLine="709"/>
    </w:pPr>
    <w:rPr>
      <w:sz w:val="28"/>
      <w:szCs w:val="20"/>
    </w:rPr>
  </w:style>
  <w:style w:type="paragraph" w:customStyle="1" w:styleId="prilozhenieglava">
    <w:name w:val="prilozhenie glava"/>
    <w:basedOn w:val="a2"/>
    <w:rsid w:val="00EB2FA7"/>
    <w:pPr>
      <w:spacing w:before="240" w:after="240"/>
      <w:jc w:val="center"/>
    </w:pPr>
    <w:rPr>
      <w:b/>
      <w:caps/>
      <w:szCs w:val="20"/>
    </w:rPr>
  </w:style>
  <w:style w:type="paragraph" w:styleId="28">
    <w:name w:val="List 2"/>
    <w:basedOn w:val="a2"/>
    <w:rsid w:val="00EB2FA7"/>
    <w:pPr>
      <w:autoSpaceDE w:val="0"/>
      <w:autoSpaceDN w:val="0"/>
      <w:ind w:left="566" w:hanging="283"/>
    </w:pPr>
    <w:rPr>
      <w:sz w:val="20"/>
      <w:szCs w:val="20"/>
    </w:rPr>
  </w:style>
  <w:style w:type="paragraph" w:customStyle="1" w:styleId="NormalPrefix">
    <w:name w:val="Normal Prefix"/>
    <w:link w:val="NormalPrefix0"/>
    <w:rsid w:val="00EB2FA7"/>
    <w:pPr>
      <w:widowControl w:val="0"/>
      <w:autoSpaceDE w:val="0"/>
      <w:autoSpaceDN w:val="0"/>
      <w:spacing w:before="200" w:after="40"/>
      <w:jc w:val="both"/>
    </w:pPr>
    <w:rPr>
      <w:sz w:val="22"/>
    </w:rPr>
  </w:style>
  <w:style w:type="character" w:customStyle="1" w:styleId="NormalPrefix0">
    <w:name w:val="Normal Prefix Знак"/>
    <w:link w:val="NormalPrefix"/>
    <w:locked/>
    <w:rsid w:val="004B4FC7"/>
    <w:rPr>
      <w:sz w:val="22"/>
      <w:lang w:val="ru-RU" w:eastAsia="ru-RU" w:bidi="ar-SA"/>
    </w:rPr>
  </w:style>
  <w:style w:type="character" w:styleId="a8">
    <w:name w:val="annotation reference"/>
    <w:aliases w:val="Знак"/>
    <w:uiPriority w:val="99"/>
    <w:semiHidden/>
    <w:rsid w:val="00EB2FA7"/>
    <w:rPr>
      <w:sz w:val="16"/>
    </w:rPr>
  </w:style>
  <w:style w:type="paragraph" w:customStyle="1" w:styleId="BodyTextbt">
    <w:name w:val="Body Text.bt"/>
    <w:basedOn w:val="a2"/>
    <w:rsid w:val="00EB2FA7"/>
    <w:rPr>
      <w:b/>
      <w:i/>
      <w:sz w:val="22"/>
    </w:rPr>
  </w:style>
  <w:style w:type="paragraph" w:customStyle="1" w:styleId="bt">
    <w:name w:val="Îñíîâíîé òåêñò.bt"/>
    <w:basedOn w:val="a2"/>
    <w:rsid w:val="00EB2FA7"/>
    <w:rPr>
      <w:sz w:val="22"/>
      <w:szCs w:val="20"/>
      <w:lang w:val="en-US"/>
    </w:rPr>
  </w:style>
  <w:style w:type="paragraph" w:customStyle="1" w:styleId="ConsPlusNormal">
    <w:name w:val="ConsPlusNormal"/>
    <w:rsid w:val="00EB2FA7"/>
    <w:pPr>
      <w:widowControl w:val="0"/>
      <w:autoSpaceDE w:val="0"/>
      <w:autoSpaceDN w:val="0"/>
      <w:adjustRightInd w:val="0"/>
      <w:ind w:firstLine="720"/>
      <w:jc w:val="both"/>
    </w:pPr>
    <w:rPr>
      <w:rFonts w:ascii="Arial" w:hAnsi="Arial" w:cs="Arial"/>
    </w:rPr>
  </w:style>
  <w:style w:type="paragraph" w:customStyle="1" w:styleId="AcntTableHeader2">
    <w:name w:val="Acnt Table Header 2"/>
    <w:rsid w:val="00EB2FA7"/>
    <w:pPr>
      <w:widowControl w:val="0"/>
      <w:adjustRightInd w:val="0"/>
      <w:spacing w:line="360" w:lineRule="atLeast"/>
      <w:jc w:val="center"/>
      <w:textAlignment w:val="baseline"/>
    </w:pPr>
    <w:rPr>
      <w:b/>
      <w:sz w:val="18"/>
    </w:rPr>
  </w:style>
  <w:style w:type="character" w:customStyle="1" w:styleId="-">
    <w:name w:val="Проспект -"/>
    <w:rsid w:val="00EB2FA7"/>
    <w:rPr>
      <w:b/>
      <w:i/>
      <w:lang w:val="ru-RU" w:eastAsia="x-none"/>
    </w:rPr>
  </w:style>
  <w:style w:type="paragraph" w:customStyle="1" w:styleId="bt2">
    <w:name w:val="Основной текст.bt2"/>
    <w:basedOn w:val="a2"/>
    <w:rsid w:val="00EB2FA7"/>
    <w:pPr>
      <w:widowControl w:val="0"/>
      <w:spacing w:before="40"/>
      <w:jc w:val="right"/>
    </w:pPr>
    <w:rPr>
      <w:sz w:val="20"/>
      <w:szCs w:val="20"/>
    </w:rPr>
  </w:style>
  <w:style w:type="paragraph" w:customStyle="1" w:styleId="bt0">
    <w:name w:val="Основной текст.bt"/>
    <w:basedOn w:val="a2"/>
    <w:rsid w:val="00EB2FA7"/>
    <w:pPr>
      <w:numPr>
        <w:ilvl w:val="12"/>
      </w:numPr>
      <w:jc w:val="center"/>
    </w:pPr>
    <w:rPr>
      <w:b/>
      <w:sz w:val="22"/>
      <w:szCs w:val="20"/>
    </w:rPr>
  </w:style>
  <w:style w:type="paragraph" w:customStyle="1" w:styleId="bt1">
    <w:name w:val="Основной текст.bt1"/>
    <w:basedOn w:val="a2"/>
    <w:rsid w:val="00EB2FA7"/>
    <w:pPr>
      <w:widowControl w:val="0"/>
      <w:spacing w:before="40"/>
      <w:jc w:val="right"/>
    </w:pPr>
    <w:rPr>
      <w:sz w:val="20"/>
      <w:szCs w:val="20"/>
    </w:rPr>
  </w:style>
  <w:style w:type="paragraph" w:styleId="a9">
    <w:name w:val="Body Text"/>
    <w:aliases w:val="bt,Bodytext,AvtalBrцdtext,дndrad,BodyText,Знак1,Основной текст Знак,body text Char Char,бпОсновной текст,BT,таблица,AvtalBr,AvtalBrödtext,ändrad,Îñíîâíîé òåêñò Çíàê,áïÎñíîâíîé òåêñò,Îñíîâíîé òåêñò 12,òàáëèöà,AvtalBrodtext,andrad,.ndrad"/>
    <w:basedOn w:val="a2"/>
    <w:link w:val="14"/>
    <w:rsid w:val="00C10538"/>
    <w:pPr>
      <w:spacing w:after="120"/>
    </w:pPr>
    <w:rPr>
      <w:szCs w:val="20"/>
    </w:rPr>
  </w:style>
  <w:style w:type="character" w:customStyle="1" w:styleId="14">
    <w:name w:val="Основной текст Знак1"/>
    <w:aliases w:val="bt Знак,Bodytext Знак,AvtalBrцdtext Знак,дndrad Знак,BodyText Знак,Знак1 Знак,Основной текст Знак Знак,body text Char Char Знак,бпОсновной текст Знак,BT Знак,таблица Знак,AvtalBr Знак,AvtalBrödtext Знак,ändrad Знак,òàáëèöà Знак"/>
    <w:link w:val="a9"/>
    <w:locked/>
    <w:rsid w:val="004B64D6"/>
    <w:rPr>
      <w:sz w:val="24"/>
      <w:lang w:val="ru-RU" w:eastAsia="ru-RU"/>
    </w:rPr>
  </w:style>
  <w:style w:type="paragraph" w:styleId="aa">
    <w:name w:val="footnote text"/>
    <w:aliases w:val="Знак7 Знак,Footnote Text Char Знак,Текст сноски Знак1 Знак,Текст сноски Знак Знак Знак,Знак7 Знак Знак Знак Знак,Footnote Text Char Знак Знак Знак Знак,Footnote Text Char Знак1 Знак Знак,Знак7 Знак Знак1 Знак"/>
    <w:basedOn w:val="a2"/>
    <w:link w:val="ab"/>
    <w:semiHidden/>
    <w:rsid w:val="00C10538"/>
    <w:rPr>
      <w:sz w:val="20"/>
      <w:szCs w:val="20"/>
    </w:rPr>
  </w:style>
  <w:style w:type="character" w:customStyle="1" w:styleId="ab">
    <w:name w:val="Текст сноски Знак"/>
    <w:aliases w:val="Знак7 Знак Знак1,Footnote Text Char Знак Знак1,Текст сноски Знак1 Знак Знак,Текст сноски Знак Знак Знак Знак,Знак7 Знак Знак Знак Знак Знак,Footnote Text Char Знак Знак Знак Знак Знак,Footnote Text Char Знак1 Знак Знак Знак"/>
    <w:link w:val="aa"/>
    <w:semiHidden/>
    <w:locked/>
    <w:rsid w:val="00742F97"/>
    <w:rPr>
      <w:lang w:val="ru-RU" w:eastAsia="ru-RU"/>
    </w:rPr>
  </w:style>
  <w:style w:type="character" w:styleId="ac">
    <w:name w:val="footnote reference"/>
    <w:aliases w:val="Знак сноски 1,Знак сноски-FN"/>
    <w:semiHidden/>
    <w:rsid w:val="00C10538"/>
    <w:rPr>
      <w:vertAlign w:val="superscript"/>
    </w:rPr>
  </w:style>
  <w:style w:type="paragraph" w:customStyle="1" w:styleId="top-banner">
    <w:name w:val="top-banner"/>
    <w:basedOn w:val="a2"/>
    <w:rsid w:val="00C10538"/>
    <w:pPr>
      <w:spacing w:before="100" w:beforeAutospacing="1" w:after="100" w:afterAutospacing="1"/>
    </w:pPr>
    <w:rPr>
      <w:lang w:val="en-US" w:eastAsia="en-US"/>
    </w:rPr>
  </w:style>
  <w:style w:type="paragraph" w:customStyle="1" w:styleId="29">
    <w:name w:val="Стиль2"/>
    <w:basedOn w:val="a2"/>
    <w:rsid w:val="00C10538"/>
  </w:style>
  <w:style w:type="table" w:styleId="ad">
    <w:name w:val="Table Grid"/>
    <w:basedOn w:val="a4"/>
    <w:rsid w:val="00C1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10538"/>
    <w:pPr>
      <w:overflowPunct w:val="0"/>
      <w:autoSpaceDE w:val="0"/>
      <w:autoSpaceDN w:val="0"/>
      <w:adjustRightInd w:val="0"/>
      <w:ind w:right="19772"/>
      <w:jc w:val="both"/>
      <w:textAlignment w:val="baseline"/>
    </w:pPr>
    <w:rPr>
      <w:rFonts w:ascii="Arial" w:hAnsi="Arial"/>
    </w:rPr>
  </w:style>
  <w:style w:type="paragraph" w:styleId="34">
    <w:name w:val="Body Text 3"/>
    <w:aliases w:val="Îñíîâíîé òåêñò 3 Çíàê2 Çíàê,Îñíîâíîé òåêñò 3 Çíàê2 Çíàê Çíàê,Îñíîâíîé òåêñò 3 Çíàê,Основной текст 3 Знак2 Знак"/>
    <w:basedOn w:val="a2"/>
    <w:link w:val="35"/>
    <w:rsid w:val="00C10538"/>
    <w:rPr>
      <w:b/>
      <w:i/>
      <w:sz w:val="22"/>
      <w:szCs w:val="20"/>
    </w:rPr>
  </w:style>
  <w:style w:type="character" w:customStyle="1" w:styleId="35">
    <w:name w:val="Основной текст 3 Знак"/>
    <w:aliases w:val="Îñíîâíîé òåêñò 3 Çíàê2 Çíàê Знак,Îñíîâíîé òåêñò 3 Çíàê2 Çíàê Çíàê Знак,Îñíîâíîé òåêñò 3 Çíàê Знак,Основной текст 3 Знак2 Знак Знак1"/>
    <w:link w:val="34"/>
    <w:locked/>
    <w:rsid w:val="00036D1D"/>
    <w:rPr>
      <w:b/>
      <w:i/>
      <w:sz w:val="22"/>
      <w:lang w:val="ru-RU" w:eastAsia="ru-RU"/>
    </w:rPr>
  </w:style>
  <w:style w:type="character" w:styleId="ae">
    <w:name w:val="page number"/>
    <w:rsid w:val="00C10538"/>
    <w:rPr>
      <w:rFonts w:cs="Times New Roman"/>
    </w:rPr>
  </w:style>
  <w:style w:type="paragraph" w:styleId="af">
    <w:name w:val="header"/>
    <w:aliases w:val="Guideline,hd,odd,Guideline Знак Знак,Guideline Знак Знак Знак"/>
    <w:basedOn w:val="a2"/>
    <w:link w:val="15"/>
    <w:rsid w:val="00C10538"/>
    <w:pPr>
      <w:tabs>
        <w:tab w:val="center" w:pos="4677"/>
        <w:tab w:val="right" w:pos="9355"/>
      </w:tabs>
    </w:pPr>
    <w:rPr>
      <w:szCs w:val="20"/>
    </w:rPr>
  </w:style>
  <w:style w:type="character" w:customStyle="1" w:styleId="15">
    <w:name w:val="Верхний колонтитул Знак1"/>
    <w:aliases w:val="Guideline Знак,hd Знак,odd Знак,Guideline Знак Знак Знак1,Guideline Знак Знак Знак Знак"/>
    <w:link w:val="af"/>
    <w:locked/>
    <w:rsid w:val="00036D1D"/>
    <w:rPr>
      <w:sz w:val="24"/>
      <w:lang w:val="ru-RU" w:eastAsia="ru-RU"/>
    </w:rPr>
  </w:style>
  <w:style w:type="paragraph" w:customStyle="1" w:styleId="prilozhenie">
    <w:name w:val="prilozhenie"/>
    <w:basedOn w:val="a2"/>
    <w:rsid w:val="00C10538"/>
    <w:pPr>
      <w:ind w:firstLine="709"/>
    </w:pPr>
    <w:rPr>
      <w:szCs w:val="20"/>
    </w:rPr>
  </w:style>
  <w:style w:type="paragraph" w:customStyle="1" w:styleId="prilozhforma">
    <w:name w:val="prilozh forma"/>
    <w:basedOn w:val="a2"/>
    <w:rsid w:val="00C10538"/>
    <w:pPr>
      <w:spacing w:before="120" w:after="120"/>
    </w:pPr>
    <w:rPr>
      <w:szCs w:val="20"/>
    </w:rPr>
  </w:style>
  <w:style w:type="paragraph" w:customStyle="1" w:styleId="prilozheniereazdel">
    <w:name w:val="prilozhenie reazdel"/>
    <w:basedOn w:val="prilozhenie"/>
    <w:rsid w:val="00C10538"/>
    <w:pPr>
      <w:spacing w:before="240" w:after="240"/>
    </w:pPr>
    <w:rPr>
      <w:b/>
    </w:rPr>
  </w:style>
  <w:style w:type="paragraph" w:customStyle="1" w:styleId="tabl">
    <w:name w:val="tabl"/>
    <w:basedOn w:val="a2"/>
    <w:rsid w:val="00C10538"/>
    <w:rPr>
      <w:szCs w:val="20"/>
    </w:rPr>
  </w:style>
  <w:style w:type="character" w:styleId="af0">
    <w:name w:val="Hyperlink"/>
    <w:rsid w:val="00C10538"/>
    <w:rPr>
      <w:color w:val="0000FF"/>
      <w:u w:val="single"/>
    </w:rPr>
  </w:style>
  <w:style w:type="character" w:styleId="af1">
    <w:name w:val="FollowedHyperlink"/>
    <w:rsid w:val="00C10538"/>
    <w:rPr>
      <w:color w:val="800080"/>
      <w:u w:val="single"/>
    </w:rPr>
  </w:style>
  <w:style w:type="paragraph" w:styleId="af2">
    <w:name w:val="annotation text"/>
    <w:aliases w:val="Знак3"/>
    <w:basedOn w:val="a2"/>
    <w:link w:val="af3"/>
    <w:uiPriority w:val="99"/>
    <w:semiHidden/>
    <w:rsid w:val="00C10538"/>
    <w:rPr>
      <w:sz w:val="20"/>
      <w:szCs w:val="20"/>
    </w:rPr>
  </w:style>
  <w:style w:type="character" w:customStyle="1" w:styleId="af3">
    <w:name w:val="Текст примечания Знак"/>
    <w:aliases w:val="Знак3 Знак"/>
    <w:link w:val="af2"/>
    <w:uiPriority w:val="99"/>
    <w:locked/>
    <w:rsid w:val="00717FAC"/>
    <w:rPr>
      <w:lang w:val="ru-RU" w:eastAsia="ru-RU"/>
    </w:rPr>
  </w:style>
  <w:style w:type="paragraph" w:styleId="af4">
    <w:name w:val="annotation subject"/>
    <w:basedOn w:val="af2"/>
    <w:next w:val="af2"/>
    <w:link w:val="af5"/>
    <w:semiHidden/>
    <w:rsid w:val="00C10538"/>
    <w:rPr>
      <w:b/>
    </w:rPr>
  </w:style>
  <w:style w:type="character" w:customStyle="1" w:styleId="af5">
    <w:name w:val="Тема примечания Знак"/>
    <w:link w:val="af4"/>
    <w:semiHidden/>
    <w:locked/>
    <w:rsid w:val="00717FAC"/>
    <w:rPr>
      <w:b/>
      <w:lang w:val="ru-RU" w:eastAsia="ru-RU"/>
    </w:rPr>
  </w:style>
  <w:style w:type="paragraph" w:styleId="af6">
    <w:name w:val="Balloon Text"/>
    <w:basedOn w:val="a2"/>
    <w:link w:val="af7"/>
    <w:semiHidden/>
    <w:rsid w:val="00C10538"/>
    <w:rPr>
      <w:sz w:val="16"/>
      <w:szCs w:val="20"/>
    </w:rPr>
  </w:style>
  <w:style w:type="character" w:customStyle="1" w:styleId="af7">
    <w:name w:val="Текст выноски Знак"/>
    <w:link w:val="af6"/>
    <w:locked/>
    <w:rsid w:val="00717FAC"/>
    <w:rPr>
      <w:sz w:val="16"/>
      <w:lang w:val="ru-RU" w:eastAsia="ru-RU"/>
    </w:rPr>
  </w:style>
  <w:style w:type="paragraph" w:customStyle="1" w:styleId="BodyText22">
    <w:name w:val="Body Text 22"/>
    <w:basedOn w:val="a2"/>
    <w:rsid w:val="00C10538"/>
    <w:pPr>
      <w:ind w:firstLine="540"/>
    </w:pPr>
    <w:rPr>
      <w:szCs w:val="20"/>
    </w:rPr>
  </w:style>
  <w:style w:type="paragraph" w:customStyle="1" w:styleId="BodyTextIndent21">
    <w:name w:val="Body Text Indent 21"/>
    <w:basedOn w:val="a2"/>
    <w:rsid w:val="00C10538"/>
    <w:pPr>
      <w:ind w:firstLine="709"/>
    </w:pPr>
    <w:rPr>
      <w:sz w:val="22"/>
      <w:szCs w:val="20"/>
    </w:rPr>
  </w:style>
  <w:style w:type="paragraph" w:customStyle="1" w:styleId="BodyText31">
    <w:name w:val="Body Text 31"/>
    <w:basedOn w:val="a2"/>
    <w:rsid w:val="00C10538"/>
    <w:pPr>
      <w:spacing w:after="120"/>
    </w:pPr>
    <w:rPr>
      <w:sz w:val="16"/>
      <w:szCs w:val="20"/>
    </w:rPr>
  </w:style>
  <w:style w:type="paragraph" w:customStyle="1" w:styleId="BodyTextIndent31">
    <w:name w:val="Body Text Indent 31"/>
    <w:basedOn w:val="a2"/>
    <w:rsid w:val="00C10538"/>
    <w:pPr>
      <w:widowControl w:val="0"/>
      <w:overflowPunct w:val="0"/>
      <w:autoSpaceDE w:val="0"/>
      <w:autoSpaceDN w:val="0"/>
      <w:adjustRightInd w:val="0"/>
      <w:spacing w:before="40"/>
      <w:ind w:left="200"/>
      <w:textAlignment w:val="baseline"/>
    </w:pPr>
    <w:rPr>
      <w:sz w:val="22"/>
      <w:szCs w:val="20"/>
    </w:rPr>
  </w:style>
  <w:style w:type="paragraph" w:customStyle="1" w:styleId="ConsNonformat">
    <w:name w:val="ConsNonformat"/>
    <w:rsid w:val="00C10538"/>
    <w:pPr>
      <w:ind w:right="19772"/>
      <w:jc w:val="both"/>
    </w:pPr>
  </w:style>
  <w:style w:type="paragraph" w:styleId="af8">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 Знак Знак Знак Знак Знак Знак Знак Знак Знак Знак Знак Знак Знак,Текст Знак1 Знак Знак Знак Знак"/>
    <w:basedOn w:val="a2"/>
    <w:link w:val="af9"/>
    <w:rsid w:val="00C10538"/>
    <w:rPr>
      <w:szCs w:val="20"/>
    </w:rPr>
  </w:style>
  <w:style w:type="character" w:customStyle="1" w:styleId="af9">
    <w:name w:val="Текст Знак"/>
    <w:aliases w:val="Текст Знак Знак Знак Знак Знак Знак Знак Знак Знак Знак Знак1,Текст Знак1 Знак1,Текст Знак Знак Знак1,Текст Знак1 Знак Знак Знак1,Текст Знак Знак Знак Знак Знак1,Текст Знак1 Знак Знак Знак Знак Знак"/>
    <w:link w:val="af8"/>
    <w:locked/>
    <w:rsid w:val="00717FAC"/>
    <w:rPr>
      <w:sz w:val="24"/>
      <w:lang w:val="ru-RU" w:eastAsia="ru-RU"/>
    </w:rPr>
  </w:style>
  <w:style w:type="paragraph" w:customStyle="1" w:styleId="FR1">
    <w:name w:val="FR1"/>
    <w:rsid w:val="00C10538"/>
    <w:pPr>
      <w:widowControl w:val="0"/>
      <w:spacing w:before="720"/>
      <w:jc w:val="right"/>
    </w:pPr>
    <w:rPr>
      <w:rFonts w:ascii="Arial" w:hAnsi="Arial"/>
      <w:b/>
      <w:sz w:val="22"/>
    </w:rPr>
  </w:style>
  <w:style w:type="paragraph" w:customStyle="1" w:styleId="Nonformat">
    <w:name w:val="Nonformat"/>
    <w:basedOn w:val="a2"/>
    <w:rsid w:val="00C10538"/>
    <w:rPr>
      <w:sz w:val="20"/>
    </w:rPr>
  </w:style>
  <w:style w:type="paragraph" w:customStyle="1" w:styleId="NormalWeb1">
    <w:name w:val="Normal (Web)1"/>
    <w:basedOn w:val="a2"/>
    <w:rsid w:val="00C10538"/>
    <w:pPr>
      <w:spacing w:before="100" w:after="100"/>
    </w:pPr>
    <w:rPr>
      <w:rFonts w:ascii="Arial" w:hAnsi="Arial"/>
      <w:sz w:val="20"/>
      <w:lang w:val="en-GB"/>
    </w:rPr>
  </w:style>
  <w:style w:type="paragraph" w:customStyle="1" w:styleId="002">
    <w:name w:val="002"/>
    <w:basedOn w:val="a2"/>
    <w:rsid w:val="00C10538"/>
    <w:pPr>
      <w:spacing w:before="60"/>
      <w:ind w:left="397"/>
    </w:pPr>
    <w:rPr>
      <w:sz w:val="22"/>
      <w:szCs w:val="22"/>
    </w:rPr>
  </w:style>
  <w:style w:type="paragraph" w:customStyle="1" w:styleId="afa">
    <w:name w:val="Таблицы (моноширинный)"/>
    <w:basedOn w:val="a2"/>
    <w:next w:val="a2"/>
    <w:rsid w:val="00C10538"/>
    <w:pPr>
      <w:autoSpaceDE w:val="0"/>
      <w:autoSpaceDN w:val="0"/>
      <w:adjustRightInd w:val="0"/>
    </w:pPr>
    <w:rPr>
      <w:sz w:val="20"/>
    </w:rPr>
  </w:style>
  <w:style w:type="paragraph" w:styleId="36">
    <w:name w:val="List 3"/>
    <w:basedOn w:val="a2"/>
    <w:rsid w:val="00C10538"/>
    <w:pPr>
      <w:ind w:left="849" w:hanging="283"/>
    </w:pPr>
  </w:style>
  <w:style w:type="paragraph" w:customStyle="1" w:styleId="37">
    <w:name w:val="заголовок 3"/>
    <w:basedOn w:val="a2"/>
    <w:next w:val="a2"/>
    <w:rsid w:val="00C10538"/>
    <w:pPr>
      <w:keepNext/>
      <w:widowControl w:val="0"/>
    </w:pPr>
    <w:rPr>
      <w:szCs w:val="20"/>
    </w:rPr>
  </w:style>
  <w:style w:type="paragraph" w:customStyle="1" w:styleId="afb">
    <w:name w:val="Нижний колонтитул.Нижний колонтитул Знак"/>
    <w:basedOn w:val="a2"/>
    <w:rsid w:val="00C10538"/>
    <w:pPr>
      <w:tabs>
        <w:tab w:val="center" w:pos="4844"/>
        <w:tab w:val="right" w:pos="9689"/>
      </w:tabs>
    </w:pPr>
  </w:style>
  <w:style w:type="paragraph" w:customStyle="1" w:styleId="ConsPlusNonformat">
    <w:name w:val="ConsPlusNonformat"/>
    <w:uiPriority w:val="99"/>
    <w:rsid w:val="00C10538"/>
    <w:pPr>
      <w:autoSpaceDE w:val="0"/>
      <w:autoSpaceDN w:val="0"/>
      <w:adjustRightInd w:val="0"/>
      <w:jc w:val="both"/>
    </w:pPr>
  </w:style>
  <w:style w:type="paragraph" w:customStyle="1" w:styleId="afc">
    <w:name w:val="текст"/>
    <w:basedOn w:val="a2"/>
    <w:rsid w:val="00E762FD"/>
    <w:pPr>
      <w:ind w:firstLine="567"/>
    </w:pPr>
    <w:rPr>
      <w:szCs w:val="20"/>
    </w:rPr>
  </w:style>
  <w:style w:type="paragraph" w:customStyle="1" w:styleId="afd">
    <w:name w:val="Знак Знак Знак Знак Знак Знак Знак Знак Знак Знак Знак Знак Знак Знак Знак Знак Знак Знак"/>
    <w:basedOn w:val="a2"/>
    <w:rsid w:val="00B24B6D"/>
    <w:pPr>
      <w:spacing w:after="160" w:line="240" w:lineRule="exact"/>
    </w:pPr>
    <w:rPr>
      <w:sz w:val="20"/>
      <w:szCs w:val="20"/>
      <w:lang w:val="en-US" w:eastAsia="en-US"/>
    </w:rPr>
  </w:style>
  <w:style w:type="character" w:styleId="afe">
    <w:name w:val="Strong"/>
    <w:aliases w:val="Char Char"/>
    <w:uiPriority w:val="22"/>
    <w:qFormat/>
    <w:rsid w:val="00A50D59"/>
    <w:rPr>
      <w:b/>
    </w:rPr>
  </w:style>
  <w:style w:type="paragraph" w:customStyle="1" w:styleId="BodyText24">
    <w:name w:val="Body Text 24"/>
    <w:basedOn w:val="a2"/>
    <w:rsid w:val="00164EB6"/>
    <w:pPr>
      <w:ind w:firstLine="540"/>
    </w:pPr>
    <w:rPr>
      <w:szCs w:val="20"/>
    </w:rPr>
  </w:style>
  <w:style w:type="paragraph" w:customStyle="1" w:styleId="CharCharCharCharChar">
    <w:name w:val="Знак Char Знак Char Знак Char Знак Char Знак Char"/>
    <w:basedOn w:val="a2"/>
    <w:rsid w:val="00EB2341"/>
    <w:pPr>
      <w:tabs>
        <w:tab w:val="num" w:pos="360"/>
      </w:tabs>
      <w:spacing w:after="160" w:line="240" w:lineRule="exact"/>
    </w:pPr>
    <w:rPr>
      <w:noProof/>
      <w:lang w:val="en-US"/>
    </w:rPr>
  </w:style>
  <w:style w:type="paragraph" w:customStyle="1" w:styleId="022">
    <w:name w:val="текст022"/>
    <w:basedOn w:val="a2"/>
    <w:rsid w:val="000F5E86"/>
    <w:pPr>
      <w:widowControl w:val="0"/>
      <w:autoSpaceDE w:val="0"/>
      <w:autoSpaceDN w:val="0"/>
      <w:adjustRightInd w:val="0"/>
      <w:spacing w:before="60" w:line="360" w:lineRule="atLeast"/>
      <w:textAlignment w:val="baseline"/>
    </w:pPr>
    <w:rPr>
      <w:sz w:val="22"/>
      <w:szCs w:val="22"/>
    </w:rPr>
  </w:style>
  <w:style w:type="paragraph" w:customStyle="1" w:styleId="BodyTextIndent3">
    <w:name w:val="Body Text Indent3"/>
    <w:basedOn w:val="a2"/>
    <w:rsid w:val="00F46848"/>
    <w:pPr>
      <w:autoSpaceDE w:val="0"/>
      <w:autoSpaceDN w:val="0"/>
      <w:ind w:firstLine="709"/>
    </w:pPr>
    <w:rPr>
      <w:rFonts w:cs="Mangal"/>
      <w:sz w:val="20"/>
      <w:szCs w:val="20"/>
      <w:lang w:bidi="hi-IN"/>
    </w:rPr>
  </w:style>
  <w:style w:type="paragraph" w:customStyle="1" w:styleId="16">
    <w:name w:val="Стиль Подзаголовка 1"/>
    <w:basedOn w:val="a2"/>
    <w:rsid w:val="006849AA"/>
    <w:pPr>
      <w:keepNext/>
      <w:numPr>
        <w:ilvl w:val="12"/>
      </w:numPr>
      <w:spacing w:before="240"/>
    </w:pPr>
    <w:rPr>
      <w:b/>
      <w:bCs/>
      <w:i/>
      <w:iCs/>
      <w:sz w:val="22"/>
      <w:szCs w:val="22"/>
    </w:rPr>
  </w:style>
  <w:style w:type="paragraph" w:customStyle="1" w:styleId="FR5">
    <w:name w:val="FR5"/>
    <w:rsid w:val="003F2D1F"/>
    <w:pPr>
      <w:widowControl w:val="0"/>
      <w:spacing w:before="520"/>
      <w:jc w:val="both"/>
    </w:pPr>
    <w:rPr>
      <w:sz w:val="16"/>
    </w:rPr>
  </w:style>
  <w:style w:type="paragraph" w:customStyle="1" w:styleId="Iiiaeuiue">
    <w:name w:val="Ii?iaeuiue"/>
    <w:rsid w:val="003F2D1F"/>
    <w:pPr>
      <w:jc w:val="both"/>
    </w:pPr>
    <w:rPr>
      <w:sz w:val="24"/>
      <w:szCs w:val="24"/>
    </w:rPr>
  </w:style>
  <w:style w:type="paragraph" w:customStyle="1" w:styleId="TableHeader">
    <w:name w:val="Table Header"/>
    <w:rsid w:val="003F2D1F"/>
    <w:pPr>
      <w:widowControl w:val="0"/>
      <w:autoSpaceDE w:val="0"/>
      <w:autoSpaceDN w:val="0"/>
      <w:spacing w:before="40" w:after="40"/>
      <w:jc w:val="center"/>
    </w:pPr>
    <w:rPr>
      <w:b/>
      <w:bCs/>
    </w:rPr>
  </w:style>
  <w:style w:type="paragraph" w:customStyle="1" w:styleId="AcntHeading2">
    <w:name w:val="Acnt Heading 2"/>
    <w:rsid w:val="003F2D1F"/>
    <w:pPr>
      <w:widowControl w:val="0"/>
      <w:adjustRightInd w:val="0"/>
      <w:spacing w:before="360" w:after="40" w:line="360" w:lineRule="atLeast"/>
      <w:jc w:val="center"/>
      <w:textAlignment w:val="baseline"/>
    </w:pPr>
    <w:rPr>
      <w:b/>
      <w:bCs/>
      <w:sz w:val="24"/>
      <w:szCs w:val="24"/>
    </w:rPr>
  </w:style>
  <w:style w:type="paragraph" w:styleId="aff">
    <w:name w:val="Normal (Web)"/>
    <w:aliases w:val="Char Char Char Char Char Char Char Char Char Char Char Char Char Char Char Char Char Char Char,Char Char Char Char Char Char Char Char Char Char Char Char Char Char Char Char Char Char Char Знак Знак Знак Знак,Обычный (Web)1,Обычный (веб)1"/>
    <w:basedOn w:val="a2"/>
    <w:uiPriority w:val="99"/>
    <w:rsid w:val="00612A50"/>
    <w:pPr>
      <w:spacing w:after="100" w:afterAutospacing="1"/>
    </w:pPr>
    <w:rPr>
      <w:color w:val="333333"/>
      <w:sz w:val="20"/>
      <w:szCs w:val="20"/>
    </w:rPr>
  </w:style>
  <w:style w:type="paragraph" w:customStyle="1" w:styleId="BodyText32">
    <w:name w:val="Body Text 32"/>
    <w:basedOn w:val="a2"/>
    <w:rsid w:val="00B50666"/>
    <w:pPr>
      <w:spacing w:after="120"/>
    </w:pPr>
    <w:rPr>
      <w:sz w:val="16"/>
      <w:szCs w:val="20"/>
    </w:rPr>
  </w:style>
  <w:style w:type="paragraph" w:customStyle="1" w:styleId="CharCharCharCharChar0">
    <w:name w:val="Знак Char Знак Char Знак Char Знак Char Знак Char Знак Знак Знак"/>
    <w:basedOn w:val="a2"/>
    <w:rsid w:val="00025684"/>
    <w:pPr>
      <w:tabs>
        <w:tab w:val="num" w:pos="360"/>
      </w:tabs>
      <w:spacing w:after="160" w:line="240" w:lineRule="exact"/>
    </w:pPr>
    <w:rPr>
      <w:noProof/>
      <w:lang w:val="en-US"/>
    </w:rPr>
  </w:style>
  <w:style w:type="paragraph" w:customStyle="1" w:styleId="CharCharCharCharChar1">
    <w:name w:val="Знак Char Знак Char Знак Char Знак Char Знак Char Знак Знак Знак1"/>
    <w:basedOn w:val="a2"/>
    <w:rsid w:val="0035238A"/>
    <w:pPr>
      <w:tabs>
        <w:tab w:val="num" w:pos="360"/>
      </w:tabs>
      <w:spacing w:after="160" w:line="240" w:lineRule="exact"/>
    </w:pPr>
    <w:rPr>
      <w:noProof/>
      <w:lang w:val="en-US"/>
    </w:rPr>
  </w:style>
  <w:style w:type="paragraph" w:customStyle="1" w:styleId="xl28">
    <w:name w:val="xl28"/>
    <w:basedOn w:val="a2"/>
    <w:rsid w:val="00CF08D9"/>
    <w:pPr>
      <w:pBdr>
        <w:bottom w:val="single" w:sz="4" w:space="0" w:color="auto"/>
        <w:right w:val="single" w:sz="4" w:space="0" w:color="auto"/>
      </w:pBdr>
      <w:autoSpaceDE w:val="0"/>
      <w:autoSpaceDN w:val="0"/>
      <w:spacing w:before="100" w:after="100"/>
      <w:jc w:val="center"/>
    </w:pPr>
    <w:rPr>
      <w:i/>
      <w:iCs/>
      <w:sz w:val="16"/>
      <w:szCs w:val="16"/>
    </w:rPr>
  </w:style>
  <w:style w:type="paragraph" w:customStyle="1" w:styleId="Heading21">
    <w:name w:val="Heading 21"/>
    <w:rsid w:val="003865F8"/>
    <w:pPr>
      <w:widowControl w:val="0"/>
      <w:spacing w:before="360" w:after="40"/>
      <w:jc w:val="both"/>
    </w:pPr>
    <w:rPr>
      <w:b/>
      <w:bCs/>
      <w:sz w:val="24"/>
      <w:szCs w:val="24"/>
    </w:rPr>
  </w:style>
  <w:style w:type="paragraph" w:customStyle="1" w:styleId="Heading11">
    <w:name w:val="Heading 11"/>
    <w:rsid w:val="00F67F52"/>
    <w:pPr>
      <w:widowControl w:val="0"/>
      <w:spacing w:before="360" w:after="40"/>
      <w:jc w:val="both"/>
    </w:pPr>
    <w:rPr>
      <w:b/>
      <w:bCs/>
      <w:sz w:val="24"/>
      <w:szCs w:val="24"/>
    </w:rPr>
  </w:style>
  <w:style w:type="paragraph" w:customStyle="1" w:styleId="Heading22">
    <w:name w:val="Heading 22"/>
    <w:rsid w:val="00916BE3"/>
    <w:pPr>
      <w:widowControl w:val="0"/>
      <w:spacing w:before="120" w:after="40"/>
      <w:jc w:val="both"/>
    </w:pPr>
    <w:rPr>
      <w:b/>
      <w:bCs/>
      <w:sz w:val="22"/>
      <w:szCs w:val="22"/>
    </w:rPr>
  </w:style>
  <w:style w:type="paragraph" w:customStyle="1" w:styleId="aff0">
    <w:name w:val="текст_осн"/>
    <w:basedOn w:val="a2"/>
    <w:rsid w:val="000D1DF8"/>
    <w:pPr>
      <w:autoSpaceDE w:val="0"/>
      <w:autoSpaceDN w:val="0"/>
      <w:adjustRightInd w:val="0"/>
      <w:spacing w:before="60"/>
      <w:ind w:firstLine="170"/>
    </w:pPr>
    <w:rPr>
      <w:sz w:val="22"/>
      <w:szCs w:val="22"/>
    </w:rPr>
  </w:style>
  <w:style w:type="paragraph" w:customStyle="1" w:styleId="TableText">
    <w:name w:val="Table Text"/>
    <w:rsid w:val="000D1DF8"/>
    <w:pPr>
      <w:widowControl w:val="0"/>
      <w:autoSpaceDE w:val="0"/>
      <w:autoSpaceDN w:val="0"/>
      <w:adjustRightInd w:val="0"/>
      <w:spacing w:before="20" w:after="20"/>
      <w:jc w:val="both"/>
    </w:pPr>
  </w:style>
  <w:style w:type="paragraph" w:customStyle="1" w:styleId="17">
    <w:name w:val="Тема примечания1"/>
    <w:basedOn w:val="af2"/>
    <w:next w:val="af2"/>
    <w:rsid w:val="00894FBB"/>
    <w:rPr>
      <w:b/>
      <w:bCs/>
    </w:rPr>
  </w:style>
  <w:style w:type="paragraph" w:customStyle="1" w:styleId="Level2">
    <w:name w:val="Level 2"/>
    <w:basedOn w:val="a2"/>
    <w:rsid w:val="00894FBB"/>
    <w:pPr>
      <w:spacing w:after="140" w:line="290" w:lineRule="auto"/>
    </w:pPr>
    <w:rPr>
      <w:rFonts w:ascii="Arial" w:hAnsi="Arial" w:cs="Arial"/>
      <w:kern w:val="20"/>
      <w:sz w:val="20"/>
      <w:szCs w:val="20"/>
      <w:lang w:val="en-GB"/>
    </w:rPr>
  </w:style>
  <w:style w:type="paragraph" w:customStyle="1" w:styleId="02">
    <w:name w:val="текст02"/>
    <w:basedOn w:val="a2"/>
    <w:rsid w:val="00894FBB"/>
    <w:pPr>
      <w:autoSpaceDE w:val="0"/>
      <w:autoSpaceDN w:val="0"/>
      <w:adjustRightInd w:val="0"/>
      <w:spacing w:before="120"/>
    </w:pPr>
    <w:rPr>
      <w:sz w:val="22"/>
      <w:szCs w:val="22"/>
    </w:rPr>
  </w:style>
  <w:style w:type="paragraph" w:customStyle="1" w:styleId="04">
    <w:name w:val="текст04"/>
    <w:basedOn w:val="a2"/>
    <w:rsid w:val="00894FBB"/>
    <w:pPr>
      <w:autoSpaceDE w:val="0"/>
      <w:autoSpaceDN w:val="0"/>
      <w:adjustRightInd w:val="0"/>
    </w:pPr>
    <w:rPr>
      <w:sz w:val="22"/>
      <w:szCs w:val="22"/>
    </w:rPr>
  </w:style>
  <w:style w:type="character" w:customStyle="1" w:styleId="NormalPrefixChar1">
    <w:name w:val="Normal Prefix Char1"/>
    <w:uiPriority w:val="99"/>
    <w:rsid w:val="007F51E0"/>
    <w:rPr>
      <w:rFonts w:ascii="Arial" w:hAnsi="Arial"/>
      <w:sz w:val="22"/>
      <w:lang w:val="ru-RU" w:eastAsia="ru-RU"/>
    </w:rPr>
  </w:style>
  <w:style w:type="paragraph" w:customStyle="1" w:styleId="Style1">
    <w:name w:val="Style1"/>
    <w:rsid w:val="0020664A"/>
    <w:pPr>
      <w:widowControl w:val="0"/>
      <w:autoSpaceDE w:val="0"/>
      <w:autoSpaceDN w:val="0"/>
      <w:jc w:val="both"/>
    </w:pPr>
    <w:rPr>
      <w:spacing w:val="-1"/>
      <w:kern w:val="65535"/>
      <w:position w:val="-1"/>
      <w:sz w:val="24"/>
      <w:szCs w:val="24"/>
      <w:lang w:val="en-US"/>
    </w:rPr>
  </w:style>
  <w:style w:type="paragraph" w:customStyle="1" w:styleId="-0">
    <w:name w:val="Проспект - буллет"/>
    <w:basedOn w:val="a2"/>
    <w:autoRedefine/>
    <w:rsid w:val="000C6481"/>
    <w:pPr>
      <w:widowControl w:val="0"/>
      <w:autoSpaceDE w:val="0"/>
      <w:autoSpaceDN w:val="0"/>
      <w:ind w:left="360"/>
    </w:pPr>
    <w:rPr>
      <w:b/>
      <w:bCs/>
      <w:i/>
      <w:iCs/>
      <w:sz w:val="22"/>
      <w:szCs w:val="22"/>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w:basedOn w:val="a2"/>
    <w:rsid w:val="00E90C58"/>
    <w:pPr>
      <w:tabs>
        <w:tab w:val="num" w:pos="360"/>
      </w:tabs>
      <w:spacing w:after="160" w:line="240" w:lineRule="exact"/>
    </w:pPr>
    <w:rPr>
      <w:noProof/>
      <w:lang w:val="en-US"/>
    </w:rPr>
  </w:style>
  <w:style w:type="character" w:customStyle="1" w:styleId="rvts2">
    <w:name w:val="rvts2"/>
    <w:rsid w:val="00947788"/>
    <w:rPr>
      <w:rFonts w:ascii="Arial" w:hAnsi="Arial"/>
      <w:b/>
      <w:color w:val="000080"/>
    </w:rPr>
  </w:style>
  <w:style w:type="paragraph" w:customStyle="1" w:styleId="110">
    <w:name w:val="Обычный + 11 пт"/>
    <w:aliases w:val="полужирный,курсив,Обычный + 12 пт,По ширине,Первая строка:  1,27 см + Первая строка:  1,27 см,разреженный на  0.1 пт,Обращение + 14 pt,малые прописные,влево,Слева:  2 см,Перед:  ..."/>
    <w:basedOn w:val="a2"/>
    <w:rsid w:val="00C80D2E"/>
    <w:pPr>
      <w:framePr w:hSpace="180" w:wrap="around" w:vAnchor="text" w:hAnchor="text" w:y="1"/>
      <w:suppressOverlap/>
    </w:pPr>
    <w:rPr>
      <w:b/>
      <w:bCs/>
      <w:i/>
      <w:iCs/>
      <w:sz w:val="22"/>
      <w:szCs w:val="22"/>
    </w:rPr>
  </w:style>
  <w:style w:type="paragraph" w:customStyle="1" w:styleId="Text">
    <w:name w:val="Text"/>
    <w:basedOn w:val="a2"/>
    <w:rsid w:val="001039EC"/>
    <w:pPr>
      <w:widowControl w:val="0"/>
      <w:shd w:val="clear" w:color="auto" w:fill="FFFFFF"/>
      <w:spacing w:before="202" w:line="281" w:lineRule="exact"/>
      <w:ind w:left="567"/>
    </w:pPr>
    <w:rPr>
      <w:color w:val="000000"/>
      <w:spacing w:val="-2"/>
      <w:szCs w:val="20"/>
      <w:lang w:eastAsia="en-US"/>
    </w:rPr>
  </w:style>
  <w:style w:type="paragraph" w:customStyle="1" w:styleId="aff1">
    <w:name w:val="......."/>
    <w:basedOn w:val="a2"/>
    <w:next w:val="a2"/>
    <w:rsid w:val="00FE5C07"/>
    <w:pPr>
      <w:autoSpaceDE w:val="0"/>
      <w:autoSpaceDN w:val="0"/>
      <w:adjustRightInd w:val="0"/>
    </w:pPr>
  </w:style>
  <w:style w:type="character" w:customStyle="1" w:styleId="Subst0">
    <w:name w:val="Subst"/>
    <w:rsid w:val="00FE5C07"/>
    <w:rPr>
      <w:b/>
      <w:i/>
    </w:rPr>
  </w:style>
  <w:style w:type="paragraph" w:customStyle="1" w:styleId="Normal1">
    <w:name w:val="Normal1"/>
    <w:rsid w:val="00211A2D"/>
    <w:pPr>
      <w:widowControl w:val="0"/>
      <w:autoSpaceDE w:val="0"/>
      <w:autoSpaceDN w:val="0"/>
      <w:spacing w:before="20" w:after="40"/>
      <w:jc w:val="both"/>
    </w:pPr>
    <w:rPr>
      <w:sz w:val="22"/>
      <w:szCs w:val="22"/>
    </w:rPr>
  </w:style>
  <w:style w:type="character" w:customStyle="1" w:styleId="aff2">
    <w:name w:val="Основной шрифт"/>
    <w:rsid w:val="00C36430"/>
  </w:style>
  <w:style w:type="character" w:customStyle="1" w:styleId="Heading9Char">
    <w:name w:val="Heading 9 Char"/>
    <w:locked/>
    <w:rsid w:val="00780437"/>
    <w:rPr>
      <w:rFonts w:ascii="Times New Roman" w:hAnsi="Times New Roman"/>
      <w:b/>
      <w:sz w:val="24"/>
      <w:lang w:val="x-none" w:eastAsia="ru-RU"/>
    </w:rPr>
  </w:style>
  <w:style w:type="paragraph" w:customStyle="1" w:styleId="aff3">
    <w:name w:val="Текстовый"/>
    <w:rsid w:val="006721B2"/>
    <w:pPr>
      <w:widowControl w:val="0"/>
      <w:jc w:val="both"/>
    </w:pPr>
    <w:rPr>
      <w:rFonts w:ascii="Arial" w:hAnsi="Arial"/>
    </w:rPr>
  </w:style>
  <w:style w:type="paragraph" w:customStyle="1" w:styleId="18">
    <w:name w:val="Ñòèëü Ïîäçàãîëîâêà 1"/>
    <w:basedOn w:val="a2"/>
    <w:rsid w:val="007F6947"/>
    <w:pPr>
      <w:keepNext/>
      <w:numPr>
        <w:ilvl w:val="12"/>
      </w:numPr>
      <w:spacing w:before="240"/>
    </w:pPr>
    <w:rPr>
      <w:b/>
      <w:bCs/>
      <w:i/>
      <w:iCs/>
      <w:sz w:val="22"/>
      <w:szCs w:val="22"/>
    </w:rPr>
  </w:style>
  <w:style w:type="paragraph" w:customStyle="1" w:styleId="aff4">
    <w:name w:val="А О"/>
    <w:link w:val="aff5"/>
    <w:rsid w:val="007F6947"/>
    <w:pPr>
      <w:widowControl w:val="0"/>
      <w:ind w:firstLine="567"/>
      <w:jc w:val="both"/>
    </w:pPr>
    <w:rPr>
      <w:sz w:val="24"/>
    </w:rPr>
  </w:style>
  <w:style w:type="character" w:customStyle="1" w:styleId="aff5">
    <w:name w:val="А О Знак"/>
    <w:link w:val="aff4"/>
    <w:locked/>
    <w:rsid w:val="007F6947"/>
    <w:rPr>
      <w:sz w:val="24"/>
      <w:lang w:val="ru-RU" w:eastAsia="ru-RU" w:bidi="ar-SA"/>
    </w:rPr>
  </w:style>
  <w:style w:type="paragraph" w:customStyle="1" w:styleId="aff6">
    <w:name w:val="А О Ж"/>
    <w:basedOn w:val="aff4"/>
    <w:link w:val="aff7"/>
    <w:rsid w:val="00DA798E"/>
    <w:rPr>
      <w:b/>
    </w:rPr>
  </w:style>
  <w:style w:type="character" w:customStyle="1" w:styleId="aff7">
    <w:name w:val="А О Ж Знак"/>
    <w:link w:val="aff6"/>
    <w:locked/>
    <w:rsid w:val="00DA798E"/>
    <w:rPr>
      <w:b/>
      <w:sz w:val="24"/>
      <w:lang w:val="ru-RU" w:eastAsia="ru-RU"/>
    </w:rPr>
  </w:style>
  <w:style w:type="character" w:customStyle="1" w:styleId="ConsNormalChar">
    <w:name w:val="ConsNormal Char"/>
    <w:locked/>
    <w:rsid w:val="00DA798E"/>
    <w:rPr>
      <w:rFonts w:ascii="Arial" w:hAnsi="Arial"/>
      <w:lang w:val="ru-RU" w:eastAsia="en-US"/>
    </w:rPr>
  </w:style>
  <w:style w:type="paragraph" w:customStyle="1" w:styleId="aff8">
    <w:name w:val="А О Ж К"/>
    <w:basedOn w:val="aff4"/>
    <w:link w:val="aff9"/>
    <w:rsid w:val="00742F97"/>
    <w:rPr>
      <w:b/>
      <w:i/>
    </w:rPr>
  </w:style>
  <w:style w:type="character" w:customStyle="1" w:styleId="aff9">
    <w:name w:val="А О Ж К Знак"/>
    <w:link w:val="aff8"/>
    <w:locked/>
    <w:rsid w:val="00742F97"/>
    <w:rPr>
      <w:b/>
      <w:i/>
      <w:sz w:val="24"/>
      <w:lang w:val="ru-RU" w:eastAsia="ru-RU"/>
    </w:rPr>
  </w:style>
  <w:style w:type="paragraph" w:customStyle="1" w:styleId="ConsPlusTitle">
    <w:name w:val="ConsPlusTitle"/>
    <w:rsid w:val="006263C2"/>
    <w:pPr>
      <w:autoSpaceDE w:val="0"/>
      <w:autoSpaceDN w:val="0"/>
      <w:adjustRightInd w:val="0"/>
      <w:jc w:val="both"/>
    </w:pPr>
    <w:rPr>
      <w:b/>
      <w:bCs/>
      <w:sz w:val="22"/>
      <w:szCs w:val="22"/>
    </w:rPr>
  </w:style>
  <w:style w:type="paragraph" w:customStyle="1" w:styleId="affa">
    <w:name w:val="ПО"/>
    <w:link w:val="affb"/>
    <w:rsid w:val="00431BF1"/>
    <w:pPr>
      <w:ind w:firstLine="567"/>
      <w:jc w:val="both"/>
    </w:pPr>
    <w:rPr>
      <w:sz w:val="22"/>
    </w:rPr>
  </w:style>
  <w:style w:type="character" w:customStyle="1" w:styleId="affb">
    <w:name w:val="ПО Знак"/>
    <w:link w:val="affa"/>
    <w:locked/>
    <w:rsid w:val="00431BF1"/>
    <w:rPr>
      <w:sz w:val="22"/>
      <w:lang w:val="ru-RU" w:eastAsia="ru-RU" w:bidi="ar-SA"/>
    </w:rPr>
  </w:style>
  <w:style w:type="character" w:customStyle="1" w:styleId="NormalPrefix1">
    <w:name w:val="Normal Prefix Çíàê"/>
    <w:locked/>
    <w:rsid w:val="00AD481C"/>
    <w:rPr>
      <w:sz w:val="22"/>
      <w:lang w:val="ru-RU" w:eastAsia="en-US"/>
    </w:rPr>
  </w:style>
  <w:style w:type="paragraph" w:customStyle="1" w:styleId="19">
    <w:name w:val="Стиль Абзаца 1"/>
    <w:basedOn w:val="a2"/>
    <w:rsid w:val="00AD481C"/>
    <w:pPr>
      <w:autoSpaceDE w:val="0"/>
      <w:autoSpaceDN w:val="0"/>
      <w:spacing w:before="120"/>
      <w:ind w:firstLine="851"/>
    </w:pPr>
    <w:rPr>
      <w:rFonts w:ascii="a_Timer" w:hAnsi="a_Timer" w:cs="a_Timer"/>
    </w:rPr>
  </w:style>
  <w:style w:type="paragraph" w:customStyle="1" w:styleId="TextafterHeading2">
    <w:name w:val="Text after Heading 2"/>
    <w:basedOn w:val="a2"/>
    <w:autoRedefine/>
    <w:rsid w:val="00AD481C"/>
    <w:pPr>
      <w:ind w:firstLine="567"/>
      <w:jc w:val="center"/>
    </w:pPr>
    <w:rPr>
      <w:b/>
      <w:bCs/>
      <w:i/>
      <w:sz w:val="22"/>
      <w:szCs w:val="22"/>
      <w:lang w:eastAsia="en-US"/>
    </w:rPr>
  </w:style>
  <w:style w:type="paragraph" w:customStyle="1" w:styleId="SubHeading">
    <w:name w:val="Sub Heading"/>
    <w:rsid w:val="00CA23CC"/>
    <w:pPr>
      <w:widowControl w:val="0"/>
      <w:autoSpaceDE w:val="0"/>
      <w:autoSpaceDN w:val="0"/>
      <w:adjustRightInd w:val="0"/>
      <w:spacing w:before="240" w:after="40"/>
      <w:jc w:val="both"/>
    </w:pPr>
  </w:style>
  <w:style w:type="paragraph" w:customStyle="1" w:styleId="ThinDelim">
    <w:name w:val="Thin Delim"/>
    <w:rsid w:val="007F522F"/>
    <w:pPr>
      <w:widowControl w:val="0"/>
      <w:autoSpaceDE w:val="0"/>
      <w:autoSpaceDN w:val="0"/>
      <w:adjustRightInd w:val="0"/>
      <w:jc w:val="both"/>
    </w:pPr>
    <w:rPr>
      <w:sz w:val="16"/>
      <w:szCs w:val="16"/>
    </w:rPr>
  </w:style>
  <w:style w:type="paragraph" w:customStyle="1" w:styleId="38">
    <w:name w:val="Заголовок3_простой"/>
    <w:basedOn w:val="30"/>
    <w:link w:val="39"/>
    <w:rsid w:val="00036D1D"/>
    <w:pPr>
      <w:spacing w:before="240" w:after="240"/>
    </w:pPr>
    <w:rPr>
      <w:i w:val="0"/>
      <w:color w:val="auto"/>
      <w:sz w:val="24"/>
    </w:rPr>
  </w:style>
  <w:style w:type="character" w:customStyle="1" w:styleId="39">
    <w:name w:val="Заголовок3_простой Знак"/>
    <w:link w:val="38"/>
    <w:locked/>
    <w:rsid w:val="00036D1D"/>
    <w:rPr>
      <w:b/>
      <w:sz w:val="24"/>
      <w:lang w:val="ru-RU" w:eastAsia="ru-RU"/>
    </w:rPr>
  </w:style>
  <w:style w:type="character" w:customStyle="1" w:styleId="111">
    <w:name w:val="Знак Знак11"/>
    <w:locked/>
    <w:rsid w:val="00036D1D"/>
    <w:rPr>
      <w:sz w:val="24"/>
      <w:lang w:val="ru-RU" w:eastAsia="ru-RU"/>
    </w:rPr>
  </w:style>
  <w:style w:type="character" w:customStyle="1" w:styleId="NumberedHeading1">
    <w:name w:val="Numbered Heading 1 Знак"/>
    <w:aliases w:val="Heading 1 Char Знак,Heading 1-DDR Знак,H1 Знак,Naslov Знак,1 nivo Знак,h1 Знак,Header 1st Page Знак Знак,051 Знак1,Заголовок 1 Знак2 Знак Знак1,Заголовок 1 Знак1 Знак Знак Знак1,Заголовок 1 Знак Знак Знак Знак Знак Знак1,051 Знак"/>
    <w:locked/>
    <w:rsid w:val="00717FAC"/>
    <w:rPr>
      <w:rFonts w:ascii="Arial" w:hAnsi="Arial"/>
      <w:b/>
      <w:kern w:val="32"/>
      <w:sz w:val="32"/>
      <w:lang w:val="ru-RU" w:eastAsia="ru-RU"/>
    </w:rPr>
  </w:style>
  <w:style w:type="paragraph" w:styleId="HTML">
    <w:name w:val="HTML Preformatted"/>
    <w:basedOn w:val="a2"/>
    <w:link w:val="HTML0"/>
    <w:rsid w:val="00717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eastAsia="en-US"/>
    </w:rPr>
  </w:style>
  <w:style w:type="character" w:customStyle="1" w:styleId="2a">
    <w:name w:val="Знак Знак2"/>
    <w:locked/>
    <w:rsid w:val="00717FAC"/>
    <w:rPr>
      <w:i/>
      <w:sz w:val="24"/>
      <w:lang w:val="ru-RU" w:eastAsia="ru-RU"/>
    </w:rPr>
  </w:style>
  <w:style w:type="paragraph" w:customStyle="1" w:styleId="columnhead">
    <w:name w:val="column head"/>
    <w:rsid w:val="00717FAC"/>
    <w:pPr>
      <w:spacing w:before="120" w:after="120"/>
      <w:jc w:val="center"/>
    </w:pPr>
    <w:rPr>
      <w:rFonts w:ascii="Arial" w:hAnsi="Arial"/>
      <w:b/>
      <w:lang w:val="en-US" w:eastAsia="en-US"/>
    </w:rPr>
  </w:style>
  <w:style w:type="paragraph" w:customStyle="1" w:styleId="TableText1">
    <w:name w:val="Table Text 1"/>
    <w:rsid w:val="00717FAC"/>
    <w:pPr>
      <w:widowControl w:val="0"/>
      <w:autoSpaceDE w:val="0"/>
      <w:autoSpaceDN w:val="0"/>
      <w:adjustRightInd w:val="0"/>
      <w:ind w:left="200"/>
      <w:jc w:val="both"/>
    </w:pPr>
    <w:rPr>
      <w:rFonts w:ascii="Arial" w:hAnsi="Arial" w:cs="Arial"/>
      <w:sz w:val="18"/>
      <w:szCs w:val="18"/>
    </w:rPr>
  </w:style>
  <w:style w:type="paragraph" w:customStyle="1" w:styleId="FWBL8">
    <w:name w:val="FWB_L8"/>
    <w:basedOn w:val="a2"/>
    <w:rsid w:val="00717FAC"/>
    <w:pPr>
      <w:tabs>
        <w:tab w:val="num" w:pos="4320"/>
      </w:tabs>
      <w:spacing w:after="240"/>
      <w:ind w:left="4320" w:hanging="720"/>
    </w:pPr>
    <w:rPr>
      <w:rFonts w:ascii="Arial" w:hAnsi="Arial" w:cs="Arial"/>
      <w:lang w:val="en-GB" w:eastAsia="en-US"/>
    </w:rPr>
  </w:style>
  <w:style w:type="paragraph" w:customStyle="1" w:styleId="performed">
    <w:name w:val="performed"/>
    <w:basedOn w:val="a2"/>
    <w:rsid w:val="00717FAC"/>
    <w:pPr>
      <w:keepNext/>
      <w:keepLines/>
      <w:spacing w:before="120"/>
      <w:jc w:val="center"/>
    </w:pPr>
    <w:rPr>
      <w:rFonts w:ascii="Arial" w:hAnsi="Arial" w:cs="Arial"/>
      <w:sz w:val="22"/>
      <w:szCs w:val="22"/>
      <w:lang w:val="en-US" w:eastAsia="en-US"/>
    </w:rPr>
  </w:style>
  <w:style w:type="paragraph" w:customStyle="1" w:styleId="xl29">
    <w:name w:val="xl29"/>
    <w:basedOn w:val="a2"/>
    <w:rsid w:val="00717FAC"/>
    <w:pPr>
      <w:spacing w:before="100" w:beforeAutospacing="1" w:after="100" w:afterAutospacing="1"/>
    </w:pPr>
    <w:rPr>
      <w:rFonts w:ascii="Arial" w:hAnsi="Arial" w:cs="Arial"/>
      <w:b/>
      <w:bCs/>
      <w:lang w:val="en-US" w:eastAsia="en-US"/>
    </w:rPr>
  </w:style>
  <w:style w:type="paragraph" w:customStyle="1" w:styleId="Z0Arial11">
    <w:name w:val="Z0_Arial11"/>
    <w:rsid w:val="00717FAC"/>
    <w:pPr>
      <w:jc w:val="both"/>
    </w:pPr>
    <w:rPr>
      <w:rFonts w:ascii="Arial" w:hAnsi="Arial" w:cs="Arial"/>
      <w:sz w:val="22"/>
      <w:szCs w:val="22"/>
      <w:lang w:val="en-US"/>
    </w:rPr>
  </w:style>
  <w:style w:type="paragraph" w:customStyle="1" w:styleId="note">
    <w:name w:val="note"/>
    <w:basedOn w:val="1a"/>
    <w:rsid w:val="00717FAC"/>
    <w:rPr>
      <w:b/>
      <w:bCs/>
      <w:i/>
      <w:iCs/>
    </w:rPr>
  </w:style>
  <w:style w:type="paragraph" w:customStyle="1" w:styleId="1a">
    <w:name w:val="Основной текст1"/>
    <w:basedOn w:val="a2"/>
    <w:rsid w:val="00717FAC"/>
    <w:pPr>
      <w:spacing w:before="120" w:after="120"/>
    </w:pPr>
    <w:rPr>
      <w:rFonts w:ascii="Arial" w:hAnsi="Arial" w:cs="Arial"/>
      <w:sz w:val="22"/>
      <w:szCs w:val="22"/>
      <w:lang w:val="en-US" w:eastAsia="en-US"/>
    </w:rPr>
  </w:style>
  <w:style w:type="paragraph" w:customStyle="1" w:styleId="1AutoList1">
    <w:name w:val="1AutoList1"/>
    <w:rsid w:val="00717FAC"/>
    <w:pPr>
      <w:widowControl w:val="0"/>
      <w:tabs>
        <w:tab w:val="left" w:pos="720"/>
      </w:tabs>
      <w:autoSpaceDE w:val="0"/>
      <w:autoSpaceDN w:val="0"/>
      <w:ind w:left="720" w:hanging="720"/>
      <w:jc w:val="both"/>
    </w:pPr>
    <w:rPr>
      <w:rFonts w:ascii="Arial" w:hAnsi="Arial" w:cs="Arial"/>
      <w:sz w:val="24"/>
      <w:szCs w:val="24"/>
      <w:lang w:val="en-US" w:eastAsia="en-US"/>
    </w:rPr>
  </w:style>
  <w:style w:type="paragraph" w:customStyle="1" w:styleId="TableText2">
    <w:name w:val="Table Text 2"/>
    <w:rsid w:val="00717FAC"/>
    <w:pPr>
      <w:widowControl w:val="0"/>
      <w:autoSpaceDE w:val="0"/>
      <w:autoSpaceDN w:val="0"/>
      <w:adjustRightInd w:val="0"/>
      <w:ind w:left="400"/>
      <w:jc w:val="both"/>
    </w:pPr>
    <w:rPr>
      <w:rFonts w:ascii="Arial" w:hAnsi="Arial" w:cs="Arial"/>
      <w:sz w:val="18"/>
      <w:szCs w:val="18"/>
    </w:rPr>
  </w:style>
  <w:style w:type="paragraph" w:customStyle="1" w:styleId="ConsDocList">
    <w:name w:val="ConsDocList"/>
    <w:rsid w:val="00717FAC"/>
    <w:pPr>
      <w:autoSpaceDE w:val="0"/>
      <w:autoSpaceDN w:val="0"/>
      <w:adjustRightInd w:val="0"/>
      <w:ind w:right="19772"/>
      <w:jc w:val="both"/>
    </w:pPr>
    <w:rPr>
      <w:rFonts w:ascii="Courier New" w:hAnsi="Courier New" w:cs="Courier New"/>
    </w:rPr>
  </w:style>
  <w:style w:type="paragraph" w:customStyle="1" w:styleId="Z2Opinion">
    <w:name w:val="Z2_Opinion"/>
    <w:basedOn w:val="Z0Arial11"/>
    <w:next w:val="a9"/>
    <w:rsid w:val="00717FAC"/>
    <w:rPr>
      <w:b/>
      <w:bCs/>
      <w:caps/>
    </w:rPr>
  </w:style>
  <w:style w:type="paragraph" w:customStyle="1" w:styleId="Heading32">
    <w:name w:val="Heading 32"/>
    <w:rsid w:val="00717FAC"/>
    <w:pPr>
      <w:widowControl w:val="0"/>
      <w:spacing w:before="240" w:after="40"/>
      <w:jc w:val="both"/>
    </w:pPr>
    <w:rPr>
      <w:b/>
      <w:bCs/>
      <w:sz w:val="22"/>
      <w:szCs w:val="22"/>
    </w:rPr>
  </w:style>
  <w:style w:type="paragraph" w:customStyle="1" w:styleId="Default">
    <w:name w:val="Default"/>
    <w:rsid w:val="00717FAC"/>
    <w:pPr>
      <w:autoSpaceDE w:val="0"/>
      <w:autoSpaceDN w:val="0"/>
      <w:adjustRightInd w:val="0"/>
      <w:jc w:val="both"/>
    </w:pPr>
    <w:rPr>
      <w:color w:val="000000"/>
      <w:sz w:val="24"/>
      <w:szCs w:val="24"/>
      <w:lang w:val="en-US" w:eastAsia="en-US"/>
    </w:rPr>
  </w:style>
  <w:style w:type="character" w:customStyle="1" w:styleId="news41">
    <w:name w:val="news41"/>
    <w:rsid w:val="00717FAC"/>
    <w:rPr>
      <w:b/>
      <w:color w:val="003961"/>
      <w:u w:val="none"/>
      <w:effect w:val="none"/>
    </w:rPr>
  </w:style>
  <w:style w:type="paragraph" w:customStyle="1" w:styleId="2b">
    <w:name w:val="......... 2"/>
    <w:basedOn w:val="a2"/>
    <w:next w:val="a2"/>
    <w:rsid w:val="00717FAC"/>
    <w:pPr>
      <w:autoSpaceDE w:val="0"/>
      <w:autoSpaceDN w:val="0"/>
      <w:adjustRightInd w:val="0"/>
      <w:spacing w:before="120" w:after="120"/>
    </w:pPr>
    <w:rPr>
      <w:lang w:val="en-US" w:eastAsia="en-US"/>
    </w:rPr>
  </w:style>
  <w:style w:type="paragraph" w:customStyle="1" w:styleId="HeadingNoUnderline">
    <w:name w:val="Heading No Underline"/>
    <w:basedOn w:val="a2"/>
    <w:rsid w:val="00717FAC"/>
    <w:rPr>
      <w:rFonts w:ascii="Arial" w:hAnsi="Arial"/>
      <w:b/>
      <w:sz w:val="22"/>
      <w:szCs w:val="20"/>
      <w:lang w:val="en-GB" w:eastAsia="en-US"/>
    </w:rPr>
  </w:style>
  <w:style w:type="paragraph" w:customStyle="1" w:styleId="Style3">
    <w:name w:val="Style3"/>
    <w:basedOn w:val="a2"/>
    <w:uiPriority w:val="99"/>
    <w:rsid w:val="00717FAC"/>
    <w:pPr>
      <w:autoSpaceDE w:val="0"/>
      <w:autoSpaceDN w:val="0"/>
      <w:adjustRightInd w:val="0"/>
      <w:ind w:firstLine="709"/>
    </w:pPr>
    <w:rPr>
      <w:rFonts w:ascii="Courier New" w:hAnsi="Courier New" w:cs="Courier New"/>
      <w:b/>
      <w:bCs/>
    </w:rPr>
  </w:style>
  <w:style w:type="paragraph" w:customStyle="1" w:styleId="BodyTextIndent1Char">
    <w:name w:val="Body Text Indent1 Char"/>
    <w:basedOn w:val="a2"/>
    <w:rsid w:val="00717FAC"/>
    <w:pPr>
      <w:widowControl w:val="0"/>
      <w:spacing w:before="120"/>
      <w:ind w:left="2410"/>
    </w:pPr>
    <w:rPr>
      <w:rFonts w:ascii="Arial" w:hAnsi="Arial" w:cs="Arial"/>
      <w:sz w:val="20"/>
      <w:szCs w:val="20"/>
    </w:rPr>
  </w:style>
  <w:style w:type="paragraph" w:customStyle="1" w:styleId="BodyTextIndent2">
    <w:name w:val="Body Text Indent2"/>
    <w:basedOn w:val="a2"/>
    <w:rsid w:val="00717FAC"/>
    <w:pPr>
      <w:widowControl w:val="0"/>
      <w:spacing w:before="120" w:line="240" w:lineRule="atLeast"/>
    </w:pPr>
    <w:rPr>
      <w:rFonts w:ascii="Arial" w:hAnsi="Arial" w:cs="Arial"/>
      <w:sz w:val="20"/>
      <w:szCs w:val="20"/>
    </w:rPr>
  </w:style>
  <w:style w:type="paragraph" w:styleId="affc">
    <w:name w:val="Block Text"/>
    <w:basedOn w:val="a2"/>
    <w:rsid w:val="00717FAC"/>
    <w:pPr>
      <w:autoSpaceDE w:val="0"/>
      <w:autoSpaceDN w:val="0"/>
      <w:spacing w:after="288"/>
      <w:ind w:left="158" w:right="-5"/>
    </w:pPr>
    <w:rPr>
      <w:b/>
      <w:bCs/>
      <w:i/>
      <w:iCs/>
      <w:sz w:val="22"/>
      <w:szCs w:val="22"/>
      <w:lang w:eastAsia="en-US"/>
    </w:rPr>
  </w:style>
  <w:style w:type="paragraph" w:customStyle="1" w:styleId="affd">
    <w:name w:val="Знак Знак Знак Знак"/>
    <w:basedOn w:val="a2"/>
    <w:rsid w:val="00717FAC"/>
    <w:pPr>
      <w:spacing w:after="160" w:line="240" w:lineRule="exact"/>
    </w:pPr>
    <w:rPr>
      <w:rFonts w:ascii="Tahoma" w:hAnsi="Tahoma" w:cs="Tahoma"/>
      <w:sz w:val="20"/>
      <w:szCs w:val="20"/>
      <w:lang w:val="en-US" w:eastAsia="en-US"/>
    </w:rPr>
  </w:style>
  <w:style w:type="paragraph" w:customStyle="1" w:styleId="consnormal1">
    <w:name w:val="consnormal"/>
    <w:basedOn w:val="a2"/>
    <w:rsid w:val="00717FAC"/>
    <w:pPr>
      <w:autoSpaceDE w:val="0"/>
      <w:autoSpaceDN w:val="0"/>
      <w:ind w:firstLine="720"/>
    </w:pPr>
    <w:rPr>
      <w:rFonts w:ascii="Arial" w:hAnsi="Arial" w:cs="Arial"/>
      <w:sz w:val="20"/>
      <w:szCs w:val="20"/>
    </w:rPr>
  </w:style>
  <w:style w:type="paragraph" w:customStyle="1" w:styleId="BodyTextRP">
    <w:name w:val="Body Text RP"/>
    <w:basedOn w:val="34"/>
    <w:rsid w:val="00717FAC"/>
    <w:pPr>
      <w:widowControl w:val="0"/>
      <w:autoSpaceDE w:val="0"/>
      <w:autoSpaceDN w:val="0"/>
      <w:adjustRightInd w:val="0"/>
      <w:spacing w:after="120"/>
      <w:ind w:firstLine="720"/>
    </w:pPr>
    <w:rPr>
      <w:color w:val="000000"/>
      <w:sz w:val="24"/>
      <w:szCs w:val="24"/>
      <w:lang w:eastAsia="en-US"/>
    </w:rPr>
  </w:style>
  <w:style w:type="paragraph" w:customStyle="1" w:styleId="affe">
    <w:name w:val="Пункты"/>
    <w:basedOn w:val="a2"/>
    <w:rsid w:val="00717FAC"/>
    <w:pPr>
      <w:spacing w:before="60" w:after="120"/>
    </w:pPr>
    <w:rPr>
      <w:sz w:val="22"/>
      <w:szCs w:val="22"/>
    </w:rPr>
  </w:style>
  <w:style w:type="paragraph" w:customStyle="1" w:styleId="afff">
    <w:name w:val="ﾎ磊隆"/>
    <w:rsid w:val="00717FAC"/>
    <w:pPr>
      <w:autoSpaceDE w:val="0"/>
      <w:autoSpaceDN w:val="0"/>
      <w:adjustRightInd w:val="0"/>
      <w:jc w:val="both"/>
    </w:pPr>
  </w:style>
  <w:style w:type="paragraph" w:customStyle="1" w:styleId="consplusnormal0">
    <w:name w:val="consplusnormal"/>
    <w:basedOn w:val="a2"/>
    <w:rsid w:val="00717FAC"/>
    <w:pPr>
      <w:autoSpaceDE w:val="0"/>
      <w:autoSpaceDN w:val="0"/>
      <w:ind w:firstLine="720"/>
    </w:pPr>
    <w:rPr>
      <w:rFonts w:ascii="Arial" w:hAnsi="Arial" w:cs="Arial"/>
      <w:sz w:val="20"/>
      <w:szCs w:val="20"/>
    </w:rPr>
  </w:style>
  <w:style w:type="paragraph" w:customStyle="1" w:styleId="afff0">
    <w:name w:val="a"/>
    <w:basedOn w:val="a2"/>
    <w:rsid w:val="00717FAC"/>
    <w:pPr>
      <w:autoSpaceDE w:val="0"/>
      <w:autoSpaceDN w:val="0"/>
    </w:pPr>
    <w:rPr>
      <w:rFonts w:ascii="Courier New" w:hAnsi="Courier New" w:cs="Courier New"/>
      <w:sz w:val="20"/>
      <w:szCs w:val="20"/>
    </w:rPr>
  </w:style>
  <w:style w:type="character" w:styleId="afff1">
    <w:name w:val="Emphasis"/>
    <w:qFormat/>
    <w:rsid w:val="00717FAC"/>
    <w:rPr>
      <w:i/>
    </w:rPr>
  </w:style>
  <w:style w:type="paragraph" w:customStyle="1" w:styleId="text0">
    <w:name w:val="text Знак"/>
    <w:basedOn w:val="a2"/>
    <w:link w:val="text1"/>
    <w:rsid w:val="00717FAC"/>
    <w:pPr>
      <w:autoSpaceDE w:val="0"/>
      <w:autoSpaceDN w:val="0"/>
      <w:spacing w:before="120"/>
    </w:pPr>
    <w:rPr>
      <w:sz w:val="22"/>
      <w:szCs w:val="20"/>
    </w:rPr>
  </w:style>
  <w:style w:type="character" w:customStyle="1" w:styleId="text1">
    <w:name w:val="text Знак Знак"/>
    <w:link w:val="text0"/>
    <w:locked/>
    <w:rsid w:val="00717FAC"/>
    <w:rPr>
      <w:sz w:val="22"/>
      <w:lang w:val="ru-RU" w:eastAsia="ru-RU"/>
    </w:rPr>
  </w:style>
  <w:style w:type="paragraph" w:styleId="afff2">
    <w:name w:val="caption"/>
    <w:basedOn w:val="a2"/>
    <w:next w:val="a2"/>
    <w:qFormat/>
    <w:rsid w:val="00717FAC"/>
    <w:pPr>
      <w:autoSpaceDE w:val="0"/>
      <w:autoSpaceDN w:val="0"/>
      <w:jc w:val="center"/>
    </w:pPr>
    <w:rPr>
      <w:b/>
      <w:bCs/>
    </w:rPr>
  </w:style>
  <w:style w:type="paragraph" w:customStyle="1" w:styleId="CharChar0">
    <w:name w:val="Char Знак Знак Char Знак Знак Знак Знак Знак Знак Знак Знак Знак Знак Знак Знак Знак Знак Знак Знак"/>
    <w:basedOn w:val="a2"/>
    <w:rsid w:val="00717FAC"/>
    <w:rPr>
      <w:rFonts w:ascii="Verdana" w:hAnsi="Verdana" w:cs="Verdana"/>
      <w:sz w:val="20"/>
      <w:szCs w:val="20"/>
      <w:lang w:val="en-US" w:eastAsia="en-US"/>
    </w:rPr>
  </w:style>
  <w:style w:type="paragraph" w:customStyle="1" w:styleId="50">
    <w:name w:val="заголовок 5"/>
    <w:basedOn w:val="a2"/>
    <w:next w:val="a2"/>
    <w:rsid w:val="00717FAC"/>
    <w:pPr>
      <w:spacing w:before="240" w:after="60"/>
    </w:pPr>
    <w:rPr>
      <w:sz w:val="22"/>
      <w:szCs w:val="22"/>
    </w:rPr>
  </w:style>
  <w:style w:type="paragraph" w:customStyle="1" w:styleId="SPMarkedList">
    <w:name w:val="S&amp;P Marked List"/>
    <w:basedOn w:val="a2"/>
    <w:autoRedefine/>
    <w:rsid w:val="00717FAC"/>
    <w:pPr>
      <w:ind w:firstLine="567"/>
    </w:pPr>
    <w:rPr>
      <w:color w:val="000000"/>
      <w:sz w:val="22"/>
      <w:szCs w:val="22"/>
    </w:rPr>
  </w:style>
  <w:style w:type="character" w:customStyle="1" w:styleId="1b">
    <w:name w:val="Знак Знак1"/>
    <w:locked/>
    <w:rsid w:val="00717FAC"/>
    <w:rPr>
      <w:i/>
      <w:sz w:val="24"/>
      <w:lang w:val="ru-RU" w:eastAsia="ru-RU"/>
    </w:rPr>
  </w:style>
  <w:style w:type="paragraph" w:customStyle="1" w:styleId="1c">
    <w:name w:val="Обычный1"/>
    <w:basedOn w:val="Default"/>
    <w:next w:val="Default"/>
    <w:rsid w:val="00717FAC"/>
    <w:rPr>
      <w:color w:val="auto"/>
    </w:rPr>
  </w:style>
  <w:style w:type="paragraph" w:customStyle="1" w:styleId="Normal2">
    <w:name w:val="Normal2"/>
    <w:rsid w:val="00717FAC"/>
    <w:pPr>
      <w:widowControl w:val="0"/>
      <w:spacing w:before="20" w:after="40"/>
      <w:jc w:val="both"/>
    </w:pPr>
    <w:rPr>
      <w:rFonts w:ascii="Arial" w:hAnsi="Arial" w:cs="Arial"/>
      <w:sz w:val="22"/>
      <w:szCs w:val="22"/>
    </w:rPr>
  </w:style>
  <w:style w:type="paragraph" w:customStyle="1" w:styleId="11CharChar2CharCharCharCharCharChar4">
    <w:name w:val="Знак Знак1 Знак Знак Знак1 Знак Знак Знак Знак Char Знак Char Знак Знак Знак2 Знак Char Char Знак Знак Char Char Знак Знак Char Char Знак4"/>
    <w:basedOn w:val="a2"/>
    <w:rsid w:val="00717FAC"/>
    <w:pPr>
      <w:tabs>
        <w:tab w:val="num" w:pos="360"/>
      </w:tabs>
      <w:spacing w:after="160" w:line="240" w:lineRule="exact"/>
    </w:pPr>
    <w:rPr>
      <w:noProof/>
      <w:lang w:val="en-US"/>
    </w:rPr>
  </w:style>
  <w:style w:type="paragraph" w:customStyle="1" w:styleId="1d">
    <w:name w:val="Знак Знак1 Знак Знак"/>
    <w:basedOn w:val="a2"/>
    <w:rsid w:val="00717FAC"/>
    <w:pPr>
      <w:widowControl w:val="0"/>
      <w:adjustRightInd w:val="0"/>
      <w:spacing w:after="160" w:line="240" w:lineRule="exact"/>
      <w:jc w:val="right"/>
    </w:pPr>
    <w:rPr>
      <w:sz w:val="20"/>
      <w:szCs w:val="20"/>
      <w:lang w:val="en-GB" w:eastAsia="en-US"/>
    </w:rPr>
  </w:style>
  <w:style w:type="paragraph" w:customStyle="1" w:styleId="Guideline">
    <w:name w:val="Верхний колонтитул.Guideline"/>
    <w:basedOn w:val="a2"/>
    <w:rsid w:val="00717FAC"/>
    <w:pPr>
      <w:tabs>
        <w:tab w:val="center" w:pos="4677"/>
        <w:tab w:val="right" w:pos="9355"/>
      </w:tabs>
    </w:pPr>
    <w:rPr>
      <w:sz w:val="20"/>
      <w:szCs w:val="20"/>
    </w:rPr>
  </w:style>
  <w:style w:type="paragraph" w:customStyle="1" w:styleId="BodyTextIndent1">
    <w:name w:val="Body Text Indent1"/>
    <w:basedOn w:val="a2"/>
    <w:rsid w:val="00717FAC"/>
    <w:pPr>
      <w:widowControl w:val="0"/>
      <w:tabs>
        <w:tab w:val="left" w:pos="4111"/>
      </w:tabs>
      <w:spacing w:before="20" w:after="40"/>
    </w:pPr>
    <w:rPr>
      <w:rFonts w:ascii="Arial" w:hAnsi="Arial" w:cs="Arial"/>
      <w:sz w:val="22"/>
      <w:szCs w:val="22"/>
    </w:rPr>
  </w:style>
  <w:style w:type="paragraph" w:customStyle="1" w:styleId="CharChar1">
    <w:name w:val="Char Char Знак1"/>
    <w:basedOn w:val="a2"/>
    <w:rsid w:val="00717FAC"/>
    <w:pPr>
      <w:tabs>
        <w:tab w:val="num" w:pos="360"/>
      </w:tabs>
      <w:spacing w:after="160" w:line="240" w:lineRule="exact"/>
    </w:pPr>
    <w:rPr>
      <w:noProof/>
      <w:lang w:val="en-US"/>
    </w:rPr>
  </w:style>
  <w:style w:type="character" w:customStyle="1" w:styleId="FontStyle105">
    <w:name w:val="Font Style105"/>
    <w:rsid w:val="00717FAC"/>
    <w:rPr>
      <w:rFonts w:ascii="Times New Roman" w:hAnsi="Times New Roman"/>
      <w:color w:val="000000"/>
      <w:sz w:val="20"/>
    </w:rPr>
  </w:style>
  <w:style w:type="paragraph" w:customStyle="1" w:styleId="Style28">
    <w:name w:val="Style28"/>
    <w:basedOn w:val="a2"/>
    <w:rsid w:val="00717FAC"/>
    <w:pPr>
      <w:widowControl w:val="0"/>
      <w:autoSpaceDE w:val="0"/>
      <w:autoSpaceDN w:val="0"/>
      <w:adjustRightInd w:val="0"/>
      <w:spacing w:line="253" w:lineRule="exact"/>
      <w:ind w:firstLine="706"/>
    </w:pPr>
  </w:style>
  <w:style w:type="paragraph" w:customStyle="1" w:styleId="Style33">
    <w:name w:val="Style33"/>
    <w:basedOn w:val="a2"/>
    <w:rsid w:val="00717FAC"/>
    <w:pPr>
      <w:widowControl w:val="0"/>
      <w:autoSpaceDE w:val="0"/>
      <w:autoSpaceDN w:val="0"/>
      <w:adjustRightInd w:val="0"/>
      <w:spacing w:line="254" w:lineRule="exact"/>
    </w:pPr>
  </w:style>
  <w:style w:type="character" w:customStyle="1" w:styleId="FontStyle103">
    <w:name w:val="Font Style103"/>
    <w:rsid w:val="00717FAC"/>
    <w:rPr>
      <w:rFonts w:ascii="Times New Roman" w:hAnsi="Times New Roman"/>
      <w:b/>
      <w:i/>
      <w:color w:val="000000"/>
      <w:sz w:val="20"/>
    </w:rPr>
  </w:style>
  <w:style w:type="character" w:customStyle="1" w:styleId="1e">
    <w:name w:val="Текст Знак1 Знак"/>
    <w:aliases w:val="Текст Знак Знак Знак,Текст Знак Знак Знак Знак Знак Знак Знак Знак Знак Знак Знак,Текст Знак1 Знак Знак Знак,Текст Знак Знак Знак Знак Знак,Текст Знак Знак Знак Знак Знак Знак Знак Знак Знак Знак Знак Знак Знак Знак Знак"/>
    <w:locked/>
    <w:rsid w:val="00717FAC"/>
    <w:rPr>
      <w:rFonts w:ascii="Courier New" w:hAnsi="Courier New"/>
      <w:lang w:val="ru-RU" w:eastAsia="ru-RU"/>
    </w:rPr>
  </w:style>
  <w:style w:type="character" w:customStyle="1" w:styleId="112">
    <w:name w:val="Стиль 11 пт полужирный"/>
    <w:rsid w:val="00717FAC"/>
    <w:rPr>
      <w:rFonts w:ascii="Times New Roman" w:hAnsi="Times New Roman"/>
      <w:b/>
      <w:sz w:val="22"/>
    </w:rPr>
  </w:style>
  <w:style w:type="paragraph" w:customStyle="1" w:styleId="05">
    <w:name w:val="Стиль полужирный Черный По ширине Первая строка:  05 см Перед:..."/>
    <w:basedOn w:val="a2"/>
    <w:rsid w:val="00717FAC"/>
    <w:pPr>
      <w:autoSpaceDE w:val="0"/>
      <w:autoSpaceDN w:val="0"/>
      <w:spacing w:before="240" w:after="240"/>
      <w:ind w:firstLine="284"/>
    </w:pPr>
    <w:rPr>
      <w:b/>
      <w:bCs/>
      <w:color w:val="000000"/>
      <w:sz w:val="22"/>
      <w:szCs w:val="20"/>
      <w:lang w:eastAsia="en-US"/>
    </w:rPr>
  </w:style>
  <w:style w:type="paragraph" w:customStyle="1" w:styleId="1f">
    <w:name w:val="Стиль1"/>
    <w:basedOn w:val="afff3"/>
    <w:rsid w:val="00717FAC"/>
    <w:pPr>
      <w:autoSpaceDE/>
      <w:autoSpaceDN/>
      <w:ind w:left="0" w:firstLine="709"/>
    </w:pPr>
    <w:rPr>
      <w:sz w:val="24"/>
      <w:szCs w:val="24"/>
      <w:lang w:eastAsia="ru-RU"/>
    </w:rPr>
  </w:style>
  <w:style w:type="paragraph" w:styleId="afff3">
    <w:name w:val="Normal Indent"/>
    <w:aliases w:val="Обычный отступ Знак,Обычный отступ Знак1 Знак,Обычный отступ Знак Знак Знак,Обычный отступ Знак1 Знак Знак Знак,Обычный отступ Знак Знак Знак Знак Знак,Обычный отступ Знак1 Знак Знак Знак Знак Знак,Обычный отступ Знак1"/>
    <w:basedOn w:val="a2"/>
    <w:rsid w:val="00717FAC"/>
    <w:pPr>
      <w:autoSpaceDE w:val="0"/>
      <w:autoSpaceDN w:val="0"/>
      <w:ind w:left="708"/>
    </w:pPr>
    <w:rPr>
      <w:sz w:val="20"/>
      <w:szCs w:val="20"/>
      <w:lang w:eastAsia="en-US"/>
    </w:rPr>
  </w:style>
  <w:style w:type="paragraph" w:customStyle="1" w:styleId="1f0">
    <w:name w:val="Абзац списка1"/>
    <w:basedOn w:val="a2"/>
    <w:rsid w:val="00717FAC"/>
    <w:pPr>
      <w:ind w:left="720"/>
      <w:contextualSpacing/>
    </w:pPr>
    <w:rPr>
      <w:sz w:val="20"/>
      <w:szCs w:val="20"/>
      <w:lang w:eastAsia="en-US"/>
    </w:rPr>
  </w:style>
  <w:style w:type="paragraph" w:customStyle="1" w:styleId="-1">
    <w:name w:val="Проспект - ответ"/>
    <w:basedOn w:val="a2"/>
    <w:autoRedefine/>
    <w:rsid w:val="00717FAC"/>
    <w:pPr>
      <w:widowControl w:val="0"/>
      <w:ind w:firstLine="567"/>
    </w:pPr>
    <w:rPr>
      <w:rFonts w:eastAsia="SimSun" w:cs="a_Timer"/>
      <w:b/>
      <w:bCs/>
      <w:i/>
      <w:iCs/>
      <w:sz w:val="22"/>
      <w:szCs w:val="22"/>
    </w:rPr>
  </w:style>
  <w:style w:type="paragraph" w:customStyle="1" w:styleId="SPMemo">
    <w:name w:val="S&amp;P Memo Знак"/>
    <w:basedOn w:val="a2"/>
    <w:rsid w:val="00717FAC"/>
    <w:pPr>
      <w:spacing w:after="180"/>
    </w:pPr>
    <w:rPr>
      <w:rFonts w:ascii="Palatino Linotype" w:hAnsi="Palatino Linotype" w:cs="Palatino Linotype"/>
      <w:sz w:val="22"/>
      <w:szCs w:val="22"/>
    </w:rPr>
  </w:style>
  <w:style w:type="character" w:customStyle="1" w:styleId="blue11b1">
    <w:name w:val="blue11b1"/>
    <w:rsid w:val="00717FAC"/>
    <w:rPr>
      <w:b/>
      <w:color w:val="004691"/>
      <w:u w:val="none"/>
      <w:effect w:val="none"/>
    </w:rPr>
  </w:style>
  <w:style w:type="paragraph" w:customStyle="1" w:styleId="ConsPlusCell">
    <w:name w:val="ConsPlusCell"/>
    <w:rsid w:val="00717FAC"/>
    <w:pPr>
      <w:autoSpaceDE w:val="0"/>
      <w:autoSpaceDN w:val="0"/>
      <w:adjustRightInd w:val="0"/>
      <w:jc w:val="both"/>
    </w:pPr>
    <w:rPr>
      <w:rFonts w:ascii="Arial" w:hAnsi="Arial" w:cs="Arial"/>
    </w:rPr>
  </w:style>
  <w:style w:type="paragraph" w:customStyle="1" w:styleId="Heading24">
    <w:name w:val="Heading 24"/>
    <w:rsid w:val="00717FAC"/>
    <w:pPr>
      <w:widowControl w:val="0"/>
      <w:autoSpaceDE w:val="0"/>
      <w:autoSpaceDN w:val="0"/>
      <w:adjustRightInd w:val="0"/>
      <w:spacing w:before="240" w:after="120"/>
      <w:jc w:val="center"/>
    </w:pPr>
    <w:rPr>
      <w:rFonts w:ascii="a_Timer" w:hAnsi="a_Timer" w:cs="a_Timer"/>
      <w:b/>
      <w:bCs/>
      <w:sz w:val="24"/>
      <w:szCs w:val="24"/>
    </w:rPr>
  </w:style>
  <w:style w:type="paragraph" w:customStyle="1" w:styleId="xl66">
    <w:name w:val="xl66"/>
    <w:basedOn w:val="a2"/>
    <w:rsid w:val="00717FAC"/>
    <w:pPr>
      <w:pBdr>
        <w:top w:val="single" w:sz="4" w:space="0" w:color="auto"/>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CharChar2">
    <w:name w:val="Знак Знак Char Char"/>
    <w:basedOn w:val="a2"/>
    <w:rsid w:val="00717FAC"/>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afff4">
    <w:name w:val="Íîðìàëüíûé"/>
    <w:rsid w:val="00717FAC"/>
    <w:pPr>
      <w:autoSpaceDE w:val="0"/>
      <w:autoSpaceDN w:val="0"/>
      <w:jc w:val="both"/>
    </w:pPr>
  </w:style>
  <w:style w:type="character" w:customStyle="1" w:styleId="link">
    <w:name w:val="link"/>
    <w:rsid w:val="00717FAC"/>
  </w:style>
  <w:style w:type="paragraph" w:customStyle="1" w:styleId="BodyText23">
    <w:name w:val="Body Text 23"/>
    <w:basedOn w:val="a2"/>
    <w:rsid w:val="00717FAC"/>
    <w:rPr>
      <w:rFonts w:ascii="Times New Roman CYR" w:hAnsi="Times New Roman CYR" w:cs="Times New Roman CYR"/>
      <w:color w:val="FF0000"/>
    </w:rPr>
  </w:style>
  <w:style w:type="character" w:customStyle="1" w:styleId="-2">
    <w:name w:val="Ïðîñïåêò -"/>
    <w:rsid w:val="00717FAC"/>
    <w:rPr>
      <w:b/>
      <w:i/>
      <w:lang w:val="ru-RU" w:eastAsia="x-none"/>
    </w:rPr>
  </w:style>
  <w:style w:type="character" w:customStyle="1" w:styleId="afff5">
    <w:name w:val="Текст Знак Знак Знак Знак Знак Знак Знак Знак Знак Знак Знак Знак"/>
    <w:locked/>
    <w:rsid w:val="00717FAC"/>
    <w:rPr>
      <w:rFonts w:ascii="Courier New" w:hAnsi="Courier New"/>
      <w:lang w:val="ru-RU" w:eastAsia="ru-RU"/>
    </w:rPr>
  </w:style>
  <w:style w:type="paragraph" w:customStyle="1" w:styleId="Heading31">
    <w:name w:val="Heading 31"/>
    <w:rsid w:val="00717FAC"/>
    <w:pPr>
      <w:widowControl w:val="0"/>
      <w:spacing w:before="240" w:after="40"/>
      <w:jc w:val="both"/>
    </w:pPr>
    <w:rPr>
      <w:b/>
      <w:bCs/>
      <w:sz w:val="22"/>
      <w:szCs w:val="22"/>
    </w:rPr>
  </w:style>
  <w:style w:type="paragraph" w:styleId="afff6">
    <w:name w:val="Title"/>
    <w:aliases w:val="Íàçâàíèå ðàçäåëà 1,Название раздела 1"/>
    <w:basedOn w:val="a2"/>
    <w:link w:val="afff7"/>
    <w:qFormat/>
    <w:rsid w:val="00717FAC"/>
    <w:pPr>
      <w:widowControl w:val="0"/>
      <w:jc w:val="center"/>
    </w:pPr>
    <w:rPr>
      <w:szCs w:val="20"/>
    </w:rPr>
  </w:style>
  <w:style w:type="character" w:customStyle="1" w:styleId="afff7">
    <w:name w:val="Название Знак"/>
    <w:aliases w:val="Íàçâàíèå ðàçäåëà 1 Знак,Название раздела 1 Знак"/>
    <w:link w:val="afff6"/>
    <w:locked/>
    <w:rsid w:val="00717FAC"/>
    <w:rPr>
      <w:sz w:val="24"/>
      <w:lang w:val="ru-RU" w:eastAsia="ru-RU"/>
    </w:rPr>
  </w:style>
  <w:style w:type="paragraph" w:customStyle="1" w:styleId="Footer1">
    <w:name w:val="Footer1"/>
    <w:basedOn w:val="a2"/>
    <w:hidden/>
    <w:rsid w:val="00717FAC"/>
    <w:pPr>
      <w:widowControl w:val="0"/>
      <w:tabs>
        <w:tab w:val="center" w:pos="4153"/>
        <w:tab w:val="right" w:pos="8306"/>
      </w:tabs>
      <w:autoSpaceDE w:val="0"/>
      <w:autoSpaceDN w:val="0"/>
      <w:adjustRightInd w:val="0"/>
      <w:spacing w:before="20" w:after="40"/>
    </w:pPr>
    <w:rPr>
      <w:rFonts w:ascii="a_Timer" w:hAnsi="a_Timer" w:cs="a_Timer"/>
      <w:sz w:val="22"/>
      <w:szCs w:val="22"/>
      <w:lang w:val="en-AU"/>
    </w:rPr>
  </w:style>
  <w:style w:type="paragraph" w:customStyle="1" w:styleId="1f1">
    <w:name w:val="Неформальный1"/>
    <w:rsid w:val="00717FAC"/>
    <w:pPr>
      <w:widowControl w:val="0"/>
      <w:autoSpaceDE w:val="0"/>
      <w:autoSpaceDN w:val="0"/>
      <w:adjustRightInd w:val="0"/>
      <w:spacing w:before="60" w:after="60"/>
      <w:jc w:val="both"/>
    </w:pPr>
    <w:rPr>
      <w:rFonts w:ascii="a_Timer" w:hAnsi="a_Timer" w:cs="a_Timer"/>
      <w:sz w:val="24"/>
      <w:szCs w:val="24"/>
    </w:rPr>
  </w:style>
  <w:style w:type="paragraph" w:customStyle="1" w:styleId="afff8">
    <w:name w:val="Нормальный"/>
    <w:rsid w:val="00717FAC"/>
    <w:pPr>
      <w:autoSpaceDE w:val="0"/>
      <w:autoSpaceDN w:val="0"/>
      <w:jc w:val="both"/>
    </w:pPr>
    <w:rPr>
      <w:rFonts w:ascii="a_Timer" w:hAnsi="a_Timer" w:cs="a_Timer"/>
    </w:rPr>
  </w:style>
  <w:style w:type="character" w:customStyle="1" w:styleId="HeaderChar">
    <w:name w:val="Header Char"/>
    <w:aliases w:val="Guideline Char,hd Char"/>
    <w:locked/>
    <w:rsid w:val="00717FAC"/>
    <w:rPr>
      <w:sz w:val="24"/>
      <w:lang w:val="ru-RU" w:eastAsia="ru-RU"/>
    </w:rPr>
  </w:style>
  <w:style w:type="paragraph" w:customStyle="1" w:styleId="SubHeading1">
    <w:name w:val="Sub Heading 1"/>
    <w:rsid w:val="00717FAC"/>
    <w:pPr>
      <w:widowControl w:val="0"/>
      <w:autoSpaceDE w:val="0"/>
      <w:autoSpaceDN w:val="0"/>
      <w:adjustRightInd w:val="0"/>
      <w:spacing w:before="240" w:after="40"/>
      <w:jc w:val="both"/>
    </w:pPr>
    <w:rPr>
      <w:sz w:val="22"/>
      <w:szCs w:val="22"/>
    </w:rPr>
  </w:style>
  <w:style w:type="paragraph" w:customStyle="1" w:styleId="40">
    <w:name w:val="заголовок 4"/>
    <w:basedOn w:val="a2"/>
    <w:next w:val="a2"/>
    <w:rsid w:val="00717FAC"/>
    <w:pPr>
      <w:keepNext/>
      <w:jc w:val="center"/>
      <w:outlineLvl w:val="3"/>
    </w:pPr>
    <w:rPr>
      <w:rFonts w:ascii="a_Timer" w:hAnsi="a_Timer" w:cs="a_Timer"/>
      <w:b/>
      <w:bCs/>
      <w:sz w:val="22"/>
      <w:szCs w:val="22"/>
    </w:rPr>
  </w:style>
  <w:style w:type="paragraph" w:customStyle="1" w:styleId="sectionheading">
    <w:name w:val="section heading"/>
    <w:basedOn w:val="a2"/>
    <w:rsid w:val="00717FAC"/>
    <w:pPr>
      <w:overflowPunct w:val="0"/>
      <w:autoSpaceDE w:val="0"/>
      <w:autoSpaceDN w:val="0"/>
      <w:adjustRightInd w:val="0"/>
      <w:textAlignment w:val="baseline"/>
    </w:pPr>
    <w:rPr>
      <w:rFonts w:ascii="Times" w:hAnsi="Times"/>
      <w:b/>
      <w:noProof/>
      <w:szCs w:val="20"/>
      <w:lang w:val="en-US" w:eastAsia="en-US"/>
    </w:rPr>
  </w:style>
  <w:style w:type="paragraph" w:customStyle="1" w:styleId="AcntHeading3">
    <w:name w:val="Acnt Heading 3"/>
    <w:rsid w:val="00717FAC"/>
    <w:pPr>
      <w:widowControl w:val="0"/>
      <w:autoSpaceDE w:val="0"/>
      <w:autoSpaceDN w:val="0"/>
      <w:adjustRightInd w:val="0"/>
      <w:spacing w:before="360" w:after="40"/>
      <w:jc w:val="center"/>
    </w:pPr>
    <w:rPr>
      <w:rFonts w:ascii="a_Timer" w:hAnsi="a_Timer" w:cs="a_Timer"/>
      <w:b/>
      <w:bCs/>
    </w:rPr>
  </w:style>
  <w:style w:type="character" w:customStyle="1" w:styleId="afff9">
    <w:name w:val="Знак Знак"/>
    <w:rsid w:val="00717FAC"/>
    <w:rPr>
      <w:rFonts w:ascii="Tahoma" w:hAnsi="Tahoma"/>
      <w:sz w:val="16"/>
      <w:lang w:val="ru-RU" w:eastAsia="en-US"/>
    </w:rPr>
  </w:style>
  <w:style w:type="character" w:customStyle="1" w:styleId="1f2">
    <w:name w:val="Íàçâàíèå ðàçäåëà 1 Знак Знак"/>
    <w:locked/>
    <w:rsid w:val="00717FAC"/>
    <w:rPr>
      <w:sz w:val="24"/>
      <w:lang w:val="ru-RU" w:eastAsia="ru-RU"/>
    </w:rPr>
  </w:style>
  <w:style w:type="paragraph" w:customStyle="1" w:styleId="afffa">
    <w:name w:val="Табл"/>
    <w:basedOn w:val="a2"/>
    <w:rsid w:val="00717FAC"/>
    <w:pPr>
      <w:widowControl w:val="0"/>
    </w:pPr>
    <w:rPr>
      <w:sz w:val="22"/>
      <w:szCs w:val="20"/>
    </w:rPr>
  </w:style>
  <w:style w:type="paragraph" w:customStyle="1" w:styleId="afffb">
    <w:name w:val="ТаблЦентр"/>
    <w:basedOn w:val="a2"/>
    <w:rsid w:val="00717FAC"/>
    <w:pPr>
      <w:widowControl w:val="0"/>
      <w:jc w:val="center"/>
    </w:pPr>
    <w:rPr>
      <w:sz w:val="22"/>
      <w:szCs w:val="20"/>
    </w:rPr>
  </w:style>
  <w:style w:type="paragraph" w:customStyle="1" w:styleId="em-">
    <w:name w:val="em-абзац"/>
    <w:basedOn w:val="a2"/>
    <w:link w:val="em-0"/>
    <w:rsid w:val="00437C28"/>
    <w:pPr>
      <w:ind w:firstLine="567"/>
    </w:pPr>
    <w:rPr>
      <w:sz w:val="22"/>
      <w:szCs w:val="22"/>
    </w:rPr>
  </w:style>
  <w:style w:type="character" w:customStyle="1" w:styleId="em-0">
    <w:name w:val="em-абзац Знак"/>
    <w:link w:val="em-"/>
    <w:locked/>
    <w:rsid w:val="00437C28"/>
    <w:rPr>
      <w:sz w:val="22"/>
      <w:szCs w:val="22"/>
      <w:lang w:val="ru-RU" w:eastAsia="ru-RU" w:bidi="ar-SA"/>
    </w:rPr>
  </w:style>
  <w:style w:type="character" w:customStyle="1" w:styleId="FooterChar">
    <w:name w:val="Footer Char"/>
    <w:locked/>
    <w:rsid w:val="00437C28"/>
    <w:rPr>
      <w:sz w:val="24"/>
    </w:rPr>
  </w:style>
  <w:style w:type="paragraph" w:customStyle="1" w:styleId="em-1">
    <w:name w:val="em-подраздел"/>
    <w:basedOn w:val="a2"/>
    <w:link w:val="em-2"/>
    <w:rsid w:val="00437C28"/>
    <w:pPr>
      <w:ind w:firstLine="567"/>
    </w:pPr>
    <w:rPr>
      <w:b/>
      <w:sz w:val="22"/>
      <w:szCs w:val="22"/>
    </w:rPr>
  </w:style>
  <w:style w:type="character" w:customStyle="1" w:styleId="em-2">
    <w:name w:val="em-подраздел Знак"/>
    <w:link w:val="em-1"/>
    <w:locked/>
    <w:rsid w:val="00437C28"/>
    <w:rPr>
      <w:b/>
      <w:sz w:val="22"/>
      <w:szCs w:val="22"/>
      <w:lang w:val="ru-RU" w:eastAsia="ru-RU" w:bidi="ar-SA"/>
    </w:rPr>
  </w:style>
  <w:style w:type="paragraph" w:customStyle="1" w:styleId="em-3">
    <w:name w:val="em-текст сноски"/>
    <w:basedOn w:val="aa"/>
    <w:rsid w:val="00BC4153"/>
    <w:pPr>
      <w:ind w:firstLine="284"/>
    </w:pPr>
    <w:rPr>
      <w:vanish/>
      <w:sz w:val="16"/>
      <w:szCs w:val="16"/>
    </w:rPr>
  </w:style>
  <w:style w:type="character" w:customStyle="1" w:styleId="navy1">
    <w:name w:val="navy1"/>
    <w:rsid w:val="004C0E2E"/>
    <w:rPr>
      <w:color w:val="003366"/>
    </w:rPr>
  </w:style>
  <w:style w:type="paragraph" w:styleId="1f3">
    <w:name w:val="toc 1"/>
    <w:basedOn w:val="a2"/>
    <w:next w:val="a2"/>
    <w:autoRedefine/>
    <w:semiHidden/>
    <w:rsid w:val="00D930BE"/>
    <w:pPr>
      <w:autoSpaceDE w:val="0"/>
      <w:autoSpaceDN w:val="0"/>
    </w:pPr>
    <w:rPr>
      <w:sz w:val="20"/>
      <w:szCs w:val="20"/>
      <w:lang w:eastAsia="en-US"/>
    </w:rPr>
  </w:style>
  <w:style w:type="paragraph" w:customStyle="1" w:styleId="Iauiue">
    <w:name w:val="Iau?iue"/>
    <w:rsid w:val="00C06358"/>
    <w:pPr>
      <w:autoSpaceDE w:val="0"/>
      <w:autoSpaceDN w:val="0"/>
      <w:jc w:val="both"/>
    </w:pPr>
    <w:rPr>
      <w:lang w:eastAsia="en-US"/>
    </w:rPr>
  </w:style>
  <w:style w:type="character" w:customStyle="1" w:styleId="numberedindent3">
    <w:name w:val="numbered indent 3 Знак"/>
    <w:aliases w:val="ni3 Знак,h3 Знак,Hanging 3 Indent Знак,Header 3 Знак,Numbered indent 3 Знак Знак"/>
    <w:semiHidden/>
    <w:locked/>
    <w:rsid w:val="003C591A"/>
    <w:rPr>
      <w:rFonts w:ascii="Arial" w:hAnsi="Arial" w:cs="Arial"/>
      <w:b/>
      <w:bCs/>
      <w:sz w:val="26"/>
      <w:szCs w:val="26"/>
      <w:lang w:val="ru-RU" w:eastAsia="ru-RU" w:bidi="ar-SA"/>
    </w:rPr>
  </w:style>
  <w:style w:type="character" w:customStyle="1" w:styleId="bt10">
    <w:name w:val="bt Знак1"/>
    <w:aliases w:val="Bodytext Знак1,AvtalBrцdtext Знак1,дndrad Знак1,BodyText Знак1,AvtalBrödtext Знак1,ändrad Знак1,AvtalBr Знак1,Iiaienu1 Знак1,Oaeno1 Знак1,Текст1 Знак1,Основной текст Знак Знак2,Основной текст Знак1 Знак1,Основной текст Знак Знак Знак1"/>
    <w:semiHidden/>
    <w:locked/>
    <w:rsid w:val="003C591A"/>
    <w:rPr>
      <w:b/>
      <w:sz w:val="24"/>
      <w:lang w:val="ru-RU" w:eastAsia="ru-RU" w:bidi="ar-SA"/>
    </w:rPr>
  </w:style>
  <w:style w:type="paragraph" w:customStyle="1" w:styleId="1f4">
    <w:name w:val="Основной текст с отступом1"/>
    <w:basedOn w:val="a2"/>
    <w:rsid w:val="003C591A"/>
    <w:pPr>
      <w:autoSpaceDE w:val="0"/>
      <w:autoSpaceDN w:val="0"/>
      <w:ind w:firstLine="709"/>
    </w:pPr>
    <w:rPr>
      <w:sz w:val="20"/>
      <w:szCs w:val="20"/>
    </w:rPr>
  </w:style>
  <w:style w:type="character" w:customStyle="1" w:styleId="newstextlink1">
    <w:name w:val="newstextlink1"/>
    <w:rsid w:val="003C591A"/>
    <w:rPr>
      <w:strike w:val="0"/>
      <w:dstrike w:val="0"/>
      <w:color w:val="000000"/>
      <w:sz w:val="17"/>
      <w:szCs w:val="17"/>
      <w:u w:val="none"/>
      <w:effect w:val="none"/>
    </w:rPr>
  </w:style>
  <w:style w:type="paragraph" w:styleId="afffc">
    <w:name w:val="Subtitle"/>
    <w:basedOn w:val="a2"/>
    <w:qFormat/>
    <w:locked/>
    <w:rsid w:val="003C591A"/>
    <w:pPr>
      <w:autoSpaceDE w:val="0"/>
      <w:autoSpaceDN w:val="0"/>
      <w:jc w:val="center"/>
    </w:pPr>
    <w:rPr>
      <w:b/>
      <w:bCs/>
      <w:i/>
      <w:iCs/>
      <w:u w:val="single"/>
    </w:rPr>
  </w:style>
  <w:style w:type="paragraph" w:customStyle="1" w:styleId="body">
    <w:name w:val="body"/>
    <w:link w:val="body0"/>
    <w:rsid w:val="003C591A"/>
    <w:pPr>
      <w:autoSpaceDE w:val="0"/>
      <w:autoSpaceDN w:val="0"/>
      <w:spacing w:line="320" w:lineRule="atLeast"/>
      <w:ind w:firstLine="283"/>
      <w:jc w:val="both"/>
    </w:pPr>
    <w:rPr>
      <w:rFonts w:ascii="Arial" w:hAnsi="Arial" w:cs="Arial"/>
      <w:color w:val="000000"/>
      <w:sz w:val="26"/>
      <w:szCs w:val="26"/>
    </w:rPr>
  </w:style>
  <w:style w:type="paragraph" w:customStyle="1" w:styleId="2c">
    <w:name w:val="сновной текст с отступом 2"/>
    <w:basedOn w:val="a2"/>
    <w:rsid w:val="003C591A"/>
    <w:pPr>
      <w:widowControl w:val="0"/>
      <w:ind w:firstLine="720"/>
    </w:pPr>
    <w:rPr>
      <w:sz w:val="26"/>
      <w:szCs w:val="20"/>
    </w:rPr>
  </w:style>
  <w:style w:type="paragraph" w:styleId="afffd">
    <w:name w:val="List Number"/>
    <w:basedOn w:val="a2"/>
    <w:rsid w:val="003C591A"/>
    <w:pPr>
      <w:tabs>
        <w:tab w:val="num" w:pos="360"/>
      </w:tabs>
      <w:ind w:left="360" w:hanging="360"/>
    </w:pPr>
  </w:style>
  <w:style w:type="paragraph" w:customStyle="1" w:styleId="afffe">
    <w:name w:val="Обычный + по ширине"/>
    <w:aliases w:val="Перед:  6 пт,Обычный + Trebuchet MS"/>
    <w:basedOn w:val="a2"/>
    <w:rsid w:val="003C591A"/>
    <w:pPr>
      <w:spacing w:before="120"/>
    </w:pPr>
  </w:style>
  <w:style w:type="paragraph" w:customStyle="1" w:styleId="affff">
    <w:name w:val="Подпункт договора"/>
    <w:basedOn w:val="a2"/>
    <w:rsid w:val="003C591A"/>
    <w:pPr>
      <w:tabs>
        <w:tab w:val="num" w:pos="283"/>
      </w:tabs>
      <w:ind w:left="283" w:hanging="283"/>
    </w:pPr>
    <w:rPr>
      <w:rFonts w:ascii="Arial" w:hAnsi="Arial" w:cs="Arial"/>
      <w:sz w:val="20"/>
      <w:szCs w:val="20"/>
    </w:rPr>
  </w:style>
  <w:style w:type="paragraph" w:customStyle="1" w:styleId="affff0">
    <w:name w:val="Годовой отчет"/>
    <w:basedOn w:val="a2"/>
    <w:rsid w:val="003C591A"/>
    <w:pPr>
      <w:ind w:firstLine="709"/>
    </w:pPr>
    <w:rPr>
      <w:rFonts w:ascii="Arial" w:hAnsi="Arial"/>
      <w:sz w:val="20"/>
    </w:rPr>
  </w:style>
  <w:style w:type="paragraph" w:customStyle="1" w:styleId="em-4">
    <w:name w:val="em-Раздел"/>
    <w:basedOn w:val="10"/>
    <w:link w:val="em-5"/>
    <w:rsid w:val="003C591A"/>
    <w:pPr>
      <w:spacing w:before="0" w:after="0"/>
      <w:ind w:firstLine="567"/>
    </w:pPr>
    <w:rPr>
      <w:rFonts w:ascii="Times New Roman" w:hAnsi="Times New Roman"/>
      <w:bCs/>
      <w:sz w:val="28"/>
      <w:szCs w:val="22"/>
    </w:rPr>
  </w:style>
  <w:style w:type="character" w:customStyle="1" w:styleId="em-5">
    <w:name w:val="em-Раздел Знак"/>
    <w:link w:val="em-4"/>
    <w:rsid w:val="003C591A"/>
    <w:rPr>
      <w:b/>
      <w:bCs/>
      <w:kern w:val="32"/>
      <w:sz w:val="28"/>
      <w:szCs w:val="22"/>
      <w:lang w:val="ru-RU" w:eastAsia="ru-RU" w:bidi="ar-SA"/>
    </w:rPr>
  </w:style>
  <w:style w:type="paragraph" w:customStyle="1" w:styleId="em-6">
    <w:name w:val="em-пункт"/>
    <w:basedOn w:val="a2"/>
    <w:rsid w:val="003C591A"/>
    <w:pPr>
      <w:ind w:firstLine="567"/>
    </w:pPr>
    <w:rPr>
      <w:b/>
      <w:sz w:val="22"/>
      <w:szCs w:val="22"/>
    </w:rPr>
  </w:style>
  <w:style w:type="paragraph" w:customStyle="1" w:styleId="2d">
    <w:name w:val="2"/>
    <w:basedOn w:val="a2"/>
    <w:rsid w:val="003C591A"/>
    <w:pPr>
      <w:ind w:firstLine="720"/>
    </w:pPr>
    <w:rPr>
      <w:sz w:val="26"/>
      <w:szCs w:val="26"/>
    </w:rPr>
  </w:style>
  <w:style w:type="paragraph" w:customStyle="1" w:styleId="AAheadingwocontents">
    <w:name w:val="AA heading wo contents"/>
    <w:basedOn w:val="a2"/>
    <w:rsid w:val="003C591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b/>
      <w:sz w:val="22"/>
      <w:szCs w:val="20"/>
      <w:lang w:val="en-US" w:eastAsia="en-US"/>
    </w:rPr>
  </w:style>
  <w:style w:type="paragraph" w:customStyle="1" w:styleId="Oaa-oaiea">
    <w:name w:val="Oaa-oaiea"/>
    <w:basedOn w:val="a2"/>
    <w:rsid w:val="003C591A"/>
    <w:pPr>
      <w:widowControl w:val="0"/>
      <w:suppressAutoHyphens/>
      <w:autoSpaceDE w:val="0"/>
      <w:autoSpaceDN w:val="0"/>
      <w:jc w:val="center"/>
    </w:pPr>
    <w:rPr>
      <w:rFonts w:ascii="Arial" w:hAnsi="Arial" w:cs="Arial"/>
      <w:b/>
      <w:bCs/>
      <w:sz w:val="18"/>
      <w:szCs w:val="18"/>
    </w:rPr>
  </w:style>
  <w:style w:type="paragraph" w:customStyle="1" w:styleId="em--">
    <w:name w:val="em-п-пункт"/>
    <w:basedOn w:val="em-6"/>
    <w:rsid w:val="003C591A"/>
  </w:style>
  <w:style w:type="character" w:customStyle="1" w:styleId="datafieldstyle">
    <w:name w:val="datafieldstyle"/>
    <w:basedOn w:val="a3"/>
    <w:rsid w:val="003C591A"/>
  </w:style>
  <w:style w:type="character" w:customStyle="1" w:styleId="2e">
    <w:name w:val="Нижний колонтитул Знак Знак2"/>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2,Нижний колонтитóë Çíàê Знак Знак3"/>
    <w:rsid w:val="003C591A"/>
    <w:rPr>
      <w:sz w:val="24"/>
      <w:szCs w:val="24"/>
      <w:lang w:val="ru-RU" w:eastAsia="ru-RU" w:bidi="ar-SA"/>
    </w:rPr>
  </w:style>
  <w:style w:type="paragraph" w:customStyle="1" w:styleId="CharCharCharChar">
    <w:name w:val="Знак Char Знак Char Знак Char Char Знак"/>
    <w:basedOn w:val="a2"/>
    <w:rsid w:val="003C591A"/>
    <w:pPr>
      <w:tabs>
        <w:tab w:val="num" w:pos="360"/>
      </w:tabs>
      <w:spacing w:after="160" w:line="240" w:lineRule="exact"/>
    </w:pPr>
    <w:rPr>
      <w:noProof/>
      <w:lang w:val="en-US"/>
    </w:rPr>
  </w:style>
  <w:style w:type="paragraph" w:customStyle="1" w:styleId="desc1">
    <w:name w:val="desc1"/>
    <w:basedOn w:val="a2"/>
    <w:rsid w:val="003C591A"/>
    <w:pPr>
      <w:spacing w:after="312" w:line="331" w:lineRule="atLeast"/>
    </w:pPr>
    <w:rPr>
      <w:rFonts w:ascii="Arial" w:hAnsi="Arial" w:cs="Arial"/>
      <w:color w:val="666666"/>
      <w:sz w:val="31"/>
      <w:szCs w:val="31"/>
    </w:rPr>
  </w:style>
  <w:style w:type="character" w:customStyle="1" w:styleId="TitleChar">
    <w:name w:val="Title Char"/>
    <w:aliases w:val="Íàçâàíèå ðàçäåëà 1 Char"/>
    <w:locked/>
    <w:rsid w:val="003C591A"/>
    <w:rPr>
      <w:rFonts w:cs="Times New Roman"/>
      <w:sz w:val="24"/>
      <w:szCs w:val="24"/>
      <w:lang w:val="ru-RU" w:eastAsia="ru-RU" w:bidi="ar-SA"/>
    </w:rPr>
  </w:style>
  <w:style w:type="character" w:customStyle="1" w:styleId="body0">
    <w:name w:val="body Знак"/>
    <w:link w:val="body"/>
    <w:rsid w:val="003C591A"/>
    <w:rPr>
      <w:rFonts w:ascii="Arial" w:hAnsi="Arial" w:cs="Arial"/>
      <w:color w:val="000000"/>
      <w:sz w:val="26"/>
      <w:szCs w:val="26"/>
      <w:lang w:val="ru-RU" w:eastAsia="ru-RU" w:bidi="ar-SA"/>
    </w:rPr>
  </w:style>
  <w:style w:type="paragraph" w:customStyle="1" w:styleId="210">
    <w:name w:val="Основной текст 21"/>
    <w:basedOn w:val="a2"/>
    <w:rsid w:val="003C591A"/>
    <w:rPr>
      <w:color w:val="0000FF"/>
      <w:szCs w:val="20"/>
    </w:rPr>
  </w:style>
  <w:style w:type="paragraph" w:customStyle="1" w:styleId="caaieiaie1">
    <w:name w:val="caaieiaie 1"/>
    <w:basedOn w:val="a2"/>
    <w:next w:val="a2"/>
    <w:rsid w:val="003C591A"/>
    <w:pPr>
      <w:keepNext/>
      <w:widowControl w:val="0"/>
      <w:autoSpaceDE w:val="0"/>
      <w:autoSpaceDN w:val="0"/>
      <w:spacing w:before="120" w:after="60"/>
      <w:ind w:right="227" w:firstLine="142"/>
    </w:pPr>
    <w:rPr>
      <w:rFonts w:ascii="Arial" w:hAnsi="Arial" w:cs="Arial"/>
      <w:b/>
      <w:bCs/>
      <w:kern w:val="28"/>
      <w:sz w:val="32"/>
      <w:szCs w:val="32"/>
    </w:rPr>
  </w:style>
  <w:style w:type="paragraph" w:styleId="affff1">
    <w:name w:val="Revision"/>
    <w:hidden/>
    <w:uiPriority w:val="99"/>
    <w:semiHidden/>
    <w:rsid w:val="003C591A"/>
    <w:pPr>
      <w:jc w:val="both"/>
    </w:pPr>
    <w:rPr>
      <w:sz w:val="24"/>
      <w:szCs w:val="24"/>
    </w:rPr>
  </w:style>
  <w:style w:type="character" w:customStyle="1" w:styleId="FootnoteTextChar">
    <w:name w:val="Footnote Text Char"/>
    <w:aliases w:val="Знак7 Знак Char,Footnote Text Char Знак Char,Текст сноски Знак1 Знак Char,Текст сноски Знак Знак Знак Char,Знак7 Знак Знак Знак Знак Char,Footnote Text Char Знак Знак Знак Знак Char,Footnote Text Char Знак1 Знак Знак Char"/>
    <w:semiHidden/>
    <w:locked/>
    <w:rsid w:val="003C591A"/>
    <w:rPr>
      <w:lang w:val="ru-RU" w:eastAsia="ru-RU" w:bidi="ar-SA"/>
    </w:rPr>
  </w:style>
  <w:style w:type="paragraph" w:customStyle="1" w:styleId="1f5">
    <w:name w:val="Îáû÷íûé1"/>
    <w:rsid w:val="00A73D13"/>
    <w:pPr>
      <w:widowControl w:val="0"/>
      <w:jc w:val="both"/>
    </w:pPr>
    <w:rPr>
      <w:rFonts w:ascii="TimesET" w:hAnsi="TimesET"/>
      <w:sz w:val="24"/>
    </w:rPr>
  </w:style>
  <w:style w:type="paragraph" w:customStyle="1" w:styleId="affff2">
    <w:name w:val="Îáû÷íûé"/>
    <w:rsid w:val="004255A7"/>
    <w:pPr>
      <w:widowControl w:val="0"/>
      <w:jc w:val="both"/>
    </w:pPr>
    <w:rPr>
      <w:rFonts w:ascii="TimesET" w:hAnsi="TimesET" w:cs="TimesET"/>
      <w:sz w:val="24"/>
      <w:szCs w:val="24"/>
    </w:rPr>
  </w:style>
  <w:style w:type="paragraph" w:customStyle="1" w:styleId="TableHeaderNumbers">
    <w:name w:val="Table Header Numbers"/>
    <w:rsid w:val="004C5EF4"/>
    <w:pPr>
      <w:widowControl w:val="0"/>
      <w:jc w:val="center"/>
    </w:pPr>
    <w:rPr>
      <w:rFonts w:ascii="Arial" w:hAnsi="Arial" w:cs="Arial"/>
      <w:sz w:val="18"/>
      <w:szCs w:val="18"/>
    </w:rPr>
  </w:style>
  <w:style w:type="character" w:customStyle="1" w:styleId="71">
    <w:name w:val="Знак7 Знак Знак"/>
    <w:aliases w:val="Footnote Text Char Знак Знак,Footnote Text Char Знак1,Текст сноски Знак1 Знак Знак1,Текст сноски Знак Знак Знак Знак1,Знак7 Знак Знак Знак Знак Знак1,Footnote Text Char Знак Знак Знак Знак Знак1,Footnote Text Char Знак1 Знак Знак Знак1"/>
    <w:basedOn w:val="a3"/>
    <w:locked/>
    <w:rsid w:val="00DA03F5"/>
  </w:style>
  <w:style w:type="character" w:customStyle="1" w:styleId="Basic1Char">
    <w:name w:val="Basic1 Char"/>
    <w:link w:val="Basic1"/>
    <w:locked/>
    <w:rsid w:val="0010308C"/>
    <w:rPr>
      <w:b/>
      <w:i/>
      <w:sz w:val="22"/>
      <w:lang w:bidi="ar-SA"/>
    </w:rPr>
  </w:style>
  <w:style w:type="paragraph" w:customStyle="1" w:styleId="Basic1">
    <w:name w:val="Basic1"/>
    <w:basedOn w:val="a2"/>
    <w:link w:val="Basic1Char"/>
    <w:rsid w:val="0010308C"/>
    <w:pPr>
      <w:autoSpaceDE w:val="0"/>
      <w:autoSpaceDN w:val="0"/>
      <w:ind w:firstLine="539"/>
    </w:pPr>
    <w:rPr>
      <w:b/>
      <w:i/>
      <w:sz w:val="22"/>
      <w:szCs w:val="20"/>
    </w:rPr>
  </w:style>
  <w:style w:type="paragraph" w:styleId="affff3">
    <w:name w:val="List Paragraph"/>
    <w:basedOn w:val="a2"/>
    <w:uiPriority w:val="34"/>
    <w:qFormat/>
    <w:rsid w:val="006B1B4F"/>
    <w:pPr>
      <w:ind w:left="720"/>
      <w:contextualSpacing/>
    </w:pPr>
  </w:style>
  <w:style w:type="numbering" w:styleId="1ai">
    <w:name w:val="Outline List 1"/>
    <w:basedOn w:val="a5"/>
    <w:rsid w:val="005823F1"/>
    <w:pPr>
      <w:numPr>
        <w:numId w:val="2"/>
      </w:numPr>
    </w:pPr>
  </w:style>
  <w:style w:type="paragraph" w:customStyle="1" w:styleId="affff4">
    <w:name w:val="Знак Знак Знак Знак Знак Знак"/>
    <w:basedOn w:val="a2"/>
    <w:next w:val="ConsPlusNormal"/>
    <w:rsid w:val="0056373A"/>
  </w:style>
  <w:style w:type="paragraph" w:styleId="affff5">
    <w:name w:val="TOC Heading"/>
    <w:basedOn w:val="10"/>
    <w:next w:val="a2"/>
    <w:qFormat/>
    <w:rsid w:val="0056373A"/>
  </w:style>
  <w:style w:type="paragraph" w:styleId="2f">
    <w:name w:val="toc 2"/>
    <w:basedOn w:val="a2"/>
    <w:next w:val="a2"/>
    <w:autoRedefine/>
    <w:semiHidden/>
    <w:rsid w:val="0056373A"/>
    <w:pPr>
      <w:ind w:left="240"/>
    </w:pPr>
  </w:style>
  <w:style w:type="paragraph" w:styleId="3a">
    <w:name w:val="toc 3"/>
    <w:basedOn w:val="a2"/>
    <w:next w:val="a2"/>
    <w:autoRedefine/>
    <w:semiHidden/>
    <w:rsid w:val="0056373A"/>
    <w:pPr>
      <w:ind w:left="480"/>
    </w:pPr>
  </w:style>
  <w:style w:type="character" w:customStyle="1" w:styleId="130">
    <w:name w:val="Знак Знак13"/>
    <w:rsid w:val="0056373A"/>
  </w:style>
  <w:style w:type="character" w:styleId="affff6">
    <w:name w:val="line number"/>
    <w:basedOn w:val="a3"/>
    <w:rsid w:val="0056373A"/>
  </w:style>
  <w:style w:type="paragraph" w:styleId="51">
    <w:name w:val="toc 5"/>
    <w:basedOn w:val="a2"/>
    <w:next w:val="a2"/>
    <w:autoRedefine/>
    <w:semiHidden/>
    <w:rsid w:val="0056373A"/>
    <w:pPr>
      <w:ind w:left="960"/>
    </w:pPr>
  </w:style>
  <w:style w:type="paragraph" w:styleId="72">
    <w:name w:val="toc 7"/>
    <w:basedOn w:val="a2"/>
    <w:next w:val="a2"/>
    <w:autoRedefine/>
    <w:semiHidden/>
    <w:rsid w:val="0056373A"/>
    <w:pPr>
      <w:ind w:left="1440"/>
    </w:pPr>
  </w:style>
  <w:style w:type="paragraph" w:customStyle="1" w:styleId="affff7">
    <w:name w:val="кому"/>
    <w:basedOn w:val="a2"/>
    <w:rsid w:val="0056373A"/>
  </w:style>
  <w:style w:type="paragraph" w:customStyle="1" w:styleId="90">
    <w:name w:val="鈞胛・粽・9"/>
    <w:basedOn w:val="a2"/>
    <w:next w:val="a2"/>
    <w:rsid w:val="0056373A"/>
  </w:style>
  <w:style w:type="paragraph" w:customStyle="1" w:styleId="em">
    <w:name w:val="emРаздел"/>
    <w:basedOn w:val="a2"/>
    <w:next w:val="prilozhforma"/>
    <w:rsid w:val="0056373A"/>
  </w:style>
  <w:style w:type="character" w:customStyle="1" w:styleId="em0">
    <w:name w:val="emРаздел Знак"/>
    <w:rsid w:val="0056373A"/>
  </w:style>
  <w:style w:type="paragraph" w:customStyle="1" w:styleId="em-7">
    <w:name w:val="em-заголовок таблицыЖ"/>
    <w:basedOn w:val="a2"/>
    <w:next w:val="tabl"/>
    <w:rsid w:val="0056373A"/>
  </w:style>
  <w:style w:type="paragraph" w:styleId="affff8">
    <w:name w:val="table of figures"/>
    <w:basedOn w:val="a2"/>
    <w:next w:val="a2"/>
    <w:semiHidden/>
    <w:rsid w:val="0056373A"/>
  </w:style>
  <w:style w:type="paragraph" w:styleId="41">
    <w:name w:val="toc 4"/>
    <w:basedOn w:val="a2"/>
    <w:next w:val="a2"/>
    <w:autoRedefine/>
    <w:semiHidden/>
    <w:rsid w:val="0056373A"/>
    <w:pPr>
      <w:ind w:left="720"/>
    </w:pPr>
  </w:style>
  <w:style w:type="paragraph" w:customStyle="1" w:styleId="1f6">
    <w:name w:val="Знак1 Знак Знак Знак Знак Знак Знак Знак"/>
    <w:basedOn w:val="a2"/>
    <w:rsid w:val="0056373A"/>
  </w:style>
  <w:style w:type="paragraph" w:styleId="affff9">
    <w:name w:val="No Spacing"/>
    <w:next w:val="ConsNonformat"/>
    <w:uiPriority w:val="1"/>
    <w:qFormat/>
    <w:rsid w:val="0056373A"/>
    <w:pPr>
      <w:jc w:val="both"/>
    </w:pPr>
  </w:style>
  <w:style w:type="character" w:customStyle="1" w:styleId="Iniiaiieoeoo4">
    <w:name w:val="Iniiaiie o?eoo4"/>
    <w:rsid w:val="0056373A"/>
  </w:style>
  <w:style w:type="character" w:customStyle="1" w:styleId="140">
    <w:name w:val="Знак Знак14"/>
    <w:basedOn w:val="a3"/>
    <w:rsid w:val="0056373A"/>
  </w:style>
  <w:style w:type="character" w:customStyle="1" w:styleId="220">
    <w:name w:val="Знак Знак22"/>
    <w:rsid w:val="0056373A"/>
  </w:style>
  <w:style w:type="character" w:customStyle="1" w:styleId="170">
    <w:name w:val="Знак Знак17"/>
    <w:rsid w:val="0056373A"/>
  </w:style>
  <w:style w:type="character" w:customStyle="1" w:styleId="160">
    <w:name w:val="Знак Знак16"/>
    <w:rsid w:val="0056373A"/>
  </w:style>
  <w:style w:type="character" w:customStyle="1" w:styleId="311">
    <w:name w:val="Заголовок 3 Знак1 Знак1"/>
    <w:aliases w:val="Заголовок 3 Знак1 Знак Знак1,курсив Знак1,жирный Знак1,Level 1 - 1 Знак1,жирный + подчеркивание Знак1,Заголовок 3 Знак2 Знак1,Заголовок 3 Знак2 Знак Знак Знак1,Заголовок 3 Знак1 Знак Знак Знак Знак1"/>
    <w:rsid w:val="0056373A"/>
  </w:style>
  <w:style w:type="character" w:customStyle="1" w:styleId="054">
    <w:name w:val="054 Знак Знак"/>
    <w:rsid w:val="0056373A"/>
  </w:style>
  <w:style w:type="character" w:customStyle="1" w:styleId="230">
    <w:name w:val="Знак Знак23"/>
    <w:rsid w:val="0056373A"/>
  </w:style>
  <w:style w:type="character" w:customStyle="1" w:styleId="150">
    <w:name w:val="Знак Знак15"/>
    <w:rsid w:val="0056373A"/>
  </w:style>
  <w:style w:type="character" w:customStyle="1" w:styleId="affffa">
    <w:name w:val="Подпиь Знак Знак"/>
    <w:rsid w:val="0056373A"/>
  </w:style>
  <w:style w:type="character" w:customStyle="1" w:styleId="affffb">
    <w:name w:val="Кому Знак"/>
    <w:aliases w:val="Çàãàëîâîê òàáëèöû Знак,Загаловок таблицы Знак Знак"/>
    <w:rsid w:val="0056373A"/>
  </w:style>
  <w:style w:type="paragraph" w:customStyle="1" w:styleId="Iauiue3">
    <w:name w:val="Iau?iue3"/>
    <w:next w:val="TableHeader"/>
    <w:rsid w:val="0056373A"/>
    <w:pPr>
      <w:jc w:val="both"/>
    </w:pPr>
  </w:style>
  <w:style w:type="paragraph" w:customStyle="1" w:styleId="1f7">
    <w:name w:val="çàãîëîâîê 1"/>
    <w:basedOn w:val="a2"/>
    <w:next w:val="a2"/>
    <w:rsid w:val="0056373A"/>
  </w:style>
  <w:style w:type="paragraph" w:customStyle="1" w:styleId="2f0">
    <w:name w:val="çàãîëîâîê 2"/>
    <w:basedOn w:val="a2"/>
    <w:next w:val="a2"/>
    <w:rsid w:val="0056373A"/>
  </w:style>
  <w:style w:type="paragraph" w:customStyle="1" w:styleId="3b">
    <w:name w:val="çàãîëîâîê 3"/>
    <w:basedOn w:val="a2"/>
    <w:next w:val="a2"/>
    <w:rsid w:val="0056373A"/>
  </w:style>
  <w:style w:type="paragraph" w:customStyle="1" w:styleId="DiplomStyle">
    <w:name w:val="DiplomStyle"/>
    <w:basedOn w:val="a2"/>
    <w:next w:val="aff0"/>
    <w:rsid w:val="0056373A"/>
  </w:style>
  <w:style w:type="paragraph" w:customStyle="1" w:styleId="Head1">
    <w:name w:val="Head1"/>
    <w:basedOn w:val="a2"/>
    <w:next w:val="TableText"/>
    <w:rsid w:val="0056373A"/>
  </w:style>
  <w:style w:type="paragraph" w:customStyle="1" w:styleId="Head2">
    <w:name w:val="Head2"/>
    <w:basedOn w:val="a2"/>
    <w:next w:val="17"/>
    <w:rsid w:val="0056373A"/>
  </w:style>
  <w:style w:type="paragraph" w:customStyle="1" w:styleId="2f1">
    <w:name w:val="Îñíîâíîé òåêñò 2"/>
    <w:basedOn w:val="a2"/>
    <w:next w:val="Level2"/>
    <w:rsid w:val="0056373A"/>
  </w:style>
  <w:style w:type="paragraph" w:customStyle="1" w:styleId="affffc">
    <w:name w:val="Òåêñò"/>
    <w:basedOn w:val="a2"/>
    <w:next w:val="02"/>
    <w:rsid w:val="0056373A"/>
  </w:style>
  <w:style w:type="paragraph" w:customStyle="1" w:styleId="2f2">
    <w:name w:val="Îñíîâíîé òåêñò ñ îòñòóïîì 2"/>
    <w:basedOn w:val="a2"/>
    <w:next w:val="04"/>
    <w:rsid w:val="0056373A"/>
  </w:style>
  <w:style w:type="paragraph" w:customStyle="1" w:styleId="3c">
    <w:name w:val="Îñíîâíîé òåêñò 3"/>
    <w:basedOn w:val="a2"/>
    <w:rsid w:val="0056373A"/>
  </w:style>
  <w:style w:type="paragraph" w:customStyle="1" w:styleId="3d">
    <w:name w:val="Îñíîâíîé òåêñò ñ îòñòóïîì 3"/>
    <w:basedOn w:val="a2"/>
    <w:next w:val="Style1"/>
    <w:rsid w:val="0056373A"/>
  </w:style>
  <w:style w:type="paragraph" w:customStyle="1" w:styleId="MainText">
    <w:name w:val="MainText"/>
    <w:next w:val="-0"/>
    <w:rsid w:val="0056373A"/>
    <w:pPr>
      <w:jc w:val="both"/>
    </w:pPr>
  </w:style>
  <w:style w:type="paragraph" w:customStyle="1" w:styleId="affffd">
    <w:name w:val="???????? ????? ? ????????"/>
    <w:basedOn w:val="a2"/>
    <w:next w:val="11CharChar2CharCharCharCharCharChar"/>
    <w:rsid w:val="0056373A"/>
  </w:style>
  <w:style w:type="paragraph" w:customStyle="1" w:styleId="affffe">
    <w:name w:val="???????"/>
    <w:rsid w:val="0056373A"/>
    <w:pPr>
      <w:jc w:val="both"/>
    </w:pPr>
  </w:style>
  <w:style w:type="paragraph" w:customStyle="1" w:styleId="2f3">
    <w:name w:val="заголовок 2"/>
    <w:basedOn w:val="a2"/>
    <w:rsid w:val="0056373A"/>
  </w:style>
  <w:style w:type="paragraph" w:customStyle="1" w:styleId="2f4">
    <w:name w:val="Обычный2"/>
    <w:basedOn w:val="a2"/>
    <w:rsid w:val="0056373A"/>
  </w:style>
  <w:style w:type="character" w:customStyle="1" w:styleId="1f8">
    <w:name w:val="Название раздела 1 Знак Знак"/>
    <w:rsid w:val="0056373A"/>
  </w:style>
  <w:style w:type="paragraph" w:customStyle="1" w:styleId="Iauiue2">
    <w:name w:val="Iau?iue2"/>
    <w:next w:val="18"/>
    <w:rsid w:val="0056373A"/>
    <w:pPr>
      <w:jc w:val="both"/>
    </w:pPr>
  </w:style>
  <w:style w:type="paragraph" w:customStyle="1" w:styleId="caaieiaie6">
    <w:name w:val="caaieiaie 6"/>
    <w:basedOn w:val="18"/>
    <w:next w:val="18"/>
    <w:rsid w:val="0056373A"/>
  </w:style>
  <w:style w:type="paragraph" w:customStyle="1" w:styleId="3e">
    <w:name w:val="Обычный3"/>
    <w:rsid w:val="0056373A"/>
    <w:pPr>
      <w:jc w:val="both"/>
    </w:pPr>
  </w:style>
  <w:style w:type="paragraph" w:customStyle="1" w:styleId="z-BottomofForm">
    <w:name w:val="z-Bottom of Form"/>
    <w:hidden/>
    <w:rsid w:val="0056373A"/>
    <w:pPr>
      <w:jc w:val="both"/>
    </w:pPr>
  </w:style>
  <w:style w:type="paragraph" w:customStyle="1" w:styleId="Iniiaiieoaenonionooiii21">
    <w:name w:val="Iniiaiie oaeno n ionooiii 21"/>
    <w:basedOn w:val="TableHeader"/>
    <w:rsid w:val="0056373A"/>
  </w:style>
  <w:style w:type="character" w:customStyle="1" w:styleId="Iniiaiieoeoo">
    <w:name w:val="Iniiaiie o?eoo"/>
    <w:rsid w:val="0056373A"/>
  </w:style>
  <w:style w:type="paragraph" w:customStyle="1" w:styleId="Iauiue4">
    <w:name w:val="Iau?iue4"/>
    <w:next w:val="aff8"/>
    <w:rsid w:val="0056373A"/>
    <w:pPr>
      <w:jc w:val="both"/>
    </w:pPr>
  </w:style>
  <w:style w:type="character" w:customStyle="1" w:styleId="Iniiaiieoeoo5">
    <w:name w:val="Iniiaiie o?eoo5"/>
    <w:rsid w:val="0056373A"/>
  </w:style>
  <w:style w:type="character" w:customStyle="1" w:styleId="Iniiaiieoeoo3">
    <w:name w:val="Iniiaiie o?eoo3"/>
    <w:rsid w:val="0056373A"/>
  </w:style>
  <w:style w:type="paragraph" w:customStyle="1" w:styleId="caaieiaie2">
    <w:name w:val="caaieiaie 2"/>
    <w:basedOn w:val="18"/>
    <w:next w:val="18"/>
    <w:rsid w:val="0056373A"/>
  </w:style>
  <w:style w:type="paragraph" w:customStyle="1" w:styleId="caaieiaie3">
    <w:name w:val="caaieiaie 3"/>
    <w:basedOn w:val="18"/>
    <w:next w:val="18"/>
    <w:rsid w:val="0056373A"/>
  </w:style>
  <w:style w:type="paragraph" w:customStyle="1" w:styleId="caaieiaie4">
    <w:name w:val="caaieiaie 4"/>
    <w:basedOn w:val="18"/>
    <w:next w:val="18"/>
    <w:rsid w:val="0056373A"/>
  </w:style>
  <w:style w:type="paragraph" w:customStyle="1" w:styleId="caaieiaie5">
    <w:name w:val="caaieiaie 5"/>
    <w:basedOn w:val="18"/>
    <w:next w:val="18"/>
    <w:rsid w:val="0056373A"/>
  </w:style>
  <w:style w:type="paragraph" w:customStyle="1" w:styleId="caaieiaie7">
    <w:name w:val="caaieiaie 7"/>
    <w:basedOn w:val="18"/>
    <w:next w:val="18"/>
    <w:rsid w:val="0056373A"/>
  </w:style>
  <w:style w:type="character" w:customStyle="1" w:styleId="Iniiaiieoeoo2">
    <w:name w:val="Iniiaiie o?eoo2"/>
    <w:rsid w:val="0056373A"/>
  </w:style>
  <w:style w:type="character" w:customStyle="1" w:styleId="Iniiaiieoeoo1">
    <w:name w:val="Iniiaiie o?eoo1"/>
    <w:rsid w:val="0056373A"/>
  </w:style>
  <w:style w:type="character" w:customStyle="1" w:styleId="Iniiaiieoeooaacaoa1">
    <w:name w:val="Iniiaiie o?eoo aacaoa1"/>
    <w:rsid w:val="0056373A"/>
  </w:style>
  <w:style w:type="paragraph" w:customStyle="1" w:styleId="Aaoieeeieiioeooe">
    <w:name w:val="Aa?oiee eieiioeooe"/>
    <w:basedOn w:val="18"/>
    <w:rsid w:val="0056373A"/>
  </w:style>
  <w:style w:type="paragraph" w:customStyle="1" w:styleId="Ieieeeieiioeooe">
    <w:name w:val="Ie?iee eieiioeooe"/>
    <w:basedOn w:val="18"/>
    <w:rsid w:val="0056373A"/>
  </w:style>
  <w:style w:type="character" w:customStyle="1" w:styleId="iiianoaieou">
    <w:name w:val="iiia? no?aieou"/>
    <w:basedOn w:val="a3"/>
    <w:rsid w:val="0056373A"/>
  </w:style>
  <w:style w:type="paragraph" w:customStyle="1" w:styleId="Iniiaiieoaeno2">
    <w:name w:val="Iniiaiie oaeno 2"/>
    <w:basedOn w:val="18"/>
    <w:next w:val="HTML"/>
    <w:rsid w:val="0056373A"/>
  </w:style>
  <w:style w:type="paragraph" w:customStyle="1" w:styleId="Iniiaiieoaeno">
    <w:name w:val="Iniiaiie oaeno"/>
    <w:basedOn w:val="18"/>
    <w:rsid w:val="0056373A"/>
  </w:style>
  <w:style w:type="paragraph" w:customStyle="1" w:styleId="Iniiaiieoaeno21">
    <w:name w:val="Iniiaiie oaeno 21"/>
    <w:basedOn w:val="18"/>
    <w:next w:val="columnhead"/>
    <w:rsid w:val="0056373A"/>
  </w:style>
  <w:style w:type="paragraph" w:customStyle="1" w:styleId="Iniiaiieoaenonionooiii2">
    <w:name w:val="Iniiaiie oaeno n ionooiii 2"/>
    <w:basedOn w:val="18"/>
    <w:next w:val="TableText1"/>
    <w:rsid w:val="0056373A"/>
  </w:style>
  <w:style w:type="paragraph" w:customStyle="1" w:styleId="Iniiaiieoaenonionooiii3">
    <w:name w:val="Iniiaiie oaeno n ionooiii 3"/>
    <w:basedOn w:val="18"/>
    <w:next w:val="FWBL8"/>
    <w:rsid w:val="0056373A"/>
  </w:style>
  <w:style w:type="paragraph" w:customStyle="1" w:styleId="Iniiaiieoaeno3">
    <w:name w:val="Iniiaiie oaeno 3"/>
    <w:basedOn w:val="18"/>
    <w:next w:val="performed"/>
    <w:rsid w:val="0056373A"/>
  </w:style>
  <w:style w:type="character" w:customStyle="1" w:styleId="iiianoaieou1">
    <w:name w:val="iiia? no?aieou1"/>
    <w:basedOn w:val="a3"/>
    <w:rsid w:val="0056373A"/>
  </w:style>
  <w:style w:type="paragraph" w:customStyle="1" w:styleId="Aaoieeeieiioeooe1">
    <w:name w:val="Aa?oiee eieiioeooe1"/>
    <w:basedOn w:val="18"/>
    <w:next w:val="Z0Arial11"/>
    <w:rsid w:val="0056373A"/>
  </w:style>
  <w:style w:type="paragraph" w:customStyle="1" w:styleId="Iauiue1">
    <w:name w:val="Iau?iue1"/>
    <w:next w:val="note"/>
    <w:rsid w:val="0056373A"/>
    <w:pPr>
      <w:jc w:val="both"/>
    </w:pPr>
  </w:style>
  <w:style w:type="paragraph" w:customStyle="1" w:styleId="Iniiaiieoaeno22">
    <w:name w:val="Iniiaiie oaeno 22"/>
    <w:basedOn w:val="TableHeader"/>
    <w:next w:val="1a"/>
    <w:rsid w:val="0056373A"/>
  </w:style>
  <w:style w:type="paragraph" w:customStyle="1" w:styleId="Iniiaiieoaeno1">
    <w:name w:val="Iniiaiie oaeno1"/>
    <w:basedOn w:val="TableHeader"/>
    <w:next w:val="1AutoList1"/>
    <w:rsid w:val="0056373A"/>
  </w:style>
  <w:style w:type="paragraph" w:customStyle="1" w:styleId="Aaoieeeieiioeooe2">
    <w:name w:val="Aa?oiee eieiioeooe2"/>
    <w:basedOn w:val="TableHeader"/>
    <w:next w:val="TableText2"/>
    <w:rsid w:val="0056373A"/>
  </w:style>
  <w:style w:type="paragraph" w:customStyle="1" w:styleId="FR2">
    <w:name w:val="FR2"/>
    <w:next w:val="Z2Opinion"/>
    <w:rsid w:val="0056373A"/>
    <w:pPr>
      <w:jc w:val="both"/>
    </w:pPr>
  </w:style>
  <w:style w:type="paragraph" w:customStyle="1" w:styleId="FR3">
    <w:name w:val="FR3"/>
    <w:next w:val="Heading32"/>
    <w:rsid w:val="0056373A"/>
    <w:pPr>
      <w:jc w:val="both"/>
    </w:pPr>
  </w:style>
  <w:style w:type="paragraph" w:customStyle="1" w:styleId="113">
    <w:name w:val="Заголовок 11"/>
    <w:basedOn w:val="a2"/>
    <w:rsid w:val="0056373A"/>
  </w:style>
  <w:style w:type="paragraph" w:customStyle="1" w:styleId="211">
    <w:name w:val="Заголовок 21"/>
    <w:basedOn w:val="a2"/>
    <w:rsid w:val="0056373A"/>
  </w:style>
  <w:style w:type="paragraph" w:customStyle="1" w:styleId="1f9">
    <w:name w:val="Верхний колонтитул1"/>
    <w:basedOn w:val="a2"/>
    <w:next w:val="HeadingNoUnderline"/>
    <w:rsid w:val="0056373A"/>
  </w:style>
  <w:style w:type="paragraph" w:customStyle="1" w:styleId="310">
    <w:name w:val="Заголовок 31"/>
    <w:basedOn w:val="a2"/>
    <w:rsid w:val="0056373A"/>
  </w:style>
  <w:style w:type="character" w:customStyle="1" w:styleId="120">
    <w:name w:val="Знак Знак12"/>
    <w:rsid w:val="0056373A"/>
  </w:style>
  <w:style w:type="character" w:customStyle="1" w:styleId="1fa">
    <w:name w:val="Основной шрифт абзаца1"/>
    <w:rsid w:val="0056373A"/>
  </w:style>
  <w:style w:type="paragraph" w:customStyle="1" w:styleId="1fb">
    <w:name w:val="Нижний колонтитул1"/>
    <w:basedOn w:val="a2"/>
    <w:next w:val="affd"/>
    <w:rsid w:val="0056373A"/>
  </w:style>
  <w:style w:type="paragraph" w:customStyle="1" w:styleId="1fc">
    <w:name w:val="Текст1"/>
    <w:basedOn w:val="a2"/>
    <w:next w:val="consnormal1"/>
    <w:rsid w:val="0056373A"/>
  </w:style>
  <w:style w:type="paragraph" w:customStyle="1" w:styleId="Inioaeno">
    <w:name w:val="Ini. oaeno"/>
    <w:next w:val="BodyTextRP"/>
    <w:rsid w:val="0056373A"/>
    <w:pPr>
      <w:jc w:val="both"/>
    </w:pPr>
  </w:style>
  <w:style w:type="paragraph" w:customStyle="1" w:styleId="MZagolvok-Center">
    <w:name w:val="MZagolvok - Center"/>
    <w:basedOn w:val="a2"/>
    <w:next w:val="a2"/>
    <w:rsid w:val="0056373A"/>
  </w:style>
  <w:style w:type="paragraph" w:customStyle="1" w:styleId="MainText-BezOtstupa">
    <w:name w:val="MainText - BezOtstupa"/>
    <w:basedOn w:val="-0"/>
    <w:next w:val="-0"/>
    <w:rsid w:val="0056373A"/>
  </w:style>
  <w:style w:type="paragraph" w:customStyle="1" w:styleId="211pt">
    <w:name w:val="заголовок 2 + 11 pt"/>
    <w:aliases w:val="не полужирный,Слева:  0 см,Первая строка:  0 см,Перед..."/>
    <w:basedOn w:val="a2"/>
    <w:next w:val="consplusnormal0"/>
    <w:rsid w:val="0056373A"/>
  </w:style>
  <w:style w:type="paragraph" w:styleId="2f5">
    <w:name w:val="List Bullet 2"/>
    <w:basedOn w:val="a2"/>
    <w:rsid w:val="0056373A"/>
  </w:style>
  <w:style w:type="character" w:customStyle="1" w:styleId="fn">
    <w:name w:val="fn"/>
    <w:basedOn w:val="a3"/>
    <w:rsid w:val="003D3EC0"/>
  </w:style>
  <w:style w:type="character" w:customStyle="1" w:styleId="apple-converted-space">
    <w:name w:val="apple-converted-space"/>
    <w:rsid w:val="00B616AF"/>
  </w:style>
  <w:style w:type="character" w:customStyle="1" w:styleId="afffff">
    <w:name w:val="Схема документа Знак"/>
    <w:link w:val="afffff0"/>
    <w:rsid w:val="007B3292"/>
    <w:rPr>
      <w:rFonts w:ascii="Cambria" w:eastAsia="Times New Roman" w:hAnsi="Cambria" w:cs="Times New Roman"/>
      <w:b/>
      <w:bCs/>
      <w:kern w:val="32"/>
      <w:sz w:val="32"/>
      <w:szCs w:val="32"/>
    </w:rPr>
  </w:style>
  <w:style w:type="paragraph" w:customStyle="1" w:styleId="1fd">
    <w:name w:val="Основной текст с отступом1"/>
    <w:basedOn w:val="a2"/>
    <w:rsid w:val="007B3292"/>
    <w:pPr>
      <w:autoSpaceDE w:val="0"/>
      <w:autoSpaceDN w:val="0"/>
      <w:ind w:firstLine="709"/>
    </w:pPr>
    <w:rPr>
      <w:sz w:val="20"/>
      <w:szCs w:val="20"/>
    </w:rPr>
  </w:style>
  <w:style w:type="paragraph" w:customStyle="1" w:styleId="afffff1">
    <w:name w:val="Знак Знак Знак Знак Знак Знак"/>
    <w:basedOn w:val="a2"/>
    <w:rsid w:val="004C2300"/>
    <w:pPr>
      <w:tabs>
        <w:tab w:val="num" w:pos="360"/>
      </w:tabs>
      <w:spacing w:after="160" w:line="240" w:lineRule="exact"/>
      <w:ind w:left="360" w:hanging="360"/>
    </w:pPr>
    <w:rPr>
      <w:rFonts w:ascii="Verdana" w:hAnsi="Verdana" w:cs="Verdana"/>
      <w:sz w:val="20"/>
      <w:szCs w:val="20"/>
      <w:lang w:val="en-US" w:eastAsia="en-US"/>
    </w:rPr>
  </w:style>
  <w:style w:type="paragraph" w:customStyle="1" w:styleId="afffff2">
    <w:name w:val="Текст раздела"/>
    <w:basedOn w:val="a2"/>
    <w:rsid w:val="007B3292"/>
    <w:pPr>
      <w:autoSpaceDE w:val="0"/>
      <w:autoSpaceDN w:val="0"/>
      <w:spacing w:after="200"/>
    </w:pPr>
    <w:rPr>
      <w:b/>
      <w:bCs/>
      <w:i/>
      <w:iCs/>
      <w:sz w:val="22"/>
      <w:szCs w:val="22"/>
    </w:rPr>
  </w:style>
  <w:style w:type="paragraph" w:customStyle="1" w:styleId="u">
    <w:name w:val="u"/>
    <w:basedOn w:val="a2"/>
    <w:rsid w:val="007B3292"/>
    <w:pPr>
      <w:spacing w:before="100" w:beforeAutospacing="1" w:after="100" w:afterAutospacing="1"/>
    </w:pPr>
  </w:style>
  <w:style w:type="paragraph" w:styleId="61">
    <w:name w:val="toc 6"/>
    <w:basedOn w:val="a2"/>
    <w:next w:val="a2"/>
    <w:autoRedefine/>
    <w:unhideWhenUsed/>
    <w:rsid w:val="007B3292"/>
    <w:pPr>
      <w:spacing w:after="100" w:line="276" w:lineRule="auto"/>
      <w:ind w:left="1100"/>
    </w:pPr>
    <w:rPr>
      <w:rFonts w:ascii="Calibri" w:hAnsi="Calibri"/>
      <w:sz w:val="22"/>
      <w:szCs w:val="22"/>
    </w:rPr>
  </w:style>
  <w:style w:type="paragraph" w:styleId="80">
    <w:name w:val="toc 8"/>
    <w:basedOn w:val="a2"/>
    <w:next w:val="a2"/>
    <w:autoRedefine/>
    <w:unhideWhenUsed/>
    <w:rsid w:val="007B3292"/>
    <w:pPr>
      <w:spacing w:after="100" w:line="276" w:lineRule="auto"/>
      <w:ind w:left="1540"/>
    </w:pPr>
    <w:rPr>
      <w:rFonts w:ascii="Calibri" w:hAnsi="Calibri"/>
      <w:sz w:val="22"/>
      <w:szCs w:val="22"/>
    </w:rPr>
  </w:style>
  <w:style w:type="paragraph" w:styleId="91">
    <w:name w:val="toc 9"/>
    <w:basedOn w:val="a2"/>
    <w:next w:val="a2"/>
    <w:autoRedefine/>
    <w:unhideWhenUsed/>
    <w:rsid w:val="007B3292"/>
    <w:pPr>
      <w:spacing w:after="100" w:line="276" w:lineRule="auto"/>
      <w:ind w:left="1760"/>
    </w:pPr>
    <w:rPr>
      <w:rFonts w:ascii="Calibri" w:hAnsi="Calibri"/>
      <w:sz w:val="22"/>
      <w:szCs w:val="22"/>
    </w:rPr>
  </w:style>
  <w:style w:type="numbering" w:customStyle="1" w:styleId="1ai1">
    <w:name w:val="1 / a / i1"/>
    <w:basedOn w:val="a5"/>
    <w:next w:val="1ai"/>
    <w:rsid w:val="007B3292"/>
    <w:pPr>
      <w:numPr>
        <w:numId w:val="4"/>
      </w:numPr>
    </w:pPr>
  </w:style>
  <w:style w:type="numbering" w:customStyle="1" w:styleId="1fe">
    <w:name w:val="Нет списка1"/>
    <w:next w:val="a5"/>
    <w:semiHidden/>
    <w:unhideWhenUsed/>
    <w:rsid w:val="007B3292"/>
  </w:style>
  <w:style w:type="paragraph" w:customStyle="1" w:styleId="ABC-r-paragraphinNotes">
    <w:name w:val="ABC-r - paragraph in Notes"/>
    <w:basedOn w:val="a2"/>
    <w:rsid w:val="007C184E"/>
    <w:pPr>
      <w:keepLines/>
      <w:spacing w:after="240"/>
    </w:pPr>
    <w:rPr>
      <w:sz w:val="20"/>
      <w:szCs w:val="20"/>
      <w:lang w:eastAsia="en-US"/>
    </w:rPr>
  </w:style>
  <w:style w:type="paragraph" w:customStyle="1" w:styleId="212">
    <w:name w:val="Основной текст с отступом 21"/>
    <w:basedOn w:val="a2"/>
    <w:rsid w:val="007C184E"/>
    <w:pPr>
      <w:ind w:firstLine="720"/>
    </w:pPr>
    <w:rPr>
      <w:rFonts w:ascii="Arial" w:hAnsi="Arial"/>
      <w:szCs w:val="20"/>
    </w:rPr>
  </w:style>
  <w:style w:type="paragraph" w:customStyle="1" w:styleId="312">
    <w:name w:val="Основной текст с отступом 31"/>
    <w:basedOn w:val="a2"/>
    <w:rsid w:val="007C184E"/>
    <w:pPr>
      <w:ind w:left="709"/>
    </w:pPr>
    <w:rPr>
      <w:rFonts w:ascii="Arbat-Bold" w:eastAsia="Arial" w:hAnsi="Arbat-Bold"/>
      <w:szCs w:val="20"/>
    </w:rPr>
  </w:style>
  <w:style w:type="paragraph" w:customStyle="1" w:styleId="313">
    <w:name w:val="Основной текст 31"/>
    <w:basedOn w:val="a2"/>
    <w:rsid w:val="007C184E"/>
    <w:rPr>
      <w:rFonts w:ascii="Arial" w:hAnsi="Arial"/>
      <w:szCs w:val="20"/>
    </w:rPr>
  </w:style>
  <w:style w:type="paragraph" w:customStyle="1" w:styleId="a0">
    <w:name w:val="БДО Список нумерованный"/>
    <w:basedOn w:val="a2"/>
    <w:rsid w:val="007C184E"/>
    <w:pPr>
      <w:numPr>
        <w:numId w:val="10"/>
      </w:numPr>
      <w:spacing w:after="80"/>
    </w:pPr>
    <w:rPr>
      <w:rFonts w:ascii="Garamond" w:hAnsi="Garamond"/>
      <w:szCs w:val="20"/>
    </w:rPr>
  </w:style>
  <w:style w:type="paragraph" w:customStyle="1" w:styleId="a1">
    <w:name w:val="БДО Маркированный список"/>
    <w:basedOn w:val="a2"/>
    <w:rsid w:val="007C184E"/>
    <w:pPr>
      <w:numPr>
        <w:numId w:val="11"/>
      </w:numPr>
      <w:spacing w:after="80"/>
    </w:pPr>
    <w:rPr>
      <w:rFonts w:ascii="Garamond" w:hAnsi="Garamond"/>
      <w:szCs w:val="20"/>
    </w:rPr>
  </w:style>
  <w:style w:type="paragraph" w:customStyle="1" w:styleId="afffff3">
    <w:name w:val="Подпись директора"/>
    <w:basedOn w:val="a2"/>
    <w:rsid w:val="007C184E"/>
    <w:pPr>
      <w:spacing w:before="480" w:after="120"/>
    </w:pPr>
    <w:rPr>
      <w:rFonts w:ascii="Garamond" w:hAnsi="Garamond"/>
    </w:rPr>
  </w:style>
  <w:style w:type="paragraph" w:customStyle="1" w:styleId="afffff4">
    <w:name w:val="БДО информация"/>
    <w:rsid w:val="007C184E"/>
    <w:pPr>
      <w:spacing w:line="220" w:lineRule="exact"/>
      <w:jc w:val="both"/>
    </w:pPr>
    <w:rPr>
      <w:rFonts w:ascii="Garamond" w:hAnsi="Garamond"/>
      <w:sz w:val="22"/>
    </w:rPr>
  </w:style>
  <w:style w:type="paragraph" w:customStyle="1" w:styleId="afffff5">
    <w:name w:val="БДО Основной текст"/>
    <w:basedOn w:val="a9"/>
    <w:rsid w:val="007C184E"/>
    <w:rPr>
      <w:rFonts w:ascii="Garamond" w:hAnsi="Garamond"/>
      <w:bCs/>
      <w:noProof/>
      <w:kern w:val="28"/>
      <w:szCs w:val="24"/>
    </w:rPr>
  </w:style>
  <w:style w:type="paragraph" w:customStyle="1" w:styleId="pnumbered">
    <w:name w:val="pnumbered"/>
    <w:basedOn w:val="a2"/>
    <w:rsid w:val="007C184E"/>
    <w:pPr>
      <w:spacing w:before="100" w:beforeAutospacing="1" w:after="100" w:afterAutospacing="1"/>
    </w:pPr>
  </w:style>
  <w:style w:type="paragraph" w:customStyle="1" w:styleId="AL">
    <w:name w:val="Оглавление AL"/>
    <w:basedOn w:val="a2"/>
    <w:rsid w:val="007C184E"/>
    <w:pPr>
      <w:tabs>
        <w:tab w:val="right" w:leader="dot" w:pos="9072"/>
      </w:tabs>
    </w:pPr>
    <w:rPr>
      <w:rFonts w:ascii="Garamond" w:hAnsi="Garamond"/>
      <w:sz w:val="26"/>
    </w:rPr>
  </w:style>
  <w:style w:type="paragraph" w:customStyle="1" w:styleId="afffff6">
    <w:name w:val="äàòà"/>
    <w:basedOn w:val="a2"/>
    <w:rsid w:val="007C184E"/>
    <w:pPr>
      <w:keepNext/>
      <w:keepLines/>
      <w:tabs>
        <w:tab w:val="right" w:pos="9639"/>
      </w:tabs>
      <w:spacing w:after="120"/>
    </w:pPr>
    <w:rPr>
      <w:rFonts w:ascii="Pragmatica" w:hAnsi="Pragmatica"/>
      <w:sz w:val="20"/>
      <w:szCs w:val="20"/>
    </w:rPr>
  </w:style>
  <w:style w:type="paragraph" w:customStyle="1" w:styleId="afffff7">
    <w:name w:val="Òàáëèöà"/>
    <w:basedOn w:val="a2"/>
    <w:rsid w:val="007C184E"/>
    <w:pPr>
      <w:keepLines/>
      <w:spacing w:before="60" w:after="60"/>
    </w:pPr>
    <w:rPr>
      <w:rFonts w:ascii="PragmaticaCondC" w:hAnsi="PragmaticaCondC"/>
      <w:sz w:val="18"/>
      <w:szCs w:val="20"/>
    </w:rPr>
  </w:style>
  <w:style w:type="paragraph" w:customStyle="1" w:styleId="afffff8">
    <w:name w:val="Текст в таблице обычный"/>
    <w:basedOn w:val="a2"/>
    <w:rsid w:val="007C184E"/>
    <w:pPr>
      <w:widowControl w:val="0"/>
      <w:adjustRightInd w:val="0"/>
      <w:spacing w:line="240" w:lineRule="atLeast"/>
      <w:ind w:left="238" w:hanging="238"/>
      <w:textAlignment w:val="baseline"/>
    </w:pPr>
    <w:rPr>
      <w:rFonts w:ascii="Garamond" w:hAnsi="Garamond"/>
      <w:sz w:val="20"/>
      <w:szCs w:val="20"/>
    </w:rPr>
  </w:style>
  <w:style w:type="paragraph" w:customStyle="1" w:styleId="afffff9">
    <w:name w:val="Текст в таблице жирный"/>
    <w:basedOn w:val="afffff8"/>
    <w:autoRedefine/>
    <w:rsid w:val="007C184E"/>
    <w:pPr>
      <w:spacing w:line="240" w:lineRule="auto"/>
      <w:ind w:left="0" w:firstLine="0"/>
    </w:pPr>
    <w:rPr>
      <w:rFonts w:ascii="Times New Roman" w:hAnsi="Times New Roman"/>
      <w:b/>
      <w:bCs/>
      <w:sz w:val="16"/>
      <w:szCs w:val="16"/>
    </w:rPr>
  </w:style>
  <w:style w:type="paragraph" w:customStyle="1" w:styleId="afffffa">
    <w:name w:val="Текст в таблице жирн_справа"/>
    <w:basedOn w:val="afffff9"/>
    <w:autoRedefine/>
    <w:rsid w:val="007C184E"/>
    <w:pPr>
      <w:ind w:left="117" w:hanging="117"/>
      <w:jc w:val="right"/>
    </w:pPr>
  </w:style>
  <w:style w:type="paragraph" w:customStyle="1" w:styleId="afffffb">
    <w:name w:val="Заголовок в таблице жирный"/>
    <w:basedOn w:val="afffff9"/>
    <w:autoRedefine/>
    <w:rsid w:val="007C184E"/>
    <w:pPr>
      <w:tabs>
        <w:tab w:val="left" w:pos="1016"/>
        <w:tab w:val="left" w:pos="1063"/>
        <w:tab w:val="left" w:pos="5004"/>
        <w:tab w:val="left" w:pos="5184"/>
        <w:tab w:val="left" w:pos="5904"/>
      </w:tabs>
    </w:pPr>
  </w:style>
  <w:style w:type="paragraph" w:customStyle="1" w:styleId="afffffc">
    <w:name w:val="Знак"/>
    <w:basedOn w:val="a2"/>
    <w:rsid w:val="007C184E"/>
    <w:pPr>
      <w:spacing w:after="160" w:line="240" w:lineRule="exact"/>
    </w:pPr>
    <w:rPr>
      <w:rFonts w:ascii="Tahoma" w:hAnsi="Tahoma"/>
      <w:sz w:val="20"/>
      <w:szCs w:val="20"/>
      <w:lang w:val="en-US" w:eastAsia="en-US"/>
    </w:rPr>
  </w:style>
  <w:style w:type="paragraph" w:customStyle="1" w:styleId="z-BottomofForm1">
    <w:name w:val="z-Bottom of Form1"/>
    <w:next w:val="Normal1"/>
    <w:hidden/>
    <w:rsid w:val="007C184E"/>
    <w:pPr>
      <w:pBdr>
        <w:top w:val="double" w:sz="2" w:space="0" w:color="000000"/>
      </w:pBdr>
      <w:jc w:val="center"/>
    </w:pPr>
    <w:rPr>
      <w:rFonts w:ascii="Arial" w:hAnsi="Arial"/>
      <w:snapToGrid w:val="0"/>
      <w:vanish/>
      <w:sz w:val="16"/>
    </w:rPr>
  </w:style>
  <w:style w:type="character" w:customStyle="1" w:styleId="DefaultParagraphFont1">
    <w:name w:val="Default Paragraph Font1"/>
    <w:rsid w:val="007C184E"/>
  </w:style>
  <w:style w:type="paragraph" w:customStyle="1" w:styleId="PlainText1">
    <w:name w:val="Plain Text1"/>
    <w:basedOn w:val="Normal1"/>
    <w:rsid w:val="007C184E"/>
    <w:pPr>
      <w:widowControl/>
      <w:autoSpaceDE/>
      <w:autoSpaceDN/>
      <w:spacing w:before="0" w:after="0"/>
    </w:pPr>
    <w:rPr>
      <w:rFonts w:ascii="Courier New" w:hAnsi="Courier New"/>
      <w:sz w:val="20"/>
      <w:szCs w:val="20"/>
    </w:rPr>
  </w:style>
  <w:style w:type="paragraph" w:customStyle="1" w:styleId="xl61">
    <w:name w:val="xl61"/>
    <w:basedOn w:val="a2"/>
    <w:rsid w:val="007C184E"/>
    <w:pPr>
      <w:numPr>
        <w:numId w:val="12"/>
      </w:numPr>
      <w:tabs>
        <w:tab w:val="clear" w:pos="720"/>
      </w:tabs>
      <w:spacing w:before="100" w:beforeAutospacing="1" w:after="100" w:afterAutospacing="1"/>
      <w:ind w:left="0" w:firstLine="0"/>
      <w:jc w:val="center"/>
      <w:textAlignment w:val="center"/>
    </w:pPr>
    <w:rPr>
      <w:rFonts w:ascii="Arial" w:hAnsi="Arial" w:cs="Arial"/>
      <w:sz w:val="22"/>
      <w:szCs w:val="22"/>
    </w:rPr>
  </w:style>
  <w:style w:type="paragraph" w:customStyle="1" w:styleId="afffffd">
    <w:name w:val="Стиль"/>
    <w:rsid w:val="007C184E"/>
    <w:pPr>
      <w:widowControl w:val="0"/>
      <w:jc w:val="both"/>
    </w:pPr>
    <w:rPr>
      <w:spacing w:val="-1"/>
      <w:kern w:val="65535"/>
      <w:position w:val="-1"/>
      <w:sz w:val="3276"/>
      <w:u w:val="single"/>
    </w:rPr>
  </w:style>
  <w:style w:type="paragraph" w:customStyle="1" w:styleId="BlockText1">
    <w:name w:val="Block Text1"/>
    <w:basedOn w:val="a2"/>
    <w:rsid w:val="007C184E"/>
    <w:pPr>
      <w:spacing w:line="312" w:lineRule="auto"/>
      <w:ind w:left="851" w:right="-340"/>
    </w:pPr>
    <w:rPr>
      <w:rFonts w:ascii="Courier New" w:hAnsi="Courier New"/>
      <w:b/>
      <w:szCs w:val="20"/>
    </w:rPr>
  </w:style>
  <w:style w:type="paragraph" w:customStyle="1" w:styleId="AcntTableText">
    <w:name w:val="Acnt Table Text"/>
    <w:rsid w:val="007C184E"/>
    <w:pPr>
      <w:widowControl w:val="0"/>
      <w:autoSpaceDE w:val="0"/>
      <w:autoSpaceDN w:val="0"/>
      <w:jc w:val="both"/>
    </w:pPr>
    <w:rPr>
      <w:sz w:val="18"/>
      <w:szCs w:val="18"/>
      <w:lang w:val="en-AU"/>
    </w:rPr>
  </w:style>
  <w:style w:type="paragraph" w:customStyle="1" w:styleId="xl163">
    <w:name w:val="xl163"/>
    <w:basedOn w:val="a2"/>
    <w:rsid w:val="007C184E"/>
    <w:pPr>
      <w:spacing w:before="100" w:beforeAutospacing="1" w:after="100" w:afterAutospacing="1"/>
    </w:pPr>
    <w:rPr>
      <w:rFonts w:eastAsia="Arial Unicode MS"/>
    </w:rPr>
  </w:style>
  <w:style w:type="paragraph" w:customStyle="1" w:styleId="1ff">
    <w:name w:val="Нижний колонтитул1"/>
    <w:basedOn w:val="a2"/>
    <w:rsid w:val="004C2300"/>
    <w:pPr>
      <w:widowControl w:val="0"/>
      <w:tabs>
        <w:tab w:val="center" w:pos="4153"/>
        <w:tab w:val="right" w:pos="8306"/>
      </w:tabs>
      <w:overflowPunct w:val="0"/>
      <w:autoSpaceDE w:val="0"/>
      <w:autoSpaceDN w:val="0"/>
      <w:adjustRightInd w:val="0"/>
      <w:textAlignment w:val="baseline"/>
    </w:pPr>
    <w:rPr>
      <w:rFonts w:ascii="Garamond" w:hAnsi="Garamond"/>
      <w:sz w:val="20"/>
      <w:szCs w:val="20"/>
    </w:rPr>
  </w:style>
  <w:style w:type="paragraph" w:customStyle="1" w:styleId="RenarkTable">
    <w:name w:val="Renark Table"/>
    <w:basedOn w:val="a2"/>
    <w:rsid w:val="007C184E"/>
    <w:rPr>
      <w:rFonts w:ascii="Garamond" w:hAnsi="Garamond"/>
      <w:sz w:val="26"/>
      <w:szCs w:val="26"/>
    </w:rPr>
  </w:style>
  <w:style w:type="paragraph" w:customStyle="1" w:styleId="StyleRenarkTableBold">
    <w:name w:val="Style Renark Table + Bold"/>
    <w:basedOn w:val="RenarkTable"/>
    <w:rsid w:val="007C184E"/>
    <w:rPr>
      <w:b/>
      <w:bCs/>
    </w:rPr>
  </w:style>
  <w:style w:type="paragraph" w:customStyle="1" w:styleId="CM90">
    <w:name w:val="CM90"/>
    <w:basedOn w:val="Default"/>
    <w:next w:val="Default"/>
    <w:rsid w:val="007C184E"/>
    <w:pPr>
      <w:widowControl w:val="0"/>
      <w:spacing w:after="110"/>
    </w:pPr>
    <w:rPr>
      <w:rFonts w:ascii="Helvetica Neue" w:hAnsi="Helvetica Neue"/>
      <w:color w:val="auto"/>
      <w:lang w:val="ru-RU" w:eastAsia="ru-RU"/>
    </w:rPr>
  </w:style>
  <w:style w:type="paragraph" w:customStyle="1" w:styleId="CM41">
    <w:name w:val="CM41"/>
    <w:basedOn w:val="Default"/>
    <w:next w:val="Default"/>
    <w:rsid w:val="007C184E"/>
    <w:pPr>
      <w:widowControl w:val="0"/>
      <w:spacing w:line="251" w:lineRule="atLeast"/>
    </w:pPr>
    <w:rPr>
      <w:rFonts w:ascii="Helvetica Neue" w:hAnsi="Helvetica Neue"/>
      <w:color w:val="auto"/>
      <w:lang w:val="ru-RU" w:eastAsia="ru-RU"/>
    </w:rPr>
  </w:style>
  <w:style w:type="paragraph" w:customStyle="1" w:styleId="CM94">
    <w:name w:val="CM94"/>
    <w:basedOn w:val="Default"/>
    <w:next w:val="Default"/>
    <w:rsid w:val="007C184E"/>
    <w:pPr>
      <w:widowControl w:val="0"/>
      <w:spacing w:after="520"/>
    </w:pPr>
    <w:rPr>
      <w:rFonts w:ascii="Helvetica Neue" w:hAnsi="Helvetica Neue"/>
      <w:color w:val="auto"/>
      <w:lang w:val="ru-RU" w:eastAsia="ru-RU"/>
    </w:rPr>
  </w:style>
  <w:style w:type="paragraph" w:customStyle="1" w:styleId="afffffe">
    <w:name w:val="Ïðèêàç"/>
    <w:basedOn w:val="a2"/>
    <w:rsid w:val="007C184E"/>
    <w:pPr>
      <w:spacing w:after="120"/>
      <w:jc w:val="right"/>
    </w:pPr>
    <w:rPr>
      <w:rFonts w:ascii="NTHelvetica" w:hAnsi="NTHelvetica"/>
      <w:sz w:val="20"/>
      <w:szCs w:val="20"/>
    </w:rPr>
  </w:style>
  <w:style w:type="paragraph" w:customStyle="1" w:styleId="ABC-paragrahinNotes">
    <w:name w:val="ABC - paragrah in Notes"/>
    <w:link w:val="ABC-paragrahinNotesChar"/>
    <w:rsid w:val="007C184E"/>
    <w:pPr>
      <w:spacing w:after="240"/>
      <w:jc w:val="both"/>
    </w:pPr>
    <w:rPr>
      <w:lang w:val="en-US" w:eastAsia="en-US"/>
    </w:rPr>
  </w:style>
  <w:style w:type="paragraph" w:customStyle="1" w:styleId="ConclusiuonSmall">
    <w:name w:val="Conclusiuon Small"/>
    <w:basedOn w:val="a2"/>
    <w:rsid w:val="007C184E"/>
    <w:pPr>
      <w:widowControl w:val="0"/>
      <w:adjustRightInd w:val="0"/>
      <w:spacing w:after="120" w:line="360" w:lineRule="atLeast"/>
      <w:textAlignment w:val="baseline"/>
    </w:pPr>
    <w:rPr>
      <w:rFonts w:ascii="Garamond" w:hAnsi="Garamond"/>
      <w:sz w:val="20"/>
      <w:szCs w:val="20"/>
    </w:rPr>
  </w:style>
  <w:style w:type="paragraph" w:customStyle="1" w:styleId="ConclusionSmallBold">
    <w:name w:val="Conclusion Small Bold"/>
    <w:basedOn w:val="ConclusiuonSmall"/>
    <w:rsid w:val="007C184E"/>
    <w:rPr>
      <w:b/>
    </w:rPr>
  </w:style>
  <w:style w:type="paragraph" w:styleId="affffff">
    <w:name w:val="endnote text"/>
    <w:basedOn w:val="a2"/>
    <w:link w:val="affffff0"/>
    <w:rsid w:val="007C184E"/>
    <w:pPr>
      <w:widowControl w:val="0"/>
      <w:overflowPunct w:val="0"/>
      <w:autoSpaceDE w:val="0"/>
      <w:autoSpaceDN w:val="0"/>
      <w:adjustRightInd w:val="0"/>
      <w:spacing w:after="120" w:line="360" w:lineRule="atLeast"/>
      <w:textAlignment w:val="baseline"/>
    </w:pPr>
    <w:rPr>
      <w:rFonts w:ascii="Arial" w:hAnsi="Arial"/>
      <w:sz w:val="18"/>
      <w:szCs w:val="20"/>
      <w:lang w:val="en-GB" w:eastAsia="en-US"/>
    </w:rPr>
  </w:style>
  <w:style w:type="character" w:customStyle="1" w:styleId="affffff0">
    <w:name w:val="Текст концевой сноски Знак"/>
    <w:link w:val="affffff"/>
    <w:rsid w:val="007C184E"/>
    <w:rPr>
      <w:rFonts w:ascii="Arial" w:hAnsi="Arial"/>
      <w:sz w:val="18"/>
      <w:lang w:val="en-GB" w:eastAsia="en-US" w:bidi="ar-SA"/>
    </w:rPr>
  </w:style>
  <w:style w:type="character" w:customStyle="1" w:styleId="100">
    <w:name w:val="Знак Знак10"/>
    <w:rsid w:val="007C184E"/>
    <w:rPr>
      <w:rFonts w:ascii="Garamond" w:hAnsi="Garamond"/>
      <w:lang w:val="ru-RU" w:eastAsia="ru-RU" w:bidi="ar-SA"/>
    </w:rPr>
  </w:style>
  <w:style w:type="character" w:customStyle="1" w:styleId="92">
    <w:name w:val="Знак Знак9"/>
    <w:rsid w:val="007C184E"/>
    <w:rPr>
      <w:rFonts w:ascii="Garamond" w:hAnsi="Garamond"/>
      <w:b/>
      <w:bCs/>
      <w:lang w:val="ru-RU" w:eastAsia="ru-RU" w:bidi="ar-SA"/>
    </w:rPr>
  </w:style>
  <w:style w:type="paragraph" w:customStyle="1" w:styleId="KPMGSmalllogo">
    <w:name w:val="KPMG Small logo"/>
    <w:basedOn w:val="a2"/>
    <w:rsid w:val="007C184E"/>
    <w:pPr>
      <w:widowControl w:val="0"/>
      <w:adjustRightInd w:val="0"/>
      <w:spacing w:before="360" w:line="360" w:lineRule="atLeast"/>
      <w:textAlignment w:val="baseline"/>
    </w:pPr>
    <w:rPr>
      <w:rFonts w:ascii="KPMG Logo" w:hAnsi="KPMG Logo"/>
      <w:sz w:val="20"/>
      <w:szCs w:val="20"/>
      <w:lang w:val="en-GB" w:eastAsia="en-US"/>
    </w:rPr>
  </w:style>
  <w:style w:type="paragraph" w:customStyle="1" w:styleId="xl69">
    <w:name w:val="xl69"/>
    <w:basedOn w:val="a2"/>
    <w:rsid w:val="007C184E"/>
    <w:pPr>
      <w:widowControl w:val="0"/>
      <w:adjustRightInd w:val="0"/>
      <w:spacing w:before="100" w:beforeAutospacing="1" w:after="100" w:afterAutospacing="1" w:line="360" w:lineRule="atLeast"/>
      <w:textAlignment w:val="center"/>
    </w:pPr>
    <w:rPr>
      <w:rFonts w:ascii="Times New Roman CYR" w:eastAsia="Arial Unicode MS" w:hAnsi="Times New Roman CYR" w:cs="Garamondcond"/>
      <w:sz w:val="22"/>
      <w:szCs w:val="22"/>
    </w:rPr>
  </w:style>
  <w:style w:type="paragraph" w:customStyle="1" w:styleId="xl156">
    <w:name w:val="xl156"/>
    <w:basedOn w:val="a2"/>
    <w:rsid w:val="007C184E"/>
    <w:pPr>
      <w:pBdr>
        <w:top w:val="single" w:sz="4" w:space="0" w:color="auto"/>
        <w:bottom w:val="single" w:sz="4" w:space="0" w:color="auto"/>
        <w:right w:val="single" w:sz="8" w:space="0" w:color="auto"/>
      </w:pBdr>
      <w:spacing w:before="100" w:beforeAutospacing="1" w:after="100" w:afterAutospacing="1"/>
      <w:jc w:val="right"/>
    </w:pPr>
    <w:rPr>
      <w:rFonts w:eastAsia="Arial Unicode MS"/>
    </w:rPr>
  </w:style>
  <w:style w:type="paragraph" w:customStyle="1" w:styleId="xl81">
    <w:name w:val="xl81"/>
    <w:basedOn w:val="a2"/>
    <w:rsid w:val="007C184E"/>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8">
    <w:name w:val="xl148"/>
    <w:basedOn w:val="a2"/>
    <w:rsid w:val="007C184E"/>
    <w:pPr>
      <w:pBdr>
        <w:left w:val="single" w:sz="8" w:space="0" w:color="auto"/>
      </w:pBdr>
      <w:spacing w:before="100" w:beforeAutospacing="1" w:after="100" w:afterAutospacing="1"/>
    </w:pPr>
    <w:rPr>
      <w:rFonts w:eastAsia="Arial Unicode MS"/>
    </w:rPr>
  </w:style>
  <w:style w:type="paragraph" w:customStyle="1" w:styleId="btBodytextAvtalBr">
    <w:name w:val="Основной текст.bt.Bodytext.AvtalBr"/>
    <w:basedOn w:val="a2"/>
    <w:rsid w:val="007C184E"/>
    <w:pPr>
      <w:widowControl w:val="0"/>
      <w:spacing w:before="20" w:after="40"/>
    </w:pPr>
    <w:rPr>
      <w:b/>
      <w:bCs/>
      <w:i/>
      <w:iCs/>
      <w:sz w:val="22"/>
      <w:szCs w:val="22"/>
    </w:rPr>
  </w:style>
  <w:style w:type="paragraph" w:styleId="affffff1">
    <w:name w:val="Signature"/>
    <w:basedOn w:val="a2"/>
    <w:link w:val="affffff2"/>
    <w:uiPriority w:val="99"/>
    <w:rsid w:val="007C184E"/>
    <w:pPr>
      <w:ind w:left="4320"/>
    </w:pPr>
    <w:rPr>
      <w:lang w:val="en-US" w:eastAsia="en-US"/>
    </w:rPr>
  </w:style>
  <w:style w:type="character" w:customStyle="1" w:styleId="affffff2">
    <w:name w:val="Подпись Знак"/>
    <w:link w:val="affffff1"/>
    <w:uiPriority w:val="99"/>
    <w:rsid w:val="007C184E"/>
    <w:rPr>
      <w:sz w:val="24"/>
      <w:szCs w:val="24"/>
      <w:lang w:val="en-US" w:eastAsia="en-US" w:bidi="ar-SA"/>
    </w:rPr>
  </w:style>
  <w:style w:type="paragraph" w:customStyle="1" w:styleId="Razriadi6">
    <w:name w:val="Razriadi6"/>
    <w:basedOn w:val="a2"/>
    <w:next w:val="a2"/>
    <w:rsid w:val="007C184E"/>
    <w:pPr>
      <w:tabs>
        <w:tab w:val="center" w:pos="3628"/>
        <w:tab w:val="center" w:pos="4592"/>
        <w:tab w:val="center" w:pos="5437"/>
        <w:tab w:val="center" w:pos="6406"/>
        <w:tab w:val="center" w:pos="7370"/>
        <w:tab w:val="center" w:pos="8334"/>
      </w:tabs>
      <w:overflowPunct w:val="0"/>
      <w:autoSpaceDE w:val="0"/>
      <w:autoSpaceDN w:val="0"/>
      <w:adjustRightInd w:val="0"/>
      <w:ind w:firstLine="567"/>
      <w:textAlignment w:val="baseline"/>
    </w:pPr>
    <w:rPr>
      <w:rFonts w:ascii="PragmaticaC" w:hAnsi="PragmaticaC"/>
      <w:sz w:val="19"/>
      <w:szCs w:val="20"/>
      <w:lang w:val="en-US" w:eastAsia="en-US"/>
    </w:rPr>
  </w:style>
  <w:style w:type="paragraph" w:customStyle="1" w:styleId="Primers">
    <w:name w:val="Primers"/>
    <w:basedOn w:val="MainText"/>
    <w:next w:val="MainText"/>
    <w:rsid w:val="007C184E"/>
    <w:pPr>
      <w:tabs>
        <w:tab w:val="left" w:pos="5675"/>
      </w:tabs>
      <w:overflowPunct w:val="0"/>
      <w:autoSpaceDE w:val="0"/>
      <w:autoSpaceDN w:val="0"/>
      <w:adjustRightInd w:val="0"/>
      <w:ind w:firstLine="567"/>
      <w:textAlignment w:val="baseline"/>
    </w:pPr>
    <w:rPr>
      <w:rFonts w:ascii="PragmaticaC" w:hAnsi="PragmaticaC"/>
      <w:sz w:val="19"/>
      <w:lang w:val="en-US" w:eastAsia="en-US"/>
    </w:rPr>
  </w:style>
  <w:style w:type="character" w:customStyle="1" w:styleId="affffff3">
    <w:name w:val="Цветовое выделение"/>
    <w:rsid w:val="007C184E"/>
    <w:rPr>
      <w:b/>
      <w:color w:val="000080"/>
    </w:rPr>
  </w:style>
  <w:style w:type="numbering" w:styleId="111111">
    <w:name w:val="Outline List 2"/>
    <w:basedOn w:val="a5"/>
    <w:rsid w:val="007C184E"/>
    <w:pPr>
      <w:numPr>
        <w:numId w:val="13"/>
      </w:numPr>
    </w:pPr>
  </w:style>
  <w:style w:type="paragraph" w:customStyle="1" w:styleId="2f6">
    <w:name w:val="Основной текст2"/>
    <w:basedOn w:val="3e"/>
    <w:rsid w:val="007C184E"/>
    <w:pPr>
      <w:widowControl w:val="0"/>
      <w:spacing w:line="360" w:lineRule="atLeast"/>
      <w:ind w:left="283" w:right="283" w:firstLine="624"/>
    </w:pPr>
    <w:rPr>
      <w:rFonts w:ascii="Helios" w:hAnsi="Helios"/>
      <w:color w:val="000000"/>
      <w:w w:val="95"/>
    </w:rPr>
  </w:style>
  <w:style w:type="paragraph" w:customStyle="1" w:styleId="affffff4">
    <w:name w:val="Комментарий"/>
    <w:basedOn w:val="a2"/>
    <w:next w:val="a2"/>
    <w:rsid w:val="007C184E"/>
    <w:pPr>
      <w:autoSpaceDE w:val="0"/>
      <w:autoSpaceDN w:val="0"/>
      <w:adjustRightInd w:val="0"/>
      <w:ind w:left="170"/>
    </w:pPr>
    <w:rPr>
      <w:rFonts w:ascii="Arial" w:hAnsi="Arial"/>
      <w:i/>
      <w:iCs/>
      <w:color w:val="800080"/>
      <w:sz w:val="20"/>
      <w:szCs w:val="20"/>
    </w:rPr>
  </w:style>
  <w:style w:type="paragraph" w:customStyle="1" w:styleId="xl24">
    <w:name w:val="xl24"/>
    <w:basedOn w:val="a2"/>
    <w:rsid w:val="007C184E"/>
    <w:pPr>
      <w:spacing w:before="100" w:beforeAutospacing="1" w:after="100" w:afterAutospacing="1"/>
      <w:jc w:val="center"/>
    </w:pPr>
    <w:rPr>
      <w:sz w:val="22"/>
      <w:szCs w:val="22"/>
    </w:rPr>
  </w:style>
  <w:style w:type="paragraph" w:customStyle="1" w:styleId="xl25">
    <w:name w:val="xl25"/>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26">
    <w:name w:val="xl26"/>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27">
    <w:name w:val="xl27"/>
    <w:basedOn w:val="a2"/>
    <w:rsid w:val="007C184E"/>
    <w:pPr>
      <w:spacing w:before="100" w:beforeAutospacing="1" w:after="100" w:afterAutospacing="1"/>
      <w:jc w:val="center"/>
    </w:pPr>
    <w:rPr>
      <w:rFonts w:ascii="Arial" w:hAnsi="Arial" w:cs="Arial"/>
      <w:sz w:val="16"/>
      <w:szCs w:val="16"/>
    </w:rPr>
  </w:style>
  <w:style w:type="paragraph" w:customStyle="1" w:styleId="xl30">
    <w:name w:val="xl30"/>
    <w:basedOn w:val="a2"/>
    <w:rsid w:val="007C184E"/>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31">
    <w:name w:val="xl31"/>
    <w:basedOn w:val="a2"/>
    <w:rsid w:val="007C184E"/>
    <w:pPr>
      <w:pBdr>
        <w:left w:val="single" w:sz="4" w:space="0" w:color="auto"/>
      </w:pBdr>
      <w:spacing w:before="100" w:beforeAutospacing="1" w:after="100" w:afterAutospacing="1"/>
      <w:jc w:val="center"/>
      <w:textAlignment w:val="top"/>
    </w:pPr>
    <w:rPr>
      <w:sz w:val="16"/>
      <w:szCs w:val="16"/>
    </w:rPr>
  </w:style>
  <w:style w:type="paragraph" w:customStyle="1" w:styleId="xl32">
    <w:name w:val="xl32"/>
    <w:basedOn w:val="a2"/>
    <w:rsid w:val="007C184E"/>
    <w:pPr>
      <w:pBdr>
        <w:top w:val="single" w:sz="4" w:space="0" w:color="auto"/>
      </w:pBdr>
      <w:spacing w:before="100" w:beforeAutospacing="1" w:after="100" w:afterAutospacing="1"/>
      <w:jc w:val="center"/>
    </w:pPr>
    <w:rPr>
      <w:sz w:val="16"/>
      <w:szCs w:val="16"/>
    </w:rPr>
  </w:style>
  <w:style w:type="paragraph" w:customStyle="1" w:styleId="xl33">
    <w:name w:val="xl33"/>
    <w:basedOn w:val="a2"/>
    <w:rsid w:val="007C184E"/>
    <w:pPr>
      <w:spacing w:before="100" w:beforeAutospacing="1" w:after="100" w:afterAutospacing="1"/>
      <w:jc w:val="center"/>
    </w:pPr>
    <w:rPr>
      <w:sz w:val="16"/>
      <w:szCs w:val="16"/>
    </w:rPr>
  </w:style>
  <w:style w:type="paragraph" w:customStyle="1" w:styleId="xl34">
    <w:name w:val="xl34"/>
    <w:basedOn w:val="a2"/>
    <w:rsid w:val="007C184E"/>
    <w:pPr>
      <w:spacing w:before="100" w:beforeAutospacing="1" w:after="100" w:afterAutospacing="1"/>
      <w:jc w:val="center"/>
    </w:pPr>
    <w:rPr>
      <w:sz w:val="16"/>
      <w:szCs w:val="16"/>
    </w:rPr>
  </w:style>
  <w:style w:type="paragraph" w:customStyle="1" w:styleId="xl35">
    <w:name w:val="xl35"/>
    <w:basedOn w:val="a2"/>
    <w:rsid w:val="007C184E"/>
    <w:pPr>
      <w:spacing w:before="100" w:beforeAutospacing="1" w:after="100" w:afterAutospacing="1"/>
    </w:pPr>
    <w:rPr>
      <w:rFonts w:ascii="Arial" w:hAnsi="Arial" w:cs="Arial"/>
      <w:b/>
      <w:bCs/>
      <w:sz w:val="16"/>
      <w:szCs w:val="16"/>
    </w:rPr>
  </w:style>
  <w:style w:type="paragraph" w:customStyle="1" w:styleId="xl36">
    <w:name w:val="xl36"/>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37">
    <w:name w:val="xl37"/>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38">
    <w:name w:val="xl38"/>
    <w:basedOn w:val="a2"/>
    <w:rsid w:val="007C184E"/>
    <w:pPr>
      <w:pBdr>
        <w:top w:val="single" w:sz="4" w:space="0" w:color="auto"/>
        <w:left w:val="single" w:sz="4" w:space="0" w:color="auto"/>
      </w:pBdr>
      <w:spacing w:before="100" w:beforeAutospacing="1" w:after="100" w:afterAutospacing="1"/>
      <w:textAlignment w:val="top"/>
    </w:pPr>
    <w:rPr>
      <w:sz w:val="16"/>
      <w:szCs w:val="16"/>
    </w:rPr>
  </w:style>
  <w:style w:type="paragraph" w:customStyle="1" w:styleId="xl39">
    <w:name w:val="xl39"/>
    <w:basedOn w:val="a2"/>
    <w:rsid w:val="007C184E"/>
    <w:pPr>
      <w:pBdr>
        <w:left w:val="single" w:sz="4" w:space="0" w:color="auto"/>
      </w:pBdr>
      <w:spacing w:before="100" w:beforeAutospacing="1" w:after="100" w:afterAutospacing="1"/>
      <w:textAlignment w:val="top"/>
    </w:pPr>
    <w:rPr>
      <w:sz w:val="16"/>
      <w:szCs w:val="16"/>
    </w:rPr>
  </w:style>
  <w:style w:type="paragraph" w:customStyle="1" w:styleId="xl40">
    <w:name w:val="xl40"/>
    <w:basedOn w:val="a2"/>
    <w:rsid w:val="007C184E"/>
    <w:pPr>
      <w:pBdr>
        <w:top w:val="single" w:sz="4" w:space="0" w:color="auto"/>
      </w:pBdr>
      <w:spacing w:before="100" w:beforeAutospacing="1" w:after="100" w:afterAutospacing="1"/>
    </w:pPr>
    <w:rPr>
      <w:sz w:val="16"/>
      <w:szCs w:val="16"/>
    </w:rPr>
  </w:style>
  <w:style w:type="paragraph" w:customStyle="1" w:styleId="xl41">
    <w:name w:val="xl41"/>
    <w:basedOn w:val="a2"/>
    <w:rsid w:val="007C184E"/>
    <w:pPr>
      <w:spacing w:before="100" w:beforeAutospacing="1" w:after="100" w:afterAutospacing="1"/>
    </w:pPr>
    <w:rPr>
      <w:sz w:val="16"/>
      <w:szCs w:val="16"/>
    </w:rPr>
  </w:style>
  <w:style w:type="paragraph" w:customStyle="1" w:styleId="xl42">
    <w:name w:val="xl42"/>
    <w:basedOn w:val="a2"/>
    <w:rsid w:val="007C184E"/>
    <w:pPr>
      <w:spacing w:before="100" w:beforeAutospacing="1" w:after="100" w:afterAutospacing="1"/>
      <w:textAlignment w:val="top"/>
    </w:pPr>
    <w:rPr>
      <w:rFonts w:ascii="Arial" w:hAnsi="Arial" w:cs="Arial"/>
      <w:sz w:val="16"/>
      <w:szCs w:val="16"/>
    </w:rPr>
  </w:style>
  <w:style w:type="paragraph" w:customStyle="1" w:styleId="xl43">
    <w:name w:val="xl43"/>
    <w:basedOn w:val="a2"/>
    <w:rsid w:val="007C184E"/>
    <w:pPr>
      <w:spacing w:before="100" w:beforeAutospacing="1" w:after="100" w:afterAutospacing="1"/>
      <w:jc w:val="right"/>
      <w:textAlignment w:val="top"/>
    </w:pPr>
    <w:rPr>
      <w:rFonts w:ascii="Arial" w:hAnsi="Arial" w:cs="Arial"/>
      <w:sz w:val="16"/>
      <w:szCs w:val="16"/>
    </w:rPr>
  </w:style>
  <w:style w:type="paragraph" w:customStyle="1" w:styleId="xl44">
    <w:name w:val="xl44"/>
    <w:basedOn w:val="a2"/>
    <w:rsid w:val="007C184E"/>
    <w:pPr>
      <w:spacing w:before="100" w:beforeAutospacing="1" w:after="100" w:afterAutospacing="1"/>
      <w:jc w:val="right"/>
    </w:pPr>
    <w:rPr>
      <w:rFonts w:ascii="Arial" w:hAnsi="Arial" w:cs="Arial"/>
      <w:sz w:val="16"/>
      <w:szCs w:val="16"/>
    </w:rPr>
  </w:style>
  <w:style w:type="paragraph" w:customStyle="1" w:styleId="xl45">
    <w:name w:val="xl45"/>
    <w:basedOn w:val="a2"/>
    <w:rsid w:val="007C184E"/>
    <w:pPr>
      <w:spacing w:before="100" w:beforeAutospacing="1" w:after="100" w:afterAutospacing="1"/>
      <w:jc w:val="center"/>
      <w:textAlignment w:val="top"/>
    </w:pPr>
    <w:rPr>
      <w:rFonts w:ascii="Arial" w:hAnsi="Arial" w:cs="Arial"/>
      <w:b/>
      <w:bCs/>
      <w:sz w:val="16"/>
      <w:szCs w:val="16"/>
    </w:rPr>
  </w:style>
  <w:style w:type="paragraph" w:customStyle="1" w:styleId="xl46">
    <w:name w:val="xl46"/>
    <w:basedOn w:val="a2"/>
    <w:rsid w:val="007C184E"/>
    <w:pPr>
      <w:spacing w:before="100" w:beforeAutospacing="1" w:after="100" w:afterAutospacing="1"/>
      <w:jc w:val="right"/>
      <w:textAlignment w:val="top"/>
    </w:pPr>
    <w:rPr>
      <w:rFonts w:ascii="Arial" w:hAnsi="Arial" w:cs="Arial"/>
      <w:b/>
      <w:bCs/>
      <w:sz w:val="16"/>
      <w:szCs w:val="16"/>
    </w:rPr>
  </w:style>
  <w:style w:type="paragraph" w:customStyle="1" w:styleId="xl47">
    <w:name w:val="xl47"/>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48">
    <w:name w:val="xl48"/>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49">
    <w:name w:val="xl49"/>
    <w:basedOn w:val="a2"/>
    <w:rsid w:val="007C184E"/>
    <w:pPr>
      <w:pBdr>
        <w:top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0">
    <w:name w:val="xl50"/>
    <w:basedOn w:val="a2"/>
    <w:rsid w:val="007C184E"/>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1">
    <w:name w:val="xl51"/>
    <w:basedOn w:val="a2"/>
    <w:rsid w:val="007C184E"/>
    <w:pPr>
      <w:pBdr>
        <w:right w:val="single" w:sz="4" w:space="0" w:color="auto"/>
      </w:pBdr>
      <w:spacing w:before="100" w:beforeAutospacing="1" w:after="100" w:afterAutospacing="1"/>
      <w:jc w:val="right"/>
      <w:textAlignment w:val="top"/>
    </w:pPr>
    <w:rPr>
      <w:sz w:val="16"/>
      <w:szCs w:val="16"/>
    </w:rPr>
  </w:style>
  <w:style w:type="paragraph" w:customStyle="1" w:styleId="xl52">
    <w:name w:val="xl52"/>
    <w:basedOn w:val="a2"/>
    <w:rsid w:val="007C184E"/>
    <w:pPr>
      <w:pBdr>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3">
    <w:name w:val="xl53"/>
    <w:basedOn w:val="a2"/>
    <w:rsid w:val="007C184E"/>
    <w:pPr>
      <w:pBdr>
        <w:top w:val="single" w:sz="4" w:space="0" w:color="auto"/>
      </w:pBdr>
      <w:spacing w:before="100" w:beforeAutospacing="1" w:after="100" w:afterAutospacing="1"/>
      <w:textAlignment w:val="top"/>
    </w:pPr>
    <w:rPr>
      <w:sz w:val="16"/>
      <w:szCs w:val="16"/>
    </w:rPr>
  </w:style>
  <w:style w:type="paragraph" w:customStyle="1" w:styleId="xl54">
    <w:name w:val="xl54"/>
    <w:basedOn w:val="a2"/>
    <w:rsid w:val="007C184E"/>
    <w:pPr>
      <w:spacing w:before="100" w:beforeAutospacing="1" w:after="100" w:afterAutospacing="1"/>
    </w:pPr>
    <w:rPr>
      <w:color w:val="FFFFFF"/>
      <w:sz w:val="16"/>
      <w:szCs w:val="16"/>
    </w:rPr>
  </w:style>
  <w:style w:type="paragraph" w:customStyle="1" w:styleId="xl55">
    <w:name w:val="xl55"/>
    <w:basedOn w:val="a2"/>
    <w:rsid w:val="007C184E"/>
    <w:pPr>
      <w:spacing w:before="100" w:beforeAutospacing="1" w:after="100" w:afterAutospacing="1"/>
      <w:textAlignment w:val="top"/>
    </w:pPr>
    <w:rPr>
      <w:sz w:val="16"/>
      <w:szCs w:val="16"/>
    </w:rPr>
  </w:style>
  <w:style w:type="paragraph" w:customStyle="1" w:styleId="xl56">
    <w:name w:val="xl56"/>
    <w:basedOn w:val="a2"/>
    <w:rsid w:val="007C184E"/>
    <w:pPr>
      <w:spacing w:before="100" w:beforeAutospacing="1" w:after="100" w:afterAutospacing="1"/>
      <w:jc w:val="right"/>
      <w:textAlignment w:val="top"/>
    </w:pPr>
    <w:rPr>
      <w:sz w:val="16"/>
      <w:szCs w:val="16"/>
    </w:rPr>
  </w:style>
  <w:style w:type="paragraph" w:customStyle="1" w:styleId="xl57">
    <w:name w:val="xl57"/>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sz w:val="18"/>
      <w:szCs w:val="18"/>
    </w:rPr>
  </w:style>
  <w:style w:type="paragraph" w:customStyle="1" w:styleId="xl58">
    <w:name w:val="xl58"/>
    <w:basedOn w:val="a2"/>
    <w:rsid w:val="007C184E"/>
    <w:pPr>
      <w:pBdr>
        <w:top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sz w:val="18"/>
      <w:szCs w:val="18"/>
    </w:rPr>
  </w:style>
  <w:style w:type="paragraph" w:customStyle="1" w:styleId="xl59">
    <w:name w:val="xl59"/>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sz w:val="18"/>
      <w:szCs w:val="18"/>
    </w:rPr>
  </w:style>
  <w:style w:type="paragraph" w:customStyle="1" w:styleId="xl60">
    <w:name w:val="xl60"/>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62">
    <w:name w:val="xl62"/>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sz w:val="16"/>
      <w:szCs w:val="16"/>
    </w:rPr>
  </w:style>
  <w:style w:type="paragraph" w:customStyle="1" w:styleId="xl63">
    <w:name w:val="xl63"/>
    <w:basedOn w:val="a2"/>
    <w:rsid w:val="007C184E"/>
    <w:pPr>
      <w:pBdr>
        <w:top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sz w:val="16"/>
      <w:szCs w:val="16"/>
    </w:rPr>
  </w:style>
  <w:style w:type="paragraph" w:customStyle="1" w:styleId="xl64">
    <w:name w:val="xl64"/>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sz w:val="16"/>
      <w:szCs w:val="16"/>
    </w:rPr>
  </w:style>
  <w:style w:type="paragraph" w:customStyle="1" w:styleId="xl65">
    <w:name w:val="xl65"/>
    <w:basedOn w:val="a2"/>
    <w:rsid w:val="007C184E"/>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7">
    <w:name w:val="xl67"/>
    <w:basedOn w:val="a2"/>
    <w:rsid w:val="007C184E"/>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8">
    <w:name w:val="xl68"/>
    <w:basedOn w:val="a2"/>
    <w:rsid w:val="007C184E"/>
    <w:pPr>
      <w:spacing w:before="100" w:beforeAutospacing="1" w:after="100" w:afterAutospacing="1"/>
      <w:jc w:val="center"/>
    </w:pPr>
    <w:rPr>
      <w:rFonts w:ascii="Arial" w:hAnsi="Arial" w:cs="Arial"/>
      <w:b/>
      <w:bCs/>
      <w:color w:val="0000FF"/>
    </w:rPr>
  </w:style>
  <w:style w:type="paragraph" w:customStyle="1" w:styleId="xl70">
    <w:name w:val="xl70"/>
    <w:basedOn w:val="a2"/>
    <w:rsid w:val="007C184E"/>
    <w:pPr>
      <w:spacing w:before="100" w:beforeAutospacing="1" w:after="100" w:afterAutospacing="1"/>
    </w:pPr>
    <w:rPr>
      <w:rFonts w:ascii="Arial" w:hAnsi="Arial" w:cs="Arial"/>
      <w:b/>
      <w:bCs/>
      <w:sz w:val="16"/>
      <w:szCs w:val="16"/>
    </w:rPr>
  </w:style>
  <w:style w:type="paragraph" w:customStyle="1" w:styleId="xl22">
    <w:name w:val="xl22"/>
    <w:basedOn w:val="a2"/>
    <w:rsid w:val="007C184E"/>
    <w:pPr>
      <w:spacing w:before="100" w:beforeAutospacing="1" w:after="100" w:afterAutospacing="1"/>
      <w:jc w:val="center"/>
    </w:pPr>
  </w:style>
  <w:style w:type="paragraph" w:customStyle="1" w:styleId="xl23">
    <w:name w:val="xl23"/>
    <w:basedOn w:val="a2"/>
    <w:rsid w:val="007C18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2">
    <w:name w:val="xl72"/>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73">
    <w:name w:val="xl73"/>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6"/>
      <w:szCs w:val="16"/>
    </w:rPr>
  </w:style>
  <w:style w:type="paragraph" w:customStyle="1" w:styleId="xl74">
    <w:name w:val="xl74"/>
    <w:basedOn w:val="a2"/>
    <w:rsid w:val="007C184E"/>
    <w:pPr>
      <w:pBdr>
        <w:top w:val="single" w:sz="4" w:space="0" w:color="auto"/>
        <w:lef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5">
    <w:name w:val="xl75"/>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a2"/>
    <w:rsid w:val="007C184E"/>
    <w:pPr>
      <w:pBdr>
        <w:top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7">
    <w:name w:val="xl77"/>
    <w:basedOn w:val="a2"/>
    <w:rsid w:val="007C184E"/>
    <w:pPr>
      <w:pBdr>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8">
    <w:name w:val="xl78"/>
    <w:basedOn w:val="a2"/>
    <w:rsid w:val="007C184E"/>
    <w:pPr>
      <w:pBdr>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a2"/>
    <w:rsid w:val="007C184E"/>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2"/>
    <w:rsid w:val="007C184E"/>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2">
    <w:name w:val="xl82"/>
    <w:basedOn w:val="a2"/>
    <w:rsid w:val="007C184E"/>
    <w:pPr>
      <w:pBdr>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a2"/>
    <w:rsid w:val="007C184E"/>
    <w:pPr>
      <w:pBdr>
        <w:top w:val="single" w:sz="4" w:space="0" w:color="auto"/>
        <w:left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2"/>
    <w:rsid w:val="007C184E"/>
    <w:pPr>
      <w:pBdr>
        <w:top w:val="single" w:sz="4" w:space="0" w:color="auto"/>
        <w:bottom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a2"/>
    <w:rsid w:val="007C184E"/>
    <w:pPr>
      <w:pBdr>
        <w:top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rFonts w:ascii="Arial" w:hAnsi="Arial" w:cs="Arial"/>
      <w:b/>
      <w:bCs/>
      <w:sz w:val="18"/>
      <w:szCs w:val="18"/>
    </w:rPr>
  </w:style>
  <w:style w:type="character" w:styleId="affffff5">
    <w:name w:val="endnote reference"/>
    <w:rsid w:val="007C184E"/>
    <w:rPr>
      <w:vertAlign w:val="superscript"/>
    </w:rPr>
  </w:style>
  <w:style w:type="character" w:customStyle="1" w:styleId="ABC-subheadinNotes">
    <w:name w:val="ABC - subhead in Notes"/>
    <w:rsid w:val="007C184E"/>
    <w:rPr>
      <w:b/>
      <w:bCs/>
      <w:i/>
      <w:iCs/>
    </w:rPr>
  </w:style>
  <w:style w:type="paragraph" w:styleId="1ff0">
    <w:name w:val="index 1"/>
    <w:basedOn w:val="a2"/>
    <w:next w:val="a2"/>
    <w:autoRedefine/>
    <w:rsid w:val="007C184E"/>
    <w:pPr>
      <w:spacing w:line="240" w:lineRule="exact"/>
      <w:ind w:left="238" w:hanging="238"/>
    </w:pPr>
    <w:rPr>
      <w:rFonts w:ascii="Garamond" w:hAnsi="Garamond" w:cs="Arial"/>
      <w:b/>
      <w:bCs/>
      <w:caps/>
      <w:sz w:val="20"/>
      <w:szCs w:val="20"/>
    </w:rPr>
  </w:style>
  <w:style w:type="paragraph" w:customStyle="1" w:styleId="Rowheader">
    <w:name w:val="Row header"/>
    <w:basedOn w:val="a2"/>
    <w:rsid w:val="007C184E"/>
    <w:pPr>
      <w:ind w:left="85" w:hanging="85"/>
    </w:pPr>
    <w:rPr>
      <w:rFonts w:ascii="Arial" w:hAnsi="Arial" w:cs="Arial"/>
      <w:b/>
      <w:bCs/>
      <w:sz w:val="18"/>
      <w:szCs w:val="18"/>
      <w:lang w:val="en-GB"/>
    </w:rPr>
  </w:style>
  <w:style w:type="paragraph" w:customStyle="1" w:styleId="Columnheader">
    <w:name w:val="Column header"/>
    <w:basedOn w:val="a2"/>
    <w:rsid w:val="007C184E"/>
    <w:pPr>
      <w:tabs>
        <w:tab w:val="decimal" w:pos="1503"/>
      </w:tabs>
      <w:spacing w:line="228" w:lineRule="auto"/>
      <w:ind w:right="-56"/>
    </w:pPr>
    <w:rPr>
      <w:rFonts w:ascii="Arial" w:hAnsi="Arial" w:cs="Arial"/>
      <w:b/>
      <w:bCs/>
      <w:sz w:val="18"/>
      <w:szCs w:val="18"/>
      <w:lang w:val="en-GB"/>
    </w:rPr>
  </w:style>
  <w:style w:type="paragraph" w:customStyle="1" w:styleId="Tablenumbers1">
    <w:name w:val="Table numbers1"/>
    <w:rsid w:val="007C184E"/>
    <w:pPr>
      <w:tabs>
        <w:tab w:val="decimal" w:pos="1503"/>
      </w:tabs>
      <w:ind w:right="-56"/>
      <w:jc w:val="both"/>
    </w:pPr>
    <w:rPr>
      <w:rFonts w:ascii="Arial" w:hAnsi="Arial" w:cs="Arial"/>
      <w:sz w:val="18"/>
      <w:szCs w:val="18"/>
      <w:lang w:val="en-GB"/>
    </w:rPr>
  </w:style>
  <w:style w:type="paragraph" w:customStyle="1" w:styleId="RRthousands">
    <w:name w:val="RR thousands"/>
    <w:basedOn w:val="a2"/>
    <w:link w:val="RRthousandsChar"/>
    <w:rsid w:val="007C184E"/>
    <w:pPr>
      <w:ind w:left="86" w:hanging="86"/>
    </w:pPr>
    <w:rPr>
      <w:rFonts w:ascii="Arial" w:hAnsi="Arial" w:cs="Arial"/>
      <w:i/>
      <w:iCs/>
      <w:sz w:val="16"/>
      <w:szCs w:val="16"/>
      <w:lang w:val="en-GB"/>
    </w:rPr>
  </w:style>
  <w:style w:type="paragraph" w:customStyle="1" w:styleId="StyleTabletextLinespacingMultiple095li">
    <w:name w:val="Style Table text + Line spacing:  Multiple 0.95 li"/>
    <w:basedOn w:val="a2"/>
    <w:rsid w:val="007C184E"/>
    <w:pPr>
      <w:spacing w:before="20" w:line="228" w:lineRule="auto"/>
      <w:ind w:left="85" w:hanging="85"/>
    </w:pPr>
    <w:rPr>
      <w:rFonts w:ascii="Arial" w:hAnsi="Arial" w:cs="Arial"/>
      <w:sz w:val="18"/>
      <w:szCs w:val="18"/>
      <w:lang w:val="en-GB"/>
    </w:rPr>
  </w:style>
  <w:style w:type="paragraph" w:customStyle="1" w:styleId="ABC-Aftertable">
    <w:name w:val="ABC - After table"/>
    <w:next w:val="ABC-paragrahinNotes"/>
    <w:rsid w:val="007C184E"/>
    <w:pPr>
      <w:spacing w:before="240" w:after="240"/>
      <w:jc w:val="both"/>
    </w:pPr>
    <w:rPr>
      <w:rFonts w:ascii="Arial" w:hAnsi="Arial" w:cs="Arial"/>
      <w:noProof/>
      <w:sz w:val="18"/>
      <w:szCs w:val="18"/>
    </w:rPr>
  </w:style>
  <w:style w:type="paragraph" w:styleId="2f7">
    <w:name w:val="index 2"/>
    <w:basedOn w:val="a2"/>
    <w:next w:val="a2"/>
    <w:autoRedefine/>
    <w:rsid w:val="007C184E"/>
    <w:pPr>
      <w:spacing w:after="120"/>
      <w:ind w:left="400" w:hanging="200"/>
    </w:pPr>
    <w:rPr>
      <w:rFonts w:ascii="Garamond" w:hAnsi="Garamond"/>
      <w:sz w:val="20"/>
    </w:rPr>
  </w:style>
  <w:style w:type="paragraph" w:customStyle="1" w:styleId="Tabletext0">
    <w:name w:val="Table text"/>
    <w:basedOn w:val="a2"/>
    <w:rsid w:val="007C184E"/>
    <w:pPr>
      <w:ind w:left="85" w:hanging="85"/>
    </w:pPr>
    <w:rPr>
      <w:rFonts w:ascii="Arial" w:hAnsi="Arial" w:cs="Arial"/>
      <w:sz w:val="18"/>
      <w:szCs w:val="18"/>
      <w:lang w:val="en-GB"/>
    </w:rPr>
  </w:style>
  <w:style w:type="paragraph" w:customStyle="1" w:styleId="TitreABC2">
    <w:name w:val="Titre ABC2"/>
    <w:basedOn w:val="2f7"/>
    <w:rsid w:val="007C184E"/>
    <w:pPr>
      <w:tabs>
        <w:tab w:val="right" w:leader="dot" w:pos="8782"/>
      </w:tabs>
      <w:spacing w:after="0"/>
      <w:ind w:left="198" w:hanging="198"/>
      <w:jc w:val="left"/>
    </w:pPr>
    <w:rPr>
      <w:rFonts w:ascii="Arial" w:hAnsi="Arial" w:cs="Arial"/>
      <w:b/>
      <w:bCs/>
      <w:sz w:val="18"/>
      <w:szCs w:val="18"/>
      <w:lang w:val="en-US"/>
    </w:rPr>
  </w:style>
  <w:style w:type="paragraph" w:customStyle="1" w:styleId="ABCTitle">
    <w:name w:val="ABC Title"/>
    <w:basedOn w:val="20"/>
    <w:rsid w:val="007C184E"/>
    <w:pPr>
      <w:tabs>
        <w:tab w:val="left" w:pos="2268"/>
      </w:tabs>
      <w:spacing w:before="60"/>
      <w:jc w:val="left"/>
      <w:outlineLvl w:val="9"/>
    </w:pPr>
    <w:rPr>
      <w:rFonts w:ascii="Arial" w:hAnsi="Arial" w:cs="Arial"/>
      <w:bCs/>
      <w:smallCaps/>
      <w:sz w:val="20"/>
      <w:lang w:val="en-US"/>
    </w:rPr>
  </w:style>
  <w:style w:type="character" w:customStyle="1" w:styleId="clink">
    <w:name w:val="c_link"/>
    <w:basedOn w:val="a3"/>
    <w:rsid w:val="007C184E"/>
  </w:style>
  <w:style w:type="character" w:customStyle="1" w:styleId="cojpage">
    <w:name w:val="coj_page"/>
    <w:basedOn w:val="a3"/>
    <w:rsid w:val="007C184E"/>
  </w:style>
  <w:style w:type="character" w:customStyle="1" w:styleId="clink0">
    <w:name w:val="clink"/>
    <w:basedOn w:val="a3"/>
    <w:rsid w:val="007C184E"/>
  </w:style>
  <w:style w:type="paragraph" w:customStyle="1" w:styleId="tabelheading1">
    <w:name w:val="tabelheading1"/>
    <w:basedOn w:val="a2"/>
    <w:rsid w:val="007C184E"/>
    <w:pPr>
      <w:keepNext/>
      <w:overflowPunct w:val="0"/>
      <w:autoSpaceDE w:val="0"/>
      <w:autoSpaceDN w:val="0"/>
      <w:adjustRightInd w:val="0"/>
      <w:spacing w:line="-260" w:lineRule="auto"/>
      <w:textAlignment w:val="baseline"/>
    </w:pPr>
    <w:rPr>
      <w:rFonts w:ascii="Times" w:hAnsi="Times"/>
      <w:b/>
      <w:sz w:val="18"/>
      <w:szCs w:val="20"/>
      <w:lang w:val="en-GB"/>
    </w:rPr>
  </w:style>
  <w:style w:type="paragraph" w:customStyle="1" w:styleId="1ff1">
    <w:name w:val="Знак Знак Знак Знак Знак Знак Знак Знак1 Знак"/>
    <w:basedOn w:val="a2"/>
    <w:rsid w:val="007C184E"/>
    <w:pPr>
      <w:widowControl w:val="0"/>
      <w:tabs>
        <w:tab w:val="num" w:pos="360"/>
      </w:tabs>
      <w:adjustRightInd w:val="0"/>
      <w:spacing w:after="160" w:line="240" w:lineRule="exact"/>
      <w:textAlignment w:val="baseline"/>
    </w:pPr>
    <w:rPr>
      <w:noProof/>
      <w:lang w:val="en-US"/>
    </w:rPr>
  </w:style>
  <w:style w:type="paragraph" w:customStyle="1" w:styleId="affffff6">
    <w:name w:val="Знак Знак Знак Знак Знак Знак Знак"/>
    <w:basedOn w:val="a2"/>
    <w:rsid w:val="007C184E"/>
    <w:pPr>
      <w:widowControl w:val="0"/>
      <w:tabs>
        <w:tab w:val="num" w:pos="360"/>
      </w:tabs>
      <w:adjustRightInd w:val="0"/>
      <w:spacing w:after="160" w:line="240" w:lineRule="exact"/>
      <w:textAlignment w:val="baseline"/>
    </w:pPr>
    <w:rPr>
      <w:noProof/>
      <w:lang w:val="en-US"/>
    </w:rPr>
  </w:style>
  <w:style w:type="paragraph" w:customStyle="1" w:styleId="affffff7">
    <w:name w:val="Знак Знак Знак Знак Знак Знак Знак Знак"/>
    <w:basedOn w:val="a2"/>
    <w:rsid w:val="007C184E"/>
    <w:pPr>
      <w:widowControl w:val="0"/>
      <w:tabs>
        <w:tab w:val="num" w:pos="360"/>
      </w:tabs>
      <w:adjustRightInd w:val="0"/>
      <w:spacing w:after="160" w:line="240" w:lineRule="exact"/>
      <w:textAlignment w:val="baseline"/>
    </w:pPr>
    <w:rPr>
      <w:noProof/>
      <w:lang w:val="en-US"/>
    </w:rPr>
  </w:style>
  <w:style w:type="paragraph" w:customStyle="1" w:styleId="affffff8">
    <w:name w:val="Знак Знак Знак Знак Знак"/>
    <w:basedOn w:val="a2"/>
    <w:rsid w:val="007C184E"/>
    <w:pPr>
      <w:widowControl w:val="0"/>
      <w:tabs>
        <w:tab w:val="num" w:pos="360"/>
      </w:tabs>
      <w:adjustRightInd w:val="0"/>
      <w:spacing w:after="160" w:line="240" w:lineRule="exact"/>
      <w:textAlignment w:val="baseline"/>
    </w:pPr>
    <w:rPr>
      <w:noProof/>
      <w:lang w:val="en-US"/>
    </w:rPr>
  </w:style>
  <w:style w:type="paragraph" w:customStyle="1" w:styleId="114">
    <w:name w:val="Знак Знак Знак Знак Знак1 Знак Знак Знак1 Знак Знак Знак Знак Знак Знак Знак"/>
    <w:basedOn w:val="a2"/>
    <w:rsid w:val="007C184E"/>
    <w:pPr>
      <w:widowControl w:val="0"/>
      <w:tabs>
        <w:tab w:val="num" w:pos="360"/>
      </w:tabs>
      <w:adjustRightInd w:val="0"/>
      <w:spacing w:after="160" w:line="240" w:lineRule="exact"/>
      <w:textAlignment w:val="baseline"/>
    </w:pPr>
    <w:rPr>
      <w:noProof/>
      <w:lang w:val="en-US"/>
    </w:rPr>
  </w:style>
  <w:style w:type="paragraph" w:customStyle="1" w:styleId="1ff2">
    <w:name w:val="Знак Знак Знак Знак Знак1 Знак Знак Знак"/>
    <w:basedOn w:val="a2"/>
    <w:rsid w:val="007C184E"/>
    <w:pPr>
      <w:widowControl w:val="0"/>
      <w:tabs>
        <w:tab w:val="num" w:pos="360"/>
      </w:tabs>
      <w:adjustRightInd w:val="0"/>
      <w:spacing w:after="160" w:line="240" w:lineRule="exact"/>
      <w:textAlignment w:val="baseline"/>
    </w:pPr>
    <w:rPr>
      <w:noProof/>
      <w:lang w:val="en-US"/>
    </w:rPr>
  </w:style>
  <w:style w:type="paragraph" w:customStyle="1" w:styleId="1ff3">
    <w:name w:val="Знак Знак Знак Знак Знак Знак Знак Знак1 Знак Знак Знак Знак Знак"/>
    <w:basedOn w:val="a2"/>
    <w:rsid w:val="007C184E"/>
    <w:pPr>
      <w:widowControl w:val="0"/>
      <w:tabs>
        <w:tab w:val="num" w:pos="360"/>
      </w:tabs>
      <w:adjustRightInd w:val="0"/>
      <w:spacing w:after="160" w:line="240" w:lineRule="exact"/>
      <w:textAlignment w:val="baseline"/>
    </w:pPr>
    <w:rPr>
      <w:noProof/>
      <w:lang w:val="en-US"/>
    </w:rPr>
  </w:style>
  <w:style w:type="paragraph" w:customStyle="1" w:styleId="affffff9">
    <w:name w:val="Знак Знак Знак"/>
    <w:basedOn w:val="a2"/>
    <w:rsid w:val="007C184E"/>
    <w:pPr>
      <w:widowControl w:val="0"/>
      <w:tabs>
        <w:tab w:val="num" w:pos="360"/>
      </w:tabs>
      <w:adjustRightInd w:val="0"/>
      <w:spacing w:after="160" w:line="240" w:lineRule="exact"/>
      <w:textAlignment w:val="baseline"/>
    </w:pPr>
    <w:rPr>
      <w:noProof/>
      <w:lang w:val="en-US"/>
    </w:rPr>
  </w:style>
  <w:style w:type="paragraph" w:customStyle="1" w:styleId="115">
    <w:name w:val="Знак Знак 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2"/>
    <w:rsid w:val="007C184E"/>
    <w:pPr>
      <w:widowControl w:val="0"/>
      <w:tabs>
        <w:tab w:val="num" w:pos="360"/>
      </w:tabs>
      <w:adjustRightInd w:val="0"/>
      <w:spacing w:after="160" w:line="240" w:lineRule="exact"/>
      <w:textAlignment w:val="baseline"/>
    </w:pPr>
    <w:rPr>
      <w:noProof/>
      <w:lang w:val="en-US"/>
    </w:rPr>
  </w:style>
  <w:style w:type="paragraph" w:customStyle="1" w:styleId="affffffa">
    <w:name w:val="Îñí. òåêñò"/>
    <w:rsid w:val="007C184E"/>
    <w:pPr>
      <w:overflowPunct w:val="0"/>
      <w:autoSpaceDE w:val="0"/>
      <w:autoSpaceDN w:val="0"/>
      <w:adjustRightInd w:val="0"/>
      <w:ind w:firstLine="567"/>
      <w:jc w:val="both"/>
      <w:textAlignment w:val="baseline"/>
    </w:pPr>
    <w:rPr>
      <w:rFonts w:ascii="Pragmatica" w:hAnsi="Pragmatica"/>
      <w:color w:val="000000"/>
      <w:lang w:val="en-US"/>
    </w:rPr>
  </w:style>
  <w:style w:type="paragraph" w:customStyle="1" w:styleId="BulletsTwoTen">
    <w:name w:val="BulletsTwoTen"/>
    <w:basedOn w:val="a2"/>
    <w:next w:val="a2"/>
    <w:rsid w:val="007C184E"/>
    <w:pPr>
      <w:tabs>
        <w:tab w:val="right" w:pos="454"/>
        <w:tab w:val="left" w:pos="567"/>
      </w:tabs>
      <w:overflowPunct w:val="0"/>
      <w:autoSpaceDE w:val="0"/>
      <w:autoSpaceDN w:val="0"/>
      <w:adjustRightInd w:val="0"/>
      <w:ind w:left="567" w:hanging="397"/>
      <w:textAlignment w:val="baseline"/>
    </w:pPr>
    <w:rPr>
      <w:rFonts w:ascii="PragmaticaC" w:hAnsi="PragmaticaC"/>
      <w:color w:val="000000"/>
      <w:sz w:val="19"/>
      <w:szCs w:val="20"/>
      <w:lang w:val="en-US"/>
    </w:rPr>
  </w:style>
  <w:style w:type="paragraph" w:customStyle="1" w:styleId="main">
    <w:name w:val="main"/>
    <w:basedOn w:val="a2"/>
    <w:rsid w:val="007C184E"/>
    <w:pPr>
      <w:ind w:left="150" w:right="150" w:firstLine="300"/>
      <w:textAlignment w:val="top"/>
    </w:pPr>
    <w:rPr>
      <w:rFonts w:ascii="Arial" w:hAnsi="Arial" w:cs="Arial"/>
      <w:color w:val="000000"/>
      <w:sz w:val="18"/>
      <w:szCs w:val="18"/>
    </w:rPr>
  </w:style>
  <w:style w:type="character" w:customStyle="1" w:styleId="HTML0">
    <w:name w:val="Стандартный HTML Знак"/>
    <w:link w:val="HTML"/>
    <w:rsid w:val="007C184E"/>
    <w:rPr>
      <w:rFonts w:ascii="Arial Unicode MS" w:eastAsia="Arial Unicode MS" w:hAnsi="Arial Unicode MS" w:cs="Arial Unicode MS"/>
      <w:lang w:val="en-US" w:eastAsia="en-US" w:bidi="ar-SA"/>
    </w:rPr>
  </w:style>
  <w:style w:type="character" w:customStyle="1" w:styleId="left">
    <w:name w:val="left"/>
    <w:basedOn w:val="a3"/>
    <w:rsid w:val="007C184E"/>
  </w:style>
  <w:style w:type="character" w:customStyle="1" w:styleId="system">
    <w:name w:val="system"/>
    <w:basedOn w:val="a3"/>
    <w:rsid w:val="007C184E"/>
  </w:style>
  <w:style w:type="paragraph" w:customStyle="1" w:styleId="1ff4">
    <w:name w:val="Цитата1"/>
    <w:basedOn w:val="a2"/>
    <w:rsid w:val="007C184E"/>
    <w:pPr>
      <w:spacing w:line="336" w:lineRule="auto"/>
      <w:ind w:left="142" w:right="113" w:firstLine="425"/>
    </w:pPr>
    <w:rPr>
      <w:rFonts w:ascii="Tahoma" w:hAnsi="Tahoma"/>
      <w:snapToGrid w:val="0"/>
      <w:sz w:val="22"/>
      <w:szCs w:val="20"/>
    </w:rPr>
  </w:style>
  <w:style w:type="paragraph" w:customStyle="1" w:styleId="font5">
    <w:name w:val="font5"/>
    <w:basedOn w:val="a2"/>
    <w:rsid w:val="007C184E"/>
    <w:pPr>
      <w:spacing w:before="100" w:beforeAutospacing="1" w:after="100" w:afterAutospacing="1"/>
    </w:pPr>
    <w:rPr>
      <w:rFonts w:ascii="Arial" w:hAnsi="Arial" w:cs="Arial"/>
      <w:b/>
      <w:bCs/>
      <w:sz w:val="18"/>
      <w:szCs w:val="18"/>
    </w:rPr>
  </w:style>
  <w:style w:type="paragraph" w:customStyle="1" w:styleId="Pa15">
    <w:name w:val="Pa15"/>
    <w:basedOn w:val="a2"/>
    <w:next w:val="a2"/>
    <w:rsid w:val="007C184E"/>
    <w:pPr>
      <w:autoSpaceDE w:val="0"/>
      <w:autoSpaceDN w:val="0"/>
      <w:adjustRightInd w:val="0"/>
      <w:spacing w:line="141" w:lineRule="atLeast"/>
    </w:pPr>
    <w:rPr>
      <w:rFonts w:ascii="DaxlineProTF-Light" w:hAnsi="DaxlineProTF-Light"/>
    </w:rPr>
  </w:style>
  <w:style w:type="paragraph" w:customStyle="1" w:styleId="text2">
    <w:name w:val="text"/>
    <w:aliases w:val="annotation"/>
    <w:basedOn w:val="a2"/>
    <w:rsid w:val="007C184E"/>
    <w:pPr>
      <w:spacing w:before="100" w:beforeAutospacing="1" w:after="100" w:afterAutospacing="1"/>
    </w:pPr>
  </w:style>
  <w:style w:type="character" w:customStyle="1" w:styleId="abc-subheadinnotes0">
    <w:name w:val="abc-subheadinnotes"/>
    <w:rsid w:val="007C184E"/>
    <w:rPr>
      <w:b/>
      <w:bCs/>
      <w:i/>
      <w:iCs/>
    </w:rPr>
  </w:style>
  <w:style w:type="paragraph" w:styleId="afffff0">
    <w:name w:val="Document Map"/>
    <w:basedOn w:val="a2"/>
    <w:link w:val="afffff"/>
    <w:rsid w:val="007C184E"/>
    <w:pPr>
      <w:shd w:val="clear" w:color="auto" w:fill="000080"/>
      <w:autoSpaceDE w:val="0"/>
      <w:autoSpaceDN w:val="0"/>
      <w:adjustRightInd w:val="0"/>
    </w:pPr>
    <w:rPr>
      <w:rFonts w:ascii="Cambria" w:hAnsi="Cambria"/>
      <w:b/>
      <w:bCs/>
      <w:kern w:val="32"/>
      <w:sz w:val="32"/>
      <w:szCs w:val="32"/>
    </w:rPr>
  </w:style>
  <w:style w:type="paragraph" w:customStyle="1" w:styleId="1ff5">
    <w:name w:val="Основной текст1"/>
    <w:basedOn w:val="a2"/>
    <w:rsid w:val="004C2300"/>
    <w:pPr>
      <w:spacing w:line="336" w:lineRule="auto"/>
      <w:jc w:val="center"/>
    </w:pPr>
    <w:rPr>
      <w:b/>
      <w:snapToGrid w:val="0"/>
      <w:szCs w:val="20"/>
      <w:lang w:val="en-US"/>
    </w:rPr>
  </w:style>
  <w:style w:type="paragraph" w:customStyle="1" w:styleId="1ff6">
    <w:name w:val="Цитата1"/>
    <w:basedOn w:val="a2"/>
    <w:rsid w:val="007C184E"/>
    <w:pPr>
      <w:spacing w:line="336" w:lineRule="auto"/>
      <w:ind w:left="142" w:right="113" w:firstLine="425"/>
    </w:pPr>
    <w:rPr>
      <w:rFonts w:ascii="Tahoma" w:hAnsi="Tahoma"/>
      <w:snapToGrid w:val="0"/>
      <w:sz w:val="22"/>
      <w:szCs w:val="20"/>
    </w:rPr>
  </w:style>
  <w:style w:type="paragraph" w:customStyle="1" w:styleId="affffffb">
    <w:name w:val="л‡ћЦ’ћЋ"/>
    <w:rsid w:val="007C184E"/>
    <w:pPr>
      <w:jc w:val="both"/>
    </w:pPr>
  </w:style>
  <w:style w:type="paragraph" w:customStyle="1" w:styleId="xl86">
    <w:name w:val="xl86"/>
    <w:basedOn w:val="a2"/>
    <w:rsid w:val="007C184E"/>
    <w:pPr>
      <w:pBdr>
        <w:top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87">
    <w:name w:val="xl87"/>
    <w:basedOn w:val="a2"/>
    <w:rsid w:val="007C184E"/>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2"/>
    <w:rsid w:val="007C184E"/>
    <w:pPr>
      <w:pBdr>
        <w:top w:val="single" w:sz="4" w:space="0" w:color="auto"/>
        <w:left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89">
    <w:name w:val="xl89"/>
    <w:basedOn w:val="a2"/>
    <w:rsid w:val="007C184E"/>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2"/>
    <w:rsid w:val="007C184E"/>
    <w:pPr>
      <w:pBdr>
        <w:top w:val="single" w:sz="4" w:space="0" w:color="auto"/>
        <w:left w:val="single" w:sz="4" w:space="0" w:color="auto"/>
      </w:pBdr>
      <w:shd w:val="clear" w:color="000000" w:fill="99CCFF"/>
      <w:spacing w:before="100" w:beforeAutospacing="1" w:after="100" w:afterAutospacing="1"/>
      <w:jc w:val="center"/>
      <w:textAlignment w:val="top"/>
    </w:pPr>
    <w:rPr>
      <w:rFonts w:ascii="Arial" w:hAnsi="Arial" w:cs="Arial"/>
      <w:b/>
      <w:bCs/>
      <w:sz w:val="16"/>
      <w:szCs w:val="16"/>
    </w:rPr>
  </w:style>
  <w:style w:type="paragraph" w:customStyle="1" w:styleId="xl91">
    <w:name w:val="xl91"/>
    <w:basedOn w:val="a2"/>
    <w:rsid w:val="007C184E"/>
    <w:pPr>
      <w:pBdr>
        <w:left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6"/>
      <w:szCs w:val="16"/>
    </w:rPr>
  </w:style>
  <w:style w:type="paragraph" w:customStyle="1" w:styleId="xl92">
    <w:name w:val="xl92"/>
    <w:basedOn w:val="a2"/>
    <w:rsid w:val="007C184E"/>
    <w:pPr>
      <w:pBdr>
        <w:top w:val="single" w:sz="4" w:space="0" w:color="auto"/>
        <w:lef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3">
    <w:name w:val="xl93"/>
    <w:basedOn w:val="a2"/>
    <w:rsid w:val="007C184E"/>
    <w:pPr>
      <w:pBdr>
        <w:left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4">
    <w:name w:val="xl94"/>
    <w:basedOn w:val="a2"/>
    <w:rsid w:val="007C184E"/>
    <w:pPr>
      <w:pBdr>
        <w:left w:val="single" w:sz="4" w:space="0" w:color="auto"/>
        <w:bottom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5">
    <w:name w:val="xl95"/>
    <w:basedOn w:val="a2"/>
    <w:rsid w:val="007C184E"/>
    <w:pPr>
      <w:pBdr>
        <w:bottom w:val="single" w:sz="4" w:space="0" w:color="auto"/>
        <w:right w:val="single" w:sz="4" w:space="0" w:color="auto"/>
      </w:pBdr>
      <w:shd w:val="clear" w:color="000000" w:fill="99CCFF"/>
      <w:spacing w:before="100" w:beforeAutospacing="1" w:after="100" w:afterAutospacing="1"/>
      <w:jc w:val="center"/>
      <w:textAlignment w:val="top"/>
    </w:pPr>
    <w:rPr>
      <w:rFonts w:ascii="Arial" w:hAnsi="Arial" w:cs="Arial"/>
      <w:b/>
      <w:bCs/>
      <w:sz w:val="18"/>
      <w:szCs w:val="18"/>
    </w:rPr>
  </w:style>
  <w:style w:type="paragraph" w:customStyle="1" w:styleId="xl96">
    <w:name w:val="xl96"/>
    <w:basedOn w:val="a2"/>
    <w:rsid w:val="007C184E"/>
    <w:pPr>
      <w:pBdr>
        <w:left w:val="single" w:sz="4" w:space="0" w:color="auto"/>
      </w:pBdr>
      <w:spacing w:before="100" w:beforeAutospacing="1" w:after="100" w:afterAutospacing="1"/>
      <w:textAlignment w:val="top"/>
    </w:pPr>
    <w:rPr>
      <w:sz w:val="16"/>
      <w:szCs w:val="16"/>
    </w:rPr>
  </w:style>
  <w:style w:type="paragraph" w:customStyle="1" w:styleId="xl97">
    <w:name w:val="xl97"/>
    <w:basedOn w:val="a2"/>
    <w:rsid w:val="007C184E"/>
    <w:pPr>
      <w:pBdr>
        <w:right w:val="single" w:sz="4" w:space="0" w:color="auto"/>
      </w:pBdr>
      <w:spacing w:before="100" w:beforeAutospacing="1" w:after="100" w:afterAutospacing="1"/>
      <w:textAlignment w:val="top"/>
    </w:pPr>
    <w:rPr>
      <w:sz w:val="16"/>
      <w:szCs w:val="16"/>
    </w:rPr>
  </w:style>
  <w:style w:type="paragraph" w:customStyle="1" w:styleId="xl98">
    <w:name w:val="xl98"/>
    <w:basedOn w:val="a2"/>
    <w:rsid w:val="007C184E"/>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affffffc">
    <w:name w:val="Заголовок главы"/>
    <w:basedOn w:val="4"/>
    <w:rsid w:val="007C184E"/>
    <w:pPr>
      <w:autoSpaceDE w:val="0"/>
      <w:autoSpaceDN w:val="0"/>
      <w:spacing w:before="40" w:after="360"/>
      <w:ind w:left="198"/>
      <w:jc w:val="center"/>
    </w:pPr>
    <w:rPr>
      <w:sz w:val="24"/>
      <w:szCs w:val="24"/>
    </w:rPr>
  </w:style>
  <w:style w:type="paragraph" w:customStyle="1" w:styleId="affffffd">
    <w:name w:val="Стиль текстовки"/>
    <w:basedOn w:val="a2"/>
    <w:rsid w:val="007C184E"/>
    <w:pPr>
      <w:autoSpaceDE w:val="0"/>
      <w:autoSpaceDN w:val="0"/>
      <w:spacing w:after="200"/>
    </w:pPr>
    <w:rPr>
      <w:sz w:val="22"/>
      <w:szCs w:val="22"/>
    </w:rPr>
  </w:style>
  <w:style w:type="character" w:customStyle="1" w:styleId="affffffe">
    <w:name w:val="Текст раздела Знак"/>
    <w:rsid w:val="007C184E"/>
    <w:rPr>
      <w:b/>
      <w:bCs/>
      <w:i/>
      <w:iCs/>
      <w:sz w:val="22"/>
      <w:szCs w:val="22"/>
      <w:lang w:val="ru-RU" w:eastAsia="ru-RU"/>
    </w:rPr>
  </w:style>
  <w:style w:type="paragraph" w:customStyle="1" w:styleId="2f8">
    <w:name w:val="Знак2"/>
    <w:basedOn w:val="a2"/>
    <w:rsid w:val="007C184E"/>
    <w:pPr>
      <w:tabs>
        <w:tab w:val="num" w:pos="360"/>
      </w:tabs>
      <w:spacing w:after="160" w:line="240" w:lineRule="exact"/>
    </w:pPr>
    <w:rPr>
      <w:noProof/>
      <w:lang w:val="en-US"/>
    </w:rPr>
  </w:style>
  <w:style w:type="paragraph" w:customStyle="1" w:styleId="ConsNormal2">
    <w:name w:val="ConsNormal Знак Знак"/>
    <w:link w:val="ConsNormal3"/>
    <w:rsid w:val="007C184E"/>
    <w:pPr>
      <w:autoSpaceDE w:val="0"/>
      <w:autoSpaceDN w:val="0"/>
      <w:spacing w:after="200"/>
      <w:ind w:right="19771" w:firstLine="539"/>
      <w:jc w:val="both"/>
    </w:pPr>
    <w:rPr>
      <w:rFonts w:ascii="Courier New" w:hAnsi="Courier New" w:cs="Courier New"/>
      <w:lang w:val="en-US"/>
    </w:rPr>
  </w:style>
  <w:style w:type="character" w:customStyle="1" w:styleId="ConsNormal3">
    <w:name w:val="ConsNormal Знак Знак Знак"/>
    <w:link w:val="ConsNormal2"/>
    <w:rsid w:val="007C184E"/>
    <w:rPr>
      <w:rFonts w:ascii="Courier New" w:hAnsi="Courier New" w:cs="Courier New"/>
      <w:lang w:val="en-US" w:eastAsia="ru-RU" w:bidi="ar-SA"/>
    </w:rPr>
  </w:style>
  <w:style w:type="paragraph" w:customStyle="1" w:styleId="2f9">
    <w:name w:val="Заголовок 2 уровня"/>
    <w:basedOn w:val="20"/>
    <w:rsid w:val="007C184E"/>
    <w:pPr>
      <w:autoSpaceDE w:val="0"/>
      <w:autoSpaceDN w:val="0"/>
      <w:spacing w:after="200"/>
      <w:jc w:val="both"/>
    </w:pPr>
    <w:rPr>
      <w:rFonts w:cs="Arial"/>
      <w:bCs/>
      <w:iCs/>
      <w:sz w:val="26"/>
      <w:szCs w:val="28"/>
    </w:rPr>
  </w:style>
  <w:style w:type="paragraph" w:customStyle="1" w:styleId="101">
    <w:name w:val="Заголовок 10"/>
    <w:basedOn w:val="10"/>
    <w:rsid w:val="007C184E"/>
    <w:pPr>
      <w:tabs>
        <w:tab w:val="left" w:pos="851"/>
      </w:tabs>
      <w:autoSpaceDE w:val="0"/>
      <w:autoSpaceDN w:val="0"/>
      <w:ind w:left="851" w:hanging="851"/>
      <w:jc w:val="center"/>
    </w:pPr>
    <w:rPr>
      <w:rFonts w:ascii="Times New Roman" w:hAnsi="Times New Roman" w:cs="Arial"/>
      <w:bCs/>
      <w:sz w:val="28"/>
      <w:szCs w:val="32"/>
    </w:rPr>
  </w:style>
  <w:style w:type="character" w:customStyle="1" w:styleId="nobr">
    <w:name w:val="nobr"/>
    <w:basedOn w:val="a3"/>
    <w:rsid w:val="007C184E"/>
  </w:style>
  <w:style w:type="paragraph" w:customStyle="1" w:styleId="StyleConsPlusNormalJustifiedFirstline095cm">
    <w:name w:val="Style ConsPlusNormal + Justified First line:  095 cm"/>
    <w:basedOn w:val="ConsPlusNormal"/>
    <w:rsid w:val="007C184E"/>
    <w:pPr>
      <w:spacing w:after="200"/>
      <w:ind w:firstLine="540"/>
    </w:pPr>
    <w:rPr>
      <w:rFonts w:ascii="Times New Roman" w:hAnsi="Times New Roman" w:cs="Times New Roman"/>
      <w:sz w:val="22"/>
    </w:rPr>
  </w:style>
  <w:style w:type="paragraph" w:customStyle="1" w:styleId="121">
    <w:name w:val="Заголовок 12"/>
    <w:rsid w:val="007C184E"/>
    <w:pPr>
      <w:widowControl w:val="0"/>
      <w:autoSpaceDE w:val="0"/>
      <w:autoSpaceDN w:val="0"/>
      <w:spacing w:before="360" w:after="40"/>
      <w:jc w:val="both"/>
    </w:pPr>
    <w:rPr>
      <w:b/>
      <w:bCs/>
      <w:sz w:val="24"/>
      <w:szCs w:val="24"/>
    </w:rPr>
  </w:style>
  <w:style w:type="paragraph" w:customStyle="1" w:styleId="text10">
    <w:name w:val="text 10"/>
    <w:basedOn w:val="a2"/>
    <w:rsid w:val="007C184E"/>
    <w:pPr>
      <w:autoSpaceDE w:val="0"/>
      <w:autoSpaceDN w:val="0"/>
      <w:spacing w:before="120" w:after="200"/>
    </w:pPr>
    <w:rPr>
      <w:sz w:val="22"/>
      <w:szCs w:val="22"/>
    </w:rPr>
  </w:style>
  <w:style w:type="paragraph" w:customStyle="1" w:styleId="Iauiue0">
    <w:name w:val="Iau.iue"/>
    <w:basedOn w:val="a2"/>
    <w:next w:val="a2"/>
    <w:rsid w:val="007C184E"/>
    <w:pPr>
      <w:autoSpaceDE w:val="0"/>
      <w:autoSpaceDN w:val="0"/>
      <w:adjustRightInd w:val="0"/>
      <w:spacing w:before="100" w:after="100"/>
    </w:pPr>
  </w:style>
  <w:style w:type="paragraph" w:customStyle="1" w:styleId="btBodytextAvtalBrodtextandradAvtalBr">
    <w:name w:val="Основной текст.bt.Bodytext.AvtalBrodtext.andrad.AvtalBr"/>
    <w:basedOn w:val="a2"/>
    <w:rsid w:val="007C184E"/>
    <w:pPr>
      <w:widowControl w:val="0"/>
      <w:autoSpaceDE w:val="0"/>
      <w:autoSpaceDN w:val="0"/>
      <w:spacing w:before="20" w:after="40"/>
    </w:pPr>
    <w:rPr>
      <w:b/>
      <w:bCs/>
      <w:i/>
      <w:iCs/>
      <w:sz w:val="22"/>
      <w:szCs w:val="22"/>
    </w:rPr>
  </w:style>
  <w:style w:type="character" w:customStyle="1" w:styleId="116">
    <w:name w:val="Заголовок 1 Знак1"/>
    <w:locked/>
    <w:rsid w:val="007C184E"/>
    <w:rPr>
      <w:rFonts w:eastAsia="Times New Roman"/>
      <w:b/>
      <w:bCs/>
      <w:i/>
      <w:iCs/>
      <w:sz w:val="22"/>
      <w:szCs w:val="22"/>
      <w:u w:val="single"/>
      <w:lang w:eastAsia="ru-RU"/>
    </w:rPr>
  </w:style>
  <w:style w:type="paragraph" w:customStyle="1" w:styleId="afffffff">
    <w:name w:val="Основной текст для договоров"/>
    <w:basedOn w:val="a2"/>
    <w:rsid w:val="007C184E"/>
    <w:pPr>
      <w:overflowPunct w:val="0"/>
      <w:autoSpaceDE w:val="0"/>
      <w:autoSpaceDN w:val="0"/>
      <w:adjustRightInd w:val="0"/>
      <w:spacing w:before="30" w:after="30"/>
      <w:textAlignment w:val="baseline"/>
      <w:outlineLvl w:val="2"/>
    </w:pPr>
    <w:rPr>
      <w:rFonts w:ascii="Arial Narrow" w:hAnsi="Arial Narrow"/>
      <w:sz w:val="20"/>
      <w:szCs w:val="20"/>
    </w:rPr>
  </w:style>
  <w:style w:type="paragraph" w:customStyle="1" w:styleId="117">
    <w:name w:val="Заголовок 11"/>
    <w:basedOn w:val="30"/>
    <w:rsid w:val="004C2300"/>
    <w:pPr>
      <w:autoSpaceDE w:val="0"/>
      <w:autoSpaceDN w:val="0"/>
      <w:spacing w:before="240" w:after="60"/>
      <w:ind w:left="720"/>
    </w:pPr>
    <w:rPr>
      <w:rFonts w:cs="Arial"/>
      <w:bCs/>
      <w:color w:val="auto"/>
      <w:sz w:val="26"/>
      <w:szCs w:val="26"/>
    </w:rPr>
  </w:style>
  <w:style w:type="paragraph" w:customStyle="1" w:styleId="TimesNewRoman">
    <w:name w:val="Times New Roman Знак Знак"/>
    <w:basedOn w:val="a2"/>
    <w:link w:val="TimesNewRoman0"/>
    <w:rsid w:val="007C184E"/>
    <w:pPr>
      <w:autoSpaceDE w:val="0"/>
      <w:autoSpaceDN w:val="0"/>
      <w:spacing w:after="200"/>
    </w:pPr>
    <w:rPr>
      <w:sz w:val="22"/>
      <w:szCs w:val="22"/>
    </w:rPr>
  </w:style>
  <w:style w:type="character" w:customStyle="1" w:styleId="TimesNewRoman0">
    <w:name w:val="Times New Roman Знак Знак Знак"/>
    <w:link w:val="TimesNewRoman"/>
    <w:rsid w:val="007C184E"/>
    <w:rPr>
      <w:sz w:val="22"/>
      <w:szCs w:val="22"/>
      <w:lang w:val="ru-RU" w:eastAsia="ru-RU" w:bidi="ar-SA"/>
    </w:rPr>
  </w:style>
  <w:style w:type="character" w:customStyle="1" w:styleId="afffffff0">
    <w:name w:val="Стиль текстовки Знак Знак"/>
    <w:rsid w:val="007C184E"/>
    <w:rPr>
      <w:sz w:val="22"/>
      <w:szCs w:val="22"/>
      <w:lang w:val="ru-RU" w:eastAsia="ru-RU"/>
    </w:rPr>
  </w:style>
  <w:style w:type="paragraph" w:customStyle="1" w:styleId="afffffff1">
    <w:name w:val="Основной стиль текстовки"/>
    <w:basedOn w:val="a2"/>
    <w:rsid w:val="007C184E"/>
    <w:pPr>
      <w:widowControl w:val="0"/>
      <w:autoSpaceDE w:val="0"/>
      <w:autoSpaceDN w:val="0"/>
      <w:adjustRightInd w:val="0"/>
      <w:spacing w:after="200"/>
    </w:pPr>
    <w:rPr>
      <w:noProof/>
      <w:sz w:val="22"/>
      <w:szCs w:val="22"/>
    </w:rPr>
  </w:style>
  <w:style w:type="paragraph" w:customStyle="1" w:styleId="11CharChar">
    <w:name w:val="Знак Знак1 Знак Знак Знак1 Знак Знак Знак Знак Char Знак Char Знак"/>
    <w:basedOn w:val="a2"/>
    <w:rsid w:val="007C184E"/>
    <w:pPr>
      <w:tabs>
        <w:tab w:val="num" w:pos="360"/>
      </w:tabs>
      <w:spacing w:after="160" w:line="240" w:lineRule="exact"/>
    </w:pPr>
    <w:rPr>
      <w:noProof/>
      <w:lang w:val="en-US"/>
    </w:rPr>
  </w:style>
  <w:style w:type="paragraph" w:customStyle="1" w:styleId="CharCharCharChar0">
    <w:name w:val="Char Char Знак Знак Char Char Знак Знак Знак"/>
    <w:basedOn w:val="a2"/>
    <w:rsid w:val="007C184E"/>
    <w:pPr>
      <w:tabs>
        <w:tab w:val="num" w:pos="360"/>
      </w:tabs>
      <w:spacing w:after="160" w:line="240" w:lineRule="exact"/>
    </w:pPr>
    <w:rPr>
      <w:noProof/>
      <w:lang w:val="en-US"/>
    </w:rPr>
  </w:style>
  <w:style w:type="paragraph" w:customStyle="1" w:styleId="CourierNew0">
    <w:name w:val="Стиль Courier New Первая строка:  0 см"/>
    <w:basedOn w:val="a2"/>
    <w:rsid w:val="007C184E"/>
    <w:pPr>
      <w:widowControl w:val="0"/>
      <w:autoSpaceDE w:val="0"/>
      <w:autoSpaceDN w:val="0"/>
      <w:adjustRightInd w:val="0"/>
      <w:spacing w:after="200"/>
    </w:pPr>
    <w:rPr>
      <w:sz w:val="22"/>
      <w:szCs w:val="22"/>
    </w:rPr>
  </w:style>
  <w:style w:type="paragraph" w:customStyle="1" w:styleId="Mystile">
    <w:name w:val="My stile"/>
    <w:basedOn w:val="a2"/>
    <w:rsid w:val="007C184E"/>
    <w:pPr>
      <w:spacing w:after="200"/>
      <w:ind w:right="1147"/>
    </w:pPr>
    <w:rPr>
      <w:rFonts w:ascii="Courier New" w:hAnsi="Courier New" w:cs="Courier New"/>
      <w:b/>
      <w:bCs/>
    </w:rPr>
  </w:style>
  <w:style w:type="paragraph" w:customStyle="1" w:styleId="SubHeading2">
    <w:name w:val="Sub Heading 2"/>
    <w:rsid w:val="007C184E"/>
    <w:pPr>
      <w:widowControl w:val="0"/>
      <w:autoSpaceDE w:val="0"/>
      <w:autoSpaceDN w:val="0"/>
      <w:adjustRightInd w:val="0"/>
      <w:spacing w:before="160" w:after="40"/>
      <w:jc w:val="both"/>
    </w:pPr>
    <w:rPr>
      <w:rFonts w:eastAsia="MS Mincho"/>
      <w:sz w:val="22"/>
      <w:szCs w:val="22"/>
    </w:rPr>
  </w:style>
  <w:style w:type="paragraph" w:customStyle="1" w:styleId="afffffff2">
    <w:name w:val="Основн"/>
    <w:basedOn w:val="a2"/>
    <w:next w:val="a2"/>
    <w:rsid w:val="007C184E"/>
    <w:pPr>
      <w:widowControl w:val="0"/>
      <w:tabs>
        <w:tab w:val="left" w:pos="397"/>
        <w:tab w:val="left" w:pos="737"/>
      </w:tabs>
      <w:spacing w:after="200" w:line="200" w:lineRule="auto"/>
      <w:ind w:firstLine="340"/>
    </w:pPr>
    <w:rPr>
      <w:sz w:val="20"/>
      <w:szCs w:val="20"/>
      <w:lang w:val="en-GB"/>
    </w:rPr>
  </w:style>
  <w:style w:type="paragraph" w:customStyle="1" w:styleId="textmain">
    <w:name w:val="textmain"/>
    <w:basedOn w:val="a2"/>
    <w:rsid w:val="007C184E"/>
    <w:pPr>
      <w:spacing w:before="129" w:after="129"/>
      <w:ind w:left="129" w:right="129" w:firstLine="400"/>
    </w:pPr>
    <w:rPr>
      <w:rFonts w:ascii="Verdana" w:hAnsi="Verdana" w:cs="Verdana"/>
      <w:color w:val="666666"/>
      <w:sz w:val="14"/>
      <w:szCs w:val="14"/>
    </w:rPr>
  </w:style>
  <w:style w:type="paragraph" w:customStyle="1" w:styleId="Otchet">
    <w:name w:val="Otchet"/>
    <w:basedOn w:val="a2"/>
    <w:rsid w:val="007C184E"/>
    <w:pPr>
      <w:tabs>
        <w:tab w:val="num" w:pos="720"/>
      </w:tabs>
      <w:spacing w:before="240" w:after="200" w:line="380" w:lineRule="exact"/>
      <w:ind w:left="720" w:hanging="720"/>
    </w:pPr>
    <w:rPr>
      <w:rFonts w:ascii="Arial" w:hAnsi="Arial" w:cs="Arial"/>
    </w:rPr>
  </w:style>
  <w:style w:type="paragraph" w:customStyle="1" w:styleId="afffffff3">
    <w:name w:val="Отчет"/>
    <w:basedOn w:val="a2"/>
    <w:rsid w:val="007C184E"/>
    <w:pPr>
      <w:tabs>
        <w:tab w:val="num" w:pos="1260"/>
      </w:tabs>
      <w:spacing w:after="200"/>
      <w:ind w:left="1260" w:hanging="360"/>
    </w:pPr>
    <w:rPr>
      <w:lang w:eastAsia="en-US"/>
    </w:rPr>
  </w:style>
  <w:style w:type="paragraph" w:customStyle="1" w:styleId="Headerhd">
    <w:name w:val="Header.hd"/>
    <w:basedOn w:val="a2"/>
    <w:rsid w:val="007C184E"/>
    <w:pPr>
      <w:overflowPunct w:val="0"/>
      <w:autoSpaceDE w:val="0"/>
      <w:autoSpaceDN w:val="0"/>
      <w:adjustRightInd w:val="0"/>
      <w:spacing w:after="200" w:line="-260" w:lineRule="auto"/>
      <w:textAlignment w:val="baseline"/>
    </w:pPr>
    <w:rPr>
      <w:rFonts w:ascii="Times" w:hAnsi="Times" w:cs="Times"/>
      <w:sz w:val="18"/>
      <w:szCs w:val="18"/>
      <w:lang w:val="en-GB" w:eastAsia="en-US"/>
    </w:rPr>
  </w:style>
  <w:style w:type="character" w:customStyle="1" w:styleId="EmailStyle118">
    <w:name w:val="EmailStyle118"/>
    <w:rsid w:val="007C184E"/>
    <w:rPr>
      <w:rFonts w:ascii="Arial" w:hAnsi="Arial" w:cs="Arial"/>
      <w:color w:val="000000"/>
      <w:sz w:val="20"/>
      <w:szCs w:val="20"/>
    </w:rPr>
  </w:style>
  <w:style w:type="paragraph" w:styleId="afffffff4">
    <w:name w:val="List"/>
    <w:basedOn w:val="a2"/>
    <w:rsid w:val="007C184E"/>
    <w:pPr>
      <w:tabs>
        <w:tab w:val="num" w:pos="1440"/>
      </w:tabs>
      <w:spacing w:after="200"/>
      <w:ind w:left="1440" w:hanging="360"/>
    </w:pPr>
    <w:rPr>
      <w:rFonts w:ascii="Arial" w:hAnsi="Arial" w:cs="Arial"/>
      <w:sz w:val="22"/>
      <w:szCs w:val="22"/>
      <w:lang w:eastAsia="en-US"/>
    </w:rPr>
  </w:style>
  <w:style w:type="paragraph" w:customStyle="1" w:styleId="font6">
    <w:name w:val="font6"/>
    <w:basedOn w:val="a2"/>
    <w:rsid w:val="007C184E"/>
    <w:pPr>
      <w:spacing w:before="100" w:beforeAutospacing="1" w:after="100" w:afterAutospacing="1"/>
    </w:pPr>
    <w:rPr>
      <w:rFonts w:ascii="Tahoma" w:hAnsi="Tahoma" w:cs="Tahoma"/>
      <w:b/>
      <w:bCs/>
      <w:color w:val="000000"/>
      <w:sz w:val="16"/>
      <w:szCs w:val="16"/>
    </w:rPr>
  </w:style>
  <w:style w:type="paragraph" w:customStyle="1" w:styleId="style10">
    <w:name w:val="style1"/>
    <w:basedOn w:val="a2"/>
    <w:rsid w:val="007C184E"/>
    <w:pPr>
      <w:spacing w:before="100" w:beforeAutospacing="1" w:after="100" w:afterAutospacing="1"/>
    </w:pPr>
    <w:rPr>
      <w:rFonts w:ascii="Arial Unicode MS" w:cs="Arial Unicode MS"/>
    </w:rPr>
  </w:style>
  <w:style w:type="paragraph" w:customStyle="1" w:styleId="1ff7">
    <w:name w:val="Заголовок 1 без номера"/>
    <w:next w:val="a9"/>
    <w:rsid w:val="007C184E"/>
    <w:pPr>
      <w:spacing w:before="240" w:after="240"/>
      <w:jc w:val="both"/>
    </w:pPr>
    <w:rPr>
      <w:rFonts w:ascii="Arial" w:hAnsi="Arial" w:cs="Arial"/>
      <w:b/>
      <w:bCs/>
      <w:caps/>
      <w:sz w:val="24"/>
      <w:szCs w:val="24"/>
    </w:rPr>
  </w:style>
  <w:style w:type="paragraph" w:customStyle="1" w:styleId="000Normal">
    <w:name w:val="000 Normal"/>
    <w:basedOn w:val="a2"/>
    <w:rsid w:val="007C184E"/>
    <w:pPr>
      <w:overflowPunct w:val="0"/>
      <w:autoSpaceDE w:val="0"/>
      <w:autoSpaceDN w:val="0"/>
      <w:adjustRightInd w:val="0"/>
      <w:spacing w:before="60" w:after="40" w:line="220" w:lineRule="exact"/>
      <w:textAlignment w:val="baseline"/>
    </w:pPr>
    <w:rPr>
      <w:rFonts w:ascii="Garamond" w:hAnsi="Garamond" w:cs="Garamond"/>
      <w:sz w:val="20"/>
      <w:szCs w:val="20"/>
      <w:lang w:val="en-GB" w:eastAsia="en-US"/>
    </w:rPr>
  </w:style>
  <w:style w:type="paragraph" w:customStyle="1" w:styleId="TableHeader2">
    <w:name w:val="Table Header 2"/>
    <w:rsid w:val="007C184E"/>
    <w:pPr>
      <w:widowControl w:val="0"/>
      <w:autoSpaceDE w:val="0"/>
      <w:autoSpaceDN w:val="0"/>
      <w:spacing w:after="200"/>
      <w:jc w:val="center"/>
    </w:pPr>
    <w:rPr>
      <w:b/>
      <w:bCs/>
      <w:sz w:val="18"/>
      <w:szCs w:val="18"/>
    </w:rPr>
  </w:style>
  <w:style w:type="paragraph" w:customStyle="1" w:styleId="TableHeader3">
    <w:name w:val="Table Header 3"/>
    <w:rsid w:val="007C184E"/>
    <w:pPr>
      <w:widowControl w:val="0"/>
      <w:autoSpaceDE w:val="0"/>
      <w:autoSpaceDN w:val="0"/>
      <w:spacing w:before="20" w:after="20"/>
      <w:jc w:val="both"/>
    </w:pPr>
    <w:rPr>
      <w:b/>
      <w:bCs/>
    </w:rPr>
  </w:style>
  <w:style w:type="paragraph" w:customStyle="1" w:styleId="213">
    <w:name w:val="Заголовок 2+1"/>
    <w:basedOn w:val="a2"/>
    <w:rsid w:val="007C184E"/>
    <w:pPr>
      <w:numPr>
        <w:ilvl w:val="12"/>
      </w:numPr>
      <w:spacing w:after="200"/>
    </w:pPr>
    <w:rPr>
      <w:b/>
      <w:bCs/>
      <w:i/>
      <w:iCs/>
    </w:rPr>
  </w:style>
  <w:style w:type="paragraph" w:customStyle="1" w:styleId="1ff8">
    <w:name w:val="заголовок 1"/>
    <w:basedOn w:val="a2"/>
    <w:next w:val="a2"/>
    <w:rsid w:val="007C184E"/>
    <w:pPr>
      <w:keepNext/>
      <w:autoSpaceDE w:val="0"/>
      <w:autoSpaceDN w:val="0"/>
      <w:spacing w:before="40" w:after="200"/>
    </w:pPr>
    <w:rPr>
      <w:b/>
      <w:bCs/>
      <w:i/>
      <w:iCs/>
      <w:sz w:val="20"/>
      <w:szCs w:val="20"/>
    </w:rPr>
  </w:style>
  <w:style w:type="paragraph" w:customStyle="1" w:styleId="NonFormat0">
    <w:name w:val="NonFormat"/>
    <w:basedOn w:val="a2"/>
    <w:rsid w:val="007C184E"/>
    <w:pPr>
      <w:widowControl w:val="0"/>
      <w:autoSpaceDE w:val="0"/>
      <w:autoSpaceDN w:val="0"/>
      <w:spacing w:before="20" w:after="40"/>
    </w:pPr>
    <w:rPr>
      <w:rFonts w:ascii="Courier New" w:hAnsi="Courier New" w:cs="Courier New"/>
      <w:sz w:val="20"/>
      <w:szCs w:val="20"/>
      <w:lang w:eastAsia="en-US"/>
    </w:rPr>
  </w:style>
  <w:style w:type="paragraph" w:customStyle="1" w:styleId="prikazglava">
    <w:name w:val="prikaz glava"/>
    <w:basedOn w:val="a2"/>
    <w:rsid w:val="007C184E"/>
    <w:pPr>
      <w:widowControl w:val="0"/>
      <w:autoSpaceDE w:val="0"/>
      <w:autoSpaceDN w:val="0"/>
      <w:spacing w:before="240" w:after="240"/>
      <w:jc w:val="center"/>
    </w:pPr>
    <w:rPr>
      <w:b/>
      <w:bCs/>
      <w:caps/>
      <w:sz w:val="28"/>
      <w:szCs w:val="28"/>
      <w:lang w:eastAsia="en-US"/>
    </w:rPr>
  </w:style>
  <w:style w:type="paragraph" w:customStyle="1" w:styleId="62">
    <w:name w:val="заголовок 6"/>
    <w:basedOn w:val="a2"/>
    <w:next w:val="a2"/>
    <w:rsid w:val="007C184E"/>
    <w:pPr>
      <w:keepNext/>
      <w:autoSpaceDE w:val="0"/>
      <w:autoSpaceDN w:val="0"/>
      <w:spacing w:after="200"/>
    </w:pPr>
    <w:rPr>
      <w:rFonts w:ascii="TimesNewRomanPSMT+1" w:hAnsi="TimesNewRomanPSMT+1" w:cs="TimesNewRomanPSMT+1"/>
      <w:b/>
      <w:bCs/>
      <w:i/>
      <w:iCs/>
      <w:sz w:val="22"/>
      <w:szCs w:val="22"/>
    </w:rPr>
  </w:style>
  <w:style w:type="paragraph" w:customStyle="1" w:styleId="AcntHeading1">
    <w:name w:val="Acnt Heading 1"/>
    <w:rsid w:val="007C184E"/>
    <w:pPr>
      <w:widowControl w:val="0"/>
      <w:autoSpaceDE w:val="0"/>
      <w:autoSpaceDN w:val="0"/>
      <w:spacing w:before="360" w:after="40"/>
      <w:jc w:val="center"/>
    </w:pPr>
    <w:rPr>
      <w:rFonts w:ascii="TimesNewRomanPSMT+1" w:hAnsi="TimesNewRomanPSMT+1" w:cs="TimesNewRomanPSMT+1"/>
      <w:b/>
      <w:bCs/>
      <w:sz w:val="28"/>
      <w:szCs w:val="28"/>
    </w:rPr>
  </w:style>
  <w:style w:type="paragraph" w:customStyle="1" w:styleId="xl99">
    <w:name w:val="xl99"/>
    <w:basedOn w:val="a2"/>
    <w:rsid w:val="007C184E"/>
    <w:pPr>
      <w:pBdr>
        <w:top w:val="single" w:sz="8"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0">
    <w:name w:val="xl100"/>
    <w:basedOn w:val="a2"/>
    <w:rsid w:val="007C184E"/>
    <w:pPr>
      <w:pBdr>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1">
    <w:name w:val="xl101"/>
    <w:basedOn w:val="a2"/>
    <w:rsid w:val="007C184E"/>
    <w:pPr>
      <w:pBdr>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2">
    <w:name w:val="xl102"/>
    <w:basedOn w:val="a2"/>
    <w:rsid w:val="007C184E"/>
    <w:pPr>
      <w:pBdr>
        <w:top w:val="single" w:sz="4" w:space="0" w:color="auto"/>
        <w:left w:val="single" w:sz="4" w:space="0" w:color="auto"/>
      </w:pBdr>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3">
    <w:name w:val="xl103"/>
    <w:basedOn w:val="a2"/>
    <w:rsid w:val="007C184E"/>
    <w:pPr>
      <w:pBdr>
        <w:top w:val="single" w:sz="4" w:space="0" w:color="auto"/>
      </w:pBdr>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4">
    <w:name w:val="xl104"/>
    <w:basedOn w:val="a2"/>
    <w:rsid w:val="007C184E"/>
    <w:pPr>
      <w:pBdr>
        <w:top w:val="single" w:sz="4" w:space="0" w:color="auto"/>
        <w:left w:val="single" w:sz="8"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05">
    <w:name w:val="xl105"/>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06">
    <w:name w:val="xl106"/>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07">
    <w:name w:val="xl107"/>
    <w:basedOn w:val="a2"/>
    <w:rsid w:val="007C184E"/>
    <w:pPr>
      <w:pBdr>
        <w:top w:val="single" w:sz="4"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08">
    <w:name w:val="xl108"/>
    <w:basedOn w:val="a2"/>
    <w:rsid w:val="007C184E"/>
    <w:pPr>
      <w:pBdr>
        <w:left w:val="single" w:sz="4" w:space="0" w:color="auto"/>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09">
    <w:name w:val="xl109"/>
    <w:basedOn w:val="a2"/>
    <w:rsid w:val="007C184E"/>
    <w:pPr>
      <w:pBdr>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10">
    <w:name w:val="xl110"/>
    <w:basedOn w:val="a2"/>
    <w:rsid w:val="007C184E"/>
    <w:pPr>
      <w:pBdr>
        <w:bottom w:val="single" w:sz="8" w:space="0" w:color="auto"/>
      </w:pBdr>
      <w:spacing w:before="100" w:beforeAutospacing="1" w:after="100" w:afterAutospacing="1"/>
      <w:jc w:val="center"/>
    </w:pPr>
    <w:rPr>
      <w:rFonts w:ascii="TimesNewRomanPSMT+1" w:hAnsi="TimesNewRomanPSMT+1" w:cs="TimesNewRomanPSMT+1"/>
    </w:rPr>
  </w:style>
  <w:style w:type="paragraph" w:customStyle="1" w:styleId="xl111">
    <w:name w:val="xl111"/>
    <w:basedOn w:val="a2"/>
    <w:rsid w:val="007C184E"/>
    <w:pPr>
      <w:pBdr>
        <w:top w:val="single" w:sz="4" w:space="0" w:color="auto"/>
        <w:right w:val="single" w:sz="8" w:space="0" w:color="auto"/>
      </w:pBdr>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12">
    <w:name w:val="xl112"/>
    <w:basedOn w:val="a2"/>
    <w:rsid w:val="007C184E"/>
    <w:pPr>
      <w:pBdr>
        <w:top w:val="single" w:sz="4" w:space="0" w:color="auto"/>
        <w:left w:val="single" w:sz="4"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13">
    <w:name w:val="xl113"/>
    <w:basedOn w:val="a2"/>
    <w:rsid w:val="007C184E"/>
    <w:pPr>
      <w:pBdr>
        <w:top w:val="single" w:sz="4"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14">
    <w:name w:val="xl114"/>
    <w:basedOn w:val="a2"/>
    <w:rsid w:val="007C184E"/>
    <w:pPr>
      <w:pBdr>
        <w:top w:val="single" w:sz="4" w:space="0" w:color="auto"/>
        <w:left w:val="single" w:sz="4" w:space="0" w:color="auto"/>
      </w:pBdr>
      <w:spacing w:before="100" w:beforeAutospacing="1" w:after="100" w:afterAutospacing="1"/>
      <w:jc w:val="right"/>
    </w:pPr>
    <w:rPr>
      <w:rFonts w:ascii="TimesNewRomanPSMT+1" w:hAnsi="TimesNewRomanPSMT+1" w:cs="TimesNewRomanPSMT+1"/>
    </w:rPr>
  </w:style>
  <w:style w:type="paragraph" w:customStyle="1" w:styleId="xl115">
    <w:name w:val="xl115"/>
    <w:basedOn w:val="a2"/>
    <w:rsid w:val="007C184E"/>
    <w:pPr>
      <w:pBdr>
        <w:top w:val="single" w:sz="4" w:space="0" w:color="auto"/>
      </w:pBdr>
      <w:spacing w:before="100" w:beforeAutospacing="1" w:after="100" w:afterAutospacing="1"/>
      <w:jc w:val="right"/>
    </w:pPr>
    <w:rPr>
      <w:rFonts w:ascii="TimesNewRomanPSMT+1" w:hAnsi="TimesNewRomanPSMT+1" w:cs="TimesNewRomanPSMT+1"/>
    </w:rPr>
  </w:style>
  <w:style w:type="paragraph" w:customStyle="1" w:styleId="xl116">
    <w:name w:val="xl116"/>
    <w:basedOn w:val="a2"/>
    <w:rsid w:val="007C184E"/>
    <w:pPr>
      <w:pBdr>
        <w:top w:val="single" w:sz="4" w:space="0" w:color="auto"/>
        <w:left w:val="single" w:sz="8" w:space="0" w:color="auto"/>
      </w:pBdr>
      <w:spacing w:before="100" w:beforeAutospacing="1" w:after="100" w:afterAutospacing="1"/>
      <w:jc w:val="center"/>
    </w:pPr>
    <w:rPr>
      <w:rFonts w:ascii="TimesNewRomanPSMT+1" w:hAnsi="TimesNewRomanPSMT+1" w:cs="TimesNewRomanPSMT+1"/>
    </w:rPr>
  </w:style>
  <w:style w:type="paragraph" w:customStyle="1" w:styleId="xl117">
    <w:name w:val="xl117"/>
    <w:basedOn w:val="a2"/>
    <w:rsid w:val="007C184E"/>
    <w:pPr>
      <w:pBdr>
        <w:top w:val="single" w:sz="4" w:space="0" w:color="auto"/>
      </w:pBdr>
      <w:spacing w:before="100" w:beforeAutospacing="1" w:after="100" w:afterAutospacing="1"/>
      <w:jc w:val="center"/>
    </w:pPr>
    <w:rPr>
      <w:rFonts w:ascii="TimesNewRomanPSMT+1" w:hAnsi="TimesNewRomanPSMT+1" w:cs="TimesNewRomanPSMT+1"/>
    </w:rPr>
  </w:style>
  <w:style w:type="paragraph" w:customStyle="1" w:styleId="xl118">
    <w:name w:val="xl118"/>
    <w:basedOn w:val="a2"/>
    <w:rsid w:val="007C184E"/>
    <w:pPr>
      <w:pBdr>
        <w:top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19">
    <w:name w:val="xl119"/>
    <w:basedOn w:val="a2"/>
    <w:rsid w:val="007C184E"/>
    <w:pPr>
      <w:pBdr>
        <w:lef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20">
    <w:name w:val="xl120"/>
    <w:basedOn w:val="a2"/>
    <w:rsid w:val="007C184E"/>
    <w:pPr>
      <w:pBdr>
        <w:top w:val="single" w:sz="4" w:space="0" w:color="auto"/>
        <w:left w:val="single" w:sz="4" w:space="0" w:color="auto"/>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21">
    <w:name w:val="xl121"/>
    <w:basedOn w:val="a2"/>
    <w:rsid w:val="007C184E"/>
    <w:pPr>
      <w:pBdr>
        <w:top w:val="single" w:sz="4" w:space="0" w:color="auto"/>
        <w:bottom w:val="single" w:sz="8" w:space="0" w:color="auto"/>
      </w:pBdr>
      <w:spacing w:before="100" w:beforeAutospacing="1" w:after="100" w:afterAutospacing="1"/>
      <w:jc w:val="right"/>
    </w:pPr>
    <w:rPr>
      <w:rFonts w:ascii="TimesNewRomanPSMT+1" w:hAnsi="TimesNewRomanPSMT+1" w:cs="TimesNewRomanPSMT+1"/>
    </w:rPr>
  </w:style>
  <w:style w:type="paragraph" w:customStyle="1" w:styleId="xl122">
    <w:name w:val="xl122"/>
    <w:basedOn w:val="a2"/>
    <w:rsid w:val="007C184E"/>
    <w:pPr>
      <w:pBdr>
        <w:top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23">
    <w:name w:val="xl123"/>
    <w:basedOn w:val="a2"/>
    <w:rsid w:val="007C184E"/>
    <w:pPr>
      <w:pBdr>
        <w:top w:val="single" w:sz="8"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24">
    <w:name w:val="xl124"/>
    <w:basedOn w:val="a2"/>
    <w:rsid w:val="007C184E"/>
    <w:pPr>
      <w:pBdr>
        <w:top w:val="single" w:sz="8"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25">
    <w:name w:val="xl125"/>
    <w:basedOn w:val="a2"/>
    <w:rsid w:val="007C184E"/>
    <w:pPr>
      <w:pBdr>
        <w:top w:val="single" w:sz="8"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26">
    <w:name w:val="xl126"/>
    <w:basedOn w:val="a2"/>
    <w:rsid w:val="007C184E"/>
    <w:pPr>
      <w:pBdr>
        <w:top w:val="single" w:sz="8" w:space="0" w:color="auto"/>
        <w:bottom w:val="single" w:sz="4" w:space="0" w:color="auto"/>
      </w:pBdr>
      <w:spacing w:before="100" w:beforeAutospacing="1" w:after="100" w:afterAutospacing="1"/>
    </w:pPr>
    <w:rPr>
      <w:rFonts w:ascii="TimesNewRomanPSMT+1" w:hAnsi="TimesNewRomanPSMT+1" w:cs="TimesNewRomanPSMT+1"/>
    </w:rPr>
  </w:style>
  <w:style w:type="paragraph" w:customStyle="1" w:styleId="xl127">
    <w:name w:val="xl127"/>
    <w:basedOn w:val="a2"/>
    <w:rsid w:val="007C184E"/>
    <w:pPr>
      <w:pBdr>
        <w:top w:val="single" w:sz="8" w:space="0" w:color="auto"/>
        <w:bottom w:val="single" w:sz="4" w:space="0" w:color="auto"/>
        <w:right w:val="single" w:sz="4" w:space="0" w:color="auto"/>
      </w:pBdr>
      <w:spacing w:before="100" w:beforeAutospacing="1" w:after="100" w:afterAutospacing="1"/>
    </w:pPr>
    <w:rPr>
      <w:rFonts w:ascii="TimesNewRomanPSMT+1" w:hAnsi="TimesNewRomanPSMT+1" w:cs="TimesNewRomanPSMT+1"/>
    </w:rPr>
  </w:style>
  <w:style w:type="paragraph" w:customStyle="1" w:styleId="xl128">
    <w:name w:val="xl128"/>
    <w:basedOn w:val="a2"/>
    <w:rsid w:val="007C184E"/>
    <w:pPr>
      <w:pBdr>
        <w:top w:val="single" w:sz="4" w:space="0" w:color="auto"/>
        <w:left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29">
    <w:name w:val="xl129"/>
    <w:basedOn w:val="a2"/>
    <w:rsid w:val="007C184E"/>
    <w:pPr>
      <w:pBdr>
        <w:top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30">
    <w:name w:val="xl130"/>
    <w:basedOn w:val="a2"/>
    <w:rsid w:val="007C184E"/>
    <w:pPr>
      <w:pBdr>
        <w:top w:val="single" w:sz="4" w:space="0" w:color="auto"/>
        <w:bottom w:val="single" w:sz="8"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31">
    <w:name w:val="xl131"/>
    <w:basedOn w:val="a2"/>
    <w:rsid w:val="007C184E"/>
    <w:pPr>
      <w:pBdr>
        <w:top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32">
    <w:name w:val="xl132"/>
    <w:basedOn w:val="a2"/>
    <w:rsid w:val="007C184E"/>
    <w:pPr>
      <w:pBdr>
        <w:top w:val="single" w:sz="4" w:space="0" w:color="auto"/>
        <w:bottom w:val="single" w:sz="8"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33">
    <w:name w:val="xl133"/>
    <w:basedOn w:val="a2"/>
    <w:rsid w:val="007C184E"/>
    <w:pPr>
      <w:pBdr>
        <w:top w:val="single" w:sz="8" w:space="0" w:color="auto"/>
        <w:left w:val="single" w:sz="4"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34">
    <w:name w:val="xl134"/>
    <w:basedOn w:val="a2"/>
    <w:rsid w:val="007C184E"/>
    <w:pPr>
      <w:pBdr>
        <w:top w:val="single" w:sz="8" w:space="0" w:color="auto"/>
        <w:bottom w:val="single" w:sz="4" w:space="0" w:color="auto"/>
      </w:pBdr>
      <w:spacing w:before="100" w:beforeAutospacing="1" w:after="100" w:afterAutospacing="1"/>
      <w:jc w:val="right"/>
    </w:pPr>
    <w:rPr>
      <w:rFonts w:ascii="TimesNewRomanPSMT+1" w:hAnsi="TimesNewRomanPSMT+1" w:cs="TimesNewRomanPSMT+1"/>
    </w:rPr>
  </w:style>
  <w:style w:type="paragraph" w:customStyle="1" w:styleId="xl135">
    <w:name w:val="xl135"/>
    <w:basedOn w:val="a2"/>
    <w:rsid w:val="007C184E"/>
    <w:pPr>
      <w:pBdr>
        <w:top w:val="single" w:sz="4" w:space="0" w:color="auto"/>
        <w:bottom w:val="single" w:sz="4" w:space="0" w:color="auto"/>
      </w:pBdr>
      <w:spacing w:before="100" w:beforeAutospacing="1" w:after="100" w:afterAutospacing="1"/>
    </w:pPr>
    <w:rPr>
      <w:rFonts w:ascii="TimesNewRomanPSMT+1" w:hAnsi="TimesNewRomanPSMT+1" w:cs="TimesNewRomanPSMT+1"/>
    </w:rPr>
  </w:style>
  <w:style w:type="paragraph" w:customStyle="1" w:styleId="xl136">
    <w:name w:val="xl136"/>
    <w:basedOn w:val="a2"/>
    <w:rsid w:val="007C184E"/>
    <w:pPr>
      <w:pBdr>
        <w:bottom w:val="single" w:sz="4" w:space="0" w:color="auto"/>
        <w:right w:val="single" w:sz="8" w:space="0" w:color="auto"/>
      </w:pBdr>
      <w:spacing w:before="100" w:beforeAutospacing="1" w:after="100" w:afterAutospacing="1"/>
    </w:pPr>
    <w:rPr>
      <w:rFonts w:ascii="TimesNewRomanPSMT+1" w:hAnsi="TimesNewRomanPSMT+1" w:cs="TimesNewRomanPSMT+1"/>
    </w:rPr>
  </w:style>
  <w:style w:type="paragraph" w:customStyle="1" w:styleId="xl137">
    <w:name w:val="xl137"/>
    <w:basedOn w:val="a2"/>
    <w:rsid w:val="007C184E"/>
    <w:pPr>
      <w:pBdr>
        <w:top w:val="single" w:sz="4" w:space="0" w:color="auto"/>
      </w:pBdr>
      <w:spacing w:before="100" w:beforeAutospacing="1" w:after="100" w:afterAutospacing="1"/>
    </w:pPr>
    <w:rPr>
      <w:rFonts w:ascii="TimesNewRomanPSMT+1" w:hAnsi="TimesNewRomanPSMT+1" w:cs="TimesNewRomanPSMT+1"/>
    </w:rPr>
  </w:style>
  <w:style w:type="paragraph" w:customStyle="1" w:styleId="xl138">
    <w:name w:val="xl138"/>
    <w:basedOn w:val="a2"/>
    <w:rsid w:val="007C184E"/>
    <w:pPr>
      <w:pBdr>
        <w:top w:val="single" w:sz="4" w:space="0" w:color="auto"/>
        <w:lef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39">
    <w:name w:val="xl139"/>
    <w:basedOn w:val="a2"/>
    <w:rsid w:val="007C184E"/>
    <w:pPr>
      <w:pBdr>
        <w:top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0">
    <w:name w:val="xl140"/>
    <w:basedOn w:val="a2"/>
    <w:rsid w:val="007C184E"/>
    <w:pPr>
      <w:pBdr>
        <w:top w:val="single" w:sz="4" w:space="0" w:color="auto"/>
        <w:righ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1">
    <w:name w:val="xl141"/>
    <w:basedOn w:val="a2"/>
    <w:rsid w:val="007C184E"/>
    <w:pPr>
      <w:pBdr>
        <w:left w:val="single" w:sz="4" w:space="0" w:color="auto"/>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2">
    <w:name w:val="xl142"/>
    <w:basedOn w:val="a2"/>
    <w:rsid w:val="007C184E"/>
    <w:pPr>
      <w:pBdr>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3">
    <w:name w:val="xl143"/>
    <w:basedOn w:val="a2"/>
    <w:rsid w:val="007C184E"/>
    <w:pPr>
      <w:pBdr>
        <w:bottom w:val="single" w:sz="4" w:space="0" w:color="auto"/>
        <w:righ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44">
    <w:name w:val="xl144"/>
    <w:basedOn w:val="a2"/>
    <w:rsid w:val="007C184E"/>
    <w:pPr>
      <w:pBdr>
        <w:top w:val="single" w:sz="8"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45">
    <w:name w:val="xl145"/>
    <w:basedOn w:val="a2"/>
    <w:rsid w:val="007C184E"/>
    <w:pPr>
      <w:pBdr>
        <w:top w:val="single" w:sz="4" w:space="0" w:color="auto"/>
        <w:lef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46">
    <w:name w:val="xl146"/>
    <w:basedOn w:val="a2"/>
    <w:rsid w:val="007C184E"/>
    <w:pPr>
      <w:pBdr>
        <w:top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47">
    <w:name w:val="xl147"/>
    <w:basedOn w:val="a2"/>
    <w:rsid w:val="007C184E"/>
    <w:pPr>
      <w:pBdr>
        <w:top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49">
    <w:name w:val="xl149"/>
    <w:basedOn w:val="a2"/>
    <w:rsid w:val="007C184E"/>
    <w:pPr>
      <w:pBdr>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0">
    <w:name w:val="xl150"/>
    <w:basedOn w:val="a2"/>
    <w:rsid w:val="007C184E"/>
    <w:pPr>
      <w:pBdr>
        <w:bottom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1">
    <w:name w:val="xl151"/>
    <w:basedOn w:val="a2"/>
    <w:rsid w:val="007C184E"/>
    <w:pPr>
      <w:pBdr>
        <w:top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2">
    <w:name w:val="xl152"/>
    <w:basedOn w:val="a2"/>
    <w:rsid w:val="007C184E"/>
    <w:pPr>
      <w:pBdr>
        <w:top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53">
    <w:name w:val="xl153"/>
    <w:basedOn w:val="a2"/>
    <w:rsid w:val="007C184E"/>
    <w:pPr>
      <w:pBdr>
        <w:left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4">
    <w:name w:val="xl154"/>
    <w:basedOn w:val="a2"/>
    <w:rsid w:val="007C184E"/>
    <w:pPr>
      <w:pBdr>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55">
    <w:name w:val="xl155"/>
    <w:basedOn w:val="a2"/>
    <w:rsid w:val="007C184E"/>
    <w:pPr>
      <w:pBdr>
        <w:bottom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57">
    <w:name w:val="xl157"/>
    <w:basedOn w:val="a2"/>
    <w:rsid w:val="007C184E"/>
    <w:pPr>
      <w:pBdr>
        <w:top w:val="single" w:sz="8"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58">
    <w:name w:val="xl158"/>
    <w:basedOn w:val="a2"/>
    <w:rsid w:val="007C184E"/>
    <w:pPr>
      <w:pBdr>
        <w:top w:val="single" w:sz="8"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59">
    <w:name w:val="xl159"/>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60">
    <w:name w:val="xl160"/>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61">
    <w:name w:val="xl161"/>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62">
    <w:name w:val="xl162"/>
    <w:basedOn w:val="a2"/>
    <w:rsid w:val="007C184E"/>
    <w:pPr>
      <w:pBdr>
        <w:top w:val="single" w:sz="4" w:space="0" w:color="auto"/>
        <w:bottom w:val="single" w:sz="8"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64">
    <w:name w:val="xl164"/>
    <w:basedOn w:val="a2"/>
    <w:rsid w:val="007C184E"/>
    <w:pPr>
      <w:spacing w:before="100" w:beforeAutospacing="1" w:after="100" w:afterAutospacing="1"/>
      <w:jc w:val="center"/>
    </w:pPr>
    <w:rPr>
      <w:rFonts w:ascii="TimesNewRomanPSMT+1" w:hAnsi="TimesNewRomanPSMT+1" w:cs="TimesNewRomanPSMT+1"/>
      <w:b/>
      <w:bCs/>
    </w:rPr>
  </w:style>
  <w:style w:type="paragraph" w:customStyle="1" w:styleId="xl165">
    <w:name w:val="xl165"/>
    <w:basedOn w:val="a2"/>
    <w:rsid w:val="007C184E"/>
    <w:pPr>
      <w:pBdr>
        <w:top w:val="single" w:sz="8"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66">
    <w:name w:val="xl166"/>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67">
    <w:name w:val="xl167"/>
    <w:basedOn w:val="a2"/>
    <w:rsid w:val="007C184E"/>
    <w:pPr>
      <w:pBdr>
        <w:top w:val="single" w:sz="4" w:space="0" w:color="auto"/>
        <w:left w:val="single" w:sz="4" w:space="0" w:color="auto"/>
      </w:pBdr>
      <w:spacing w:before="100" w:beforeAutospacing="1" w:after="100" w:afterAutospacing="1"/>
      <w:jc w:val="center"/>
    </w:pPr>
    <w:rPr>
      <w:rFonts w:ascii="TimesNewRomanPSMT+1" w:hAnsi="TimesNewRomanPSMT+1" w:cs="TimesNewRomanPSMT+1"/>
    </w:rPr>
  </w:style>
  <w:style w:type="paragraph" w:customStyle="1" w:styleId="xl168">
    <w:name w:val="xl168"/>
    <w:basedOn w:val="a2"/>
    <w:rsid w:val="007C184E"/>
    <w:pPr>
      <w:pBdr>
        <w:top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69">
    <w:name w:val="xl169"/>
    <w:basedOn w:val="a2"/>
    <w:rsid w:val="007C184E"/>
    <w:pPr>
      <w:pBdr>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70">
    <w:name w:val="xl170"/>
    <w:basedOn w:val="a2"/>
    <w:rsid w:val="007C184E"/>
    <w:pPr>
      <w:pBdr>
        <w:bottom w:val="single" w:sz="4" w:space="0" w:color="auto"/>
        <w:right w:val="single" w:sz="8" w:space="0" w:color="auto"/>
      </w:pBdr>
      <w:spacing w:before="100" w:beforeAutospacing="1" w:after="100" w:afterAutospacing="1"/>
      <w:jc w:val="center"/>
    </w:pPr>
    <w:rPr>
      <w:rFonts w:ascii="TimesNewRomanPSMT+1" w:hAnsi="TimesNewRomanPSMT+1" w:cs="TimesNewRomanPSMT+1"/>
    </w:rPr>
  </w:style>
  <w:style w:type="paragraph" w:customStyle="1" w:styleId="xl171">
    <w:name w:val="xl171"/>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72">
    <w:name w:val="xl172"/>
    <w:basedOn w:val="a2"/>
    <w:rsid w:val="007C184E"/>
    <w:pPr>
      <w:pBdr>
        <w:top w:val="single" w:sz="4"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73">
    <w:name w:val="xl173"/>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74">
    <w:name w:val="xl174"/>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rPr>
  </w:style>
  <w:style w:type="paragraph" w:customStyle="1" w:styleId="xl175">
    <w:name w:val="xl175"/>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76">
    <w:name w:val="xl176"/>
    <w:basedOn w:val="a2"/>
    <w:rsid w:val="007C184E"/>
    <w:pPr>
      <w:pBdr>
        <w:top w:val="single" w:sz="4" w:space="0" w:color="auto"/>
        <w:bottom w:val="single" w:sz="4"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77">
    <w:name w:val="xl177"/>
    <w:basedOn w:val="a2"/>
    <w:rsid w:val="007C184E"/>
    <w:pPr>
      <w:pBdr>
        <w:top w:val="single" w:sz="4" w:space="0" w:color="auto"/>
        <w:bottom w:val="single" w:sz="4" w:space="0" w:color="auto"/>
      </w:pBdr>
      <w:spacing w:before="100" w:beforeAutospacing="1" w:after="100" w:afterAutospacing="1"/>
      <w:jc w:val="right"/>
    </w:pPr>
    <w:rPr>
      <w:rFonts w:ascii="TimesNewRomanPSMT+1" w:hAnsi="TimesNewRomanPSMT+1" w:cs="TimesNewRomanPSMT+1"/>
      <w:b/>
      <w:bCs/>
    </w:rPr>
  </w:style>
  <w:style w:type="paragraph" w:customStyle="1" w:styleId="xl178">
    <w:name w:val="xl178"/>
    <w:basedOn w:val="a2"/>
    <w:rsid w:val="007C184E"/>
    <w:pPr>
      <w:pBdr>
        <w:top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79">
    <w:name w:val="xl179"/>
    <w:basedOn w:val="a2"/>
    <w:rsid w:val="007C184E"/>
    <w:pPr>
      <w:pBdr>
        <w:top w:val="single" w:sz="4" w:space="0" w:color="auto"/>
      </w:pBdr>
      <w:spacing w:before="100" w:beforeAutospacing="1" w:after="100" w:afterAutospacing="1"/>
      <w:jc w:val="center"/>
    </w:pPr>
    <w:rPr>
      <w:rFonts w:ascii="TimesNewRomanPSMT+1" w:hAnsi="TimesNewRomanPSMT+1" w:cs="TimesNewRomanPSMT+1"/>
      <w:sz w:val="16"/>
      <w:szCs w:val="16"/>
    </w:rPr>
  </w:style>
  <w:style w:type="paragraph" w:customStyle="1" w:styleId="xl180">
    <w:name w:val="xl180"/>
    <w:basedOn w:val="a2"/>
    <w:rsid w:val="007C184E"/>
    <w:pPr>
      <w:pBdr>
        <w:top w:val="single" w:sz="4" w:space="0" w:color="auto"/>
        <w:left w:val="single" w:sz="4" w:space="0" w:color="auto"/>
        <w:bottom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81">
    <w:name w:val="xl181"/>
    <w:basedOn w:val="a2"/>
    <w:rsid w:val="007C184E"/>
    <w:pPr>
      <w:pBdr>
        <w:top w:val="single" w:sz="4" w:space="0" w:color="auto"/>
        <w:bottom w:val="single" w:sz="4"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82">
    <w:name w:val="xl182"/>
    <w:basedOn w:val="a2"/>
    <w:rsid w:val="007C184E"/>
    <w:pPr>
      <w:pBdr>
        <w:top w:val="single" w:sz="8" w:space="0" w:color="auto"/>
        <w:left w:val="single" w:sz="8" w:space="0" w:color="auto"/>
        <w:bottom w:val="single" w:sz="8" w:space="0" w:color="auto"/>
      </w:pBdr>
      <w:spacing w:before="100" w:beforeAutospacing="1" w:after="100" w:afterAutospacing="1"/>
      <w:jc w:val="center"/>
    </w:pPr>
    <w:rPr>
      <w:rFonts w:ascii="TimesNewRomanPSMT+1" w:hAnsi="TimesNewRomanPSMT+1" w:cs="TimesNewRomanPSMT+1"/>
    </w:rPr>
  </w:style>
  <w:style w:type="paragraph" w:customStyle="1" w:styleId="xl183">
    <w:name w:val="xl183"/>
    <w:basedOn w:val="a2"/>
    <w:rsid w:val="007C184E"/>
    <w:pPr>
      <w:pBdr>
        <w:top w:val="single" w:sz="8" w:space="0" w:color="auto"/>
        <w:bottom w:val="single" w:sz="8" w:space="0" w:color="auto"/>
      </w:pBdr>
      <w:spacing w:before="100" w:beforeAutospacing="1" w:after="100" w:afterAutospacing="1"/>
      <w:jc w:val="center"/>
    </w:pPr>
    <w:rPr>
      <w:rFonts w:ascii="TimesNewRomanPSMT+1" w:hAnsi="TimesNewRomanPSMT+1" w:cs="TimesNewRomanPSMT+1"/>
    </w:rPr>
  </w:style>
  <w:style w:type="paragraph" w:customStyle="1" w:styleId="xl184">
    <w:name w:val="xl184"/>
    <w:basedOn w:val="a2"/>
    <w:rsid w:val="007C184E"/>
    <w:pPr>
      <w:pBdr>
        <w:top w:val="single" w:sz="8" w:space="0" w:color="auto"/>
        <w:bottom w:val="single" w:sz="8" w:space="0" w:color="auto"/>
        <w:right w:val="single" w:sz="4" w:space="0" w:color="auto"/>
      </w:pBdr>
      <w:spacing w:before="100" w:beforeAutospacing="1" w:after="100" w:afterAutospacing="1"/>
      <w:jc w:val="center"/>
    </w:pPr>
    <w:rPr>
      <w:rFonts w:ascii="TimesNewRomanPSMT+1" w:hAnsi="TimesNewRomanPSMT+1" w:cs="TimesNewRomanPSMT+1"/>
    </w:rPr>
  </w:style>
  <w:style w:type="paragraph" w:customStyle="1" w:styleId="xl185">
    <w:name w:val="xl185"/>
    <w:basedOn w:val="a2"/>
    <w:rsid w:val="007C184E"/>
    <w:pPr>
      <w:pBdr>
        <w:top w:val="single" w:sz="8" w:space="0" w:color="auto"/>
        <w:left w:val="single" w:sz="4"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86">
    <w:name w:val="xl186"/>
    <w:basedOn w:val="a2"/>
    <w:rsid w:val="007C184E"/>
    <w:pPr>
      <w:pBdr>
        <w:top w:val="single" w:sz="8" w:space="0" w:color="auto"/>
        <w:bottom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87">
    <w:name w:val="xl187"/>
    <w:basedOn w:val="a2"/>
    <w:rsid w:val="007C184E"/>
    <w:pPr>
      <w:pBdr>
        <w:top w:val="single" w:sz="8" w:space="0" w:color="auto"/>
        <w:bottom w:val="single" w:sz="8" w:space="0" w:color="auto"/>
        <w:right w:val="single" w:sz="4" w:space="0" w:color="auto"/>
      </w:pBdr>
      <w:spacing w:before="100" w:beforeAutospacing="1" w:after="100" w:afterAutospacing="1"/>
      <w:jc w:val="center"/>
    </w:pPr>
    <w:rPr>
      <w:rFonts w:ascii="TimesNewRomanPSMT+1" w:hAnsi="TimesNewRomanPSMT+1" w:cs="TimesNewRomanPSMT+1"/>
      <w:b/>
      <w:bCs/>
    </w:rPr>
  </w:style>
  <w:style w:type="paragraph" w:customStyle="1" w:styleId="xl188">
    <w:name w:val="xl188"/>
    <w:basedOn w:val="a2"/>
    <w:rsid w:val="007C184E"/>
    <w:pPr>
      <w:pBdr>
        <w:top w:val="single" w:sz="8" w:space="0" w:color="auto"/>
        <w:bottom w:val="single" w:sz="8" w:space="0" w:color="auto"/>
        <w:right w:val="single" w:sz="8" w:space="0" w:color="auto"/>
      </w:pBdr>
      <w:spacing w:before="100" w:beforeAutospacing="1" w:after="100" w:afterAutospacing="1"/>
      <w:jc w:val="center"/>
    </w:pPr>
    <w:rPr>
      <w:rFonts w:ascii="TimesNewRomanPSMT+1" w:hAnsi="TimesNewRomanPSMT+1" w:cs="TimesNewRomanPSMT+1"/>
      <w:b/>
      <w:bCs/>
    </w:rPr>
  </w:style>
  <w:style w:type="paragraph" w:customStyle="1" w:styleId="xl189">
    <w:name w:val="xl189"/>
    <w:basedOn w:val="a2"/>
    <w:rsid w:val="007C184E"/>
    <w:pPr>
      <w:pBdr>
        <w:top w:val="single" w:sz="4" w:space="0" w:color="auto"/>
        <w:left w:val="single" w:sz="4" w:space="0" w:color="auto"/>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90">
    <w:name w:val="xl190"/>
    <w:basedOn w:val="a2"/>
    <w:rsid w:val="007C184E"/>
    <w:pPr>
      <w:pBdr>
        <w:top w:val="single" w:sz="4" w:space="0" w:color="auto"/>
        <w:bottom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91">
    <w:name w:val="xl191"/>
    <w:basedOn w:val="a2"/>
    <w:rsid w:val="007C18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NewRomanPSMT+1" w:hAnsi="TimesNewRomanPSMT+1" w:cs="TimesNewRomanPSMT+1"/>
    </w:rPr>
  </w:style>
  <w:style w:type="paragraph" w:customStyle="1" w:styleId="xl192">
    <w:name w:val="xl192"/>
    <w:basedOn w:val="a2"/>
    <w:rsid w:val="007C184E"/>
    <w:pPr>
      <w:pBdr>
        <w:top w:val="single" w:sz="8" w:space="0" w:color="auto"/>
        <w:left w:val="single" w:sz="4" w:space="0" w:color="auto"/>
      </w:pBdr>
      <w:spacing w:before="100" w:beforeAutospacing="1" w:after="100" w:afterAutospacing="1"/>
      <w:jc w:val="center"/>
    </w:pPr>
    <w:rPr>
      <w:rFonts w:ascii="TimesNewRomanPSMT+1" w:hAnsi="TimesNewRomanPSMT+1" w:cs="TimesNewRomanPSMT+1"/>
    </w:rPr>
  </w:style>
  <w:style w:type="paragraph" w:customStyle="1" w:styleId="xl193">
    <w:name w:val="xl193"/>
    <w:basedOn w:val="a2"/>
    <w:rsid w:val="007C184E"/>
    <w:pPr>
      <w:pBdr>
        <w:left w:val="single" w:sz="4" w:space="0" w:color="auto"/>
      </w:pBdr>
      <w:spacing w:before="100" w:beforeAutospacing="1" w:after="100" w:afterAutospacing="1"/>
      <w:jc w:val="center"/>
    </w:pPr>
    <w:rPr>
      <w:rFonts w:ascii="TimesNewRomanPSMT+1" w:hAnsi="TimesNewRomanPSMT+1" w:cs="TimesNewRomanPSMT+1"/>
    </w:rPr>
  </w:style>
  <w:style w:type="paragraph" w:customStyle="1" w:styleId="xl194">
    <w:name w:val="xl194"/>
    <w:basedOn w:val="a2"/>
    <w:rsid w:val="007C184E"/>
    <w:pPr>
      <w:pBdr>
        <w:bottom w:val="single" w:sz="4" w:space="0" w:color="auto"/>
        <w:right w:val="single" w:sz="8" w:space="0" w:color="auto"/>
      </w:pBdr>
      <w:spacing w:before="100" w:beforeAutospacing="1" w:after="100" w:afterAutospacing="1"/>
    </w:pPr>
    <w:rPr>
      <w:rFonts w:ascii="TimesNewRomanPSMT+1" w:hAnsi="TimesNewRomanPSMT+1" w:cs="TimesNewRomanPSMT+1"/>
    </w:rPr>
  </w:style>
  <w:style w:type="paragraph" w:customStyle="1" w:styleId="xl195">
    <w:name w:val="xl195"/>
    <w:basedOn w:val="a2"/>
    <w:rsid w:val="007C184E"/>
    <w:pPr>
      <w:pBdr>
        <w:top w:val="single" w:sz="4" w:space="0" w:color="auto"/>
        <w:right w:val="single" w:sz="8" w:space="0" w:color="auto"/>
      </w:pBdr>
      <w:spacing w:before="100" w:beforeAutospacing="1" w:after="100" w:afterAutospacing="1"/>
    </w:pPr>
    <w:rPr>
      <w:rFonts w:ascii="TimesNewRomanPSMT+1" w:hAnsi="TimesNewRomanPSMT+1" w:cs="TimesNewRomanPSMT+1"/>
    </w:rPr>
  </w:style>
  <w:style w:type="paragraph" w:customStyle="1" w:styleId="xl196">
    <w:name w:val="xl196"/>
    <w:basedOn w:val="a2"/>
    <w:rsid w:val="007C184E"/>
    <w:pPr>
      <w:pBdr>
        <w:bottom w:val="single" w:sz="4" w:space="0" w:color="auto"/>
        <w:right w:val="single" w:sz="8" w:space="0" w:color="auto"/>
      </w:pBdr>
      <w:spacing w:before="100" w:beforeAutospacing="1" w:after="100" w:afterAutospacing="1"/>
    </w:pPr>
    <w:rPr>
      <w:rFonts w:ascii="TimesNewRomanPSMT+1" w:hAnsi="TimesNewRomanPSMT+1" w:cs="TimesNewRomanPSMT+1"/>
    </w:rPr>
  </w:style>
  <w:style w:type="paragraph" w:customStyle="1" w:styleId="xl197">
    <w:name w:val="xl197"/>
    <w:basedOn w:val="a2"/>
    <w:rsid w:val="007C184E"/>
    <w:pPr>
      <w:pBdr>
        <w:top w:val="single" w:sz="4" w:space="0" w:color="auto"/>
        <w:right w:val="single" w:sz="8" w:space="0" w:color="auto"/>
      </w:pBdr>
      <w:spacing w:before="100" w:beforeAutospacing="1" w:after="100" w:afterAutospacing="1"/>
    </w:pPr>
    <w:rPr>
      <w:rFonts w:ascii="TimesNewRomanPSMT+1" w:hAnsi="TimesNewRomanPSMT+1" w:cs="TimesNewRomanPSMT+1"/>
    </w:rPr>
  </w:style>
  <w:style w:type="paragraph" w:customStyle="1" w:styleId="Body1">
    <w:name w:val="Body 1"/>
    <w:basedOn w:val="a2"/>
    <w:rsid w:val="007C184E"/>
    <w:pPr>
      <w:tabs>
        <w:tab w:val="left" w:pos="680"/>
      </w:tabs>
      <w:autoSpaceDE w:val="0"/>
      <w:autoSpaceDN w:val="0"/>
      <w:spacing w:after="140" w:line="290" w:lineRule="auto"/>
      <w:ind w:left="680"/>
    </w:pPr>
    <w:rPr>
      <w:rFonts w:ascii="Arial" w:hAnsi="Arial" w:cs="Arial"/>
      <w:kern w:val="20"/>
      <w:sz w:val="20"/>
      <w:szCs w:val="20"/>
      <w:lang w:val="en-GB"/>
    </w:rPr>
  </w:style>
  <w:style w:type="paragraph" w:customStyle="1" w:styleId="1ff9">
    <w:name w:val="Ñòèëü Àáçàöà 1"/>
    <w:basedOn w:val="a2"/>
    <w:rsid w:val="007C184E"/>
    <w:pPr>
      <w:spacing w:before="120" w:after="200"/>
      <w:ind w:firstLine="851"/>
    </w:pPr>
    <w:rPr>
      <w:rFonts w:ascii="TimesNewRomanPSMT+1" w:hAnsi="TimesNewRomanPSMT+1" w:cs="TimesNewRomanPSMT+1"/>
    </w:rPr>
  </w:style>
  <w:style w:type="paragraph" w:customStyle="1" w:styleId="font7">
    <w:name w:val="font7"/>
    <w:basedOn w:val="a2"/>
    <w:rsid w:val="007C184E"/>
    <w:pPr>
      <w:spacing w:before="100" w:beforeAutospacing="1" w:after="100" w:afterAutospacing="1"/>
    </w:pPr>
    <w:rPr>
      <w:rFonts w:ascii="Tahoma" w:hAnsi="Tahoma" w:cs="Tahoma"/>
      <w:color w:val="000000"/>
      <w:sz w:val="28"/>
      <w:szCs w:val="28"/>
    </w:rPr>
  </w:style>
  <w:style w:type="paragraph" w:customStyle="1" w:styleId="font8">
    <w:name w:val="font8"/>
    <w:basedOn w:val="a2"/>
    <w:rsid w:val="007C184E"/>
    <w:pPr>
      <w:spacing w:before="100" w:beforeAutospacing="1" w:after="100" w:afterAutospacing="1"/>
    </w:pPr>
    <w:rPr>
      <w:rFonts w:ascii="Tahoma" w:hAnsi="Tahoma" w:cs="Tahoma"/>
      <w:b/>
      <w:bCs/>
      <w:color w:val="000000"/>
      <w:sz w:val="28"/>
      <w:szCs w:val="28"/>
    </w:rPr>
  </w:style>
  <w:style w:type="paragraph" w:customStyle="1" w:styleId="40address">
    <w:name w:val="40 address"/>
    <w:basedOn w:val="a2"/>
    <w:rsid w:val="007C184E"/>
    <w:pPr>
      <w:spacing w:after="200" w:line="360" w:lineRule="auto"/>
      <w:ind w:firstLine="709"/>
    </w:pPr>
    <w:rPr>
      <w:rFonts w:ascii="TimesNewRomanPSMT+1" w:hAnsi="TimesNewRomanPSMT+1" w:cs="TimesNewRomanPSMT+1"/>
      <w:sz w:val="28"/>
      <w:szCs w:val="28"/>
    </w:rPr>
  </w:style>
  <w:style w:type="paragraph" w:customStyle="1" w:styleId="1ffa">
    <w:name w:val="аб1"/>
    <w:basedOn w:val="a2"/>
    <w:rsid w:val="007C184E"/>
    <w:pPr>
      <w:widowControl w:val="0"/>
      <w:snapToGrid w:val="0"/>
      <w:spacing w:after="200" w:line="360" w:lineRule="auto"/>
      <w:ind w:firstLine="720"/>
    </w:pPr>
    <w:rPr>
      <w:rFonts w:ascii="Tahoma" w:hAnsi="Tahoma" w:cs="Tahoma"/>
      <w:sz w:val="28"/>
      <w:szCs w:val="28"/>
    </w:rPr>
  </w:style>
  <w:style w:type="paragraph" w:customStyle="1" w:styleId="DefaultText">
    <w:name w:val="Default Text"/>
    <w:rsid w:val="007C184E"/>
    <w:pPr>
      <w:spacing w:after="200"/>
      <w:jc w:val="both"/>
    </w:pPr>
    <w:rPr>
      <w:rFonts w:ascii="TimesNewRomanPSMT+1" w:hAnsi="TimesNewRomanPSMT+1" w:cs="TimesNewRomanPSMT+1"/>
      <w:sz w:val="24"/>
      <w:szCs w:val="24"/>
      <w:lang w:eastAsia="en-US"/>
    </w:rPr>
  </w:style>
  <w:style w:type="paragraph" w:customStyle="1" w:styleId="font0">
    <w:name w:val="font0"/>
    <w:basedOn w:val="a2"/>
    <w:rsid w:val="007C184E"/>
    <w:pPr>
      <w:spacing w:before="100" w:beforeAutospacing="1" w:after="100" w:afterAutospacing="1"/>
    </w:pPr>
    <w:rPr>
      <w:rFonts w:ascii="Arial CYR" w:hAnsi="Arial CYR" w:cs="Arial CYR"/>
      <w:sz w:val="20"/>
      <w:szCs w:val="20"/>
    </w:rPr>
  </w:style>
  <w:style w:type="character" w:customStyle="1" w:styleId="textnorm1">
    <w:name w:val="textnorm1"/>
    <w:rsid w:val="007C184E"/>
    <w:rPr>
      <w:rFonts w:ascii="Arial" w:hAnsi="Arial" w:cs="Arial"/>
      <w:sz w:val="18"/>
      <w:szCs w:val="18"/>
    </w:rPr>
  </w:style>
  <w:style w:type="character" w:customStyle="1" w:styleId="body10">
    <w:name w:val="body1"/>
    <w:rsid w:val="007C184E"/>
    <w:rPr>
      <w:rFonts w:ascii="Arial" w:hAnsi="Arial" w:cs="Arial"/>
      <w:color w:val="auto"/>
      <w:sz w:val="16"/>
      <w:szCs w:val="16"/>
    </w:rPr>
  </w:style>
  <w:style w:type="paragraph" w:styleId="afffffff5">
    <w:name w:val="Date"/>
    <w:basedOn w:val="a2"/>
    <w:next w:val="a2"/>
    <w:rsid w:val="007C184E"/>
    <w:pPr>
      <w:autoSpaceDE w:val="0"/>
      <w:autoSpaceDN w:val="0"/>
      <w:adjustRightInd w:val="0"/>
      <w:spacing w:after="200"/>
    </w:pPr>
    <w:rPr>
      <w:rFonts w:ascii="TimesNewRomanPSMT+1" w:hAnsi="TimesNewRomanPSMT+1" w:cs="TimesNewRomanPSMT+1"/>
    </w:rPr>
  </w:style>
  <w:style w:type="paragraph" w:customStyle="1" w:styleId="afffffff6">
    <w:name w:val="Текст таблицы"/>
    <w:basedOn w:val="a2"/>
    <w:rsid w:val="007C184E"/>
    <w:pPr>
      <w:widowControl w:val="0"/>
      <w:autoSpaceDE w:val="0"/>
      <w:autoSpaceDN w:val="0"/>
      <w:adjustRightInd w:val="0"/>
      <w:spacing w:after="200"/>
    </w:pPr>
    <w:rPr>
      <w:rFonts w:ascii="TimesNewRomanPSMT+1" w:hAnsi="TimesNewRomanPSMT+1" w:cs="TimesNewRomanPSMT+1"/>
      <w:sz w:val="18"/>
      <w:szCs w:val="18"/>
      <w:lang w:eastAsia="en-US"/>
    </w:rPr>
  </w:style>
  <w:style w:type="paragraph" w:styleId="afffffff7">
    <w:name w:val="List Bullet"/>
    <w:aliases w:val="Маркированный список_1"/>
    <w:basedOn w:val="a2"/>
    <w:autoRedefine/>
    <w:rsid w:val="007C184E"/>
    <w:pPr>
      <w:tabs>
        <w:tab w:val="left" w:pos="357"/>
        <w:tab w:val="num" w:pos="1069"/>
      </w:tabs>
      <w:autoSpaceDE w:val="0"/>
      <w:autoSpaceDN w:val="0"/>
      <w:adjustRightInd w:val="0"/>
      <w:spacing w:after="200"/>
      <w:ind w:left="1069" w:hanging="283"/>
    </w:pPr>
    <w:rPr>
      <w:rFonts w:ascii="TimesNewRomanPSMT+1" w:hAnsi="TimesNewRomanPSMT+1" w:cs="TimesNewRomanPSMT+1"/>
    </w:rPr>
  </w:style>
  <w:style w:type="paragraph" w:customStyle="1" w:styleId="afffffff8">
    <w:name w:val="Примечание"/>
    <w:basedOn w:val="a2"/>
    <w:next w:val="a2"/>
    <w:rsid w:val="007C184E"/>
    <w:pPr>
      <w:keepLines/>
      <w:tabs>
        <w:tab w:val="left" w:pos="284"/>
      </w:tabs>
      <w:autoSpaceDE w:val="0"/>
      <w:autoSpaceDN w:val="0"/>
      <w:adjustRightInd w:val="0"/>
      <w:spacing w:before="60" w:after="200"/>
    </w:pPr>
    <w:rPr>
      <w:rFonts w:ascii="TimesNewRomanPSMT+1" w:hAnsi="TimesNewRomanPSMT+1" w:cs="TimesNewRomanPSMT+1"/>
      <w:i/>
      <w:iCs/>
      <w:sz w:val="16"/>
      <w:szCs w:val="16"/>
    </w:rPr>
  </w:style>
  <w:style w:type="paragraph" w:customStyle="1" w:styleId="afffffff9">
    <w:name w:val="Заголовок таблиц и графиков"/>
    <w:basedOn w:val="a2"/>
    <w:next w:val="a2"/>
    <w:rsid w:val="007C184E"/>
    <w:pPr>
      <w:autoSpaceDE w:val="0"/>
      <w:autoSpaceDN w:val="0"/>
      <w:adjustRightInd w:val="0"/>
      <w:spacing w:after="200"/>
      <w:jc w:val="center"/>
    </w:pPr>
    <w:rPr>
      <w:rFonts w:ascii="TimesNewRomanPSMT+1" w:hAnsi="TimesNewRomanPSMT+1" w:cs="TimesNewRomanPSMT+1"/>
      <w:b/>
      <w:bCs/>
      <w:sz w:val="18"/>
      <w:szCs w:val="18"/>
      <w:lang w:eastAsia="en-US"/>
    </w:rPr>
  </w:style>
  <w:style w:type="paragraph" w:customStyle="1" w:styleId="Bullet2">
    <w:name w:val="Bullet 2"/>
    <w:basedOn w:val="a2"/>
    <w:rsid w:val="007C184E"/>
    <w:pPr>
      <w:tabs>
        <w:tab w:val="num" w:pos="1069"/>
        <w:tab w:val="decimal" w:pos="1361"/>
      </w:tabs>
      <w:spacing w:after="140" w:line="290" w:lineRule="auto"/>
      <w:ind w:left="1360" w:hanging="680"/>
    </w:pPr>
    <w:rPr>
      <w:rFonts w:ascii="Arial" w:hAnsi="Arial" w:cs="Arial"/>
      <w:kern w:val="20"/>
      <w:sz w:val="20"/>
      <w:szCs w:val="20"/>
      <w:lang w:val="en-GB"/>
    </w:rPr>
  </w:style>
  <w:style w:type="paragraph" w:styleId="3f">
    <w:name w:val="List Bullet 3"/>
    <w:basedOn w:val="a2"/>
    <w:autoRedefine/>
    <w:rsid w:val="007C184E"/>
    <w:pPr>
      <w:tabs>
        <w:tab w:val="left" w:pos="227"/>
        <w:tab w:val="left" w:pos="454"/>
        <w:tab w:val="num" w:pos="643"/>
        <w:tab w:val="left" w:pos="680"/>
        <w:tab w:val="num" w:pos="720"/>
        <w:tab w:val="left" w:pos="851"/>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135" w:hanging="284"/>
    </w:pPr>
    <w:rPr>
      <w:rFonts w:ascii="Arial" w:hAnsi="Arial" w:cs="Arial"/>
      <w:sz w:val="18"/>
      <w:szCs w:val="18"/>
      <w:lang w:val="en-US" w:eastAsia="en-US"/>
    </w:rPr>
  </w:style>
  <w:style w:type="paragraph" w:styleId="42">
    <w:name w:val="List Bullet 4"/>
    <w:basedOn w:val="a2"/>
    <w:autoRedefine/>
    <w:rsid w:val="007C184E"/>
    <w:pPr>
      <w:tabs>
        <w:tab w:val="left" w:pos="227"/>
        <w:tab w:val="left" w:pos="454"/>
        <w:tab w:val="left" w:pos="680"/>
        <w:tab w:val="left" w:pos="907"/>
        <w:tab w:val="left" w:pos="1134"/>
        <w:tab w:val="num" w:pos="1209"/>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418" w:hanging="284"/>
    </w:pPr>
    <w:rPr>
      <w:rFonts w:ascii="Arial" w:hAnsi="Arial" w:cs="Arial"/>
      <w:sz w:val="18"/>
      <w:szCs w:val="18"/>
      <w:lang w:val="en-US" w:eastAsia="en-US"/>
    </w:rPr>
  </w:style>
  <w:style w:type="paragraph" w:styleId="2fa">
    <w:name w:val="List Number 2"/>
    <w:basedOn w:val="a2"/>
    <w:rsid w:val="007C184E"/>
    <w:pPr>
      <w:tabs>
        <w:tab w:val="left" w:pos="227"/>
        <w:tab w:val="left" w:pos="454"/>
        <w:tab w:val="left" w:pos="567"/>
        <w:tab w:val="left" w:pos="680"/>
        <w:tab w:val="left" w:pos="907"/>
        <w:tab w:val="num" w:pos="1209"/>
        <w:tab w:val="num" w:pos="1324"/>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851" w:hanging="284"/>
    </w:pPr>
    <w:rPr>
      <w:rFonts w:ascii="Arial" w:hAnsi="Arial" w:cs="Arial"/>
      <w:sz w:val="18"/>
      <w:szCs w:val="18"/>
      <w:lang w:val="en-US" w:eastAsia="en-US"/>
    </w:rPr>
  </w:style>
  <w:style w:type="paragraph" w:styleId="3f0">
    <w:name w:val="List Number 3"/>
    <w:basedOn w:val="a2"/>
    <w:rsid w:val="007C184E"/>
    <w:pPr>
      <w:tabs>
        <w:tab w:val="left" w:pos="227"/>
        <w:tab w:val="left" w:pos="454"/>
        <w:tab w:val="left" w:pos="680"/>
        <w:tab w:val="left" w:pos="851"/>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135" w:hanging="284"/>
    </w:pPr>
    <w:rPr>
      <w:rFonts w:ascii="Arial" w:hAnsi="Arial" w:cs="Arial"/>
      <w:sz w:val="18"/>
      <w:szCs w:val="18"/>
      <w:lang w:val="en-US" w:eastAsia="en-US"/>
    </w:rPr>
  </w:style>
  <w:style w:type="paragraph" w:styleId="52">
    <w:name w:val="List Number 5"/>
    <w:basedOn w:val="a2"/>
    <w:rsid w:val="007C184E"/>
    <w:pPr>
      <w:tabs>
        <w:tab w:val="left" w:pos="227"/>
        <w:tab w:val="left" w:pos="454"/>
        <w:tab w:val="left" w:pos="680"/>
        <w:tab w:val="left" w:pos="907"/>
        <w:tab w:val="left" w:pos="1418"/>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418" w:hanging="284"/>
    </w:pPr>
    <w:rPr>
      <w:rFonts w:ascii="Arial" w:hAnsi="Arial" w:cs="Arial"/>
      <w:sz w:val="18"/>
      <w:szCs w:val="18"/>
      <w:lang w:val="en-US" w:eastAsia="en-US"/>
    </w:rPr>
  </w:style>
  <w:style w:type="paragraph" w:styleId="43">
    <w:name w:val="List Number 4"/>
    <w:basedOn w:val="a2"/>
    <w:rsid w:val="007C184E"/>
    <w:pPr>
      <w:tabs>
        <w:tab w:val="left" w:pos="227"/>
        <w:tab w:val="left" w:pos="454"/>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209" w:hanging="283"/>
    </w:pPr>
    <w:rPr>
      <w:rFonts w:ascii="Arial" w:hAnsi="Arial" w:cs="Arial"/>
      <w:sz w:val="18"/>
      <w:szCs w:val="18"/>
      <w:lang w:val="en-US" w:eastAsia="en-US"/>
    </w:rPr>
  </w:style>
  <w:style w:type="paragraph" w:styleId="53">
    <w:name w:val="List Bullet 5"/>
    <w:basedOn w:val="a2"/>
    <w:autoRedefine/>
    <w:rsid w:val="007C184E"/>
    <w:pPr>
      <w:tabs>
        <w:tab w:val="left" w:pos="227"/>
        <w:tab w:val="left" w:pos="454"/>
        <w:tab w:val="num" w:pos="643"/>
        <w:tab w:val="left" w:pos="680"/>
        <w:tab w:val="left" w:pos="907"/>
        <w:tab w:val="left" w:pos="1418"/>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40" w:lineRule="atLeast"/>
      <w:ind w:left="1702" w:hanging="284"/>
    </w:pPr>
    <w:rPr>
      <w:rFonts w:ascii="Arial" w:hAnsi="Arial" w:cs="Arial"/>
      <w:sz w:val="18"/>
      <w:szCs w:val="18"/>
      <w:lang w:val="en-US" w:eastAsia="en-US"/>
    </w:rPr>
  </w:style>
  <w:style w:type="paragraph" w:customStyle="1" w:styleId="AA1stlevelbullet">
    <w:name w:val="AA 1st level bullet"/>
    <w:basedOn w:val="a2"/>
    <w:rsid w:val="007C184E"/>
    <w:pPr>
      <w:tabs>
        <w:tab w:val="left" w:pos="227"/>
        <w:tab w:val="num" w:pos="643"/>
        <w:tab w:val="num" w:pos="926"/>
        <w:tab w:val="num" w:pos="1069"/>
      </w:tabs>
      <w:spacing w:after="200" w:line="240" w:lineRule="atLeast"/>
      <w:ind w:left="227" w:hanging="227"/>
    </w:pPr>
    <w:rPr>
      <w:rFonts w:ascii="Arial" w:hAnsi="Arial" w:cs="Arial"/>
      <w:sz w:val="18"/>
      <w:szCs w:val="18"/>
      <w:lang w:val="en-US" w:eastAsia="en-US"/>
    </w:rPr>
  </w:style>
  <w:style w:type="paragraph" w:customStyle="1" w:styleId="AA2ndlevelbullet">
    <w:name w:val="AA 2nd level bullet"/>
    <w:basedOn w:val="AA1stlevelbullet"/>
    <w:rsid w:val="007C184E"/>
    <w:pPr>
      <w:tabs>
        <w:tab w:val="clear" w:pos="227"/>
        <w:tab w:val="clear" w:pos="643"/>
        <w:tab w:val="clear" w:pos="926"/>
        <w:tab w:val="clear" w:pos="1069"/>
        <w:tab w:val="left" w:pos="454"/>
        <w:tab w:val="left" w:pos="680"/>
        <w:tab w:val="left" w:pos="907"/>
        <w:tab w:val="num" w:pos="1209"/>
      </w:tabs>
      <w:ind w:left="454" w:hanging="360"/>
    </w:pPr>
  </w:style>
  <w:style w:type="paragraph" w:customStyle="1" w:styleId="AANumbering">
    <w:name w:val="AA Numbering"/>
    <w:basedOn w:val="a2"/>
    <w:rsid w:val="007C184E"/>
    <w:pPr>
      <w:tabs>
        <w:tab w:val="left" w:pos="284"/>
        <w:tab w:val="num" w:pos="720"/>
        <w:tab w:val="num" w:pos="1209"/>
        <w:tab w:val="num" w:pos="1492"/>
      </w:tabs>
      <w:spacing w:after="200" w:line="240" w:lineRule="atLeast"/>
      <w:ind w:left="720" w:hanging="360"/>
    </w:pPr>
    <w:rPr>
      <w:rFonts w:ascii="Arial" w:hAnsi="Arial" w:cs="Arial"/>
      <w:sz w:val="18"/>
      <w:szCs w:val="18"/>
      <w:lang w:val="en-US" w:eastAsia="en-US"/>
    </w:rPr>
  </w:style>
  <w:style w:type="paragraph" w:customStyle="1" w:styleId="PictureInText">
    <w:name w:val="PictureInText"/>
    <w:basedOn w:val="a2"/>
    <w:next w:val="a2"/>
    <w:rsid w:val="007C184E"/>
    <w:pPr>
      <w:framePr w:w="6973" w:h="1134" w:hSpace="180" w:vSpace="180" w:wrap="notBeside" w:vAnchor="text" w:hAnchor="margin" w:x="1" w:y="7"/>
      <w:tabs>
        <w:tab w:val="left" w:pos="227"/>
        <w:tab w:val="left" w:pos="454"/>
        <w:tab w:val="num" w:pos="643"/>
        <w:tab w:val="left" w:pos="680"/>
        <w:tab w:val="left" w:pos="907"/>
        <w:tab w:val="num" w:pos="1492"/>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40" w:line="240" w:lineRule="atLeast"/>
      <w:ind w:left="1492" w:hanging="360"/>
    </w:pPr>
    <w:rPr>
      <w:rFonts w:ascii="Arial" w:hAnsi="Arial" w:cs="Arial"/>
      <w:sz w:val="18"/>
      <w:szCs w:val="18"/>
      <w:lang w:val="en-US" w:eastAsia="en-US"/>
    </w:rPr>
  </w:style>
  <w:style w:type="paragraph" w:customStyle="1" w:styleId="StandaardOpinion">
    <w:name w:val="StandaardOpinion"/>
    <w:basedOn w:val="a2"/>
    <w:rsid w:val="007C184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after="200" w:line="280" w:lineRule="atLeast"/>
    </w:pPr>
    <w:rPr>
      <w:rFonts w:ascii="TimesNewRomanPSMT+1" w:hAnsi="TimesNewRomanPSMT+1" w:cs="TimesNewRomanPSMT+1"/>
      <w:sz w:val="22"/>
      <w:szCs w:val="22"/>
      <w:lang w:val="en-US" w:eastAsia="en-US"/>
    </w:rPr>
  </w:style>
  <w:style w:type="paragraph" w:customStyle="1" w:styleId="HalfInchIndent">
    <w:name w:val="HalfInchIndent"/>
    <w:basedOn w:val="a2"/>
    <w:rsid w:val="007C184E"/>
    <w:pPr>
      <w:spacing w:after="200"/>
      <w:ind w:left="720"/>
    </w:pPr>
    <w:rPr>
      <w:rFonts w:ascii="CG Times (WN)" w:hAnsi="CG Times (WN)" w:cs="CG Times (WN)"/>
      <w:sz w:val="20"/>
      <w:szCs w:val="20"/>
      <w:lang w:val="en-GB" w:eastAsia="en-US"/>
    </w:rPr>
  </w:style>
  <w:style w:type="paragraph" w:customStyle="1" w:styleId="ABLOCKPARA">
    <w:name w:val="A BLOCK PARA"/>
    <w:basedOn w:val="a2"/>
    <w:rsid w:val="007C184E"/>
    <w:pPr>
      <w:spacing w:after="200"/>
    </w:pPr>
    <w:rPr>
      <w:rFonts w:ascii="TimesNewRomanPSMT+1" w:hAnsi="TimesNewRomanPSMT+1" w:cs="TimesNewRomanPSMT+1"/>
      <w:sz w:val="20"/>
      <w:szCs w:val="20"/>
      <w:lang w:val="en-US" w:eastAsia="en-US"/>
    </w:rPr>
  </w:style>
  <w:style w:type="paragraph" w:customStyle="1" w:styleId="SingleSpacing">
    <w:name w:val="Single Spacing"/>
    <w:aliases w:val="ss,Single spacing"/>
    <w:basedOn w:val="a2"/>
    <w:rsid w:val="007C184E"/>
    <w:pPr>
      <w:overflowPunct w:val="0"/>
      <w:autoSpaceDE w:val="0"/>
      <w:autoSpaceDN w:val="0"/>
      <w:adjustRightInd w:val="0"/>
      <w:spacing w:after="200" w:line="280" w:lineRule="atLeast"/>
      <w:textAlignment w:val="baseline"/>
    </w:pPr>
    <w:rPr>
      <w:rFonts w:ascii="Times" w:hAnsi="Times" w:cs="Times"/>
      <w:lang w:val="en-US" w:eastAsia="en-US"/>
    </w:rPr>
  </w:style>
  <w:style w:type="paragraph" w:customStyle="1" w:styleId="TableFigure2">
    <w:name w:val="Table Figure 2"/>
    <w:basedOn w:val="a2"/>
    <w:next w:val="a2"/>
    <w:rsid w:val="007C184E"/>
    <w:pPr>
      <w:spacing w:after="200" w:line="290" w:lineRule="atLeast"/>
    </w:pPr>
    <w:rPr>
      <w:rFonts w:ascii="TimesNewRomanPSMT+1" w:hAnsi="TimesNewRomanPSMT+1" w:cs="TimesNewRomanPSMT+1"/>
      <w:sz w:val="16"/>
      <w:szCs w:val="16"/>
      <w:lang w:val="en-GB" w:eastAsia="en-US"/>
    </w:rPr>
  </w:style>
  <w:style w:type="paragraph" w:styleId="2fb">
    <w:name w:val="envelope return"/>
    <w:basedOn w:val="a2"/>
    <w:rsid w:val="007C184E"/>
    <w:pPr>
      <w:tabs>
        <w:tab w:val="left" w:pos="1134"/>
      </w:tabs>
      <w:spacing w:after="200" w:line="280" w:lineRule="atLeast"/>
    </w:pPr>
    <w:rPr>
      <w:rFonts w:ascii="Arial" w:hAnsi="Arial" w:cs="Arial"/>
      <w:sz w:val="20"/>
      <w:szCs w:val="20"/>
      <w:lang w:val="en-US" w:eastAsia="en-US"/>
    </w:rPr>
  </w:style>
  <w:style w:type="paragraph" w:customStyle="1" w:styleId="ParagraphNumbering">
    <w:name w:val="Paragraph Numbering"/>
    <w:basedOn w:val="af"/>
    <w:rsid w:val="007C184E"/>
    <w:pPr>
      <w:tabs>
        <w:tab w:val="clear" w:pos="4677"/>
        <w:tab w:val="clear" w:pos="9355"/>
        <w:tab w:val="left" w:pos="284"/>
      </w:tabs>
      <w:spacing w:after="200" w:line="240" w:lineRule="atLeast"/>
    </w:pPr>
    <w:rPr>
      <w:rFonts w:ascii="Arial" w:hAnsi="Arial" w:cs="Arial"/>
      <w:sz w:val="18"/>
      <w:szCs w:val="18"/>
      <w:lang w:val="en-US" w:eastAsia="en-US"/>
    </w:rPr>
  </w:style>
  <w:style w:type="paragraph" w:customStyle="1" w:styleId="contents">
    <w:name w:val="contents"/>
    <w:basedOn w:val="a2"/>
    <w:rsid w:val="007C184E"/>
    <w:pPr>
      <w:tabs>
        <w:tab w:val="right" w:leader="dot" w:pos="8540"/>
      </w:tabs>
      <w:autoSpaceDE w:val="0"/>
      <w:autoSpaceDN w:val="0"/>
      <w:adjustRightInd w:val="0"/>
      <w:spacing w:after="80" w:line="280" w:lineRule="atLeast"/>
    </w:pPr>
    <w:rPr>
      <w:rFonts w:ascii="Times" w:hAnsi="Times" w:cs="Times"/>
      <w:sz w:val="22"/>
      <w:szCs w:val="22"/>
      <w:lang w:val="en-US" w:eastAsia="en-US"/>
    </w:rPr>
  </w:style>
  <w:style w:type="paragraph" w:customStyle="1" w:styleId="subst1">
    <w:name w:val="_subst"/>
    <w:basedOn w:val="xl26"/>
    <w:rsid w:val="007C184E"/>
    <w:pPr>
      <w:pBdr>
        <w:left w:val="none" w:sz="0" w:space="0" w:color="auto"/>
        <w:bottom w:val="none" w:sz="0" w:space="0" w:color="auto"/>
      </w:pBdr>
      <w:shd w:val="clear" w:color="auto" w:fill="auto"/>
      <w:jc w:val="both"/>
      <w:textAlignment w:val="center"/>
    </w:pPr>
    <w:rPr>
      <w:rFonts w:ascii="Arial Unicode MS" w:hAnsi="Times New Roman" w:cs="Arial Unicode MS"/>
      <w:b w:val="0"/>
      <w:bCs w:val="0"/>
      <w:sz w:val="36"/>
      <w:szCs w:val="36"/>
    </w:rPr>
  </w:style>
  <w:style w:type="paragraph" w:customStyle="1" w:styleId="eva3">
    <w:name w:val="eva 3"/>
    <w:basedOn w:val="af8"/>
    <w:autoRedefine/>
    <w:rsid w:val="007C184E"/>
    <w:pPr>
      <w:tabs>
        <w:tab w:val="left" w:pos="-900"/>
      </w:tabs>
      <w:spacing w:before="60" w:after="200"/>
      <w:ind w:firstLine="540"/>
    </w:pPr>
    <w:rPr>
      <w:rFonts w:eastAsia="MS Mincho"/>
      <w:b/>
      <w:bCs/>
      <w:i/>
      <w:iCs/>
      <w:sz w:val="22"/>
      <w:szCs w:val="22"/>
      <w:lang w:eastAsia="en-US"/>
    </w:rPr>
  </w:style>
  <w:style w:type="character" w:customStyle="1" w:styleId="subst2">
    <w:name w:val="subst"/>
    <w:basedOn w:val="a3"/>
    <w:rsid w:val="007C184E"/>
  </w:style>
  <w:style w:type="paragraph" w:customStyle="1" w:styleId="1ffb">
    <w:name w:val="Список 1"/>
    <w:basedOn w:val="a2"/>
    <w:rsid w:val="007C184E"/>
    <w:pPr>
      <w:tabs>
        <w:tab w:val="left" w:pos="1247"/>
      </w:tabs>
      <w:spacing w:after="200"/>
    </w:pPr>
  </w:style>
  <w:style w:type="paragraph" w:customStyle="1" w:styleId="afffffffa">
    <w:name w:val="Абзац"/>
    <w:basedOn w:val="a2"/>
    <w:rsid w:val="007C184E"/>
    <w:pPr>
      <w:spacing w:after="200"/>
      <w:ind w:firstLine="720"/>
    </w:pPr>
  </w:style>
  <w:style w:type="character" w:customStyle="1" w:styleId="EmailStyle388">
    <w:name w:val="EmailStyle388"/>
    <w:rsid w:val="007C184E"/>
    <w:rPr>
      <w:rFonts w:ascii="Arial" w:hAnsi="Arial" w:cs="Arial"/>
      <w:color w:val="000080"/>
      <w:sz w:val="20"/>
      <w:szCs w:val="20"/>
    </w:rPr>
  </w:style>
  <w:style w:type="paragraph" w:customStyle="1" w:styleId="214">
    <w:name w:val="Основной текст 21"/>
    <w:basedOn w:val="a2"/>
    <w:rsid w:val="004C2300"/>
    <w:pPr>
      <w:tabs>
        <w:tab w:val="left" w:pos="0"/>
        <w:tab w:val="left" w:pos="4678"/>
      </w:tabs>
      <w:spacing w:before="240" w:after="200" w:line="380" w:lineRule="exact"/>
      <w:ind w:left="720" w:hanging="720"/>
      <w:jc w:val="center"/>
    </w:pPr>
    <w:rPr>
      <w:rFonts w:ascii="Arial" w:hAnsi="Arial"/>
      <w:b/>
      <w:szCs w:val="20"/>
      <w:lang w:eastAsia="en-US"/>
    </w:rPr>
  </w:style>
  <w:style w:type="paragraph" w:customStyle="1" w:styleId="titul">
    <w:name w:val="titul"/>
    <w:basedOn w:val="a2"/>
    <w:link w:val="titulChar"/>
    <w:rsid w:val="007C184E"/>
    <w:pPr>
      <w:autoSpaceDE w:val="0"/>
      <w:autoSpaceDN w:val="0"/>
      <w:spacing w:after="200"/>
    </w:pPr>
    <w:rPr>
      <w:sz w:val="22"/>
      <w:szCs w:val="22"/>
    </w:rPr>
  </w:style>
  <w:style w:type="character" w:customStyle="1" w:styleId="titulChar">
    <w:name w:val="titul Char"/>
    <w:link w:val="titul"/>
    <w:rsid w:val="007C184E"/>
    <w:rPr>
      <w:sz w:val="22"/>
      <w:szCs w:val="22"/>
      <w:lang w:val="ru-RU" w:eastAsia="ru-RU" w:bidi="ar-SA"/>
    </w:rPr>
  </w:style>
  <w:style w:type="character" w:customStyle="1" w:styleId="63">
    <w:name w:val="Знак Знак Знак6"/>
    <w:locked/>
    <w:rsid w:val="007C184E"/>
    <w:rPr>
      <w:b/>
      <w:bCs/>
      <w:kern w:val="32"/>
      <w:sz w:val="26"/>
      <w:szCs w:val="26"/>
      <w:lang w:val="ru-RU" w:eastAsia="ru-RU" w:bidi="ar-SA"/>
    </w:rPr>
  </w:style>
  <w:style w:type="paragraph" w:customStyle="1" w:styleId="64">
    <w:name w:val="Знак Знак Знак6 Знак"/>
    <w:basedOn w:val="a2"/>
    <w:rsid w:val="007C184E"/>
    <w:pPr>
      <w:tabs>
        <w:tab w:val="num" w:pos="360"/>
      </w:tabs>
      <w:autoSpaceDE w:val="0"/>
      <w:autoSpaceDN w:val="0"/>
      <w:spacing w:after="160" w:line="240" w:lineRule="exact"/>
    </w:pPr>
    <w:rPr>
      <w:noProof/>
      <w:sz w:val="20"/>
      <w:szCs w:val="20"/>
      <w:lang w:val="en-US"/>
    </w:rPr>
  </w:style>
  <w:style w:type="paragraph" w:customStyle="1" w:styleId="titul0">
    <w:name w:val="titul Знак"/>
    <w:basedOn w:val="a2"/>
    <w:link w:val="titul1"/>
    <w:rsid w:val="007C184E"/>
    <w:pPr>
      <w:autoSpaceDE w:val="0"/>
      <w:autoSpaceDN w:val="0"/>
      <w:spacing w:after="200"/>
    </w:pPr>
    <w:rPr>
      <w:sz w:val="22"/>
      <w:szCs w:val="22"/>
    </w:rPr>
  </w:style>
  <w:style w:type="character" w:customStyle="1" w:styleId="titul1">
    <w:name w:val="titul Знак Знак"/>
    <w:link w:val="titul0"/>
    <w:rsid w:val="007C184E"/>
    <w:rPr>
      <w:sz w:val="22"/>
      <w:szCs w:val="22"/>
      <w:lang w:val="ru-RU" w:eastAsia="ru-RU" w:bidi="ar-SA"/>
    </w:rPr>
  </w:style>
  <w:style w:type="paragraph" w:customStyle="1" w:styleId="afffffffb">
    <w:name w:val="Косой"/>
    <w:rsid w:val="007C184E"/>
    <w:pPr>
      <w:adjustRightInd w:val="0"/>
      <w:spacing w:after="200"/>
      <w:ind w:firstLine="540"/>
      <w:jc w:val="both"/>
    </w:pPr>
    <w:rPr>
      <w:b/>
      <w:bCs/>
      <w:i/>
      <w:iCs/>
      <w:sz w:val="22"/>
      <w:szCs w:val="22"/>
    </w:rPr>
  </w:style>
  <w:style w:type="paragraph" w:customStyle="1" w:styleId="afffffffc">
    <w:name w:val="Любимый"/>
    <w:basedOn w:val="a2"/>
    <w:autoRedefine/>
    <w:rsid w:val="007C184E"/>
    <w:pPr>
      <w:spacing w:after="200"/>
    </w:pPr>
    <w:rPr>
      <w:bCs/>
      <w:iCs/>
      <w:sz w:val="22"/>
      <w:szCs w:val="22"/>
      <w:lang w:eastAsia="en-US"/>
    </w:rPr>
  </w:style>
  <w:style w:type="paragraph" w:customStyle="1" w:styleId="TableNews">
    <w:name w:val="Table News"/>
    <w:basedOn w:val="a2"/>
    <w:rsid w:val="007C184E"/>
    <w:pPr>
      <w:widowControl w:val="0"/>
      <w:spacing w:before="60" w:after="60" w:line="280" w:lineRule="exact"/>
    </w:pPr>
    <w:rPr>
      <w:rFonts w:ascii="TechnicalDi" w:hAnsi="TechnicalDi" w:cs="TechnicalDi"/>
      <w:sz w:val="18"/>
      <w:szCs w:val="18"/>
      <w:lang w:val="en-US" w:eastAsia="en-US"/>
    </w:rPr>
  </w:style>
  <w:style w:type="paragraph" w:customStyle="1" w:styleId="IAS">
    <w:name w:val="IAS"/>
    <w:basedOn w:val="a2"/>
    <w:rsid w:val="007C184E"/>
    <w:pPr>
      <w:overflowPunct w:val="0"/>
      <w:autoSpaceDE w:val="0"/>
      <w:autoSpaceDN w:val="0"/>
      <w:adjustRightInd w:val="0"/>
      <w:spacing w:after="200" w:line="-260" w:lineRule="auto"/>
      <w:textAlignment w:val="baseline"/>
    </w:pPr>
    <w:rPr>
      <w:rFonts w:ascii="Times" w:hAnsi="Times" w:cs="Times"/>
      <w:i/>
      <w:iCs/>
      <w:sz w:val="20"/>
      <w:szCs w:val="20"/>
      <w:lang w:val="en-GB" w:eastAsia="en-US"/>
    </w:rPr>
  </w:style>
  <w:style w:type="paragraph" w:customStyle="1" w:styleId="BodyTextIndent10">
    <w:name w:val="Body Text Indent.Основной текст 1.Нумерованный список !!"/>
    <w:basedOn w:val="a2"/>
    <w:rsid w:val="007C184E"/>
    <w:pPr>
      <w:autoSpaceDE w:val="0"/>
      <w:autoSpaceDN w:val="0"/>
      <w:spacing w:after="200"/>
    </w:pPr>
    <w:rPr>
      <w:b/>
      <w:bCs/>
      <w:i/>
      <w:iCs/>
      <w:color w:val="000000"/>
    </w:rPr>
  </w:style>
  <w:style w:type="paragraph" w:customStyle="1" w:styleId="afffffffd">
    <w:name w:val="Текст.Текст Знак Знак Знак Знак Знак Знак Знак Знак Знак Знак"/>
    <w:basedOn w:val="a2"/>
    <w:rsid w:val="007C184E"/>
    <w:pPr>
      <w:spacing w:after="200"/>
    </w:pPr>
    <w:rPr>
      <w:szCs w:val="20"/>
    </w:rPr>
  </w:style>
  <w:style w:type="paragraph" w:customStyle="1" w:styleId="NoeeuAacaoa1">
    <w:name w:val="Noeeu Aacaoa 1"/>
    <w:basedOn w:val="24"/>
    <w:rsid w:val="007C184E"/>
    <w:pPr>
      <w:numPr>
        <w:ilvl w:val="0"/>
      </w:numPr>
      <w:spacing w:before="120" w:after="200"/>
      <w:ind w:firstLine="851"/>
    </w:pPr>
    <w:rPr>
      <w:sz w:val="24"/>
      <w:szCs w:val="24"/>
    </w:rPr>
  </w:style>
  <w:style w:type="paragraph" w:customStyle="1" w:styleId="IndexHeading2">
    <w:name w:val="Index Heading 2"/>
    <w:basedOn w:val="afffffffe"/>
    <w:rsid w:val="007C184E"/>
    <w:pPr>
      <w:tabs>
        <w:tab w:val="right" w:pos="8280"/>
      </w:tabs>
      <w:spacing w:after="480"/>
    </w:pPr>
    <w:rPr>
      <w:rFonts w:ascii="Times New Roman" w:eastAsia="SimSun" w:hAnsi="Times New Roman" w:cs="Times New Roman"/>
      <w:caps/>
      <w:lang w:val="en-GB" w:eastAsia="zh-CN"/>
    </w:rPr>
  </w:style>
  <w:style w:type="paragraph" w:styleId="afffffffe">
    <w:name w:val="index heading"/>
    <w:basedOn w:val="a2"/>
    <w:next w:val="1ff0"/>
    <w:rsid w:val="007C184E"/>
    <w:pPr>
      <w:spacing w:after="200"/>
    </w:pPr>
    <w:rPr>
      <w:rFonts w:ascii="Arial" w:hAnsi="Arial" w:cs="Arial"/>
      <w:b/>
      <w:bCs/>
    </w:rPr>
  </w:style>
  <w:style w:type="paragraph" w:customStyle="1" w:styleId="BodySingle">
    <w:name w:val="Body Single"/>
    <w:basedOn w:val="a9"/>
    <w:rsid w:val="007C184E"/>
    <w:pPr>
      <w:spacing w:after="200" w:line="290" w:lineRule="atLeast"/>
    </w:pPr>
    <w:rPr>
      <w:szCs w:val="24"/>
      <w:lang w:val="en-GB" w:eastAsia="en-US"/>
    </w:rPr>
  </w:style>
  <w:style w:type="paragraph" w:customStyle="1" w:styleId="Iiiaeuiue1">
    <w:name w:val="Ii?iaeuiue1"/>
    <w:rsid w:val="007C184E"/>
    <w:pPr>
      <w:spacing w:after="200"/>
      <w:jc w:val="both"/>
    </w:pPr>
    <w:rPr>
      <w:rFonts w:ascii="Swiss Light 10pt" w:hAnsi="Swiss Light 10pt" w:cs="Swiss Light 10pt"/>
      <w:lang w:val="en-GB" w:eastAsia="en-US"/>
    </w:rPr>
  </w:style>
  <w:style w:type="paragraph" w:customStyle="1" w:styleId="Noeeu1">
    <w:name w:val="Noeeu1"/>
    <w:rsid w:val="007C184E"/>
    <w:pPr>
      <w:autoSpaceDE w:val="0"/>
      <w:autoSpaceDN w:val="0"/>
      <w:spacing w:after="200"/>
      <w:jc w:val="both"/>
    </w:pPr>
    <w:rPr>
      <w:sz w:val="24"/>
      <w:szCs w:val="24"/>
    </w:rPr>
  </w:style>
  <w:style w:type="paragraph" w:customStyle="1" w:styleId="AcntTableHeaderNumbers">
    <w:name w:val="Acnt Table Header Numbers"/>
    <w:rsid w:val="007C184E"/>
    <w:pPr>
      <w:widowControl w:val="0"/>
      <w:autoSpaceDE w:val="0"/>
      <w:autoSpaceDN w:val="0"/>
      <w:spacing w:after="200"/>
      <w:jc w:val="center"/>
    </w:pPr>
    <w:rPr>
      <w:sz w:val="18"/>
      <w:szCs w:val="18"/>
    </w:rPr>
  </w:style>
  <w:style w:type="paragraph" w:customStyle="1" w:styleId="StyleOutlinenumbered">
    <w:name w:val="Style Outline numbered"/>
    <w:basedOn w:val="a2"/>
    <w:rsid w:val="007C184E"/>
    <w:pPr>
      <w:tabs>
        <w:tab w:val="num" w:pos="1211"/>
        <w:tab w:val="num" w:pos="1429"/>
      </w:tabs>
      <w:spacing w:after="200" w:line="360" w:lineRule="auto"/>
      <w:ind w:left="1429" w:hanging="720"/>
    </w:pPr>
  </w:style>
  <w:style w:type="paragraph" w:customStyle="1" w:styleId="affffffff">
    <w:name w:val="Приложения"/>
    <w:basedOn w:val="2f"/>
    <w:rsid w:val="007C184E"/>
    <w:pPr>
      <w:tabs>
        <w:tab w:val="num" w:pos="360"/>
        <w:tab w:val="left" w:pos="1418"/>
        <w:tab w:val="right" w:leader="dot" w:pos="9781"/>
      </w:tabs>
      <w:autoSpaceDE w:val="0"/>
      <w:autoSpaceDN w:val="0"/>
      <w:spacing w:before="240" w:after="200"/>
      <w:ind w:left="360" w:hanging="360"/>
    </w:pPr>
    <w:rPr>
      <w:bCs/>
      <w:iCs/>
      <w:noProof/>
      <w:sz w:val="20"/>
      <w:szCs w:val="20"/>
    </w:rPr>
  </w:style>
  <w:style w:type="paragraph" w:customStyle="1" w:styleId="Heading41">
    <w:name w:val="Heading 41"/>
    <w:rsid w:val="007C184E"/>
    <w:pPr>
      <w:widowControl w:val="0"/>
      <w:autoSpaceDE w:val="0"/>
      <w:autoSpaceDN w:val="0"/>
      <w:adjustRightInd w:val="0"/>
      <w:spacing w:before="160" w:after="80"/>
      <w:jc w:val="both"/>
    </w:pPr>
    <w:rPr>
      <w:b/>
      <w:bCs/>
      <w:sz w:val="22"/>
      <w:szCs w:val="22"/>
    </w:rPr>
  </w:style>
  <w:style w:type="paragraph" w:customStyle="1" w:styleId="AcntTableText1">
    <w:name w:val="Acnt Table Text 1"/>
    <w:rsid w:val="007C184E"/>
    <w:pPr>
      <w:widowControl w:val="0"/>
      <w:autoSpaceDE w:val="0"/>
      <w:autoSpaceDN w:val="0"/>
      <w:adjustRightInd w:val="0"/>
      <w:spacing w:after="200"/>
      <w:ind w:left="200"/>
      <w:jc w:val="both"/>
    </w:pPr>
    <w:rPr>
      <w:sz w:val="18"/>
      <w:szCs w:val="18"/>
    </w:rPr>
  </w:style>
  <w:style w:type="paragraph" w:customStyle="1" w:styleId="AcntTableText2">
    <w:name w:val="Acnt Table Text 2"/>
    <w:rsid w:val="007C184E"/>
    <w:pPr>
      <w:widowControl w:val="0"/>
      <w:autoSpaceDE w:val="0"/>
      <w:autoSpaceDN w:val="0"/>
      <w:adjustRightInd w:val="0"/>
      <w:spacing w:after="200"/>
      <w:ind w:left="400"/>
      <w:jc w:val="both"/>
    </w:pPr>
    <w:rPr>
      <w:sz w:val="18"/>
      <w:szCs w:val="18"/>
    </w:rPr>
  </w:style>
  <w:style w:type="paragraph" w:customStyle="1" w:styleId="AcntTableHeader">
    <w:name w:val="Acnt Table Header"/>
    <w:rsid w:val="007C184E"/>
    <w:pPr>
      <w:widowControl w:val="0"/>
      <w:autoSpaceDE w:val="0"/>
      <w:autoSpaceDN w:val="0"/>
      <w:adjustRightInd w:val="0"/>
      <w:spacing w:before="40" w:after="40"/>
      <w:jc w:val="center"/>
    </w:pPr>
    <w:rPr>
      <w:b/>
      <w:bCs/>
      <w:sz w:val="18"/>
      <w:szCs w:val="18"/>
    </w:rPr>
  </w:style>
  <w:style w:type="paragraph" w:customStyle="1" w:styleId="AcntTableHeader3">
    <w:name w:val="Acnt Table Header 3"/>
    <w:rsid w:val="007C184E"/>
    <w:pPr>
      <w:widowControl w:val="0"/>
      <w:autoSpaceDE w:val="0"/>
      <w:autoSpaceDN w:val="0"/>
      <w:adjustRightInd w:val="0"/>
      <w:spacing w:before="20" w:after="20"/>
      <w:jc w:val="both"/>
    </w:pPr>
    <w:rPr>
      <w:b/>
      <w:bCs/>
      <w:sz w:val="18"/>
      <w:szCs w:val="18"/>
    </w:rPr>
  </w:style>
  <w:style w:type="paragraph" w:styleId="affffffff0">
    <w:name w:val="List Continue"/>
    <w:basedOn w:val="a2"/>
    <w:rsid w:val="007C184E"/>
    <w:pPr>
      <w:widowControl w:val="0"/>
      <w:spacing w:after="120"/>
      <w:ind w:left="283"/>
    </w:pPr>
    <w:rPr>
      <w:sz w:val="20"/>
      <w:szCs w:val="20"/>
    </w:rPr>
  </w:style>
  <w:style w:type="paragraph" w:styleId="2fc">
    <w:name w:val="List Continue 2"/>
    <w:basedOn w:val="a2"/>
    <w:rsid w:val="007C184E"/>
    <w:pPr>
      <w:widowControl w:val="0"/>
      <w:spacing w:after="120"/>
      <w:ind w:left="566"/>
    </w:pPr>
    <w:rPr>
      <w:sz w:val="20"/>
      <w:szCs w:val="20"/>
    </w:rPr>
  </w:style>
  <w:style w:type="paragraph" w:customStyle="1" w:styleId="BlockQuotation">
    <w:name w:val="Block Quotation"/>
    <w:basedOn w:val="a2"/>
    <w:rsid w:val="007C184E"/>
    <w:pPr>
      <w:widowControl w:val="0"/>
      <w:spacing w:after="200"/>
      <w:ind w:left="284" w:right="-284" w:hanging="284"/>
    </w:pPr>
  </w:style>
  <w:style w:type="paragraph" w:customStyle="1" w:styleId="consnonformat0">
    <w:name w:val="consnonformat"/>
    <w:basedOn w:val="a2"/>
    <w:rsid w:val="007C184E"/>
    <w:pPr>
      <w:autoSpaceDE w:val="0"/>
      <w:autoSpaceDN w:val="0"/>
      <w:spacing w:after="200"/>
    </w:pPr>
    <w:rPr>
      <w:rFonts w:ascii="Courier New" w:hAnsi="Courier New" w:cs="Courier New"/>
      <w:sz w:val="20"/>
      <w:szCs w:val="20"/>
    </w:rPr>
  </w:style>
  <w:style w:type="paragraph" w:customStyle="1" w:styleId="conscell0">
    <w:name w:val="conscell"/>
    <w:basedOn w:val="a2"/>
    <w:rsid w:val="007C184E"/>
    <w:pPr>
      <w:autoSpaceDE w:val="0"/>
      <w:autoSpaceDN w:val="0"/>
      <w:spacing w:after="200"/>
      <w:ind w:right="19772"/>
    </w:pPr>
    <w:rPr>
      <w:rFonts w:ascii="Arial" w:hAnsi="Arial" w:cs="Arial"/>
      <w:sz w:val="20"/>
      <w:szCs w:val="20"/>
    </w:rPr>
  </w:style>
  <w:style w:type="paragraph" w:customStyle="1" w:styleId="conscell00">
    <w:name w:val="conscell0"/>
    <w:basedOn w:val="a2"/>
    <w:rsid w:val="007C184E"/>
    <w:pPr>
      <w:autoSpaceDE w:val="0"/>
      <w:autoSpaceDN w:val="0"/>
      <w:spacing w:after="200"/>
    </w:pPr>
    <w:rPr>
      <w:rFonts w:ascii="Arial" w:hAnsi="Arial" w:cs="Arial"/>
      <w:sz w:val="20"/>
      <w:szCs w:val="20"/>
    </w:rPr>
  </w:style>
  <w:style w:type="paragraph" w:customStyle="1" w:styleId="1ffc">
    <w:name w:val="_1 п/пункт"/>
    <w:basedOn w:val="a2"/>
    <w:rsid w:val="007C184E"/>
    <w:pPr>
      <w:tabs>
        <w:tab w:val="num" w:pos="360"/>
      </w:tabs>
      <w:spacing w:after="200"/>
      <w:ind w:left="360" w:right="284" w:hanging="360"/>
    </w:pPr>
  </w:style>
  <w:style w:type="paragraph" w:customStyle="1" w:styleId="affffffff1">
    <w:name w:val="_пункт"/>
    <w:basedOn w:val="a2"/>
    <w:rsid w:val="007C184E"/>
    <w:pPr>
      <w:tabs>
        <w:tab w:val="num" w:pos="927"/>
      </w:tabs>
      <w:spacing w:after="200"/>
      <w:ind w:left="927" w:right="284" w:hanging="360"/>
    </w:pPr>
  </w:style>
  <w:style w:type="paragraph" w:customStyle="1" w:styleId="2fd">
    <w:name w:val="_2 п/пункт"/>
    <w:basedOn w:val="1ffc"/>
    <w:rsid w:val="007C184E"/>
    <w:pPr>
      <w:tabs>
        <w:tab w:val="clear" w:pos="360"/>
        <w:tab w:val="left" w:pos="1985"/>
        <w:tab w:val="num" w:pos="2061"/>
      </w:tabs>
      <w:autoSpaceDE w:val="0"/>
      <w:autoSpaceDN w:val="0"/>
      <w:ind w:left="2061"/>
    </w:pPr>
    <w:rPr>
      <w:sz w:val="20"/>
      <w:szCs w:val="20"/>
    </w:rPr>
  </w:style>
  <w:style w:type="paragraph" w:customStyle="1" w:styleId="2fe">
    <w:name w:val="Стиль Устав 2"/>
    <w:basedOn w:val="a2"/>
    <w:next w:val="a2"/>
    <w:autoRedefine/>
    <w:rsid w:val="007C184E"/>
    <w:pPr>
      <w:keepNext/>
      <w:keepLines/>
      <w:spacing w:before="120" w:after="200" w:line="235" w:lineRule="auto"/>
      <w:ind w:left="1372" w:hanging="652"/>
    </w:pPr>
    <w:rPr>
      <w:b/>
      <w:bCs/>
      <w:smallCaps/>
      <w:sz w:val="20"/>
      <w:szCs w:val="20"/>
    </w:rPr>
  </w:style>
  <w:style w:type="paragraph" w:customStyle="1" w:styleId="affffffff2">
    <w:name w:val="_текст под пункт"/>
    <w:basedOn w:val="a2"/>
    <w:rsid w:val="007C184E"/>
    <w:pPr>
      <w:spacing w:after="200"/>
      <w:ind w:left="851" w:right="284"/>
    </w:pPr>
    <w:rPr>
      <w:lang w:val="en-US"/>
    </w:rPr>
  </w:style>
  <w:style w:type="paragraph" w:customStyle="1" w:styleId="tabelLinks">
    <w:name w:val="tabelLinks"/>
    <w:basedOn w:val="IAS"/>
    <w:rsid w:val="007C184E"/>
    <w:pPr>
      <w:ind w:right="141"/>
    </w:pPr>
    <w:rPr>
      <w:rFonts w:cs="Times New Roman"/>
      <w:i w:val="0"/>
      <w:iCs w:val="0"/>
      <w:sz w:val="18"/>
      <w:szCs w:val="18"/>
    </w:rPr>
  </w:style>
  <w:style w:type="paragraph" w:customStyle="1" w:styleId="tabelheading2">
    <w:name w:val="tabelheading2"/>
    <w:basedOn w:val="a2"/>
    <w:rsid w:val="007C184E"/>
    <w:pPr>
      <w:overflowPunct w:val="0"/>
      <w:autoSpaceDE w:val="0"/>
      <w:autoSpaceDN w:val="0"/>
      <w:adjustRightInd w:val="0"/>
      <w:spacing w:after="200" w:line="-260" w:lineRule="auto"/>
      <w:ind w:right="141"/>
      <w:textAlignment w:val="baseline"/>
    </w:pPr>
    <w:rPr>
      <w:b/>
      <w:bCs/>
      <w:lang w:val="en-US" w:eastAsia="en-US"/>
    </w:rPr>
  </w:style>
  <w:style w:type="paragraph" w:customStyle="1" w:styleId="tableheading3">
    <w:name w:val="tableheading3"/>
    <w:basedOn w:val="IAS"/>
    <w:rsid w:val="007C184E"/>
    <w:pPr>
      <w:spacing w:line="240" w:lineRule="auto"/>
      <w:ind w:right="141"/>
    </w:pPr>
    <w:rPr>
      <w:rFonts w:ascii="Times New Roman" w:hAnsi="Times New Roman" w:cs="Times New Roman"/>
      <w:b/>
      <w:bCs/>
      <w:sz w:val="24"/>
      <w:szCs w:val="24"/>
    </w:rPr>
  </w:style>
  <w:style w:type="paragraph" w:customStyle="1" w:styleId="affffffff3">
    <w:name w:val="Заголовок для договоров"/>
    <w:basedOn w:val="a2"/>
    <w:next w:val="afffffff"/>
    <w:rsid w:val="007C184E"/>
    <w:pPr>
      <w:keepNext/>
      <w:tabs>
        <w:tab w:val="num" w:pos="1440"/>
      </w:tabs>
      <w:overflowPunct w:val="0"/>
      <w:autoSpaceDE w:val="0"/>
      <w:autoSpaceDN w:val="0"/>
      <w:adjustRightInd w:val="0"/>
      <w:spacing w:before="60" w:after="60"/>
      <w:ind w:left="1440" w:hanging="360"/>
      <w:jc w:val="center"/>
      <w:textAlignment w:val="baseline"/>
      <w:outlineLvl w:val="1"/>
    </w:pPr>
    <w:rPr>
      <w:rFonts w:ascii="Arial Narrow" w:hAnsi="Arial Narrow"/>
      <w:b/>
      <w:bCs/>
      <w:caps/>
      <w:sz w:val="20"/>
      <w:szCs w:val="20"/>
    </w:rPr>
  </w:style>
  <w:style w:type="paragraph" w:customStyle="1" w:styleId="affffffff4">
    <w:name w:val="Современный"/>
    <w:basedOn w:val="a2"/>
    <w:rsid w:val="007C184E"/>
    <w:pPr>
      <w:autoSpaceDE w:val="0"/>
      <w:autoSpaceDN w:val="0"/>
      <w:spacing w:after="120"/>
    </w:pPr>
  </w:style>
  <w:style w:type="paragraph" w:customStyle="1" w:styleId="Alt1">
    <w:name w:val="кл. Alt+1 Текст отчёта"/>
    <w:basedOn w:val="a2"/>
    <w:rsid w:val="007C184E"/>
    <w:pPr>
      <w:spacing w:after="200" w:line="360" w:lineRule="auto"/>
      <w:ind w:firstLine="624"/>
    </w:pPr>
    <w:rPr>
      <w:sz w:val="28"/>
      <w:szCs w:val="20"/>
    </w:rPr>
  </w:style>
  <w:style w:type="paragraph" w:customStyle="1" w:styleId="Alt2">
    <w:name w:val="кл. Alt+2 Заголовок отчёта"/>
    <w:basedOn w:val="a2"/>
    <w:rsid w:val="007C184E"/>
    <w:pPr>
      <w:spacing w:after="200"/>
      <w:ind w:right="6521"/>
    </w:pPr>
    <w:rPr>
      <w:sz w:val="28"/>
      <w:szCs w:val="20"/>
    </w:rPr>
  </w:style>
  <w:style w:type="paragraph" w:customStyle="1" w:styleId="newstext">
    <w:name w:val="news_text"/>
    <w:basedOn w:val="a2"/>
    <w:rsid w:val="007C184E"/>
    <w:pPr>
      <w:spacing w:before="100" w:beforeAutospacing="1" w:after="100" w:afterAutospacing="1"/>
    </w:pPr>
    <w:rPr>
      <w:rFonts w:ascii="Verdana" w:hAnsi="Verdana"/>
      <w:color w:val="000000"/>
      <w:sz w:val="17"/>
      <w:szCs w:val="17"/>
    </w:rPr>
  </w:style>
  <w:style w:type="paragraph" w:customStyle="1" w:styleId="affffffff5">
    <w:name w:val="Знак Знак Знак Знак Знак Знак Знак"/>
    <w:basedOn w:val="a2"/>
    <w:rsid w:val="004C2300"/>
    <w:pPr>
      <w:tabs>
        <w:tab w:val="num" w:pos="360"/>
      </w:tabs>
      <w:spacing w:after="160" w:line="240" w:lineRule="exact"/>
    </w:pPr>
    <w:rPr>
      <w:noProof/>
      <w:lang w:val="en-US"/>
    </w:rPr>
  </w:style>
  <w:style w:type="paragraph" w:customStyle="1" w:styleId="1ffd">
    <w:name w:val="Знак Знак1 Знак Знак Знак"/>
    <w:basedOn w:val="a2"/>
    <w:rsid w:val="007C184E"/>
    <w:pPr>
      <w:tabs>
        <w:tab w:val="num" w:pos="360"/>
      </w:tabs>
      <w:spacing w:after="160" w:line="240" w:lineRule="exact"/>
    </w:pPr>
    <w:rPr>
      <w:noProof/>
      <w:lang w:val="en-US"/>
    </w:rPr>
  </w:style>
  <w:style w:type="paragraph" w:customStyle="1" w:styleId="affffffff6">
    <w:name w:val="Знак Знак Знак Знак Знак"/>
    <w:basedOn w:val="a2"/>
    <w:rsid w:val="004C2300"/>
    <w:pPr>
      <w:tabs>
        <w:tab w:val="num" w:pos="360"/>
      </w:tabs>
      <w:spacing w:after="160" w:line="240" w:lineRule="exact"/>
    </w:pPr>
    <w:rPr>
      <w:noProof/>
      <w:lang w:val="en-US"/>
    </w:rPr>
  </w:style>
  <w:style w:type="paragraph" w:customStyle="1" w:styleId="affffffff7">
    <w:name w:val="Основной шрифт абзаца Знак"/>
    <w:aliases w:val=" Знак Знак1 Знак Знак"/>
    <w:basedOn w:val="a2"/>
    <w:rsid w:val="007C184E"/>
    <w:pPr>
      <w:tabs>
        <w:tab w:val="num" w:pos="360"/>
      </w:tabs>
      <w:spacing w:after="160" w:line="240" w:lineRule="exact"/>
    </w:pPr>
    <w:rPr>
      <w:noProof/>
      <w:lang w:val="en-US"/>
    </w:rPr>
  </w:style>
  <w:style w:type="paragraph" w:customStyle="1" w:styleId="1ffe">
    <w:name w:val="Знак Знак1 Знак"/>
    <w:basedOn w:val="a2"/>
    <w:rsid w:val="007C184E"/>
    <w:pPr>
      <w:tabs>
        <w:tab w:val="num" w:pos="360"/>
      </w:tabs>
      <w:spacing w:after="160" w:line="240" w:lineRule="exact"/>
    </w:pPr>
    <w:rPr>
      <w:noProof/>
      <w:lang w:val="en-US"/>
    </w:rPr>
  </w:style>
  <w:style w:type="paragraph" w:customStyle="1" w:styleId="118">
    <w:name w:val="Знак Знак1 Знак Знак Знак1"/>
    <w:basedOn w:val="a2"/>
    <w:rsid w:val="007C184E"/>
    <w:pPr>
      <w:tabs>
        <w:tab w:val="num" w:pos="360"/>
      </w:tabs>
      <w:spacing w:after="160" w:line="240" w:lineRule="exact"/>
    </w:pPr>
    <w:rPr>
      <w:noProof/>
      <w:lang w:val="en-US"/>
    </w:rPr>
  </w:style>
  <w:style w:type="paragraph" w:customStyle="1" w:styleId="1HKSH">
    <w:name w:val="1HK SH"/>
    <w:basedOn w:val="a2"/>
    <w:next w:val="a2"/>
    <w:rsid w:val="007C184E"/>
    <w:pPr>
      <w:spacing w:before="180" w:after="200"/>
    </w:pPr>
    <w:rPr>
      <w:b/>
      <w:smallCaps/>
      <w:sz w:val="20"/>
      <w:szCs w:val="20"/>
      <w:lang w:val="en-US" w:eastAsia="en-US"/>
    </w:rPr>
  </w:style>
  <w:style w:type="paragraph" w:customStyle="1" w:styleId="ABC-BulletsinNotes">
    <w:name w:val="ABC - Bullets in Notes"/>
    <w:basedOn w:val="a2"/>
    <w:rsid w:val="007C184E"/>
    <w:pPr>
      <w:spacing w:after="240"/>
    </w:pPr>
    <w:rPr>
      <w:sz w:val="20"/>
      <w:szCs w:val="20"/>
      <w:lang w:val="en-GB" w:eastAsia="en-US"/>
    </w:rPr>
  </w:style>
  <w:style w:type="paragraph" w:customStyle="1" w:styleId="11pt">
    <w:name w:val="Обычный + 11 pt"/>
    <w:aliases w:val="по ширине,Первая строка:  0,95 см"/>
    <w:basedOn w:val="a2"/>
    <w:rsid w:val="007C184E"/>
    <w:pPr>
      <w:spacing w:after="200"/>
    </w:pPr>
    <w:rPr>
      <w:sz w:val="22"/>
      <w:szCs w:val="22"/>
      <w:lang w:eastAsia="en-US"/>
    </w:rPr>
  </w:style>
  <w:style w:type="paragraph" w:customStyle="1" w:styleId="11CharChar0">
    <w:name w:val="Знак Знак1 Знак Знак Знак1 Знак Знак Знак Знак Char Знак Char Знак Знак Знак"/>
    <w:basedOn w:val="a2"/>
    <w:rsid w:val="007C184E"/>
    <w:pPr>
      <w:tabs>
        <w:tab w:val="num" w:pos="360"/>
      </w:tabs>
      <w:spacing w:after="160" w:line="240" w:lineRule="exact"/>
    </w:pPr>
    <w:rPr>
      <w:noProof/>
      <w:lang w:val="en-US"/>
    </w:rPr>
  </w:style>
  <w:style w:type="paragraph" w:customStyle="1" w:styleId="11CharCharCharChar">
    <w:name w:val="Знак Знак1 Знак Знак Знак1 Знак Знак Знак Знак Char Знак Char Знак Знак Знак Char Char Знак Знак"/>
    <w:basedOn w:val="a2"/>
    <w:rsid w:val="007C184E"/>
    <w:pPr>
      <w:tabs>
        <w:tab w:val="num" w:pos="360"/>
      </w:tabs>
      <w:spacing w:after="160" w:line="240" w:lineRule="exact"/>
    </w:pPr>
    <w:rPr>
      <w:noProof/>
      <w:lang w:val="en-US"/>
    </w:rPr>
  </w:style>
  <w:style w:type="paragraph" w:customStyle="1" w:styleId="bodytextindent">
    <w:name w:val="bodytextindent"/>
    <w:basedOn w:val="a2"/>
    <w:rsid w:val="007C184E"/>
    <w:pPr>
      <w:autoSpaceDE w:val="0"/>
      <w:autoSpaceDN w:val="0"/>
      <w:spacing w:before="20" w:after="120"/>
      <w:ind w:left="283"/>
    </w:pPr>
    <w:rPr>
      <w:sz w:val="20"/>
      <w:szCs w:val="20"/>
    </w:rPr>
  </w:style>
  <w:style w:type="paragraph" w:customStyle="1" w:styleId="11CharChar1CharChar">
    <w:name w:val="Знак Знак1 Знак Знак Знак1 Знак Знак Знак Знак Char Знак Char Знак Знак Знак1 Char Char Знак Знак"/>
    <w:basedOn w:val="a2"/>
    <w:rsid w:val="007C184E"/>
    <w:pPr>
      <w:tabs>
        <w:tab w:val="num" w:pos="360"/>
      </w:tabs>
      <w:spacing w:after="160" w:line="240" w:lineRule="exact"/>
    </w:pPr>
    <w:rPr>
      <w:noProof/>
      <w:lang w:val="en-US"/>
    </w:rPr>
  </w:style>
  <w:style w:type="paragraph" w:customStyle="1" w:styleId="11CharChar1CharChar0">
    <w:name w:val="Знак Знак1 Знак Знак Знак1 Знак Знак Знак Знак Char Знак Char Знак Знак Знак1 Char Char Знак Знак Знак Знак"/>
    <w:basedOn w:val="a2"/>
    <w:rsid w:val="007C184E"/>
    <w:pPr>
      <w:tabs>
        <w:tab w:val="num" w:pos="360"/>
      </w:tabs>
      <w:spacing w:after="160" w:line="240" w:lineRule="exact"/>
    </w:pPr>
    <w:rPr>
      <w:noProof/>
      <w:lang w:val="en-US"/>
    </w:rPr>
  </w:style>
  <w:style w:type="paragraph" w:customStyle="1" w:styleId="11CharChar1">
    <w:name w:val="Знак Знак1 Знак Знак Знак1 Знак Знак Знак Знак Char Знак Char Знак Знак Знак1"/>
    <w:basedOn w:val="a2"/>
    <w:rsid w:val="007C184E"/>
    <w:pPr>
      <w:tabs>
        <w:tab w:val="num" w:pos="360"/>
      </w:tabs>
      <w:spacing w:after="160" w:line="240" w:lineRule="exact"/>
    </w:pPr>
    <w:rPr>
      <w:noProof/>
      <w:lang w:val="en-US"/>
    </w:rPr>
  </w:style>
  <w:style w:type="paragraph" w:customStyle="1" w:styleId="11CharChar10">
    <w:name w:val="Знак Знак1 Знак Знак Знак1 Знак Знак Знак Знак Char Знак Char Знак Знак Знак1 Знак Знак Знак"/>
    <w:basedOn w:val="a2"/>
    <w:rsid w:val="007C184E"/>
    <w:pPr>
      <w:tabs>
        <w:tab w:val="num" w:pos="360"/>
      </w:tabs>
      <w:spacing w:after="160" w:line="240" w:lineRule="exact"/>
    </w:pPr>
    <w:rPr>
      <w:noProof/>
      <w:lang w:val="en-US"/>
    </w:rPr>
  </w:style>
  <w:style w:type="paragraph" w:customStyle="1" w:styleId="11CharCharCharChar0">
    <w:name w:val="Знак Знак1 Знак Знак Знак1 Знак Знак Знак Знак Char Знак Char Знак Знак Знак Char Char"/>
    <w:basedOn w:val="a2"/>
    <w:rsid w:val="007C184E"/>
    <w:pPr>
      <w:tabs>
        <w:tab w:val="num" w:pos="360"/>
      </w:tabs>
      <w:spacing w:after="160" w:line="240" w:lineRule="exact"/>
    </w:pPr>
    <w:rPr>
      <w:noProof/>
      <w:lang w:val="en-US"/>
    </w:rPr>
  </w:style>
  <w:style w:type="paragraph" w:customStyle="1" w:styleId="-3">
    <w:name w:val="Проспект - вопрос"/>
    <w:basedOn w:val="a2"/>
    <w:next w:val="a2"/>
    <w:autoRedefine/>
    <w:rsid w:val="007C184E"/>
    <w:pPr>
      <w:widowControl w:val="0"/>
      <w:autoSpaceDE w:val="0"/>
      <w:autoSpaceDN w:val="0"/>
      <w:spacing w:before="20" w:after="40"/>
    </w:pPr>
    <w:rPr>
      <w:bCs/>
      <w:sz w:val="18"/>
      <w:szCs w:val="18"/>
    </w:rPr>
  </w:style>
  <w:style w:type="paragraph" w:customStyle="1" w:styleId="affffffff8">
    <w:name w:val="Название предприятия"/>
    <w:basedOn w:val="a2"/>
    <w:next w:val="a2"/>
    <w:autoRedefine/>
    <w:rsid w:val="007C184E"/>
    <w:pPr>
      <w:spacing w:after="200" w:line="220" w:lineRule="atLeast"/>
      <w:ind w:right="-357"/>
    </w:pPr>
    <w:rPr>
      <w:sz w:val="20"/>
      <w:szCs w:val="20"/>
      <w:lang w:eastAsia="en-US"/>
    </w:rPr>
  </w:style>
  <w:style w:type="paragraph" w:customStyle="1" w:styleId="affffffff9">
    <w:name w:val="Название должности"/>
    <w:next w:val="a2"/>
    <w:rsid w:val="007C184E"/>
    <w:pPr>
      <w:spacing w:after="40" w:line="220" w:lineRule="atLeast"/>
      <w:jc w:val="both"/>
    </w:pPr>
    <w:rPr>
      <w:rFonts w:ascii="Arial" w:hAnsi="Arial"/>
      <w:b/>
      <w:spacing w:val="-10"/>
      <w:lang w:eastAsia="en-US"/>
    </w:rPr>
  </w:style>
  <w:style w:type="paragraph" w:customStyle="1" w:styleId="affffffffa">
    <w:name w:val="Стиль по ширине"/>
    <w:basedOn w:val="a2"/>
    <w:link w:val="affffffffb"/>
    <w:rsid w:val="007C184E"/>
    <w:pPr>
      <w:spacing w:before="120" w:after="120"/>
    </w:pPr>
    <w:rPr>
      <w:szCs w:val="20"/>
    </w:rPr>
  </w:style>
  <w:style w:type="character" w:customStyle="1" w:styleId="affffffffb">
    <w:name w:val="Стиль по ширине Знак"/>
    <w:link w:val="affffffffa"/>
    <w:rsid w:val="007C184E"/>
    <w:rPr>
      <w:sz w:val="24"/>
      <w:lang w:val="ru-RU" w:eastAsia="ru-RU" w:bidi="ar-SA"/>
    </w:rPr>
  </w:style>
  <w:style w:type="paragraph" w:customStyle="1" w:styleId="affffffffc">
    <w:name w:val="Заголовок файла лиента"/>
    <w:next w:val="af"/>
    <w:autoRedefine/>
    <w:rsid w:val="007C184E"/>
    <w:pPr>
      <w:spacing w:after="200"/>
      <w:jc w:val="both"/>
    </w:pPr>
    <w:rPr>
      <w:rFonts w:eastAsia="SimSun"/>
      <w:noProof/>
    </w:rPr>
  </w:style>
  <w:style w:type="paragraph" w:customStyle="1" w:styleId="affffffffd">
    <w:name w:val="Заголовок файла клиента"/>
    <w:next w:val="af"/>
    <w:autoRedefine/>
    <w:rsid w:val="007C184E"/>
    <w:pPr>
      <w:keepNext/>
      <w:keepLines/>
      <w:spacing w:before="120" w:after="120"/>
      <w:jc w:val="both"/>
    </w:pPr>
    <w:rPr>
      <w:rFonts w:eastAsia="SimSun"/>
      <w:b/>
      <w:bCs/>
      <w:noProof/>
      <w:sz w:val="24"/>
      <w:szCs w:val="24"/>
    </w:rPr>
  </w:style>
  <w:style w:type="paragraph" w:customStyle="1" w:styleId="affffffffe">
    <w:name w:val="Подзаголовок файла клиента"/>
    <w:basedOn w:val="affffffffd"/>
    <w:autoRedefine/>
    <w:rsid w:val="007C184E"/>
    <w:pPr>
      <w:tabs>
        <w:tab w:val="num" w:pos="1080"/>
      </w:tabs>
      <w:spacing w:before="0" w:after="0"/>
      <w:ind w:left="1080" w:hanging="360"/>
    </w:pPr>
    <w:rPr>
      <w:b w:val="0"/>
      <w:bCs w:val="0"/>
    </w:rPr>
  </w:style>
  <w:style w:type="paragraph" w:customStyle="1" w:styleId="afffffffff">
    <w:name w:val="Обращение"/>
    <w:basedOn w:val="a2"/>
    <w:autoRedefine/>
    <w:rsid w:val="007C184E"/>
    <w:pPr>
      <w:keepLines/>
      <w:suppressAutoHyphens/>
      <w:spacing w:before="120" w:after="120"/>
      <w:jc w:val="right"/>
    </w:pPr>
    <w:rPr>
      <w:rFonts w:eastAsia="SimSun"/>
      <w:kern w:val="24"/>
      <w:lang w:eastAsia="zh-CN"/>
    </w:rPr>
  </w:style>
  <w:style w:type="paragraph" w:customStyle="1" w:styleId="afffffffff0">
    <w:name w:val="Замечание"/>
    <w:basedOn w:val="a2"/>
    <w:autoRedefine/>
    <w:rsid w:val="007C184E"/>
    <w:pPr>
      <w:keepNext/>
      <w:keepLines/>
      <w:tabs>
        <w:tab w:val="num" w:pos="450"/>
      </w:tabs>
      <w:spacing w:before="120" w:after="120"/>
      <w:ind w:left="450" w:hanging="450"/>
    </w:pPr>
    <w:rPr>
      <w:rFonts w:eastAsia="SimSun"/>
      <w:i/>
      <w:iCs/>
      <w:kern w:val="2"/>
      <w:lang w:eastAsia="zh-CN"/>
    </w:rPr>
  </w:style>
  <w:style w:type="paragraph" w:customStyle="1" w:styleId="122">
    <w:name w:val="Таблица &lt;= 12"/>
    <w:basedOn w:val="a2"/>
    <w:autoRedefine/>
    <w:rsid w:val="007C184E"/>
    <w:pPr>
      <w:keepLines/>
      <w:spacing w:before="120" w:after="120"/>
    </w:pPr>
    <w:rPr>
      <w:rFonts w:eastAsia="SimSun"/>
      <w:color w:val="000000"/>
      <w:kern w:val="24"/>
    </w:rPr>
  </w:style>
  <w:style w:type="paragraph" w:customStyle="1" w:styleId="123">
    <w:name w:val="Таблица &gt;&lt; 12"/>
    <w:basedOn w:val="122"/>
    <w:autoRedefine/>
    <w:rsid w:val="007C184E"/>
    <w:pPr>
      <w:jc w:val="center"/>
    </w:pPr>
  </w:style>
  <w:style w:type="paragraph" w:customStyle="1" w:styleId="124">
    <w:name w:val="Таблица =&gt; 12"/>
    <w:basedOn w:val="122"/>
    <w:autoRedefine/>
    <w:rsid w:val="007C184E"/>
    <w:pPr>
      <w:jc w:val="right"/>
    </w:pPr>
  </w:style>
  <w:style w:type="paragraph" w:customStyle="1" w:styleId="Cell">
    <w:name w:val="Cell"/>
    <w:basedOn w:val="a2"/>
    <w:rsid w:val="007C184E"/>
    <w:pPr>
      <w:autoSpaceDE w:val="0"/>
      <w:autoSpaceDN w:val="0"/>
      <w:adjustRightInd w:val="0"/>
      <w:spacing w:after="200"/>
    </w:pPr>
    <w:rPr>
      <w:rFonts w:eastAsia="SimSun"/>
      <w:sz w:val="20"/>
      <w:szCs w:val="20"/>
    </w:rPr>
  </w:style>
  <w:style w:type="paragraph" w:customStyle="1" w:styleId="afffffffff1">
    <w:name w:val="Наименование раздела"/>
    <w:basedOn w:val="afff3"/>
    <w:autoRedefine/>
    <w:rsid w:val="007C184E"/>
    <w:pPr>
      <w:keepNext/>
      <w:keepLines/>
      <w:autoSpaceDE/>
      <w:autoSpaceDN/>
      <w:spacing w:before="120" w:after="120"/>
      <w:ind w:left="0"/>
    </w:pPr>
    <w:rPr>
      <w:rFonts w:eastAsia="SimSun"/>
      <w:b/>
      <w:bCs/>
      <w:color w:val="000000"/>
      <w:kern w:val="24"/>
      <w:sz w:val="24"/>
      <w:szCs w:val="24"/>
      <w:lang w:eastAsia="ru-RU"/>
    </w:rPr>
  </w:style>
  <w:style w:type="paragraph" w:customStyle="1" w:styleId="102">
    <w:name w:val="Таблица &lt;= 10"/>
    <w:basedOn w:val="122"/>
    <w:autoRedefine/>
    <w:rsid w:val="007C184E"/>
    <w:rPr>
      <w:sz w:val="20"/>
      <w:szCs w:val="20"/>
    </w:rPr>
  </w:style>
  <w:style w:type="paragraph" w:customStyle="1" w:styleId="103">
    <w:name w:val="Таблица &gt;&lt; 10"/>
    <w:basedOn w:val="123"/>
    <w:autoRedefine/>
    <w:rsid w:val="007C184E"/>
    <w:rPr>
      <w:sz w:val="20"/>
      <w:szCs w:val="20"/>
    </w:rPr>
  </w:style>
  <w:style w:type="paragraph" w:customStyle="1" w:styleId="104">
    <w:name w:val="Таблица =&gt; 10"/>
    <w:basedOn w:val="102"/>
    <w:autoRedefine/>
    <w:rsid w:val="007C184E"/>
    <w:pPr>
      <w:jc w:val="right"/>
    </w:pPr>
  </w:style>
  <w:style w:type="paragraph" w:customStyle="1" w:styleId="afffffffff2">
    <w:name w:val="Содержание"/>
    <w:basedOn w:val="10"/>
    <w:next w:val="1f3"/>
    <w:autoRedefine/>
    <w:rsid w:val="007C184E"/>
    <w:pPr>
      <w:keepLines/>
      <w:tabs>
        <w:tab w:val="left" w:pos="851"/>
      </w:tabs>
      <w:spacing w:before="120" w:after="120"/>
      <w:ind w:left="851" w:hanging="851"/>
    </w:pPr>
    <w:rPr>
      <w:rFonts w:ascii="Times New Roman" w:eastAsia="SimSun" w:hAnsi="Times New Roman"/>
      <w:bCs/>
      <w:caps/>
      <w:color w:val="000000"/>
      <w:kern w:val="24"/>
      <w:sz w:val="24"/>
      <w:szCs w:val="24"/>
      <w:lang w:eastAsia="zh-CN"/>
    </w:rPr>
  </w:style>
  <w:style w:type="paragraph" w:customStyle="1" w:styleId="Subject">
    <w:name w:val="Subject"/>
    <w:basedOn w:val="Default"/>
    <w:next w:val="Default"/>
    <w:rsid w:val="007C184E"/>
    <w:pPr>
      <w:spacing w:after="200"/>
    </w:pPr>
    <w:rPr>
      <w:rFonts w:eastAsia="SimSun"/>
      <w:color w:val="auto"/>
      <w:sz w:val="20"/>
      <w:szCs w:val="20"/>
      <w:lang w:val="ru-RU" w:eastAsia="ru-RU"/>
    </w:rPr>
  </w:style>
  <w:style w:type="paragraph" w:styleId="afffffffff3">
    <w:name w:val="Salutation"/>
    <w:basedOn w:val="a2"/>
    <w:next w:val="a2"/>
    <w:rsid w:val="007C184E"/>
    <w:pPr>
      <w:keepLines/>
      <w:tabs>
        <w:tab w:val="left" w:pos="851"/>
      </w:tabs>
      <w:spacing w:after="200"/>
    </w:pPr>
    <w:rPr>
      <w:rFonts w:eastAsia="SimSun"/>
      <w:sz w:val="20"/>
      <w:szCs w:val="20"/>
      <w:lang w:eastAsia="zh-CN"/>
    </w:rPr>
  </w:style>
  <w:style w:type="paragraph" w:customStyle="1" w:styleId="-4">
    <w:name w:val="-"/>
    <w:basedOn w:val="a2"/>
    <w:rsid w:val="007C184E"/>
    <w:pPr>
      <w:autoSpaceDE w:val="0"/>
      <w:autoSpaceDN w:val="0"/>
      <w:spacing w:after="200"/>
    </w:pPr>
    <w:rPr>
      <w:b/>
      <w:bCs/>
      <w:sz w:val="18"/>
      <w:szCs w:val="18"/>
    </w:rPr>
  </w:style>
  <w:style w:type="paragraph" w:customStyle="1" w:styleId="1fff">
    <w:name w:val="1"/>
    <w:basedOn w:val="a2"/>
    <w:rsid w:val="007C184E"/>
    <w:pPr>
      <w:keepNext/>
      <w:numPr>
        <w:ilvl w:val="12"/>
      </w:numPr>
      <w:spacing w:before="240" w:after="200"/>
    </w:pPr>
    <w:rPr>
      <w:b/>
      <w:bCs/>
      <w:i/>
      <w:iCs/>
      <w:sz w:val="22"/>
      <w:szCs w:val="22"/>
    </w:rPr>
  </w:style>
  <w:style w:type="paragraph" w:customStyle="1" w:styleId="afffffffff4">
    <w:name w:val="Для таблиц"/>
    <w:rsid w:val="007C184E"/>
    <w:pPr>
      <w:spacing w:after="200"/>
      <w:jc w:val="both"/>
    </w:pPr>
  </w:style>
  <w:style w:type="paragraph" w:customStyle="1" w:styleId="afffffffff5">
    <w:name w:val="Заголовки таблиц"/>
    <w:next w:val="a2"/>
    <w:rsid w:val="007C184E"/>
    <w:pPr>
      <w:spacing w:after="200"/>
      <w:jc w:val="center"/>
    </w:pPr>
    <w:rPr>
      <w:b/>
      <w:bCs/>
    </w:rPr>
  </w:style>
  <w:style w:type="paragraph" w:customStyle="1" w:styleId="OEM">
    <w:name w:val="Нормальный (OEM)"/>
    <w:basedOn w:val="a2"/>
    <w:next w:val="a2"/>
    <w:rsid w:val="007C184E"/>
    <w:pPr>
      <w:widowControl w:val="0"/>
      <w:autoSpaceDE w:val="0"/>
      <w:autoSpaceDN w:val="0"/>
      <w:adjustRightInd w:val="0"/>
      <w:spacing w:after="200"/>
    </w:pPr>
    <w:rPr>
      <w:rFonts w:ascii="Courier New" w:hAnsi="Courier New" w:cs="Arial Unicode MS"/>
      <w:sz w:val="20"/>
      <w:szCs w:val="20"/>
    </w:rPr>
  </w:style>
  <w:style w:type="paragraph" w:customStyle="1" w:styleId="1fff0">
    <w:name w:val="Маркированный 1"/>
    <w:basedOn w:val="a2"/>
    <w:rsid w:val="007C184E"/>
    <w:pPr>
      <w:spacing w:after="120"/>
      <w:ind w:left="1417" w:hanging="283"/>
    </w:pPr>
    <w:rPr>
      <w:szCs w:val="20"/>
    </w:rPr>
  </w:style>
  <w:style w:type="paragraph" w:customStyle="1" w:styleId="afffffffff6">
    <w:name w:val="Петит"/>
    <w:basedOn w:val="a2"/>
    <w:rsid w:val="007C184E"/>
    <w:pPr>
      <w:spacing w:after="120"/>
    </w:pPr>
    <w:rPr>
      <w:sz w:val="18"/>
      <w:szCs w:val="20"/>
    </w:rPr>
  </w:style>
  <w:style w:type="paragraph" w:customStyle="1" w:styleId="-5">
    <w:name w:val="Табл-Заголовок"/>
    <w:basedOn w:val="a2"/>
    <w:rsid w:val="007C184E"/>
    <w:pPr>
      <w:spacing w:after="120"/>
    </w:pPr>
    <w:rPr>
      <w:b/>
      <w:color w:val="000000"/>
      <w:szCs w:val="20"/>
    </w:rPr>
  </w:style>
  <w:style w:type="paragraph" w:customStyle="1" w:styleId="afffffffff7">
    <w:name w:val="Клиент"/>
    <w:basedOn w:val="a2"/>
    <w:rsid w:val="007C184E"/>
    <w:pPr>
      <w:suppressAutoHyphens/>
      <w:spacing w:after="120"/>
      <w:ind w:left="1418"/>
    </w:pPr>
    <w:rPr>
      <w:rFonts w:ascii="Arial" w:hAnsi="Arial"/>
      <w:sz w:val="40"/>
      <w:szCs w:val="20"/>
    </w:rPr>
  </w:style>
  <w:style w:type="paragraph" w:customStyle="1" w:styleId="afffffffff8">
    <w:name w:val="Наименование"/>
    <w:basedOn w:val="a2"/>
    <w:rsid w:val="007C184E"/>
    <w:pPr>
      <w:suppressAutoHyphens/>
      <w:spacing w:after="120"/>
      <w:ind w:left="1418"/>
    </w:pPr>
    <w:rPr>
      <w:rFonts w:ascii="Arial" w:hAnsi="Arial"/>
      <w:b/>
      <w:sz w:val="56"/>
      <w:szCs w:val="20"/>
    </w:rPr>
  </w:style>
  <w:style w:type="paragraph" w:customStyle="1" w:styleId="afffffffff9">
    <w:name w:val="Таб_центр"/>
    <w:basedOn w:val="a2"/>
    <w:rsid w:val="007C184E"/>
    <w:pPr>
      <w:spacing w:before="40" w:after="40"/>
      <w:jc w:val="center"/>
    </w:pPr>
    <w:rPr>
      <w:sz w:val="20"/>
      <w:szCs w:val="20"/>
    </w:rPr>
  </w:style>
  <w:style w:type="paragraph" w:customStyle="1" w:styleId="afffffffffa">
    <w:name w:val="Таб_лев"/>
    <w:basedOn w:val="a2"/>
    <w:rsid w:val="007C184E"/>
    <w:pPr>
      <w:spacing w:before="40" w:after="40"/>
    </w:pPr>
    <w:rPr>
      <w:sz w:val="20"/>
      <w:szCs w:val="20"/>
    </w:rPr>
  </w:style>
  <w:style w:type="paragraph" w:customStyle="1" w:styleId="afffffffffb">
    <w:name w:val="Таб_шир"/>
    <w:basedOn w:val="afffffffffa"/>
    <w:rsid w:val="007C184E"/>
  </w:style>
  <w:style w:type="paragraph" w:customStyle="1" w:styleId="afffffffffc">
    <w:name w:val="Пункт"/>
    <w:basedOn w:val="a2"/>
    <w:rsid w:val="007C184E"/>
    <w:pPr>
      <w:widowControl w:val="0"/>
      <w:spacing w:after="120"/>
      <w:ind w:left="1418" w:hanging="284"/>
    </w:pPr>
    <w:rPr>
      <w:szCs w:val="20"/>
    </w:rPr>
  </w:style>
  <w:style w:type="paragraph" w:customStyle="1" w:styleId="1fff1">
    <w:name w:val="Титул1"/>
    <w:basedOn w:val="a2"/>
    <w:rsid w:val="007C184E"/>
    <w:pPr>
      <w:spacing w:after="120"/>
    </w:pPr>
    <w:rPr>
      <w:rFonts w:ascii="Arial" w:hAnsi="Arial"/>
      <w:b/>
      <w:sz w:val="28"/>
      <w:szCs w:val="20"/>
    </w:rPr>
  </w:style>
  <w:style w:type="paragraph" w:customStyle="1" w:styleId="3f1">
    <w:name w:val="Титул3"/>
    <w:basedOn w:val="a2"/>
    <w:rsid w:val="007C184E"/>
    <w:pPr>
      <w:spacing w:after="120"/>
    </w:pPr>
    <w:rPr>
      <w:rFonts w:ascii="Arial" w:hAnsi="Arial"/>
      <w:b/>
      <w:szCs w:val="20"/>
    </w:rPr>
  </w:style>
  <w:style w:type="paragraph" w:customStyle="1" w:styleId="1fff2">
    <w:name w:val="Оглавление1"/>
    <w:basedOn w:val="a2"/>
    <w:rsid w:val="007C184E"/>
    <w:pPr>
      <w:spacing w:before="120" w:after="120"/>
    </w:pPr>
    <w:rPr>
      <w:rFonts w:ascii="Arial" w:hAnsi="Arial"/>
      <w:b/>
      <w:sz w:val="28"/>
      <w:szCs w:val="20"/>
    </w:rPr>
  </w:style>
  <w:style w:type="paragraph" w:customStyle="1" w:styleId="afffffffffd">
    <w:name w:val="Оглавление"/>
    <w:basedOn w:val="1fff2"/>
    <w:rsid w:val="007C184E"/>
  </w:style>
  <w:style w:type="paragraph" w:customStyle="1" w:styleId="afffffffffe">
    <w:name w:val="Маркированный"/>
    <w:basedOn w:val="a2"/>
    <w:rsid w:val="007C184E"/>
    <w:pPr>
      <w:spacing w:after="120"/>
      <w:ind w:left="1417" w:hanging="283"/>
    </w:pPr>
    <w:rPr>
      <w:szCs w:val="20"/>
    </w:rPr>
  </w:style>
  <w:style w:type="paragraph" w:customStyle="1" w:styleId="2ff">
    <w:name w:val="Маркированный2"/>
    <w:basedOn w:val="a2"/>
    <w:rsid w:val="007C184E"/>
    <w:pPr>
      <w:spacing w:after="120"/>
      <w:ind w:left="1417" w:hanging="283"/>
    </w:pPr>
    <w:rPr>
      <w:i/>
      <w:szCs w:val="20"/>
    </w:rPr>
  </w:style>
  <w:style w:type="paragraph" w:customStyle="1" w:styleId="3f2">
    <w:name w:val="Оглавление3"/>
    <w:basedOn w:val="a2"/>
    <w:rsid w:val="007C184E"/>
    <w:pPr>
      <w:spacing w:after="120"/>
      <w:ind w:left="482"/>
    </w:pPr>
    <w:rPr>
      <w:i/>
      <w:szCs w:val="20"/>
    </w:rPr>
  </w:style>
  <w:style w:type="paragraph" w:customStyle="1" w:styleId="lev2">
    <w:name w:val="lev2"/>
    <w:basedOn w:val="a9"/>
    <w:rsid w:val="007C184E"/>
    <w:pPr>
      <w:tabs>
        <w:tab w:val="num" w:pos="927"/>
      </w:tabs>
      <w:spacing w:after="200"/>
      <w:ind w:firstLine="567"/>
    </w:pPr>
    <w:rPr>
      <w:color w:val="000000"/>
    </w:rPr>
  </w:style>
  <w:style w:type="paragraph" w:customStyle="1" w:styleId="320">
    <w:name w:val="Заголовок 32"/>
    <w:rsid w:val="007C184E"/>
    <w:pPr>
      <w:widowControl w:val="0"/>
      <w:spacing w:before="240" w:after="40"/>
      <w:jc w:val="both"/>
    </w:pPr>
    <w:rPr>
      <w:b/>
      <w:bCs/>
      <w:sz w:val="22"/>
      <w:szCs w:val="22"/>
    </w:rPr>
  </w:style>
  <w:style w:type="paragraph" w:customStyle="1" w:styleId="221">
    <w:name w:val="Заголовок 22"/>
    <w:rsid w:val="007C184E"/>
    <w:pPr>
      <w:widowControl w:val="0"/>
      <w:spacing w:before="360" w:after="40"/>
      <w:jc w:val="both"/>
    </w:pPr>
    <w:rPr>
      <w:b/>
      <w:bCs/>
      <w:sz w:val="24"/>
      <w:szCs w:val="24"/>
    </w:rPr>
  </w:style>
  <w:style w:type="character" w:customStyle="1" w:styleId="EmailStyle561">
    <w:name w:val="EmailStyle561"/>
    <w:rsid w:val="007C184E"/>
    <w:rPr>
      <w:rFonts w:ascii="Arial" w:hAnsi="Arial" w:cs="Arial"/>
      <w:color w:val="000000"/>
      <w:sz w:val="20"/>
      <w:szCs w:val="20"/>
    </w:rPr>
  </w:style>
  <w:style w:type="character" w:customStyle="1" w:styleId="EmailStyle562">
    <w:name w:val="EmailStyle562"/>
    <w:rsid w:val="007C184E"/>
    <w:rPr>
      <w:rFonts w:ascii="Arial" w:hAnsi="Arial" w:cs="Arial"/>
      <w:color w:val="000080"/>
      <w:sz w:val="20"/>
      <w:szCs w:val="20"/>
    </w:rPr>
  </w:style>
  <w:style w:type="character" w:customStyle="1" w:styleId="EmailStyle566">
    <w:name w:val="EmailStyle566"/>
    <w:rsid w:val="007C184E"/>
    <w:rPr>
      <w:rFonts w:ascii="Arial" w:hAnsi="Arial" w:cs="Arial"/>
      <w:color w:val="000000"/>
      <w:sz w:val="20"/>
      <w:szCs w:val="20"/>
    </w:rPr>
  </w:style>
  <w:style w:type="character" w:customStyle="1" w:styleId="EmailStyle567">
    <w:name w:val="EmailStyle567"/>
    <w:rsid w:val="007C184E"/>
    <w:rPr>
      <w:rFonts w:ascii="Arial" w:hAnsi="Arial" w:cs="Arial"/>
      <w:color w:val="000080"/>
      <w:sz w:val="20"/>
      <w:szCs w:val="20"/>
    </w:rPr>
  </w:style>
  <w:style w:type="paragraph" w:customStyle="1" w:styleId="11CharChar2CharCharCharCharCharChar1">
    <w:name w:val="Знак Знак1 Знак Знак Знак1 Знак Знак Знак Знак Char Знак Char Знак Знак Знак2 Знак Char Char Знак Знак Char Char Знак Знак Char Char Знак1"/>
    <w:basedOn w:val="a2"/>
    <w:rsid w:val="007C184E"/>
    <w:pPr>
      <w:tabs>
        <w:tab w:val="num" w:pos="360"/>
      </w:tabs>
      <w:spacing w:after="160" w:line="240" w:lineRule="exact"/>
    </w:pPr>
    <w:rPr>
      <w:noProof/>
      <w:lang w:val="en-US"/>
    </w:rPr>
  </w:style>
  <w:style w:type="paragraph" w:customStyle="1" w:styleId="1fff3">
    <w:name w:val="1 Знак Знак Знак Знак"/>
    <w:basedOn w:val="a2"/>
    <w:rsid w:val="007C184E"/>
    <w:pPr>
      <w:tabs>
        <w:tab w:val="num" w:pos="360"/>
      </w:tabs>
      <w:spacing w:after="160" w:line="240" w:lineRule="exact"/>
    </w:pPr>
    <w:rPr>
      <w:noProof/>
      <w:lang w:val="en-US"/>
    </w:rPr>
  </w:style>
  <w:style w:type="paragraph" w:customStyle="1" w:styleId="xl198">
    <w:name w:val="xl198"/>
    <w:basedOn w:val="a2"/>
    <w:rsid w:val="007C184E"/>
    <w:pPr>
      <w:spacing w:before="100" w:beforeAutospacing="1" w:after="100" w:afterAutospacing="1"/>
    </w:pPr>
    <w:rPr>
      <w:rFonts w:ascii="Arial" w:eastAsia="Arial Unicode MS" w:hAnsi="Arial" w:cs="Arial"/>
      <w:b/>
      <w:bCs/>
      <w:sz w:val="16"/>
      <w:szCs w:val="16"/>
    </w:rPr>
  </w:style>
  <w:style w:type="paragraph" w:customStyle="1" w:styleId="xl209">
    <w:name w:val="xl209"/>
    <w:basedOn w:val="a2"/>
    <w:rsid w:val="007C184E"/>
    <w:pPr>
      <w:spacing w:before="100" w:beforeAutospacing="1" w:after="100" w:afterAutospacing="1"/>
    </w:pPr>
    <w:rPr>
      <w:rFonts w:ascii="Arial" w:eastAsia="Arial Unicode MS" w:hAnsi="Arial" w:cs="Arial"/>
      <w:sz w:val="16"/>
      <w:szCs w:val="16"/>
    </w:rPr>
  </w:style>
  <w:style w:type="paragraph" w:customStyle="1" w:styleId="xl210">
    <w:name w:val="xl210"/>
    <w:basedOn w:val="a2"/>
    <w:rsid w:val="007C184E"/>
    <w:pPr>
      <w:spacing w:before="100" w:beforeAutospacing="1" w:after="100" w:afterAutospacing="1"/>
    </w:pPr>
    <w:rPr>
      <w:rFonts w:ascii="Arial" w:eastAsia="Arial Unicode MS" w:hAnsi="Arial" w:cs="Arial"/>
      <w:sz w:val="16"/>
      <w:szCs w:val="16"/>
    </w:rPr>
  </w:style>
  <w:style w:type="paragraph" w:customStyle="1" w:styleId="xl211">
    <w:name w:val="xl211"/>
    <w:basedOn w:val="a2"/>
    <w:rsid w:val="007C184E"/>
    <w:pPr>
      <w:spacing w:before="100" w:beforeAutospacing="1" w:after="100" w:afterAutospacing="1"/>
    </w:pPr>
    <w:rPr>
      <w:rFonts w:ascii="Arial" w:eastAsia="Arial Unicode MS" w:hAnsi="Arial" w:cs="Arial"/>
      <w:sz w:val="16"/>
      <w:szCs w:val="16"/>
    </w:rPr>
  </w:style>
  <w:style w:type="paragraph" w:customStyle="1" w:styleId="xl212">
    <w:name w:val="xl212"/>
    <w:basedOn w:val="a2"/>
    <w:rsid w:val="007C184E"/>
    <w:pPr>
      <w:spacing w:before="100" w:beforeAutospacing="1" w:after="100" w:afterAutospacing="1"/>
    </w:pPr>
    <w:rPr>
      <w:rFonts w:ascii="Arial" w:eastAsia="Arial Unicode MS" w:hAnsi="Arial" w:cs="Arial"/>
      <w:b/>
      <w:bCs/>
      <w:sz w:val="16"/>
      <w:szCs w:val="16"/>
    </w:rPr>
  </w:style>
  <w:style w:type="paragraph" w:customStyle="1" w:styleId="xl213">
    <w:name w:val="xl213"/>
    <w:basedOn w:val="a2"/>
    <w:rsid w:val="007C184E"/>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14">
    <w:name w:val="xl214"/>
    <w:basedOn w:val="a2"/>
    <w:rsid w:val="007C184E"/>
    <w:pPr>
      <w:spacing w:before="100" w:beforeAutospacing="1" w:after="100" w:afterAutospacing="1"/>
      <w:ind w:firstLineChars="100" w:firstLine="100"/>
    </w:pPr>
    <w:rPr>
      <w:rFonts w:ascii="Arial" w:eastAsia="Arial Unicode MS" w:hAnsi="Arial" w:cs="Arial"/>
      <w:sz w:val="16"/>
      <w:szCs w:val="16"/>
    </w:rPr>
  </w:style>
  <w:style w:type="paragraph" w:customStyle="1" w:styleId="xl215">
    <w:name w:val="xl215"/>
    <w:basedOn w:val="a2"/>
    <w:rsid w:val="007C184E"/>
    <w:pPr>
      <w:spacing w:before="100" w:beforeAutospacing="1" w:after="100" w:afterAutospacing="1"/>
    </w:pPr>
    <w:rPr>
      <w:rFonts w:ascii="Arial Unicode MS" w:eastAsia="Arial Unicode MS" w:hAnsi="Arial Unicode MS" w:cs="Arial Unicode MS"/>
      <w:sz w:val="16"/>
      <w:szCs w:val="16"/>
    </w:rPr>
  </w:style>
  <w:style w:type="paragraph" w:customStyle="1" w:styleId="xl216">
    <w:name w:val="xl216"/>
    <w:basedOn w:val="a2"/>
    <w:rsid w:val="007C184E"/>
    <w:pPr>
      <w:spacing w:before="100" w:beforeAutospacing="1" w:after="100" w:afterAutospacing="1"/>
    </w:pPr>
    <w:rPr>
      <w:rFonts w:ascii="Arial" w:eastAsia="Arial Unicode MS" w:hAnsi="Arial" w:cs="Arial"/>
      <w:sz w:val="16"/>
      <w:szCs w:val="16"/>
    </w:rPr>
  </w:style>
  <w:style w:type="paragraph" w:customStyle="1" w:styleId="xl217">
    <w:name w:val="xl217"/>
    <w:basedOn w:val="a2"/>
    <w:rsid w:val="007C184E"/>
    <w:pPr>
      <w:spacing w:before="100" w:beforeAutospacing="1" w:after="100" w:afterAutospacing="1"/>
    </w:pPr>
    <w:rPr>
      <w:rFonts w:ascii="Arial" w:eastAsia="Arial Unicode MS" w:hAnsi="Arial" w:cs="Arial"/>
      <w:b/>
      <w:bCs/>
      <w:sz w:val="16"/>
      <w:szCs w:val="16"/>
    </w:rPr>
  </w:style>
  <w:style w:type="paragraph" w:customStyle="1" w:styleId="xl218">
    <w:name w:val="xl218"/>
    <w:basedOn w:val="a2"/>
    <w:rsid w:val="007C184E"/>
    <w:pPr>
      <w:spacing w:before="100" w:beforeAutospacing="1" w:after="100" w:afterAutospacing="1"/>
    </w:pPr>
    <w:rPr>
      <w:rFonts w:ascii="Arial" w:eastAsia="Arial Unicode MS" w:hAnsi="Arial" w:cs="Arial"/>
      <w:b/>
      <w:bCs/>
      <w:sz w:val="16"/>
      <w:szCs w:val="16"/>
    </w:rPr>
  </w:style>
  <w:style w:type="paragraph" w:customStyle="1" w:styleId="xl219">
    <w:name w:val="xl219"/>
    <w:basedOn w:val="a2"/>
    <w:rsid w:val="007C184E"/>
    <w:pPr>
      <w:spacing w:before="100" w:beforeAutospacing="1" w:after="100" w:afterAutospacing="1"/>
      <w:jc w:val="center"/>
    </w:pPr>
    <w:rPr>
      <w:rFonts w:eastAsia="Arial Unicode MS"/>
    </w:rPr>
  </w:style>
  <w:style w:type="paragraph" w:customStyle="1" w:styleId="xl220">
    <w:name w:val="xl220"/>
    <w:basedOn w:val="a2"/>
    <w:rsid w:val="007C184E"/>
    <w:pPr>
      <w:spacing w:before="100" w:beforeAutospacing="1" w:after="100" w:afterAutospacing="1"/>
    </w:pPr>
    <w:rPr>
      <w:rFonts w:ascii="Arial" w:eastAsia="Arial Unicode MS" w:hAnsi="Arial" w:cs="Arial"/>
      <w:b/>
      <w:bCs/>
      <w:sz w:val="16"/>
      <w:szCs w:val="16"/>
    </w:rPr>
  </w:style>
  <w:style w:type="paragraph" w:customStyle="1" w:styleId="xl221">
    <w:name w:val="xl221"/>
    <w:basedOn w:val="a2"/>
    <w:rsid w:val="007C184E"/>
    <w:pPr>
      <w:pBdr>
        <w:bottom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199">
    <w:name w:val="xl199"/>
    <w:basedOn w:val="a2"/>
    <w:rsid w:val="007C184E"/>
    <w:pPr>
      <w:spacing w:before="100" w:beforeAutospacing="1" w:after="100" w:afterAutospacing="1"/>
      <w:jc w:val="center"/>
    </w:pPr>
    <w:rPr>
      <w:rFonts w:ascii="Arial" w:eastAsia="Arial Unicode MS" w:hAnsi="Arial" w:cs="Arial"/>
      <w:b/>
      <w:bCs/>
      <w:sz w:val="16"/>
      <w:szCs w:val="16"/>
    </w:rPr>
  </w:style>
  <w:style w:type="paragraph" w:customStyle="1" w:styleId="xl200">
    <w:name w:val="xl200"/>
    <w:basedOn w:val="a2"/>
    <w:rsid w:val="007C184E"/>
    <w:pPr>
      <w:spacing w:before="100" w:beforeAutospacing="1" w:after="100" w:afterAutospacing="1"/>
      <w:ind w:firstLineChars="100" w:firstLine="100"/>
    </w:pPr>
    <w:rPr>
      <w:rFonts w:ascii="Arial" w:eastAsia="Arial Unicode MS" w:hAnsi="Arial" w:cs="Arial"/>
      <w:sz w:val="16"/>
      <w:szCs w:val="16"/>
    </w:rPr>
  </w:style>
  <w:style w:type="paragraph" w:customStyle="1" w:styleId="xl201">
    <w:name w:val="xl201"/>
    <w:basedOn w:val="a2"/>
    <w:rsid w:val="007C184E"/>
    <w:pPr>
      <w:spacing w:before="100" w:beforeAutospacing="1" w:after="100" w:afterAutospacing="1"/>
    </w:pPr>
    <w:rPr>
      <w:rFonts w:ascii="Arial Unicode MS" w:eastAsia="Arial Unicode MS" w:hAnsi="Arial Unicode MS" w:cs="Arial Unicode MS"/>
      <w:sz w:val="16"/>
      <w:szCs w:val="16"/>
    </w:rPr>
  </w:style>
  <w:style w:type="character" w:customStyle="1" w:styleId="321">
    <w:name w:val="Основной текст 3 Знак2 Знак Знак"/>
    <w:rsid w:val="007C184E"/>
    <w:rPr>
      <w:b/>
      <w:bCs/>
      <w:i/>
      <w:iCs/>
      <w:sz w:val="24"/>
      <w:szCs w:val="24"/>
      <w:lang w:val="ru-RU" w:eastAsia="ru-RU"/>
    </w:rPr>
  </w:style>
  <w:style w:type="paragraph" w:customStyle="1" w:styleId="Style2">
    <w:name w:val="Style2"/>
    <w:basedOn w:val="a2"/>
    <w:rsid w:val="007C184E"/>
    <w:pPr>
      <w:widowControl w:val="0"/>
      <w:autoSpaceDE w:val="0"/>
      <w:autoSpaceDN w:val="0"/>
      <w:adjustRightInd w:val="0"/>
      <w:spacing w:after="200"/>
    </w:pPr>
  </w:style>
  <w:style w:type="paragraph" w:customStyle="1" w:styleId="Style4">
    <w:name w:val="Style4"/>
    <w:basedOn w:val="a2"/>
    <w:rsid w:val="007C184E"/>
    <w:pPr>
      <w:widowControl w:val="0"/>
      <w:autoSpaceDE w:val="0"/>
      <w:autoSpaceDN w:val="0"/>
      <w:adjustRightInd w:val="0"/>
      <w:spacing w:after="200"/>
    </w:pPr>
  </w:style>
  <w:style w:type="paragraph" w:customStyle="1" w:styleId="Style5">
    <w:name w:val="Style5"/>
    <w:basedOn w:val="a2"/>
    <w:rsid w:val="007C184E"/>
    <w:pPr>
      <w:widowControl w:val="0"/>
      <w:autoSpaceDE w:val="0"/>
      <w:autoSpaceDN w:val="0"/>
      <w:adjustRightInd w:val="0"/>
      <w:spacing w:after="200"/>
    </w:pPr>
  </w:style>
  <w:style w:type="paragraph" w:customStyle="1" w:styleId="Style6">
    <w:name w:val="Style6"/>
    <w:basedOn w:val="a2"/>
    <w:rsid w:val="007C184E"/>
    <w:pPr>
      <w:widowControl w:val="0"/>
      <w:autoSpaceDE w:val="0"/>
      <w:autoSpaceDN w:val="0"/>
      <w:adjustRightInd w:val="0"/>
      <w:spacing w:after="200"/>
    </w:pPr>
  </w:style>
  <w:style w:type="paragraph" w:customStyle="1" w:styleId="Style7">
    <w:name w:val="Style7"/>
    <w:basedOn w:val="a2"/>
    <w:rsid w:val="007C184E"/>
    <w:pPr>
      <w:widowControl w:val="0"/>
      <w:autoSpaceDE w:val="0"/>
      <w:autoSpaceDN w:val="0"/>
      <w:adjustRightInd w:val="0"/>
      <w:spacing w:after="200"/>
    </w:pPr>
  </w:style>
  <w:style w:type="paragraph" w:customStyle="1" w:styleId="Style8">
    <w:name w:val="Style8"/>
    <w:basedOn w:val="a2"/>
    <w:rsid w:val="007C184E"/>
    <w:pPr>
      <w:widowControl w:val="0"/>
      <w:autoSpaceDE w:val="0"/>
      <w:autoSpaceDN w:val="0"/>
      <w:adjustRightInd w:val="0"/>
      <w:spacing w:after="200"/>
    </w:pPr>
  </w:style>
  <w:style w:type="paragraph" w:customStyle="1" w:styleId="Style100">
    <w:name w:val="Style10"/>
    <w:basedOn w:val="a2"/>
    <w:rsid w:val="007C184E"/>
    <w:pPr>
      <w:widowControl w:val="0"/>
      <w:autoSpaceDE w:val="0"/>
      <w:autoSpaceDN w:val="0"/>
      <w:adjustRightInd w:val="0"/>
      <w:spacing w:after="200"/>
    </w:pPr>
  </w:style>
  <w:style w:type="paragraph" w:customStyle="1" w:styleId="Style11">
    <w:name w:val="Style11"/>
    <w:basedOn w:val="a2"/>
    <w:rsid w:val="007C184E"/>
    <w:pPr>
      <w:widowControl w:val="0"/>
      <w:autoSpaceDE w:val="0"/>
      <w:autoSpaceDN w:val="0"/>
      <w:adjustRightInd w:val="0"/>
      <w:spacing w:after="200"/>
    </w:pPr>
  </w:style>
  <w:style w:type="paragraph" w:customStyle="1" w:styleId="Style12">
    <w:name w:val="Style12"/>
    <w:basedOn w:val="a2"/>
    <w:rsid w:val="007C184E"/>
    <w:pPr>
      <w:widowControl w:val="0"/>
      <w:autoSpaceDE w:val="0"/>
      <w:autoSpaceDN w:val="0"/>
      <w:adjustRightInd w:val="0"/>
      <w:spacing w:after="200"/>
    </w:pPr>
  </w:style>
  <w:style w:type="paragraph" w:customStyle="1" w:styleId="Style13">
    <w:name w:val="Style13"/>
    <w:basedOn w:val="a2"/>
    <w:rsid w:val="007C184E"/>
    <w:pPr>
      <w:widowControl w:val="0"/>
      <w:autoSpaceDE w:val="0"/>
      <w:autoSpaceDN w:val="0"/>
      <w:adjustRightInd w:val="0"/>
      <w:spacing w:after="200"/>
    </w:pPr>
  </w:style>
  <w:style w:type="paragraph" w:customStyle="1" w:styleId="Style14">
    <w:name w:val="Style14"/>
    <w:basedOn w:val="a2"/>
    <w:rsid w:val="007C184E"/>
    <w:pPr>
      <w:widowControl w:val="0"/>
      <w:autoSpaceDE w:val="0"/>
      <w:autoSpaceDN w:val="0"/>
      <w:adjustRightInd w:val="0"/>
      <w:spacing w:after="200"/>
    </w:pPr>
  </w:style>
  <w:style w:type="paragraph" w:customStyle="1" w:styleId="Style16">
    <w:name w:val="Style16"/>
    <w:basedOn w:val="a2"/>
    <w:rsid w:val="007C184E"/>
    <w:pPr>
      <w:widowControl w:val="0"/>
      <w:autoSpaceDE w:val="0"/>
      <w:autoSpaceDN w:val="0"/>
      <w:adjustRightInd w:val="0"/>
      <w:spacing w:after="200"/>
    </w:pPr>
  </w:style>
  <w:style w:type="paragraph" w:customStyle="1" w:styleId="Style17">
    <w:name w:val="Style17"/>
    <w:basedOn w:val="a2"/>
    <w:rsid w:val="007C184E"/>
    <w:pPr>
      <w:widowControl w:val="0"/>
      <w:autoSpaceDE w:val="0"/>
      <w:autoSpaceDN w:val="0"/>
      <w:adjustRightInd w:val="0"/>
      <w:spacing w:after="200"/>
    </w:pPr>
  </w:style>
  <w:style w:type="paragraph" w:customStyle="1" w:styleId="Style19">
    <w:name w:val="Style19"/>
    <w:basedOn w:val="a2"/>
    <w:rsid w:val="007C184E"/>
    <w:pPr>
      <w:widowControl w:val="0"/>
      <w:autoSpaceDE w:val="0"/>
      <w:autoSpaceDN w:val="0"/>
      <w:adjustRightInd w:val="0"/>
      <w:spacing w:after="200"/>
    </w:pPr>
  </w:style>
  <w:style w:type="paragraph" w:customStyle="1" w:styleId="Style20">
    <w:name w:val="Style20"/>
    <w:basedOn w:val="a2"/>
    <w:rsid w:val="007C184E"/>
    <w:pPr>
      <w:widowControl w:val="0"/>
      <w:autoSpaceDE w:val="0"/>
      <w:autoSpaceDN w:val="0"/>
      <w:adjustRightInd w:val="0"/>
      <w:spacing w:after="200"/>
    </w:pPr>
  </w:style>
  <w:style w:type="paragraph" w:customStyle="1" w:styleId="Style21">
    <w:name w:val="Style21"/>
    <w:basedOn w:val="a2"/>
    <w:rsid w:val="007C184E"/>
    <w:pPr>
      <w:widowControl w:val="0"/>
      <w:autoSpaceDE w:val="0"/>
      <w:autoSpaceDN w:val="0"/>
      <w:adjustRightInd w:val="0"/>
      <w:spacing w:after="200"/>
    </w:pPr>
  </w:style>
  <w:style w:type="character" w:customStyle="1" w:styleId="FontStyle23">
    <w:name w:val="Font Style23"/>
    <w:rsid w:val="007C184E"/>
    <w:rPr>
      <w:rFonts w:ascii="Times New Roman" w:hAnsi="Times New Roman" w:cs="Times New Roman"/>
      <w:b/>
      <w:bCs/>
      <w:sz w:val="32"/>
      <w:szCs w:val="32"/>
    </w:rPr>
  </w:style>
  <w:style w:type="character" w:customStyle="1" w:styleId="FontStyle24">
    <w:name w:val="Font Style24"/>
    <w:rsid w:val="007C184E"/>
    <w:rPr>
      <w:rFonts w:ascii="Georgia" w:hAnsi="Georgia" w:cs="Georgia"/>
      <w:b/>
      <w:bCs/>
      <w:i/>
      <w:iCs/>
      <w:sz w:val="16"/>
      <w:szCs w:val="16"/>
    </w:rPr>
  </w:style>
  <w:style w:type="character" w:customStyle="1" w:styleId="FontStyle25">
    <w:name w:val="Font Style25"/>
    <w:rsid w:val="007C184E"/>
    <w:rPr>
      <w:rFonts w:ascii="Times New Roman" w:hAnsi="Times New Roman" w:cs="Times New Roman"/>
      <w:sz w:val="22"/>
      <w:szCs w:val="22"/>
    </w:rPr>
  </w:style>
  <w:style w:type="character" w:customStyle="1" w:styleId="FontStyle26">
    <w:name w:val="Font Style26"/>
    <w:rsid w:val="007C184E"/>
    <w:rPr>
      <w:rFonts w:ascii="Times New Roman" w:hAnsi="Times New Roman" w:cs="Times New Roman"/>
      <w:b/>
      <w:bCs/>
      <w:sz w:val="22"/>
      <w:szCs w:val="22"/>
    </w:rPr>
  </w:style>
  <w:style w:type="character" w:customStyle="1" w:styleId="FontStyle28">
    <w:name w:val="Font Style28"/>
    <w:rsid w:val="007C184E"/>
    <w:rPr>
      <w:rFonts w:ascii="Times New Roman" w:hAnsi="Times New Roman" w:cs="Times New Roman"/>
      <w:b/>
      <w:bCs/>
      <w:sz w:val="18"/>
      <w:szCs w:val="18"/>
    </w:rPr>
  </w:style>
  <w:style w:type="character" w:customStyle="1" w:styleId="FontStyle29">
    <w:name w:val="Font Style29"/>
    <w:rsid w:val="007C184E"/>
    <w:rPr>
      <w:rFonts w:ascii="Times New Roman" w:hAnsi="Times New Roman" w:cs="Times New Roman"/>
      <w:b/>
      <w:bCs/>
      <w:i/>
      <w:iCs/>
      <w:spacing w:val="-10"/>
      <w:sz w:val="8"/>
      <w:szCs w:val="8"/>
    </w:rPr>
  </w:style>
  <w:style w:type="character" w:customStyle="1" w:styleId="FontStyle32">
    <w:name w:val="Font Style32"/>
    <w:rsid w:val="007C184E"/>
    <w:rPr>
      <w:rFonts w:ascii="Times New Roman" w:hAnsi="Times New Roman" w:cs="Times New Roman"/>
      <w:i/>
      <w:iCs/>
      <w:spacing w:val="20"/>
      <w:sz w:val="16"/>
      <w:szCs w:val="16"/>
    </w:rPr>
  </w:style>
  <w:style w:type="character" w:customStyle="1" w:styleId="FontStyle33">
    <w:name w:val="Font Style33"/>
    <w:rsid w:val="007C184E"/>
    <w:rPr>
      <w:rFonts w:ascii="Century Gothic" w:hAnsi="Century Gothic" w:cs="Century Gothic"/>
      <w:b/>
      <w:bCs/>
      <w:smallCaps/>
      <w:spacing w:val="20"/>
      <w:sz w:val="14"/>
      <w:szCs w:val="14"/>
    </w:rPr>
  </w:style>
  <w:style w:type="character" w:customStyle="1" w:styleId="FontStyle34">
    <w:name w:val="Font Style34"/>
    <w:rsid w:val="007C184E"/>
    <w:rPr>
      <w:rFonts w:ascii="Times New Roman" w:hAnsi="Times New Roman" w:cs="Times New Roman"/>
      <w:b/>
      <w:bCs/>
      <w:sz w:val="18"/>
      <w:szCs w:val="18"/>
    </w:rPr>
  </w:style>
  <w:style w:type="character" w:customStyle="1" w:styleId="FontStyle36">
    <w:name w:val="Font Style36"/>
    <w:rsid w:val="007C184E"/>
    <w:rPr>
      <w:rFonts w:ascii="Times New Roman" w:hAnsi="Times New Roman" w:cs="Times New Roman"/>
      <w:sz w:val="20"/>
      <w:szCs w:val="20"/>
    </w:rPr>
  </w:style>
  <w:style w:type="character" w:customStyle="1" w:styleId="FontStyle37">
    <w:name w:val="Font Style37"/>
    <w:rsid w:val="007C184E"/>
    <w:rPr>
      <w:rFonts w:ascii="Century Gothic" w:hAnsi="Century Gothic" w:cs="Century Gothic"/>
      <w:sz w:val="18"/>
      <w:szCs w:val="18"/>
    </w:rPr>
  </w:style>
  <w:style w:type="character" w:customStyle="1" w:styleId="FontStyle38">
    <w:name w:val="Font Style38"/>
    <w:rsid w:val="007C184E"/>
    <w:rPr>
      <w:rFonts w:ascii="Times New Roman" w:hAnsi="Times New Roman" w:cs="Times New Roman"/>
      <w:b/>
      <w:bCs/>
      <w:i/>
      <w:iCs/>
      <w:spacing w:val="10"/>
      <w:sz w:val="18"/>
      <w:szCs w:val="18"/>
    </w:rPr>
  </w:style>
  <w:style w:type="character" w:styleId="HTML1">
    <w:name w:val="HTML Cite"/>
    <w:unhideWhenUsed/>
    <w:rsid w:val="007C184E"/>
    <w:rPr>
      <w:i/>
      <w:iCs/>
    </w:rPr>
  </w:style>
  <w:style w:type="paragraph" w:customStyle="1" w:styleId="1fff4">
    <w:name w:val="Знак1"/>
    <w:basedOn w:val="a2"/>
    <w:rsid w:val="007C184E"/>
    <w:pPr>
      <w:tabs>
        <w:tab w:val="num" w:pos="360"/>
      </w:tabs>
      <w:spacing w:after="160" w:line="240" w:lineRule="exact"/>
    </w:pPr>
    <w:rPr>
      <w:noProof/>
      <w:lang w:val="en-US"/>
    </w:rPr>
  </w:style>
  <w:style w:type="paragraph" w:customStyle="1" w:styleId="bodytextbt0">
    <w:name w:val="bodytextbt"/>
    <w:basedOn w:val="a2"/>
    <w:rsid w:val="007C184E"/>
    <w:pPr>
      <w:spacing w:after="200"/>
    </w:pPr>
    <w:rPr>
      <w:b/>
      <w:bCs/>
      <w:i/>
      <w:iCs/>
      <w:sz w:val="22"/>
      <w:szCs w:val="22"/>
    </w:rPr>
  </w:style>
  <w:style w:type="paragraph" w:customStyle="1" w:styleId="1fff5">
    <w:name w:val="Знак1 Знак Знак Знак Знак Знак Знак Знак Знак Знак Знак Знак Знак Знак Знак Знак"/>
    <w:basedOn w:val="a2"/>
    <w:rsid w:val="007C184E"/>
    <w:pPr>
      <w:spacing w:after="200"/>
    </w:pPr>
    <w:rPr>
      <w:rFonts w:ascii="Verdana" w:hAnsi="Verdana" w:cs="Verdana"/>
      <w:sz w:val="20"/>
      <w:szCs w:val="20"/>
      <w:lang w:val="en-US" w:eastAsia="en-US"/>
    </w:rPr>
  </w:style>
  <w:style w:type="paragraph" w:customStyle="1" w:styleId="81">
    <w:name w:val="заголовок 8"/>
    <w:basedOn w:val="a2"/>
    <w:next w:val="a2"/>
    <w:rsid w:val="007C184E"/>
    <w:pPr>
      <w:keepNext/>
      <w:widowControl w:val="0"/>
      <w:autoSpaceDE w:val="0"/>
      <w:autoSpaceDN w:val="0"/>
      <w:spacing w:after="200"/>
      <w:jc w:val="center"/>
    </w:pPr>
    <w:rPr>
      <w:sz w:val="20"/>
      <w:szCs w:val="20"/>
    </w:rPr>
  </w:style>
  <w:style w:type="paragraph" w:customStyle="1" w:styleId="1fff6">
    <w:name w:val="Знак1 Знак Знак Знак Знак Знак Знак Знак Знак Знак Знак Знак Знак Знак Знак Знак"/>
    <w:basedOn w:val="a2"/>
    <w:rsid w:val="007C184E"/>
    <w:pPr>
      <w:spacing w:after="200"/>
    </w:pPr>
    <w:rPr>
      <w:rFonts w:ascii="Verdana" w:hAnsi="Verdana" w:cs="Verdana"/>
      <w:sz w:val="20"/>
      <w:szCs w:val="20"/>
      <w:lang w:val="en-US" w:eastAsia="en-US"/>
    </w:rPr>
  </w:style>
  <w:style w:type="paragraph" w:customStyle="1" w:styleId="CommentSubject1">
    <w:name w:val="Comment Subject1"/>
    <w:basedOn w:val="af2"/>
    <w:next w:val="af2"/>
    <w:rsid w:val="007C184E"/>
    <w:pPr>
      <w:spacing w:after="200"/>
    </w:pPr>
    <w:rPr>
      <w:rFonts w:eastAsia="Calibri"/>
      <w:b/>
      <w:bCs/>
      <w:lang w:eastAsia="en-US"/>
    </w:rPr>
  </w:style>
  <w:style w:type="paragraph" w:customStyle="1" w:styleId="Name">
    <w:name w:val="Name"/>
    <w:rsid w:val="007C184E"/>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rFonts w:ascii="Arial" w:hAnsi="Arial"/>
      <w:b/>
      <w:smallCaps/>
      <w:spacing w:val="-2"/>
      <w:lang w:val="en-GB" w:eastAsia="en-US"/>
    </w:rPr>
  </w:style>
  <w:style w:type="paragraph" w:customStyle="1" w:styleId="Address">
    <w:name w:val="Address"/>
    <w:basedOn w:val="a2"/>
    <w:rsid w:val="007C184E"/>
    <w:pPr>
      <w:framePr w:w="3005" w:hSpace="181" w:vSpace="181" w:wrap="around" w:hAnchor="page" w:xAlign="right" w:yAlign="top" w:anchorLock="1"/>
      <w:pBdr>
        <w:left w:val="single" w:sz="4" w:space="9" w:color="auto"/>
      </w:pBdr>
      <w:spacing w:line="200" w:lineRule="exact"/>
    </w:pPr>
    <w:rPr>
      <w:rFonts w:ascii="Arial" w:hAnsi="Arial"/>
      <w:sz w:val="16"/>
      <w:szCs w:val="20"/>
      <w:lang w:val="en-GB" w:eastAsia="en-US"/>
    </w:rPr>
  </w:style>
  <w:style w:type="paragraph" w:customStyle="1" w:styleId="ABCFootnote">
    <w:name w:val="ABC Footnote"/>
    <w:basedOn w:val="aa"/>
    <w:rsid w:val="007C184E"/>
    <w:pPr>
      <w:spacing w:after="200"/>
    </w:pPr>
    <w:rPr>
      <w:b/>
      <w:bCs/>
      <w:lang w:eastAsia="en-US"/>
    </w:rPr>
  </w:style>
  <w:style w:type="paragraph" w:customStyle="1" w:styleId="ABCNotes">
    <w:name w:val="ABC Notes"/>
    <w:basedOn w:val="a2"/>
    <w:rsid w:val="007C184E"/>
    <w:pPr>
      <w:keepNext/>
      <w:keepLines/>
      <w:numPr>
        <w:numId w:val="20"/>
      </w:numPr>
      <w:spacing w:before="240" w:after="240"/>
    </w:pPr>
    <w:rPr>
      <w:rFonts w:ascii="Arial" w:hAnsi="Arial"/>
      <w:b/>
      <w:sz w:val="18"/>
      <w:szCs w:val="20"/>
      <w:lang w:val="en-GB" w:eastAsia="en-US"/>
    </w:rPr>
  </w:style>
  <w:style w:type="paragraph" w:customStyle="1" w:styleId="RICK1">
    <w:name w:val="RICK 1"/>
    <w:rsid w:val="007C184E"/>
    <w:pPr>
      <w:tabs>
        <w:tab w:val="left" w:pos="-720"/>
      </w:tabs>
      <w:suppressAutoHyphens/>
      <w:jc w:val="both"/>
    </w:pPr>
    <w:rPr>
      <w:rFonts w:ascii="Arial" w:hAnsi="Arial"/>
      <w:lang w:val="en-US" w:eastAsia="en-US"/>
    </w:rPr>
  </w:style>
  <w:style w:type="paragraph" w:customStyle="1" w:styleId="RightPar4">
    <w:name w:val="Right Par 4"/>
    <w:rsid w:val="007C184E"/>
    <w:pPr>
      <w:tabs>
        <w:tab w:val="left" w:pos="-720"/>
        <w:tab w:val="left" w:pos="0"/>
        <w:tab w:val="left" w:pos="720"/>
        <w:tab w:val="left" w:pos="1440"/>
        <w:tab w:val="left" w:pos="2160"/>
        <w:tab w:val="decimal" w:pos="2880"/>
      </w:tabs>
      <w:suppressAutoHyphens/>
      <w:ind w:left="2880" w:hanging="432"/>
      <w:jc w:val="both"/>
    </w:pPr>
    <w:rPr>
      <w:rFonts w:ascii="Swiss Light 10pt" w:hAnsi="Swiss Light 10pt"/>
      <w:lang w:val="en-US" w:eastAsia="en-US"/>
    </w:rPr>
  </w:style>
  <w:style w:type="paragraph" w:customStyle="1" w:styleId="Bullet0">
    <w:name w:val="Bullet"/>
    <w:basedOn w:val="a2"/>
    <w:rsid w:val="007C184E"/>
    <w:pPr>
      <w:numPr>
        <w:numId w:val="21"/>
      </w:numPr>
    </w:pPr>
    <w:rPr>
      <w:rFonts w:ascii="Arial" w:hAnsi="Arial"/>
      <w:sz w:val="18"/>
      <w:szCs w:val="20"/>
      <w:lang w:val="en-GB" w:eastAsia="en-US"/>
    </w:rPr>
  </w:style>
  <w:style w:type="paragraph" w:customStyle="1" w:styleId="Continued">
    <w:name w:val="Continued"/>
    <w:autoRedefine/>
    <w:rsid w:val="007C184E"/>
    <w:pPr>
      <w:keepNext/>
      <w:keepLines/>
      <w:pageBreakBefore/>
      <w:tabs>
        <w:tab w:val="left" w:pos="426"/>
      </w:tabs>
      <w:spacing w:after="240"/>
      <w:ind w:left="426" w:hanging="426"/>
      <w:jc w:val="both"/>
    </w:pPr>
    <w:rPr>
      <w:rFonts w:ascii="Arial" w:hAnsi="Arial" w:cs="Arial"/>
      <w:b/>
      <w:sz w:val="18"/>
      <w:szCs w:val="18"/>
      <w:lang w:val="en-GB" w:eastAsia="en-US"/>
    </w:rPr>
  </w:style>
  <w:style w:type="paragraph" w:customStyle="1" w:styleId="Report">
    <w:name w:val="Report"/>
    <w:rsid w:val="007C184E"/>
    <w:pPr>
      <w:numPr>
        <w:numId w:val="22"/>
      </w:numPr>
      <w:spacing w:after="240"/>
      <w:jc w:val="both"/>
    </w:pPr>
    <w:rPr>
      <w:snapToGrid w:val="0"/>
      <w:lang w:val="en-GB" w:eastAsia="en-US"/>
    </w:rPr>
  </w:style>
  <w:style w:type="paragraph" w:customStyle="1" w:styleId="ABC-rBullets">
    <w:name w:val="ABC -r Bullets"/>
    <w:basedOn w:val="ABC-BulletsinNotes"/>
    <w:rsid w:val="007C184E"/>
    <w:pPr>
      <w:tabs>
        <w:tab w:val="num" w:pos="360"/>
        <w:tab w:val="left" w:pos="851"/>
      </w:tabs>
      <w:ind w:left="360" w:hanging="360"/>
    </w:pPr>
    <w:rPr>
      <w:rFonts w:ascii="Arial" w:hAnsi="Arial"/>
      <w:sz w:val="18"/>
      <w:lang w:val="ru-RU"/>
    </w:rPr>
  </w:style>
  <w:style w:type="paragraph" w:customStyle="1" w:styleId="Reportbullets">
    <w:name w:val="Report bullets"/>
    <w:rsid w:val="007C184E"/>
    <w:pPr>
      <w:numPr>
        <w:numId w:val="23"/>
      </w:numPr>
      <w:tabs>
        <w:tab w:val="clear" w:pos="360"/>
        <w:tab w:val="left" w:pos="567"/>
      </w:tabs>
      <w:spacing w:after="240"/>
      <w:ind w:left="567" w:hanging="567"/>
      <w:jc w:val="both"/>
    </w:pPr>
    <w:rPr>
      <w:lang w:val="en-GB" w:eastAsia="en-US"/>
    </w:rPr>
  </w:style>
  <w:style w:type="paragraph" w:customStyle="1" w:styleId="content">
    <w:name w:val="content"/>
    <w:basedOn w:val="a2"/>
    <w:rsid w:val="007C184E"/>
    <w:rPr>
      <w:rFonts w:ascii="Times New Roman Bold" w:hAnsi="Times New Roman Bold"/>
      <w:b/>
      <w:color w:val="0000FF"/>
      <w:szCs w:val="20"/>
      <w:lang w:val="en-GB" w:eastAsia="en-US"/>
    </w:rPr>
  </w:style>
  <w:style w:type="paragraph" w:customStyle="1" w:styleId="Headingprimo">
    <w:name w:val="Heading primo"/>
    <w:basedOn w:val="10"/>
    <w:rsid w:val="007C184E"/>
    <w:pPr>
      <w:spacing w:after="240"/>
    </w:pPr>
    <w:rPr>
      <w:kern w:val="28"/>
      <w:sz w:val="24"/>
      <w:lang w:val="en-GB" w:eastAsia="en-US"/>
    </w:rPr>
  </w:style>
  <w:style w:type="paragraph" w:styleId="affffffffff">
    <w:name w:val="macro"/>
    <w:rsid w:val="007C184E"/>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val="en-GB" w:eastAsia="en-US"/>
    </w:rPr>
  </w:style>
  <w:style w:type="paragraph" w:customStyle="1" w:styleId="StyleHeader16ptBoldLeftBottomNoborder">
    <w:name w:val="Style Header + 16 pt Bold Left Bottom: (No border)"/>
    <w:basedOn w:val="af"/>
    <w:rsid w:val="007C184E"/>
    <w:pPr>
      <w:tabs>
        <w:tab w:val="clear" w:pos="4677"/>
        <w:tab w:val="clear" w:pos="9355"/>
        <w:tab w:val="center" w:pos="4153"/>
        <w:tab w:val="right" w:pos="8306"/>
      </w:tabs>
    </w:pPr>
    <w:rPr>
      <w:rFonts w:ascii="Arial" w:hAnsi="Arial"/>
      <w:b/>
      <w:bCs/>
      <w:sz w:val="32"/>
      <w:lang w:val="en-GB" w:eastAsia="en-US"/>
    </w:rPr>
  </w:style>
  <w:style w:type="paragraph" w:customStyle="1" w:styleId="StyleABC-AftertableItalicRed">
    <w:name w:val="Style ABC - After table + Italic Red"/>
    <w:basedOn w:val="ABC-Aftertable"/>
    <w:rsid w:val="007C184E"/>
    <w:rPr>
      <w:rFonts w:cs="Times New Roman"/>
      <w:i/>
      <w:iCs/>
      <w:color w:val="FF0000"/>
      <w:szCs w:val="20"/>
      <w:lang w:val="en-GB" w:eastAsia="en-US"/>
    </w:rPr>
  </w:style>
  <w:style w:type="paragraph" w:customStyle="1" w:styleId="StyleTimesNewRomanBold9ptBoldItalicJustified">
    <w:name w:val="Style Times New Roman Bold 9 pt Bold Italic Justified"/>
    <w:basedOn w:val="a2"/>
    <w:rsid w:val="007C184E"/>
    <w:rPr>
      <w:rFonts w:ascii="Arial" w:hAnsi="Arial"/>
      <w:b/>
      <w:bCs/>
      <w:i/>
      <w:iCs/>
      <w:spacing w:val="-2"/>
      <w:sz w:val="18"/>
      <w:szCs w:val="20"/>
      <w:lang w:val="en-GB" w:eastAsia="en-US"/>
    </w:rPr>
  </w:style>
  <w:style w:type="paragraph" w:customStyle="1" w:styleId="StyleNormalWebTimesNewRoman10ptJustified">
    <w:name w:val="Style Normal (Web) + Times New Roman 10 pt Justified"/>
    <w:basedOn w:val="aff"/>
    <w:rsid w:val="007C184E"/>
    <w:pPr>
      <w:spacing w:before="100" w:beforeAutospacing="1"/>
    </w:pPr>
    <w:rPr>
      <w:color w:val="000000"/>
      <w:sz w:val="24"/>
      <w:szCs w:val="24"/>
    </w:rPr>
  </w:style>
  <w:style w:type="paragraph" w:customStyle="1" w:styleId="StyleNormalWebTimesNewRoman10ptItalicRed">
    <w:name w:val="Style Normal (Web) + Times New Roman 10 pt Italic Red"/>
    <w:basedOn w:val="aff"/>
    <w:rsid w:val="007C184E"/>
    <w:pPr>
      <w:spacing w:before="100" w:beforeAutospacing="1"/>
    </w:pPr>
    <w:rPr>
      <w:color w:val="000000"/>
      <w:sz w:val="24"/>
      <w:szCs w:val="24"/>
    </w:rPr>
  </w:style>
  <w:style w:type="paragraph" w:customStyle="1" w:styleId="StyleHeading1TimesNewRoman">
    <w:name w:val="Style Heading 1 + Times New Roman"/>
    <w:basedOn w:val="10"/>
    <w:rsid w:val="007C184E"/>
    <w:pPr>
      <w:tabs>
        <w:tab w:val="num" w:pos="360"/>
      </w:tabs>
      <w:spacing w:after="240"/>
      <w:ind w:left="360" w:hanging="360"/>
    </w:pPr>
    <w:rPr>
      <w:bCs/>
      <w:kern w:val="28"/>
      <w:sz w:val="20"/>
      <w:lang w:val="en-GB" w:eastAsia="en-US"/>
    </w:rPr>
  </w:style>
  <w:style w:type="paragraph" w:customStyle="1" w:styleId="StyleName12ptNotBoldItalicNotSmallcaps">
    <w:name w:val="Style Name + 12 pt Not Bold Italic Not Small caps"/>
    <w:basedOn w:val="Name"/>
    <w:rsid w:val="007C184E"/>
    <w:rPr>
      <w:b w:val="0"/>
      <w:i/>
      <w:iCs/>
      <w:smallCaps w:val="0"/>
    </w:rPr>
  </w:style>
  <w:style w:type="paragraph" w:customStyle="1" w:styleId="StyleNormalWebTimesNewRoman10pt">
    <w:name w:val="Style Normal (Web) + Times New Roman 10 pt"/>
    <w:basedOn w:val="aff"/>
    <w:rsid w:val="007C184E"/>
    <w:pPr>
      <w:spacing w:before="100" w:beforeAutospacing="1"/>
    </w:pPr>
    <w:rPr>
      <w:color w:val="000000"/>
      <w:sz w:val="24"/>
      <w:szCs w:val="24"/>
    </w:rPr>
  </w:style>
  <w:style w:type="paragraph" w:customStyle="1" w:styleId="ABC-Comments">
    <w:name w:val="ABC - Comments"/>
    <w:basedOn w:val="ABC-paragrahinNotes"/>
    <w:link w:val="ABC-CommentsChar"/>
    <w:rsid w:val="007C184E"/>
    <w:pPr>
      <w:spacing w:after="120"/>
    </w:pPr>
    <w:rPr>
      <w:i/>
      <w:color w:val="FF0000"/>
    </w:rPr>
  </w:style>
  <w:style w:type="character" w:customStyle="1" w:styleId="ABC-paragrahinNotesChar">
    <w:name w:val="ABC - paragrah in Notes Char"/>
    <w:link w:val="ABC-paragrahinNotes"/>
    <w:rsid w:val="007C184E"/>
    <w:rPr>
      <w:lang w:val="en-US" w:eastAsia="en-US" w:bidi="ar-SA"/>
    </w:rPr>
  </w:style>
  <w:style w:type="character" w:customStyle="1" w:styleId="ABC-CommentsChar">
    <w:name w:val="ABC - Comments Char"/>
    <w:link w:val="ABC-Comments"/>
    <w:rsid w:val="007C184E"/>
    <w:rPr>
      <w:i/>
      <w:color w:val="FF0000"/>
      <w:lang w:val="en-US" w:eastAsia="en-US" w:bidi="ar-SA"/>
    </w:rPr>
  </w:style>
  <w:style w:type="paragraph" w:customStyle="1" w:styleId="ABCNumbered">
    <w:name w:val="ABC Numbered"/>
    <w:basedOn w:val="ABCFootnote"/>
    <w:rsid w:val="007C184E"/>
    <w:pPr>
      <w:numPr>
        <w:numId w:val="24"/>
      </w:numPr>
      <w:spacing w:before="120" w:after="120"/>
      <w:jc w:val="left"/>
    </w:pPr>
    <w:rPr>
      <w:rFonts w:ascii="Arial" w:hAnsi="Arial"/>
      <w:b w:val="0"/>
      <w:bCs w:val="0"/>
      <w:sz w:val="18"/>
      <w:lang w:val="en-GB"/>
    </w:rPr>
  </w:style>
  <w:style w:type="paragraph" w:customStyle="1" w:styleId="RowHeader0">
    <w:name w:val="Row Header +"/>
    <w:basedOn w:val="Rowheader"/>
    <w:rsid w:val="007C184E"/>
    <w:pPr>
      <w:spacing w:before="60" w:after="60"/>
    </w:pPr>
    <w:rPr>
      <w:bCs w:val="0"/>
      <w:szCs w:val="20"/>
      <w:lang w:eastAsia="en-US"/>
    </w:rPr>
  </w:style>
  <w:style w:type="paragraph" w:customStyle="1" w:styleId="StyleRowheaderLinespacingMultiple095li">
    <w:name w:val="Style Row header + Line spacing:  Multiple 0.95 li"/>
    <w:basedOn w:val="Rowheader"/>
    <w:rsid w:val="007C184E"/>
    <w:pPr>
      <w:spacing w:before="20" w:line="228" w:lineRule="auto"/>
    </w:pPr>
    <w:rPr>
      <w:rFonts w:cs="Times New Roman"/>
      <w:szCs w:val="20"/>
      <w:lang w:eastAsia="en-US"/>
    </w:rPr>
  </w:style>
  <w:style w:type="character" w:customStyle="1" w:styleId="RRthousandsChar">
    <w:name w:val="RR thousands Char"/>
    <w:link w:val="RRthousands"/>
    <w:rsid w:val="007C184E"/>
    <w:rPr>
      <w:rFonts w:ascii="Arial" w:hAnsi="Arial" w:cs="Arial"/>
      <w:i/>
      <w:iCs/>
      <w:sz w:val="16"/>
      <w:szCs w:val="16"/>
      <w:lang w:val="en-GB" w:eastAsia="ru-RU" w:bidi="ar-SA"/>
    </w:rPr>
  </w:style>
  <w:style w:type="paragraph" w:customStyle="1" w:styleId="Bullet1">
    <w:name w:val="Bullet1"/>
    <w:basedOn w:val="a2"/>
    <w:rsid w:val="007C184E"/>
    <w:pPr>
      <w:numPr>
        <w:numId w:val="25"/>
      </w:numPr>
    </w:pPr>
    <w:rPr>
      <w:rFonts w:ascii="Arial" w:hAnsi="Arial"/>
      <w:sz w:val="18"/>
      <w:szCs w:val="20"/>
      <w:lang w:val="en-GB" w:eastAsia="en-US"/>
    </w:rPr>
  </w:style>
  <w:style w:type="paragraph" w:customStyle="1" w:styleId="TitleABC">
    <w:name w:val="Title ABC"/>
    <w:basedOn w:val="ABC-paragrahinNotes"/>
    <w:rsid w:val="007C184E"/>
    <w:pPr>
      <w:outlineLvl w:val="0"/>
    </w:pPr>
    <w:rPr>
      <w:rFonts w:ascii="Arial" w:hAnsi="Arial"/>
      <w:b/>
      <w:sz w:val="32"/>
      <w:lang w:val="en-GB"/>
    </w:rPr>
  </w:style>
  <w:style w:type="paragraph" w:customStyle="1" w:styleId="Header1">
    <w:name w:val="Header1"/>
    <w:rsid w:val="007C184E"/>
    <w:pPr>
      <w:tabs>
        <w:tab w:val="left" w:pos="-528"/>
      </w:tabs>
      <w:jc w:val="both"/>
    </w:pPr>
    <w:rPr>
      <w:rFonts w:ascii="Arial" w:hAnsi="Arial"/>
      <w:b/>
      <w:bCs/>
      <w:i/>
      <w:lang w:val="en-GB" w:eastAsia="en-US"/>
    </w:rPr>
  </w:style>
  <w:style w:type="paragraph" w:customStyle="1" w:styleId="Header2">
    <w:name w:val="Header2"/>
    <w:rsid w:val="007C184E"/>
    <w:pPr>
      <w:pBdr>
        <w:bottom w:val="single" w:sz="4" w:space="1" w:color="auto"/>
      </w:pBdr>
      <w:ind w:right="-57"/>
      <w:jc w:val="both"/>
    </w:pPr>
    <w:rPr>
      <w:rFonts w:ascii="Arial" w:hAnsi="Arial"/>
      <w:i/>
      <w:spacing w:val="-4"/>
      <w:sz w:val="16"/>
      <w:lang w:val="en-GB" w:eastAsia="en-US"/>
    </w:rPr>
  </w:style>
  <w:style w:type="paragraph" w:customStyle="1" w:styleId="1stpage">
    <w:name w:val="1st page"/>
    <w:basedOn w:val="ABC-paragrahinNotes"/>
    <w:rsid w:val="007C184E"/>
    <w:pPr>
      <w:spacing w:after="0"/>
    </w:pPr>
    <w:rPr>
      <w:rFonts w:ascii="Arial" w:hAnsi="Arial"/>
      <w:b/>
      <w:bCs/>
      <w:sz w:val="32"/>
      <w:lang w:val="en-GB"/>
    </w:rPr>
  </w:style>
  <w:style w:type="paragraph" w:customStyle="1" w:styleId="StyleSymbolTimesNewRomanBold9ptBoldLeft0cmHangi7">
    <w:name w:val="Style (Symbol) Times New Roman Bold 9 pt Bold Left:  0 cm Hangi...7"/>
    <w:basedOn w:val="a2"/>
    <w:autoRedefine/>
    <w:rsid w:val="007C184E"/>
    <w:pPr>
      <w:spacing w:line="228" w:lineRule="auto"/>
      <w:ind w:left="228" w:hanging="228"/>
    </w:pPr>
    <w:rPr>
      <w:rFonts w:ascii="Arial" w:hAnsi="Arial"/>
      <w:b/>
      <w:bCs/>
      <w:spacing w:val="-6"/>
      <w:sz w:val="18"/>
      <w:szCs w:val="20"/>
      <w:lang w:val="en-GB" w:eastAsia="en-US"/>
    </w:rPr>
  </w:style>
  <w:style w:type="paragraph" w:customStyle="1" w:styleId="Aftertable">
    <w:name w:val="After table"/>
    <w:next w:val="ABC-paragrahinNotes"/>
    <w:rsid w:val="007C184E"/>
    <w:pPr>
      <w:jc w:val="both"/>
    </w:pPr>
    <w:rPr>
      <w:rFonts w:ascii="Arial" w:hAnsi="Arial"/>
      <w:noProof/>
      <w:sz w:val="18"/>
      <w:lang w:val="en-GB" w:eastAsia="en-US"/>
    </w:rPr>
  </w:style>
  <w:style w:type="paragraph" w:customStyle="1" w:styleId="Disclaimer">
    <w:name w:val="Disclaimer"/>
    <w:rsid w:val="007C184E"/>
    <w:pPr>
      <w:spacing w:after="60"/>
      <w:jc w:val="both"/>
    </w:pPr>
    <w:rPr>
      <w:rFonts w:ascii="Arial" w:hAnsi="Arial"/>
      <w:noProof/>
      <w:sz w:val="12"/>
      <w:lang w:val="en-GB" w:eastAsia="en-US"/>
    </w:rPr>
  </w:style>
  <w:style w:type="paragraph" w:customStyle="1" w:styleId="bullet">
    <w:name w:val="bullet"/>
    <w:basedOn w:val="a2"/>
    <w:rsid w:val="007C184E"/>
    <w:pPr>
      <w:numPr>
        <w:numId w:val="26"/>
      </w:numPr>
      <w:spacing w:before="40" w:line="200" w:lineRule="exact"/>
    </w:pPr>
    <w:rPr>
      <w:rFonts w:ascii="Arial" w:eastAsia="Times" w:hAnsi="Arial"/>
      <w:sz w:val="17"/>
      <w:szCs w:val="20"/>
      <w:lang w:val="en-GB" w:eastAsia="en-US"/>
    </w:rPr>
  </w:style>
  <w:style w:type="paragraph" w:customStyle="1" w:styleId="wfxRecipient">
    <w:name w:val="wfxRecipient"/>
    <w:basedOn w:val="a2"/>
    <w:rsid w:val="007C184E"/>
    <w:pPr>
      <w:widowControl w:val="0"/>
    </w:pPr>
    <w:rPr>
      <w:rFonts w:ascii="Arial" w:hAnsi="Arial"/>
      <w:sz w:val="18"/>
      <w:szCs w:val="20"/>
      <w:lang w:val="en-US" w:eastAsia="en-US"/>
    </w:rPr>
  </w:style>
  <w:style w:type="paragraph" w:customStyle="1" w:styleId="StyleSymbolTimesNewRomanBold9ptBoldLeft0cmHangi">
    <w:name w:val="Style (Symbol) Times New Roman Bold 9 pt Bold Left:  0 cm Hangi..."/>
    <w:basedOn w:val="a2"/>
    <w:rsid w:val="007C184E"/>
    <w:pPr>
      <w:spacing w:line="228" w:lineRule="auto"/>
      <w:ind w:left="228" w:hanging="228"/>
    </w:pPr>
    <w:rPr>
      <w:rFonts w:ascii="Arial" w:hAnsi="Arial"/>
      <w:b/>
      <w:bCs/>
      <w:spacing w:val="-6"/>
      <w:sz w:val="18"/>
      <w:szCs w:val="20"/>
      <w:lang w:val="en-GB" w:eastAsia="en-US"/>
    </w:rPr>
  </w:style>
  <w:style w:type="paragraph" w:customStyle="1" w:styleId="StyleSymbolTimesNewRomanBold9ptBoldLeft0cmHangi1">
    <w:name w:val="Style (Symbol) Times New Roman Bold 9 pt Bold Left:  0 cm Hangi...1"/>
    <w:basedOn w:val="a2"/>
    <w:rsid w:val="007C184E"/>
    <w:pPr>
      <w:spacing w:line="228" w:lineRule="auto"/>
      <w:ind w:left="228" w:hanging="228"/>
    </w:pPr>
    <w:rPr>
      <w:rFonts w:ascii="Arial" w:hAnsi="Arial"/>
      <w:b/>
      <w:bCs/>
      <w:spacing w:val="-6"/>
      <w:sz w:val="18"/>
      <w:szCs w:val="20"/>
      <w:lang w:val="en-GB" w:eastAsia="en-US"/>
    </w:rPr>
  </w:style>
  <w:style w:type="paragraph" w:customStyle="1" w:styleId="StyleSymbolTimesNewRomanBold9ptBoldLeft0cmHangi2">
    <w:name w:val="Style (Symbol) Times New Roman Bold 9 pt Bold Left:  0 cm Hangi...2"/>
    <w:basedOn w:val="a2"/>
    <w:rsid w:val="007C184E"/>
    <w:pPr>
      <w:spacing w:line="228" w:lineRule="auto"/>
      <w:ind w:left="228" w:hanging="228"/>
    </w:pPr>
    <w:rPr>
      <w:rFonts w:ascii="Arial" w:hAnsi="Arial"/>
      <w:b/>
      <w:bCs/>
      <w:spacing w:val="-6"/>
      <w:sz w:val="18"/>
      <w:szCs w:val="20"/>
      <w:lang w:val="en-GB" w:eastAsia="en-US"/>
    </w:rPr>
  </w:style>
  <w:style w:type="paragraph" w:customStyle="1" w:styleId="StyleSymbolTimesNewRomanBold9ptBoldLeft0cmHangi3">
    <w:name w:val="Style (Symbol) Times New Roman Bold 9 pt Bold Left:  0 cm Hangi...3"/>
    <w:basedOn w:val="a2"/>
    <w:rsid w:val="007C184E"/>
    <w:pPr>
      <w:spacing w:line="228" w:lineRule="auto"/>
      <w:ind w:left="228" w:hanging="228"/>
    </w:pPr>
    <w:rPr>
      <w:rFonts w:ascii="Arial" w:hAnsi="Arial"/>
      <w:b/>
      <w:bCs/>
      <w:spacing w:val="-6"/>
      <w:sz w:val="18"/>
      <w:szCs w:val="20"/>
      <w:lang w:val="en-GB" w:eastAsia="en-US"/>
    </w:rPr>
  </w:style>
  <w:style w:type="character" w:customStyle="1" w:styleId="Style9pt">
    <w:name w:val="Style 9 pt"/>
    <w:rsid w:val="007C184E"/>
    <w:rPr>
      <w:rFonts w:ascii="Arial" w:hAnsi="Arial"/>
      <w:sz w:val="18"/>
    </w:rPr>
  </w:style>
  <w:style w:type="paragraph" w:customStyle="1" w:styleId="Style9ptBoldCentered">
    <w:name w:val="Style 9 pt Bold Centered"/>
    <w:basedOn w:val="a2"/>
    <w:rsid w:val="007C184E"/>
    <w:pPr>
      <w:jc w:val="center"/>
    </w:pPr>
    <w:rPr>
      <w:rFonts w:ascii="Arial" w:hAnsi="Arial"/>
      <w:b/>
      <w:bCs/>
      <w:sz w:val="18"/>
      <w:szCs w:val="20"/>
      <w:lang w:val="en-GB" w:eastAsia="en-US"/>
    </w:rPr>
  </w:style>
  <w:style w:type="paragraph" w:customStyle="1" w:styleId="StyleSymbolTimesNewRomanBold9ptBoldLeft0cmHangi4">
    <w:name w:val="Style (Symbol) Times New Roman Bold 9 pt Bold Left:  0 cm Hangi...4"/>
    <w:basedOn w:val="a2"/>
    <w:rsid w:val="007C184E"/>
    <w:pPr>
      <w:spacing w:line="228" w:lineRule="auto"/>
      <w:ind w:left="228" w:hanging="228"/>
    </w:pPr>
    <w:rPr>
      <w:rFonts w:ascii="Arial" w:hAnsi="Arial"/>
      <w:b/>
      <w:bCs/>
      <w:spacing w:val="-6"/>
      <w:sz w:val="18"/>
      <w:szCs w:val="20"/>
      <w:lang w:val="en-GB" w:eastAsia="en-US"/>
    </w:rPr>
  </w:style>
  <w:style w:type="character" w:customStyle="1" w:styleId="Style14ptItalicBlueSmallcaps">
    <w:name w:val="Style 14 pt Italic Blue Small caps"/>
    <w:rsid w:val="007C184E"/>
    <w:rPr>
      <w:rFonts w:ascii="Arial" w:hAnsi="Arial"/>
      <w:i/>
      <w:iCs/>
      <w:smallCaps/>
      <w:color w:val="0000FF"/>
      <w:sz w:val="28"/>
    </w:rPr>
  </w:style>
  <w:style w:type="paragraph" w:customStyle="1" w:styleId="StyleSymbolTimesNewRomanBold9ptBoldLeft0cmHangi5">
    <w:name w:val="Style (Symbol) Times New Roman Bold 9 pt Bold Left:  0 cm Hangi...5"/>
    <w:basedOn w:val="a2"/>
    <w:rsid w:val="007C184E"/>
    <w:pPr>
      <w:spacing w:line="228" w:lineRule="auto"/>
      <w:ind w:left="228" w:hanging="228"/>
    </w:pPr>
    <w:rPr>
      <w:rFonts w:ascii="Arial" w:hAnsi="Arial"/>
      <w:b/>
      <w:bCs/>
      <w:spacing w:val="-6"/>
      <w:sz w:val="18"/>
      <w:szCs w:val="20"/>
      <w:lang w:val="en-GB" w:eastAsia="en-US"/>
    </w:rPr>
  </w:style>
  <w:style w:type="character" w:customStyle="1" w:styleId="Style14ptItalicRedSmallcaps">
    <w:name w:val="Style 14 pt Italic Red Small caps"/>
    <w:rsid w:val="007C184E"/>
    <w:rPr>
      <w:rFonts w:ascii="Arial" w:hAnsi="Arial"/>
      <w:i/>
      <w:iCs/>
      <w:smallCaps/>
      <w:color w:val="FF0000"/>
      <w:sz w:val="28"/>
    </w:rPr>
  </w:style>
  <w:style w:type="paragraph" w:customStyle="1" w:styleId="StyleTablenumbers1BoldAllcapsCentered">
    <w:name w:val="Style Table numbers1 + Bold All caps Centered"/>
    <w:basedOn w:val="Tablenumbers1"/>
    <w:rsid w:val="007C184E"/>
    <w:pPr>
      <w:jc w:val="center"/>
    </w:pPr>
    <w:rPr>
      <w:rFonts w:cs="Times New Roman"/>
      <w:b/>
      <w:bCs/>
      <w:caps/>
      <w:szCs w:val="20"/>
      <w:lang w:eastAsia="en-US"/>
    </w:rPr>
  </w:style>
  <w:style w:type="paragraph" w:customStyle="1" w:styleId="StyleSymbolTimesNewRomanBold9ptBoldLeft0cmHangi6">
    <w:name w:val="Style (Symbol) Times New Roman Bold 9 pt Bold Left:  0 cm Hangi...6"/>
    <w:basedOn w:val="a2"/>
    <w:rsid w:val="007C184E"/>
    <w:pPr>
      <w:spacing w:line="228" w:lineRule="auto"/>
      <w:ind w:left="228" w:hanging="228"/>
    </w:pPr>
    <w:rPr>
      <w:rFonts w:ascii="Arial" w:hAnsi="Arial"/>
      <w:b/>
      <w:bCs/>
      <w:spacing w:val="-6"/>
      <w:sz w:val="18"/>
      <w:szCs w:val="20"/>
      <w:lang w:val="en-GB" w:eastAsia="en-US"/>
    </w:rPr>
  </w:style>
  <w:style w:type="paragraph" w:customStyle="1" w:styleId="Style9ptBoldCentered1">
    <w:name w:val="Style 9 pt Bold Centered1"/>
    <w:basedOn w:val="a2"/>
    <w:rsid w:val="007C184E"/>
    <w:pPr>
      <w:jc w:val="center"/>
    </w:pPr>
    <w:rPr>
      <w:rFonts w:ascii="Arial" w:hAnsi="Arial"/>
      <w:b/>
      <w:bCs/>
      <w:sz w:val="18"/>
      <w:szCs w:val="20"/>
      <w:lang w:val="en-GB" w:eastAsia="en-US"/>
    </w:rPr>
  </w:style>
  <w:style w:type="paragraph" w:customStyle="1" w:styleId="Style9ptBoldCentered2">
    <w:name w:val="Style 9 pt Bold Centered2"/>
    <w:basedOn w:val="a2"/>
    <w:rsid w:val="007C184E"/>
    <w:pPr>
      <w:jc w:val="center"/>
    </w:pPr>
    <w:rPr>
      <w:rFonts w:ascii="Arial" w:hAnsi="Arial"/>
      <w:b/>
      <w:bCs/>
      <w:spacing w:val="-2"/>
      <w:sz w:val="18"/>
      <w:szCs w:val="20"/>
      <w:lang w:val="en-GB" w:eastAsia="en-US"/>
    </w:rPr>
  </w:style>
  <w:style w:type="numbering" w:styleId="a">
    <w:name w:val="Outline List 3"/>
    <w:basedOn w:val="a5"/>
    <w:rsid w:val="007C184E"/>
    <w:pPr>
      <w:numPr>
        <w:numId w:val="9"/>
      </w:numPr>
    </w:pPr>
  </w:style>
  <w:style w:type="paragraph" w:styleId="affffffffff0">
    <w:name w:val="Body Text First Indent"/>
    <w:basedOn w:val="a9"/>
    <w:rsid w:val="007C184E"/>
    <w:pPr>
      <w:ind w:firstLine="210"/>
    </w:pPr>
    <w:rPr>
      <w:rFonts w:ascii="Arial" w:hAnsi="Arial"/>
      <w:sz w:val="18"/>
      <w:lang w:val="en-GB" w:eastAsia="en-US"/>
    </w:rPr>
  </w:style>
  <w:style w:type="paragraph" w:customStyle="1" w:styleId="StyleABC-paragrahinNotesAfter10pt">
    <w:name w:val="Style ABC - paragrah in Notes + After:  10 pt"/>
    <w:basedOn w:val="ABC-paragrahinNotes"/>
    <w:rsid w:val="007C184E"/>
    <w:pPr>
      <w:spacing w:after="200"/>
    </w:pPr>
    <w:rPr>
      <w:rFonts w:ascii="Arial" w:hAnsi="Arial"/>
      <w:sz w:val="18"/>
      <w:lang w:val="en-GB"/>
    </w:rPr>
  </w:style>
  <w:style w:type="paragraph" w:customStyle="1" w:styleId="StyleABC-paragrahinNotesAfter0pt">
    <w:name w:val="Style ABC - paragrah in Notes + After:  0 pt"/>
    <w:basedOn w:val="ABC-paragrahinNotes"/>
    <w:rsid w:val="007C184E"/>
    <w:pPr>
      <w:spacing w:after="0"/>
    </w:pPr>
    <w:rPr>
      <w:rFonts w:ascii="Arial" w:hAnsi="Arial"/>
      <w:sz w:val="18"/>
      <w:lang w:val="en-GB"/>
    </w:rPr>
  </w:style>
  <w:style w:type="paragraph" w:customStyle="1" w:styleId="StyleABC-paragrahinNotesBold">
    <w:name w:val="Style ABC - paragrah in Notes + Bold"/>
    <w:basedOn w:val="ABC-paragrahinNotes"/>
    <w:link w:val="StyleABC-paragrahinNotesBoldChar"/>
    <w:rsid w:val="007C184E"/>
    <w:rPr>
      <w:rFonts w:ascii="Arial" w:hAnsi="Arial"/>
      <w:b/>
      <w:bCs/>
      <w:lang w:val="en-GB"/>
    </w:rPr>
  </w:style>
  <w:style w:type="character" w:customStyle="1" w:styleId="StyleABC-paragrahinNotesBoldChar">
    <w:name w:val="Style ABC - paragrah in Notes + Bold Char"/>
    <w:link w:val="StyleABC-paragrahinNotesBold"/>
    <w:rsid w:val="007C184E"/>
    <w:rPr>
      <w:rFonts w:ascii="Arial" w:hAnsi="Arial"/>
      <w:b/>
      <w:bCs/>
      <w:lang w:val="en-GB" w:eastAsia="en-US" w:bidi="ar-SA"/>
    </w:rPr>
  </w:style>
  <w:style w:type="paragraph" w:customStyle="1" w:styleId="NormalText">
    <w:name w:val="Normal Text"/>
    <w:rsid w:val="007C184E"/>
    <w:pPr>
      <w:widowControl w:val="0"/>
      <w:autoSpaceDE w:val="0"/>
      <w:autoSpaceDN w:val="0"/>
      <w:adjustRightInd w:val="0"/>
      <w:spacing w:after="141"/>
      <w:ind w:left="283"/>
      <w:jc w:val="both"/>
    </w:pPr>
    <w:rPr>
      <w:rFonts w:ascii="Arial" w:hAnsi="Arial" w:cs="Arial"/>
      <w:color w:val="000000"/>
      <w:sz w:val="18"/>
      <w:szCs w:val="18"/>
      <w:lang w:val="en-AU" w:eastAsia="en-AU"/>
    </w:rPr>
  </w:style>
  <w:style w:type="paragraph" w:customStyle="1" w:styleId="Subhead">
    <w:name w:val="Subhead"/>
    <w:rsid w:val="007C184E"/>
    <w:pPr>
      <w:widowControl w:val="0"/>
      <w:spacing w:before="72" w:after="72"/>
      <w:jc w:val="both"/>
    </w:pPr>
    <w:rPr>
      <w:color w:val="000000"/>
      <w:lang w:val="en-GB" w:eastAsia="en-US"/>
    </w:rPr>
  </w:style>
  <w:style w:type="paragraph" w:customStyle="1" w:styleId="Level1">
    <w:name w:val="Level 1"/>
    <w:rsid w:val="007C184E"/>
    <w:pPr>
      <w:widowControl w:val="0"/>
      <w:tabs>
        <w:tab w:val="left" w:pos="720"/>
        <w:tab w:val="left" w:pos="1425"/>
        <w:tab w:val="left" w:pos="2355"/>
        <w:tab w:val="right" w:pos="10440"/>
      </w:tabs>
      <w:spacing w:after="288"/>
      <w:ind w:firstLine="720"/>
      <w:jc w:val="both"/>
    </w:pPr>
    <w:rPr>
      <w:b/>
      <w:caps/>
      <w:color w:val="000000"/>
      <w:sz w:val="24"/>
      <w:lang w:val="en-GB" w:eastAsia="en-US"/>
    </w:rPr>
  </w:style>
  <w:style w:type="paragraph" w:customStyle="1" w:styleId="paragrapha">
    <w:name w:val="paragrapha"/>
    <w:basedOn w:val="a2"/>
    <w:rsid w:val="007C184E"/>
    <w:pPr>
      <w:spacing w:before="240"/>
    </w:pPr>
    <w:rPr>
      <w:lang w:val="en-GB" w:eastAsia="en-GB"/>
    </w:rPr>
  </w:style>
  <w:style w:type="paragraph" w:customStyle="1" w:styleId="BalloonText1">
    <w:name w:val="Balloon Text1"/>
    <w:basedOn w:val="a2"/>
    <w:rsid w:val="007C184E"/>
    <w:rPr>
      <w:rFonts w:ascii="Tahoma" w:hAnsi="Tahoma" w:cs="Tahoma"/>
      <w:sz w:val="16"/>
      <w:szCs w:val="16"/>
      <w:lang w:val="en-US" w:eastAsia="en-US"/>
    </w:rPr>
  </w:style>
  <w:style w:type="paragraph" w:customStyle="1" w:styleId="BalloonText2">
    <w:name w:val="Balloon Text2"/>
    <w:basedOn w:val="a2"/>
    <w:semiHidden/>
    <w:rsid w:val="007C184E"/>
    <w:rPr>
      <w:rFonts w:ascii="Tahoma" w:hAnsi="Tahoma" w:cs="Tahoma"/>
      <w:sz w:val="16"/>
      <w:szCs w:val="16"/>
      <w:lang w:val="en-US" w:eastAsia="en-US"/>
    </w:rPr>
  </w:style>
  <w:style w:type="paragraph" w:customStyle="1" w:styleId="tblText00">
    <w:name w:val="tbl'Text_00"/>
    <w:basedOn w:val="a9"/>
    <w:rsid w:val="007C184E"/>
    <w:pPr>
      <w:spacing w:after="0"/>
    </w:pPr>
    <w:rPr>
      <w:sz w:val="20"/>
      <w:lang w:val="en-US" w:eastAsia="en-US"/>
    </w:rPr>
  </w:style>
  <w:style w:type="paragraph" w:customStyle="1" w:styleId="tblHeaderText">
    <w:name w:val="tbl'HeaderText"/>
    <w:basedOn w:val="tblText00"/>
    <w:rsid w:val="007C184E"/>
    <w:pPr>
      <w:jc w:val="center"/>
    </w:pPr>
    <w:rPr>
      <w:b/>
      <w:spacing w:val="-2"/>
    </w:rPr>
  </w:style>
  <w:style w:type="paragraph" w:customStyle="1" w:styleId="tblNumber00">
    <w:name w:val="tbl'Number_00"/>
    <w:basedOn w:val="tblText00"/>
    <w:rsid w:val="007C184E"/>
    <w:pPr>
      <w:jc w:val="right"/>
    </w:pPr>
  </w:style>
  <w:style w:type="paragraph" w:customStyle="1" w:styleId="tblNumber01">
    <w:name w:val="tbl'Number_01"/>
    <w:basedOn w:val="tblText00"/>
    <w:rsid w:val="007C184E"/>
    <w:pPr>
      <w:ind w:right="57"/>
      <w:jc w:val="right"/>
    </w:pPr>
  </w:style>
  <w:style w:type="paragraph" w:customStyle="1" w:styleId="tblText02">
    <w:name w:val="tbl'Text_02"/>
    <w:basedOn w:val="tblText00"/>
    <w:rsid w:val="007C184E"/>
    <w:pPr>
      <w:ind w:left="113" w:hanging="113"/>
    </w:pPr>
  </w:style>
  <w:style w:type="paragraph" w:customStyle="1" w:styleId="tblNumberDash">
    <w:name w:val="tbl'Number_Dash"/>
    <w:basedOn w:val="tblText00"/>
    <w:rsid w:val="007C184E"/>
    <w:pPr>
      <w:ind w:right="74"/>
      <w:jc w:val="right"/>
    </w:pPr>
  </w:style>
  <w:style w:type="character" w:customStyle="1" w:styleId="kozorezova">
    <w:name w:val="kozorezova"/>
    <w:semiHidden/>
    <w:rsid w:val="007C184E"/>
    <w:rPr>
      <w:rFonts w:ascii="Arial" w:hAnsi="Arial" w:cs="Arial"/>
      <w:color w:val="auto"/>
      <w:sz w:val="20"/>
      <w:szCs w:val="20"/>
    </w:rPr>
  </w:style>
  <w:style w:type="paragraph" w:customStyle="1" w:styleId="Style15">
    <w:name w:val="Style 1"/>
    <w:basedOn w:val="a2"/>
    <w:rsid w:val="007C184E"/>
    <w:pPr>
      <w:widowControl w:val="0"/>
      <w:autoSpaceDE w:val="0"/>
      <w:autoSpaceDN w:val="0"/>
      <w:adjustRightInd w:val="0"/>
    </w:pPr>
    <w:rPr>
      <w:sz w:val="20"/>
      <w:lang w:val="en-US" w:eastAsia="en-US"/>
    </w:rPr>
  </w:style>
  <w:style w:type="paragraph" w:customStyle="1" w:styleId="StyleABC-paragrahinNotesArial">
    <w:name w:val="Style ABC - paragrah in Notes + Arial"/>
    <w:basedOn w:val="ABC-paragrahinNotes"/>
    <w:link w:val="StyleABC-paragrahinNotesArialChar"/>
    <w:rsid w:val="007C184E"/>
    <w:rPr>
      <w:rFonts w:ascii="Arial" w:hAnsi="Arial"/>
      <w:sz w:val="18"/>
      <w:lang w:val="en-GB"/>
    </w:rPr>
  </w:style>
  <w:style w:type="character" w:customStyle="1" w:styleId="StyleABC-paragrahinNotesArialChar">
    <w:name w:val="Style ABC - paragrah in Notes + Arial Char"/>
    <w:link w:val="StyleABC-paragrahinNotesArial"/>
    <w:rsid w:val="007C184E"/>
    <w:rPr>
      <w:rFonts w:ascii="Arial" w:hAnsi="Arial"/>
      <w:sz w:val="18"/>
      <w:lang w:val="en-GB" w:eastAsia="en-US" w:bidi="ar-SA"/>
    </w:rPr>
  </w:style>
  <w:style w:type="character" w:customStyle="1" w:styleId="tw4winMark">
    <w:name w:val="tw4winMark"/>
    <w:rsid w:val="007C184E"/>
    <w:rPr>
      <w:rFonts w:ascii="Courier New" w:hAnsi="Courier New" w:cs="Courier New"/>
      <w:vanish/>
      <w:color w:val="800080"/>
      <w:sz w:val="24"/>
      <w:szCs w:val="24"/>
      <w:vertAlign w:val="subscript"/>
    </w:rPr>
  </w:style>
  <w:style w:type="paragraph" w:customStyle="1" w:styleId="affffffffff1">
    <w:name w:val="Текстик"/>
    <w:basedOn w:val="a2"/>
    <w:link w:val="affffffffff2"/>
    <w:rsid w:val="007C184E"/>
    <w:pPr>
      <w:spacing w:before="120" w:after="120"/>
    </w:pPr>
    <w:rPr>
      <w:rFonts w:ascii="Arial" w:hAnsi="Arial"/>
      <w:sz w:val="18"/>
      <w:szCs w:val="20"/>
      <w:lang w:eastAsia="en-US"/>
    </w:rPr>
  </w:style>
  <w:style w:type="character" w:customStyle="1" w:styleId="affffffffff2">
    <w:name w:val="Текстик Знак"/>
    <w:link w:val="affffffffff1"/>
    <w:rsid w:val="007C184E"/>
    <w:rPr>
      <w:rFonts w:ascii="Arial" w:hAnsi="Arial"/>
      <w:sz w:val="18"/>
      <w:lang w:val="ru-RU" w:eastAsia="en-US" w:bidi="ar-SA"/>
    </w:rPr>
  </w:style>
  <w:style w:type="numbering" w:customStyle="1" w:styleId="2ff0">
    <w:name w:val="Нет списка2"/>
    <w:next w:val="a5"/>
    <w:semiHidden/>
    <w:rsid w:val="007C184E"/>
  </w:style>
  <w:style w:type="numbering" w:customStyle="1" w:styleId="1111111">
    <w:name w:val="1 / 1.1 / 1.1.11"/>
    <w:basedOn w:val="a5"/>
    <w:next w:val="111111"/>
    <w:rsid w:val="007C184E"/>
    <w:pPr>
      <w:numPr>
        <w:numId w:val="3"/>
      </w:numPr>
    </w:pPr>
  </w:style>
  <w:style w:type="numbering" w:customStyle="1" w:styleId="1">
    <w:name w:val="Статья / Раздел1"/>
    <w:basedOn w:val="a5"/>
    <w:next w:val="a"/>
    <w:rsid w:val="007C184E"/>
    <w:pPr>
      <w:numPr>
        <w:numId w:val="5"/>
      </w:numPr>
    </w:pPr>
  </w:style>
  <w:style w:type="paragraph" w:customStyle="1" w:styleId="Normaltext0">
    <w:name w:val="Normal text"/>
    <w:basedOn w:val="a2"/>
    <w:rsid w:val="007C184E"/>
    <w:pPr>
      <w:overflowPunct w:val="0"/>
      <w:autoSpaceDE w:val="0"/>
      <w:autoSpaceDN w:val="0"/>
      <w:adjustRightInd w:val="0"/>
      <w:spacing w:line="240" w:lineRule="atLeast"/>
      <w:ind w:right="568"/>
      <w:textAlignment w:val="baseline"/>
    </w:pPr>
    <w:rPr>
      <w:lang w:val="en-GB" w:eastAsia="en-US"/>
    </w:rPr>
  </w:style>
  <w:style w:type="character" w:customStyle="1" w:styleId="1fff7">
    <w:name w:val="Основной текст Знак Знак Знак Знак Знак Знак Знак1"/>
    <w:aliases w:val="Основной текст Знак Знак Знак Знак Знак Знак Знак Знак Знак Знак Знак Знак Знак1,Основной текст Знак Знак Знак Знак Знак Знак Знак Знак Знак Знак"/>
    <w:rsid w:val="007C184E"/>
    <w:rPr>
      <w:sz w:val="24"/>
      <w:lang w:val="ru-RU" w:eastAsia="ru-RU" w:bidi="ar-SA"/>
    </w:rPr>
  </w:style>
  <w:style w:type="numbering" w:customStyle="1" w:styleId="3f3">
    <w:name w:val="Нет списка3"/>
    <w:next w:val="a5"/>
    <w:semiHidden/>
    <w:rsid w:val="007C184E"/>
  </w:style>
  <w:style w:type="paragraph" w:customStyle="1" w:styleId="SubTitle">
    <w:name w:val="Sub Title"/>
    <w:rsid w:val="007C184E"/>
    <w:pPr>
      <w:widowControl w:val="0"/>
      <w:autoSpaceDE w:val="0"/>
      <w:autoSpaceDN w:val="0"/>
      <w:adjustRightInd w:val="0"/>
      <w:spacing w:after="240"/>
      <w:jc w:val="center"/>
    </w:pPr>
    <w:rPr>
      <w:b/>
      <w:bCs/>
      <w:sz w:val="24"/>
      <w:szCs w:val="24"/>
    </w:rPr>
  </w:style>
  <w:style w:type="paragraph" w:customStyle="1" w:styleId="SubHeading10">
    <w:name w:val="Sub Heading1"/>
    <w:rsid w:val="007C184E"/>
    <w:pPr>
      <w:widowControl w:val="0"/>
      <w:autoSpaceDE w:val="0"/>
      <w:autoSpaceDN w:val="0"/>
      <w:adjustRightInd w:val="0"/>
      <w:spacing w:before="80" w:after="20"/>
      <w:jc w:val="both"/>
    </w:pPr>
  </w:style>
  <w:style w:type="paragraph" w:customStyle="1" w:styleId="SpacedNormal">
    <w:name w:val="Spaced Normal"/>
    <w:rsid w:val="007C184E"/>
    <w:pPr>
      <w:widowControl w:val="0"/>
      <w:autoSpaceDE w:val="0"/>
      <w:autoSpaceDN w:val="0"/>
      <w:adjustRightInd w:val="0"/>
      <w:spacing w:before="120" w:after="40"/>
      <w:jc w:val="both"/>
    </w:pPr>
  </w:style>
  <w:style w:type="numbering" w:customStyle="1" w:styleId="1111112">
    <w:name w:val="1 / 1.1 / 1.1.12"/>
    <w:basedOn w:val="a5"/>
    <w:next w:val="111111"/>
    <w:rsid w:val="007C184E"/>
    <w:pPr>
      <w:numPr>
        <w:numId w:val="6"/>
      </w:numPr>
    </w:pPr>
  </w:style>
  <w:style w:type="numbering" w:customStyle="1" w:styleId="2">
    <w:name w:val="Статья / Раздел2"/>
    <w:basedOn w:val="a5"/>
    <w:next w:val="a"/>
    <w:rsid w:val="007C184E"/>
    <w:pPr>
      <w:numPr>
        <w:numId w:val="8"/>
      </w:numPr>
    </w:pPr>
  </w:style>
  <w:style w:type="numbering" w:customStyle="1" w:styleId="1ai2">
    <w:name w:val="1 / a / i2"/>
    <w:basedOn w:val="a5"/>
    <w:next w:val="1ai"/>
    <w:rsid w:val="007C184E"/>
    <w:pPr>
      <w:numPr>
        <w:numId w:val="7"/>
      </w:numPr>
    </w:pPr>
  </w:style>
  <w:style w:type="character" w:customStyle="1" w:styleId="1fff8">
    <w:name w:val="Текст сноски Знак1"/>
    <w:semiHidden/>
    <w:rsid w:val="007C184E"/>
    <w:rPr>
      <w:rFonts w:ascii="Times New Roman" w:eastAsia="Times New Roman" w:hAnsi="Times New Roman" w:cs="Times New Roman"/>
      <w:sz w:val="20"/>
      <w:szCs w:val="20"/>
      <w:lang w:eastAsia="ru-RU"/>
    </w:rPr>
  </w:style>
  <w:style w:type="character" w:customStyle="1" w:styleId="1fff9">
    <w:name w:val="Текст выноски Знак1"/>
    <w:semiHidden/>
    <w:rsid w:val="007C184E"/>
    <w:rPr>
      <w:rFonts w:ascii="Tahoma" w:eastAsia="Times New Roman" w:hAnsi="Tahoma" w:cs="Tahoma"/>
      <w:sz w:val="16"/>
      <w:szCs w:val="16"/>
      <w:lang w:eastAsia="ru-RU"/>
    </w:rPr>
  </w:style>
  <w:style w:type="character" w:customStyle="1" w:styleId="1fffa">
    <w:name w:val="Схема документа Знак1"/>
    <w:semiHidden/>
    <w:rsid w:val="007C184E"/>
    <w:rPr>
      <w:rFonts w:ascii="Tahoma" w:eastAsia="Times New Roman" w:hAnsi="Tahoma" w:cs="Tahoma"/>
      <w:sz w:val="16"/>
      <w:szCs w:val="16"/>
      <w:lang w:eastAsia="ru-RU"/>
    </w:rPr>
  </w:style>
  <w:style w:type="character" w:customStyle="1" w:styleId="1fffb">
    <w:name w:val="Текст концевой сноски Знак1"/>
    <w:semiHidden/>
    <w:rsid w:val="007C184E"/>
    <w:rPr>
      <w:rFonts w:ascii="Times New Roman" w:eastAsia="Times New Roman" w:hAnsi="Times New Roman" w:cs="Times New Roman"/>
      <w:sz w:val="20"/>
      <w:szCs w:val="20"/>
      <w:lang w:eastAsia="ru-RU"/>
    </w:rPr>
  </w:style>
  <w:style w:type="numbering" w:customStyle="1" w:styleId="1111113">
    <w:name w:val="1 / 1.1 / 1.1.13"/>
    <w:basedOn w:val="a5"/>
    <w:next w:val="111111"/>
    <w:rsid w:val="007C184E"/>
    <w:pPr>
      <w:numPr>
        <w:numId w:val="27"/>
      </w:numPr>
    </w:pPr>
  </w:style>
  <w:style w:type="numbering" w:customStyle="1" w:styleId="1ai3">
    <w:name w:val="1 / a / i3"/>
    <w:basedOn w:val="a5"/>
    <w:next w:val="1ai"/>
    <w:rsid w:val="007C184E"/>
    <w:pPr>
      <w:numPr>
        <w:numId w:val="28"/>
      </w:numPr>
    </w:pPr>
  </w:style>
  <w:style w:type="numbering" w:customStyle="1" w:styleId="3">
    <w:name w:val="Статья / Раздел3"/>
    <w:basedOn w:val="a5"/>
    <w:next w:val="a"/>
    <w:rsid w:val="007C184E"/>
    <w:pPr>
      <w:numPr>
        <w:numId w:val="29"/>
      </w:numPr>
    </w:pPr>
  </w:style>
  <w:style w:type="numbering" w:customStyle="1" w:styleId="11111111">
    <w:name w:val="1 / 1.1 / 1.1.111"/>
    <w:basedOn w:val="a5"/>
    <w:next w:val="111111"/>
    <w:rsid w:val="007C184E"/>
    <w:pPr>
      <w:numPr>
        <w:numId w:val="14"/>
      </w:numPr>
    </w:pPr>
  </w:style>
  <w:style w:type="numbering" w:customStyle="1" w:styleId="1ai11">
    <w:name w:val="1 / a / i11"/>
    <w:basedOn w:val="a5"/>
    <w:next w:val="1ai"/>
    <w:rsid w:val="007C184E"/>
    <w:pPr>
      <w:numPr>
        <w:numId w:val="15"/>
      </w:numPr>
    </w:pPr>
  </w:style>
  <w:style w:type="numbering" w:customStyle="1" w:styleId="11">
    <w:name w:val="Статья / Раздел11"/>
    <w:basedOn w:val="a5"/>
    <w:next w:val="a"/>
    <w:rsid w:val="007C184E"/>
    <w:pPr>
      <w:numPr>
        <w:numId w:val="16"/>
      </w:numPr>
    </w:pPr>
  </w:style>
  <w:style w:type="numbering" w:customStyle="1" w:styleId="11111121">
    <w:name w:val="1 / 1.1 / 1.1.121"/>
    <w:basedOn w:val="a5"/>
    <w:next w:val="111111"/>
    <w:rsid w:val="007C184E"/>
    <w:pPr>
      <w:numPr>
        <w:numId w:val="17"/>
      </w:numPr>
    </w:pPr>
  </w:style>
  <w:style w:type="numbering" w:customStyle="1" w:styleId="21">
    <w:name w:val="Статья / Раздел21"/>
    <w:basedOn w:val="a5"/>
    <w:next w:val="a"/>
    <w:rsid w:val="007C184E"/>
    <w:pPr>
      <w:numPr>
        <w:numId w:val="19"/>
      </w:numPr>
    </w:pPr>
  </w:style>
  <w:style w:type="numbering" w:customStyle="1" w:styleId="1ai21">
    <w:name w:val="1 / a / i21"/>
    <w:basedOn w:val="a5"/>
    <w:next w:val="1ai"/>
    <w:rsid w:val="007C184E"/>
    <w:pPr>
      <w:numPr>
        <w:numId w:val="18"/>
      </w:numPr>
    </w:pPr>
  </w:style>
  <w:style w:type="paragraph" w:customStyle="1" w:styleId="rvps99185">
    <w:name w:val="rvps99185"/>
    <w:basedOn w:val="a2"/>
    <w:rsid w:val="007C184E"/>
    <w:rPr>
      <w:rFonts w:ascii="Arial Unicode MS" w:hAnsi="Arial Unicode MS"/>
      <w:color w:val="000000"/>
      <w:sz w:val="18"/>
      <w:szCs w:val="18"/>
      <w:lang w:val="en-US" w:eastAsia="en-US"/>
    </w:rPr>
  </w:style>
  <w:style w:type="paragraph" w:customStyle="1" w:styleId="TimesNewRoman1">
    <w:name w:val="Times New Roman"/>
    <w:basedOn w:val="a2"/>
    <w:rsid w:val="007C184E"/>
    <w:pPr>
      <w:autoSpaceDE w:val="0"/>
      <w:autoSpaceDN w:val="0"/>
    </w:pPr>
    <w:rPr>
      <w:rFonts w:eastAsia="Calibri"/>
      <w:sz w:val="20"/>
      <w:szCs w:val="20"/>
    </w:rPr>
  </w:style>
  <w:style w:type="paragraph" w:customStyle="1" w:styleId="affffffffff3">
    <w:name w:val="Пункт Знак"/>
    <w:basedOn w:val="a2"/>
    <w:rsid w:val="007C184E"/>
    <w:pPr>
      <w:tabs>
        <w:tab w:val="num" w:pos="720"/>
        <w:tab w:val="left" w:pos="851"/>
        <w:tab w:val="left" w:pos="1134"/>
      </w:tabs>
      <w:spacing w:line="360" w:lineRule="auto"/>
      <w:ind w:left="720" w:hanging="720"/>
    </w:pPr>
    <w:rPr>
      <w:rFonts w:eastAsia="Calibri"/>
      <w:sz w:val="28"/>
      <w:szCs w:val="20"/>
    </w:rPr>
  </w:style>
  <w:style w:type="paragraph" w:customStyle="1" w:styleId="1fffc">
    <w:name w:val="Основной текст с отступом.Основной текст 1.Нумерованный список !!"/>
    <w:basedOn w:val="a2"/>
    <w:rsid w:val="007C184E"/>
    <w:pPr>
      <w:widowControl w:val="0"/>
      <w:spacing w:before="20" w:after="40"/>
    </w:pPr>
    <w:rPr>
      <w:rFonts w:eastAsia="Calibri"/>
      <w:color w:val="FF0000"/>
      <w:sz w:val="22"/>
      <w:szCs w:val="22"/>
    </w:rPr>
  </w:style>
  <w:style w:type="character" w:customStyle="1" w:styleId="1fffd">
    <w:name w:val="Текст примечания Знак1"/>
    <w:rsid w:val="007C184E"/>
    <w:rPr>
      <w:rFonts w:ascii="Times New Roman" w:hAnsi="Times New Roman"/>
      <w:lang w:val="en-US"/>
    </w:rPr>
  </w:style>
  <w:style w:type="paragraph" w:customStyle="1" w:styleId="affffffffff4">
    <w:name w:val="Промежуточный заголовок"/>
    <w:basedOn w:val="affffffffff1"/>
    <w:link w:val="affffffffff5"/>
    <w:rsid w:val="007C184E"/>
    <w:pPr>
      <w:spacing w:before="0" w:after="0"/>
    </w:pPr>
    <w:rPr>
      <w:b/>
      <w:i/>
      <w:lang w:val="en-US"/>
    </w:rPr>
  </w:style>
  <w:style w:type="character" w:customStyle="1" w:styleId="affffffffff5">
    <w:name w:val="Промежуточный заголовок Знак"/>
    <w:link w:val="affffffffff4"/>
    <w:rsid w:val="007C184E"/>
    <w:rPr>
      <w:rFonts w:ascii="Arial" w:hAnsi="Arial"/>
      <w:b/>
      <w:i/>
      <w:sz w:val="18"/>
      <w:lang w:val="en-US" w:eastAsia="en-US" w:bidi="ar-SA"/>
    </w:rPr>
  </w:style>
  <w:style w:type="paragraph" w:customStyle="1" w:styleId="IFRS">
    <w:name w:val="IFRS Основной текст"/>
    <w:basedOn w:val="affffffffff1"/>
    <w:rsid w:val="007C184E"/>
    <w:rPr>
      <w:rFonts w:cs="Arial"/>
      <w:sz w:val="20"/>
      <w:lang w:val="en-US"/>
    </w:rPr>
  </w:style>
  <w:style w:type="paragraph" w:customStyle="1" w:styleId="affffffffff6">
    <w:name w:val="Знак Знак Знак Знак Знак Знак Знак Знак Знак Знак Знак Знак Знак"/>
    <w:basedOn w:val="a2"/>
    <w:rsid w:val="007C184E"/>
    <w:pPr>
      <w:spacing w:after="160" w:line="240" w:lineRule="exact"/>
    </w:pPr>
    <w:rPr>
      <w:rFonts w:ascii="Verdana" w:hAnsi="Verdana"/>
      <w:sz w:val="20"/>
      <w:szCs w:val="20"/>
      <w:lang w:val="en-US" w:eastAsia="en-US"/>
    </w:rPr>
  </w:style>
  <w:style w:type="paragraph" w:customStyle="1" w:styleId="1fffe">
    <w:name w:val="Знак Знак1 Знак Знак Знак Знак Знак Знак"/>
    <w:basedOn w:val="a2"/>
    <w:rsid w:val="007C184E"/>
    <w:pPr>
      <w:spacing w:after="160" w:line="240" w:lineRule="exact"/>
    </w:pPr>
    <w:rPr>
      <w:rFonts w:ascii="Verdana" w:hAnsi="Verdana"/>
      <w:sz w:val="20"/>
      <w:szCs w:val="20"/>
      <w:lang w:val="en-US" w:eastAsia="en-US"/>
    </w:rPr>
  </w:style>
  <w:style w:type="paragraph" w:customStyle="1" w:styleId="IFRS0">
    <w:name w:val="IFRS Строки баланса"/>
    <w:basedOn w:val="a2"/>
    <w:rsid w:val="007C184E"/>
    <w:pPr>
      <w:ind w:left="284"/>
    </w:pPr>
    <w:rPr>
      <w:rFonts w:ascii="Arial" w:hAnsi="Arial"/>
      <w:sz w:val="18"/>
      <w:szCs w:val="20"/>
      <w:lang w:val="en-GB" w:eastAsia="en-US"/>
    </w:rPr>
  </w:style>
  <w:style w:type="character" w:customStyle="1" w:styleId="bodytext">
    <w:name w:val="body text Знак Знак"/>
    <w:rsid w:val="007C184E"/>
    <w:rPr>
      <w:rFonts w:ascii="Arial" w:hAnsi="Arial"/>
      <w:sz w:val="18"/>
      <w:lang w:val="en-GB" w:eastAsia="en-US" w:bidi="ar-SA"/>
    </w:rPr>
  </w:style>
  <w:style w:type="paragraph" w:customStyle="1" w:styleId="1ffff">
    <w:name w:val="Знак1 Знак Знак Знак"/>
    <w:basedOn w:val="a2"/>
    <w:rsid w:val="007C184E"/>
    <w:rPr>
      <w:rFonts w:ascii="Verdana" w:hAnsi="Verdana" w:cs="Verdana"/>
      <w:sz w:val="20"/>
      <w:szCs w:val="20"/>
      <w:lang w:val="en-US" w:eastAsia="en-US"/>
    </w:rPr>
  </w:style>
  <w:style w:type="character" w:customStyle="1" w:styleId="FontStyle40">
    <w:name w:val="Font Style40"/>
    <w:rsid w:val="007C184E"/>
    <w:rPr>
      <w:rFonts w:ascii="Times New Roman" w:hAnsi="Times New Roman" w:cs="Times New Roman"/>
      <w:b/>
      <w:bCs/>
      <w:i/>
      <w:iCs/>
      <w:sz w:val="24"/>
      <w:szCs w:val="24"/>
    </w:rPr>
  </w:style>
  <w:style w:type="character" w:customStyle="1" w:styleId="FontStyle41">
    <w:name w:val="Font Style41"/>
    <w:rsid w:val="007C184E"/>
    <w:rPr>
      <w:rFonts w:ascii="Times New Roman" w:hAnsi="Times New Roman" w:cs="Times New Roman"/>
      <w:b/>
      <w:bCs/>
      <w:sz w:val="22"/>
      <w:szCs w:val="22"/>
    </w:rPr>
  </w:style>
  <w:style w:type="character" w:customStyle="1" w:styleId="FontStyle42">
    <w:name w:val="Font Style42"/>
    <w:rsid w:val="007C184E"/>
    <w:rPr>
      <w:rFonts w:ascii="Times New Roman" w:hAnsi="Times New Roman" w:cs="Times New Roman"/>
      <w:b/>
      <w:bCs/>
      <w:i/>
      <w:iCs/>
      <w:sz w:val="22"/>
      <w:szCs w:val="22"/>
    </w:rPr>
  </w:style>
  <w:style w:type="character" w:customStyle="1" w:styleId="FontStyle43">
    <w:name w:val="Font Style43"/>
    <w:rsid w:val="007C184E"/>
    <w:rPr>
      <w:rFonts w:ascii="Times New Roman" w:hAnsi="Times New Roman" w:cs="Times New Roman"/>
      <w:sz w:val="22"/>
      <w:szCs w:val="22"/>
    </w:rPr>
  </w:style>
  <w:style w:type="paragraph" w:customStyle="1" w:styleId="Style150">
    <w:name w:val="Style15"/>
    <w:basedOn w:val="a2"/>
    <w:rsid w:val="007C184E"/>
    <w:pPr>
      <w:widowControl w:val="0"/>
      <w:autoSpaceDE w:val="0"/>
      <w:autoSpaceDN w:val="0"/>
      <w:adjustRightInd w:val="0"/>
    </w:pPr>
  </w:style>
  <w:style w:type="paragraph" w:customStyle="1" w:styleId="Style18">
    <w:name w:val="Style18"/>
    <w:basedOn w:val="a2"/>
    <w:rsid w:val="007C184E"/>
    <w:pPr>
      <w:widowControl w:val="0"/>
      <w:autoSpaceDE w:val="0"/>
      <w:autoSpaceDN w:val="0"/>
      <w:adjustRightInd w:val="0"/>
      <w:spacing w:line="270" w:lineRule="exact"/>
    </w:pPr>
  </w:style>
  <w:style w:type="character" w:customStyle="1" w:styleId="FontStyle44">
    <w:name w:val="Font Style44"/>
    <w:rsid w:val="007C184E"/>
    <w:rPr>
      <w:rFonts w:ascii="Times New Roman" w:hAnsi="Times New Roman" w:cs="Times New Roman"/>
      <w:sz w:val="16"/>
      <w:szCs w:val="16"/>
    </w:rPr>
  </w:style>
  <w:style w:type="paragraph" w:customStyle="1" w:styleId="Style23">
    <w:name w:val="Style23"/>
    <w:basedOn w:val="a2"/>
    <w:rsid w:val="007C184E"/>
    <w:pPr>
      <w:widowControl w:val="0"/>
      <w:autoSpaceDE w:val="0"/>
      <w:autoSpaceDN w:val="0"/>
      <w:adjustRightInd w:val="0"/>
      <w:spacing w:line="282" w:lineRule="exact"/>
    </w:pPr>
  </w:style>
  <w:style w:type="paragraph" w:customStyle="1" w:styleId="Style24">
    <w:name w:val="Style24"/>
    <w:basedOn w:val="a2"/>
    <w:rsid w:val="007C184E"/>
    <w:pPr>
      <w:widowControl w:val="0"/>
      <w:autoSpaceDE w:val="0"/>
      <w:autoSpaceDN w:val="0"/>
      <w:adjustRightInd w:val="0"/>
    </w:pPr>
  </w:style>
  <w:style w:type="paragraph" w:customStyle="1" w:styleId="Style22">
    <w:name w:val="Style22"/>
    <w:basedOn w:val="a2"/>
    <w:rsid w:val="007C184E"/>
    <w:pPr>
      <w:widowControl w:val="0"/>
      <w:autoSpaceDE w:val="0"/>
      <w:autoSpaceDN w:val="0"/>
      <w:adjustRightInd w:val="0"/>
      <w:spacing w:line="275" w:lineRule="exact"/>
      <w:ind w:firstLine="307"/>
    </w:pPr>
  </w:style>
  <w:style w:type="paragraph" w:customStyle="1" w:styleId="Style25">
    <w:name w:val="Style25"/>
    <w:basedOn w:val="a2"/>
    <w:rsid w:val="007C184E"/>
    <w:pPr>
      <w:widowControl w:val="0"/>
      <w:autoSpaceDE w:val="0"/>
      <w:autoSpaceDN w:val="0"/>
      <w:adjustRightInd w:val="0"/>
      <w:spacing w:line="283" w:lineRule="exact"/>
    </w:pPr>
  </w:style>
  <w:style w:type="paragraph" w:customStyle="1" w:styleId="Style26">
    <w:name w:val="Style26"/>
    <w:basedOn w:val="a2"/>
    <w:rsid w:val="007C184E"/>
    <w:pPr>
      <w:widowControl w:val="0"/>
      <w:autoSpaceDE w:val="0"/>
      <w:autoSpaceDN w:val="0"/>
      <w:adjustRightInd w:val="0"/>
    </w:pPr>
  </w:style>
  <w:style w:type="paragraph" w:customStyle="1" w:styleId="Style27">
    <w:name w:val="Style27"/>
    <w:basedOn w:val="a2"/>
    <w:rsid w:val="007C184E"/>
    <w:pPr>
      <w:widowControl w:val="0"/>
      <w:autoSpaceDE w:val="0"/>
      <w:autoSpaceDN w:val="0"/>
      <w:adjustRightInd w:val="0"/>
      <w:spacing w:line="276" w:lineRule="exact"/>
    </w:pPr>
  </w:style>
  <w:style w:type="paragraph" w:customStyle="1" w:styleId="Style29">
    <w:name w:val="Style29"/>
    <w:basedOn w:val="a2"/>
    <w:rsid w:val="007C184E"/>
    <w:pPr>
      <w:widowControl w:val="0"/>
      <w:autoSpaceDE w:val="0"/>
      <w:autoSpaceDN w:val="0"/>
      <w:adjustRightInd w:val="0"/>
      <w:spacing w:line="269" w:lineRule="exact"/>
      <w:ind w:firstLine="398"/>
    </w:pPr>
  </w:style>
  <w:style w:type="paragraph" w:customStyle="1" w:styleId="Style30">
    <w:name w:val="Style30"/>
    <w:basedOn w:val="a2"/>
    <w:rsid w:val="007C184E"/>
    <w:pPr>
      <w:widowControl w:val="0"/>
      <w:autoSpaceDE w:val="0"/>
      <w:autoSpaceDN w:val="0"/>
      <w:adjustRightInd w:val="0"/>
      <w:spacing w:line="274" w:lineRule="exact"/>
    </w:pPr>
  </w:style>
  <w:style w:type="paragraph" w:customStyle="1" w:styleId="Style31">
    <w:name w:val="Style31"/>
    <w:basedOn w:val="a2"/>
    <w:rsid w:val="007C184E"/>
    <w:pPr>
      <w:widowControl w:val="0"/>
      <w:autoSpaceDE w:val="0"/>
      <w:autoSpaceDN w:val="0"/>
      <w:adjustRightInd w:val="0"/>
      <w:spacing w:line="274" w:lineRule="exact"/>
    </w:pPr>
  </w:style>
  <w:style w:type="paragraph" w:customStyle="1" w:styleId="Style32">
    <w:name w:val="Style32"/>
    <w:basedOn w:val="a2"/>
    <w:rsid w:val="007C184E"/>
    <w:pPr>
      <w:widowControl w:val="0"/>
      <w:autoSpaceDE w:val="0"/>
      <w:autoSpaceDN w:val="0"/>
      <w:adjustRightInd w:val="0"/>
      <w:spacing w:line="272" w:lineRule="exact"/>
    </w:pPr>
  </w:style>
  <w:style w:type="paragraph" w:customStyle="1" w:styleId="Style34">
    <w:name w:val="Style34"/>
    <w:basedOn w:val="a2"/>
    <w:rsid w:val="007C184E"/>
    <w:pPr>
      <w:widowControl w:val="0"/>
      <w:autoSpaceDE w:val="0"/>
      <w:autoSpaceDN w:val="0"/>
      <w:adjustRightInd w:val="0"/>
      <w:spacing w:line="272" w:lineRule="exact"/>
    </w:pPr>
  </w:style>
  <w:style w:type="paragraph" w:customStyle="1" w:styleId="Style35">
    <w:name w:val="Style35"/>
    <w:basedOn w:val="a2"/>
    <w:rsid w:val="007C184E"/>
    <w:pPr>
      <w:widowControl w:val="0"/>
      <w:autoSpaceDE w:val="0"/>
      <w:autoSpaceDN w:val="0"/>
      <w:adjustRightInd w:val="0"/>
      <w:spacing w:line="269" w:lineRule="exact"/>
    </w:pPr>
  </w:style>
  <w:style w:type="paragraph" w:customStyle="1" w:styleId="Style36">
    <w:name w:val="Style36"/>
    <w:basedOn w:val="a2"/>
    <w:rsid w:val="007C184E"/>
    <w:pPr>
      <w:widowControl w:val="0"/>
      <w:autoSpaceDE w:val="0"/>
      <w:autoSpaceDN w:val="0"/>
      <w:adjustRightInd w:val="0"/>
      <w:spacing w:line="278" w:lineRule="exact"/>
    </w:pPr>
  </w:style>
  <w:style w:type="character" w:customStyle="1" w:styleId="FontStyle45">
    <w:name w:val="Font Style45"/>
    <w:rsid w:val="007C184E"/>
    <w:rPr>
      <w:rFonts w:ascii="Times New Roman" w:hAnsi="Times New Roman" w:cs="Times New Roman"/>
      <w:i/>
      <w:iCs/>
      <w:sz w:val="22"/>
      <w:szCs w:val="22"/>
    </w:rPr>
  </w:style>
  <w:style w:type="character" w:customStyle="1" w:styleId="text11">
    <w:name w:val="text1"/>
    <w:rsid w:val="007C184E"/>
    <w:rPr>
      <w:rFonts w:ascii="Verdana" w:hAnsi="Verdana" w:hint="default"/>
      <w:strike w:val="0"/>
      <w:dstrike w:val="0"/>
      <w:color w:val="000000"/>
      <w:sz w:val="18"/>
      <w:szCs w:val="18"/>
      <w:u w:val="none"/>
      <w:effect w:val="none"/>
    </w:rPr>
  </w:style>
  <w:style w:type="paragraph" w:customStyle="1" w:styleId="CharChar3">
    <w:name w:val="Char Char Знак"/>
    <w:basedOn w:val="a2"/>
    <w:rsid w:val="007C184E"/>
    <w:pPr>
      <w:tabs>
        <w:tab w:val="num" w:pos="360"/>
      </w:tabs>
      <w:spacing w:after="160" w:line="240" w:lineRule="exact"/>
    </w:pPr>
    <w:rPr>
      <w:noProof/>
      <w:lang w:val="en-US"/>
    </w:rPr>
  </w:style>
  <w:style w:type="paragraph" w:customStyle="1" w:styleId="CharCharChar">
    <w:name w:val="Char Char Char"/>
    <w:basedOn w:val="a2"/>
    <w:rsid w:val="007C184E"/>
    <w:pPr>
      <w:spacing w:after="160" w:line="240" w:lineRule="exact"/>
    </w:pPr>
    <w:rPr>
      <w:rFonts w:ascii="Verdana" w:hAnsi="Verdana" w:cs="Verdana"/>
      <w:sz w:val="20"/>
      <w:szCs w:val="20"/>
      <w:lang w:val="en-US" w:eastAsia="en-US"/>
    </w:rPr>
  </w:style>
  <w:style w:type="paragraph" w:customStyle="1" w:styleId="msfo0">
    <w:name w:val="msfo_0"/>
    <w:basedOn w:val="a2"/>
    <w:next w:val="a2"/>
    <w:rsid w:val="007C184E"/>
    <w:pPr>
      <w:pBdr>
        <w:bottom w:val="single" w:sz="2" w:space="0" w:color="auto"/>
        <w:between w:val="single" w:sz="2" w:space="0" w:color="auto"/>
      </w:pBdr>
      <w:tabs>
        <w:tab w:val="left" w:pos="2466"/>
      </w:tabs>
      <w:overflowPunct w:val="0"/>
      <w:autoSpaceDE w:val="0"/>
      <w:autoSpaceDN w:val="0"/>
      <w:adjustRightInd w:val="0"/>
      <w:spacing w:before="43"/>
      <w:ind w:left="2466" w:right="2268" w:hanging="2381"/>
      <w:textAlignment w:val="baseline"/>
    </w:pPr>
    <w:rPr>
      <w:rFonts w:ascii="PragmaticaCondC" w:hAnsi="PragmaticaCondC"/>
      <w:sz w:val="18"/>
      <w:szCs w:val="20"/>
      <w:lang w:val="en-US"/>
    </w:rPr>
  </w:style>
  <w:style w:type="paragraph" w:customStyle="1" w:styleId="pbodyshift2">
    <w:name w:val="pbody_shift_2"/>
    <w:basedOn w:val="a2"/>
    <w:rsid w:val="007C184E"/>
    <w:pPr>
      <w:spacing w:before="100" w:beforeAutospacing="1" w:after="100" w:afterAutospacing="1"/>
    </w:pPr>
  </w:style>
  <w:style w:type="paragraph" w:customStyle="1" w:styleId="abc-paragrahinnotes0">
    <w:name w:val="abc-paragrahinnotes"/>
    <w:basedOn w:val="a2"/>
    <w:rsid w:val="007C184E"/>
    <w:pPr>
      <w:spacing w:before="100" w:beforeAutospacing="1" w:after="100" w:afterAutospacing="1"/>
    </w:pPr>
  </w:style>
  <w:style w:type="paragraph" w:customStyle="1" w:styleId="mb12">
    <w:name w:val="mb12"/>
    <w:basedOn w:val="a2"/>
    <w:rsid w:val="007C184E"/>
    <w:pPr>
      <w:spacing w:after="288"/>
    </w:pPr>
    <w:rPr>
      <w:rFonts w:ascii="Arial" w:hAnsi="Arial" w:cs="Arial"/>
      <w:sz w:val="19"/>
      <w:szCs w:val="19"/>
    </w:rPr>
  </w:style>
  <w:style w:type="character" w:customStyle="1" w:styleId="red">
    <w:name w:val="red"/>
    <w:rsid w:val="007C184E"/>
    <w:rPr>
      <w:rFonts w:ascii="Arial" w:hAnsi="Arial" w:cs="Arial" w:hint="default"/>
    </w:rPr>
  </w:style>
  <w:style w:type="character" w:customStyle="1" w:styleId="190">
    <w:name w:val="Знак Знак19"/>
    <w:rsid w:val="007C184E"/>
    <w:rPr>
      <w:rFonts w:ascii="Garamond" w:hAnsi="Garamond"/>
      <w:b/>
      <w:snapToGrid w:val="0"/>
      <w:color w:val="000000"/>
      <w:sz w:val="34"/>
      <w:lang w:val="ru-RU" w:eastAsia="ru-RU" w:bidi="ar-SA"/>
    </w:rPr>
  </w:style>
  <w:style w:type="character" w:customStyle="1" w:styleId="215">
    <w:name w:val="Знак Знак21"/>
    <w:rsid w:val="007C184E"/>
    <w:rPr>
      <w:rFonts w:ascii="Trebuchet MS" w:hAnsi="Trebuchet MS" w:cs="Arial"/>
      <w:b/>
      <w:bCs/>
      <w:lang w:val="ru-RU" w:eastAsia="ru-RU" w:bidi="ar-SA"/>
    </w:rPr>
  </w:style>
  <w:style w:type="character" w:customStyle="1" w:styleId="200">
    <w:name w:val="Знак Знак20"/>
    <w:rsid w:val="007C184E"/>
    <w:rPr>
      <w:rFonts w:ascii="Garamond" w:hAnsi="Garamond"/>
      <w:b/>
      <w:lang w:val="ru-RU" w:eastAsia="ru-RU" w:bidi="ar-SA"/>
    </w:rPr>
  </w:style>
  <w:style w:type="character" w:customStyle="1" w:styleId="180">
    <w:name w:val="Знак Знак18"/>
    <w:rsid w:val="007C184E"/>
    <w:rPr>
      <w:rFonts w:ascii="Garamond" w:hAnsi="Garamond"/>
      <w:b/>
      <w:bCs/>
      <w:color w:val="FF0000"/>
      <w:szCs w:val="24"/>
      <w:lang w:val="ru-RU" w:eastAsia="ru-RU" w:bidi="ar-SA"/>
    </w:rPr>
  </w:style>
  <w:style w:type="character" w:customStyle="1" w:styleId="nobr1">
    <w:name w:val="nobr1"/>
    <w:basedOn w:val="a3"/>
    <w:rsid w:val="007C184E"/>
  </w:style>
  <w:style w:type="paragraph" w:customStyle="1" w:styleId="1ffff0">
    <w:name w:val="Сетка таблицы1"/>
    <w:rsid w:val="007C184E"/>
    <w:pPr>
      <w:ind w:left="357"/>
      <w:jc w:val="both"/>
    </w:pPr>
    <w:rPr>
      <w:rFonts w:ascii="Lucida Grande" w:eastAsia="ヒラギノ角ゴ Pro W3" w:hAnsi="Lucida Grande"/>
      <w:color w:val="000000"/>
      <w:sz w:val="22"/>
    </w:rPr>
  </w:style>
  <w:style w:type="character" w:customStyle="1" w:styleId="FontStyle21">
    <w:name w:val="Font Style21"/>
    <w:rsid w:val="007C184E"/>
    <w:rPr>
      <w:rFonts w:ascii="Times New Roman" w:hAnsi="Times New Roman" w:cs="Times New Roman"/>
      <w:sz w:val="26"/>
      <w:szCs w:val="26"/>
    </w:rPr>
  </w:style>
  <w:style w:type="character" w:customStyle="1" w:styleId="FontStyle12">
    <w:name w:val="Font Style12"/>
    <w:uiPriority w:val="99"/>
    <w:rsid w:val="007C184E"/>
    <w:rPr>
      <w:rFonts w:ascii="Times New Roman" w:hAnsi="Times New Roman" w:cs="Times New Roman"/>
      <w:sz w:val="26"/>
      <w:szCs w:val="26"/>
    </w:rPr>
  </w:style>
  <w:style w:type="paragraph" w:customStyle="1" w:styleId="Style9">
    <w:name w:val="Style9"/>
    <w:basedOn w:val="a2"/>
    <w:rsid w:val="007C184E"/>
    <w:pPr>
      <w:widowControl w:val="0"/>
      <w:autoSpaceDE w:val="0"/>
      <w:autoSpaceDN w:val="0"/>
      <w:adjustRightInd w:val="0"/>
    </w:pPr>
  </w:style>
  <w:style w:type="paragraph" w:customStyle="1" w:styleId="Style107">
    <w:name w:val="Style107"/>
    <w:basedOn w:val="a2"/>
    <w:rsid w:val="007C184E"/>
    <w:pPr>
      <w:autoSpaceDE w:val="0"/>
      <w:autoSpaceDN w:val="0"/>
      <w:adjustRightInd w:val="0"/>
      <w:spacing w:before="53" w:line="216" w:lineRule="exact"/>
    </w:pPr>
  </w:style>
  <w:style w:type="character" w:customStyle="1" w:styleId="FontStyle257">
    <w:name w:val="Font Style257"/>
    <w:rsid w:val="007C184E"/>
    <w:rPr>
      <w:rFonts w:ascii="Times New Roman" w:hAnsi="Times New Roman" w:cs="Times New Roman"/>
      <w:sz w:val="16"/>
      <w:szCs w:val="16"/>
    </w:rPr>
  </w:style>
  <w:style w:type="character" w:customStyle="1" w:styleId="FontStyle154">
    <w:name w:val="Font Style154"/>
    <w:rsid w:val="007C184E"/>
    <w:rPr>
      <w:rFonts w:ascii="Times New Roman" w:hAnsi="Times New Roman" w:cs="Times New Roman"/>
      <w:b/>
      <w:bCs/>
      <w:sz w:val="20"/>
      <w:szCs w:val="20"/>
    </w:rPr>
  </w:style>
  <w:style w:type="paragraph" w:customStyle="1" w:styleId="Style111">
    <w:name w:val="Style111"/>
    <w:basedOn w:val="a2"/>
    <w:rsid w:val="007C184E"/>
    <w:pPr>
      <w:widowControl w:val="0"/>
      <w:autoSpaceDE w:val="0"/>
      <w:autoSpaceDN w:val="0"/>
      <w:adjustRightInd w:val="0"/>
      <w:spacing w:line="223" w:lineRule="exact"/>
      <w:ind w:hanging="533"/>
    </w:pPr>
    <w:rPr>
      <w:rFonts w:ascii="Franklin Gothic Medium Cond" w:hAnsi="Franklin Gothic Medium Cond"/>
    </w:rPr>
  </w:style>
  <w:style w:type="character" w:customStyle="1" w:styleId="FontStyle304">
    <w:name w:val="Font Style304"/>
    <w:rsid w:val="007C184E"/>
    <w:rPr>
      <w:rFonts w:ascii="Times New Roman" w:hAnsi="Times New Roman" w:cs="Times New Roman"/>
      <w:spacing w:val="10"/>
      <w:sz w:val="14"/>
      <w:szCs w:val="14"/>
    </w:rPr>
  </w:style>
  <w:style w:type="character" w:customStyle="1" w:styleId="FontStyle326">
    <w:name w:val="Font Style326"/>
    <w:rsid w:val="007C184E"/>
    <w:rPr>
      <w:rFonts w:ascii="Times New Roman" w:hAnsi="Times New Roman" w:cs="Times New Roman"/>
      <w:i/>
      <w:iCs/>
      <w:sz w:val="16"/>
      <w:szCs w:val="16"/>
    </w:rPr>
  </w:style>
  <w:style w:type="paragraph" w:customStyle="1" w:styleId="Style109">
    <w:name w:val="Style109"/>
    <w:basedOn w:val="a2"/>
    <w:rsid w:val="007C184E"/>
    <w:pPr>
      <w:widowControl w:val="0"/>
      <w:autoSpaceDE w:val="0"/>
      <w:autoSpaceDN w:val="0"/>
      <w:adjustRightInd w:val="0"/>
      <w:spacing w:line="240" w:lineRule="exact"/>
      <w:ind w:hanging="533"/>
    </w:pPr>
    <w:rPr>
      <w:rFonts w:ascii="Franklin Gothic Medium Cond" w:hAnsi="Franklin Gothic Medium Cond"/>
    </w:rPr>
  </w:style>
  <w:style w:type="paragraph" w:customStyle="1" w:styleId="Style39">
    <w:name w:val="Style39"/>
    <w:basedOn w:val="a2"/>
    <w:rsid w:val="007C184E"/>
    <w:pPr>
      <w:widowControl w:val="0"/>
      <w:autoSpaceDE w:val="0"/>
      <w:autoSpaceDN w:val="0"/>
      <w:adjustRightInd w:val="0"/>
      <w:spacing w:line="278" w:lineRule="exact"/>
      <w:ind w:hanging="557"/>
    </w:pPr>
  </w:style>
  <w:style w:type="character" w:customStyle="1" w:styleId="FontStyle307">
    <w:name w:val="Font Style307"/>
    <w:rsid w:val="007C184E"/>
    <w:rPr>
      <w:rFonts w:ascii="Times New Roman" w:hAnsi="Times New Roman" w:cs="Times New Roman"/>
      <w:b/>
      <w:bCs/>
      <w:sz w:val="16"/>
      <w:szCs w:val="16"/>
    </w:rPr>
  </w:style>
  <w:style w:type="character" w:customStyle="1" w:styleId="FontStyle153">
    <w:name w:val="Font Style153"/>
    <w:rsid w:val="007C184E"/>
    <w:rPr>
      <w:rFonts w:ascii="Times New Roman" w:hAnsi="Times New Roman" w:cs="Times New Roman"/>
      <w:sz w:val="20"/>
      <w:szCs w:val="20"/>
    </w:rPr>
  </w:style>
  <w:style w:type="paragraph" w:customStyle="1" w:styleId="Style134">
    <w:name w:val="Style134"/>
    <w:basedOn w:val="a2"/>
    <w:rsid w:val="007C184E"/>
    <w:pPr>
      <w:widowControl w:val="0"/>
      <w:autoSpaceDE w:val="0"/>
      <w:autoSpaceDN w:val="0"/>
      <w:adjustRightInd w:val="0"/>
    </w:pPr>
    <w:rPr>
      <w:rFonts w:ascii="Franklin Gothic Medium Cond" w:hAnsi="Franklin Gothic Medium Cond"/>
    </w:rPr>
  </w:style>
  <w:style w:type="paragraph" w:customStyle="1" w:styleId="Style56">
    <w:name w:val="Style56"/>
    <w:basedOn w:val="a2"/>
    <w:rsid w:val="007C184E"/>
    <w:pPr>
      <w:widowControl w:val="0"/>
      <w:autoSpaceDE w:val="0"/>
      <w:autoSpaceDN w:val="0"/>
      <w:adjustRightInd w:val="0"/>
      <w:spacing w:line="283" w:lineRule="exact"/>
    </w:pPr>
  </w:style>
  <w:style w:type="character" w:customStyle="1" w:styleId="FontStyle152">
    <w:name w:val="Font Style152"/>
    <w:rsid w:val="007C184E"/>
    <w:rPr>
      <w:rFonts w:ascii="Times New Roman" w:hAnsi="Times New Roman" w:cs="Times New Roman"/>
      <w:i/>
      <w:iCs/>
      <w:sz w:val="20"/>
      <w:szCs w:val="20"/>
    </w:rPr>
  </w:style>
  <w:style w:type="paragraph" w:customStyle="1" w:styleId="Style51">
    <w:name w:val="Style51"/>
    <w:basedOn w:val="a2"/>
    <w:rsid w:val="007C184E"/>
    <w:pPr>
      <w:widowControl w:val="0"/>
      <w:autoSpaceDE w:val="0"/>
      <w:autoSpaceDN w:val="0"/>
      <w:adjustRightInd w:val="0"/>
      <w:spacing w:line="276" w:lineRule="exact"/>
      <w:ind w:hanging="552"/>
    </w:pPr>
  </w:style>
  <w:style w:type="paragraph" w:customStyle="1" w:styleId="Style201">
    <w:name w:val="Style201"/>
    <w:basedOn w:val="a2"/>
    <w:rsid w:val="007C184E"/>
    <w:pPr>
      <w:widowControl w:val="0"/>
      <w:autoSpaceDE w:val="0"/>
      <w:autoSpaceDN w:val="0"/>
      <w:adjustRightInd w:val="0"/>
      <w:spacing w:line="456" w:lineRule="exact"/>
    </w:pPr>
    <w:rPr>
      <w:rFonts w:ascii="Franklin Gothic Medium Cond" w:hAnsi="Franklin Gothic Medium Cond"/>
    </w:rPr>
  </w:style>
  <w:style w:type="paragraph" w:customStyle="1" w:styleId="Style1000">
    <w:name w:val="Style100"/>
    <w:basedOn w:val="a2"/>
    <w:rsid w:val="007C184E"/>
    <w:pPr>
      <w:widowControl w:val="0"/>
      <w:autoSpaceDE w:val="0"/>
      <w:autoSpaceDN w:val="0"/>
      <w:adjustRightInd w:val="0"/>
      <w:spacing w:line="216" w:lineRule="exact"/>
    </w:pPr>
    <w:rPr>
      <w:rFonts w:ascii="Franklin Gothic Medium Cond" w:hAnsi="Franklin Gothic Medium Cond"/>
    </w:rPr>
  </w:style>
  <w:style w:type="paragraph" w:customStyle="1" w:styleId="Style43">
    <w:name w:val="Style43"/>
    <w:basedOn w:val="a2"/>
    <w:rsid w:val="007C184E"/>
    <w:pPr>
      <w:widowControl w:val="0"/>
      <w:autoSpaceDE w:val="0"/>
      <w:autoSpaceDN w:val="0"/>
      <w:adjustRightInd w:val="0"/>
    </w:pPr>
  </w:style>
  <w:style w:type="paragraph" w:customStyle="1" w:styleId="Style44">
    <w:name w:val="Style44"/>
    <w:basedOn w:val="a2"/>
    <w:rsid w:val="007C184E"/>
    <w:pPr>
      <w:widowControl w:val="0"/>
      <w:autoSpaceDE w:val="0"/>
      <w:autoSpaceDN w:val="0"/>
      <w:adjustRightInd w:val="0"/>
      <w:jc w:val="center"/>
    </w:pPr>
  </w:style>
  <w:style w:type="paragraph" w:customStyle="1" w:styleId="Style55">
    <w:name w:val="Style55"/>
    <w:basedOn w:val="a2"/>
    <w:rsid w:val="007C184E"/>
    <w:pPr>
      <w:widowControl w:val="0"/>
      <w:autoSpaceDE w:val="0"/>
      <w:autoSpaceDN w:val="0"/>
      <w:adjustRightInd w:val="0"/>
      <w:jc w:val="center"/>
    </w:pPr>
  </w:style>
  <w:style w:type="paragraph" w:customStyle="1" w:styleId="Style82">
    <w:name w:val="Style82"/>
    <w:basedOn w:val="a2"/>
    <w:rsid w:val="007C184E"/>
    <w:pPr>
      <w:widowControl w:val="0"/>
      <w:autoSpaceDE w:val="0"/>
      <w:autoSpaceDN w:val="0"/>
      <w:adjustRightInd w:val="0"/>
      <w:spacing w:line="278" w:lineRule="exact"/>
    </w:pPr>
  </w:style>
  <w:style w:type="character" w:customStyle="1" w:styleId="FontStyle151">
    <w:name w:val="Font Style151"/>
    <w:rsid w:val="007C184E"/>
    <w:rPr>
      <w:rFonts w:ascii="Times New Roman" w:hAnsi="Times New Roman" w:cs="Times New Roman"/>
      <w:b/>
      <w:bCs/>
      <w:i/>
      <w:iCs/>
      <w:sz w:val="20"/>
      <w:szCs w:val="20"/>
    </w:rPr>
  </w:style>
  <w:style w:type="paragraph" w:customStyle="1" w:styleId="Style120">
    <w:name w:val="Style120"/>
    <w:basedOn w:val="a2"/>
    <w:rsid w:val="007C184E"/>
    <w:pPr>
      <w:widowControl w:val="0"/>
      <w:autoSpaceDE w:val="0"/>
      <w:autoSpaceDN w:val="0"/>
      <w:adjustRightInd w:val="0"/>
      <w:spacing w:line="250" w:lineRule="exact"/>
    </w:pPr>
    <w:rPr>
      <w:rFonts w:ascii="Franklin Gothic Medium Cond" w:hAnsi="Franklin Gothic Medium Cond"/>
    </w:rPr>
  </w:style>
  <w:style w:type="paragraph" w:customStyle="1" w:styleId="Style115">
    <w:name w:val="Style115"/>
    <w:basedOn w:val="a2"/>
    <w:rsid w:val="007C184E"/>
    <w:pPr>
      <w:widowControl w:val="0"/>
      <w:autoSpaceDE w:val="0"/>
      <w:autoSpaceDN w:val="0"/>
      <w:adjustRightInd w:val="0"/>
      <w:spacing w:line="211" w:lineRule="exact"/>
      <w:ind w:hanging="542"/>
    </w:pPr>
    <w:rPr>
      <w:rFonts w:ascii="Franklin Gothic Medium Cond" w:hAnsi="Franklin Gothic Medium Cond"/>
    </w:rPr>
  </w:style>
  <w:style w:type="character" w:customStyle="1" w:styleId="FontStyle303">
    <w:name w:val="Font Style303"/>
    <w:rsid w:val="007C184E"/>
    <w:rPr>
      <w:rFonts w:ascii="Times New Roman" w:hAnsi="Times New Roman" w:cs="Times New Roman"/>
      <w:i/>
      <w:iCs/>
      <w:sz w:val="16"/>
      <w:szCs w:val="16"/>
    </w:rPr>
  </w:style>
  <w:style w:type="paragraph" w:customStyle="1" w:styleId="44">
    <w:name w:val="Абзац списка4"/>
    <w:basedOn w:val="a2"/>
    <w:rsid w:val="000A7822"/>
    <w:pPr>
      <w:autoSpaceDE w:val="0"/>
      <w:autoSpaceDN w:val="0"/>
      <w:ind w:left="720"/>
      <w:contextualSpacing/>
    </w:pPr>
    <w:rPr>
      <w:rFonts w:eastAsia="Calibri"/>
      <w:sz w:val="20"/>
      <w:szCs w:val="20"/>
      <w:lang w:eastAsia="en-US"/>
    </w:rPr>
  </w:style>
  <w:style w:type="character" w:customStyle="1" w:styleId="322">
    <w:name w:val="Знак3 Знак Знак2"/>
    <w:locked/>
    <w:rsid w:val="008F0952"/>
    <w:rPr>
      <w:rFonts w:cs="Times New Roman"/>
      <w:lang w:val="ru-RU" w:eastAsia="ru-RU" w:bidi="ar-SA"/>
    </w:rPr>
  </w:style>
  <w:style w:type="paragraph" w:customStyle="1" w:styleId="Heading13">
    <w:name w:val="Heading 13"/>
    <w:rsid w:val="007D70D9"/>
    <w:pPr>
      <w:widowControl w:val="0"/>
      <w:autoSpaceDE w:val="0"/>
      <w:autoSpaceDN w:val="0"/>
      <w:adjustRightInd w:val="0"/>
      <w:spacing w:before="360" w:after="40"/>
      <w:jc w:val="both"/>
    </w:pPr>
    <w:rPr>
      <w:rFonts w:eastAsia="Calibri"/>
      <w:b/>
      <w:bCs/>
      <w:sz w:val="24"/>
      <w:szCs w:val="24"/>
    </w:rPr>
  </w:style>
  <w:style w:type="paragraph" w:customStyle="1" w:styleId="msolistparagraph0">
    <w:name w:val="msolistparagraph"/>
    <w:basedOn w:val="a2"/>
    <w:rsid w:val="007D2C7B"/>
    <w:pPr>
      <w:spacing w:after="200" w:line="276" w:lineRule="auto"/>
      <w:ind w:left="720"/>
    </w:pPr>
    <w:rPr>
      <w:rFonts w:ascii="Calibri" w:hAnsi="Calibri"/>
      <w:sz w:val="22"/>
      <w:szCs w:val="22"/>
    </w:rPr>
  </w:style>
  <w:style w:type="character" w:customStyle="1" w:styleId="CommentTextChar">
    <w:name w:val="Comment Text Char"/>
    <w:aliases w:val="Знак3 Char"/>
    <w:semiHidden/>
    <w:locked/>
    <w:rsid w:val="00E841F9"/>
    <w:rPr>
      <w:rFonts w:cs="Times New Roman"/>
    </w:rPr>
  </w:style>
  <w:style w:type="character" w:customStyle="1" w:styleId="PlainTextChar">
    <w:name w:val="Plain Text Char"/>
    <w:locked/>
    <w:rsid w:val="00B969BA"/>
    <w:rPr>
      <w:rFonts w:ascii="Courier New" w:hAnsi="Courier New" w:cs="Times New Roman"/>
    </w:rPr>
  </w:style>
  <w:style w:type="paragraph" w:customStyle="1" w:styleId="119">
    <w:name w:val="Обычный11"/>
    <w:rsid w:val="00B969BA"/>
    <w:pPr>
      <w:jc w:val="both"/>
    </w:pPr>
    <w:rPr>
      <w:rFonts w:ascii="Kudriashov" w:hAnsi="Kudriashov"/>
      <w:sz w:val="24"/>
    </w:rPr>
  </w:style>
  <w:style w:type="character" w:customStyle="1" w:styleId="Heading2Char">
    <w:name w:val="Heading 2 Char"/>
    <w:locked/>
    <w:rsid w:val="00B969BA"/>
    <w:rPr>
      <w:rFonts w:ascii="Arial" w:hAnsi="Arial"/>
      <w:b/>
      <w:i/>
      <w:sz w:val="28"/>
    </w:rPr>
  </w:style>
  <w:style w:type="character" w:customStyle="1" w:styleId="BasicChar">
    <w:name w:val="Basic Char"/>
    <w:link w:val="Basic"/>
    <w:locked/>
    <w:rsid w:val="004F3B6D"/>
    <w:rPr>
      <w:sz w:val="22"/>
      <w:lang w:val="ru-RU" w:eastAsia="en-US" w:bidi="ar-SA"/>
    </w:rPr>
  </w:style>
  <w:style w:type="paragraph" w:customStyle="1" w:styleId="Basic">
    <w:name w:val="Basic"/>
    <w:basedOn w:val="a2"/>
    <w:link w:val="BasicChar"/>
    <w:rsid w:val="004F3B6D"/>
    <w:pPr>
      <w:ind w:firstLine="540"/>
    </w:pPr>
    <w:rPr>
      <w:sz w:val="22"/>
      <w:szCs w:val="20"/>
      <w:lang w:eastAsia="en-US"/>
    </w:rPr>
  </w:style>
  <w:style w:type="paragraph" w:customStyle="1" w:styleId="CharChar1CharCharCharCharCharChar">
    <w:name w:val="Char Char1 Char Char Знак Знак Char Char Знак Знак Char Char"/>
    <w:basedOn w:val="a2"/>
    <w:rsid w:val="003B0E38"/>
    <w:pPr>
      <w:tabs>
        <w:tab w:val="num" w:pos="360"/>
      </w:tabs>
      <w:spacing w:after="160" w:line="240" w:lineRule="exact"/>
    </w:pPr>
    <w:rPr>
      <w:noProof/>
      <w:lang w:val="en-US"/>
    </w:rPr>
  </w:style>
  <w:style w:type="paragraph" w:customStyle="1" w:styleId="CharCharCharChar1">
    <w:name w:val="Знак Знак Знак Знак Знак Знак Знак Знак Знак Char Char Знак Char Char1 Знак Знак Знак Знак Знак Знак"/>
    <w:basedOn w:val="a2"/>
    <w:rsid w:val="00EE4FBB"/>
    <w:pPr>
      <w:tabs>
        <w:tab w:val="num" w:pos="360"/>
      </w:tabs>
      <w:spacing w:after="160" w:line="240" w:lineRule="exact"/>
    </w:pPr>
    <w:rPr>
      <w:noProof/>
      <w:lang w:val="en-US"/>
    </w:rPr>
  </w:style>
  <w:style w:type="character" w:customStyle="1" w:styleId="3f4">
    <w:name w:val="Знак3 Знак Знак"/>
    <w:locked/>
    <w:rsid w:val="00411A88"/>
    <w:rPr>
      <w:lang w:val="ru-RU" w:eastAsia="ru-RU" w:bidi="ar-SA"/>
    </w:rPr>
  </w:style>
  <w:style w:type="paragraph" w:customStyle="1" w:styleId="1ffff1">
    <w:name w:val="Знак1 Знак Знак Знак"/>
    <w:basedOn w:val="a2"/>
    <w:rsid w:val="004C2300"/>
    <w:pPr>
      <w:tabs>
        <w:tab w:val="num" w:pos="476"/>
        <w:tab w:val="num" w:pos="567"/>
      </w:tabs>
      <w:spacing w:after="160" w:line="240" w:lineRule="exact"/>
      <w:ind w:left="476" w:hanging="476"/>
    </w:pPr>
    <w:rPr>
      <w:rFonts w:ascii="Verdana" w:hAnsi="Verdana" w:cs="Verdana"/>
      <w:sz w:val="20"/>
      <w:szCs w:val="20"/>
      <w:lang w:val="en-US" w:eastAsia="en-US"/>
    </w:rPr>
  </w:style>
  <w:style w:type="paragraph" w:customStyle="1" w:styleId="affffffffff7">
    <w:name w:val="А О К"/>
    <w:basedOn w:val="aff4"/>
    <w:link w:val="affffffffff8"/>
    <w:rsid w:val="00B61822"/>
    <w:rPr>
      <w:i/>
      <w:sz w:val="22"/>
      <w:szCs w:val="24"/>
    </w:rPr>
  </w:style>
  <w:style w:type="character" w:customStyle="1" w:styleId="affffffffff8">
    <w:name w:val="А О К Знак"/>
    <w:link w:val="affffffffff7"/>
    <w:locked/>
    <w:rsid w:val="00B61822"/>
    <w:rPr>
      <w:i/>
      <w:sz w:val="22"/>
      <w:szCs w:val="24"/>
      <w:lang w:val="ru-RU" w:eastAsia="ru-RU" w:bidi="ar-SA"/>
    </w:rPr>
  </w:style>
  <w:style w:type="paragraph" w:customStyle="1" w:styleId="affffffffff9">
    <w:name w:val="Основной"/>
    <w:basedOn w:val="a2"/>
    <w:rsid w:val="00B61822"/>
    <w:pPr>
      <w:ind w:firstLine="567"/>
    </w:pPr>
    <w:rPr>
      <w:sz w:val="22"/>
    </w:rPr>
  </w:style>
  <w:style w:type="character" w:customStyle="1" w:styleId="affffffffffa">
    <w:name w:val="Верхний колонтитул Знак"/>
    <w:locked/>
    <w:rsid w:val="00B61822"/>
    <w:rPr>
      <w:rFonts w:cs="Times New Roman"/>
      <w:sz w:val="20"/>
      <w:szCs w:val="20"/>
    </w:rPr>
  </w:style>
  <w:style w:type="character" w:customStyle="1" w:styleId="3f5">
    <w:name w:val="Знак Знак3"/>
    <w:semiHidden/>
    <w:locked/>
    <w:rsid w:val="00B61822"/>
    <w:rPr>
      <w:sz w:val="16"/>
      <w:szCs w:val="16"/>
      <w:lang w:val="ru-RU" w:eastAsia="ru-RU" w:bidi="ar-SA"/>
    </w:rPr>
  </w:style>
  <w:style w:type="character" w:customStyle="1" w:styleId="314">
    <w:name w:val="Знак3 Знак Знак1"/>
    <w:semiHidden/>
    <w:locked/>
    <w:rsid w:val="00B61822"/>
    <w:rPr>
      <w:rFonts w:ascii="Times New Roman" w:hAnsi="Times New Roman" w:cs="Times New Roman"/>
      <w:sz w:val="20"/>
      <w:szCs w:val="20"/>
      <w:lang w:val="x-none" w:eastAsia="ru-RU"/>
    </w:rPr>
  </w:style>
  <w:style w:type="paragraph" w:customStyle="1" w:styleId="NormalPrefix2">
    <w:name w:val="Normal Prefix Знак Знак"/>
    <w:link w:val="NormalPrefix3"/>
    <w:rsid w:val="00B61822"/>
    <w:pPr>
      <w:widowControl w:val="0"/>
      <w:autoSpaceDE w:val="0"/>
      <w:autoSpaceDN w:val="0"/>
      <w:adjustRightInd w:val="0"/>
      <w:spacing w:before="200" w:after="40"/>
      <w:jc w:val="both"/>
    </w:pPr>
    <w:rPr>
      <w:sz w:val="22"/>
      <w:szCs w:val="22"/>
    </w:rPr>
  </w:style>
  <w:style w:type="character" w:customStyle="1" w:styleId="NormalPrefix3">
    <w:name w:val="Normal Prefix Знак Знак Знак"/>
    <w:link w:val="NormalPrefix2"/>
    <w:locked/>
    <w:rsid w:val="00B61822"/>
    <w:rPr>
      <w:sz w:val="22"/>
      <w:szCs w:val="22"/>
      <w:lang w:val="ru-RU" w:eastAsia="ru-RU" w:bidi="ar-SA"/>
    </w:rPr>
  </w:style>
  <w:style w:type="character" w:customStyle="1" w:styleId="3210">
    <w:name w:val="Îñíîâíîé òåêñò 3 Çíàê2 Çíàê Знак1"/>
    <w:aliases w:val="Îñíîâíîé òåêñò 3 Çíàê2 Çíàê Çíàê Знак1,Îñíîâíîé òåêñò 3 Çíàê Знак1,Основной текст 3 Знак2 Знак Знак Знак1"/>
    <w:semiHidden/>
    <w:locked/>
    <w:rsid w:val="00B61822"/>
    <w:rPr>
      <w:rFonts w:cs="Times New Roman"/>
      <w:lang w:val="ru-RU" w:eastAsia="en-US" w:bidi="ar-SA"/>
    </w:rPr>
  </w:style>
  <w:style w:type="character" w:customStyle="1" w:styleId="330">
    <w:name w:val="Знак3 Знак Знак3"/>
    <w:semiHidden/>
    <w:locked/>
    <w:rsid w:val="00B92FCB"/>
    <w:rPr>
      <w:lang w:val="ru-RU" w:eastAsia="ru-RU"/>
    </w:rPr>
  </w:style>
  <w:style w:type="character" w:customStyle="1" w:styleId="CommentTextChar1">
    <w:name w:val="Comment Text Char1"/>
    <w:aliases w:val="Знак3 Char1"/>
    <w:semiHidden/>
    <w:locked/>
    <w:rsid w:val="000431EC"/>
    <w:rPr>
      <w:rFonts w:cs="Times New Roman"/>
      <w:sz w:val="20"/>
      <w:szCs w:val="20"/>
    </w:rPr>
  </w:style>
  <w:style w:type="character" w:customStyle="1" w:styleId="emissionmaxratings-value">
    <w:name w:val="emission_maxratings-value"/>
    <w:rsid w:val="00561972"/>
  </w:style>
  <w:style w:type="paragraph" w:customStyle="1" w:styleId="CharChar4">
    <w:name w:val="Char Char Знак"/>
    <w:basedOn w:val="a2"/>
    <w:rsid w:val="00B579B1"/>
    <w:pPr>
      <w:tabs>
        <w:tab w:val="num" w:pos="360"/>
      </w:tabs>
      <w:spacing w:after="160" w:line="240" w:lineRule="exact"/>
    </w:pPr>
    <w:rPr>
      <w:noProof/>
      <w:lang w:val="en-US"/>
    </w:rPr>
  </w:style>
  <w:style w:type="character" w:customStyle="1" w:styleId="2ff1">
    <w:name w:val="Знак Знак2"/>
    <w:locked/>
    <w:rsid w:val="004C2300"/>
    <w:rPr>
      <w:lang w:val="ru-RU" w:eastAsia="ru-RU" w:bidi="ar-SA"/>
    </w:rPr>
  </w:style>
  <w:style w:type="character" w:customStyle="1" w:styleId="33">
    <w:name w:val="Основной текст с отступом 3 Знак"/>
    <w:aliases w:val="Подпиь Знак"/>
    <w:link w:val="32"/>
    <w:locked/>
    <w:rsid w:val="00B579B1"/>
    <w:rPr>
      <w:sz w:val="16"/>
      <w:szCs w:val="16"/>
    </w:rPr>
  </w:style>
  <w:style w:type="paragraph" w:customStyle="1" w:styleId="2ff2">
    <w:name w:val="Абзац списка2"/>
    <w:basedOn w:val="a2"/>
    <w:rsid w:val="00B579B1"/>
    <w:pPr>
      <w:autoSpaceDE w:val="0"/>
      <w:autoSpaceDN w:val="0"/>
      <w:ind w:left="720"/>
      <w:contextualSpacing/>
    </w:pPr>
    <w:rPr>
      <w:sz w:val="20"/>
      <w:szCs w:val="20"/>
      <w:lang w:eastAsia="en-US"/>
    </w:rPr>
  </w:style>
  <w:style w:type="character" w:customStyle="1" w:styleId="73">
    <w:name w:val="Знак Знак7"/>
    <w:locked/>
    <w:rsid w:val="00B579B1"/>
    <w:rPr>
      <w:rFonts w:ascii="Times New Roman" w:hAnsi="Times New Roman" w:cs="Times New Roman"/>
      <w:sz w:val="20"/>
      <w:szCs w:val="20"/>
      <w:lang w:val="x-none" w:eastAsia="ru-RU"/>
    </w:rPr>
  </w:style>
  <w:style w:type="paragraph" w:customStyle="1" w:styleId="3f6">
    <w:name w:val="Абзац списка3"/>
    <w:basedOn w:val="a2"/>
    <w:rsid w:val="00964DA1"/>
    <w:pPr>
      <w:ind w:left="720"/>
      <w:contextualSpacing/>
    </w:pPr>
    <w:rPr>
      <w:sz w:val="20"/>
      <w:szCs w:val="20"/>
      <w:lang w:eastAsia="en-US"/>
    </w:rPr>
  </w:style>
  <w:style w:type="paragraph" w:customStyle="1" w:styleId="msonormalcxspmiddle">
    <w:name w:val="msonormalcxspmiddle"/>
    <w:basedOn w:val="a2"/>
    <w:rsid w:val="00C02753"/>
    <w:pPr>
      <w:spacing w:before="100" w:beforeAutospacing="1" w:after="100" w:afterAutospacing="1"/>
      <w:jc w:val="left"/>
    </w:pPr>
  </w:style>
  <w:style w:type="paragraph" w:customStyle="1" w:styleId="Header11">
    <w:name w:val="Header11"/>
    <w:basedOn w:val="a2"/>
    <w:link w:val="Header11Char"/>
    <w:uiPriority w:val="99"/>
    <w:rsid w:val="00B710ED"/>
    <w:pPr>
      <w:ind w:firstLine="539"/>
    </w:pPr>
    <w:rPr>
      <w:sz w:val="22"/>
      <w:szCs w:val="20"/>
      <w:lang w:val="x-none" w:eastAsia="en-US"/>
    </w:rPr>
  </w:style>
  <w:style w:type="character" w:customStyle="1" w:styleId="Header11Char">
    <w:name w:val="Header11 Char"/>
    <w:link w:val="Header11"/>
    <w:uiPriority w:val="99"/>
    <w:rsid w:val="00B710ED"/>
    <w:rPr>
      <w:sz w:val="22"/>
      <w:lang w:val="x-none" w:eastAsia="en-US"/>
    </w:rPr>
  </w:style>
  <w:style w:type="character" w:customStyle="1" w:styleId="BaseChar">
    <w:name w:val="Base Char"/>
    <w:link w:val="Base"/>
    <w:locked/>
    <w:rsid w:val="00B710ED"/>
    <w:rPr>
      <w:rFonts w:ascii="Calibri" w:hAnsi="Calibri" w:cs="Calibri"/>
      <w:sz w:val="22"/>
      <w:lang w:eastAsia="en-US"/>
    </w:rPr>
  </w:style>
  <w:style w:type="paragraph" w:customStyle="1" w:styleId="Base">
    <w:name w:val="Base"/>
    <w:basedOn w:val="a2"/>
    <w:link w:val="BaseChar"/>
    <w:rsid w:val="00B710ED"/>
    <w:pPr>
      <w:ind w:firstLine="539"/>
    </w:pPr>
    <w:rPr>
      <w:rFonts w:ascii="Calibri" w:hAnsi="Calibri" w:cs="Calibri"/>
      <w:sz w:val="22"/>
      <w:szCs w:val="20"/>
      <w:lang w:eastAsia="en-US"/>
    </w:rPr>
  </w:style>
  <w:style w:type="paragraph" w:customStyle="1" w:styleId="msonormalcxsplast">
    <w:name w:val="msonormalcxsplast"/>
    <w:basedOn w:val="a2"/>
    <w:rsid w:val="003E0FE0"/>
    <w:pPr>
      <w:spacing w:before="100" w:beforeAutospacing="1" w:after="100" w:afterAutospacing="1"/>
      <w:jc w:val="left"/>
    </w:pPr>
  </w:style>
  <w:style w:type="character" w:customStyle="1" w:styleId="2ff3">
    <w:name w:val="Текст примечания Знак2"/>
    <w:basedOn w:val="a3"/>
    <w:uiPriority w:val="99"/>
    <w:semiHidden/>
    <w:rsid w:val="00652314"/>
    <w:rPr>
      <w:lang w:eastAsia="ar-SA"/>
    </w:rPr>
  </w:style>
  <w:style w:type="paragraph" w:customStyle="1" w:styleId="315">
    <w:name w:val="Маркированный список 31"/>
    <w:basedOn w:val="a2"/>
    <w:rsid w:val="00147D44"/>
    <w:pPr>
      <w:suppressAutoHyphens/>
      <w:spacing w:after="120"/>
      <w:ind w:left="849" w:hanging="283"/>
    </w:pPr>
    <w:rPr>
      <w:lang w:eastAsia="ar-SA"/>
    </w:rPr>
  </w:style>
  <w:style w:type="paragraph" w:customStyle="1" w:styleId="ListParagraph1">
    <w:name w:val="List Paragraph1"/>
    <w:basedOn w:val="a2"/>
    <w:rsid w:val="002270B7"/>
    <w:pPr>
      <w:suppressAutoHyphens/>
      <w:ind w:left="720"/>
      <w:jc w:val="left"/>
    </w:pPr>
    <w:rPr>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5510410">
      <w:bodyDiv w:val="1"/>
      <w:marLeft w:val="0"/>
      <w:marRight w:val="0"/>
      <w:marTop w:val="0"/>
      <w:marBottom w:val="0"/>
      <w:divBdr>
        <w:top w:val="none" w:sz="0" w:space="0" w:color="auto"/>
        <w:left w:val="none" w:sz="0" w:space="0" w:color="auto"/>
        <w:bottom w:val="none" w:sz="0" w:space="0" w:color="auto"/>
        <w:right w:val="none" w:sz="0" w:space="0" w:color="auto"/>
      </w:divBdr>
    </w:div>
    <w:div w:id="129979947">
      <w:bodyDiv w:val="1"/>
      <w:marLeft w:val="0"/>
      <w:marRight w:val="0"/>
      <w:marTop w:val="0"/>
      <w:marBottom w:val="0"/>
      <w:divBdr>
        <w:top w:val="none" w:sz="0" w:space="0" w:color="auto"/>
        <w:left w:val="none" w:sz="0" w:space="0" w:color="auto"/>
        <w:bottom w:val="none" w:sz="0" w:space="0" w:color="auto"/>
        <w:right w:val="none" w:sz="0" w:space="0" w:color="auto"/>
      </w:divBdr>
    </w:div>
    <w:div w:id="165244986">
      <w:bodyDiv w:val="1"/>
      <w:marLeft w:val="0"/>
      <w:marRight w:val="0"/>
      <w:marTop w:val="0"/>
      <w:marBottom w:val="0"/>
      <w:divBdr>
        <w:top w:val="none" w:sz="0" w:space="0" w:color="auto"/>
        <w:left w:val="none" w:sz="0" w:space="0" w:color="auto"/>
        <w:bottom w:val="none" w:sz="0" w:space="0" w:color="auto"/>
        <w:right w:val="none" w:sz="0" w:space="0" w:color="auto"/>
      </w:divBdr>
    </w:div>
    <w:div w:id="175270428">
      <w:bodyDiv w:val="1"/>
      <w:marLeft w:val="0"/>
      <w:marRight w:val="0"/>
      <w:marTop w:val="0"/>
      <w:marBottom w:val="0"/>
      <w:divBdr>
        <w:top w:val="none" w:sz="0" w:space="0" w:color="auto"/>
        <w:left w:val="none" w:sz="0" w:space="0" w:color="auto"/>
        <w:bottom w:val="none" w:sz="0" w:space="0" w:color="auto"/>
        <w:right w:val="none" w:sz="0" w:space="0" w:color="auto"/>
      </w:divBdr>
    </w:div>
    <w:div w:id="180634057">
      <w:bodyDiv w:val="1"/>
      <w:marLeft w:val="0"/>
      <w:marRight w:val="0"/>
      <w:marTop w:val="0"/>
      <w:marBottom w:val="0"/>
      <w:divBdr>
        <w:top w:val="none" w:sz="0" w:space="0" w:color="auto"/>
        <w:left w:val="none" w:sz="0" w:space="0" w:color="auto"/>
        <w:bottom w:val="none" w:sz="0" w:space="0" w:color="auto"/>
        <w:right w:val="none" w:sz="0" w:space="0" w:color="auto"/>
      </w:divBdr>
      <w:divsChild>
        <w:div w:id="1551455181">
          <w:marLeft w:val="0"/>
          <w:marRight w:val="0"/>
          <w:marTop w:val="0"/>
          <w:marBottom w:val="0"/>
          <w:divBdr>
            <w:top w:val="none" w:sz="0" w:space="0" w:color="auto"/>
            <w:left w:val="none" w:sz="0" w:space="0" w:color="auto"/>
            <w:bottom w:val="none" w:sz="0" w:space="0" w:color="auto"/>
            <w:right w:val="none" w:sz="0" w:space="0" w:color="auto"/>
          </w:divBdr>
          <w:divsChild>
            <w:div w:id="610361827">
              <w:marLeft w:val="0"/>
              <w:marRight w:val="0"/>
              <w:marTop w:val="0"/>
              <w:marBottom w:val="0"/>
              <w:divBdr>
                <w:top w:val="none" w:sz="0" w:space="0" w:color="auto"/>
                <w:left w:val="none" w:sz="0" w:space="0" w:color="auto"/>
                <w:bottom w:val="none" w:sz="0" w:space="0" w:color="auto"/>
                <w:right w:val="none" w:sz="0" w:space="0" w:color="auto"/>
              </w:divBdr>
              <w:divsChild>
                <w:div w:id="2042364839">
                  <w:marLeft w:val="0"/>
                  <w:marRight w:val="0"/>
                  <w:marTop w:val="0"/>
                  <w:marBottom w:val="0"/>
                  <w:divBdr>
                    <w:top w:val="none" w:sz="0" w:space="0" w:color="auto"/>
                    <w:left w:val="none" w:sz="0" w:space="0" w:color="auto"/>
                    <w:bottom w:val="none" w:sz="0" w:space="0" w:color="auto"/>
                    <w:right w:val="none" w:sz="0" w:space="0" w:color="auto"/>
                  </w:divBdr>
                  <w:divsChild>
                    <w:div w:id="752704351">
                      <w:marLeft w:val="0"/>
                      <w:marRight w:val="0"/>
                      <w:marTop w:val="0"/>
                      <w:marBottom w:val="0"/>
                      <w:divBdr>
                        <w:top w:val="none" w:sz="0" w:space="0" w:color="auto"/>
                        <w:left w:val="none" w:sz="0" w:space="0" w:color="auto"/>
                        <w:bottom w:val="none" w:sz="0" w:space="0" w:color="auto"/>
                        <w:right w:val="none" w:sz="0" w:space="0" w:color="auto"/>
                      </w:divBdr>
                      <w:divsChild>
                        <w:div w:id="2038189630">
                          <w:marLeft w:val="0"/>
                          <w:marRight w:val="0"/>
                          <w:marTop w:val="0"/>
                          <w:marBottom w:val="0"/>
                          <w:divBdr>
                            <w:top w:val="none" w:sz="0" w:space="0" w:color="auto"/>
                            <w:left w:val="none" w:sz="0" w:space="0" w:color="auto"/>
                            <w:bottom w:val="none" w:sz="0" w:space="0" w:color="auto"/>
                            <w:right w:val="none" w:sz="0" w:space="0" w:color="auto"/>
                          </w:divBdr>
                          <w:divsChild>
                            <w:div w:id="292752488">
                              <w:marLeft w:val="0"/>
                              <w:marRight w:val="0"/>
                              <w:marTop w:val="0"/>
                              <w:marBottom w:val="0"/>
                              <w:divBdr>
                                <w:top w:val="none" w:sz="0" w:space="0" w:color="auto"/>
                                <w:left w:val="none" w:sz="0" w:space="0" w:color="auto"/>
                                <w:bottom w:val="none" w:sz="0" w:space="0" w:color="auto"/>
                                <w:right w:val="none" w:sz="0" w:space="0" w:color="auto"/>
                              </w:divBdr>
                              <w:divsChild>
                                <w:div w:id="1331174649">
                                  <w:marLeft w:val="0"/>
                                  <w:marRight w:val="0"/>
                                  <w:marTop w:val="0"/>
                                  <w:marBottom w:val="0"/>
                                  <w:divBdr>
                                    <w:top w:val="none" w:sz="0" w:space="0" w:color="auto"/>
                                    <w:left w:val="none" w:sz="0" w:space="0" w:color="auto"/>
                                    <w:bottom w:val="none" w:sz="0" w:space="0" w:color="auto"/>
                                    <w:right w:val="none" w:sz="0" w:space="0" w:color="auto"/>
                                  </w:divBdr>
                                  <w:divsChild>
                                    <w:div w:id="1838227717">
                                      <w:marLeft w:val="0"/>
                                      <w:marRight w:val="0"/>
                                      <w:marTop w:val="0"/>
                                      <w:marBottom w:val="0"/>
                                      <w:divBdr>
                                        <w:top w:val="none" w:sz="0" w:space="0" w:color="auto"/>
                                        <w:left w:val="none" w:sz="0" w:space="0" w:color="auto"/>
                                        <w:bottom w:val="none" w:sz="0" w:space="0" w:color="auto"/>
                                        <w:right w:val="none" w:sz="0" w:space="0" w:color="auto"/>
                                      </w:divBdr>
                                      <w:divsChild>
                                        <w:div w:id="2763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21121">
      <w:bodyDiv w:val="1"/>
      <w:marLeft w:val="0"/>
      <w:marRight w:val="0"/>
      <w:marTop w:val="0"/>
      <w:marBottom w:val="0"/>
      <w:divBdr>
        <w:top w:val="none" w:sz="0" w:space="0" w:color="auto"/>
        <w:left w:val="none" w:sz="0" w:space="0" w:color="auto"/>
        <w:bottom w:val="none" w:sz="0" w:space="0" w:color="auto"/>
        <w:right w:val="none" w:sz="0" w:space="0" w:color="auto"/>
      </w:divBdr>
    </w:div>
    <w:div w:id="196508449">
      <w:bodyDiv w:val="1"/>
      <w:marLeft w:val="0"/>
      <w:marRight w:val="0"/>
      <w:marTop w:val="0"/>
      <w:marBottom w:val="0"/>
      <w:divBdr>
        <w:top w:val="none" w:sz="0" w:space="0" w:color="auto"/>
        <w:left w:val="none" w:sz="0" w:space="0" w:color="auto"/>
        <w:bottom w:val="none" w:sz="0" w:space="0" w:color="auto"/>
        <w:right w:val="none" w:sz="0" w:space="0" w:color="auto"/>
      </w:divBdr>
    </w:div>
    <w:div w:id="256400610">
      <w:bodyDiv w:val="1"/>
      <w:marLeft w:val="0"/>
      <w:marRight w:val="0"/>
      <w:marTop w:val="0"/>
      <w:marBottom w:val="0"/>
      <w:divBdr>
        <w:top w:val="none" w:sz="0" w:space="0" w:color="auto"/>
        <w:left w:val="none" w:sz="0" w:space="0" w:color="auto"/>
        <w:bottom w:val="none" w:sz="0" w:space="0" w:color="auto"/>
        <w:right w:val="none" w:sz="0" w:space="0" w:color="auto"/>
      </w:divBdr>
    </w:div>
    <w:div w:id="261114084">
      <w:bodyDiv w:val="1"/>
      <w:marLeft w:val="0"/>
      <w:marRight w:val="0"/>
      <w:marTop w:val="0"/>
      <w:marBottom w:val="0"/>
      <w:divBdr>
        <w:top w:val="none" w:sz="0" w:space="0" w:color="auto"/>
        <w:left w:val="none" w:sz="0" w:space="0" w:color="auto"/>
        <w:bottom w:val="none" w:sz="0" w:space="0" w:color="auto"/>
        <w:right w:val="none" w:sz="0" w:space="0" w:color="auto"/>
      </w:divBdr>
      <w:divsChild>
        <w:div w:id="225456611">
          <w:marLeft w:val="-240"/>
          <w:marRight w:val="-240"/>
          <w:marTop w:val="0"/>
          <w:marBottom w:val="0"/>
          <w:divBdr>
            <w:top w:val="none" w:sz="0" w:space="0" w:color="auto"/>
            <w:left w:val="none" w:sz="0" w:space="0" w:color="auto"/>
            <w:bottom w:val="none" w:sz="0" w:space="0" w:color="auto"/>
            <w:right w:val="none" w:sz="0" w:space="0" w:color="auto"/>
          </w:divBdr>
          <w:divsChild>
            <w:div w:id="1997492370">
              <w:marLeft w:val="0"/>
              <w:marRight w:val="0"/>
              <w:marTop w:val="0"/>
              <w:marBottom w:val="0"/>
              <w:divBdr>
                <w:top w:val="none" w:sz="0" w:space="0" w:color="auto"/>
                <w:left w:val="none" w:sz="0" w:space="0" w:color="auto"/>
                <w:bottom w:val="none" w:sz="0" w:space="0" w:color="auto"/>
                <w:right w:val="none" w:sz="0" w:space="0" w:color="auto"/>
              </w:divBdr>
            </w:div>
            <w:div w:id="2091610723">
              <w:marLeft w:val="1039"/>
              <w:marRight w:val="0"/>
              <w:marTop w:val="0"/>
              <w:marBottom w:val="0"/>
              <w:divBdr>
                <w:top w:val="none" w:sz="0" w:space="0" w:color="auto"/>
                <w:left w:val="none" w:sz="0" w:space="0" w:color="auto"/>
                <w:bottom w:val="none" w:sz="0" w:space="0" w:color="auto"/>
                <w:right w:val="none" w:sz="0" w:space="0" w:color="auto"/>
              </w:divBdr>
            </w:div>
          </w:divsChild>
        </w:div>
        <w:div w:id="941187232">
          <w:marLeft w:val="-240"/>
          <w:marRight w:val="-240"/>
          <w:marTop w:val="0"/>
          <w:marBottom w:val="0"/>
          <w:divBdr>
            <w:top w:val="none" w:sz="0" w:space="0" w:color="auto"/>
            <w:left w:val="none" w:sz="0" w:space="0" w:color="auto"/>
            <w:bottom w:val="none" w:sz="0" w:space="0" w:color="auto"/>
            <w:right w:val="none" w:sz="0" w:space="0" w:color="auto"/>
          </w:divBdr>
          <w:divsChild>
            <w:div w:id="1400783304">
              <w:marLeft w:val="0"/>
              <w:marRight w:val="0"/>
              <w:marTop w:val="0"/>
              <w:marBottom w:val="0"/>
              <w:divBdr>
                <w:top w:val="none" w:sz="0" w:space="0" w:color="auto"/>
                <w:left w:val="none" w:sz="0" w:space="0" w:color="auto"/>
                <w:bottom w:val="none" w:sz="0" w:space="0" w:color="auto"/>
                <w:right w:val="none" w:sz="0" w:space="0" w:color="auto"/>
              </w:divBdr>
            </w:div>
            <w:div w:id="1944725368">
              <w:marLeft w:val="1039"/>
              <w:marRight w:val="0"/>
              <w:marTop w:val="0"/>
              <w:marBottom w:val="0"/>
              <w:divBdr>
                <w:top w:val="none" w:sz="0" w:space="0" w:color="auto"/>
                <w:left w:val="none" w:sz="0" w:space="0" w:color="auto"/>
                <w:bottom w:val="none" w:sz="0" w:space="0" w:color="auto"/>
                <w:right w:val="none" w:sz="0" w:space="0" w:color="auto"/>
              </w:divBdr>
            </w:div>
          </w:divsChild>
        </w:div>
      </w:divsChild>
    </w:div>
    <w:div w:id="266545834">
      <w:bodyDiv w:val="1"/>
      <w:marLeft w:val="0"/>
      <w:marRight w:val="0"/>
      <w:marTop w:val="0"/>
      <w:marBottom w:val="0"/>
      <w:divBdr>
        <w:top w:val="none" w:sz="0" w:space="0" w:color="auto"/>
        <w:left w:val="none" w:sz="0" w:space="0" w:color="auto"/>
        <w:bottom w:val="none" w:sz="0" w:space="0" w:color="auto"/>
        <w:right w:val="none" w:sz="0" w:space="0" w:color="auto"/>
      </w:divBdr>
    </w:div>
    <w:div w:id="354884928">
      <w:bodyDiv w:val="1"/>
      <w:marLeft w:val="0"/>
      <w:marRight w:val="0"/>
      <w:marTop w:val="0"/>
      <w:marBottom w:val="0"/>
      <w:divBdr>
        <w:top w:val="none" w:sz="0" w:space="0" w:color="auto"/>
        <w:left w:val="none" w:sz="0" w:space="0" w:color="auto"/>
        <w:bottom w:val="none" w:sz="0" w:space="0" w:color="auto"/>
        <w:right w:val="none" w:sz="0" w:space="0" w:color="auto"/>
      </w:divBdr>
    </w:div>
    <w:div w:id="374238983">
      <w:bodyDiv w:val="1"/>
      <w:marLeft w:val="0"/>
      <w:marRight w:val="0"/>
      <w:marTop w:val="0"/>
      <w:marBottom w:val="0"/>
      <w:divBdr>
        <w:top w:val="none" w:sz="0" w:space="0" w:color="auto"/>
        <w:left w:val="none" w:sz="0" w:space="0" w:color="auto"/>
        <w:bottom w:val="none" w:sz="0" w:space="0" w:color="auto"/>
        <w:right w:val="none" w:sz="0" w:space="0" w:color="auto"/>
      </w:divBdr>
    </w:div>
    <w:div w:id="379986922">
      <w:bodyDiv w:val="1"/>
      <w:marLeft w:val="0"/>
      <w:marRight w:val="0"/>
      <w:marTop w:val="0"/>
      <w:marBottom w:val="0"/>
      <w:divBdr>
        <w:top w:val="none" w:sz="0" w:space="0" w:color="auto"/>
        <w:left w:val="none" w:sz="0" w:space="0" w:color="auto"/>
        <w:bottom w:val="none" w:sz="0" w:space="0" w:color="auto"/>
        <w:right w:val="none" w:sz="0" w:space="0" w:color="auto"/>
      </w:divBdr>
    </w:div>
    <w:div w:id="393816244">
      <w:bodyDiv w:val="1"/>
      <w:marLeft w:val="0"/>
      <w:marRight w:val="0"/>
      <w:marTop w:val="0"/>
      <w:marBottom w:val="0"/>
      <w:divBdr>
        <w:top w:val="none" w:sz="0" w:space="0" w:color="auto"/>
        <w:left w:val="none" w:sz="0" w:space="0" w:color="auto"/>
        <w:bottom w:val="none" w:sz="0" w:space="0" w:color="auto"/>
        <w:right w:val="none" w:sz="0" w:space="0" w:color="auto"/>
      </w:divBdr>
    </w:div>
    <w:div w:id="402990128">
      <w:bodyDiv w:val="1"/>
      <w:marLeft w:val="0"/>
      <w:marRight w:val="0"/>
      <w:marTop w:val="0"/>
      <w:marBottom w:val="0"/>
      <w:divBdr>
        <w:top w:val="none" w:sz="0" w:space="0" w:color="auto"/>
        <w:left w:val="none" w:sz="0" w:space="0" w:color="auto"/>
        <w:bottom w:val="none" w:sz="0" w:space="0" w:color="auto"/>
        <w:right w:val="none" w:sz="0" w:space="0" w:color="auto"/>
      </w:divBdr>
    </w:div>
    <w:div w:id="440496557">
      <w:bodyDiv w:val="1"/>
      <w:marLeft w:val="0"/>
      <w:marRight w:val="0"/>
      <w:marTop w:val="0"/>
      <w:marBottom w:val="0"/>
      <w:divBdr>
        <w:top w:val="none" w:sz="0" w:space="0" w:color="auto"/>
        <w:left w:val="none" w:sz="0" w:space="0" w:color="auto"/>
        <w:bottom w:val="none" w:sz="0" w:space="0" w:color="auto"/>
        <w:right w:val="none" w:sz="0" w:space="0" w:color="auto"/>
      </w:divBdr>
    </w:div>
    <w:div w:id="448402718">
      <w:bodyDiv w:val="1"/>
      <w:marLeft w:val="0"/>
      <w:marRight w:val="0"/>
      <w:marTop w:val="0"/>
      <w:marBottom w:val="0"/>
      <w:divBdr>
        <w:top w:val="none" w:sz="0" w:space="0" w:color="auto"/>
        <w:left w:val="none" w:sz="0" w:space="0" w:color="auto"/>
        <w:bottom w:val="none" w:sz="0" w:space="0" w:color="auto"/>
        <w:right w:val="none" w:sz="0" w:space="0" w:color="auto"/>
      </w:divBdr>
    </w:div>
    <w:div w:id="480542412">
      <w:bodyDiv w:val="1"/>
      <w:marLeft w:val="0"/>
      <w:marRight w:val="0"/>
      <w:marTop w:val="0"/>
      <w:marBottom w:val="0"/>
      <w:divBdr>
        <w:top w:val="none" w:sz="0" w:space="0" w:color="auto"/>
        <w:left w:val="none" w:sz="0" w:space="0" w:color="auto"/>
        <w:bottom w:val="none" w:sz="0" w:space="0" w:color="auto"/>
        <w:right w:val="none" w:sz="0" w:space="0" w:color="auto"/>
      </w:divBdr>
    </w:div>
    <w:div w:id="517277928">
      <w:bodyDiv w:val="1"/>
      <w:marLeft w:val="0"/>
      <w:marRight w:val="0"/>
      <w:marTop w:val="0"/>
      <w:marBottom w:val="0"/>
      <w:divBdr>
        <w:top w:val="none" w:sz="0" w:space="0" w:color="auto"/>
        <w:left w:val="none" w:sz="0" w:space="0" w:color="auto"/>
        <w:bottom w:val="none" w:sz="0" w:space="0" w:color="auto"/>
        <w:right w:val="none" w:sz="0" w:space="0" w:color="auto"/>
      </w:divBdr>
      <w:divsChild>
        <w:div w:id="1236278108">
          <w:marLeft w:val="0"/>
          <w:marRight w:val="0"/>
          <w:marTop w:val="0"/>
          <w:marBottom w:val="0"/>
          <w:divBdr>
            <w:top w:val="none" w:sz="0" w:space="0" w:color="auto"/>
            <w:left w:val="none" w:sz="0" w:space="0" w:color="auto"/>
            <w:bottom w:val="none" w:sz="0" w:space="0" w:color="auto"/>
            <w:right w:val="none" w:sz="0" w:space="0" w:color="auto"/>
          </w:divBdr>
          <w:divsChild>
            <w:div w:id="9744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3343">
      <w:bodyDiv w:val="1"/>
      <w:marLeft w:val="0"/>
      <w:marRight w:val="0"/>
      <w:marTop w:val="0"/>
      <w:marBottom w:val="0"/>
      <w:divBdr>
        <w:top w:val="none" w:sz="0" w:space="0" w:color="auto"/>
        <w:left w:val="none" w:sz="0" w:space="0" w:color="auto"/>
        <w:bottom w:val="none" w:sz="0" w:space="0" w:color="auto"/>
        <w:right w:val="none" w:sz="0" w:space="0" w:color="auto"/>
      </w:divBdr>
      <w:divsChild>
        <w:div w:id="118767067">
          <w:marLeft w:val="0"/>
          <w:marRight w:val="0"/>
          <w:marTop w:val="0"/>
          <w:marBottom w:val="0"/>
          <w:divBdr>
            <w:top w:val="none" w:sz="0" w:space="0" w:color="auto"/>
            <w:left w:val="none" w:sz="0" w:space="0" w:color="auto"/>
            <w:bottom w:val="none" w:sz="0" w:space="0" w:color="auto"/>
            <w:right w:val="none" w:sz="0" w:space="0" w:color="auto"/>
          </w:divBdr>
          <w:divsChild>
            <w:div w:id="1034573573">
              <w:marLeft w:val="0"/>
              <w:marRight w:val="0"/>
              <w:marTop w:val="0"/>
              <w:marBottom w:val="0"/>
              <w:divBdr>
                <w:top w:val="none" w:sz="0" w:space="0" w:color="auto"/>
                <w:left w:val="none" w:sz="0" w:space="0" w:color="auto"/>
                <w:bottom w:val="none" w:sz="0" w:space="0" w:color="auto"/>
                <w:right w:val="none" w:sz="0" w:space="0" w:color="auto"/>
              </w:divBdr>
              <w:divsChild>
                <w:div w:id="959341506">
                  <w:marLeft w:val="0"/>
                  <w:marRight w:val="0"/>
                  <w:marTop w:val="0"/>
                  <w:marBottom w:val="0"/>
                  <w:divBdr>
                    <w:top w:val="none" w:sz="0" w:space="0" w:color="auto"/>
                    <w:left w:val="none" w:sz="0" w:space="0" w:color="auto"/>
                    <w:bottom w:val="none" w:sz="0" w:space="0" w:color="auto"/>
                    <w:right w:val="none" w:sz="0" w:space="0" w:color="auto"/>
                  </w:divBdr>
                  <w:divsChild>
                    <w:div w:id="1152797552">
                      <w:marLeft w:val="0"/>
                      <w:marRight w:val="0"/>
                      <w:marTop w:val="0"/>
                      <w:marBottom w:val="0"/>
                      <w:divBdr>
                        <w:top w:val="none" w:sz="0" w:space="0" w:color="auto"/>
                        <w:left w:val="none" w:sz="0" w:space="0" w:color="auto"/>
                        <w:bottom w:val="none" w:sz="0" w:space="0" w:color="auto"/>
                        <w:right w:val="none" w:sz="0" w:space="0" w:color="auto"/>
                      </w:divBdr>
                      <w:divsChild>
                        <w:div w:id="1328553674">
                          <w:marLeft w:val="0"/>
                          <w:marRight w:val="0"/>
                          <w:marTop w:val="0"/>
                          <w:marBottom w:val="0"/>
                          <w:divBdr>
                            <w:top w:val="none" w:sz="0" w:space="0" w:color="auto"/>
                            <w:left w:val="none" w:sz="0" w:space="0" w:color="auto"/>
                            <w:bottom w:val="none" w:sz="0" w:space="0" w:color="auto"/>
                            <w:right w:val="none" w:sz="0" w:space="0" w:color="auto"/>
                          </w:divBdr>
                          <w:divsChild>
                            <w:div w:id="485899230">
                              <w:marLeft w:val="0"/>
                              <w:marRight w:val="0"/>
                              <w:marTop w:val="0"/>
                              <w:marBottom w:val="0"/>
                              <w:divBdr>
                                <w:top w:val="none" w:sz="0" w:space="0" w:color="auto"/>
                                <w:left w:val="none" w:sz="0" w:space="0" w:color="auto"/>
                                <w:bottom w:val="none" w:sz="0" w:space="0" w:color="auto"/>
                                <w:right w:val="none" w:sz="0" w:space="0" w:color="auto"/>
                              </w:divBdr>
                              <w:divsChild>
                                <w:div w:id="555509765">
                                  <w:marLeft w:val="0"/>
                                  <w:marRight w:val="0"/>
                                  <w:marTop w:val="0"/>
                                  <w:marBottom w:val="0"/>
                                  <w:divBdr>
                                    <w:top w:val="none" w:sz="0" w:space="0" w:color="auto"/>
                                    <w:left w:val="none" w:sz="0" w:space="0" w:color="auto"/>
                                    <w:bottom w:val="none" w:sz="0" w:space="0" w:color="auto"/>
                                    <w:right w:val="none" w:sz="0" w:space="0" w:color="auto"/>
                                  </w:divBdr>
                                  <w:divsChild>
                                    <w:div w:id="13216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715">
      <w:bodyDiv w:val="1"/>
      <w:marLeft w:val="0"/>
      <w:marRight w:val="0"/>
      <w:marTop w:val="0"/>
      <w:marBottom w:val="0"/>
      <w:divBdr>
        <w:top w:val="none" w:sz="0" w:space="0" w:color="auto"/>
        <w:left w:val="none" w:sz="0" w:space="0" w:color="auto"/>
        <w:bottom w:val="none" w:sz="0" w:space="0" w:color="auto"/>
        <w:right w:val="none" w:sz="0" w:space="0" w:color="auto"/>
      </w:divBdr>
    </w:div>
    <w:div w:id="543323768">
      <w:bodyDiv w:val="1"/>
      <w:marLeft w:val="0"/>
      <w:marRight w:val="0"/>
      <w:marTop w:val="0"/>
      <w:marBottom w:val="0"/>
      <w:divBdr>
        <w:top w:val="none" w:sz="0" w:space="0" w:color="auto"/>
        <w:left w:val="none" w:sz="0" w:space="0" w:color="auto"/>
        <w:bottom w:val="none" w:sz="0" w:space="0" w:color="auto"/>
        <w:right w:val="none" w:sz="0" w:space="0" w:color="auto"/>
      </w:divBdr>
    </w:div>
    <w:div w:id="545027394">
      <w:bodyDiv w:val="1"/>
      <w:marLeft w:val="0"/>
      <w:marRight w:val="0"/>
      <w:marTop w:val="0"/>
      <w:marBottom w:val="0"/>
      <w:divBdr>
        <w:top w:val="none" w:sz="0" w:space="0" w:color="auto"/>
        <w:left w:val="none" w:sz="0" w:space="0" w:color="auto"/>
        <w:bottom w:val="none" w:sz="0" w:space="0" w:color="auto"/>
        <w:right w:val="none" w:sz="0" w:space="0" w:color="auto"/>
      </w:divBdr>
    </w:div>
    <w:div w:id="558982728">
      <w:bodyDiv w:val="1"/>
      <w:marLeft w:val="0"/>
      <w:marRight w:val="0"/>
      <w:marTop w:val="0"/>
      <w:marBottom w:val="0"/>
      <w:divBdr>
        <w:top w:val="none" w:sz="0" w:space="0" w:color="auto"/>
        <w:left w:val="none" w:sz="0" w:space="0" w:color="auto"/>
        <w:bottom w:val="none" w:sz="0" w:space="0" w:color="auto"/>
        <w:right w:val="none" w:sz="0" w:space="0" w:color="auto"/>
      </w:divBdr>
    </w:div>
    <w:div w:id="570045834">
      <w:bodyDiv w:val="1"/>
      <w:marLeft w:val="0"/>
      <w:marRight w:val="0"/>
      <w:marTop w:val="0"/>
      <w:marBottom w:val="0"/>
      <w:divBdr>
        <w:top w:val="none" w:sz="0" w:space="0" w:color="auto"/>
        <w:left w:val="none" w:sz="0" w:space="0" w:color="auto"/>
        <w:bottom w:val="none" w:sz="0" w:space="0" w:color="auto"/>
        <w:right w:val="none" w:sz="0" w:space="0" w:color="auto"/>
      </w:divBdr>
    </w:div>
    <w:div w:id="657195741">
      <w:bodyDiv w:val="1"/>
      <w:marLeft w:val="0"/>
      <w:marRight w:val="0"/>
      <w:marTop w:val="0"/>
      <w:marBottom w:val="0"/>
      <w:divBdr>
        <w:top w:val="none" w:sz="0" w:space="0" w:color="auto"/>
        <w:left w:val="none" w:sz="0" w:space="0" w:color="auto"/>
        <w:bottom w:val="none" w:sz="0" w:space="0" w:color="auto"/>
        <w:right w:val="none" w:sz="0" w:space="0" w:color="auto"/>
      </w:divBdr>
    </w:div>
    <w:div w:id="718433986">
      <w:bodyDiv w:val="1"/>
      <w:marLeft w:val="0"/>
      <w:marRight w:val="0"/>
      <w:marTop w:val="0"/>
      <w:marBottom w:val="0"/>
      <w:divBdr>
        <w:top w:val="none" w:sz="0" w:space="0" w:color="auto"/>
        <w:left w:val="none" w:sz="0" w:space="0" w:color="auto"/>
        <w:bottom w:val="none" w:sz="0" w:space="0" w:color="auto"/>
        <w:right w:val="none" w:sz="0" w:space="0" w:color="auto"/>
      </w:divBdr>
    </w:div>
    <w:div w:id="736442206">
      <w:bodyDiv w:val="1"/>
      <w:marLeft w:val="0"/>
      <w:marRight w:val="0"/>
      <w:marTop w:val="0"/>
      <w:marBottom w:val="0"/>
      <w:divBdr>
        <w:top w:val="none" w:sz="0" w:space="0" w:color="auto"/>
        <w:left w:val="none" w:sz="0" w:space="0" w:color="auto"/>
        <w:bottom w:val="none" w:sz="0" w:space="0" w:color="auto"/>
        <w:right w:val="none" w:sz="0" w:space="0" w:color="auto"/>
      </w:divBdr>
    </w:div>
    <w:div w:id="758598900">
      <w:bodyDiv w:val="1"/>
      <w:marLeft w:val="0"/>
      <w:marRight w:val="0"/>
      <w:marTop w:val="0"/>
      <w:marBottom w:val="0"/>
      <w:divBdr>
        <w:top w:val="none" w:sz="0" w:space="0" w:color="auto"/>
        <w:left w:val="none" w:sz="0" w:space="0" w:color="auto"/>
        <w:bottom w:val="none" w:sz="0" w:space="0" w:color="auto"/>
        <w:right w:val="none" w:sz="0" w:space="0" w:color="auto"/>
      </w:divBdr>
    </w:div>
    <w:div w:id="779031279">
      <w:bodyDiv w:val="1"/>
      <w:marLeft w:val="0"/>
      <w:marRight w:val="0"/>
      <w:marTop w:val="0"/>
      <w:marBottom w:val="0"/>
      <w:divBdr>
        <w:top w:val="none" w:sz="0" w:space="0" w:color="auto"/>
        <w:left w:val="none" w:sz="0" w:space="0" w:color="auto"/>
        <w:bottom w:val="none" w:sz="0" w:space="0" w:color="auto"/>
        <w:right w:val="none" w:sz="0" w:space="0" w:color="auto"/>
      </w:divBdr>
    </w:div>
    <w:div w:id="797258063">
      <w:bodyDiv w:val="1"/>
      <w:marLeft w:val="0"/>
      <w:marRight w:val="0"/>
      <w:marTop w:val="0"/>
      <w:marBottom w:val="0"/>
      <w:divBdr>
        <w:top w:val="none" w:sz="0" w:space="0" w:color="auto"/>
        <w:left w:val="none" w:sz="0" w:space="0" w:color="auto"/>
        <w:bottom w:val="none" w:sz="0" w:space="0" w:color="auto"/>
        <w:right w:val="none" w:sz="0" w:space="0" w:color="auto"/>
      </w:divBdr>
    </w:div>
    <w:div w:id="810756679">
      <w:bodyDiv w:val="1"/>
      <w:marLeft w:val="0"/>
      <w:marRight w:val="0"/>
      <w:marTop w:val="0"/>
      <w:marBottom w:val="0"/>
      <w:divBdr>
        <w:top w:val="none" w:sz="0" w:space="0" w:color="auto"/>
        <w:left w:val="none" w:sz="0" w:space="0" w:color="auto"/>
        <w:bottom w:val="none" w:sz="0" w:space="0" w:color="auto"/>
        <w:right w:val="none" w:sz="0" w:space="0" w:color="auto"/>
      </w:divBdr>
    </w:div>
    <w:div w:id="870874558">
      <w:bodyDiv w:val="1"/>
      <w:marLeft w:val="0"/>
      <w:marRight w:val="0"/>
      <w:marTop w:val="0"/>
      <w:marBottom w:val="0"/>
      <w:divBdr>
        <w:top w:val="none" w:sz="0" w:space="0" w:color="auto"/>
        <w:left w:val="none" w:sz="0" w:space="0" w:color="auto"/>
        <w:bottom w:val="none" w:sz="0" w:space="0" w:color="auto"/>
        <w:right w:val="none" w:sz="0" w:space="0" w:color="auto"/>
      </w:divBdr>
      <w:divsChild>
        <w:div w:id="1472089475">
          <w:marLeft w:val="0"/>
          <w:marRight w:val="0"/>
          <w:marTop w:val="0"/>
          <w:marBottom w:val="0"/>
          <w:divBdr>
            <w:top w:val="none" w:sz="0" w:space="0" w:color="auto"/>
            <w:left w:val="none" w:sz="0" w:space="0" w:color="auto"/>
            <w:bottom w:val="none" w:sz="0" w:space="0" w:color="auto"/>
            <w:right w:val="none" w:sz="0" w:space="0" w:color="auto"/>
          </w:divBdr>
          <w:divsChild>
            <w:div w:id="1115754159">
              <w:marLeft w:val="0"/>
              <w:marRight w:val="0"/>
              <w:marTop w:val="0"/>
              <w:marBottom w:val="0"/>
              <w:divBdr>
                <w:top w:val="none" w:sz="0" w:space="0" w:color="auto"/>
                <w:left w:val="none" w:sz="0" w:space="0" w:color="auto"/>
                <w:bottom w:val="none" w:sz="0" w:space="0" w:color="auto"/>
                <w:right w:val="none" w:sz="0" w:space="0" w:color="auto"/>
              </w:divBdr>
              <w:divsChild>
                <w:div w:id="1970167222">
                  <w:marLeft w:val="0"/>
                  <w:marRight w:val="0"/>
                  <w:marTop w:val="0"/>
                  <w:marBottom w:val="0"/>
                  <w:divBdr>
                    <w:top w:val="none" w:sz="0" w:space="0" w:color="auto"/>
                    <w:left w:val="none" w:sz="0" w:space="0" w:color="auto"/>
                    <w:bottom w:val="none" w:sz="0" w:space="0" w:color="auto"/>
                    <w:right w:val="none" w:sz="0" w:space="0" w:color="auto"/>
                  </w:divBdr>
                  <w:divsChild>
                    <w:div w:id="1357393179">
                      <w:marLeft w:val="0"/>
                      <w:marRight w:val="0"/>
                      <w:marTop w:val="0"/>
                      <w:marBottom w:val="0"/>
                      <w:divBdr>
                        <w:top w:val="none" w:sz="0" w:space="0" w:color="auto"/>
                        <w:left w:val="none" w:sz="0" w:space="0" w:color="auto"/>
                        <w:bottom w:val="none" w:sz="0" w:space="0" w:color="auto"/>
                        <w:right w:val="none" w:sz="0" w:space="0" w:color="auto"/>
                      </w:divBdr>
                      <w:divsChild>
                        <w:div w:id="2137940948">
                          <w:marLeft w:val="0"/>
                          <w:marRight w:val="0"/>
                          <w:marTop w:val="0"/>
                          <w:marBottom w:val="0"/>
                          <w:divBdr>
                            <w:top w:val="none" w:sz="0" w:space="0" w:color="auto"/>
                            <w:left w:val="none" w:sz="0" w:space="0" w:color="auto"/>
                            <w:bottom w:val="none" w:sz="0" w:space="0" w:color="auto"/>
                            <w:right w:val="none" w:sz="0" w:space="0" w:color="auto"/>
                          </w:divBdr>
                          <w:divsChild>
                            <w:div w:id="1725324261">
                              <w:marLeft w:val="0"/>
                              <w:marRight w:val="0"/>
                              <w:marTop w:val="0"/>
                              <w:marBottom w:val="0"/>
                              <w:divBdr>
                                <w:top w:val="none" w:sz="0" w:space="0" w:color="auto"/>
                                <w:left w:val="none" w:sz="0" w:space="0" w:color="auto"/>
                                <w:bottom w:val="none" w:sz="0" w:space="0" w:color="auto"/>
                                <w:right w:val="none" w:sz="0" w:space="0" w:color="auto"/>
                              </w:divBdr>
                              <w:divsChild>
                                <w:div w:id="1028599794">
                                  <w:marLeft w:val="0"/>
                                  <w:marRight w:val="0"/>
                                  <w:marTop w:val="0"/>
                                  <w:marBottom w:val="0"/>
                                  <w:divBdr>
                                    <w:top w:val="none" w:sz="0" w:space="0" w:color="auto"/>
                                    <w:left w:val="none" w:sz="0" w:space="0" w:color="auto"/>
                                    <w:bottom w:val="none" w:sz="0" w:space="0" w:color="auto"/>
                                    <w:right w:val="none" w:sz="0" w:space="0" w:color="auto"/>
                                  </w:divBdr>
                                  <w:divsChild>
                                    <w:div w:id="19490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387911">
      <w:bodyDiv w:val="1"/>
      <w:marLeft w:val="0"/>
      <w:marRight w:val="0"/>
      <w:marTop w:val="0"/>
      <w:marBottom w:val="0"/>
      <w:divBdr>
        <w:top w:val="none" w:sz="0" w:space="0" w:color="auto"/>
        <w:left w:val="none" w:sz="0" w:space="0" w:color="auto"/>
        <w:bottom w:val="none" w:sz="0" w:space="0" w:color="auto"/>
        <w:right w:val="none" w:sz="0" w:space="0" w:color="auto"/>
      </w:divBdr>
    </w:div>
    <w:div w:id="962885740">
      <w:bodyDiv w:val="1"/>
      <w:marLeft w:val="0"/>
      <w:marRight w:val="0"/>
      <w:marTop w:val="0"/>
      <w:marBottom w:val="0"/>
      <w:divBdr>
        <w:top w:val="none" w:sz="0" w:space="0" w:color="auto"/>
        <w:left w:val="none" w:sz="0" w:space="0" w:color="auto"/>
        <w:bottom w:val="none" w:sz="0" w:space="0" w:color="auto"/>
        <w:right w:val="none" w:sz="0" w:space="0" w:color="auto"/>
      </w:divBdr>
    </w:div>
    <w:div w:id="998732528">
      <w:bodyDiv w:val="1"/>
      <w:marLeft w:val="0"/>
      <w:marRight w:val="0"/>
      <w:marTop w:val="0"/>
      <w:marBottom w:val="0"/>
      <w:divBdr>
        <w:top w:val="none" w:sz="0" w:space="0" w:color="auto"/>
        <w:left w:val="none" w:sz="0" w:space="0" w:color="auto"/>
        <w:bottom w:val="none" w:sz="0" w:space="0" w:color="auto"/>
        <w:right w:val="none" w:sz="0" w:space="0" w:color="auto"/>
      </w:divBdr>
    </w:div>
    <w:div w:id="1058089255">
      <w:bodyDiv w:val="1"/>
      <w:marLeft w:val="0"/>
      <w:marRight w:val="0"/>
      <w:marTop w:val="0"/>
      <w:marBottom w:val="0"/>
      <w:divBdr>
        <w:top w:val="none" w:sz="0" w:space="0" w:color="auto"/>
        <w:left w:val="none" w:sz="0" w:space="0" w:color="auto"/>
        <w:bottom w:val="none" w:sz="0" w:space="0" w:color="auto"/>
        <w:right w:val="none" w:sz="0" w:space="0" w:color="auto"/>
      </w:divBdr>
    </w:div>
    <w:div w:id="1063482244">
      <w:bodyDiv w:val="1"/>
      <w:marLeft w:val="0"/>
      <w:marRight w:val="0"/>
      <w:marTop w:val="0"/>
      <w:marBottom w:val="0"/>
      <w:divBdr>
        <w:top w:val="none" w:sz="0" w:space="0" w:color="auto"/>
        <w:left w:val="none" w:sz="0" w:space="0" w:color="auto"/>
        <w:bottom w:val="none" w:sz="0" w:space="0" w:color="auto"/>
        <w:right w:val="none" w:sz="0" w:space="0" w:color="auto"/>
      </w:divBdr>
    </w:div>
    <w:div w:id="1069840088">
      <w:bodyDiv w:val="1"/>
      <w:marLeft w:val="0"/>
      <w:marRight w:val="0"/>
      <w:marTop w:val="0"/>
      <w:marBottom w:val="0"/>
      <w:divBdr>
        <w:top w:val="none" w:sz="0" w:space="0" w:color="auto"/>
        <w:left w:val="none" w:sz="0" w:space="0" w:color="auto"/>
        <w:bottom w:val="none" w:sz="0" w:space="0" w:color="auto"/>
        <w:right w:val="none" w:sz="0" w:space="0" w:color="auto"/>
      </w:divBdr>
    </w:div>
    <w:div w:id="1079250747">
      <w:bodyDiv w:val="1"/>
      <w:marLeft w:val="0"/>
      <w:marRight w:val="0"/>
      <w:marTop w:val="0"/>
      <w:marBottom w:val="0"/>
      <w:divBdr>
        <w:top w:val="none" w:sz="0" w:space="0" w:color="auto"/>
        <w:left w:val="none" w:sz="0" w:space="0" w:color="auto"/>
        <w:bottom w:val="none" w:sz="0" w:space="0" w:color="auto"/>
        <w:right w:val="none" w:sz="0" w:space="0" w:color="auto"/>
      </w:divBdr>
    </w:div>
    <w:div w:id="1110971324">
      <w:bodyDiv w:val="1"/>
      <w:marLeft w:val="0"/>
      <w:marRight w:val="0"/>
      <w:marTop w:val="0"/>
      <w:marBottom w:val="0"/>
      <w:divBdr>
        <w:top w:val="none" w:sz="0" w:space="0" w:color="auto"/>
        <w:left w:val="none" w:sz="0" w:space="0" w:color="auto"/>
        <w:bottom w:val="none" w:sz="0" w:space="0" w:color="auto"/>
        <w:right w:val="none" w:sz="0" w:space="0" w:color="auto"/>
      </w:divBdr>
    </w:div>
    <w:div w:id="1157259569">
      <w:bodyDiv w:val="1"/>
      <w:marLeft w:val="0"/>
      <w:marRight w:val="0"/>
      <w:marTop w:val="0"/>
      <w:marBottom w:val="0"/>
      <w:divBdr>
        <w:top w:val="none" w:sz="0" w:space="0" w:color="auto"/>
        <w:left w:val="none" w:sz="0" w:space="0" w:color="auto"/>
        <w:bottom w:val="none" w:sz="0" w:space="0" w:color="auto"/>
        <w:right w:val="none" w:sz="0" w:space="0" w:color="auto"/>
      </w:divBdr>
    </w:div>
    <w:div w:id="1178351849">
      <w:bodyDiv w:val="1"/>
      <w:marLeft w:val="0"/>
      <w:marRight w:val="0"/>
      <w:marTop w:val="0"/>
      <w:marBottom w:val="0"/>
      <w:divBdr>
        <w:top w:val="none" w:sz="0" w:space="0" w:color="auto"/>
        <w:left w:val="none" w:sz="0" w:space="0" w:color="auto"/>
        <w:bottom w:val="none" w:sz="0" w:space="0" w:color="auto"/>
        <w:right w:val="none" w:sz="0" w:space="0" w:color="auto"/>
      </w:divBdr>
    </w:div>
    <w:div w:id="1215972456">
      <w:bodyDiv w:val="1"/>
      <w:marLeft w:val="0"/>
      <w:marRight w:val="0"/>
      <w:marTop w:val="0"/>
      <w:marBottom w:val="0"/>
      <w:divBdr>
        <w:top w:val="none" w:sz="0" w:space="0" w:color="auto"/>
        <w:left w:val="none" w:sz="0" w:space="0" w:color="auto"/>
        <w:bottom w:val="none" w:sz="0" w:space="0" w:color="auto"/>
        <w:right w:val="none" w:sz="0" w:space="0" w:color="auto"/>
      </w:divBdr>
    </w:div>
    <w:div w:id="1220633482">
      <w:bodyDiv w:val="1"/>
      <w:marLeft w:val="0"/>
      <w:marRight w:val="0"/>
      <w:marTop w:val="0"/>
      <w:marBottom w:val="0"/>
      <w:divBdr>
        <w:top w:val="none" w:sz="0" w:space="0" w:color="auto"/>
        <w:left w:val="none" w:sz="0" w:space="0" w:color="auto"/>
        <w:bottom w:val="none" w:sz="0" w:space="0" w:color="auto"/>
        <w:right w:val="none" w:sz="0" w:space="0" w:color="auto"/>
      </w:divBdr>
    </w:div>
    <w:div w:id="1280456853">
      <w:bodyDiv w:val="1"/>
      <w:marLeft w:val="0"/>
      <w:marRight w:val="0"/>
      <w:marTop w:val="0"/>
      <w:marBottom w:val="0"/>
      <w:divBdr>
        <w:top w:val="none" w:sz="0" w:space="0" w:color="auto"/>
        <w:left w:val="none" w:sz="0" w:space="0" w:color="auto"/>
        <w:bottom w:val="none" w:sz="0" w:space="0" w:color="auto"/>
        <w:right w:val="none" w:sz="0" w:space="0" w:color="auto"/>
      </w:divBdr>
    </w:div>
    <w:div w:id="1297952386">
      <w:bodyDiv w:val="1"/>
      <w:marLeft w:val="0"/>
      <w:marRight w:val="0"/>
      <w:marTop w:val="0"/>
      <w:marBottom w:val="0"/>
      <w:divBdr>
        <w:top w:val="none" w:sz="0" w:space="0" w:color="auto"/>
        <w:left w:val="none" w:sz="0" w:space="0" w:color="auto"/>
        <w:bottom w:val="none" w:sz="0" w:space="0" w:color="auto"/>
        <w:right w:val="none" w:sz="0" w:space="0" w:color="auto"/>
      </w:divBdr>
    </w:div>
    <w:div w:id="1329823677">
      <w:bodyDiv w:val="1"/>
      <w:marLeft w:val="0"/>
      <w:marRight w:val="0"/>
      <w:marTop w:val="0"/>
      <w:marBottom w:val="0"/>
      <w:divBdr>
        <w:top w:val="none" w:sz="0" w:space="0" w:color="auto"/>
        <w:left w:val="none" w:sz="0" w:space="0" w:color="auto"/>
        <w:bottom w:val="none" w:sz="0" w:space="0" w:color="auto"/>
        <w:right w:val="none" w:sz="0" w:space="0" w:color="auto"/>
      </w:divBdr>
    </w:div>
    <w:div w:id="1399673184">
      <w:bodyDiv w:val="1"/>
      <w:marLeft w:val="0"/>
      <w:marRight w:val="0"/>
      <w:marTop w:val="0"/>
      <w:marBottom w:val="0"/>
      <w:divBdr>
        <w:top w:val="none" w:sz="0" w:space="0" w:color="auto"/>
        <w:left w:val="none" w:sz="0" w:space="0" w:color="auto"/>
        <w:bottom w:val="none" w:sz="0" w:space="0" w:color="auto"/>
        <w:right w:val="none" w:sz="0" w:space="0" w:color="auto"/>
      </w:divBdr>
    </w:div>
    <w:div w:id="1474450023">
      <w:bodyDiv w:val="1"/>
      <w:marLeft w:val="0"/>
      <w:marRight w:val="0"/>
      <w:marTop w:val="0"/>
      <w:marBottom w:val="0"/>
      <w:divBdr>
        <w:top w:val="none" w:sz="0" w:space="0" w:color="auto"/>
        <w:left w:val="none" w:sz="0" w:space="0" w:color="auto"/>
        <w:bottom w:val="none" w:sz="0" w:space="0" w:color="auto"/>
        <w:right w:val="none" w:sz="0" w:space="0" w:color="auto"/>
      </w:divBdr>
    </w:div>
    <w:div w:id="1485048074">
      <w:bodyDiv w:val="1"/>
      <w:marLeft w:val="0"/>
      <w:marRight w:val="0"/>
      <w:marTop w:val="0"/>
      <w:marBottom w:val="0"/>
      <w:divBdr>
        <w:top w:val="none" w:sz="0" w:space="0" w:color="auto"/>
        <w:left w:val="none" w:sz="0" w:space="0" w:color="auto"/>
        <w:bottom w:val="none" w:sz="0" w:space="0" w:color="auto"/>
        <w:right w:val="none" w:sz="0" w:space="0" w:color="auto"/>
      </w:divBdr>
    </w:div>
    <w:div w:id="1488664796">
      <w:bodyDiv w:val="1"/>
      <w:marLeft w:val="0"/>
      <w:marRight w:val="0"/>
      <w:marTop w:val="0"/>
      <w:marBottom w:val="0"/>
      <w:divBdr>
        <w:top w:val="none" w:sz="0" w:space="0" w:color="auto"/>
        <w:left w:val="none" w:sz="0" w:space="0" w:color="auto"/>
        <w:bottom w:val="none" w:sz="0" w:space="0" w:color="auto"/>
        <w:right w:val="none" w:sz="0" w:space="0" w:color="auto"/>
      </w:divBdr>
    </w:div>
    <w:div w:id="1520192034">
      <w:bodyDiv w:val="1"/>
      <w:marLeft w:val="0"/>
      <w:marRight w:val="0"/>
      <w:marTop w:val="0"/>
      <w:marBottom w:val="0"/>
      <w:divBdr>
        <w:top w:val="none" w:sz="0" w:space="0" w:color="auto"/>
        <w:left w:val="none" w:sz="0" w:space="0" w:color="auto"/>
        <w:bottom w:val="none" w:sz="0" w:space="0" w:color="auto"/>
        <w:right w:val="none" w:sz="0" w:space="0" w:color="auto"/>
      </w:divBdr>
    </w:div>
    <w:div w:id="1779833749">
      <w:bodyDiv w:val="1"/>
      <w:marLeft w:val="0"/>
      <w:marRight w:val="0"/>
      <w:marTop w:val="0"/>
      <w:marBottom w:val="0"/>
      <w:divBdr>
        <w:top w:val="none" w:sz="0" w:space="0" w:color="auto"/>
        <w:left w:val="none" w:sz="0" w:space="0" w:color="auto"/>
        <w:bottom w:val="none" w:sz="0" w:space="0" w:color="auto"/>
        <w:right w:val="none" w:sz="0" w:space="0" w:color="auto"/>
      </w:divBdr>
      <w:divsChild>
        <w:div w:id="843933966">
          <w:marLeft w:val="0"/>
          <w:marRight w:val="0"/>
          <w:marTop w:val="0"/>
          <w:marBottom w:val="0"/>
          <w:divBdr>
            <w:top w:val="none" w:sz="0" w:space="0" w:color="auto"/>
            <w:left w:val="none" w:sz="0" w:space="0" w:color="auto"/>
            <w:bottom w:val="none" w:sz="0" w:space="0" w:color="auto"/>
            <w:right w:val="none" w:sz="0" w:space="0" w:color="auto"/>
          </w:divBdr>
          <w:divsChild>
            <w:div w:id="592054167">
              <w:marLeft w:val="0"/>
              <w:marRight w:val="0"/>
              <w:marTop w:val="0"/>
              <w:marBottom w:val="0"/>
              <w:divBdr>
                <w:top w:val="none" w:sz="0" w:space="0" w:color="auto"/>
                <w:left w:val="none" w:sz="0" w:space="0" w:color="auto"/>
                <w:bottom w:val="none" w:sz="0" w:space="0" w:color="auto"/>
                <w:right w:val="none" w:sz="0" w:space="0" w:color="auto"/>
              </w:divBdr>
              <w:divsChild>
                <w:div w:id="903686491">
                  <w:marLeft w:val="0"/>
                  <w:marRight w:val="0"/>
                  <w:marTop w:val="0"/>
                  <w:marBottom w:val="0"/>
                  <w:divBdr>
                    <w:top w:val="none" w:sz="0" w:space="0" w:color="auto"/>
                    <w:left w:val="none" w:sz="0" w:space="0" w:color="auto"/>
                    <w:bottom w:val="none" w:sz="0" w:space="0" w:color="auto"/>
                    <w:right w:val="none" w:sz="0" w:space="0" w:color="auto"/>
                  </w:divBdr>
                  <w:divsChild>
                    <w:div w:id="304704758">
                      <w:marLeft w:val="0"/>
                      <w:marRight w:val="0"/>
                      <w:marTop w:val="0"/>
                      <w:marBottom w:val="0"/>
                      <w:divBdr>
                        <w:top w:val="none" w:sz="0" w:space="0" w:color="auto"/>
                        <w:left w:val="none" w:sz="0" w:space="0" w:color="auto"/>
                        <w:bottom w:val="none" w:sz="0" w:space="0" w:color="auto"/>
                        <w:right w:val="none" w:sz="0" w:space="0" w:color="auto"/>
                      </w:divBdr>
                      <w:divsChild>
                        <w:div w:id="626471203">
                          <w:marLeft w:val="0"/>
                          <w:marRight w:val="0"/>
                          <w:marTop w:val="0"/>
                          <w:marBottom w:val="0"/>
                          <w:divBdr>
                            <w:top w:val="none" w:sz="0" w:space="0" w:color="auto"/>
                            <w:left w:val="none" w:sz="0" w:space="0" w:color="auto"/>
                            <w:bottom w:val="none" w:sz="0" w:space="0" w:color="auto"/>
                            <w:right w:val="none" w:sz="0" w:space="0" w:color="auto"/>
                          </w:divBdr>
                          <w:divsChild>
                            <w:div w:id="448622711">
                              <w:marLeft w:val="0"/>
                              <w:marRight w:val="0"/>
                              <w:marTop w:val="0"/>
                              <w:marBottom w:val="0"/>
                              <w:divBdr>
                                <w:top w:val="none" w:sz="0" w:space="0" w:color="auto"/>
                                <w:left w:val="none" w:sz="0" w:space="0" w:color="auto"/>
                                <w:bottom w:val="none" w:sz="0" w:space="0" w:color="auto"/>
                                <w:right w:val="none" w:sz="0" w:space="0" w:color="auto"/>
                              </w:divBdr>
                              <w:divsChild>
                                <w:div w:id="812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839387">
      <w:bodyDiv w:val="1"/>
      <w:marLeft w:val="0"/>
      <w:marRight w:val="0"/>
      <w:marTop w:val="0"/>
      <w:marBottom w:val="0"/>
      <w:divBdr>
        <w:top w:val="none" w:sz="0" w:space="0" w:color="auto"/>
        <w:left w:val="none" w:sz="0" w:space="0" w:color="auto"/>
        <w:bottom w:val="none" w:sz="0" w:space="0" w:color="auto"/>
        <w:right w:val="none" w:sz="0" w:space="0" w:color="auto"/>
      </w:divBdr>
      <w:divsChild>
        <w:div w:id="388071402">
          <w:marLeft w:val="0"/>
          <w:marRight w:val="0"/>
          <w:marTop w:val="0"/>
          <w:marBottom w:val="0"/>
          <w:divBdr>
            <w:top w:val="none" w:sz="0" w:space="0" w:color="auto"/>
            <w:left w:val="none" w:sz="0" w:space="0" w:color="auto"/>
            <w:bottom w:val="none" w:sz="0" w:space="0" w:color="auto"/>
            <w:right w:val="none" w:sz="0" w:space="0" w:color="auto"/>
          </w:divBdr>
          <w:divsChild>
            <w:div w:id="532690234">
              <w:marLeft w:val="0"/>
              <w:marRight w:val="0"/>
              <w:marTop w:val="360"/>
              <w:marBottom w:val="300"/>
              <w:divBdr>
                <w:top w:val="none" w:sz="0" w:space="0" w:color="auto"/>
                <w:left w:val="none" w:sz="0" w:space="0" w:color="auto"/>
                <w:bottom w:val="none" w:sz="0" w:space="0" w:color="auto"/>
                <w:right w:val="none" w:sz="0" w:space="0" w:color="auto"/>
              </w:divBdr>
              <w:divsChild>
                <w:div w:id="738789097">
                  <w:marLeft w:val="0"/>
                  <w:marRight w:val="3750"/>
                  <w:marTop w:val="360"/>
                  <w:marBottom w:val="0"/>
                  <w:divBdr>
                    <w:top w:val="none" w:sz="0" w:space="0" w:color="auto"/>
                    <w:left w:val="none" w:sz="0" w:space="0" w:color="auto"/>
                    <w:bottom w:val="none" w:sz="0" w:space="0" w:color="auto"/>
                    <w:right w:val="none" w:sz="0" w:space="0" w:color="auto"/>
                  </w:divBdr>
                  <w:divsChild>
                    <w:div w:id="888228076">
                      <w:marLeft w:val="0"/>
                      <w:marRight w:val="0"/>
                      <w:marTop w:val="0"/>
                      <w:marBottom w:val="0"/>
                      <w:divBdr>
                        <w:top w:val="none" w:sz="0" w:space="0" w:color="auto"/>
                        <w:left w:val="none" w:sz="0" w:space="0" w:color="auto"/>
                        <w:bottom w:val="none" w:sz="0" w:space="0" w:color="auto"/>
                        <w:right w:val="none" w:sz="0" w:space="0" w:color="auto"/>
                      </w:divBdr>
                      <w:divsChild>
                        <w:div w:id="39133448">
                          <w:marLeft w:val="0"/>
                          <w:marRight w:val="0"/>
                          <w:marTop w:val="0"/>
                          <w:marBottom w:val="0"/>
                          <w:divBdr>
                            <w:top w:val="none" w:sz="0" w:space="0" w:color="auto"/>
                            <w:left w:val="none" w:sz="0" w:space="0" w:color="auto"/>
                            <w:bottom w:val="none" w:sz="0" w:space="0" w:color="auto"/>
                            <w:right w:val="none" w:sz="0" w:space="0" w:color="auto"/>
                          </w:divBdr>
                          <w:divsChild>
                            <w:div w:id="665935545">
                              <w:marLeft w:val="0"/>
                              <w:marRight w:val="0"/>
                              <w:marTop w:val="0"/>
                              <w:marBottom w:val="0"/>
                              <w:divBdr>
                                <w:top w:val="none" w:sz="0" w:space="0" w:color="auto"/>
                                <w:left w:val="none" w:sz="0" w:space="0" w:color="auto"/>
                                <w:bottom w:val="none" w:sz="0" w:space="0" w:color="auto"/>
                                <w:right w:val="none" w:sz="0" w:space="0" w:color="auto"/>
                              </w:divBdr>
                              <w:divsChild>
                                <w:div w:id="12147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785473">
      <w:bodyDiv w:val="1"/>
      <w:marLeft w:val="0"/>
      <w:marRight w:val="0"/>
      <w:marTop w:val="0"/>
      <w:marBottom w:val="0"/>
      <w:divBdr>
        <w:top w:val="none" w:sz="0" w:space="0" w:color="auto"/>
        <w:left w:val="none" w:sz="0" w:space="0" w:color="auto"/>
        <w:bottom w:val="none" w:sz="0" w:space="0" w:color="auto"/>
        <w:right w:val="none" w:sz="0" w:space="0" w:color="auto"/>
      </w:divBdr>
    </w:div>
    <w:div w:id="1860658340">
      <w:bodyDiv w:val="1"/>
      <w:marLeft w:val="0"/>
      <w:marRight w:val="0"/>
      <w:marTop w:val="0"/>
      <w:marBottom w:val="0"/>
      <w:divBdr>
        <w:top w:val="none" w:sz="0" w:space="0" w:color="auto"/>
        <w:left w:val="none" w:sz="0" w:space="0" w:color="auto"/>
        <w:bottom w:val="none" w:sz="0" w:space="0" w:color="auto"/>
        <w:right w:val="none" w:sz="0" w:space="0" w:color="auto"/>
      </w:divBdr>
    </w:div>
    <w:div w:id="1944528519">
      <w:bodyDiv w:val="1"/>
      <w:marLeft w:val="0"/>
      <w:marRight w:val="0"/>
      <w:marTop w:val="0"/>
      <w:marBottom w:val="0"/>
      <w:divBdr>
        <w:top w:val="none" w:sz="0" w:space="0" w:color="auto"/>
        <w:left w:val="none" w:sz="0" w:space="0" w:color="auto"/>
        <w:bottom w:val="none" w:sz="0" w:space="0" w:color="auto"/>
        <w:right w:val="none" w:sz="0" w:space="0" w:color="auto"/>
      </w:divBdr>
    </w:div>
    <w:div w:id="1963729888">
      <w:bodyDiv w:val="1"/>
      <w:marLeft w:val="0"/>
      <w:marRight w:val="0"/>
      <w:marTop w:val="0"/>
      <w:marBottom w:val="0"/>
      <w:divBdr>
        <w:top w:val="none" w:sz="0" w:space="0" w:color="auto"/>
        <w:left w:val="none" w:sz="0" w:space="0" w:color="auto"/>
        <w:bottom w:val="none" w:sz="0" w:space="0" w:color="auto"/>
        <w:right w:val="none" w:sz="0" w:space="0" w:color="auto"/>
      </w:divBdr>
    </w:div>
    <w:div w:id="1999724374">
      <w:bodyDiv w:val="1"/>
      <w:marLeft w:val="0"/>
      <w:marRight w:val="0"/>
      <w:marTop w:val="0"/>
      <w:marBottom w:val="0"/>
      <w:divBdr>
        <w:top w:val="none" w:sz="0" w:space="0" w:color="auto"/>
        <w:left w:val="none" w:sz="0" w:space="0" w:color="auto"/>
        <w:bottom w:val="none" w:sz="0" w:space="0" w:color="auto"/>
        <w:right w:val="none" w:sz="0" w:space="0" w:color="auto"/>
      </w:divBdr>
    </w:div>
    <w:div w:id="2022704391">
      <w:bodyDiv w:val="1"/>
      <w:marLeft w:val="0"/>
      <w:marRight w:val="0"/>
      <w:marTop w:val="0"/>
      <w:marBottom w:val="0"/>
      <w:divBdr>
        <w:top w:val="none" w:sz="0" w:space="0" w:color="auto"/>
        <w:left w:val="none" w:sz="0" w:space="0" w:color="auto"/>
        <w:bottom w:val="none" w:sz="0" w:space="0" w:color="auto"/>
        <w:right w:val="none" w:sz="0" w:space="0" w:color="auto"/>
      </w:divBdr>
    </w:div>
    <w:div w:id="2037736109">
      <w:bodyDiv w:val="1"/>
      <w:marLeft w:val="0"/>
      <w:marRight w:val="0"/>
      <w:marTop w:val="0"/>
      <w:marBottom w:val="0"/>
      <w:divBdr>
        <w:top w:val="none" w:sz="0" w:space="0" w:color="auto"/>
        <w:left w:val="none" w:sz="0" w:space="0" w:color="auto"/>
        <w:bottom w:val="none" w:sz="0" w:space="0" w:color="auto"/>
        <w:right w:val="none" w:sz="0" w:space="0" w:color="auto"/>
      </w:divBdr>
      <w:divsChild>
        <w:div w:id="1780830843">
          <w:marLeft w:val="0"/>
          <w:marRight w:val="0"/>
          <w:marTop w:val="0"/>
          <w:marBottom w:val="0"/>
          <w:divBdr>
            <w:top w:val="none" w:sz="0" w:space="0" w:color="auto"/>
            <w:left w:val="none" w:sz="0" w:space="0" w:color="auto"/>
            <w:bottom w:val="none" w:sz="0" w:space="0" w:color="auto"/>
            <w:right w:val="none" w:sz="0" w:space="0" w:color="auto"/>
          </w:divBdr>
          <w:divsChild>
            <w:div w:id="49538730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2045279985">
      <w:bodyDiv w:val="1"/>
      <w:marLeft w:val="0"/>
      <w:marRight w:val="0"/>
      <w:marTop w:val="0"/>
      <w:marBottom w:val="0"/>
      <w:divBdr>
        <w:top w:val="none" w:sz="0" w:space="0" w:color="auto"/>
        <w:left w:val="none" w:sz="0" w:space="0" w:color="auto"/>
        <w:bottom w:val="none" w:sz="0" w:space="0" w:color="auto"/>
        <w:right w:val="none" w:sz="0" w:space="0" w:color="auto"/>
      </w:divBdr>
    </w:div>
    <w:div w:id="2051149097">
      <w:bodyDiv w:val="1"/>
      <w:marLeft w:val="0"/>
      <w:marRight w:val="0"/>
      <w:marTop w:val="0"/>
      <w:marBottom w:val="0"/>
      <w:divBdr>
        <w:top w:val="none" w:sz="0" w:space="0" w:color="auto"/>
        <w:left w:val="none" w:sz="0" w:space="0" w:color="auto"/>
        <w:bottom w:val="none" w:sz="0" w:space="0" w:color="auto"/>
        <w:right w:val="none" w:sz="0" w:space="0" w:color="auto"/>
      </w:divBdr>
    </w:div>
    <w:div w:id="2069914629">
      <w:bodyDiv w:val="1"/>
      <w:marLeft w:val="0"/>
      <w:marRight w:val="0"/>
      <w:marTop w:val="0"/>
      <w:marBottom w:val="0"/>
      <w:divBdr>
        <w:top w:val="none" w:sz="0" w:space="0" w:color="auto"/>
        <w:left w:val="none" w:sz="0" w:space="0" w:color="auto"/>
        <w:bottom w:val="none" w:sz="0" w:space="0" w:color="auto"/>
        <w:right w:val="none" w:sz="0" w:space="0" w:color="auto"/>
      </w:divBdr>
    </w:div>
    <w:div w:id="2091999756">
      <w:bodyDiv w:val="1"/>
      <w:marLeft w:val="0"/>
      <w:marRight w:val="0"/>
      <w:marTop w:val="0"/>
      <w:marBottom w:val="0"/>
      <w:divBdr>
        <w:top w:val="none" w:sz="0" w:space="0" w:color="auto"/>
        <w:left w:val="none" w:sz="0" w:space="0" w:color="auto"/>
        <w:bottom w:val="none" w:sz="0" w:space="0" w:color="auto"/>
        <w:right w:val="none" w:sz="0" w:space="0" w:color="auto"/>
      </w:divBdr>
    </w:div>
    <w:div w:id="2112820199">
      <w:bodyDiv w:val="1"/>
      <w:marLeft w:val="0"/>
      <w:marRight w:val="0"/>
      <w:marTop w:val="0"/>
      <w:marBottom w:val="0"/>
      <w:divBdr>
        <w:top w:val="none" w:sz="0" w:space="0" w:color="auto"/>
        <w:left w:val="none" w:sz="0" w:space="0" w:color="auto"/>
        <w:bottom w:val="none" w:sz="0" w:space="0" w:color="auto"/>
        <w:right w:val="none" w:sz="0" w:space="0" w:color="auto"/>
      </w:divBdr>
    </w:div>
    <w:div w:id="2127003178">
      <w:bodyDiv w:val="1"/>
      <w:marLeft w:val="0"/>
      <w:marRight w:val="0"/>
      <w:marTop w:val="0"/>
      <w:marBottom w:val="0"/>
      <w:divBdr>
        <w:top w:val="none" w:sz="0" w:space="0" w:color="auto"/>
        <w:left w:val="none" w:sz="0" w:space="0" w:color="auto"/>
        <w:bottom w:val="none" w:sz="0" w:space="0" w:color="auto"/>
        <w:right w:val="none" w:sz="0" w:space="0" w:color="auto"/>
      </w:divBdr>
    </w:div>
    <w:div w:id="21406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vans@rgs.ru" TargetMode="External"/><Relationship Id="rId13" Type="http://schemas.openxmlformats.org/officeDocument/2006/relationships/hyperlink" Target="http://www.e-disclosure.ru/portal/company.aspx?id=3669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B418CC0CD451DEFF362BC4480EBB2BE65A542F975D763114396F74B1B9AF234BD81F08B6191B97E255W8J" TargetMode="External"/><Relationship Id="rId2" Type="http://schemas.openxmlformats.org/officeDocument/2006/relationships/numbering" Target="numbering.xml"/><Relationship Id="rId16" Type="http://schemas.openxmlformats.org/officeDocument/2006/relationships/hyperlink" Target="consultantplus://offline/ref=9ACAEEE7EE522E33E041FA1FEA536EE42535B4C420F5D23F8BFE0D76320C6E311451F1B288EA0625Q6F8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F6FFCE637216FCBCDDEDAD6C8B833D7BACDE1D6275E4B850C26AC0CD2D3E4I"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isclosure.ru/portal/company.aspx?id=36698" TargetMode="External"/><Relationship Id="rId14" Type="http://schemas.openxmlformats.org/officeDocument/2006/relationships/hyperlink" Target="http://www.e-disclosure.ru/portal/company.aspx?id=366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55514-CA21-4B6B-B328-2A4411F7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49594</Words>
  <Characters>282692</Characters>
  <Application>Microsoft Office Word</Application>
  <DocSecurity>0</DocSecurity>
  <Lines>2355</Lines>
  <Paragraphs>663</Paragraphs>
  <ScaleCrop>false</ScaleCrop>
  <HeadingPairs>
    <vt:vector size="2" baseType="variant">
      <vt:variant>
        <vt:lpstr>Название</vt:lpstr>
      </vt:variant>
      <vt:variant>
        <vt:i4>1</vt:i4>
      </vt:variant>
    </vt:vector>
  </HeadingPairs>
  <TitlesOfParts>
    <vt:vector size="1" baseType="lpstr">
      <vt:lpstr>Проспект облигаций</vt:lpstr>
    </vt:vector>
  </TitlesOfParts>
  <Company>Банк ЗЕНИТ</Company>
  <LinksUpToDate>false</LinksUpToDate>
  <CharactersWithSpaces>331623</CharactersWithSpaces>
  <SharedDoc>false</SharedDoc>
  <HLinks>
    <vt:vector size="42" baseType="variant">
      <vt:variant>
        <vt:i4>6881380</vt:i4>
      </vt:variant>
      <vt:variant>
        <vt:i4>18</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15</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12</vt:i4>
      </vt:variant>
      <vt:variant>
        <vt:i4>0</vt:i4>
      </vt:variant>
      <vt:variant>
        <vt:i4>5</vt:i4>
      </vt:variant>
      <vt:variant>
        <vt:lpwstr>consultantplus://offline/ref=EF6FFCE637216FCBCDDEDAD6C8B833D7BACDE1D6275E4B850C26AC0CD2D3E4I</vt:lpwstr>
      </vt:variant>
      <vt:variant>
        <vt:lpwstr/>
      </vt:variant>
      <vt:variant>
        <vt:i4>2621561</vt:i4>
      </vt:variant>
      <vt:variant>
        <vt:i4>9</vt:i4>
      </vt:variant>
      <vt:variant>
        <vt:i4>0</vt:i4>
      </vt:variant>
      <vt:variant>
        <vt:i4>5</vt:i4>
      </vt:variant>
      <vt:variant>
        <vt:lpwstr>http://www.e-disclosure.ru/portal/company.aspx?id=5922</vt:lpwstr>
      </vt:variant>
      <vt:variant>
        <vt:lpwstr/>
      </vt:variant>
      <vt:variant>
        <vt:i4>3276907</vt:i4>
      </vt:variant>
      <vt:variant>
        <vt:i4>6</vt:i4>
      </vt:variant>
      <vt:variant>
        <vt:i4>0</vt:i4>
      </vt:variant>
      <vt:variant>
        <vt:i4>5</vt:i4>
      </vt:variant>
      <vt:variant>
        <vt:lpwstr>consultantplus://offline/ref=377DB265F6F6D385936CD2395ACC04D17792E5E0A6D9B75EB0AE02C3879CF38153CC4403F8618F76QCe6J</vt:lpwstr>
      </vt:variant>
      <vt:variant>
        <vt:lpwstr/>
      </vt:variant>
      <vt:variant>
        <vt:i4>3276910</vt:i4>
      </vt:variant>
      <vt:variant>
        <vt:i4>3</vt:i4>
      </vt:variant>
      <vt:variant>
        <vt:i4>0</vt:i4>
      </vt:variant>
      <vt:variant>
        <vt:i4>5</vt:i4>
      </vt:variant>
      <vt:variant>
        <vt:lpwstr>consultantplus://offline/ref=377DB265F6F6D385936CD2395ACC04D17792E5E0A6D9B75EB0AE02C3879CF38153CC4403F8618F71QCe4J</vt:lpwstr>
      </vt:variant>
      <vt:variant>
        <vt:lpwstr/>
      </vt:variant>
      <vt:variant>
        <vt:i4>5505031</vt:i4>
      </vt:variant>
      <vt:variant>
        <vt:i4>0</vt:i4>
      </vt:variant>
      <vt:variant>
        <vt:i4>0</vt:i4>
      </vt:variant>
      <vt:variant>
        <vt:i4>5</vt:i4>
      </vt:variant>
      <vt:variant>
        <vt:lpwstr>consultantplus://offline/ref=8F21C32D9BE16E2F139E5CA043F854BEF5E41427E2EE3C12E085A28016C8UDK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Проспект облигаций</dc:title>
  <dc:creator>Бедоев Заур</dc:creator>
  <cp:lastModifiedBy>Павлова Анастасия Николаевна</cp:lastModifiedBy>
  <cp:revision>2</cp:revision>
  <cp:lastPrinted>2017-05-15T10:31:00Z</cp:lastPrinted>
  <dcterms:created xsi:type="dcterms:W3CDTF">2017-05-30T12:14:00Z</dcterms:created>
  <dcterms:modified xsi:type="dcterms:W3CDTF">2017-05-30T12:14:00Z</dcterms:modified>
</cp:coreProperties>
</file>